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81B0E" w14:textId="5C3870C1" w:rsidR="00801DE1" w:rsidRPr="00B44D98" w:rsidRDefault="00C148E6" w:rsidP="00BC149F">
      <w:pPr>
        <w:rPr>
          <w:sz w:val="15"/>
          <w:szCs w:val="15"/>
        </w:rPr>
      </w:pPr>
      <w:bookmarkStart w:id="0" w:name="Annex1"/>
      <w:r w:rsidRPr="00B44D98">
        <w:rPr>
          <w:noProof/>
        </w:rPr>
        <w:drawing>
          <wp:anchor distT="0" distB="0" distL="114300" distR="114300" simplePos="0" relativeHeight="251663872" behindDoc="0" locked="0" layoutInCell="1" allowOverlap="1" wp14:anchorId="5686780B" wp14:editId="0287254F">
            <wp:simplePos x="0" y="0"/>
            <wp:positionH relativeFrom="column">
              <wp:posOffset>107343</wp:posOffset>
            </wp:positionH>
            <wp:positionV relativeFrom="paragraph">
              <wp:posOffset>3976</wp:posOffset>
            </wp:positionV>
            <wp:extent cx="619760" cy="1152939"/>
            <wp:effectExtent l="0" t="0" r="8890" b="9525"/>
            <wp:wrapNone/>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450" cy="1161664"/>
                    </a:xfrm>
                    <a:prstGeom prst="rect">
                      <a:avLst/>
                    </a:prstGeom>
                    <a:noFill/>
                    <a:ln>
                      <a:noFill/>
                    </a:ln>
                  </pic:spPr>
                </pic:pic>
              </a:graphicData>
            </a:graphic>
            <wp14:sizeRelH relativeFrom="page">
              <wp14:pctWidth>0</wp14:pctWidth>
            </wp14:sizeRelH>
            <wp14:sizeRelV relativeFrom="page">
              <wp14:pctHeight>0</wp14:pctHeight>
            </wp14:sizeRelV>
          </wp:anchor>
        </w:drawing>
      </w:r>
      <w:r w:rsidR="00824962" w:rsidRPr="00B44D98">
        <w:rPr>
          <w:sz w:val="15"/>
          <w:szCs w:val="15"/>
        </w:rPr>
        <w:t xml:space="preserve"> </w:t>
      </w:r>
      <w:r w:rsidR="00BF5848" w:rsidRPr="00B44D98">
        <w:rPr>
          <w:sz w:val="15"/>
          <w:szCs w:val="15"/>
        </w:rPr>
        <w:t xml:space="preserve"> </w:t>
      </w:r>
      <w:r w:rsidR="00FF7F79" w:rsidRPr="00B44D98">
        <w:rPr>
          <w:sz w:val="15"/>
          <w:szCs w:val="15"/>
        </w:rPr>
        <w:tab/>
      </w:r>
      <w:r w:rsidR="00FF7F79" w:rsidRPr="00B44D98">
        <w:rPr>
          <w:sz w:val="15"/>
          <w:szCs w:val="15"/>
        </w:rPr>
        <w:tab/>
      </w:r>
      <w:r w:rsidR="00FF7F79" w:rsidRPr="00B44D98">
        <w:rPr>
          <w:sz w:val="15"/>
          <w:szCs w:val="15"/>
        </w:rPr>
        <w:tab/>
      </w:r>
      <w:r w:rsidR="00FF7F79" w:rsidRPr="00B44D98">
        <w:rPr>
          <w:sz w:val="15"/>
          <w:szCs w:val="15"/>
        </w:rPr>
        <w:tab/>
      </w:r>
      <w:r w:rsidR="00FF7F79" w:rsidRPr="00B44D98">
        <w:rPr>
          <w:sz w:val="15"/>
          <w:szCs w:val="15"/>
        </w:rPr>
        <w:tab/>
      </w:r>
      <w:r w:rsidR="00FF7F79" w:rsidRPr="00B44D98">
        <w:rPr>
          <w:sz w:val="15"/>
          <w:szCs w:val="15"/>
        </w:rPr>
        <w:tab/>
      </w:r>
    </w:p>
    <w:p w14:paraId="2B9294F8" w14:textId="7B9EF1C1" w:rsidR="00231A45" w:rsidRPr="00B44D98" w:rsidRDefault="000C4354" w:rsidP="001B0CF4">
      <w:pPr>
        <w:spacing w:after="0"/>
        <w:ind w:left="2160" w:firstLine="720"/>
        <w:jc w:val="left"/>
        <w:rPr>
          <w:szCs w:val="20"/>
        </w:rPr>
      </w:pPr>
      <w:r w:rsidRPr="00B44D98">
        <w:rPr>
          <w:noProof/>
          <w:lang w:eastAsia="fr-FR"/>
        </w:rPr>
        <w:drawing>
          <wp:anchor distT="0" distB="0" distL="114300" distR="114300" simplePos="0" relativeHeight="251657728" behindDoc="1" locked="0" layoutInCell="1" allowOverlap="1" wp14:anchorId="21C466B9" wp14:editId="73159FB0">
            <wp:simplePos x="0" y="0"/>
            <wp:positionH relativeFrom="margin">
              <wp:posOffset>5229225</wp:posOffset>
            </wp:positionH>
            <wp:positionV relativeFrom="paragraph">
              <wp:posOffset>-1905</wp:posOffset>
            </wp:positionV>
            <wp:extent cx="709930" cy="818515"/>
            <wp:effectExtent l="0" t="0" r="0" b="0"/>
            <wp:wrapTight wrapText="bothSides">
              <wp:wrapPolygon edited="0">
                <wp:start x="0" y="0"/>
                <wp:lineTo x="0" y="21114"/>
                <wp:lineTo x="20866" y="21114"/>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r w:rsidR="000679F5" w:rsidRPr="00B44D98">
        <w:rPr>
          <w:szCs w:val="20"/>
        </w:rPr>
        <w:tab/>
      </w:r>
      <w:r w:rsidR="000679F5" w:rsidRPr="00B44D98">
        <w:rPr>
          <w:noProof/>
          <w:szCs w:val="20"/>
          <w:lang w:eastAsia="fr-FR"/>
        </w:rPr>
        <w:drawing>
          <wp:inline distT="0" distB="0" distL="0" distR="0" wp14:anchorId="08F6EDFE" wp14:editId="1AEAC722">
            <wp:extent cx="1009650" cy="64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9650" cy="647700"/>
                    </a:xfrm>
                    <a:prstGeom prst="rect">
                      <a:avLst/>
                    </a:prstGeom>
                    <a:noFill/>
                  </pic:spPr>
                </pic:pic>
              </a:graphicData>
            </a:graphic>
          </wp:inline>
        </w:drawing>
      </w:r>
    </w:p>
    <w:bookmarkEnd w:id="0"/>
    <w:p w14:paraId="38030B86" w14:textId="4CFAE463" w:rsidR="000679F5" w:rsidRPr="00B44D98" w:rsidRDefault="000679F5" w:rsidP="000679F5">
      <w:pPr>
        <w:spacing w:after="0"/>
        <w:ind w:left="2160" w:firstLine="1080"/>
        <w:jc w:val="left"/>
        <w:rPr>
          <w:rFonts w:cs="Arial"/>
          <w:b/>
          <w:i/>
          <w:szCs w:val="22"/>
          <w:lang w:val="fr-FR"/>
        </w:rPr>
      </w:pPr>
      <w:r w:rsidRPr="00B44D98">
        <w:rPr>
          <w:rFonts w:cs="Arial"/>
          <w:b/>
          <w:i/>
          <w:szCs w:val="22"/>
          <w:lang w:val="fr-FR"/>
        </w:rPr>
        <w:t>RÉPUBLIQUE ALGÉRIENNE</w:t>
      </w:r>
    </w:p>
    <w:p w14:paraId="3169C05E" w14:textId="50188B39" w:rsidR="00231A45" w:rsidRPr="00B44D98" w:rsidRDefault="000679F5" w:rsidP="000679F5">
      <w:pPr>
        <w:spacing w:after="120"/>
        <w:ind w:left="2430" w:firstLine="450"/>
        <w:rPr>
          <w:rFonts w:cs="Arial"/>
          <w:b/>
          <w:i/>
          <w:szCs w:val="22"/>
          <w:lang w:val="fr-FR"/>
        </w:rPr>
      </w:pPr>
      <w:r w:rsidRPr="00B44D98">
        <w:rPr>
          <w:rFonts w:cs="Arial"/>
          <w:b/>
          <w:i/>
          <w:szCs w:val="22"/>
          <w:lang w:val="fr-FR"/>
        </w:rPr>
        <w:t xml:space="preserve">   DÉMOCRATIQUE ET POPULAIRE</w:t>
      </w:r>
    </w:p>
    <w:p w14:paraId="34F90710" w14:textId="77777777" w:rsidR="005711DC" w:rsidRPr="00B44D98" w:rsidRDefault="005711DC" w:rsidP="00C70505">
      <w:pPr>
        <w:spacing w:after="240"/>
        <w:jc w:val="left"/>
        <w:rPr>
          <w:rFonts w:cs="Arial"/>
          <w:b/>
          <w:szCs w:val="22"/>
          <w:lang w:val="fr-FR"/>
        </w:rPr>
      </w:pPr>
    </w:p>
    <w:p w14:paraId="3594EEFC" w14:textId="239EAB19" w:rsidR="00DF11B5" w:rsidRPr="00B44D98" w:rsidRDefault="00C70505" w:rsidP="00CD2F49">
      <w:pPr>
        <w:spacing w:after="240"/>
        <w:jc w:val="left"/>
        <w:rPr>
          <w:rFonts w:cs="Arial"/>
          <w:b/>
          <w:szCs w:val="22"/>
          <w:lang w:val="fr-FR"/>
        </w:rPr>
      </w:pPr>
      <w:r w:rsidRPr="00B44D98">
        <w:rPr>
          <w:rFonts w:cs="Arial"/>
          <w:b/>
          <w:szCs w:val="22"/>
          <w:lang w:val="fr-FR"/>
        </w:rPr>
        <w:t xml:space="preserve">                                                           </w:t>
      </w:r>
      <w:r w:rsidR="00E1433A" w:rsidRPr="00B44D98">
        <w:rPr>
          <w:rFonts w:cs="Arial"/>
          <w:b/>
          <w:szCs w:val="22"/>
          <w:lang w:val="fr-FR"/>
        </w:rPr>
        <w:t>United Nations Development Programme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177"/>
        <w:gridCol w:w="3423"/>
      </w:tblGrid>
      <w:tr w:rsidR="00B270EB" w:rsidRPr="00B44D98" w14:paraId="18B38028" w14:textId="77777777" w:rsidTr="00DD5839">
        <w:trPr>
          <w:trHeight w:val="251"/>
        </w:trPr>
        <w:tc>
          <w:tcPr>
            <w:tcW w:w="9355" w:type="dxa"/>
            <w:gridSpan w:val="6"/>
            <w:shd w:val="clear" w:color="auto" w:fill="FBE4D5" w:themeFill="accent2" w:themeFillTint="33"/>
          </w:tcPr>
          <w:p w14:paraId="2DA11BC8" w14:textId="77777777" w:rsidR="00B270EB" w:rsidRPr="00B44D98" w:rsidRDefault="002E3137" w:rsidP="00FE6654">
            <w:pPr>
              <w:spacing w:after="0"/>
              <w:jc w:val="left"/>
              <w:rPr>
                <w:rFonts w:cs="Arial"/>
                <w:szCs w:val="20"/>
              </w:rPr>
            </w:pPr>
            <w:r w:rsidRPr="00B44D98">
              <w:rPr>
                <w:rFonts w:cs="Arial"/>
                <w:b/>
                <w:bCs/>
              </w:rPr>
              <w:t>Project title:</w:t>
            </w:r>
            <w:r w:rsidR="00910B58" w:rsidRPr="00B44D98">
              <w:rPr>
                <w:rFonts w:cs="Arial"/>
                <w:b/>
                <w:bCs/>
              </w:rPr>
              <w:t xml:space="preserve"> </w:t>
            </w:r>
            <w:r w:rsidRPr="00DD5839">
              <w:rPr>
                <w:rFonts w:cs="Arial"/>
                <w:b/>
                <w:sz w:val="22"/>
                <w:szCs w:val="28"/>
              </w:rPr>
              <w:t>A</w:t>
            </w:r>
            <w:r w:rsidR="00FE6654" w:rsidRPr="00DD5839">
              <w:rPr>
                <w:rFonts w:cs="Arial"/>
                <w:b/>
                <w:sz w:val="22"/>
                <w:szCs w:val="28"/>
              </w:rPr>
              <w:t>IM-WELL: A</w:t>
            </w:r>
            <w:r w:rsidRPr="00DD5839">
              <w:rPr>
                <w:rFonts w:cs="Arial"/>
                <w:b/>
                <w:sz w:val="22"/>
                <w:szCs w:val="28"/>
              </w:rPr>
              <w:t>lg</w:t>
            </w:r>
            <w:r w:rsidRPr="00DD5839">
              <w:rPr>
                <w:rFonts w:cs="Calibri"/>
                <w:b/>
                <w:sz w:val="22"/>
                <w:szCs w:val="28"/>
              </w:rPr>
              <w:t>e</w:t>
            </w:r>
            <w:r w:rsidR="00910B58" w:rsidRPr="00DD5839">
              <w:rPr>
                <w:rFonts w:cs="Calibri"/>
                <w:b/>
                <w:sz w:val="22"/>
                <w:szCs w:val="28"/>
              </w:rPr>
              <w:t xml:space="preserve">ria </w:t>
            </w:r>
            <w:r w:rsidRPr="00DD5839">
              <w:rPr>
                <w:rFonts w:cs="Arial"/>
                <w:b/>
                <w:sz w:val="22"/>
                <w:szCs w:val="28"/>
              </w:rPr>
              <w:t xml:space="preserve">Integrated Management </w:t>
            </w:r>
            <w:r w:rsidR="00FE6654" w:rsidRPr="00DD5839">
              <w:rPr>
                <w:rFonts w:cs="Arial"/>
                <w:b/>
                <w:sz w:val="22"/>
                <w:szCs w:val="28"/>
              </w:rPr>
              <w:t xml:space="preserve">of Waste Energy </w:t>
            </w:r>
            <w:r w:rsidR="00910B58" w:rsidRPr="00DD5839">
              <w:rPr>
                <w:rFonts w:cs="Arial"/>
                <w:b/>
                <w:sz w:val="22"/>
                <w:szCs w:val="28"/>
              </w:rPr>
              <w:t>at</w:t>
            </w:r>
            <w:r w:rsidR="00FE6654" w:rsidRPr="00DD5839">
              <w:rPr>
                <w:rFonts w:cs="Arial"/>
                <w:b/>
                <w:sz w:val="22"/>
                <w:szCs w:val="28"/>
              </w:rPr>
              <w:t xml:space="preserve"> the</w:t>
            </w:r>
            <w:r w:rsidR="00910B58" w:rsidRPr="00DD5839">
              <w:rPr>
                <w:rFonts w:cs="Arial"/>
                <w:b/>
                <w:sz w:val="22"/>
                <w:szCs w:val="28"/>
              </w:rPr>
              <w:t xml:space="preserve"> Local Level</w:t>
            </w:r>
          </w:p>
        </w:tc>
      </w:tr>
      <w:tr w:rsidR="008F17B9" w:rsidRPr="00B44D98" w14:paraId="62BEE12D" w14:textId="77777777" w:rsidTr="003362AC">
        <w:trPr>
          <w:trHeight w:val="1007"/>
        </w:trPr>
        <w:tc>
          <w:tcPr>
            <w:tcW w:w="2509" w:type="dxa"/>
            <w:shd w:val="clear" w:color="auto" w:fill="auto"/>
          </w:tcPr>
          <w:p w14:paraId="3948305C" w14:textId="77777777" w:rsidR="008F17B9" w:rsidRPr="00B44D98" w:rsidRDefault="008F17B9" w:rsidP="00FE6654">
            <w:pPr>
              <w:spacing w:after="0"/>
              <w:jc w:val="left"/>
              <w:rPr>
                <w:rFonts w:cs="Arial"/>
                <w:szCs w:val="20"/>
              </w:rPr>
            </w:pPr>
            <w:r w:rsidRPr="00B44D98">
              <w:rPr>
                <w:rFonts w:cs="Arial"/>
                <w:b/>
                <w:szCs w:val="20"/>
              </w:rPr>
              <w:t>Country(ies):</w:t>
            </w:r>
            <w:r w:rsidR="002E3137" w:rsidRPr="00B44D98">
              <w:rPr>
                <w:rFonts w:cs="Arial"/>
                <w:b/>
                <w:szCs w:val="20"/>
              </w:rPr>
              <w:t xml:space="preserve"> </w:t>
            </w:r>
            <w:r w:rsidR="002E3137" w:rsidRPr="00B44D98">
              <w:rPr>
                <w:rFonts w:cs="Arial"/>
                <w:bCs/>
              </w:rPr>
              <w:t>Algeria</w:t>
            </w:r>
          </w:p>
        </w:tc>
        <w:tc>
          <w:tcPr>
            <w:tcW w:w="3423" w:type="dxa"/>
            <w:gridSpan w:val="4"/>
            <w:shd w:val="clear" w:color="auto" w:fill="auto"/>
          </w:tcPr>
          <w:p w14:paraId="21740B3F" w14:textId="0E62555A" w:rsidR="008F17B9" w:rsidRPr="00B44D98" w:rsidRDefault="008F17B9" w:rsidP="00FE6654">
            <w:pPr>
              <w:spacing w:after="0"/>
              <w:jc w:val="left"/>
              <w:rPr>
                <w:rStyle w:val="Hyperlink"/>
                <w:rFonts w:cs="Arial"/>
                <w:i/>
                <w:szCs w:val="20"/>
              </w:rPr>
            </w:pPr>
            <w:r w:rsidRPr="00B44D98">
              <w:rPr>
                <w:rFonts w:cs="Arial"/>
                <w:b/>
                <w:szCs w:val="20"/>
              </w:rPr>
              <w:t>Implementing Partner</w:t>
            </w:r>
            <w:r w:rsidR="00871AD6" w:rsidRPr="00B44D98">
              <w:rPr>
                <w:rFonts w:cs="Arial"/>
                <w:b/>
                <w:szCs w:val="20"/>
              </w:rPr>
              <w:t xml:space="preserve"> (GEF Executing Entity)</w:t>
            </w:r>
            <w:r w:rsidRPr="00B44D98">
              <w:rPr>
                <w:rFonts w:cs="Arial"/>
                <w:b/>
                <w:szCs w:val="20"/>
              </w:rPr>
              <w:t>:</w:t>
            </w:r>
            <w:r w:rsidR="002E3137" w:rsidRPr="00B44D98">
              <w:rPr>
                <w:rFonts w:cs="Arial"/>
                <w:b/>
                <w:szCs w:val="20"/>
              </w:rPr>
              <w:t xml:space="preserve"> </w:t>
            </w:r>
            <w:r w:rsidR="00B952C5" w:rsidRPr="00B44D98">
              <w:rPr>
                <w:rFonts w:cs="Arial"/>
                <w:bCs/>
              </w:rPr>
              <w:t xml:space="preserve">Ministry of Environment </w:t>
            </w:r>
            <w:r w:rsidR="0028001F" w:rsidRPr="00B44D98">
              <w:rPr>
                <w:rFonts w:cs="Arial"/>
                <w:bCs/>
              </w:rPr>
              <w:t>(ME)</w:t>
            </w:r>
          </w:p>
        </w:tc>
        <w:tc>
          <w:tcPr>
            <w:tcW w:w="3423" w:type="dxa"/>
            <w:shd w:val="clear" w:color="auto" w:fill="auto"/>
          </w:tcPr>
          <w:p w14:paraId="7BE030D9" w14:textId="4B416904" w:rsidR="008F17B9" w:rsidRPr="00B44D98" w:rsidRDefault="008F17B9" w:rsidP="00FE6654">
            <w:pPr>
              <w:spacing w:after="0"/>
              <w:jc w:val="left"/>
              <w:rPr>
                <w:rFonts w:cs="Arial"/>
                <w:szCs w:val="20"/>
              </w:rPr>
            </w:pPr>
            <w:r w:rsidRPr="00B44D98">
              <w:rPr>
                <w:rFonts w:cs="Arial"/>
                <w:b/>
                <w:szCs w:val="20"/>
              </w:rPr>
              <w:t>Execution Modality</w:t>
            </w:r>
            <w:r w:rsidRPr="00B44D98">
              <w:rPr>
                <w:rFonts w:cs="Arial"/>
                <w:i/>
                <w:szCs w:val="20"/>
              </w:rPr>
              <w:t xml:space="preserve">: </w:t>
            </w:r>
            <w:r w:rsidR="003972ED" w:rsidRPr="00B44D98">
              <w:rPr>
                <w:rFonts w:cs="Arial"/>
                <w:iCs/>
                <w:szCs w:val="20"/>
              </w:rPr>
              <w:t>Full</w:t>
            </w:r>
            <w:r w:rsidR="003972ED" w:rsidRPr="00B44D98">
              <w:rPr>
                <w:rFonts w:cs="Arial"/>
                <w:i/>
                <w:szCs w:val="20"/>
              </w:rPr>
              <w:t xml:space="preserve"> </w:t>
            </w:r>
            <w:r w:rsidR="002E3137" w:rsidRPr="00B44D98">
              <w:rPr>
                <w:rFonts w:cs="Arial"/>
              </w:rPr>
              <w:t xml:space="preserve">National </w:t>
            </w:r>
            <w:r w:rsidR="00FE6654" w:rsidRPr="00B44D98">
              <w:rPr>
                <w:rFonts w:cs="Arial"/>
              </w:rPr>
              <w:t>Implementation Modality (NIM</w:t>
            </w:r>
            <w:r w:rsidR="00A15E90" w:rsidRPr="00B44D98">
              <w:rPr>
                <w:rFonts w:cs="Arial"/>
              </w:rPr>
              <w:t>)</w:t>
            </w:r>
          </w:p>
        </w:tc>
      </w:tr>
      <w:tr w:rsidR="0077088A" w:rsidRPr="00B44D98" w14:paraId="3A8AA9AB" w14:textId="77777777" w:rsidTr="003362AC">
        <w:tc>
          <w:tcPr>
            <w:tcW w:w="9355" w:type="dxa"/>
            <w:gridSpan w:val="6"/>
            <w:shd w:val="clear" w:color="auto" w:fill="auto"/>
          </w:tcPr>
          <w:p w14:paraId="4FD16E5D" w14:textId="77777777" w:rsidR="002E3137" w:rsidRPr="00B44D98" w:rsidRDefault="0077088A" w:rsidP="00FE6654">
            <w:pPr>
              <w:spacing w:after="0"/>
              <w:jc w:val="left"/>
              <w:rPr>
                <w:rFonts w:cs="Arial"/>
                <w:i/>
                <w:szCs w:val="20"/>
              </w:rPr>
            </w:pPr>
            <w:r w:rsidRPr="00B44D98">
              <w:rPr>
                <w:rFonts w:cs="Arial"/>
                <w:b/>
                <w:szCs w:val="20"/>
              </w:rPr>
              <w:t>Co</w:t>
            </w:r>
            <w:r w:rsidR="0022541B" w:rsidRPr="00B44D98">
              <w:rPr>
                <w:rFonts w:cs="Arial"/>
                <w:b/>
                <w:szCs w:val="20"/>
              </w:rPr>
              <w:t xml:space="preserve">ntributing </w:t>
            </w:r>
            <w:r w:rsidRPr="00B44D98">
              <w:rPr>
                <w:rFonts w:cs="Arial"/>
                <w:b/>
                <w:szCs w:val="20"/>
              </w:rPr>
              <w:t>Outcome</w:t>
            </w:r>
            <w:r w:rsidR="0022541B" w:rsidRPr="00B44D98">
              <w:rPr>
                <w:rFonts w:cs="Arial"/>
                <w:b/>
                <w:szCs w:val="20"/>
              </w:rPr>
              <w:t xml:space="preserve"> (UNDAF/CPD, RPD, GPD)</w:t>
            </w:r>
            <w:r w:rsidRPr="00B44D98">
              <w:rPr>
                <w:rFonts w:cs="Arial"/>
                <w:i/>
                <w:szCs w:val="20"/>
              </w:rPr>
              <w:t xml:space="preserve">: </w:t>
            </w:r>
          </w:p>
          <w:p w14:paraId="3083B8A8" w14:textId="77777777" w:rsidR="002E3137" w:rsidRPr="00B44D98" w:rsidRDefault="002E3137" w:rsidP="000D2E8D">
            <w:pPr>
              <w:spacing w:after="0" w:line="276" w:lineRule="auto"/>
              <w:contextualSpacing/>
              <w:jc w:val="left"/>
              <w:rPr>
                <w:rFonts w:cs="Arial"/>
                <w:bCs/>
              </w:rPr>
            </w:pPr>
            <w:r w:rsidRPr="00B44D98">
              <w:rPr>
                <w:rFonts w:cs="Arial"/>
                <w:bCs/>
              </w:rPr>
              <w:t xml:space="preserve">UNDAF: Outcome 1: By 2020, the productive sectors implement growth strategies to enhance economic diversification and </w:t>
            </w:r>
            <w:r w:rsidR="00910B58" w:rsidRPr="00B44D98">
              <w:rPr>
                <w:rFonts w:cs="Arial"/>
                <w:bCs/>
              </w:rPr>
              <w:t xml:space="preserve">capacity </w:t>
            </w:r>
            <w:r w:rsidRPr="00B44D98">
              <w:rPr>
                <w:rFonts w:cs="Arial"/>
                <w:bCs/>
              </w:rPr>
              <w:t xml:space="preserve">building for </w:t>
            </w:r>
            <w:r w:rsidR="00910B58" w:rsidRPr="00B44D98">
              <w:rPr>
                <w:rFonts w:cs="Arial"/>
                <w:bCs/>
              </w:rPr>
              <w:t xml:space="preserve">economic </w:t>
            </w:r>
            <w:r w:rsidRPr="00B44D98">
              <w:rPr>
                <w:rFonts w:cs="Arial"/>
                <w:bCs/>
              </w:rPr>
              <w:t>integration and job creation.</w:t>
            </w:r>
          </w:p>
          <w:p w14:paraId="4EBD1F88" w14:textId="77777777" w:rsidR="00820421" w:rsidRPr="00B44D98" w:rsidRDefault="00820421" w:rsidP="000D2E8D">
            <w:pPr>
              <w:spacing w:after="0" w:line="276" w:lineRule="auto"/>
              <w:contextualSpacing/>
              <w:jc w:val="left"/>
              <w:rPr>
                <w:rFonts w:cs="Arial"/>
                <w:bCs/>
              </w:rPr>
            </w:pPr>
          </w:p>
          <w:p w14:paraId="769BDBF4" w14:textId="77777777" w:rsidR="00820421" w:rsidRPr="00B44D98" w:rsidRDefault="002E3137" w:rsidP="000D2E8D">
            <w:pPr>
              <w:spacing w:after="0" w:line="276" w:lineRule="auto"/>
              <w:contextualSpacing/>
              <w:jc w:val="left"/>
              <w:rPr>
                <w:rFonts w:cs="Arial"/>
                <w:bCs/>
              </w:rPr>
            </w:pPr>
            <w:r w:rsidRPr="00B44D98">
              <w:rPr>
                <w:rFonts w:cs="Arial"/>
                <w:bCs/>
              </w:rPr>
              <w:t xml:space="preserve">CPD (2016-2020): Result 1: </w:t>
            </w:r>
            <w:r w:rsidR="00910B58" w:rsidRPr="00B44D98">
              <w:rPr>
                <w:rFonts w:cs="Arial"/>
                <w:bCs/>
              </w:rPr>
              <w:t>G</w:t>
            </w:r>
            <w:r w:rsidRPr="00B44D98">
              <w:rPr>
                <w:rFonts w:cs="Arial"/>
                <w:bCs/>
              </w:rPr>
              <w:t>rowth and development is inclusive and sustainable, generating the necessary productive capacities to create jobs and livelihoods for the poor and marginalized communities.</w:t>
            </w:r>
          </w:p>
          <w:p w14:paraId="0C4A67A8" w14:textId="1A34255C" w:rsidR="00820421" w:rsidRPr="00B44D98" w:rsidRDefault="00820421" w:rsidP="000D2E8D">
            <w:pPr>
              <w:spacing w:after="0" w:line="276" w:lineRule="auto"/>
              <w:contextualSpacing/>
              <w:jc w:val="left"/>
              <w:rPr>
                <w:rFonts w:cs="Arial"/>
                <w:bCs/>
              </w:rPr>
            </w:pPr>
          </w:p>
          <w:p w14:paraId="484FDAD3" w14:textId="6E31EC7D" w:rsidR="0077088A" w:rsidRPr="00B44D98" w:rsidRDefault="002E3137" w:rsidP="000D2E8D">
            <w:pPr>
              <w:spacing w:after="0" w:line="276" w:lineRule="auto"/>
              <w:contextualSpacing/>
              <w:jc w:val="left"/>
              <w:rPr>
                <w:rFonts w:cs="Arial"/>
                <w:b/>
                <w:szCs w:val="20"/>
              </w:rPr>
            </w:pPr>
            <w:r w:rsidRPr="00B44D98">
              <w:rPr>
                <w:rFonts w:cs="Arial"/>
                <w:bCs/>
              </w:rPr>
              <w:t>(Output 1: Sectoral strategies and implementation plans, particularly targeting the most vulnerable populations, are developed and implemented at local level and upgrade</w:t>
            </w:r>
            <w:r w:rsidR="007C2590" w:rsidRPr="00B44D98">
              <w:rPr>
                <w:rFonts w:cs="Arial"/>
                <w:bCs/>
              </w:rPr>
              <w:t>d</w:t>
            </w:r>
            <w:r w:rsidRPr="00B44D98">
              <w:rPr>
                <w:rFonts w:cs="Arial"/>
                <w:bCs/>
              </w:rPr>
              <w:t xml:space="preserve"> strategies are developed and adopted; Indicator 1.1: Number of new jobs and </w:t>
            </w:r>
            <w:r w:rsidR="00910B58" w:rsidRPr="00B44D98">
              <w:rPr>
                <w:rFonts w:cs="Arial"/>
                <w:bCs/>
              </w:rPr>
              <w:t xml:space="preserve">revenue generating </w:t>
            </w:r>
            <w:r w:rsidRPr="00B44D98">
              <w:rPr>
                <w:rFonts w:cs="Arial"/>
                <w:bCs/>
              </w:rPr>
              <w:t xml:space="preserve">activities </w:t>
            </w:r>
            <w:r w:rsidR="00910B58" w:rsidRPr="00B44D98">
              <w:rPr>
                <w:rFonts w:cs="Arial"/>
                <w:bCs/>
              </w:rPr>
              <w:t>in municipalities</w:t>
            </w:r>
            <w:r w:rsidRPr="00B44D98">
              <w:rPr>
                <w:rFonts w:cs="Arial"/>
                <w:bCs/>
              </w:rPr>
              <w:t xml:space="preserve"> targeted; 1.1 Reference: 0; Target 1.1: 100)</w:t>
            </w:r>
          </w:p>
        </w:tc>
      </w:tr>
      <w:tr w:rsidR="0077088A" w:rsidRPr="00B44D98" w14:paraId="19A78DFC" w14:textId="77777777" w:rsidTr="003362AC">
        <w:trPr>
          <w:trHeight w:val="611"/>
        </w:trPr>
        <w:tc>
          <w:tcPr>
            <w:tcW w:w="4585" w:type="dxa"/>
            <w:gridSpan w:val="3"/>
            <w:shd w:val="clear" w:color="auto" w:fill="auto"/>
          </w:tcPr>
          <w:p w14:paraId="749BD6DD" w14:textId="0E7F3131" w:rsidR="00BC149F" w:rsidRPr="00B44D98" w:rsidRDefault="0077088A" w:rsidP="00FE6654">
            <w:pPr>
              <w:spacing w:after="0"/>
              <w:jc w:val="left"/>
              <w:rPr>
                <w:rFonts w:cs="Arial"/>
                <w:szCs w:val="20"/>
              </w:rPr>
            </w:pPr>
            <w:r w:rsidRPr="00B44D98">
              <w:rPr>
                <w:rFonts w:cs="Arial"/>
                <w:b/>
                <w:szCs w:val="20"/>
              </w:rPr>
              <w:t xml:space="preserve">UNDP Social and Environmental Screening Category: </w:t>
            </w:r>
            <w:r w:rsidR="002E3137" w:rsidRPr="00B44D98">
              <w:rPr>
                <w:rFonts w:cs="Arial"/>
                <w:b/>
                <w:szCs w:val="20"/>
              </w:rPr>
              <w:t xml:space="preserve"> </w:t>
            </w:r>
            <w:r w:rsidR="00B833A9" w:rsidRPr="00B833A9">
              <w:rPr>
                <w:rFonts w:cs="Arial"/>
                <w:bCs/>
                <w:i/>
                <w:iCs/>
                <w:szCs w:val="20"/>
                <w:highlight w:val="yellow"/>
              </w:rPr>
              <w:t>Substantial</w:t>
            </w:r>
          </w:p>
        </w:tc>
        <w:tc>
          <w:tcPr>
            <w:tcW w:w="4770" w:type="dxa"/>
            <w:gridSpan w:val="3"/>
            <w:shd w:val="clear" w:color="auto" w:fill="auto"/>
          </w:tcPr>
          <w:p w14:paraId="198EE302" w14:textId="77777777" w:rsidR="003E0CDB" w:rsidRPr="00B44D98" w:rsidRDefault="0077088A" w:rsidP="00FE6654">
            <w:pPr>
              <w:spacing w:after="0"/>
              <w:jc w:val="left"/>
              <w:rPr>
                <w:i/>
              </w:rPr>
            </w:pPr>
            <w:r w:rsidRPr="00B44D98">
              <w:rPr>
                <w:rFonts w:cs="Arial"/>
                <w:b/>
                <w:szCs w:val="20"/>
              </w:rPr>
              <w:t xml:space="preserve">UNDP Gender Marker: </w:t>
            </w:r>
            <w:r w:rsidR="002E3137" w:rsidRPr="00B44D98">
              <w:rPr>
                <w:rFonts w:cs="Arial"/>
                <w:bCs/>
                <w:i/>
                <w:iCs/>
                <w:szCs w:val="20"/>
              </w:rPr>
              <w:t>2</w:t>
            </w:r>
          </w:p>
        </w:tc>
      </w:tr>
      <w:tr w:rsidR="0077088A" w:rsidRPr="00B44D98" w14:paraId="460E6D42" w14:textId="77777777" w:rsidTr="003362AC">
        <w:tc>
          <w:tcPr>
            <w:tcW w:w="4585" w:type="dxa"/>
            <w:gridSpan w:val="3"/>
            <w:shd w:val="clear" w:color="auto" w:fill="auto"/>
          </w:tcPr>
          <w:p w14:paraId="4BFEB03F" w14:textId="21DFCDA7" w:rsidR="0053772A" w:rsidRPr="00B44D98" w:rsidRDefault="00AD538E" w:rsidP="00FE6654">
            <w:pPr>
              <w:spacing w:after="0"/>
              <w:jc w:val="left"/>
              <w:rPr>
                <w:rFonts w:cs="Arial"/>
                <w:szCs w:val="20"/>
                <w:lang w:eastAsia="zh-CN"/>
              </w:rPr>
            </w:pPr>
            <w:r w:rsidRPr="00FB6EBB">
              <w:rPr>
                <w:rFonts w:cs="Arial"/>
                <w:b/>
                <w:szCs w:val="20"/>
                <w:highlight w:val="yellow"/>
              </w:rPr>
              <w:t>Quantum</w:t>
            </w:r>
            <w:r w:rsidRPr="00AD538E">
              <w:rPr>
                <w:rFonts w:cs="Arial"/>
                <w:b/>
                <w:szCs w:val="20"/>
              </w:rPr>
              <w:t xml:space="preserve"> Award </w:t>
            </w:r>
            <w:r w:rsidR="00133018" w:rsidRPr="00B44D98">
              <w:rPr>
                <w:rFonts w:cs="Arial"/>
                <w:b/>
                <w:szCs w:val="20"/>
                <w:lang w:eastAsia="zh-CN"/>
              </w:rPr>
              <w:t>ID</w:t>
            </w:r>
            <w:r w:rsidR="0053772A" w:rsidRPr="00B44D98">
              <w:rPr>
                <w:rFonts w:cs="Arial"/>
                <w:b/>
                <w:szCs w:val="20"/>
              </w:rPr>
              <w:t>:</w:t>
            </w:r>
            <w:r w:rsidR="00A9535F" w:rsidRPr="00B44D98">
              <w:rPr>
                <w:rFonts w:cs="Arial"/>
                <w:b/>
                <w:szCs w:val="20"/>
              </w:rPr>
              <w:t xml:space="preserve"> </w:t>
            </w:r>
            <w:r w:rsidR="001C09A5" w:rsidRPr="001C09A5">
              <w:rPr>
                <w:rStyle w:val="pseditboxdisponly"/>
                <w:highlight w:val="yellow"/>
              </w:rPr>
              <w:t>1065013</w:t>
            </w:r>
          </w:p>
        </w:tc>
        <w:tc>
          <w:tcPr>
            <w:tcW w:w="4770" w:type="dxa"/>
            <w:gridSpan w:val="3"/>
            <w:shd w:val="clear" w:color="auto" w:fill="auto"/>
          </w:tcPr>
          <w:p w14:paraId="04BC4778" w14:textId="3A1D342A" w:rsidR="0077088A" w:rsidRPr="00B44D98" w:rsidRDefault="00AD538E" w:rsidP="00FE6654">
            <w:pPr>
              <w:spacing w:after="0"/>
              <w:jc w:val="left"/>
              <w:rPr>
                <w:rFonts w:cs="Arial"/>
                <w:szCs w:val="20"/>
              </w:rPr>
            </w:pPr>
            <w:r w:rsidRPr="00FB6EBB">
              <w:rPr>
                <w:rFonts w:cs="Arial"/>
                <w:b/>
                <w:szCs w:val="20"/>
                <w:highlight w:val="yellow"/>
              </w:rPr>
              <w:t>Quantum</w:t>
            </w:r>
            <w:r w:rsidRPr="00AD538E">
              <w:rPr>
                <w:rFonts w:cs="Arial"/>
                <w:b/>
                <w:szCs w:val="20"/>
              </w:rPr>
              <w:t xml:space="preserve"> </w:t>
            </w:r>
            <w:r w:rsidR="00BE3632" w:rsidRPr="00B44D98">
              <w:rPr>
                <w:rFonts w:cs="Arial"/>
                <w:b/>
                <w:szCs w:val="20"/>
              </w:rPr>
              <w:t>Project/</w:t>
            </w:r>
            <w:r w:rsidR="00133018" w:rsidRPr="00B44D98">
              <w:rPr>
                <w:rFonts w:cs="Arial"/>
                <w:b/>
                <w:szCs w:val="20"/>
              </w:rPr>
              <w:t>O</w:t>
            </w:r>
            <w:r w:rsidR="0077088A" w:rsidRPr="00B44D98">
              <w:rPr>
                <w:rFonts w:cs="Arial"/>
                <w:b/>
                <w:szCs w:val="20"/>
                <w:lang w:eastAsia="zh-CN"/>
              </w:rPr>
              <w:t>utput</w:t>
            </w:r>
            <w:r w:rsidR="00133018" w:rsidRPr="00B44D98">
              <w:rPr>
                <w:rFonts w:cs="Arial"/>
                <w:b/>
                <w:szCs w:val="20"/>
                <w:lang w:eastAsia="zh-CN"/>
              </w:rPr>
              <w:t xml:space="preserve"> ID</w:t>
            </w:r>
            <w:r w:rsidR="00F72EF2" w:rsidRPr="00B44D98">
              <w:rPr>
                <w:rFonts w:cs="Arial"/>
                <w:b/>
                <w:szCs w:val="20"/>
              </w:rPr>
              <w:t xml:space="preserve">: </w:t>
            </w:r>
            <w:r w:rsidR="001C09A5" w:rsidRPr="001C09A5">
              <w:rPr>
                <w:rFonts w:cs="Arial"/>
                <w:bCs/>
                <w:szCs w:val="20"/>
                <w:highlight w:val="yellow"/>
              </w:rPr>
              <w:t>00119072</w:t>
            </w:r>
          </w:p>
        </w:tc>
      </w:tr>
      <w:tr w:rsidR="0077088A" w:rsidRPr="00B44D98" w14:paraId="44B01B47" w14:textId="77777777" w:rsidTr="003362AC">
        <w:tc>
          <w:tcPr>
            <w:tcW w:w="4585" w:type="dxa"/>
            <w:gridSpan w:val="3"/>
            <w:shd w:val="clear" w:color="auto" w:fill="auto"/>
          </w:tcPr>
          <w:p w14:paraId="32824C54" w14:textId="54BC117E" w:rsidR="0077088A" w:rsidRPr="00B44D98" w:rsidRDefault="00DF771D" w:rsidP="00FE6654">
            <w:pPr>
              <w:spacing w:after="0"/>
              <w:jc w:val="left"/>
              <w:rPr>
                <w:rFonts w:cs="Arial"/>
                <w:szCs w:val="20"/>
              </w:rPr>
            </w:pPr>
            <w:r w:rsidRPr="00B44D98">
              <w:rPr>
                <w:rFonts w:cs="Arial"/>
                <w:b/>
                <w:szCs w:val="20"/>
              </w:rPr>
              <w:t>UNDP-GEF</w:t>
            </w:r>
            <w:r w:rsidR="0077088A" w:rsidRPr="00B44D98">
              <w:rPr>
                <w:rFonts w:cs="Arial"/>
                <w:b/>
                <w:szCs w:val="20"/>
              </w:rPr>
              <w:t xml:space="preserve"> PIMS ID</w:t>
            </w:r>
            <w:r w:rsidR="0089430E" w:rsidRPr="00B44D98">
              <w:rPr>
                <w:rFonts w:cs="Arial"/>
                <w:b/>
                <w:szCs w:val="20"/>
              </w:rPr>
              <w:t xml:space="preserve"> number</w:t>
            </w:r>
            <w:r w:rsidR="0077088A" w:rsidRPr="00B44D98">
              <w:rPr>
                <w:rFonts w:cs="Arial"/>
                <w:b/>
                <w:szCs w:val="20"/>
              </w:rPr>
              <w:t xml:space="preserve">:  </w:t>
            </w:r>
            <w:r w:rsidR="002E3137" w:rsidRPr="00B44D98">
              <w:rPr>
                <w:rFonts w:cs="Arial"/>
                <w:bCs/>
                <w:szCs w:val="20"/>
              </w:rPr>
              <w:t>6163</w:t>
            </w:r>
          </w:p>
        </w:tc>
        <w:tc>
          <w:tcPr>
            <w:tcW w:w="4770" w:type="dxa"/>
            <w:gridSpan w:val="3"/>
            <w:shd w:val="clear" w:color="auto" w:fill="auto"/>
          </w:tcPr>
          <w:p w14:paraId="4BB6F3B4" w14:textId="77777777" w:rsidR="0077088A" w:rsidRPr="00B44D98" w:rsidRDefault="0077088A" w:rsidP="00FE6654">
            <w:pPr>
              <w:spacing w:after="0"/>
              <w:jc w:val="left"/>
              <w:rPr>
                <w:rFonts w:cs="Arial"/>
                <w:szCs w:val="20"/>
              </w:rPr>
            </w:pPr>
            <w:r w:rsidRPr="00B44D98">
              <w:rPr>
                <w:rFonts w:cs="Arial"/>
                <w:b/>
                <w:szCs w:val="20"/>
              </w:rPr>
              <w:t>GEF</w:t>
            </w:r>
            <w:r w:rsidR="00ED625F" w:rsidRPr="00B44D98">
              <w:rPr>
                <w:rFonts w:cs="Arial"/>
                <w:b/>
                <w:szCs w:val="20"/>
              </w:rPr>
              <w:t xml:space="preserve"> Project </w:t>
            </w:r>
            <w:r w:rsidRPr="00B44D98">
              <w:rPr>
                <w:rFonts w:cs="Arial"/>
                <w:b/>
                <w:szCs w:val="20"/>
              </w:rPr>
              <w:t>ID</w:t>
            </w:r>
            <w:r w:rsidR="0089430E" w:rsidRPr="00B44D98">
              <w:rPr>
                <w:rFonts w:cs="Arial"/>
                <w:b/>
                <w:szCs w:val="20"/>
              </w:rPr>
              <w:t xml:space="preserve"> number</w:t>
            </w:r>
            <w:r w:rsidRPr="00B44D98">
              <w:rPr>
                <w:rFonts w:cs="Arial"/>
                <w:b/>
                <w:szCs w:val="20"/>
              </w:rPr>
              <w:t>:</w:t>
            </w:r>
            <w:r w:rsidR="002E3137" w:rsidRPr="00B44D98">
              <w:rPr>
                <w:rFonts w:cs="Arial"/>
                <w:b/>
                <w:szCs w:val="20"/>
              </w:rPr>
              <w:t xml:space="preserve"> </w:t>
            </w:r>
            <w:r w:rsidR="002E3137" w:rsidRPr="00B44D98">
              <w:rPr>
                <w:rFonts w:cs="Arial"/>
                <w:bCs/>
                <w:szCs w:val="20"/>
              </w:rPr>
              <w:t>10080</w:t>
            </w:r>
          </w:p>
        </w:tc>
      </w:tr>
      <w:tr w:rsidR="00CA6792" w:rsidRPr="00B44D98" w14:paraId="08557EAC" w14:textId="77777777" w:rsidTr="003362AC">
        <w:trPr>
          <w:trHeight w:val="350"/>
        </w:trPr>
        <w:tc>
          <w:tcPr>
            <w:tcW w:w="9355" w:type="dxa"/>
            <w:gridSpan w:val="6"/>
            <w:shd w:val="clear" w:color="auto" w:fill="auto"/>
          </w:tcPr>
          <w:p w14:paraId="3313594C" w14:textId="70740248" w:rsidR="00CA6792" w:rsidRPr="00B44D98" w:rsidRDefault="00CA6792" w:rsidP="00FE6654">
            <w:pPr>
              <w:spacing w:after="0"/>
              <w:jc w:val="left"/>
              <w:rPr>
                <w:rFonts w:cs="Arial"/>
                <w:szCs w:val="20"/>
              </w:rPr>
            </w:pPr>
            <w:r w:rsidRPr="00B44D98">
              <w:rPr>
                <w:rFonts w:cs="Arial"/>
                <w:b/>
                <w:szCs w:val="20"/>
              </w:rPr>
              <w:t>LPAC meeting date</w:t>
            </w:r>
            <w:r w:rsidR="00EC5451" w:rsidRPr="00B44D98">
              <w:rPr>
                <w:rFonts w:cs="Arial"/>
                <w:b/>
                <w:szCs w:val="20"/>
              </w:rPr>
              <w:t>:</w:t>
            </w:r>
            <w:r w:rsidR="006F1B53" w:rsidRPr="00B44D98">
              <w:rPr>
                <w:rFonts w:cs="Arial"/>
                <w:b/>
                <w:szCs w:val="20"/>
              </w:rPr>
              <w:t xml:space="preserve"> </w:t>
            </w:r>
            <w:r w:rsidR="00B833A9" w:rsidRPr="00B833A9">
              <w:rPr>
                <w:rFonts w:cs="Arial"/>
                <w:bCs/>
                <w:szCs w:val="20"/>
                <w:highlight w:val="yellow"/>
              </w:rPr>
              <w:t>13 Sept. 2023</w:t>
            </w:r>
          </w:p>
        </w:tc>
      </w:tr>
      <w:tr w:rsidR="0007025D" w:rsidRPr="00B44D98" w14:paraId="58533D08" w14:textId="77777777" w:rsidTr="003362AC">
        <w:trPr>
          <w:trHeight w:val="350"/>
        </w:trPr>
        <w:tc>
          <w:tcPr>
            <w:tcW w:w="9355" w:type="dxa"/>
            <w:gridSpan w:val="6"/>
            <w:shd w:val="clear" w:color="auto" w:fill="auto"/>
          </w:tcPr>
          <w:p w14:paraId="52E93997" w14:textId="7AF1CB81" w:rsidR="0007025D" w:rsidRPr="00B44D98" w:rsidRDefault="008800E4" w:rsidP="00FE6654">
            <w:pPr>
              <w:spacing w:after="0"/>
              <w:jc w:val="left"/>
              <w:rPr>
                <w:rFonts w:cs="Arial"/>
                <w:bCs/>
                <w:szCs w:val="20"/>
              </w:rPr>
            </w:pPr>
            <w:r w:rsidRPr="00B44D98">
              <w:rPr>
                <w:rFonts w:cs="Arial"/>
                <w:b/>
                <w:szCs w:val="20"/>
              </w:rPr>
              <w:t>Latest possible date to s</w:t>
            </w:r>
            <w:r w:rsidR="0007025D" w:rsidRPr="00B44D98">
              <w:rPr>
                <w:rFonts w:cs="Arial"/>
                <w:b/>
                <w:szCs w:val="20"/>
              </w:rPr>
              <w:t>ubmi</w:t>
            </w:r>
            <w:r w:rsidRPr="00B44D98">
              <w:rPr>
                <w:rFonts w:cs="Arial"/>
                <w:b/>
                <w:szCs w:val="20"/>
              </w:rPr>
              <w:t>t</w:t>
            </w:r>
            <w:r w:rsidR="0007025D" w:rsidRPr="00B44D98">
              <w:rPr>
                <w:rFonts w:cs="Arial"/>
                <w:b/>
                <w:szCs w:val="20"/>
              </w:rPr>
              <w:t xml:space="preserve"> to GEF: </w:t>
            </w:r>
            <w:r w:rsidR="00B518E7" w:rsidRPr="00B44D98">
              <w:rPr>
                <w:rFonts w:cs="Arial"/>
                <w:bCs/>
                <w:szCs w:val="20"/>
              </w:rPr>
              <w:t>20-</w:t>
            </w:r>
            <w:r w:rsidR="00E33B2C" w:rsidRPr="00B44D98">
              <w:rPr>
                <w:rFonts w:cs="Arial"/>
                <w:bCs/>
                <w:szCs w:val="20"/>
              </w:rPr>
              <w:t>Dec</w:t>
            </w:r>
            <w:r w:rsidR="004C1417" w:rsidRPr="00B44D98">
              <w:rPr>
                <w:rFonts w:cs="Arial"/>
                <w:bCs/>
                <w:szCs w:val="20"/>
              </w:rPr>
              <w:t>-</w:t>
            </w:r>
            <w:r w:rsidR="006F1B53" w:rsidRPr="00B44D98">
              <w:rPr>
                <w:rFonts w:cs="Arial"/>
                <w:bCs/>
                <w:szCs w:val="20"/>
              </w:rPr>
              <w:t>2020</w:t>
            </w:r>
          </w:p>
        </w:tc>
      </w:tr>
      <w:tr w:rsidR="008800E4" w:rsidRPr="00B44D98" w14:paraId="561F0A2B" w14:textId="77777777" w:rsidTr="003362AC">
        <w:trPr>
          <w:trHeight w:val="350"/>
        </w:trPr>
        <w:tc>
          <w:tcPr>
            <w:tcW w:w="9355" w:type="dxa"/>
            <w:gridSpan w:val="6"/>
            <w:shd w:val="clear" w:color="auto" w:fill="auto"/>
          </w:tcPr>
          <w:p w14:paraId="0C593A52" w14:textId="2A5956CB" w:rsidR="008800E4" w:rsidRPr="00B44D98" w:rsidRDefault="008800E4" w:rsidP="00FE6654">
            <w:pPr>
              <w:spacing w:after="0"/>
              <w:jc w:val="left"/>
              <w:rPr>
                <w:rFonts w:cs="Arial"/>
                <w:szCs w:val="20"/>
              </w:rPr>
            </w:pPr>
            <w:r w:rsidRPr="00B44D98">
              <w:rPr>
                <w:rFonts w:cs="Arial"/>
                <w:b/>
                <w:szCs w:val="20"/>
              </w:rPr>
              <w:t xml:space="preserve">Latest possible CEO endorsement date: </w:t>
            </w:r>
            <w:r w:rsidR="008771EE" w:rsidRPr="00B44D98">
              <w:rPr>
                <w:rFonts w:cs="Arial"/>
                <w:bCs/>
                <w:szCs w:val="20"/>
              </w:rPr>
              <w:t>N/A</w:t>
            </w:r>
          </w:p>
        </w:tc>
      </w:tr>
      <w:tr w:rsidR="00DC4281" w:rsidRPr="00B44D98" w14:paraId="35211D12" w14:textId="77777777" w:rsidTr="003362AC">
        <w:trPr>
          <w:trHeight w:val="350"/>
        </w:trPr>
        <w:tc>
          <w:tcPr>
            <w:tcW w:w="9355" w:type="dxa"/>
            <w:gridSpan w:val="6"/>
            <w:shd w:val="clear" w:color="auto" w:fill="auto"/>
          </w:tcPr>
          <w:p w14:paraId="53DF35D5" w14:textId="1A04CED0" w:rsidR="00DC4281" w:rsidRPr="00B44D98" w:rsidRDefault="00DC4281" w:rsidP="00FE6654">
            <w:pPr>
              <w:spacing w:after="0"/>
              <w:jc w:val="left"/>
              <w:rPr>
                <w:rFonts w:cs="Arial"/>
                <w:b/>
                <w:szCs w:val="20"/>
              </w:rPr>
            </w:pPr>
            <w:r w:rsidRPr="00B44D98">
              <w:rPr>
                <w:rFonts w:cs="Arial"/>
                <w:b/>
                <w:szCs w:val="20"/>
              </w:rPr>
              <w:t xml:space="preserve">Project duration in months: </w:t>
            </w:r>
            <w:r w:rsidRPr="00B44D98">
              <w:rPr>
                <w:rFonts w:cs="Arial"/>
                <w:bCs/>
                <w:szCs w:val="20"/>
              </w:rPr>
              <w:t>60 months</w:t>
            </w:r>
          </w:p>
        </w:tc>
      </w:tr>
      <w:tr w:rsidR="0077088A" w:rsidRPr="00B44D98" w14:paraId="2D7C5A37" w14:textId="77777777" w:rsidTr="003362AC">
        <w:trPr>
          <w:trHeight w:val="278"/>
        </w:trPr>
        <w:tc>
          <w:tcPr>
            <w:tcW w:w="4585" w:type="dxa"/>
            <w:gridSpan w:val="3"/>
            <w:shd w:val="clear" w:color="auto" w:fill="auto"/>
          </w:tcPr>
          <w:p w14:paraId="7FD5FE2A" w14:textId="60D07AA9" w:rsidR="0077088A" w:rsidRPr="00B44D98" w:rsidRDefault="0077088A" w:rsidP="00FE6654">
            <w:pPr>
              <w:spacing w:after="0"/>
              <w:jc w:val="left"/>
              <w:rPr>
                <w:rFonts w:cs="Arial"/>
                <w:szCs w:val="20"/>
              </w:rPr>
            </w:pPr>
            <w:r w:rsidRPr="00B44D98">
              <w:rPr>
                <w:rFonts w:cs="Arial"/>
                <w:b/>
                <w:szCs w:val="20"/>
              </w:rPr>
              <w:t xml:space="preserve">Planned start date: </w:t>
            </w:r>
            <w:r w:rsidR="00CA2D93" w:rsidRPr="00CA2D93">
              <w:rPr>
                <w:rFonts w:cs="Arial"/>
                <w:bCs/>
                <w:szCs w:val="20"/>
                <w:highlight w:val="yellow"/>
              </w:rPr>
              <w:t>31 Oct. 2023</w:t>
            </w:r>
          </w:p>
        </w:tc>
        <w:tc>
          <w:tcPr>
            <w:tcW w:w="4770" w:type="dxa"/>
            <w:gridSpan w:val="3"/>
            <w:shd w:val="clear" w:color="auto" w:fill="auto"/>
          </w:tcPr>
          <w:p w14:paraId="4F849CB3" w14:textId="370F4FAE" w:rsidR="0077088A" w:rsidRPr="00B44D98" w:rsidRDefault="00B53CB8" w:rsidP="00FE6654">
            <w:pPr>
              <w:spacing w:after="0"/>
              <w:jc w:val="left"/>
              <w:rPr>
                <w:rFonts w:cs="Arial"/>
                <w:i/>
                <w:szCs w:val="20"/>
              </w:rPr>
            </w:pPr>
            <w:r w:rsidRPr="00B44D98">
              <w:rPr>
                <w:rFonts w:cs="Arial"/>
                <w:b/>
                <w:szCs w:val="20"/>
              </w:rPr>
              <w:t xml:space="preserve">Planned end date: </w:t>
            </w:r>
            <w:r w:rsidR="00CF3D43" w:rsidRPr="00B226AE">
              <w:rPr>
                <w:rFonts w:cs="Arial"/>
                <w:bCs/>
                <w:szCs w:val="20"/>
                <w:highlight w:val="yellow"/>
              </w:rPr>
              <w:t>3</w:t>
            </w:r>
            <w:r w:rsidR="00867E82" w:rsidRPr="00B226AE">
              <w:rPr>
                <w:rFonts w:cs="Arial"/>
                <w:bCs/>
                <w:szCs w:val="20"/>
                <w:highlight w:val="yellow"/>
              </w:rPr>
              <w:t>0</w:t>
            </w:r>
            <w:r w:rsidR="00BF5E9E" w:rsidRPr="00B226AE">
              <w:rPr>
                <w:rFonts w:cs="Arial"/>
                <w:bCs/>
                <w:szCs w:val="20"/>
                <w:highlight w:val="yellow"/>
              </w:rPr>
              <w:t xml:space="preserve"> </w:t>
            </w:r>
            <w:r w:rsidR="00CA2D93" w:rsidRPr="00B226AE">
              <w:rPr>
                <w:rFonts w:cs="Arial"/>
                <w:bCs/>
                <w:szCs w:val="20"/>
                <w:highlight w:val="yellow"/>
              </w:rPr>
              <w:t>Oct.</w:t>
            </w:r>
            <w:r w:rsidR="003A3F83" w:rsidRPr="00B226AE">
              <w:rPr>
                <w:rFonts w:cs="Arial"/>
                <w:bCs/>
                <w:szCs w:val="20"/>
                <w:highlight w:val="yellow"/>
              </w:rPr>
              <w:t xml:space="preserve"> </w:t>
            </w:r>
            <w:r w:rsidR="00F70280" w:rsidRPr="00B226AE">
              <w:rPr>
                <w:rFonts w:cs="Arial"/>
                <w:bCs/>
                <w:szCs w:val="20"/>
                <w:highlight w:val="yellow"/>
              </w:rPr>
              <w:t>202</w:t>
            </w:r>
            <w:r w:rsidR="003A3F83" w:rsidRPr="00B226AE">
              <w:rPr>
                <w:rFonts w:cs="Arial"/>
                <w:bCs/>
                <w:szCs w:val="20"/>
                <w:highlight w:val="yellow"/>
              </w:rPr>
              <w:t>8</w:t>
            </w:r>
          </w:p>
        </w:tc>
      </w:tr>
      <w:tr w:rsidR="00D02EB4" w:rsidRPr="00B44D98" w14:paraId="41600B96" w14:textId="77777777" w:rsidTr="003362AC">
        <w:tc>
          <w:tcPr>
            <w:tcW w:w="4585" w:type="dxa"/>
            <w:gridSpan w:val="3"/>
            <w:shd w:val="clear" w:color="auto" w:fill="auto"/>
          </w:tcPr>
          <w:p w14:paraId="169DCBFF" w14:textId="24EA9DC1" w:rsidR="00D02EB4" w:rsidRPr="00B44D98" w:rsidRDefault="00D02EB4" w:rsidP="00FE6654">
            <w:pPr>
              <w:spacing w:after="0"/>
              <w:jc w:val="left"/>
              <w:rPr>
                <w:rFonts w:cs="Arial"/>
                <w:szCs w:val="20"/>
              </w:rPr>
            </w:pPr>
            <w:r w:rsidRPr="00B44D98">
              <w:rPr>
                <w:rFonts w:cs="Arial"/>
                <w:b/>
                <w:szCs w:val="20"/>
              </w:rPr>
              <w:t xml:space="preserve">Expected date of posting of Mid-Term Review to ERC: </w:t>
            </w:r>
            <w:r w:rsidR="002C4BB5" w:rsidRPr="002C4BB5">
              <w:rPr>
                <w:rFonts w:cs="Arial"/>
                <w:szCs w:val="20"/>
                <w:highlight w:val="yellow"/>
              </w:rPr>
              <w:t>30 April</w:t>
            </w:r>
            <w:r w:rsidR="003A3F83" w:rsidRPr="002C4BB5">
              <w:rPr>
                <w:rFonts w:cs="Arial"/>
                <w:szCs w:val="20"/>
                <w:highlight w:val="yellow"/>
              </w:rPr>
              <w:t xml:space="preserve"> </w:t>
            </w:r>
            <w:r w:rsidR="00EB21C2" w:rsidRPr="002C4BB5">
              <w:rPr>
                <w:rFonts w:cs="Arial"/>
                <w:szCs w:val="20"/>
                <w:highlight w:val="yellow"/>
              </w:rPr>
              <w:t>2025</w:t>
            </w:r>
          </w:p>
        </w:tc>
        <w:tc>
          <w:tcPr>
            <w:tcW w:w="4770" w:type="dxa"/>
            <w:gridSpan w:val="3"/>
            <w:shd w:val="clear" w:color="auto" w:fill="auto"/>
          </w:tcPr>
          <w:p w14:paraId="3EA7AB36" w14:textId="2F49CD26" w:rsidR="00D02EB4" w:rsidRPr="00B44D98" w:rsidRDefault="00D02EB4" w:rsidP="00FE6654">
            <w:pPr>
              <w:spacing w:after="0"/>
              <w:jc w:val="left"/>
              <w:rPr>
                <w:rFonts w:cs="Arial"/>
                <w:szCs w:val="20"/>
              </w:rPr>
            </w:pPr>
            <w:r w:rsidRPr="00B44D98">
              <w:rPr>
                <w:rFonts w:cs="Arial"/>
                <w:b/>
                <w:szCs w:val="20"/>
              </w:rPr>
              <w:t xml:space="preserve">Expected date of posting Terminal evaluation report to ERC: </w:t>
            </w:r>
            <w:r w:rsidR="00EB21C2" w:rsidRPr="00E73800">
              <w:rPr>
                <w:rFonts w:cs="Arial"/>
                <w:szCs w:val="20"/>
                <w:highlight w:val="yellow"/>
              </w:rPr>
              <w:t>31</w:t>
            </w:r>
            <w:r w:rsidR="00BF5E9E" w:rsidRPr="00E73800">
              <w:rPr>
                <w:rFonts w:cs="Arial"/>
                <w:szCs w:val="20"/>
                <w:highlight w:val="yellow"/>
              </w:rPr>
              <w:t xml:space="preserve"> </w:t>
            </w:r>
            <w:r w:rsidR="00E73800" w:rsidRPr="00E73800">
              <w:rPr>
                <w:rFonts w:cs="Arial"/>
                <w:szCs w:val="20"/>
                <w:highlight w:val="yellow"/>
              </w:rPr>
              <w:t>July</w:t>
            </w:r>
            <w:r w:rsidR="00867E82" w:rsidRPr="00E73800">
              <w:rPr>
                <w:rFonts w:cs="Arial"/>
                <w:szCs w:val="20"/>
                <w:highlight w:val="yellow"/>
              </w:rPr>
              <w:t xml:space="preserve"> </w:t>
            </w:r>
            <w:r w:rsidR="00C148E6" w:rsidRPr="00E73800">
              <w:rPr>
                <w:rFonts w:cs="Arial"/>
                <w:szCs w:val="20"/>
                <w:highlight w:val="yellow"/>
              </w:rPr>
              <w:t>202</w:t>
            </w:r>
            <w:r w:rsidR="00867E82" w:rsidRPr="00E73800">
              <w:rPr>
                <w:rFonts w:cs="Arial"/>
                <w:szCs w:val="20"/>
                <w:highlight w:val="yellow"/>
              </w:rPr>
              <w:t>8</w:t>
            </w:r>
          </w:p>
        </w:tc>
      </w:tr>
      <w:tr w:rsidR="002E3137" w:rsidRPr="00B44D98" w14:paraId="446ABA00" w14:textId="77777777" w:rsidTr="003362AC">
        <w:tc>
          <w:tcPr>
            <w:tcW w:w="9355" w:type="dxa"/>
            <w:gridSpan w:val="6"/>
            <w:shd w:val="clear" w:color="auto" w:fill="auto"/>
          </w:tcPr>
          <w:p w14:paraId="1CA95296" w14:textId="77777777" w:rsidR="002E3137" w:rsidRPr="00B44D98" w:rsidRDefault="002E3137" w:rsidP="00FE6654">
            <w:pPr>
              <w:spacing w:after="0"/>
              <w:jc w:val="center"/>
              <w:rPr>
                <w:rFonts w:cs="Arial"/>
                <w:b/>
                <w:bCs/>
              </w:rPr>
            </w:pPr>
            <w:r w:rsidRPr="00B44D98">
              <w:rPr>
                <w:rFonts w:cs="Arial"/>
                <w:b/>
                <w:bCs/>
              </w:rPr>
              <w:t>Brief project description:</w:t>
            </w:r>
          </w:p>
          <w:p w14:paraId="26D1F6D9" w14:textId="77777777" w:rsidR="002E3137" w:rsidRPr="00B44D98" w:rsidRDefault="002E3137" w:rsidP="00FE6654">
            <w:pPr>
              <w:spacing w:after="0"/>
              <w:rPr>
                <w:noProof/>
                <w:szCs w:val="22"/>
              </w:rPr>
            </w:pPr>
            <w:r w:rsidRPr="00B44D98">
              <w:rPr>
                <w:bCs/>
                <w:noProof/>
                <w:szCs w:val="22"/>
              </w:rPr>
              <w:t xml:space="preserve">In recent decades, the population of large Algerian cities has increased, mainly due to rapid urbanization. </w:t>
            </w:r>
            <w:r w:rsidR="00EC2A34" w:rsidRPr="00B44D98">
              <w:rPr>
                <w:bCs/>
                <w:noProof/>
                <w:szCs w:val="22"/>
              </w:rPr>
              <w:t xml:space="preserve">It is the </w:t>
            </w:r>
            <w:r w:rsidRPr="00B44D98">
              <w:rPr>
                <w:bCs/>
                <w:noProof/>
                <w:szCs w:val="22"/>
              </w:rPr>
              <w:t xml:space="preserve">biggest cities, especially </w:t>
            </w:r>
            <w:r w:rsidR="00EC2A34" w:rsidRPr="00B44D98">
              <w:rPr>
                <w:bCs/>
                <w:noProof/>
                <w:szCs w:val="22"/>
              </w:rPr>
              <w:t xml:space="preserve">the </w:t>
            </w:r>
            <w:r w:rsidRPr="00B44D98">
              <w:rPr>
                <w:bCs/>
                <w:noProof/>
                <w:szCs w:val="22"/>
              </w:rPr>
              <w:t>coastal</w:t>
            </w:r>
            <w:r w:rsidR="00EC2A34" w:rsidRPr="00B44D98">
              <w:rPr>
                <w:bCs/>
                <w:noProof/>
                <w:szCs w:val="22"/>
              </w:rPr>
              <w:t xml:space="preserve"> ones</w:t>
            </w:r>
            <w:r w:rsidRPr="00B44D98">
              <w:rPr>
                <w:bCs/>
                <w:noProof/>
                <w:szCs w:val="22"/>
              </w:rPr>
              <w:t xml:space="preserve">, </w:t>
            </w:r>
            <w:r w:rsidR="00EC2A34" w:rsidRPr="00B44D98">
              <w:rPr>
                <w:bCs/>
                <w:noProof/>
                <w:szCs w:val="22"/>
              </w:rPr>
              <w:t xml:space="preserve">that </w:t>
            </w:r>
            <w:r w:rsidRPr="00B44D98">
              <w:rPr>
                <w:bCs/>
                <w:noProof/>
                <w:szCs w:val="22"/>
              </w:rPr>
              <w:t>welcomed most of the migrat</w:t>
            </w:r>
            <w:r w:rsidR="00EC2A34" w:rsidRPr="00B44D98">
              <w:rPr>
                <w:bCs/>
                <w:noProof/>
                <w:szCs w:val="22"/>
              </w:rPr>
              <w:t>ing</w:t>
            </w:r>
            <w:r w:rsidRPr="00B44D98">
              <w:rPr>
                <w:bCs/>
                <w:noProof/>
                <w:szCs w:val="22"/>
              </w:rPr>
              <w:t xml:space="preserve"> rural population. Local authorities face the challenge of maintaining a better quality of public services in the context of the </w:t>
            </w:r>
            <w:r w:rsidR="00EC2A34" w:rsidRPr="00B44D98">
              <w:rPr>
                <w:bCs/>
                <w:noProof/>
                <w:szCs w:val="22"/>
              </w:rPr>
              <w:t>managing</w:t>
            </w:r>
            <w:r w:rsidRPr="00B44D98">
              <w:rPr>
                <w:bCs/>
                <w:noProof/>
                <w:szCs w:val="22"/>
              </w:rPr>
              <w:t xml:space="preserve"> household waste because </w:t>
            </w:r>
            <w:r w:rsidR="00EC2A34" w:rsidRPr="00B44D98">
              <w:rPr>
                <w:bCs/>
                <w:noProof/>
                <w:szCs w:val="22"/>
              </w:rPr>
              <w:t xml:space="preserve">per capita </w:t>
            </w:r>
            <w:r w:rsidRPr="00B44D98">
              <w:rPr>
                <w:bCs/>
                <w:noProof/>
                <w:szCs w:val="22"/>
              </w:rPr>
              <w:t xml:space="preserve">waste production </w:t>
            </w:r>
            <w:r w:rsidR="00EC2A34" w:rsidRPr="00B44D98">
              <w:rPr>
                <w:bCs/>
                <w:noProof/>
                <w:szCs w:val="22"/>
              </w:rPr>
              <w:t xml:space="preserve">in some cities </w:t>
            </w:r>
            <w:r w:rsidRPr="00B44D98">
              <w:rPr>
                <w:bCs/>
                <w:noProof/>
                <w:szCs w:val="22"/>
              </w:rPr>
              <w:t>has increased to about 1 kg per day</w:t>
            </w:r>
            <w:r w:rsidRPr="00B44D98">
              <w:rPr>
                <w:noProof/>
                <w:szCs w:val="22"/>
              </w:rPr>
              <w:t>.</w:t>
            </w:r>
          </w:p>
          <w:p w14:paraId="5FF798B4" w14:textId="77777777" w:rsidR="002E3137" w:rsidRPr="00B44D98" w:rsidRDefault="002E3137" w:rsidP="00FE6654">
            <w:pPr>
              <w:spacing w:after="0"/>
              <w:rPr>
                <w:noProof/>
                <w:szCs w:val="22"/>
              </w:rPr>
            </w:pPr>
            <w:r w:rsidRPr="00B44D98">
              <w:rPr>
                <w:noProof/>
                <w:szCs w:val="22"/>
              </w:rPr>
              <w:t xml:space="preserve">On the other hand, poultry production over the last ten years has experienced an average growth of 10.3% for white meat and 6.2% for eggs </w:t>
            </w:r>
            <w:r w:rsidR="00C4647F" w:rsidRPr="00B44D98">
              <w:rPr>
                <w:noProof/>
                <w:szCs w:val="22"/>
              </w:rPr>
              <w:t xml:space="preserve">meant </w:t>
            </w:r>
            <w:r w:rsidRPr="00B44D98">
              <w:rPr>
                <w:noProof/>
                <w:szCs w:val="22"/>
              </w:rPr>
              <w:t xml:space="preserve">for consumption. Although poultry farming is practiced in 1,322 towns across the country, there is a concentration of poultry production </w:t>
            </w:r>
            <w:r w:rsidR="00D62258" w:rsidRPr="00B44D98">
              <w:rPr>
                <w:noProof/>
                <w:szCs w:val="22"/>
              </w:rPr>
              <w:t>in four wilayas namely Batna, S</w:t>
            </w:r>
            <w:r w:rsidR="00D62258" w:rsidRPr="00B44D98">
              <w:rPr>
                <w:rFonts w:asciiTheme="minorHAnsi" w:hAnsiTheme="minorHAnsi" w:cstheme="minorHAnsi"/>
                <w:noProof/>
                <w:szCs w:val="22"/>
              </w:rPr>
              <w:t>é</w:t>
            </w:r>
            <w:r w:rsidRPr="00B44D98">
              <w:rPr>
                <w:noProof/>
                <w:szCs w:val="22"/>
              </w:rPr>
              <w:t>tif and Bouira Medea. In these wilayas, socio-economic benefits are accompanied by serious environmental impacts and public health from an artisanal</w:t>
            </w:r>
            <w:r w:rsidR="00D62258" w:rsidRPr="00B44D98">
              <w:rPr>
                <w:noProof/>
                <w:szCs w:val="22"/>
              </w:rPr>
              <w:t xml:space="preserve"> management of poultry waste</w:t>
            </w:r>
            <w:r w:rsidRPr="00B44D98">
              <w:rPr>
                <w:noProof/>
                <w:szCs w:val="22"/>
              </w:rPr>
              <w:t>.</w:t>
            </w:r>
          </w:p>
          <w:p w14:paraId="38AA223C" w14:textId="77777777" w:rsidR="002E3137" w:rsidRPr="00B44D98" w:rsidRDefault="002E3137" w:rsidP="00FE6654">
            <w:pPr>
              <w:spacing w:after="0"/>
              <w:rPr>
                <w:noProof/>
                <w:szCs w:val="22"/>
              </w:rPr>
            </w:pPr>
            <w:r w:rsidRPr="00B44D98">
              <w:rPr>
                <w:noProof/>
                <w:szCs w:val="22"/>
              </w:rPr>
              <w:t>The project aims to promote an integrated management of municipal solid waste in C</w:t>
            </w:r>
            <w:r w:rsidR="00EC2A34" w:rsidRPr="00B44D98">
              <w:rPr>
                <w:noProof/>
                <w:szCs w:val="22"/>
              </w:rPr>
              <w:t>onstantine and poultry waste</w:t>
            </w:r>
            <w:r w:rsidRPr="00B44D98">
              <w:rPr>
                <w:noProof/>
                <w:szCs w:val="22"/>
              </w:rPr>
              <w:t xml:space="preserve"> in S</w:t>
            </w:r>
            <w:r w:rsidR="00EC2A34" w:rsidRPr="00B44D98">
              <w:rPr>
                <w:rFonts w:asciiTheme="majorHAnsi" w:hAnsiTheme="majorHAnsi" w:cstheme="majorHAnsi"/>
                <w:noProof/>
                <w:szCs w:val="22"/>
              </w:rPr>
              <w:t>é</w:t>
            </w:r>
            <w:r w:rsidR="00EC2A34" w:rsidRPr="00B44D98">
              <w:rPr>
                <w:noProof/>
                <w:szCs w:val="22"/>
              </w:rPr>
              <w:t xml:space="preserve">tif with aim of transforming </w:t>
            </w:r>
            <w:r w:rsidRPr="00B44D98">
              <w:rPr>
                <w:noProof/>
                <w:szCs w:val="22"/>
              </w:rPr>
              <w:t xml:space="preserve">the waste </w:t>
            </w:r>
            <w:r w:rsidR="00EC2A34" w:rsidRPr="00B44D98">
              <w:rPr>
                <w:noProof/>
                <w:szCs w:val="22"/>
              </w:rPr>
              <w:t xml:space="preserve">value chain into a </w:t>
            </w:r>
            <w:r w:rsidRPr="00B44D98">
              <w:rPr>
                <w:noProof/>
                <w:szCs w:val="22"/>
              </w:rPr>
              <w:t xml:space="preserve">circular economy. The project will bring multiple economic (creation of new economic sub-sectors), social (creation of green jobs, public health risk reduction) and environmental (avoided carbon emissions, minimizing pollution of water </w:t>
            </w:r>
            <w:r w:rsidR="00EC2A34" w:rsidRPr="00B44D98">
              <w:rPr>
                <w:noProof/>
                <w:szCs w:val="22"/>
              </w:rPr>
              <w:t xml:space="preserve">bodies </w:t>
            </w:r>
            <w:r w:rsidRPr="00B44D98">
              <w:rPr>
                <w:noProof/>
                <w:szCs w:val="22"/>
              </w:rPr>
              <w:t xml:space="preserve">and ground water) </w:t>
            </w:r>
            <w:r w:rsidRPr="00B44D98">
              <w:rPr>
                <w:noProof/>
                <w:szCs w:val="22"/>
              </w:rPr>
              <w:lastRenderedPageBreak/>
              <w:t xml:space="preserve">benefits. The model </w:t>
            </w:r>
            <w:r w:rsidR="00EC2A34" w:rsidRPr="00B44D98">
              <w:rPr>
                <w:noProof/>
                <w:szCs w:val="22"/>
              </w:rPr>
              <w:t xml:space="preserve">is based on </w:t>
            </w:r>
            <w:r w:rsidRPr="00B44D98">
              <w:rPr>
                <w:noProof/>
                <w:szCs w:val="22"/>
              </w:rPr>
              <w:t xml:space="preserve">private sector </w:t>
            </w:r>
            <w:r w:rsidR="00EC2A34" w:rsidRPr="00B44D98">
              <w:rPr>
                <w:noProof/>
                <w:szCs w:val="22"/>
              </w:rPr>
              <w:t xml:space="preserve">participation </w:t>
            </w:r>
            <w:r w:rsidRPr="00B44D98">
              <w:rPr>
                <w:noProof/>
                <w:szCs w:val="22"/>
              </w:rPr>
              <w:t>and transfer of technology for the recovery</w:t>
            </w:r>
            <w:r w:rsidR="00EC2A34" w:rsidRPr="00B44D98">
              <w:rPr>
                <w:noProof/>
                <w:szCs w:val="22"/>
              </w:rPr>
              <w:t xml:space="preserve"> and transformation</w:t>
            </w:r>
            <w:r w:rsidRPr="00B44D98">
              <w:rPr>
                <w:noProof/>
                <w:szCs w:val="22"/>
              </w:rPr>
              <w:t xml:space="preserve"> of waste that is</w:t>
            </w:r>
            <w:r w:rsidR="0052465F" w:rsidRPr="00B44D98">
              <w:rPr>
                <w:noProof/>
                <w:szCs w:val="22"/>
              </w:rPr>
              <w:t xml:space="preserve"> </w:t>
            </w:r>
            <w:r w:rsidRPr="00B44D98">
              <w:rPr>
                <w:noProof/>
                <w:szCs w:val="22"/>
              </w:rPr>
              <w:t xml:space="preserve">financially viable, socially equitable and environmentally friendly. The sustainability of this model and project lessons learned will be a scaled at </w:t>
            </w:r>
            <w:r w:rsidR="00EC2A34" w:rsidRPr="00B44D98">
              <w:rPr>
                <w:noProof/>
                <w:szCs w:val="22"/>
              </w:rPr>
              <w:t xml:space="preserve">regional and </w:t>
            </w:r>
            <w:r w:rsidRPr="00B44D98">
              <w:rPr>
                <w:noProof/>
                <w:szCs w:val="22"/>
              </w:rPr>
              <w:t>na</w:t>
            </w:r>
            <w:r w:rsidR="0052465F" w:rsidRPr="00B44D98">
              <w:rPr>
                <w:noProof/>
                <w:szCs w:val="22"/>
              </w:rPr>
              <w:t>tional level</w:t>
            </w:r>
            <w:r w:rsidR="00EC2A34" w:rsidRPr="00B44D98">
              <w:rPr>
                <w:noProof/>
                <w:szCs w:val="22"/>
              </w:rPr>
              <w:t>s</w:t>
            </w:r>
            <w:r w:rsidR="0052465F" w:rsidRPr="00B44D98">
              <w:rPr>
                <w:noProof/>
                <w:szCs w:val="22"/>
              </w:rPr>
              <w:t>.</w:t>
            </w:r>
          </w:p>
          <w:p w14:paraId="71F02066" w14:textId="79C8D679" w:rsidR="002E3137" w:rsidRPr="00B44D98" w:rsidRDefault="002E3137" w:rsidP="00FE6654">
            <w:pPr>
              <w:spacing w:after="0"/>
              <w:rPr>
                <w:noProof/>
              </w:rPr>
            </w:pPr>
            <w:r w:rsidRPr="00B44D98">
              <w:rPr>
                <w:noProof/>
              </w:rPr>
              <w:t>This will be achieved thr</w:t>
            </w:r>
            <w:r w:rsidR="00FF7983" w:rsidRPr="00B44D98">
              <w:rPr>
                <w:noProof/>
              </w:rPr>
              <w:t>ough the implementation of four</w:t>
            </w:r>
            <w:r w:rsidRPr="00B44D98">
              <w:rPr>
                <w:noProof/>
              </w:rPr>
              <w:t xml:space="preserve"> components that will address the key barriers identified for integrated solid waste management in Algeria, specifically in Constantine: (1) Component 1: Reducing the volume of waste at source and transport distances to the landfill; (2) Component 2: </w:t>
            </w:r>
            <w:r w:rsidR="0052465F" w:rsidRPr="00B44D98">
              <w:rPr>
                <w:noProof/>
              </w:rPr>
              <w:t xml:space="preserve">Value creation through transformation of </w:t>
            </w:r>
            <w:r w:rsidRPr="00B44D98">
              <w:rPr>
                <w:noProof/>
              </w:rPr>
              <w:t xml:space="preserve">the organic fraction of </w:t>
            </w:r>
            <w:r w:rsidR="0052465F" w:rsidRPr="00B44D98">
              <w:rPr>
                <w:noProof/>
              </w:rPr>
              <w:t xml:space="preserve">municipal </w:t>
            </w:r>
            <w:r w:rsidRPr="00B44D98">
              <w:rPr>
                <w:noProof/>
              </w:rPr>
              <w:t xml:space="preserve">waste </w:t>
            </w:r>
            <w:r w:rsidR="0052465F" w:rsidRPr="00B44D98">
              <w:rPr>
                <w:noProof/>
              </w:rPr>
              <w:t>and poultry waste into fertilizer and energy</w:t>
            </w:r>
            <w:r w:rsidRPr="00B44D98">
              <w:rPr>
                <w:noProof/>
              </w:rPr>
              <w:t xml:space="preserve">; (3) Component 3: Promotion of the </w:t>
            </w:r>
            <w:r w:rsidR="0052465F" w:rsidRPr="00B44D98">
              <w:rPr>
                <w:noProof/>
              </w:rPr>
              <w:t>municipal</w:t>
            </w:r>
            <w:r w:rsidRPr="00B44D98">
              <w:rPr>
                <w:noProof/>
              </w:rPr>
              <w:t xml:space="preserve"> model of integrated waste management </w:t>
            </w:r>
            <w:r w:rsidR="00FF7983" w:rsidRPr="00B44D98">
              <w:rPr>
                <w:noProof/>
              </w:rPr>
              <w:t xml:space="preserve">at regional and national levels; </w:t>
            </w:r>
            <w:r w:rsidR="005073B9" w:rsidRPr="00B44D98">
              <w:rPr>
                <w:noProof/>
              </w:rPr>
              <w:t xml:space="preserve">(4) </w:t>
            </w:r>
            <w:r w:rsidR="00FF7983" w:rsidRPr="00B44D98">
              <w:rPr>
                <w:noProof/>
              </w:rPr>
              <w:t>Component 4: Knowledge management and monitoring and evaluation.</w:t>
            </w:r>
          </w:p>
          <w:p w14:paraId="2417E9A2" w14:textId="77777777" w:rsidR="002E3137" w:rsidRPr="00B44D98" w:rsidRDefault="002E3137" w:rsidP="00FE6654">
            <w:pPr>
              <w:spacing w:after="0"/>
              <w:rPr>
                <w:rFonts w:cs="Arial"/>
                <w:b/>
                <w:szCs w:val="20"/>
              </w:rPr>
            </w:pPr>
            <w:r w:rsidRPr="00B44D98">
              <w:rPr>
                <w:bCs/>
                <w:noProof/>
              </w:rPr>
              <w:t xml:space="preserve">At the end of the </w:t>
            </w:r>
            <w:r w:rsidR="00D62258" w:rsidRPr="00B44D98">
              <w:rPr>
                <w:bCs/>
                <w:noProof/>
              </w:rPr>
              <w:t xml:space="preserve">5-year </w:t>
            </w:r>
            <w:r w:rsidRPr="00B44D98">
              <w:rPr>
                <w:bCs/>
                <w:noProof/>
              </w:rPr>
              <w:t xml:space="preserve">project, the cumulative avoided emissions will be about </w:t>
            </w:r>
            <w:r w:rsidR="00D62258" w:rsidRPr="00B44D98">
              <w:rPr>
                <w:noProof/>
              </w:rPr>
              <w:t>357,279</w:t>
            </w:r>
            <w:r w:rsidRPr="00B44D98">
              <w:rPr>
                <w:noProof/>
              </w:rPr>
              <w:t xml:space="preserve"> tCO</w:t>
            </w:r>
            <w:r w:rsidRPr="00B44D98">
              <w:rPr>
                <w:noProof/>
                <w:vertAlign w:val="subscript"/>
              </w:rPr>
              <w:t>2e</w:t>
            </w:r>
            <w:r w:rsidRPr="00B44D98">
              <w:rPr>
                <w:noProof/>
              </w:rPr>
              <w:t>. On an economic life of 15 years the total reduction of direct GHG emissions</w:t>
            </w:r>
            <w:r w:rsidR="00D62258" w:rsidRPr="00B44D98">
              <w:rPr>
                <w:noProof/>
              </w:rPr>
              <w:t xml:space="preserve"> will be approximately 4,301,700</w:t>
            </w:r>
            <w:r w:rsidRPr="00B44D98">
              <w:rPr>
                <w:noProof/>
              </w:rPr>
              <w:t xml:space="preserve"> tCO</w:t>
            </w:r>
            <w:r w:rsidRPr="00B44D98">
              <w:rPr>
                <w:noProof/>
                <w:vertAlign w:val="subscript"/>
              </w:rPr>
              <w:t>2e</w:t>
            </w:r>
            <w:r w:rsidRPr="00B44D98">
              <w:rPr>
                <w:noProof/>
              </w:rPr>
              <w:t xml:space="preserve">. </w:t>
            </w:r>
            <w:r w:rsidR="00D62258" w:rsidRPr="00B44D98">
              <w:rPr>
                <w:noProof/>
              </w:rPr>
              <w:t>This translates into a</w:t>
            </w:r>
            <w:r w:rsidRPr="00B44D98">
              <w:rPr>
                <w:noProof/>
              </w:rPr>
              <w:t xml:space="preserve"> carbon abatement </w:t>
            </w:r>
            <w:r w:rsidR="00D62258" w:rsidRPr="00B44D98">
              <w:rPr>
                <w:noProof/>
              </w:rPr>
              <w:t>cost of 1 US$/</w:t>
            </w:r>
            <w:r w:rsidRPr="00B44D98">
              <w:rPr>
                <w:noProof/>
              </w:rPr>
              <w:t>tCO</w:t>
            </w:r>
            <w:r w:rsidRPr="00B44D98">
              <w:rPr>
                <w:noProof/>
                <w:vertAlign w:val="subscript"/>
              </w:rPr>
              <w:t>2e</w:t>
            </w:r>
            <w:r w:rsidRPr="00B44D98">
              <w:rPr>
                <w:noProof/>
              </w:rPr>
              <w:t xml:space="preserve">. </w:t>
            </w:r>
            <w:r w:rsidR="00D62258" w:rsidRPr="00B44D98">
              <w:rPr>
                <w:noProof/>
              </w:rPr>
              <w:t>I</w:t>
            </w:r>
            <w:r w:rsidRPr="00B44D98">
              <w:rPr>
                <w:noProof/>
              </w:rPr>
              <w:t xml:space="preserve">ndirect </w:t>
            </w:r>
            <w:r w:rsidR="00D62258" w:rsidRPr="00B44D98">
              <w:rPr>
                <w:noProof/>
              </w:rPr>
              <w:t xml:space="preserve">GHG </w:t>
            </w:r>
            <w:r w:rsidRPr="00B44D98">
              <w:rPr>
                <w:noProof/>
              </w:rPr>
              <w:t xml:space="preserve">emissions </w:t>
            </w:r>
            <w:r w:rsidR="00D62258" w:rsidRPr="00B44D98">
              <w:rPr>
                <w:noProof/>
              </w:rPr>
              <w:t>will be approximately 12.91</w:t>
            </w:r>
            <w:r w:rsidRPr="00B44D98">
              <w:rPr>
                <w:noProof/>
              </w:rPr>
              <w:t xml:space="preserve"> </w:t>
            </w:r>
            <w:r w:rsidR="00D62258" w:rsidRPr="00B44D98">
              <w:rPr>
                <w:noProof/>
              </w:rPr>
              <w:t>M</w:t>
            </w:r>
            <w:r w:rsidRPr="00B44D98">
              <w:rPr>
                <w:noProof/>
              </w:rPr>
              <w:t>tCO</w:t>
            </w:r>
            <w:r w:rsidRPr="00B44D98">
              <w:rPr>
                <w:noProof/>
                <w:vertAlign w:val="subscript"/>
              </w:rPr>
              <w:t>2e</w:t>
            </w:r>
            <w:r w:rsidRPr="00B44D98">
              <w:rPr>
                <w:noProof/>
              </w:rPr>
              <w:t>.</w:t>
            </w:r>
          </w:p>
        </w:tc>
      </w:tr>
      <w:tr w:rsidR="002E3137" w:rsidRPr="00B44D98" w14:paraId="22C3EAE8" w14:textId="77777777" w:rsidTr="003362AC">
        <w:trPr>
          <w:trHeight w:val="377"/>
        </w:trPr>
        <w:tc>
          <w:tcPr>
            <w:tcW w:w="9355" w:type="dxa"/>
            <w:gridSpan w:val="6"/>
            <w:shd w:val="clear" w:color="auto" w:fill="D9D9D9"/>
          </w:tcPr>
          <w:p w14:paraId="4D6E7D26" w14:textId="77777777" w:rsidR="002E3137" w:rsidRPr="00B44D98" w:rsidRDefault="002E3137" w:rsidP="007A70F0">
            <w:pPr>
              <w:pStyle w:val="ListParagraph"/>
              <w:ind w:left="360"/>
              <w:rPr>
                <w:rFonts w:asciiTheme="minorHAnsi" w:hAnsiTheme="minorHAnsi" w:cs="Arial"/>
                <w:b/>
                <w:smallCaps/>
                <w:sz w:val="20"/>
                <w:szCs w:val="20"/>
              </w:rPr>
            </w:pPr>
            <w:r w:rsidRPr="00B44D98">
              <w:rPr>
                <w:rFonts w:asciiTheme="minorHAnsi" w:hAnsiTheme="minorHAnsi" w:cs="Arial"/>
                <w:b/>
                <w:smallCaps/>
                <w:sz w:val="20"/>
                <w:szCs w:val="20"/>
              </w:rPr>
              <w:lastRenderedPageBreak/>
              <w:t>Financing Plan</w:t>
            </w:r>
          </w:p>
        </w:tc>
      </w:tr>
      <w:tr w:rsidR="002E3137" w:rsidRPr="00B44D98" w14:paraId="4E603076" w14:textId="77777777" w:rsidTr="003362AC">
        <w:tc>
          <w:tcPr>
            <w:tcW w:w="4585" w:type="dxa"/>
            <w:gridSpan w:val="3"/>
            <w:shd w:val="clear" w:color="auto" w:fill="auto"/>
          </w:tcPr>
          <w:p w14:paraId="5117806D" w14:textId="77777777" w:rsidR="002E3137" w:rsidRPr="00B44D98" w:rsidRDefault="002E3137" w:rsidP="00FE6654">
            <w:pPr>
              <w:spacing w:after="0"/>
              <w:jc w:val="left"/>
              <w:rPr>
                <w:rFonts w:cs="Arial"/>
                <w:szCs w:val="20"/>
              </w:rPr>
            </w:pPr>
            <w:r w:rsidRPr="00B44D98">
              <w:rPr>
                <w:rFonts w:cs="Arial"/>
                <w:szCs w:val="20"/>
              </w:rPr>
              <w:t>GEF Trust Fund</w:t>
            </w:r>
          </w:p>
        </w:tc>
        <w:tc>
          <w:tcPr>
            <w:tcW w:w="4770" w:type="dxa"/>
            <w:gridSpan w:val="3"/>
            <w:shd w:val="clear" w:color="auto" w:fill="auto"/>
          </w:tcPr>
          <w:p w14:paraId="0DA6ADA4" w14:textId="18791B6E" w:rsidR="002E3137" w:rsidRPr="00B44D98" w:rsidRDefault="002E3137" w:rsidP="00FE6654">
            <w:pPr>
              <w:spacing w:after="0"/>
              <w:jc w:val="left"/>
              <w:rPr>
                <w:rFonts w:cs="Arial"/>
                <w:szCs w:val="20"/>
              </w:rPr>
            </w:pPr>
            <w:r w:rsidRPr="00B44D98">
              <w:rPr>
                <w:rFonts w:cs="Arial"/>
              </w:rPr>
              <w:t>4,416,210</w:t>
            </w:r>
            <w:r w:rsidR="007A70F0" w:rsidRPr="00B44D98">
              <w:rPr>
                <w:rFonts w:cs="Arial"/>
              </w:rPr>
              <w:t xml:space="preserve"> USD </w:t>
            </w:r>
          </w:p>
        </w:tc>
      </w:tr>
      <w:tr w:rsidR="002E3137" w:rsidRPr="00B44D98" w14:paraId="5CEB6847" w14:textId="77777777" w:rsidTr="003362AC">
        <w:tc>
          <w:tcPr>
            <w:tcW w:w="4585" w:type="dxa"/>
            <w:gridSpan w:val="3"/>
            <w:shd w:val="clear" w:color="auto" w:fill="auto"/>
          </w:tcPr>
          <w:p w14:paraId="5B300E6F" w14:textId="77777777" w:rsidR="002E3137" w:rsidRPr="00B44D98" w:rsidRDefault="002E3137" w:rsidP="00FE6654">
            <w:pPr>
              <w:spacing w:after="0"/>
              <w:jc w:val="left"/>
              <w:rPr>
                <w:rFonts w:cs="Arial"/>
                <w:szCs w:val="20"/>
              </w:rPr>
            </w:pPr>
            <w:r w:rsidRPr="00B44D98">
              <w:rPr>
                <w:rFonts w:cs="Arial"/>
                <w:szCs w:val="20"/>
              </w:rPr>
              <w:t>UNDP TRAC resources</w:t>
            </w:r>
          </w:p>
        </w:tc>
        <w:tc>
          <w:tcPr>
            <w:tcW w:w="4770" w:type="dxa"/>
            <w:gridSpan w:val="3"/>
            <w:shd w:val="clear" w:color="auto" w:fill="auto"/>
          </w:tcPr>
          <w:p w14:paraId="5DA6A3EB" w14:textId="02F8A907" w:rsidR="002E3137" w:rsidRPr="00B44D98" w:rsidRDefault="007A021B" w:rsidP="00FE6654">
            <w:pPr>
              <w:spacing w:after="0"/>
              <w:jc w:val="left"/>
              <w:rPr>
                <w:rFonts w:cs="Arial"/>
                <w:szCs w:val="20"/>
              </w:rPr>
            </w:pPr>
            <w:r w:rsidRPr="00B44D98">
              <w:rPr>
                <w:rFonts w:cs="Arial"/>
              </w:rPr>
              <w:t>25</w:t>
            </w:r>
            <w:r w:rsidR="002E3137" w:rsidRPr="00B44D98">
              <w:rPr>
                <w:rFonts w:cs="Arial"/>
              </w:rPr>
              <w:t>0,000</w:t>
            </w:r>
            <w:r w:rsidR="007A70F0" w:rsidRPr="00B44D98">
              <w:rPr>
                <w:rFonts w:cs="Arial"/>
              </w:rPr>
              <w:t xml:space="preserve"> USD</w:t>
            </w:r>
          </w:p>
        </w:tc>
      </w:tr>
      <w:tr w:rsidR="002E3137" w:rsidRPr="00B44D98" w14:paraId="0747EB71" w14:textId="77777777" w:rsidTr="003362AC">
        <w:tc>
          <w:tcPr>
            <w:tcW w:w="4585" w:type="dxa"/>
            <w:gridSpan w:val="3"/>
            <w:shd w:val="clear" w:color="auto" w:fill="auto"/>
          </w:tcPr>
          <w:p w14:paraId="4E0C59F0" w14:textId="77777777" w:rsidR="002E3137" w:rsidRPr="00B44D98" w:rsidRDefault="002E3137" w:rsidP="00FE6654">
            <w:pPr>
              <w:pStyle w:val="ListParagraph"/>
              <w:numPr>
                <w:ilvl w:val="0"/>
                <w:numId w:val="5"/>
              </w:numPr>
              <w:jc w:val="right"/>
              <w:rPr>
                <w:rFonts w:ascii="Calibri" w:hAnsi="Calibri" w:cs="Arial"/>
                <w:b/>
                <w:sz w:val="20"/>
                <w:szCs w:val="20"/>
              </w:rPr>
            </w:pPr>
            <w:r w:rsidRPr="00B44D98">
              <w:rPr>
                <w:rFonts w:ascii="Calibri" w:hAnsi="Calibri" w:cs="Arial"/>
                <w:b/>
                <w:sz w:val="20"/>
                <w:szCs w:val="20"/>
                <w:lang w:eastAsia="zh-CN"/>
              </w:rPr>
              <w:t xml:space="preserve">Total </w:t>
            </w:r>
            <w:r w:rsidRPr="00B44D98">
              <w:rPr>
                <w:rFonts w:ascii="Calibri" w:hAnsi="Calibri" w:cs="Arial"/>
                <w:b/>
                <w:sz w:val="20"/>
                <w:szCs w:val="20"/>
              </w:rPr>
              <w:t xml:space="preserve">Budget administered by UNDP </w:t>
            </w:r>
          </w:p>
        </w:tc>
        <w:tc>
          <w:tcPr>
            <w:tcW w:w="4770" w:type="dxa"/>
            <w:gridSpan w:val="3"/>
            <w:shd w:val="clear" w:color="auto" w:fill="auto"/>
          </w:tcPr>
          <w:p w14:paraId="4AE3267A" w14:textId="79671760" w:rsidR="002E3137" w:rsidRPr="00B44D98" w:rsidRDefault="00141632" w:rsidP="00FE6654">
            <w:pPr>
              <w:spacing w:after="0"/>
              <w:jc w:val="left"/>
              <w:rPr>
                <w:rFonts w:cs="Arial"/>
                <w:b/>
                <w:szCs w:val="20"/>
              </w:rPr>
            </w:pPr>
            <w:r w:rsidRPr="00B44D98">
              <w:rPr>
                <w:rFonts w:cs="Arial"/>
                <w:b/>
                <w:bCs/>
              </w:rPr>
              <w:t>4,66</w:t>
            </w:r>
            <w:r w:rsidR="002E3137" w:rsidRPr="00B44D98">
              <w:rPr>
                <w:rFonts w:cs="Arial"/>
                <w:b/>
                <w:bCs/>
              </w:rPr>
              <w:t>6,210</w:t>
            </w:r>
            <w:r w:rsidR="007A70F0" w:rsidRPr="00B44D98">
              <w:rPr>
                <w:rFonts w:cs="Arial"/>
                <w:b/>
                <w:bCs/>
              </w:rPr>
              <w:t xml:space="preserve"> USD</w:t>
            </w:r>
          </w:p>
        </w:tc>
      </w:tr>
      <w:tr w:rsidR="002E3137" w:rsidRPr="00B44D98" w14:paraId="01E152F5" w14:textId="77777777" w:rsidTr="003362AC">
        <w:tc>
          <w:tcPr>
            <w:tcW w:w="9355" w:type="dxa"/>
            <w:gridSpan w:val="6"/>
            <w:shd w:val="clear" w:color="auto" w:fill="D9D9D9"/>
          </w:tcPr>
          <w:p w14:paraId="6D200EB6" w14:textId="117CD21A" w:rsidR="002E3137" w:rsidRPr="00B44D98" w:rsidRDefault="007A70F0" w:rsidP="007A70F0">
            <w:pPr>
              <w:rPr>
                <w:rFonts w:asciiTheme="minorHAnsi" w:hAnsiTheme="minorHAnsi" w:cs="Arial"/>
                <w:b/>
                <w:szCs w:val="20"/>
              </w:rPr>
            </w:pPr>
            <w:r w:rsidRPr="00B44D98">
              <w:rPr>
                <w:rFonts w:asciiTheme="minorHAnsi" w:hAnsiTheme="minorHAnsi" w:cs="Arial"/>
                <w:b/>
                <w:smallCaps/>
                <w:szCs w:val="20"/>
              </w:rPr>
              <w:t xml:space="preserve">          </w:t>
            </w:r>
            <w:r w:rsidR="002E3137" w:rsidRPr="00B44D98">
              <w:rPr>
                <w:rFonts w:asciiTheme="minorHAnsi" w:hAnsiTheme="minorHAnsi" w:cs="Arial"/>
                <w:b/>
                <w:smallCaps/>
                <w:szCs w:val="20"/>
              </w:rPr>
              <w:t xml:space="preserve">confirmed co-financing </w:t>
            </w:r>
          </w:p>
        </w:tc>
      </w:tr>
      <w:tr w:rsidR="002E3137" w:rsidRPr="00B44D98" w14:paraId="30A08D02" w14:textId="77777777" w:rsidTr="003362AC">
        <w:tc>
          <w:tcPr>
            <w:tcW w:w="4585" w:type="dxa"/>
            <w:gridSpan w:val="3"/>
            <w:shd w:val="clear" w:color="auto" w:fill="auto"/>
          </w:tcPr>
          <w:p w14:paraId="4E120578" w14:textId="642AF4E5" w:rsidR="00EB21C2" w:rsidRPr="00B44D98" w:rsidRDefault="003A3F83" w:rsidP="00FE6654">
            <w:pPr>
              <w:spacing w:after="0"/>
              <w:jc w:val="right"/>
              <w:rPr>
                <w:rFonts w:cs="Arial"/>
                <w:szCs w:val="20"/>
              </w:rPr>
            </w:pPr>
            <w:r w:rsidRPr="00B44D98">
              <w:rPr>
                <w:rFonts w:cs="Arial"/>
                <w:szCs w:val="20"/>
              </w:rPr>
              <w:t>Ministry of Environment</w:t>
            </w:r>
            <w:r w:rsidR="00836BE1" w:rsidRPr="00B44D98">
              <w:rPr>
                <w:rFonts w:cs="Arial"/>
                <w:szCs w:val="20"/>
              </w:rPr>
              <w:t xml:space="preserve"> / Private Sector</w:t>
            </w:r>
          </w:p>
          <w:p w14:paraId="06379B3A" w14:textId="621A20CA" w:rsidR="002E3137" w:rsidRPr="00B44D98" w:rsidRDefault="002E3137" w:rsidP="00FE6654">
            <w:pPr>
              <w:spacing w:after="0"/>
              <w:jc w:val="right"/>
              <w:rPr>
                <w:rFonts w:cs="Arial"/>
                <w:szCs w:val="20"/>
              </w:rPr>
            </w:pPr>
          </w:p>
        </w:tc>
        <w:tc>
          <w:tcPr>
            <w:tcW w:w="4770" w:type="dxa"/>
            <w:gridSpan w:val="3"/>
            <w:shd w:val="clear" w:color="auto" w:fill="auto"/>
          </w:tcPr>
          <w:p w14:paraId="1E4AA4CA" w14:textId="1F68C67E" w:rsidR="002E3137" w:rsidRPr="00B44D98" w:rsidRDefault="003A3F83" w:rsidP="00FE6654">
            <w:pPr>
              <w:spacing w:after="0"/>
              <w:jc w:val="left"/>
              <w:rPr>
                <w:rFonts w:cs="Arial"/>
                <w:szCs w:val="20"/>
              </w:rPr>
            </w:pPr>
            <w:r w:rsidRPr="00B44D98">
              <w:rPr>
                <w:rFonts w:cs="Arial"/>
                <w:szCs w:val="20"/>
              </w:rPr>
              <w:t>20</w:t>
            </w:r>
            <w:r w:rsidR="00EB21C2" w:rsidRPr="00B44D98">
              <w:rPr>
                <w:rFonts w:cs="Arial"/>
                <w:szCs w:val="20"/>
              </w:rPr>
              <w:t>,000,000</w:t>
            </w:r>
            <w:r w:rsidR="007A70F0" w:rsidRPr="00B44D98">
              <w:rPr>
                <w:rFonts w:cs="Arial"/>
                <w:szCs w:val="20"/>
              </w:rPr>
              <w:t xml:space="preserve"> USD</w:t>
            </w:r>
          </w:p>
        </w:tc>
      </w:tr>
      <w:tr w:rsidR="002E3137" w:rsidRPr="00B44D98" w14:paraId="27487C4E" w14:textId="77777777" w:rsidTr="003362AC">
        <w:trPr>
          <w:trHeight w:val="131"/>
        </w:trPr>
        <w:tc>
          <w:tcPr>
            <w:tcW w:w="4585" w:type="dxa"/>
            <w:gridSpan w:val="3"/>
            <w:shd w:val="clear" w:color="auto" w:fill="auto"/>
          </w:tcPr>
          <w:p w14:paraId="1A4E6556" w14:textId="0898723C" w:rsidR="002E3137" w:rsidRPr="00B44D98" w:rsidRDefault="002E3137" w:rsidP="00FE6654">
            <w:pPr>
              <w:pStyle w:val="ListParagraph"/>
              <w:numPr>
                <w:ilvl w:val="0"/>
                <w:numId w:val="5"/>
              </w:numPr>
              <w:jc w:val="right"/>
              <w:rPr>
                <w:rFonts w:ascii="Calibri" w:hAnsi="Calibri" w:cs="Arial"/>
                <w:b/>
                <w:sz w:val="20"/>
                <w:szCs w:val="20"/>
              </w:rPr>
            </w:pPr>
            <w:r w:rsidRPr="00B44D98">
              <w:rPr>
                <w:rFonts w:ascii="Calibri" w:hAnsi="Calibri" w:cs="Arial"/>
                <w:b/>
                <w:sz w:val="20"/>
                <w:szCs w:val="20"/>
              </w:rPr>
              <w:t>Total confirmed co-financing</w:t>
            </w:r>
            <w:r w:rsidR="007A70F0" w:rsidRPr="00B44D98">
              <w:rPr>
                <w:rFonts w:ascii="Calibri" w:hAnsi="Calibri" w:cs="Arial"/>
                <w:b/>
                <w:sz w:val="20"/>
                <w:szCs w:val="20"/>
              </w:rPr>
              <w:t xml:space="preserve"> </w:t>
            </w:r>
          </w:p>
        </w:tc>
        <w:tc>
          <w:tcPr>
            <w:tcW w:w="4770" w:type="dxa"/>
            <w:gridSpan w:val="3"/>
            <w:shd w:val="clear" w:color="auto" w:fill="auto"/>
          </w:tcPr>
          <w:p w14:paraId="4C926564" w14:textId="119392D6" w:rsidR="002E3137" w:rsidRPr="00B44D98" w:rsidRDefault="003A3F83" w:rsidP="00FE6654">
            <w:pPr>
              <w:spacing w:after="0"/>
              <w:jc w:val="left"/>
              <w:rPr>
                <w:rFonts w:cs="Arial"/>
                <w:b/>
                <w:szCs w:val="20"/>
              </w:rPr>
            </w:pPr>
            <w:r w:rsidRPr="00B44D98">
              <w:rPr>
                <w:rFonts w:cs="Arial"/>
                <w:b/>
                <w:szCs w:val="20"/>
              </w:rPr>
              <w:t>20</w:t>
            </w:r>
            <w:r w:rsidR="00DF7389" w:rsidRPr="00B44D98">
              <w:rPr>
                <w:rFonts w:cs="Arial"/>
                <w:b/>
                <w:szCs w:val="20"/>
              </w:rPr>
              <w:t>,000,000</w:t>
            </w:r>
            <w:r w:rsidR="007A70F0" w:rsidRPr="00B44D98">
              <w:rPr>
                <w:rFonts w:cs="Arial"/>
                <w:b/>
                <w:szCs w:val="20"/>
              </w:rPr>
              <w:t xml:space="preserve"> USD</w:t>
            </w:r>
          </w:p>
        </w:tc>
      </w:tr>
      <w:tr w:rsidR="002E3137" w:rsidRPr="00B44D98" w14:paraId="52690A0A" w14:textId="77777777" w:rsidTr="003362AC">
        <w:tc>
          <w:tcPr>
            <w:tcW w:w="4585" w:type="dxa"/>
            <w:gridSpan w:val="3"/>
            <w:shd w:val="clear" w:color="auto" w:fill="auto"/>
          </w:tcPr>
          <w:p w14:paraId="22D5810C" w14:textId="77777777" w:rsidR="002E3137" w:rsidRPr="00B44D98" w:rsidRDefault="002E3137" w:rsidP="00FE6654">
            <w:pPr>
              <w:pStyle w:val="ListParagraph"/>
              <w:numPr>
                <w:ilvl w:val="0"/>
                <w:numId w:val="5"/>
              </w:numPr>
              <w:jc w:val="right"/>
              <w:rPr>
                <w:rFonts w:ascii="Calibri" w:hAnsi="Calibri" w:cs="Arial"/>
                <w:b/>
                <w:sz w:val="20"/>
                <w:szCs w:val="20"/>
              </w:rPr>
            </w:pPr>
            <w:r w:rsidRPr="00B44D98">
              <w:rPr>
                <w:rFonts w:ascii="Calibri" w:hAnsi="Calibri" w:cs="Arial"/>
                <w:b/>
                <w:sz w:val="20"/>
                <w:szCs w:val="20"/>
                <w:lang w:eastAsia="zh-CN"/>
              </w:rPr>
              <w:t>Grand-</w:t>
            </w:r>
            <w:r w:rsidRPr="00B44D98">
              <w:rPr>
                <w:rFonts w:ascii="Calibri" w:hAnsi="Calibri" w:cs="Arial"/>
                <w:b/>
                <w:sz w:val="20"/>
                <w:szCs w:val="20"/>
              </w:rPr>
              <w:t xml:space="preserve">Total Project </w:t>
            </w:r>
            <w:r w:rsidRPr="00B44D98">
              <w:rPr>
                <w:rFonts w:ascii="Calibri" w:hAnsi="Calibri" w:cs="Arial"/>
                <w:b/>
                <w:sz w:val="20"/>
                <w:szCs w:val="20"/>
                <w:lang w:eastAsia="zh-CN"/>
              </w:rPr>
              <w:t>Financing (1)+(2)</w:t>
            </w:r>
          </w:p>
        </w:tc>
        <w:tc>
          <w:tcPr>
            <w:tcW w:w="4770" w:type="dxa"/>
            <w:gridSpan w:val="3"/>
            <w:shd w:val="clear" w:color="auto" w:fill="auto"/>
          </w:tcPr>
          <w:p w14:paraId="73C4727D" w14:textId="6574E505" w:rsidR="002E3137" w:rsidRPr="00B44D98" w:rsidRDefault="003A3F83" w:rsidP="00FE6654">
            <w:pPr>
              <w:spacing w:after="0"/>
              <w:jc w:val="left"/>
              <w:rPr>
                <w:rFonts w:cs="Arial"/>
                <w:b/>
                <w:szCs w:val="20"/>
              </w:rPr>
            </w:pPr>
            <w:r w:rsidRPr="00B44D98">
              <w:rPr>
                <w:rFonts w:cs="Arial"/>
                <w:b/>
                <w:szCs w:val="20"/>
              </w:rPr>
              <w:t>24</w:t>
            </w:r>
            <w:r w:rsidR="00DF7389" w:rsidRPr="00B44D98">
              <w:rPr>
                <w:rFonts w:cs="Arial"/>
                <w:b/>
                <w:szCs w:val="20"/>
              </w:rPr>
              <w:t>,666,210</w:t>
            </w:r>
            <w:r w:rsidR="007A70F0" w:rsidRPr="00B44D98">
              <w:rPr>
                <w:rFonts w:cs="Arial"/>
                <w:b/>
                <w:szCs w:val="20"/>
              </w:rPr>
              <w:t xml:space="preserve"> USD</w:t>
            </w:r>
          </w:p>
        </w:tc>
      </w:tr>
      <w:tr w:rsidR="002E3137" w:rsidRPr="00B44D98" w14:paraId="4715A640" w14:textId="77777777" w:rsidTr="003362AC">
        <w:tc>
          <w:tcPr>
            <w:tcW w:w="9355" w:type="dxa"/>
            <w:gridSpan w:val="6"/>
            <w:shd w:val="clear" w:color="auto" w:fill="BFBFBF"/>
          </w:tcPr>
          <w:p w14:paraId="22B2F960" w14:textId="77777777" w:rsidR="002E3137" w:rsidRPr="00B44D98" w:rsidRDefault="002E3137" w:rsidP="00FE6654">
            <w:pPr>
              <w:spacing w:after="0"/>
              <w:jc w:val="left"/>
              <w:rPr>
                <w:rFonts w:cs="Arial"/>
                <w:b/>
                <w:smallCaps/>
                <w:szCs w:val="20"/>
              </w:rPr>
            </w:pPr>
            <w:r w:rsidRPr="00B44D98">
              <w:rPr>
                <w:rFonts w:cs="Arial"/>
                <w:b/>
                <w:smallCaps/>
                <w:szCs w:val="20"/>
              </w:rPr>
              <w:t>Signatures</w:t>
            </w:r>
          </w:p>
        </w:tc>
      </w:tr>
      <w:tr w:rsidR="002E3137" w:rsidRPr="00B44D98" w14:paraId="173AC29C" w14:textId="77777777" w:rsidTr="003362AC">
        <w:tc>
          <w:tcPr>
            <w:tcW w:w="4135" w:type="dxa"/>
            <w:gridSpan w:val="2"/>
            <w:shd w:val="clear" w:color="auto" w:fill="auto"/>
          </w:tcPr>
          <w:p w14:paraId="2497BEF1" w14:textId="77777777" w:rsidR="002E3137" w:rsidRPr="00B44D98" w:rsidRDefault="002E3137" w:rsidP="00FE6654">
            <w:pPr>
              <w:spacing w:after="0"/>
              <w:jc w:val="left"/>
              <w:rPr>
                <w:rFonts w:cs="Arial"/>
                <w:szCs w:val="20"/>
              </w:rPr>
            </w:pPr>
            <w:r w:rsidRPr="00B44D98">
              <w:rPr>
                <w:rFonts w:cs="Arial"/>
                <w:b/>
                <w:szCs w:val="20"/>
              </w:rPr>
              <w:t xml:space="preserve">Signature:  </w:t>
            </w:r>
            <w:r w:rsidRPr="00B44D98">
              <w:rPr>
                <w:rFonts w:cs="Arial"/>
                <w:szCs w:val="20"/>
              </w:rPr>
              <w:t>print name below</w:t>
            </w:r>
          </w:p>
          <w:p w14:paraId="6C84E749" w14:textId="77777777" w:rsidR="002E3137" w:rsidRPr="00B44D98" w:rsidRDefault="002E3137" w:rsidP="00FE6654">
            <w:pPr>
              <w:spacing w:after="0"/>
              <w:jc w:val="left"/>
              <w:rPr>
                <w:rFonts w:cs="Arial"/>
                <w:b/>
                <w:szCs w:val="20"/>
              </w:rPr>
            </w:pPr>
          </w:p>
        </w:tc>
        <w:tc>
          <w:tcPr>
            <w:tcW w:w="1620" w:type="dxa"/>
            <w:gridSpan w:val="2"/>
            <w:shd w:val="clear" w:color="auto" w:fill="auto"/>
          </w:tcPr>
          <w:p w14:paraId="41A9BD27" w14:textId="77777777" w:rsidR="002E3137" w:rsidRPr="00B44D98" w:rsidRDefault="002E3137" w:rsidP="00FE6654">
            <w:pPr>
              <w:spacing w:after="0"/>
              <w:jc w:val="left"/>
              <w:rPr>
                <w:rFonts w:cs="Arial"/>
                <w:b/>
                <w:szCs w:val="20"/>
              </w:rPr>
            </w:pPr>
            <w:r w:rsidRPr="00B44D98">
              <w:rPr>
                <w:rFonts w:cs="Arial"/>
                <w:b/>
                <w:szCs w:val="20"/>
              </w:rPr>
              <w:t>Agreed by Government Development Coordination Authority</w:t>
            </w:r>
          </w:p>
        </w:tc>
        <w:tc>
          <w:tcPr>
            <w:tcW w:w="3600" w:type="dxa"/>
            <w:gridSpan w:val="2"/>
            <w:shd w:val="clear" w:color="auto" w:fill="auto"/>
          </w:tcPr>
          <w:p w14:paraId="27CA4EB8" w14:textId="0A674BBE" w:rsidR="002E3137" w:rsidRPr="00B44D98" w:rsidRDefault="002E3137" w:rsidP="00FE6654">
            <w:pPr>
              <w:spacing w:after="0"/>
              <w:jc w:val="left"/>
              <w:rPr>
                <w:rFonts w:cs="Arial"/>
                <w:szCs w:val="20"/>
              </w:rPr>
            </w:pPr>
            <w:r w:rsidRPr="00B44D98">
              <w:rPr>
                <w:rFonts w:cs="Arial"/>
                <w:b/>
                <w:szCs w:val="20"/>
              </w:rPr>
              <w:t>Date/Month/Year:</w:t>
            </w:r>
            <w:r w:rsidRPr="00B44D98">
              <w:rPr>
                <w:rFonts w:cs="Arial"/>
                <w:szCs w:val="20"/>
              </w:rPr>
              <w:t xml:space="preserve"> </w:t>
            </w:r>
            <w:r w:rsidR="00FC0FF3" w:rsidRPr="00B44D98">
              <w:rPr>
                <w:rFonts w:cs="Arial"/>
                <w:i/>
                <w:szCs w:val="20"/>
              </w:rPr>
              <w:t xml:space="preserve">within </w:t>
            </w:r>
            <w:r w:rsidR="00FC0FF3" w:rsidRPr="00B44D98">
              <w:rPr>
                <w:rFonts w:cs="Arial"/>
                <w:szCs w:val="20"/>
              </w:rPr>
              <w:t>6 months after CEO Endorsement/Approval</w:t>
            </w:r>
          </w:p>
        </w:tc>
      </w:tr>
      <w:tr w:rsidR="002E3137" w:rsidRPr="00B44D98" w14:paraId="7F46721B" w14:textId="77777777" w:rsidTr="00FC0FF3">
        <w:trPr>
          <w:trHeight w:val="1277"/>
        </w:trPr>
        <w:tc>
          <w:tcPr>
            <w:tcW w:w="4135" w:type="dxa"/>
            <w:gridSpan w:val="2"/>
            <w:shd w:val="clear" w:color="auto" w:fill="auto"/>
          </w:tcPr>
          <w:p w14:paraId="4448A560" w14:textId="77777777" w:rsidR="002E3137" w:rsidRPr="00B44D98" w:rsidRDefault="002E3137" w:rsidP="00FE6654">
            <w:pPr>
              <w:spacing w:after="0"/>
              <w:jc w:val="left"/>
              <w:rPr>
                <w:rFonts w:cs="Arial"/>
                <w:szCs w:val="20"/>
              </w:rPr>
            </w:pPr>
            <w:r w:rsidRPr="00B44D98">
              <w:rPr>
                <w:rFonts w:cs="Arial"/>
                <w:b/>
                <w:szCs w:val="20"/>
              </w:rPr>
              <w:t xml:space="preserve">Signature:  </w:t>
            </w:r>
            <w:r w:rsidRPr="00B44D98">
              <w:rPr>
                <w:rFonts w:cs="Arial"/>
                <w:szCs w:val="20"/>
              </w:rPr>
              <w:t>print name below</w:t>
            </w:r>
          </w:p>
          <w:p w14:paraId="31FD3163" w14:textId="77777777" w:rsidR="002E3137" w:rsidRPr="00B44D98" w:rsidRDefault="002E3137" w:rsidP="00FE6654">
            <w:pPr>
              <w:spacing w:after="0"/>
              <w:jc w:val="left"/>
              <w:rPr>
                <w:rFonts w:cs="Arial"/>
                <w:b/>
                <w:szCs w:val="20"/>
              </w:rPr>
            </w:pPr>
          </w:p>
        </w:tc>
        <w:tc>
          <w:tcPr>
            <w:tcW w:w="1620" w:type="dxa"/>
            <w:gridSpan w:val="2"/>
            <w:shd w:val="clear" w:color="auto" w:fill="auto"/>
          </w:tcPr>
          <w:p w14:paraId="595C70D0" w14:textId="77777777" w:rsidR="002E3137" w:rsidRPr="00B44D98" w:rsidRDefault="002E3137" w:rsidP="00FE6654">
            <w:pPr>
              <w:spacing w:after="0"/>
              <w:jc w:val="left"/>
              <w:rPr>
                <w:rFonts w:cs="Arial"/>
                <w:b/>
                <w:szCs w:val="20"/>
              </w:rPr>
            </w:pPr>
            <w:r w:rsidRPr="00B44D98">
              <w:rPr>
                <w:rFonts w:cs="Arial"/>
                <w:b/>
                <w:szCs w:val="20"/>
              </w:rPr>
              <w:t>Agreed by Implementing Partner</w:t>
            </w:r>
          </w:p>
        </w:tc>
        <w:tc>
          <w:tcPr>
            <w:tcW w:w="3600" w:type="dxa"/>
            <w:gridSpan w:val="2"/>
            <w:shd w:val="clear" w:color="auto" w:fill="auto"/>
          </w:tcPr>
          <w:p w14:paraId="4A60D133" w14:textId="3A8AE777" w:rsidR="002E3137" w:rsidRPr="00B44D98" w:rsidRDefault="002E3137" w:rsidP="00FE6654">
            <w:pPr>
              <w:spacing w:after="0"/>
              <w:jc w:val="left"/>
              <w:rPr>
                <w:rFonts w:cs="Arial"/>
                <w:b/>
                <w:szCs w:val="20"/>
              </w:rPr>
            </w:pPr>
            <w:r w:rsidRPr="00B44D98">
              <w:rPr>
                <w:rFonts w:cs="Arial"/>
                <w:b/>
                <w:szCs w:val="20"/>
              </w:rPr>
              <w:t>Date/Month/Year:</w:t>
            </w:r>
            <w:r w:rsidRPr="00B44D98">
              <w:rPr>
                <w:rFonts w:cs="Arial"/>
                <w:szCs w:val="20"/>
              </w:rPr>
              <w:t xml:space="preserve"> </w:t>
            </w:r>
            <w:r w:rsidR="00FC0FF3" w:rsidRPr="00B44D98">
              <w:rPr>
                <w:rFonts w:cs="Arial"/>
                <w:i/>
                <w:szCs w:val="20"/>
              </w:rPr>
              <w:t xml:space="preserve">within </w:t>
            </w:r>
            <w:r w:rsidR="00FC0FF3" w:rsidRPr="00B44D98">
              <w:rPr>
                <w:rFonts w:cs="Arial"/>
                <w:szCs w:val="20"/>
              </w:rPr>
              <w:t>6 months after CEO Endorsement/Approval</w:t>
            </w:r>
          </w:p>
        </w:tc>
      </w:tr>
      <w:tr w:rsidR="002E3137" w:rsidRPr="00B44D98" w14:paraId="3443A85A" w14:textId="77777777" w:rsidTr="00FC0FF3">
        <w:trPr>
          <w:trHeight w:val="1349"/>
        </w:trPr>
        <w:tc>
          <w:tcPr>
            <w:tcW w:w="4135" w:type="dxa"/>
            <w:gridSpan w:val="2"/>
            <w:shd w:val="clear" w:color="auto" w:fill="auto"/>
          </w:tcPr>
          <w:p w14:paraId="4C947B2E" w14:textId="77777777" w:rsidR="002E3137" w:rsidRPr="00B44D98" w:rsidRDefault="002E3137" w:rsidP="00FE6654">
            <w:pPr>
              <w:spacing w:after="0"/>
              <w:jc w:val="left"/>
              <w:rPr>
                <w:rFonts w:cs="Arial"/>
                <w:szCs w:val="20"/>
              </w:rPr>
            </w:pPr>
            <w:r w:rsidRPr="00B44D98">
              <w:rPr>
                <w:rFonts w:cs="Arial"/>
                <w:b/>
                <w:szCs w:val="20"/>
              </w:rPr>
              <w:t xml:space="preserve">Signature:  </w:t>
            </w:r>
            <w:r w:rsidRPr="00B44D98">
              <w:rPr>
                <w:rFonts w:cs="Arial"/>
                <w:szCs w:val="20"/>
              </w:rPr>
              <w:t>print name below</w:t>
            </w:r>
          </w:p>
          <w:p w14:paraId="774679D6" w14:textId="77777777" w:rsidR="002E3137" w:rsidRPr="00B44D98" w:rsidRDefault="002E3137" w:rsidP="00FE6654">
            <w:pPr>
              <w:spacing w:after="0"/>
              <w:jc w:val="left"/>
              <w:rPr>
                <w:rFonts w:cs="Arial"/>
                <w:b/>
                <w:szCs w:val="20"/>
              </w:rPr>
            </w:pPr>
          </w:p>
        </w:tc>
        <w:tc>
          <w:tcPr>
            <w:tcW w:w="1620" w:type="dxa"/>
            <w:gridSpan w:val="2"/>
            <w:shd w:val="clear" w:color="auto" w:fill="auto"/>
          </w:tcPr>
          <w:p w14:paraId="65BCF6AF" w14:textId="77777777" w:rsidR="002E3137" w:rsidRPr="00B44D98" w:rsidRDefault="002E3137" w:rsidP="00FE6654">
            <w:pPr>
              <w:spacing w:after="0"/>
              <w:jc w:val="left"/>
              <w:rPr>
                <w:rFonts w:cs="Arial"/>
                <w:b/>
                <w:szCs w:val="20"/>
              </w:rPr>
            </w:pPr>
            <w:r w:rsidRPr="00B44D98">
              <w:rPr>
                <w:rFonts w:cs="Arial"/>
                <w:b/>
                <w:szCs w:val="20"/>
              </w:rPr>
              <w:t>Agreed by UNDP</w:t>
            </w:r>
          </w:p>
        </w:tc>
        <w:tc>
          <w:tcPr>
            <w:tcW w:w="3600" w:type="dxa"/>
            <w:gridSpan w:val="2"/>
            <w:shd w:val="clear" w:color="auto" w:fill="auto"/>
          </w:tcPr>
          <w:p w14:paraId="1D507FCD" w14:textId="7DA75F6C" w:rsidR="002E3137" w:rsidRPr="00B44D98" w:rsidRDefault="002E3137" w:rsidP="00FE6654">
            <w:pPr>
              <w:spacing w:after="0"/>
              <w:jc w:val="left"/>
              <w:rPr>
                <w:rFonts w:cs="Arial"/>
                <w:b/>
                <w:szCs w:val="20"/>
              </w:rPr>
            </w:pPr>
            <w:r w:rsidRPr="00B44D98">
              <w:rPr>
                <w:rFonts w:cs="Arial"/>
                <w:b/>
                <w:szCs w:val="20"/>
              </w:rPr>
              <w:t>Date/Month/Year:</w:t>
            </w:r>
            <w:r w:rsidRPr="00B44D98">
              <w:rPr>
                <w:rFonts w:cs="Arial"/>
                <w:szCs w:val="20"/>
              </w:rPr>
              <w:t xml:space="preserve"> </w:t>
            </w:r>
            <w:r w:rsidR="00FC0FF3" w:rsidRPr="00B44D98">
              <w:rPr>
                <w:rFonts w:cs="Arial"/>
                <w:i/>
                <w:szCs w:val="20"/>
              </w:rPr>
              <w:t xml:space="preserve">within </w:t>
            </w:r>
            <w:r w:rsidR="00FC0FF3" w:rsidRPr="00B44D98">
              <w:rPr>
                <w:rFonts w:cs="Arial"/>
                <w:szCs w:val="20"/>
              </w:rPr>
              <w:t>6 months after CEO Endorsement/Approval</w:t>
            </w:r>
          </w:p>
        </w:tc>
      </w:tr>
    </w:tbl>
    <w:p w14:paraId="41BC2E7E" w14:textId="77777777" w:rsidR="008968AE" w:rsidRPr="00B44D98" w:rsidRDefault="008968AE" w:rsidP="00235AE4">
      <w:pPr>
        <w:spacing w:after="240"/>
        <w:jc w:val="left"/>
        <w:rPr>
          <w:rFonts w:cs="Arial"/>
          <w:b/>
          <w:szCs w:val="20"/>
        </w:rPr>
      </w:pPr>
    </w:p>
    <w:p w14:paraId="6B507296" w14:textId="77777777" w:rsidR="00645A9F" w:rsidRPr="00B44D98" w:rsidRDefault="00645A9F">
      <w:pPr>
        <w:spacing w:after="0"/>
        <w:jc w:val="left"/>
        <w:rPr>
          <w:rFonts w:cs="Arial"/>
          <w:b/>
          <w:szCs w:val="20"/>
        </w:rPr>
      </w:pPr>
    </w:p>
    <w:p w14:paraId="0848C408" w14:textId="77777777" w:rsidR="008968AE" w:rsidRPr="00B44D98" w:rsidRDefault="008968AE">
      <w:pPr>
        <w:spacing w:after="0"/>
        <w:jc w:val="left"/>
        <w:rPr>
          <w:rFonts w:cs="Arial"/>
          <w:szCs w:val="20"/>
        </w:rPr>
      </w:pPr>
      <w:r w:rsidRPr="00B44D98">
        <w:rPr>
          <w:rFonts w:cs="Arial"/>
          <w:szCs w:val="20"/>
        </w:rPr>
        <w:br w:type="page"/>
      </w:r>
    </w:p>
    <w:p w14:paraId="6A950ACB" w14:textId="77777777" w:rsidR="00D64EA4" w:rsidRPr="00B44D98" w:rsidRDefault="00D64EA4" w:rsidP="00901804">
      <w:pPr>
        <w:pStyle w:val="Heading1"/>
      </w:pPr>
      <w:bookmarkStart w:id="1" w:name="_Toc10117702"/>
      <w:bookmarkStart w:id="2" w:name="_Toc10449632"/>
      <w:bookmarkStart w:id="3" w:name="_Toc37327041"/>
      <w:r w:rsidRPr="00B44D98">
        <w:lastRenderedPageBreak/>
        <w:t>Table of Contents</w:t>
      </w:r>
      <w:bookmarkEnd w:id="1"/>
      <w:bookmarkEnd w:id="2"/>
      <w:bookmarkEnd w:id="3"/>
    </w:p>
    <w:p w14:paraId="1070BE7E" w14:textId="06E7E998" w:rsidR="0031691C" w:rsidRPr="00B44D98" w:rsidRDefault="00D64EA4">
      <w:pPr>
        <w:pStyle w:val="TOC1"/>
        <w:rPr>
          <w:rFonts w:asciiTheme="minorHAnsi" w:eastAsiaTheme="minorEastAsia" w:hAnsiTheme="minorHAnsi" w:cstheme="minorBidi"/>
          <w:noProof/>
          <w:sz w:val="22"/>
          <w:szCs w:val="22"/>
          <w:lang w:eastAsia="fr-FR"/>
        </w:rPr>
      </w:pPr>
      <w:r w:rsidRPr="00B44D98">
        <w:rPr>
          <w:szCs w:val="20"/>
        </w:rPr>
        <w:fldChar w:fldCharType="begin"/>
      </w:r>
      <w:r w:rsidRPr="00B44D98">
        <w:rPr>
          <w:szCs w:val="20"/>
        </w:rPr>
        <w:instrText xml:space="preserve"> TOC \o "1-3" \h \z \u </w:instrText>
      </w:r>
      <w:r w:rsidRPr="00B44D98">
        <w:rPr>
          <w:szCs w:val="20"/>
        </w:rPr>
        <w:fldChar w:fldCharType="separate"/>
      </w:r>
      <w:hyperlink w:anchor="_Toc37327041" w:history="1">
        <w:r w:rsidR="0031691C" w:rsidRPr="00B44D98">
          <w:rPr>
            <w:rStyle w:val="Hyperlink"/>
            <w:noProof/>
          </w:rPr>
          <w:t>I.</w:t>
        </w:r>
        <w:r w:rsidR="0031691C" w:rsidRPr="00B44D98">
          <w:rPr>
            <w:rFonts w:asciiTheme="minorHAnsi" w:eastAsiaTheme="minorEastAsia" w:hAnsiTheme="minorHAnsi" w:cstheme="minorBidi"/>
            <w:noProof/>
            <w:sz w:val="22"/>
            <w:szCs w:val="22"/>
            <w:lang w:eastAsia="fr-FR"/>
          </w:rPr>
          <w:tab/>
        </w:r>
        <w:r w:rsidR="0031691C" w:rsidRPr="00B44D98">
          <w:rPr>
            <w:rStyle w:val="Hyperlink"/>
            <w:noProof/>
          </w:rPr>
          <w:t>Table of Contents</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_Toc37327041 \h </w:instrText>
        </w:r>
        <w:r w:rsidR="0031691C" w:rsidRPr="00B44D98">
          <w:rPr>
            <w:noProof/>
            <w:webHidden/>
          </w:rPr>
        </w:r>
        <w:r w:rsidR="0031691C" w:rsidRPr="00B44D98">
          <w:rPr>
            <w:noProof/>
            <w:webHidden/>
          </w:rPr>
          <w:fldChar w:fldCharType="separate"/>
        </w:r>
        <w:r w:rsidR="00D93440">
          <w:rPr>
            <w:noProof/>
            <w:webHidden/>
          </w:rPr>
          <w:t>3</w:t>
        </w:r>
        <w:r w:rsidR="0031691C" w:rsidRPr="00B44D98">
          <w:rPr>
            <w:noProof/>
            <w:webHidden/>
          </w:rPr>
          <w:fldChar w:fldCharType="end"/>
        </w:r>
      </w:hyperlink>
    </w:p>
    <w:p w14:paraId="5048AB35" w14:textId="54A8B56A" w:rsidR="0031691C" w:rsidRPr="00B44D98" w:rsidRDefault="003D14E2">
      <w:pPr>
        <w:pStyle w:val="TOC1"/>
        <w:rPr>
          <w:rFonts w:asciiTheme="minorHAnsi" w:eastAsiaTheme="minorEastAsia" w:hAnsiTheme="minorHAnsi" w:cstheme="minorBidi"/>
          <w:noProof/>
          <w:sz w:val="22"/>
          <w:szCs w:val="22"/>
          <w:lang w:eastAsia="fr-FR"/>
        </w:rPr>
      </w:pPr>
      <w:hyperlink w:anchor="_Toc37327042" w:history="1">
        <w:r w:rsidR="0031691C" w:rsidRPr="00B44D98">
          <w:rPr>
            <w:rStyle w:val="Hyperlink"/>
            <w:noProof/>
          </w:rPr>
          <w:t>II.</w:t>
        </w:r>
        <w:r w:rsidR="0031691C" w:rsidRPr="00B44D98">
          <w:rPr>
            <w:rFonts w:asciiTheme="minorHAnsi" w:eastAsiaTheme="minorEastAsia" w:hAnsiTheme="minorHAnsi" w:cstheme="minorBidi"/>
            <w:noProof/>
            <w:sz w:val="22"/>
            <w:szCs w:val="22"/>
            <w:lang w:eastAsia="fr-FR"/>
          </w:rPr>
          <w:tab/>
        </w:r>
        <w:r w:rsidR="0031691C" w:rsidRPr="00B44D98">
          <w:rPr>
            <w:rStyle w:val="Hyperlink"/>
            <w:noProof/>
          </w:rPr>
          <w:t>Development Challenge</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_Toc37327042 \h </w:instrText>
        </w:r>
        <w:r w:rsidR="0031691C" w:rsidRPr="00B44D98">
          <w:rPr>
            <w:noProof/>
            <w:webHidden/>
          </w:rPr>
        </w:r>
        <w:r w:rsidR="0031691C" w:rsidRPr="00B44D98">
          <w:rPr>
            <w:noProof/>
            <w:webHidden/>
          </w:rPr>
          <w:fldChar w:fldCharType="separate"/>
        </w:r>
        <w:r w:rsidR="00D93440">
          <w:rPr>
            <w:noProof/>
            <w:webHidden/>
          </w:rPr>
          <w:t>6</w:t>
        </w:r>
        <w:r w:rsidR="0031691C" w:rsidRPr="00B44D98">
          <w:rPr>
            <w:noProof/>
            <w:webHidden/>
          </w:rPr>
          <w:fldChar w:fldCharType="end"/>
        </w:r>
      </w:hyperlink>
    </w:p>
    <w:p w14:paraId="0EDCFC61" w14:textId="28BF2BC7" w:rsidR="0031691C" w:rsidRPr="00B44D98" w:rsidRDefault="003D14E2">
      <w:pPr>
        <w:pStyle w:val="TOC1"/>
        <w:rPr>
          <w:rFonts w:asciiTheme="minorHAnsi" w:eastAsiaTheme="minorEastAsia" w:hAnsiTheme="minorHAnsi" w:cstheme="minorBidi"/>
          <w:noProof/>
          <w:sz w:val="22"/>
          <w:szCs w:val="22"/>
          <w:lang w:eastAsia="fr-FR"/>
        </w:rPr>
      </w:pPr>
      <w:hyperlink w:anchor="_Toc37327043" w:history="1">
        <w:r w:rsidR="0031691C" w:rsidRPr="00B44D98">
          <w:rPr>
            <w:rStyle w:val="Hyperlink"/>
            <w:noProof/>
          </w:rPr>
          <w:t>III.</w:t>
        </w:r>
        <w:r w:rsidR="0031691C" w:rsidRPr="00B44D98">
          <w:rPr>
            <w:rFonts w:asciiTheme="minorHAnsi" w:eastAsiaTheme="minorEastAsia" w:hAnsiTheme="minorHAnsi" w:cstheme="minorBidi"/>
            <w:noProof/>
            <w:sz w:val="22"/>
            <w:szCs w:val="22"/>
            <w:lang w:eastAsia="fr-FR"/>
          </w:rPr>
          <w:tab/>
        </w:r>
        <w:r w:rsidR="0031691C" w:rsidRPr="00B44D98">
          <w:rPr>
            <w:rStyle w:val="Hyperlink"/>
            <w:noProof/>
          </w:rPr>
          <w:t>Strategy</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_Toc37327043 \h </w:instrText>
        </w:r>
        <w:r w:rsidR="0031691C" w:rsidRPr="00B44D98">
          <w:rPr>
            <w:noProof/>
            <w:webHidden/>
          </w:rPr>
        </w:r>
        <w:r w:rsidR="0031691C" w:rsidRPr="00B44D98">
          <w:rPr>
            <w:noProof/>
            <w:webHidden/>
          </w:rPr>
          <w:fldChar w:fldCharType="separate"/>
        </w:r>
        <w:r w:rsidR="00D93440">
          <w:rPr>
            <w:noProof/>
            <w:webHidden/>
          </w:rPr>
          <w:t>8</w:t>
        </w:r>
        <w:r w:rsidR="0031691C" w:rsidRPr="00B44D98">
          <w:rPr>
            <w:noProof/>
            <w:webHidden/>
          </w:rPr>
          <w:fldChar w:fldCharType="end"/>
        </w:r>
      </w:hyperlink>
    </w:p>
    <w:p w14:paraId="4ECACCD6" w14:textId="79B76FC7" w:rsidR="0031691C" w:rsidRPr="00B44D98" w:rsidRDefault="003D14E2">
      <w:pPr>
        <w:pStyle w:val="TOC1"/>
        <w:rPr>
          <w:rFonts w:asciiTheme="minorHAnsi" w:eastAsiaTheme="minorEastAsia" w:hAnsiTheme="minorHAnsi" w:cstheme="minorBidi"/>
          <w:noProof/>
          <w:sz w:val="22"/>
          <w:szCs w:val="22"/>
          <w:lang w:eastAsia="fr-FR"/>
        </w:rPr>
      </w:pPr>
      <w:hyperlink w:anchor="_Toc37327044" w:history="1">
        <w:r w:rsidR="0031691C" w:rsidRPr="00B44D98">
          <w:rPr>
            <w:rStyle w:val="Hyperlink"/>
            <w:noProof/>
          </w:rPr>
          <w:t>IV.</w:t>
        </w:r>
        <w:r w:rsidR="0031691C" w:rsidRPr="00B44D98">
          <w:rPr>
            <w:rFonts w:asciiTheme="minorHAnsi" w:eastAsiaTheme="minorEastAsia" w:hAnsiTheme="minorHAnsi" w:cstheme="minorBidi"/>
            <w:noProof/>
            <w:sz w:val="22"/>
            <w:szCs w:val="22"/>
            <w:lang w:eastAsia="fr-FR"/>
          </w:rPr>
          <w:tab/>
        </w:r>
        <w:r w:rsidR="0031691C" w:rsidRPr="00B44D98">
          <w:rPr>
            <w:rStyle w:val="Hyperlink"/>
            <w:noProof/>
          </w:rPr>
          <w:t>Results and Partnerships</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_Toc37327044 \h </w:instrText>
        </w:r>
        <w:r w:rsidR="0031691C" w:rsidRPr="00B44D98">
          <w:rPr>
            <w:noProof/>
            <w:webHidden/>
          </w:rPr>
        </w:r>
        <w:r w:rsidR="0031691C" w:rsidRPr="00B44D98">
          <w:rPr>
            <w:noProof/>
            <w:webHidden/>
          </w:rPr>
          <w:fldChar w:fldCharType="separate"/>
        </w:r>
        <w:r w:rsidR="00D93440">
          <w:rPr>
            <w:noProof/>
            <w:webHidden/>
          </w:rPr>
          <w:t>13</w:t>
        </w:r>
        <w:r w:rsidR="0031691C" w:rsidRPr="00B44D98">
          <w:rPr>
            <w:noProof/>
            <w:webHidden/>
          </w:rPr>
          <w:fldChar w:fldCharType="end"/>
        </w:r>
      </w:hyperlink>
    </w:p>
    <w:p w14:paraId="5520FF0A" w14:textId="352437CB" w:rsidR="0031691C" w:rsidRPr="00B44D98" w:rsidRDefault="003D14E2">
      <w:pPr>
        <w:pStyle w:val="TOC1"/>
        <w:rPr>
          <w:rFonts w:asciiTheme="minorHAnsi" w:eastAsiaTheme="minorEastAsia" w:hAnsiTheme="minorHAnsi" w:cstheme="minorBidi"/>
          <w:noProof/>
          <w:sz w:val="22"/>
          <w:szCs w:val="22"/>
          <w:lang w:eastAsia="fr-FR"/>
        </w:rPr>
      </w:pPr>
      <w:hyperlink w:anchor="_Toc37327045" w:history="1">
        <w:r w:rsidR="0031691C" w:rsidRPr="00B44D98">
          <w:rPr>
            <w:rStyle w:val="Hyperlink"/>
            <w:noProof/>
          </w:rPr>
          <w:t>V.</w:t>
        </w:r>
        <w:r w:rsidR="0031691C" w:rsidRPr="00B44D98">
          <w:rPr>
            <w:rFonts w:asciiTheme="minorHAnsi" w:eastAsiaTheme="minorEastAsia" w:hAnsiTheme="minorHAnsi" w:cstheme="minorBidi"/>
            <w:noProof/>
            <w:sz w:val="22"/>
            <w:szCs w:val="22"/>
            <w:lang w:eastAsia="fr-FR"/>
          </w:rPr>
          <w:tab/>
        </w:r>
        <w:r w:rsidR="0031691C" w:rsidRPr="00B44D98">
          <w:rPr>
            <w:rStyle w:val="Hyperlink"/>
            <w:noProof/>
          </w:rPr>
          <w:t>Project Results Framework</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_Toc37327045 \h </w:instrText>
        </w:r>
        <w:r w:rsidR="0031691C" w:rsidRPr="00B44D98">
          <w:rPr>
            <w:noProof/>
            <w:webHidden/>
          </w:rPr>
        </w:r>
        <w:r w:rsidR="0031691C" w:rsidRPr="00B44D98">
          <w:rPr>
            <w:noProof/>
            <w:webHidden/>
          </w:rPr>
          <w:fldChar w:fldCharType="separate"/>
        </w:r>
        <w:r w:rsidR="00D93440">
          <w:rPr>
            <w:noProof/>
            <w:webHidden/>
          </w:rPr>
          <w:t>36</w:t>
        </w:r>
        <w:r w:rsidR="0031691C" w:rsidRPr="00B44D98">
          <w:rPr>
            <w:noProof/>
            <w:webHidden/>
          </w:rPr>
          <w:fldChar w:fldCharType="end"/>
        </w:r>
      </w:hyperlink>
    </w:p>
    <w:p w14:paraId="6DE4FF8B" w14:textId="5A9D2E7E" w:rsidR="0031691C" w:rsidRPr="00B44D98" w:rsidRDefault="003D14E2">
      <w:pPr>
        <w:pStyle w:val="TOC1"/>
        <w:rPr>
          <w:rFonts w:asciiTheme="minorHAnsi" w:eastAsiaTheme="minorEastAsia" w:hAnsiTheme="minorHAnsi" w:cstheme="minorBidi"/>
          <w:noProof/>
          <w:sz w:val="22"/>
          <w:szCs w:val="22"/>
          <w:lang w:eastAsia="fr-FR"/>
        </w:rPr>
      </w:pPr>
      <w:hyperlink w:anchor="_Toc37327046" w:history="1">
        <w:r w:rsidR="0031691C" w:rsidRPr="00B44D98">
          <w:rPr>
            <w:rStyle w:val="Hyperlink"/>
            <w:noProof/>
          </w:rPr>
          <w:t>VI.</w:t>
        </w:r>
        <w:r w:rsidR="0031691C" w:rsidRPr="00B44D98">
          <w:rPr>
            <w:rFonts w:asciiTheme="minorHAnsi" w:eastAsiaTheme="minorEastAsia" w:hAnsiTheme="minorHAnsi" w:cstheme="minorBidi"/>
            <w:noProof/>
            <w:sz w:val="22"/>
            <w:szCs w:val="22"/>
            <w:lang w:eastAsia="fr-FR"/>
          </w:rPr>
          <w:tab/>
        </w:r>
        <w:r w:rsidR="0031691C" w:rsidRPr="00B44D98">
          <w:rPr>
            <w:rStyle w:val="Hyperlink"/>
            <w:noProof/>
          </w:rPr>
          <w:t>Monitoring and Evaluation (M&amp;E) Plan</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_Toc37327046 \h </w:instrText>
        </w:r>
        <w:r w:rsidR="0031691C" w:rsidRPr="00B44D98">
          <w:rPr>
            <w:noProof/>
            <w:webHidden/>
          </w:rPr>
        </w:r>
        <w:r w:rsidR="0031691C" w:rsidRPr="00B44D98">
          <w:rPr>
            <w:noProof/>
            <w:webHidden/>
          </w:rPr>
          <w:fldChar w:fldCharType="separate"/>
        </w:r>
        <w:r w:rsidR="00D93440">
          <w:rPr>
            <w:noProof/>
            <w:webHidden/>
          </w:rPr>
          <w:t>38</w:t>
        </w:r>
        <w:r w:rsidR="0031691C" w:rsidRPr="00B44D98">
          <w:rPr>
            <w:noProof/>
            <w:webHidden/>
          </w:rPr>
          <w:fldChar w:fldCharType="end"/>
        </w:r>
      </w:hyperlink>
    </w:p>
    <w:p w14:paraId="052C5A55" w14:textId="057809DD" w:rsidR="0031691C" w:rsidRPr="00B44D98" w:rsidRDefault="003D14E2">
      <w:pPr>
        <w:pStyle w:val="TOC1"/>
        <w:rPr>
          <w:rFonts w:asciiTheme="minorHAnsi" w:eastAsiaTheme="minorEastAsia" w:hAnsiTheme="minorHAnsi" w:cstheme="minorBidi"/>
          <w:noProof/>
          <w:sz w:val="22"/>
          <w:szCs w:val="22"/>
          <w:lang w:eastAsia="fr-FR"/>
        </w:rPr>
      </w:pPr>
      <w:hyperlink w:anchor="_Toc37327047" w:history="1">
        <w:r w:rsidR="0031691C" w:rsidRPr="00B44D98">
          <w:rPr>
            <w:rStyle w:val="Hyperlink"/>
            <w:noProof/>
          </w:rPr>
          <w:t>VII.</w:t>
        </w:r>
        <w:r w:rsidR="0031691C" w:rsidRPr="00B44D98">
          <w:rPr>
            <w:rFonts w:asciiTheme="minorHAnsi" w:eastAsiaTheme="minorEastAsia" w:hAnsiTheme="minorHAnsi" w:cstheme="minorBidi"/>
            <w:noProof/>
            <w:sz w:val="22"/>
            <w:szCs w:val="22"/>
            <w:lang w:eastAsia="fr-FR"/>
          </w:rPr>
          <w:tab/>
        </w:r>
        <w:r w:rsidR="0031691C" w:rsidRPr="00B44D98">
          <w:rPr>
            <w:rStyle w:val="Hyperlink"/>
            <w:noProof/>
          </w:rPr>
          <w:t>Governance and Management Arrangements</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_Toc37327047 \h </w:instrText>
        </w:r>
        <w:r w:rsidR="0031691C" w:rsidRPr="00B44D98">
          <w:rPr>
            <w:noProof/>
            <w:webHidden/>
          </w:rPr>
        </w:r>
        <w:r w:rsidR="0031691C" w:rsidRPr="00B44D98">
          <w:rPr>
            <w:noProof/>
            <w:webHidden/>
          </w:rPr>
          <w:fldChar w:fldCharType="separate"/>
        </w:r>
        <w:r w:rsidR="00D93440">
          <w:rPr>
            <w:noProof/>
            <w:webHidden/>
          </w:rPr>
          <w:t>41</w:t>
        </w:r>
        <w:r w:rsidR="0031691C" w:rsidRPr="00B44D98">
          <w:rPr>
            <w:noProof/>
            <w:webHidden/>
          </w:rPr>
          <w:fldChar w:fldCharType="end"/>
        </w:r>
      </w:hyperlink>
    </w:p>
    <w:p w14:paraId="11921279" w14:textId="71E33AE6" w:rsidR="0031691C" w:rsidRPr="00B44D98" w:rsidRDefault="003D14E2">
      <w:pPr>
        <w:pStyle w:val="TOC1"/>
        <w:rPr>
          <w:rFonts w:asciiTheme="minorHAnsi" w:eastAsiaTheme="minorEastAsia" w:hAnsiTheme="minorHAnsi" w:cstheme="minorBidi"/>
          <w:noProof/>
          <w:sz w:val="22"/>
          <w:szCs w:val="22"/>
          <w:lang w:eastAsia="fr-FR"/>
        </w:rPr>
      </w:pPr>
      <w:hyperlink w:anchor="_Toc37327048" w:history="1">
        <w:r w:rsidR="0031691C" w:rsidRPr="00B44D98">
          <w:rPr>
            <w:rStyle w:val="Hyperlink"/>
            <w:noProof/>
          </w:rPr>
          <w:t>VIII.</w:t>
        </w:r>
        <w:r w:rsidR="0031691C" w:rsidRPr="00B44D98">
          <w:rPr>
            <w:rFonts w:asciiTheme="minorHAnsi" w:eastAsiaTheme="minorEastAsia" w:hAnsiTheme="minorHAnsi" w:cstheme="minorBidi"/>
            <w:noProof/>
            <w:sz w:val="22"/>
            <w:szCs w:val="22"/>
            <w:lang w:eastAsia="fr-FR"/>
          </w:rPr>
          <w:tab/>
        </w:r>
        <w:r w:rsidR="0031691C" w:rsidRPr="00B44D98">
          <w:rPr>
            <w:rStyle w:val="Hyperlink"/>
            <w:noProof/>
          </w:rPr>
          <w:t>Financial Planning and Management</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_Toc37327048 \h </w:instrText>
        </w:r>
        <w:r w:rsidR="0031691C" w:rsidRPr="00B44D98">
          <w:rPr>
            <w:noProof/>
            <w:webHidden/>
          </w:rPr>
        </w:r>
        <w:r w:rsidR="0031691C" w:rsidRPr="00B44D98">
          <w:rPr>
            <w:noProof/>
            <w:webHidden/>
          </w:rPr>
          <w:fldChar w:fldCharType="separate"/>
        </w:r>
        <w:r w:rsidR="00D93440">
          <w:rPr>
            <w:noProof/>
            <w:webHidden/>
          </w:rPr>
          <w:t>46</w:t>
        </w:r>
        <w:r w:rsidR="0031691C" w:rsidRPr="00B44D98">
          <w:rPr>
            <w:noProof/>
            <w:webHidden/>
          </w:rPr>
          <w:fldChar w:fldCharType="end"/>
        </w:r>
      </w:hyperlink>
    </w:p>
    <w:p w14:paraId="2BDB6A26" w14:textId="30C73C25" w:rsidR="0031691C" w:rsidRPr="00B44D98" w:rsidRDefault="003D14E2">
      <w:pPr>
        <w:pStyle w:val="TOC1"/>
        <w:rPr>
          <w:rFonts w:asciiTheme="minorHAnsi" w:eastAsiaTheme="minorEastAsia" w:hAnsiTheme="minorHAnsi" w:cstheme="minorBidi"/>
          <w:noProof/>
          <w:sz w:val="22"/>
          <w:szCs w:val="22"/>
          <w:lang w:eastAsia="fr-FR"/>
        </w:rPr>
      </w:pPr>
      <w:hyperlink w:anchor="_Toc37327049" w:history="1">
        <w:r w:rsidR="0031691C" w:rsidRPr="00B44D98">
          <w:rPr>
            <w:rStyle w:val="Hyperlink"/>
            <w:noProof/>
          </w:rPr>
          <w:t>IX.</w:t>
        </w:r>
        <w:r w:rsidR="0031691C" w:rsidRPr="00B44D98">
          <w:rPr>
            <w:rFonts w:asciiTheme="minorHAnsi" w:eastAsiaTheme="minorEastAsia" w:hAnsiTheme="minorHAnsi" w:cstheme="minorBidi"/>
            <w:noProof/>
            <w:sz w:val="22"/>
            <w:szCs w:val="22"/>
            <w:lang w:eastAsia="fr-FR"/>
          </w:rPr>
          <w:tab/>
        </w:r>
        <w:r w:rsidR="0031691C" w:rsidRPr="00B44D98">
          <w:rPr>
            <w:rStyle w:val="Hyperlink"/>
            <w:noProof/>
          </w:rPr>
          <w:t>Total Budget and Work Plan</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_Toc37327049 \h </w:instrText>
        </w:r>
        <w:r w:rsidR="0031691C" w:rsidRPr="00B44D98">
          <w:rPr>
            <w:noProof/>
            <w:webHidden/>
          </w:rPr>
        </w:r>
        <w:r w:rsidR="0031691C" w:rsidRPr="00B44D98">
          <w:rPr>
            <w:noProof/>
            <w:webHidden/>
          </w:rPr>
          <w:fldChar w:fldCharType="separate"/>
        </w:r>
        <w:r w:rsidR="00D93440">
          <w:rPr>
            <w:noProof/>
            <w:webHidden/>
          </w:rPr>
          <w:t>51</w:t>
        </w:r>
        <w:r w:rsidR="0031691C" w:rsidRPr="00B44D98">
          <w:rPr>
            <w:noProof/>
            <w:webHidden/>
          </w:rPr>
          <w:fldChar w:fldCharType="end"/>
        </w:r>
      </w:hyperlink>
    </w:p>
    <w:p w14:paraId="1B840481" w14:textId="02A65253" w:rsidR="0031691C" w:rsidRPr="00B44D98" w:rsidRDefault="003D14E2">
      <w:pPr>
        <w:pStyle w:val="TOC1"/>
        <w:rPr>
          <w:rFonts w:asciiTheme="minorHAnsi" w:eastAsiaTheme="minorEastAsia" w:hAnsiTheme="minorHAnsi" w:cstheme="minorBidi"/>
          <w:noProof/>
          <w:sz w:val="22"/>
          <w:szCs w:val="22"/>
          <w:lang w:eastAsia="fr-FR"/>
        </w:rPr>
      </w:pPr>
      <w:hyperlink w:anchor="_Toc37327050" w:history="1">
        <w:r w:rsidR="0031691C" w:rsidRPr="00B44D98">
          <w:rPr>
            <w:rStyle w:val="Hyperlink"/>
            <w:noProof/>
          </w:rPr>
          <w:t>X.</w:t>
        </w:r>
        <w:r w:rsidR="0031691C" w:rsidRPr="00B44D98">
          <w:rPr>
            <w:rFonts w:asciiTheme="minorHAnsi" w:eastAsiaTheme="minorEastAsia" w:hAnsiTheme="minorHAnsi" w:cstheme="minorBidi"/>
            <w:noProof/>
            <w:sz w:val="22"/>
            <w:szCs w:val="22"/>
            <w:lang w:eastAsia="fr-FR"/>
          </w:rPr>
          <w:tab/>
        </w:r>
        <w:r w:rsidR="0031691C" w:rsidRPr="00B44D98">
          <w:rPr>
            <w:rStyle w:val="Hyperlink"/>
            <w:noProof/>
          </w:rPr>
          <w:t>Legal Context</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_Toc37327050 \h </w:instrText>
        </w:r>
        <w:r w:rsidR="0031691C" w:rsidRPr="00B44D98">
          <w:rPr>
            <w:noProof/>
            <w:webHidden/>
          </w:rPr>
        </w:r>
        <w:r w:rsidR="0031691C" w:rsidRPr="00B44D98">
          <w:rPr>
            <w:noProof/>
            <w:webHidden/>
          </w:rPr>
          <w:fldChar w:fldCharType="separate"/>
        </w:r>
        <w:r w:rsidR="00D93440">
          <w:rPr>
            <w:noProof/>
            <w:webHidden/>
          </w:rPr>
          <w:t>61</w:t>
        </w:r>
        <w:r w:rsidR="0031691C" w:rsidRPr="00B44D98">
          <w:rPr>
            <w:noProof/>
            <w:webHidden/>
          </w:rPr>
          <w:fldChar w:fldCharType="end"/>
        </w:r>
      </w:hyperlink>
    </w:p>
    <w:p w14:paraId="32AD9464" w14:textId="580271D4" w:rsidR="0031691C" w:rsidRPr="00B44D98" w:rsidRDefault="003D14E2">
      <w:pPr>
        <w:pStyle w:val="TOC1"/>
        <w:rPr>
          <w:rFonts w:asciiTheme="minorHAnsi" w:eastAsiaTheme="minorEastAsia" w:hAnsiTheme="minorHAnsi" w:cstheme="minorBidi"/>
          <w:noProof/>
          <w:sz w:val="22"/>
          <w:szCs w:val="22"/>
          <w:lang w:eastAsia="fr-FR"/>
        </w:rPr>
      </w:pPr>
      <w:hyperlink w:anchor="_Toc37327051" w:history="1">
        <w:r w:rsidR="0031691C" w:rsidRPr="00B44D98">
          <w:rPr>
            <w:rStyle w:val="Hyperlink"/>
            <w:noProof/>
          </w:rPr>
          <w:t>XI.</w:t>
        </w:r>
        <w:r w:rsidR="0031691C" w:rsidRPr="00B44D98">
          <w:rPr>
            <w:rFonts w:asciiTheme="minorHAnsi" w:eastAsiaTheme="minorEastAsia" w:hAnsiTheme="minorHAnsi" w:cstheme="minorBidi"/>
            <w:noProof/>
            <w:sz w:val="22"/>
            <w:szCs w:val="22"/>
            <w:lang w:eastAsia="fr-FR"/>
          </w:rPr>
          <w:tab/>
        </w:r>
        <w:r w:rsidR="0031691C" w:rsidRPr="00B44D98">
          <w:rPr>
            <w:rStyle w:val="Hyperlink"/>
            <w:noProof/>
          </w:rPr>
          <w:t>Risk Management</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_Toc37327051 \h </w:instrText>
        </w:r>
        <w:r w:rsidR="0031691C" w:rsidRPr="00B44D98">
          <w:rPr>
            <w:noProof/>
            <w:webHidden/>
          </w:rPr>
        </w:r>
        <w:r w:rsidR="0031691C" w:rsidRPr="00B44D98">
          <w:rPr>
            <w:noProof/>
            <w:webHidden/>
          </w:rPr>
          <w:fldChar w:fldCharType="separate"/>
        </w:r>
        <w:r w:rsidR="00D93440">
          <w:rPr>
            <w:noProof/>
            <w:webHidden/>
          </w:rPr>
          <w:t>61</w:t>
        </w:r>
        <w:r w:rsidR="0031691C" w:rsidRPr="00B44D98">
          <w:rPr>
            <w:noProof/>
            <w:webHidden/>
          </w:rPr>
          <w:fldChar w:fldCharType="end"/>
        </w:r>
      </w:hyperlink>
    </w:p>
    <w:p w14:paraId="48229DC3" w14:textId="12CAF15A" w:rsidR="0031691C" w:rsidRPr="00B44D98" w:rsidRDefault="003D14E2">
      <w:pPr>
        <w:pStyle w:val="TOC1"/>
        <w:rPr>
          <w:rFonts w:asciiTheme="minorHAnsi" w:eastAsiaTheme="minorEastAsia" w:hAnsiTheme="minorHAnsi" w:cstheme="minorBidi"/>
          <w:noProof/>
          <w:sz w:val="22"/>
          <w:szCs w:val="22"/>
          <w:lang w:eastAsia="fr-FR"/>
        </w:rPr>
      </w:pPr>
      <w:hyperlink w:anchor="_Toc37327052" w:history="1">
        <w:r w:rsidR="0031691C" w:rsidRPr="00B44D98">
          <w:rPr>
            <w:rStyle w:val="Hyperlink"/>
            <w:noProof/>
          </w:rPr>
          <w:t>XII.</w:t>
        </w:r>
        <w:r w:rsidR="0031691C" w:rsidRPr="00B44D98">
          <w:rPr>
            <w:rFonts w:asciiTheme="minorHAnsi" w:eastAsiaTheme="minorEastAsia" w:hAnsiTheme="minorHAnsi" w:cstheme="minorBidi"/>
            <w:noProof/>
            <w:sz w:val="22"/>
            <w:szCs w:val="22"/>
            <w:lang w:eastAsia="fr-FR"/>
          </w:rPr>
          <w:tab/>
        </w:r>
        <w:r w:rsidR="0031691C" w:rsidRPr="00B44D98">
          <w:rPr>
            <w:rStyle w:val="Hyperlink"/>
            <w:noProof/>
          </w:rPr>
          <w:t>Mandatory Annexes</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_Toc37327052 \h </w:instrText>
        </w:r>
        <w:r w:rsidR="0031691C" w:rsidRPr="00B44D98">
          <w:rPr>
            <w:noProof/>
            <w:webHidden/>
          </w:rPr>
        </w:r>
        <w:r w:rsidR="0031691C" w:rsidRPr="00B44D98">
          <w:rPr>
            <w:noProof/>
            <w:webHidden/>
          </w:rPr>
          <w:fldChar w:fldCharType="separate"/>
        </w:r>
        <w:r w:rsidR="00D93440">
          <w:rPr>
            <w:noProof/>
            <w:webHidden/>
          </w:rPr>
          <w:t>64</w:t>
        </w:r>
        <w:r w:rsidR="0031691C" w:rsidRPr="00B44D98">
          <w:rPr>
            <w:noProof/>
            <w:webHidden/>
          </w:rPr>
          <w:fldChar w:fldCharType="end"/>
        </w:r>
      </w:hyperlink>
    </w:p>
    <w:p w14:paraId="730B2F15" w14:textId="6468B04C"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53" w:history="1">
        <w:r w:rsidR="0031691C" w:rsidRPr="00B44D98">
          <w:rPr>
            <w:rStyle w:val="Hyperlink"/>
            <w:noProof/>
          </w:rPr>
          <w:t>Annex A: Multi Year Work Plan</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_Toc37327053 \h </w:instrText>
        </w:r>
        <w:r w:rsidR="0031691C" w:rsidRPr="00B44D98">
          <w:rPr>
            <w:noProof/>
            <w:webHidden/>
          </w:rPr>
        </w:r>
        <w:r w:rsidR="0031691C" w:rsidRPr="00B44D98">
          <w:rPr>
            <w:noProof/>
            <w:webHidden/>
          </w:rPr>
          <w:fldChar w:fldCharType="separate"/>
        </w:r>
        <w:r w:rsidR="00D93440">
          <w:rPr>
            <w:noProof/>
            <w:webHidden/>
          </w:rPr>
          <w:t>65</w:t>
        </w:r>
        <w:r w:rsidR="0031691C" w:rsidRPr="00B44D98">
          <w:rPr>
            <w:noProof/>
            <w:webHidden/>
          </w:rPr>
          <w:fldChar w:fldCharType="end"/>
        </w:r>
      </w:hyperlink>
    </w:p>
    <w:p w14:paraId="0F1A3264" w14:textId="3AC8BB04"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54" w:history="1">
        <w:r w:rsidR="0031691C" w:rsidRPr="00B44D98">
          <w:rPr>
            <w:rStyle w:val="Hyperlink"/>
            <w:rFonts w:cstheme="minorHAnsi"/>
            <w:noProof/>
          </w:rPr>
          <w:t>Annex B: Monitoring Plan:</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_Toc37327054 \h </w:instrText>
        </w:r>
        <w:r w:rsidR="0031691C" w:rsidRPr="00B44D98">
          <w:rPr>
            <w:noProof/>
            <w:webHidden/>
          </w:rPr>
        </w:r>
        <w:r w:rsidR="0031691C" w:rsidRPr="00B44D98">
          <w:rPr>
            <w:noProof/>
            <w:webHidden/>
          </w:rPr>
          <w:fldChar w:fldCharType="separate"/>
        </w:r>
        <w:r w:rsidR="00D93440">
          <w:rPr>
            <w:noProof/>
            <w:webHidden/>
          </w:rPr>
          <w:t>67</w:t>
        </w:r>
        <w:r w:rsidR="0031691C" w:rsidRPr="00B44D98">
          <w:rPr>
            <w:noProof/>
            <w:webHidden/>
          </w:rPr>
          <w:fldChar w:fldCharType="end"/>
        </w:r>
      </w:hyperlink>
    </w:p>
    <w:p w14:paraId="7B0BE03F" w14:textId="14417886"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55" w:history="1">
        <w:r w:rsidR="0031691C" w:rsidRPr="00B44D98">
          <w:rPr>
            <w:rStyle w:val="Hyperlink"/>
            <w:noProof/>
          </w:rPr>
          <w:t>Annex C: Overview of Technical Consultancies</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_Toc37327055 \h </w:instrText>
        </w:r>
        <w:r w:rsidR="0031691C" w:rsidRPr="00B44D98">
          <w:rPr>
            <w:noProof/>
            <w:webHidden/>
          </w:rPr>
        </w:r>
        <w:r w:rsidR="0031691C" w:rsidRPr="00B44D98">
          <w:rPr>
            <w:noProof/>
            <w:webHidden/>
          </w:rPr>
          <w:fldChar w:fldCharType="separate"/>
        </w:r>
        <w:r w:rsidR="00D93440">
          <w:rPr>
            <w:noProof/>
            <w:webHidden/>
          </w:rPr>
          <w:t>76</w:t>
        </w:r>
        <w:r w:rsidR="0031691C" w:rsidRPr="00B44D98">
          <w:rPr>
            <w:noProof/>
            <w:webHidden/>
          </w:rPr>
          <w:fldChar w:fldCharType="end"/>
        </w:r>
      </w:hyperlink>
    </w:p>
    <w:p w14:paraId="11A6BA64" w14:textId="5AABAE3E"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56" w:history="1">
        <w:r w:rsidR="0031691C" w:rsidRPr="00B44D98">
          <w:rPr>
            <w:rStyle w:val="Hyperlink"/>
            <w:noProof/>
          </w:rPr>
          <w:t>Annex D: Terms of References</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_Toc37327056 \h </w:instrText>
        </w:r>
        <w:r w:rsidR="0031691C" w:rsidRPr="00B44D98">
          <w:rPr>
            <w:noProof/>
            <w:webHidden/>
          </w:rPr>
        </w:r>
        <w:r w:rsidR="0031691C" w:rsidRPr="00B44D98">
          <w:rPr>
            <w:noProof/>
            <w:webHidden/>
          </w:rPr>
          <w:fldChar w:fldCharType="separate"/>
        </w:r>
        <w:r w:rsidR="00D93440">
          <w:rPr>
            <w:noProof/>
            <w:webHidden/>
          </w:rPr>
          <w:t>82</w:t>
        </w:r>
        <w:r w:rsidR="0031691C" w:rsidRPr="00B44D98">
          <w:rPr>
            <w:noProof/>
            <w:webHidden/>
          </w:rPr>
          <w:fldChar w:fldCharType="end"/>
        </w:r>
      </w:hyperlink>
    </w:p>
    <w:p w14:paraId="44493837" w14:textId="570B36D8"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57" w:history="1">
        <w:r w:rsidR="0031691C" w:rsidRPr="00B44D98">
          <w:rPr>
            <w:rStyle w:val="Hyperlink"/>
            <w:noProof/>
          </w:rPr>
          <w:t>Annex E: Social and Environmental Screening Procedure</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_Toc37327057 \h </w:instrText>
        </w:r>
        <w:r w:rsidR="0031691C" w:rsidRPr="00B44D98">
          <w:rPr>
            <w:noProof/>
            <w:webHidden/>
          </w:rPr>
        </w:r>
        <w:r w:rsidR="0031691C" w:rsidRPr="00B44D98">
          <w:rPr>
            <w:noProof/>
            <w:webHidden/>
          </w:rPr>
          <w:fldChar w:fldCharType="separate"/>
        </w:r>
        <w:r w:rsidR="00D93440">
          <w:rPr>
            <w:noProof/>
            <w:webHidden/>
          </w:rPr>
          <w:t>86</w:t>
        </w:r>
        <w:r w:rsidR="0031691C" w:rsidRPr="00B44D98">
          <w:rPr>
            <w:noProof/>
            <w:webHidden/>
          </w:rPr>
          <w:fldChar w:fldCharType="end"/>
        </w:r>
      </w:hyperlink>
    </w:p>
    <w:p w14:paraId="47FE5E10" w14:textId="500C4D51"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58" w:history="1">
        <w:r w:rsidR="0031691C" w:rsidRPr="00B44D98">
          <w:rPr>
            <w:rStyle w:val="Hyperlink"/>
            <w:noProof/>
          </w:rPr>
          <w:t>Annex F: Gender Analysis and Gender Action Plan (provided separately)</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_Toc37327058 \h </w:instrText>
        </w:r>
        <w:r w:rsidR="0031691C" w:rsidRPr="00B44D98">
          <w:rPr>
            <w:noProof/>
            <w:webHidden/>
          </w:rPr>
        </w:r>
        <w:r w:rsidR="0031691C" w:rsidRPr="00B44D98">
          <w:rPr>
            <w:noProof/>
            <w:webHidden/>
          </w:rPr>
          <w:fldChar w:fldCharType="separate"/>
        </w:r>
        <w:r w:rsidR="00D93440">
          <w:rPr>
            <w:noProof/>
            <w:webHidden/>
          </w:rPr>
          <w:t>102</w:t>
        </w:r>
        <w:r w:rsidR="0031691C" w:rsidRPr="00B44D98">
          <w:rPr>
            <w:noProof/>
            <w:webHidden/>
          </w:rPr>
          <w:fldChar w:fldCharType="end"/>
        </w:r>
      </w:hyperlink>
    </w:p>
    <w:p w14:paraId="046B5B9D" w14:textId="4DDFB9E3"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59" w:history="1">
        <w:r w:rsidR="0031691C" w:rsidRPr="00B44D98">
          <w:rPr>
            <w:rStyle w:val="Hyperlink"/>
            <w:noProof/>
          </w:rPr>
          <w:t>Annex G:  Stakeholder Engagement Plan (provided separately)</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_Toc37327059 \h </w:instrText>
        </w:r>
        <w:r w:rsidR="0031691C" w:rsidRPr="00B44D98">
          <w:rPr>
            <w:noProof/>
            <w:webHidden/>
          </w:rPr>
        </w:r>
        <w:r w:rsidR="0031691C" w:rsidRPr="00B44D98">
          <w:rPr>
            <w:noProof/>
            <w:webHidden/>
          </w:rPr>
          <w:fldChar w:fldCharType="separate"/>
        </w:r>
        <w:r w:rsidR="00D93440">
          <w:rPr>
            <w:noProof/>
            <w:webHidden/>
          </w:rPr>
          <w:t>103</w:t>
        </w:r>
        <w:r w:rsidR="0031691C" w:rsidRPr="00B44D98">
          <w:rPr>
            <w:noProof/>
            <w:webHidden/>
          </w:rPr>
          <w:fldChar w:fldCharType="end"/>
        </w:r>
      </w:hyperlink>
    </w:p>
    <w:p w14:paraId="25A65AAC" w14:textId="5A91590B"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60" w:history="1">
        <w:r w:rsidR="0031691C" w:rsidRPr="00B44D98">
          <w:rPr>
            <w:rStyle w:val="Hyperlink"/>
            <w:noProof/>
          </w:rPr>
          <w:t xml:space="preserve">Annex H: Environmental and Social Management Framework </w:t>
        </w:r>
        <w:r w:rsidR="0031691C" w:rsidRPr="00B44D98">
          <w:rPr>
            <w:rStyle w:val="Hyperlink"/>
            <w:rFonts w:eastAsia="Calibri" w:cstheme="minorHAnsi"/>
            <w:noProof/>
          </w:rPr>
          <w:t>(provided separately)</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_Toc37327060 \h </w:instrText>
        </w:r>
        <w:r w:rsidR="0031691C" w:rsidRPr="00B44D98">
          <w:rPr>
            <w:noProof/>
            <w:webHidden/>
          </w:rPr>
        </w:r>
        <w:r w:rsidR="0031691C" w:rsidRPr="00B44D98">
          <w:rPr>
            <w:noProof/>
            <w:webHidden/>
          </w:rPr>
          <w:fldChar w:fldCharType="separate"/>
        </w:r>
        <w:r w:rsidR="00D93440">
          <w:rPr>
            <w:noProof/>
            <w:webHidden/>
          </w:rPr>
          <w:t>104</w:t>
        </w:r>
        <w:r w:rsidR="0031691C" w:rsidRPr="00B44D98">
          <w:rPr>
            <w:noProof/>
            <w:webHidden/>
          </w:rPr>
          <w:fldChar w:fldCharType="end"/>
        </w:r>
      </w:hyperlink>
    </w:p>
    <w:p w14:paraId="79F13AA5" w14:textId="08E24964"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61" w:history="1">
        <w:r w:rsidR="0031691C" w:rsidRPr="00B44D98">
          <w:rPr>
            <w:rStyle w:val="Hyperlink"/>
            <w:rFonts w:cs="Calibri"/>
            <w:noProof/>
          </w:rPr>
          <w:t>Annex I: UNDP Risk Register</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_Toc37327061 \h </w:instrText>
        </w:r>
        <w:r w:rsidR="0031691C" w:rsidRPr="00B44D98">
          <w:rPr>
            <w:noProof/>
            <w:webHidden/>
          </w:rPr>
        </w:r>
        <w:r w:rsidR="0031691C" w:rsidRPr="00B44D98">
          <w:rPr>
            <w:noProof/>
            <w:webHidden/>
          </w:rPr>
          <w:fldChar w:fldCharType="separate"/>
        </w:r>
        <w:r w:rsidR="00D93440">
          <w:rPr>
            <w:noProof/>
            <w:webHidden/>
          </w:rPr>
          <w:t>105</w:t>
        </w:r>
        <w:r w:rsidR="0031691C" w:rsidRPr="00B44D98">
          <w:rPr>
            <w:noProof/>
            <w:webHidden/>
          </w:rPr>
          <w:fldChar w:fldCharType="end"/>
        </w:r>
      </w:hyperlink>
    </w:p>
    <w:p w14:paraId="3663B4B1" w14:textId="34E2B7E7"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62" w:history="1">
        <w:r w:rsidR="0031691C" w:rsidRPr="00B44D98">
          <w:rPr>
            <w:rStyle w:val="Hyperlink"/>
            <w:noProof/>
          </w:rPr>
          <w:t>Annex J: GHG Emission Reduction calculations</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_Toc37327062 \h </w:instrText>
        </w:r>
        <w:r w:rsidR="0031691C" w:rsidRPr="00B44D98">
          <w:rPr>
            <w:noProof/>
            <w:webHidden/>
          </w:rPr>
        </w:r>
        <w:r w:rsidR="0031691C" w:rsidRPr="00B44D98">
          <w:rPr>
            <w:noProof/>
            <w:webHidden/>
          </w:rPr>
          <w:fldChar w:fldCharType="separate"/>
        </w:r>
        <w:r w:rsidR="00D93440">
          <w:rPr>
            <w:noProof/>
            <w:webHidden/>
          </w:rPr>
          <w:t>114</w:t>
        </w:r>
        <w:r w:rsidR="0031691C" w:rsidRPr="00B44D98">
          <w:rPr>
            <w:noProof/>
            <w:webHidden/>
          </w:rPr>
          <w:fldChar w:fldCharType="end"/>
        </w:r>
      </w:hyperlink>
    </w:p>
    <w:p w14:paraId="2A17C198" w14:textId="269A1CD2"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63" w:history="1">
        <w:r w:rsidR="0031691C" w:rsidRPr="00B44D98">
          <w:rPr>
            <w:rStyle w:val="Hyperlink"/>
            <w:noProof/>
          </w:rPr>
          <w:t>Annex K:  Project map and Geospatial Coordinates of project sites</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_Toc37327063 \h </w:instrText>
        </w:r>
        <w:r w:rsidR="0031691C" w:rsidRPr="00B44D98">
          <w:rPr>
            <w:noProof/>
            <w:webHidden/>
          </w:rPr>
        </w:r>
        <w:r w:rsidR="0031691C" w:rsidRPr="00B44D98">
          <w:rPr>
            <w:noProof/>
            <w:webHidden/>
          </w:rPr>
          <w:fldChar w:fldCharType="separate"/>
        </w:r>
        <w:r w:rsidR="00D93440">
          <w:rPr>
            <w:noProof/>
            <w:webHidden/>
          </w:rPr>
          <w:t>120</w:t>
        </w:r>
        <w:r w:rsidR="0031691C" w:rsidRPr="00B44D98">
          <w:rPr>
            <w:noProof/>
            <w:webHidden/>
          </w:rPr>
          <w:fldChar w:fldCharType="end"/>
        </w:r>
      </w:hyperlink>
    </w:p>
    <w:p w14:paraId="6C6AAF25" w14:textId="0B428342"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64" w:history="1">
        <w:r w:rsidR="0031691C" w:rsidRPr="00B44D98">
          <w:rPr>
            <w:rStyle w:val="Hyperlink"/>
            <w:noProof/>
          </w:rPr>
          <w:t>Annex L:  GEF Core indicators</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_Toc37327064 \h </w:instrText>
        </w:r>
        <w:r w:rsidR="0031691C" w:rsidRPr="00B44D98">
          <w:rPr>
            <w:noProof/>
            <w:webHidden/>
          </w:rPr>
        </w:r>
        <w:r w:rsidR="0031691C" w:rsidRPr="00B44D98">
          <w:rPr>
            <w:noProof/>
            <w:webHidden/>
          </w:rPr>
          <w:fldChar w:fldCharType="separate"/>
        </w:r>
        <w:r w:rsidR="00D93440">
          <w:rPr>
            <w:noProof/>
            <w:webHidden/>
          </w:rPr>
          <w:t>121</w:t>
        </w:r>
        <w:r w:rsidR="0031691C" w:rsidRPr="00B44D98">
          <w:rPr>
            <w:noProof/>
            <w:webHidden/>
          </w:rPr>
          <w:fldChar w:fldCharType="end"/>
        </w:r>
      </w:hyperlink>
    </w:p>
    <w:p w14:paraId="53CE10DB" w14:textId="75C67227"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65" w:history="1">
        <w:r w:rsidR="0031691C" w:rsidRPr="00B44D98">
          <w:rPr>
            <w:rStyle w:val="Hyperlink"/>
            <w:noProof/>
          </w:rPr>
          <w:t>Annex M: GEF 7 Taxonomy</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_Toc37327065 \h </w:instrText>
        </w:r>
        <w:r w:rsidR="0031691C" w:rsidRPr="00B44D98">
          <w:rPr>
            <w:noProof/>
            <w:webHidden/>
          </w:rPr>
        </w:r>
        <w:r w:rsidR="0031691C" w:rsidRPr="00B44D98">
          <w:rPr>
            <w:noProof/>
            <w:webHidden/>
          </w:rPr>
          <w:fldChar w:fldCharType="separate"/>
        </w:r>
        <w:r w:rsidR="00D93440">
          <w:rPr>
            <w:noProof/>
            <w:webHidden/>
          </w:rPr>
          <w:t>122</w:t>
        </w:r>
        <w:r w:rsidR="0031691C" w:rsidRPr="00B44D98">
          <w:rPr>
            <w:noProof/>
            <w:webHidden/>
          </w:rPr>
          <w:fldChar w:fldCharType="end"/>
        </w:r>
      </w:hyperlink>
    </w:p>
    <w:p w14:paraId="2369897C" w14:textId="0A787D49"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66" w:history="1">
        <w:r w:rsidR="0031691C" w:rsidRPr="00B44D98">
          <w:rPr>
            <w:rStyle w:val="Hyperlink"/>
            <w:noProof/>
          </w:rPr>
          <w:t>Annex N: Procurement Plan 2020-2021 (Year 1) (provided separately)</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_Toc37327066 \h </w:instrText>
        </w:r>
        <w:r w:rsidR="0031691C" w:rsidRPr="00B44D98">
          <w:rPr>
            <w:noProof/>
            <w:webHidden/>
          </w:rPr>
        </w:r>
        <w:r w:rsidR="0031691C" w:rsidRPr="00B44D98">
          <w:rPr>
            <w:noProof/>
            <w:webHidden/>
          </w:rPr>
          <w:fldChar w:fldCharType="separate"/>
        </w:r>
        <w:r w:rsidR="00D93440">
          <w:rPr>
            <w:noProof/>
            <w:webHidden/>
          </w:rPr>
          <w:t>128</w:t>
        </w:r>
        <w:r w:rsidR="0031691C" w:rsidRPr="00B44D98">
          <w:rPr>
            <w:noProof/>
            <w:webHidden/>
          </w:rPr>
          <w:fldChar w:fldCharType="end"/>
        </w:r>
      </w:hyperlink>
    </w:p>
    <w:p w14:paraId="22CC316A" w14:textId="3F14B63D" w:rsidR="0031691C" w:rsidRPr="00B44D98" w:rsidRDefault="003D14E2" w:rsidP="00576CFC">
      <w:pPr>
        <w:pStyle w:val="TOC2"/>
        <w:tabs>
          <w:tab w:val="right" w:leader="dot" w:pos="9356"/>
        </w:tabs>
        <w:rPr>
          <w:rFonts w:asciiTheme="minorHAnsi" w:eastAsiaTheme="minorEastAsia" w:hAnsiTheme="minorHAnsi" w:cstheme="minorBidi"/>
          <w:noProof/>
          <w:sz w:val="22"/>
          <w:szCs w:val="22"/>
          <w:lang w:eastAsia="fr-FR"/>
        </w:rPr>
      </w:pPr>
      <w:hyperlink w:anchor="_Toc37327067" w:history="1">
        <w:r w:rsidR="0031691C" w:rsidRPr="00B44D98">
          <w:rPr>
            <w:rStyle w:val="Hyperlink"/>
            <w:noProof/>
          </w:rPr>
          <w:t>Annex O: Co-finance letters (provided separately)</w:t>
        </w:r>
        <w:r w:rsidR="0031691C" w:rsidRPr="00B44D98">
          <w:rPr>
            <w:noProof/>
            <w:webHidden/>
          </w:rPr>
          <w:tab/>
        </w:r>
        <w:r w:rsidR="0031691C" w:rsidRPr="00B44D98">
          <w:rPr>
            <w:noProof/>
            <w:webHidden/>
          </w:rPr>
          <w:fldChar w:fldCharType="begin"/>
        </w:r>
        <w:r w:rsidR="0031691C" w:rsidRPr="00B44D98">
          <w:rPr>
            <w:noProof/>
            <w:webHidden/>
          </w:rPr>
          <w:instrText xml:space="preserve"> PAGEREF _Toc37327067 \h </w:instrText>
        </w:r>
        <w:r w:rsidR="0031691C" w:rsidRPr="00B44D98">
          <w:rPr>
            <w:noProof/>
            <w:webHidden/>
          </w:rPr>
        </w:r>
        <w:r w:rsidR="0031691C" w:rsidRPr="00B44D98">
          <w:rPr>
            <w:noProof/>
            <w:webHidden/>
          </w:rPr>
          <w:fldChar w:fldCharType="separate"/>
        </w:r>
        <w:r w:rsidR="00D93440">
          <w:rPr>
            <w:noProof/>
            <w:webHidden/>
          </w:rPr>
          <w:t>128</w:t>
        </w:r>
        <w:r w:rsidR="0031691C" w:rsidRPr="00B44D98">
          <w:rPr>
            <w:noProof/>
            <w:webHidden/>
          </w:rPr>
          <w:fldChar w:fldCharType="end"/>
        </w:r>
      </w:hyperlink>
    </w:p>
    <w:p w14:paraId="69E51EF8" w14:textId="77777777" w:rsidR="00AE31A1" w:rsidRPr="00B44D98" w:rsidRDefault="00D64EA4" w:rsidP="00D25A9F">
      <w:pPr>
        <w:spacing w:after="240"/>
        <w:rPr>
          <w:rFonts w:cs="Arial"/>
          <w:szCs w:val="20"/>
        </w:rPr>
      </w:pPr>
      <w:r w:rsidRPr="00B44D98">
        <w:rPr>
          <w:b/>
          <w:bCs/>
          <w:noProof/>
          <w:szCs w:val="20"/>
        </w:rPr>
        <w:fldChar w:fldCharType="end"/>
      </w:r>
    </w:p>
    <w:p w14:paraId="15E1F83F" w14:textId="77777777" w:rsidR="00597334" w:rsidRPr="00B44D98" w:rsidRDefault="00597334">
      <w:pPr>
        <w:spacing w:after="0"/>
        <w:jc w:val="left"/>
        <w:rPr>
          <w:b/>
          <w:smallCaps/>
          <w:spacing w:val="-2"/>
          <w:sz w:val="28"/>
          <w:szCs w:val="20"/>
        </w:rPr>
      </w:pPr>
      <w:bookmarkStart w:id="4" w:name="_Toc407785517"/>
      <w:r w:rsidRPr="00B44D98">
        <w:br w:type="page"/>
      </w:r>
    </w:p>
    <w:p w14:paraId="18FD4ECC" w14:textId="77777777" w:rsidR="0002453C" w:rsidRPr="00B44D98" w:rsidRDefault="0002453C" w:rsidP="0002453C">
      <w:pPr>
        <w:tabs>
          <w:tab w:val="left" w:pos="2025"/>
        </w:tabs>
        <w:spacing w:after="0"/>
        <w:jc w:val="left"/>
        <w:rPr>
          <w:b/>
        </w:rPr>
      </w:pPr>
      <w:r w:rsidRPr="00B44D98">
        <w:rPr>
          <w:b/>
        </w:rPr>
        <w:lastRenderedPageBreak/>
        <w:t>LIST OF ACRONYMS</w:t>
      </w:r>
      <w:r w:rsidRPr="00B44D98">
        <w:rPr>
          <w:b/>
        </w:rPr>
        <w:tab/>
      </w:r>
    </w:p>
    <w:p w14:paraId="48C4ADA5" w14:textId="77777777" w:rsidR="0002453C" w:rsidRPr="00B44D98" w:rsidRDefault="0002453C" w:rsidP="0002453C">
      <w:pPr>
        <w:tabs>
          <w:tab w:val="left" w:pos="2025"/>
        </w:tabs>
        <w:spacing w:after="0"/>
        <w:jc w:val="left"/>
      </w:pPr>
    </w:p>
    <w:tbl>
      <w:tblPr>
        <w:tblW w:w="0" w:type="auto"/>
        <w:tblBorders>
          <w:bottom w:val="single" w:sz="4" w:space="0" w:color="auto"/>
        </w:tblBorders>
        <w:tblLook w:val="04A0" w:firstRow="1" w:lastRow="0" w:firstColumn="1" w:lastColumn="0" w:noHBand="0" w:noVBand="1"/>
      </w:tblPr>
      <w:tblGrid>
        <w:gridCol w:w="1203"/>
        <w:gridCol w:w="8157"/>
      </w:tblGrid>
      <w:tr w:rsidR="0002453C" w:rsidRPr="00B44D98" w14:paraId="3B0AF666" w14:textId="77777777" w:rsidTr="003362AC">
        <w:trPr>
          <w:trHeight w:val="288"/>
        </w:trPr>
        <w:tc>
          <w:tcPr>
            <w:tcW w:w="1203" w:type="dxa"/>
            <w:shd w:val="clear" w:color="auto" w:fill="auto"/>
          </w:tcPr>
          <w:p w14:paraId="3C465BFF" w14:textId="77777777" w:rsidR="0002453C" w:rsidRPr="00B44D98" w:rsidRDefault="00300096" w:rsidP="0002453C">
            <w:pPr>
              <w:rPr>
                <w:szCs w:val="20"/>
              </w:rPr>
            </w:pPr>
            <w:r w:rsidRPr="00B44D98">
              <w:rPr>
                <w:szCs w:val="20"/>
              </w:rPr>
              <w:t>ACCP</w:t>
            </w:r>
          </w:p>
        </w:tc>
        <w:tc>
          <w:tcPr>
            <w:tcW w:w="8157" w:type="dxa"/>
            <w:shd w:val="clear" w:color="auto" w:fill="auto"/>
          </w:tcPr>
          <w:p w14:paraId="7244234B" w14:textId="77777777" w:rsidR="0002453C" w:rsidRPr="00B44D98" w:rsidRDefault="00300096" w:rsidP="0002453C">
            <w:pPr>
              <w:ind w:left="116"/>
              <w:rPr>
                <w:szCs w:val="20"/>
              </w:rPr>
            </w:pPr>
            <w:r w:rsidRPr="00B44D98">
              <w:rPr>
                <w:szCs w:val="20"/>
              </w:rPr>
              <w:t>African Clean Cities Platform</w:t>
            </w:r>
          </w:p>
        </w:tc>
      </w:tr>
      <w:tr w:rsidR="00574C35" w:rsidRPr="00B44D98" w14:paraId="2F2D6903" w14:textId="77777777" w:rsidTr="003362AC">
        <w:trPr>
          <w:trHeight w:val="288"/>
        </w:trPr>
        <w:tc>
          <w:tcPr>
            <w:tcW w:w="1203" w:type="dxa"/>
            <w:shd w:val="clear" w:color="auto" w:fill="auto"/>
          </w:tcPr>
          <w:p w14:paraId="2E9B6E2A" w14:textId="77777777" w:rsidR="00574C35" w:rsidRPr="00B44D98" w:rsidRDefault="00574C35" w:rsidP="0002453C">
            <w:pPr>
              <w:rPr>
                <w:szCs w:val="20"/>
              </w:rPr>
            </w:pPr>
            <w:r w:rsidRPr="00B44D98">
              <w:rPr>
                <w:szCs w:val="20"/>
              </w:rPr>
              <w:t>AND</w:t>
            </w:r>
          </w:p>
        </w:tc>
        <w:tc>
          <w:tcPr>
            <w:tcW w:w="8157" w:type="dxa"/>
            <w:shd w:val="clear" w:color="auto" w:fill="auto"/>
          </w:tcPr>
          <w:p w14:paraId="1BDE0332" w14:textId="77777777" w:rsidR="00574C35" w:rsidRPr="00B44D98" w:rsidRDefault="00574C35" w:rsidP="0002453C">
            <w:pPr>
              <w:ind w:left="116"/>
              <w:rPr>
                <w:szCs w:val="20"/>
              </w:rPr>
            </w:pPr>
            <w:r w:rsidRPr="00B44D98">
              <w:rPr>
                <w:szCs w:val="20"/>
              </w:rPr>
              <w:t>National Waste Agency</w:t>
            </w:r>
          </w:p>
        </w:tc>
      </w:tr>
      <w:tr w:rsidR="0002453C" w:rsidRPr="00B44D98" w14:paraId="42C31E79" w14:textId="77777777" w:rsidTr="003362AC">
        <w:trPr>
          <w:trHeight w:val="288"/>
        </w:trPr>
        <w:tc>
          <w:tcPr>
            <w:tcW w:w="1203" w:type="dxa"/>
            <w:shd w:val="clear" w:color="auto" w:fill="auto"/>
          </w:tcPr>
          <w:p w14:paraId="7C225561" w14:textId="77777777" w:rsidR="0002453C" w:rsidRPr="00B44D98" w:rsidRDefault="00300096" w:rsidP="0002453C">
            <w:pPr>
              <w:rPr>
                <w:szCs w:val="20"/>
              </w:rPr>
            </w:pPr>
            <w:r w:rsidRPr="00B44D98">
              <w:rPr>
                <w:szCs w:val="20"/>
              </w:rPr>
              <w:t>ANCC</w:t>
            </w:r>
          </w:p>
        </w:tc>
        <w:tc>
          <w:tcPr>
            <w:tcW w:w="8157" w:type="dxa"/>
            <w:shd w:val="clear" w:color="auto" w:fill="auto"/>
          </w:tcPr>
          <w:p w14:paraId="4C325A68" w14:textId="77777777" w:rsidR="0002453C" w:rsidRPr="00B44D98" w:rsidRDefault="00300096" w:rsidP="0002453C">
            <w:pPr>
              <w:ind w:left="116"/>
              <w:rPr>
                <w:szCs w:val="20"/>
              </w:rPr>
            </w:pPr>
            <w:r w:rsidRPr="00B44D98">
              <w:rPr>
                <w:szCs w:val="20"/>
              </w:rPr>
              <w:t>National Climate Change Agency</w:t>
            </w:r>
          </w:p>
        </w:tc>
      </w:tr>
      <w:tr w:rsidR="0002453C" w:rsidRPr="00B44D98" w14:paraId="35C8F331" w14:textId="77777777" w:rsidTr="003362AC">
        <w:trPr>
          <w:trHeight w:val="288"/>
        </w:trPr>
        <w:tc>
          <w:tcPr>
            <w:tcW w:w="1203" w:type="dxa"/>
            <w:shd w:val="clear" w:color="auto" w:fill="auto"/>
          </w:tcPr>
          <w:p w14:paraId="5274E7DD" w14:textId="77777777" w:rsidR="0002453C" w:rsidRPr="00B44D98" w:rsidRDefault="0002453C" w:rsidP="0002453C">
            <w:pPr>
              <w:rPr>
                <w:szCs w:val="20"/>
              </w:rPr>
            </w:pPr>
            <w:r w:rsidRPr="00B44D98">
              <w:rPr>
                <w:szCs w:val="20"/>
              </w:rPr>
              <w:t>CO2</w:t>
            </w:r>
          </w:p>
        </w:tc>
        <w:tc>
          <w:tcPr>
            <w:tcW w:w="8157" w:type="dxa"/>
            <w:shd w:val="clear" w:color="auto" w:fill="auto"/>
          </w:tcPr>
          <w:p w14:paraId="69EFF64E" w14:textId="77777777" w:rsidR="0002453C" w:rsidRPr="00B44D98" w:rsidRDefault="0002453C" w:rsidP="0002453C">
            <w:pPr>
              <w:ind w:left="116"/>
              <w:rPr>
                <w:szCs w:val="20"/>
              </w:rPr>
            </w:pPr>
            <w:r w:rsidRPr="00B44D98">
              <w:rPr>
                <w:szCs w:val="20"/>
              </w:rPr>
              <w:t>Carbon Dioxide</w:t>
            </w:r>
          </w:p>
        </w:tc>
      </w:tr>
      <w:tr w:rsidR="0002453C" w:rsidRPr="00B44D98" w14:paraId="3665FA49" w14:textId="77777777" w:rsidTr="003362AC">
        <w:trPr>
          <w:trHeight w:val="288"/>
        </w:trPr>
        <w:tc>
          <w:tcPr>
            <w:tcW w:w="1203" w:type="dxa"/>
            <w:shd w:val="clear" w:color="auto" w:fill="auto"/>
          </w:tcPr>
          <w:p w14:paraId="79266501" w14:textId="77777777" w:rsidR="0002453C" w:rsidRPr="00B44D98" w:rsidRDefault="0002453C" w:rsidP="0002453C">
            <w:pPr>
              <w:rPr>
                <w:szCs w:val="20"/>
              </w:rPr>
            </w:pPr>
            <w:r w:rsidRPr="00B44D98">
              <w:rPr>
                <w:szCs w:val="20"/>
              </w:rPr>
              <w:t>CO2e</w:t>
            </w:r>
          </w:p>
        </w:tc>
        <w:tc>
          <w:tcPr>
            <w:tcW w:w="8157" w:type="dxa"/>
            <w:shd w:val="clear" w:color="auto" w:fill="auto"/>
          </w:tcPr>
          <w:p w14:paraId="50FDDF22" w14:textId="77777777" w:rsidR="0002453C" w:rsidRPr="00B44D98" w:rsidRDefault="0002453C" w:rsidP="0002453C">
            <w:pPr>
              <w:ind w:left="116"/>
              <w:rPr>
                <w:szCs w:val="20"/>
              </w:rPr>
            </w:pPr>
            <w:r w:rsidRPr="00B44D98">
              <w:rPr>
                <w:szCs w:val="20"/>
              </w:rPr>
              <w:t>Carbon Dioxide equivalent</w:t>
            </w:r>
          </w:p>
        </w:tc>
      </w:tr>
      <w:tr w:rsidR="00657978" w:rsidRPr="00B44D98" w14:paraId="51619B59" w14:textId="77777777" w:rsidTr="003362AC">
        <w:trPr>
          <w:trHeight w:val="288"/>
        </w:trPr>
        <w:tc>
          <w:tcPr>
            <w:tcW w:w="1203" w:type="dxa"/>
            <w:shd w:val="clear" w:color="auto" w:fill="auto"/>
          </w:tcPr>
          <w:p w14:paraId="013FA1AF" w14:textId="77777777" w:rsidR="00657978" w:rsidRPr="00B44D98" w:rsidRDefault="00657978" w:rsidP="0002453C">
            <w:pPr>
              <w:rPr>
                <w:szCs w:val="20"/>
              </w:rPr>
            </w:pPr>
            <w:r w:rsidRPr="00B44D98">
              <w:rPr>
                <w:szCs w:val="20"/>
              </w:rPr>
              <w:t>CSO</w:t>
            </w:r>
          </w:p>
        </w:tc>
        <w:tc>
          <w:tcPr>
            <w:tcW w:w="8157" w:type="dxa"/>
            <w:shd w:val="clear" w:color="auto" w:fill="auto"/>
          </w:tcPr>
          <w:p w14:paraId="012A5DEA" w14:textId="77777777" w:rsidR="00657978" w:rsidRPr="00B44D98" w:rsidRDefault="00657978" w:rsidP="0002453C">
            <w:pPr>
              <w:ind w:left="116"/>
              <w:rPr>
                <w:szCs w:val="20"/>
              </w:rPr>
            </w:pPr>
            <w:r w:rsidRPr="00B44D98">
              <w:rPr>
                <w:szCs w:val="20"/>
              </w:rPr>
              <w:t>Civil Society Organisation</w:t>
            </w:r>
          </w:p>
        </w:tc>
      </w:tr>
      <w:tr w:rsidR="00300096" w:rsidRPr="00B44D98" w14:paraId="0EBF4A64" w14:textId="77777777" w:rsidTr="003362AC">
        <w:trPr>
          <w:trHeight w:val="288"/>
        </w:trPr>
        <w:tc>
          <w:tcPr>
            <w:tcW w:w="1203" w:type="dxa"/>
            <w:shd w:val="clear" w:color="auto" w:fill="auto"/>
          </w:tcPr>
          <w:p w14:paraId="2891734B" w14:textId="77777777" w:rsidR="00300096" w:rsidRPr="00B44D98" w:rsidRDefault="00300096" w:rsidP="0002453C">
            <w:pPr>
              <w:rPr>
                <w:szCs w:val="20"/>
              </w:rPr>
            </w:pPr>
            <w:r w:rsidRPr="00B44D98">
              <w:rPr>
                <w:szCs w:val="20"/>
              </w:rPr>
              <w:t>DEW</w:t>
            </w:r>
          </w:p>
        </w:tc>
        <w:tc>
          <w:tcPr>
            <w:tcW w:w="8157" w:type="dxa"/>
            <w:shd w:val="clear" w:color="auto" w:fill="auto"/>
          </w:tcPr>
          <w:p w14:paraId="6F00DA30" w14:textId="77777777" w:rsidR="00300096" w:rsidRPr="00B44D98" w:rsidRDefault="00300096" w:rsidP="0002453C">
            <w:pPr>
              <w:ind w:left="116"/>
              <w:rPr>
                <w:szCs w:val="20"/>
              </w:rPr>
            </w:pPr>
            <w:r w:rsidRPr="00B44D98">
              <w:rPr>
                <w:szCs w:val="20"/>
              </w:rPr>
              <w:t>Department of Environment of the Wilaya</w:t>
            </w:r>
          </w:p>
        </w:tc>
      </w:tr>
      <w:tr w:rsidR="007F0484" w:rsidRPr="00B44D98" w14:paraId="7B058D40" w14:textId="77777777" w:rsidTr="003362AC">
        <w:trPr>
          <w:trHeight w:val="288"/>
        </w:trPr>
        <w:tc>
          <w:tcPr>
            <w:tcW w:w="1203" w:type="dxa"/>
            <w:shd w:val="clear" w:color="auto" w:fill="auto"/>
          </w:tcPr>
          <w:p w14:paraId="5B95A7FB" w14:textId="77777777" w:rsidR="007F0484" w:rsidRPr="00B44D98" w:rsidRDefault="007F0484" w:rsidP="0002453C">
            <w:pPr>
              <w:rPr>
                <w:szCs w:val="20"/>
              </w:rPr>
            </w:pPr>
            <w:r w:rsidRPr="00B44D98">
              <w:rPr>
                <w:szCs w:val="20"/>
              </w:rPr>
              <w:t>DGRSDT</w:t>
            </w:r>
          </w:p>
        </w:tc>
        <w:tc>
          <w:tcPr>
            <w:tcW w:w="8157" w:type="dxa"/>
            <w:shd w:val="clear" w:color="auto" w:fill="auto"/>
          </w:tcPr>
          <w:p w14:paraId="175A373B" w14:textId="77777777" w:rsidR="007F0484" w:rsidRPr="00B44D98" w:rsidRDefault="007F0484" w:rsidP="0002453C">
            <w:pPr>
              <w:ind w:left="116"/>
              <w:rPr>
                <w:szCs w:val="20"/>
              </w:rPr>
            </w:pPr>
            <w:r w:rsidRPr="00B44D98">
              <w:rPr>
                <w:szCs w:val="20"/>
              </w:rPr>
              <w:t>General Directorate foe Scientific Research and Technical Development</w:t>
            </w:r>
          </w:p>
        </w:tc>
      </w:tr>
      <w:tr w:rsidR="0043368E" w:rsidRPr="00775E38" w14:paraId="1C289506" w14:textId="77777777" w:rsidTr="003362AC">
        <w:trPr>
          <w:trHeight w:val="288"/>
        </w:trPr>
        <w:tc>
          <w:tcPr>
            <w:tcW w:w="1203" w:type="dxa"/>
            <w:shd w:val="clear" w:color="auto" w:fill="auto"/>
          </w:tcPr>
          <w:p w14:paraId="1F08C0A5" w14:textId="77777777" w:rsidR="0043368E" w:rsidRPr="00B44D98" w:rsidRDefault="0043368E" w:rsidP="0002453C">
            <w:pPr>
              <w:rPr>
                <w:szCs w:val="20"/>
              </w:rPr>
            </w:pPr>
            <w:r w:rsidRPr="00B44D98">
              <w:rPr>
                <w:szCs w:val="20"/>
              </w:rPr>
              <w:t>EPIC</w:t>
            </w:r>
          </w:p>
        </w:tc>
        <w:tc>
          <w:tcPr>
            <w:tcW w:w="8157" w:type="dxa"/>
            <w:shd w:val="clear" w:color="auto" w:fill="auto"/>
          </w:tcPr>
          <w:p w14:paraId="2DD33F1A" w14:textId="77777777" w:rsidR="0043368E" w:rsidRPr="00B44D98" w:rsidRDefault="007C6365" w:rsidP="0002453C">
            <w:pPr>
              <w:ind w:left="116"/>
              <w:rPr>
                <w:szCs w:val="20"/>
                <w:lang w:val="fr-FR"/>
              </w:rPr>
            </w:pPr>
            <w:r w:rsidRPr="00B44D98">
              <w:rPr>
                <w:szCs w:val="20"/>
                <w:lang w:val="fr-FR"/>
              </w:rPr>
              <w:t>Établissement public à caractère industriel et commercial (Public Industrial and Commercial Enterprise)</w:t>
            </w:r>
          </w:p>
        </w:tc>
      </w:tr>
      <w:tr w:rsidR="00300096" w:rsidRPr="00B44D98" w14:paraId="0828FB24" w14:textId="77777777" w:rsidTr="003362AC">
        <w:trPr>
          <w:trHeight w:val="288"/>
        </w:trPr>
        <w:tc>
          <w:tcPr>
            <w:tcW w:w="1203" w:type="dxa"/>
            <w:shd w:val="clear" w:color="auto" w:fill="auto"/>
          </w:tcPr>
          <w:p w14:paraId="5BE9D315" w14:textId="77777777" w:rsidR="00300096" w:rsidRPr="00B44D98" w:rsidRDefault="00300096" w:rsidP="0002453C">
            <w:pPr>
              <w:rPr>
                <w:szCs w:val="20"/>
              </w:rPr>
            </w:pPr>
            <w:r w:rsidRPr="00B44D98">
              <w:rPr>
                <w:szCs w:val="20"/>
              </w:rPr>
              <w:t>ESIA</w:t>
            </w:r>
          </w:p>
        </w:tc>
        <w:tc>
          <w:tcPr>
            <w:tcW w:w="8157" w:type="dxa"/>
            <w:shd w:val="clear" w:color="auto" w:fill="auto"/>
          </w:tcPr>
          <w:p w14:paraId="3453A68B" w14:textId="77777777" w:rsidR="00300096" w:rsidRPr="00B44D98" w:rsidRDefault="00300096" w:rsidP="0002453C">
            <w:pPr>
              <w:ind w:left="116"/>
              <w:rPr>
                <w:szCs w:val="20"/>
              </w:rPr>
            </w:pPr>
            <w:r w:rsidRPr="00B44D98">
              <w:rPr>
                <w:szCs w:val="20"/>
              </w:rPr>
              <w:t>Environmental and Social Impact Assessment</w:t>
            </w:r>
          </w:p>
        </w:tc>
      </w:tr>
      <w:tr w:rsidR="00300096" w:rsidRPr="00B44D98" w14:paraId="523A5609" w14:textId="77777777" w:rsidTr="003362AC">
        <w:trPr>
          <w:trHeight w:val="288"/>
        </w:trPr>
        <w:tc>
          <w:tcPr>
            <w:tcW w:w="1203" w:type="dxa"/>
            <w:shd w:val="clear" w:color="auto" w:fill="auto"/>
          </w:tcPr>
          <w:p w14:paraId="273742FC" w14:textId="77777777" w:rsidR="00300096" w:rsidRPr="00B44D98" w:rsidRDefault="00300096" w:rsidP="0002453C">
            <w:pPr>
              <w:rPr>
                <w:szCs w:val="20"/>
              </w:rPr>
            </w:pPr>
            <w:r w:rsidRPr="00B44D98">
              <w:rPr>
                <w:szCs w:val="20"/>
              </w:rPr>
              <w:t>ESMF</w:t>
            </w:r>
          </w:p>
        </w:tc>
        <w:tc>
          <w:tcPr>
            <w:tcW w:w="8157" w:type="dxa"/>
            <w:shd w:val="clear" w:color="auto" w:fill="auto"/>
          </w:tcPr>
          <w:p w14:paraId="0E118C26" w14:textId="77777777" w:rsidR="00300096" w:rsidRPr="00B44D98" w:rsidRDefault="00300096" w:rsidP="0002453C">
            <w:pPr>
              <w:ind w:left="116"/>
              <w:rPr>
                <w:szCs w:val="20"/>
              </w:rPr>
            </w:pPr>
            <w:r w:rsidRPr="00B44D98">
              <w:rPr>
                <w:szCs w:val="20"/>
              </w:rPr>
              <w:t>Environmental and Social Management Framework</w:t>
            </w:r>
          </w:p>
        </w:tc>
      </w:tr>
      <w:tr w:rsidR="00300096" w:rsidRPr="00B44D98" w14:paraId="343B8A2C" w14:textId="77777777" w:rsidTr="003362AC">
        <w:trPr>
          <w:trHeight w:val="288"/>
        </w:trPr>
        <w:tc>
          <w:tcPr>
            <w:tcW w:w="1203" w:type="dxa"/>
            <w:shd w:val="clear" w:color="auto" w:fill="auto"/>
          </w:tcPr>
          <w:p w14:paraId="23037502" w14:textId="77777777" w:rsidR="00300096" w:rsidRPr="00B44D98" w:rsidRDefault="00300096" w:rsidP="0002453C">
            <w:pPr>
              <w:rPr>
                <w:szCs w:val="20"/>
              </w:rPr>
            </w:pPr>
            <w:r w:rsidRPr="00B44D98">
              <w:rPr>
                <w:szCs w:val="20"/>
              </w:rPr>
              <w:t>ESMP</w:t>
            </w:r>
          </w:p>
        </w:tc>
        <w:tc>
          <w:tcPr>
            <w:tcW w:w="8157" w:type="dxa"/>
            <w:shd w:val="clear" w:color="auto" w:fill="auto"/>
          </w:tcPr>
          <w:p w14:paraId="56AC8A1E" w14:textId="77777777" w:rsidR="00300096" w:rsidRPr="00B44D98" w:rsidRDefault="00300096" w:rsidP="0002453C">
            <w:pPr>
              <w:ind w:left="116"/>
              <w:rPr>
                <w:szCs w:val="20"/>
              </w:rPr>
            </w:pPr>
            <w:r w:rsidRPr="00B44D98">
              <w:rPr>
                <w:szCs w:val="20"/>
              </w:rPr>
              <w:t>Environmental and Social Management Plan</w:t>
            </w:r>
          </w:p>
        </w:tc>
      </w:tr>
      <w:tr w:rsidR="0002453C" w:rsidRPr="00B44D98" w14:paraId="0069D324" w14:textId="77777777" w:rsidTr="003362AC">
        <w:trPr>
          <w:trHeight w:val="288"/>
        </w:trPr>
        <w:tc>
          <w:tcPr>
            <w:tcW w:w="1203" w:type="dxa"/>
            <w:shd w:val="clear" w:color="auto" w:fill="auto"/>
          </w:tcPr>
          <w:p w14:paraId="6B309BB0" w14:textId="77777777" w:rsidR="0002453C" w:rsidRPr="00B44D98" w:rsidRDefault="0002453C" w:rsidP="0002453C">
            <w:pPr>
              <w:rPr>
                <w:szCs w:val="20"/>
              </w:rPr>
            </w:pPr>
            <w:r w:rsidRPr="00B44D98">
              <w:rPr>
                <w:szCs w:val="20"/>
              </w:rPr>
              <w:t>FSP</w:t>
            </w:r>
          </w:p>
        </w:tc>
        <w:tc>
          <w:tcPr>
            <w:tcW w:w="8157" w:type="dxa"/>
            <w:shd w:val="clear" w:color="auto" w:fill="auto"/>
          </w:tcPr>
          <w:p w14:paraId="42D1A9BF" w14:textId="77777777" w:rsidR="0002453C" w:rsidRPr="00B44D98" w:rsidRDefault="0002453C" w:rsidP="0002453C">
            <w:pPr>
              <w:ind w:left="116"/>
              <w:rPr>
                <w:szCs w:val="20"/>
              </w:rPr>
            </w:pPr>
            <w:r w:rsidRPr="00B44D98">
              <w:rPr>
                <w:szCs w:val="20"/>
              </w:rPr>
              <w:t>Full Sized Project</w:t>
            </w:r>
          </w:p>
        </w:tc>
      </w:tr>
      <w:tr w:rsidR="00FC4D06" w:rsidRPr="00B44D98" w14:paraId="078B9330" w14:textId="77777777" w:rsidTr="003362AC">
        <w:trPr>
          <w:trHeight w:val="288"/>
        </w:trPr>
        <w:tc>
          <w:tcPr>
            <w:tcW w:w="1203" w:type="dxa"/>
            <w:shd w:val="clear" w:color="auto" w:fill="auto"/>
          </w:tcPr>
          <w:p w14:paraId="76D5BBE1" w14:textId="77777777" w:rsidR="00FC4D06" w:rsidRPr="00B44D98" w:rsidRDefault="00FC4D06" w:rsidP="0002453C">
            <w:pPr>
              <w:rPr>
                <w:szCs w:val="20"/>
              </w:rPr>
            </w:pPr>
            <w:r w:rsidRPr="00B44D98">
              <w:rPr>
                <w:szCs w:val="20"/>
              </w:rPr>
              <w:t>FTE</w:t>
            </w:r>
          </w:p>
        </w:tc>
        <w:tc>
          <w:tcPr>
            <w:tcW w:w="8157" w:type="dxa"/>
            <w:shd w:val="clear" w:color="auto" w:fill="auto"/>
          </w:tcPr>
          <w:p w14:paraId="0095A29A" w14:textId="77777777" w:rsidR="00FC4D06" w:rsidRPr="00B44D98" w:rsidRDefault="00FC4D06" w:rsidP="0002453C">
            <w:pPr>
              <w:ind w:left="116"/>
              <w:rPr>
                <w:szCs w:val="20"/>
              </w:rPr>
            </w:pPr>
            <w:r w:rsidRPr="00B44D98">
              <w:rPr>
                <w:szCs w:val="20"/>
              </w:rPr>
              <w:t>Fulltime Equivalent</w:t>
            </w:r>
          </w:p>
        </w:tc>
      </w:tr>
      <w:tr w:rsidR="0002453C" w:rsidRPr="00B44D98" w14:paraId="3D1D7855" w14:textId="77777777" w:rsidTr="003362AC">
        <w:trPr>
          <w:trHeight w:val="288"/>
        </w:trPr>
        <w:tc>
          <w:tcPr>
            <w:tcW w:w="1203" w:type="dxa"/>
            <w:shd w:val="clear" w:color="auto" w:fill="auto"/>
          </w:tcPr>
          <w:p w14:paraId="109A567C" w14:textId="77777777" w:rsidR="0002453C" w:rsidRPr="00B44D98" w:rsidRDefault="0002453C" w:rsidP="0002453C">
            <w:pPr>
              <w:rPr>
                <w:szCs w:val="20"/>
              </w:rPr>
            </w:pPr>
            <w:r w:rsidRPr="00B44D98">
              <w:rPr>
                <w:szCs w:val="20"/>
              </w:rPr>
              <w:t>GAP</w:t>
            </w:r>
          </w:p>
        </w:tc>
        <w:tc>
          <w:tcPr>
            <w:tcW w:w="8157" w:type="dxa"/>
            <w:shd w:val="clear" w:color="auto" w:fill="auto"/>
          </w:tcPr>
          <w:p w14:paraId="0BF47AF3" w14:textId="77777777" w:rsidR="0002453C" w:rsidRPr="00B44D98" w:rsidRDefault="0002453C" w:rsidP="0002453C">
            <w:pPr>
              <w:ind w:left="116"/>
              <w:rPr>
                <w:szCs w:val="20"/>
              </w:rPr>
            </w:pPr>
            <w:r w:rsidRPr="00B44D98">
              <w:rPr>
                <w:szCs w:val="20"/>
              </w:rPr>
              <w:t>Gender Action Plan</w:t>
            </w:r>
          </w:p>
        </w:tc>
      </w:tr>
      <w:tr w:rsidR="0002453C" w:rsidRPr="00B44D98" w14:paraId="68C58185" w14:textId="77777777" w:rsidTr="003362AC">
        <w:trPr>
          <w:trHeight w:val="288"/>
        </w:trPr>
        <w:tc>
          <w:tcPr>
            <w:tcW w:w="1203" w:type="dxa"/>
            <w:shd w:val="clear" w:color="auto" w:fill="auto"/>
          </w:tcPr>
          <w:p w14:paraId="2E9E31FB" w14:textId="77777777" w:rsidR="0002453C" w:rsidRPr="00B44D98" w:rsidRDefault="0002453C" w:rsidP="0002453C">
            <w:pPr>
              <w:rPr>
                <w:szCs w:val="20"/>
              </w:rPr>
            </w:pPr>
            <w:r w:rsidRPr="00B44D98">
              <w:rPr>
                <w:szCs w:val="20"/>
              </w:rPr>
              <w:t>GDP</w:t>
            </w:r>
          </w:p>
        </w:tc>
        <w:tc>
          <w:tcPr>
            <w:tcW w:w="8157" w:type="dxa"/>
            <w:shd w:val="clear" w:color="auto" w:fill="auto"/>
          </w:tcPr>
          <w:p w14:paraId="05F024EE" w14:textId="77777777" w:rsidR="0002453C" w:rsidRPr="00B44D98" w:rsidRDefault="0002453C" w:rsidP="0002453C">
            <w:pPr>
              <w:ind w:left="116"/>
              <w:rPr>
                <w:szCs w:val="20"/>
              </w:rPr>
            </w:pPr>
            <w:r w:rsidRPr="00B44D98">
              <w:rPr>
                <w:szCs w:val="20"/>
              </w:rPr>
              <w:t>Gross Domestic Product</w:t>
            </w:r>
          </w:p>
        </w:tc>
      </w:tr>
      <w:tr w:rsidR="0002453C" w:rsidRPr="00B44D98" w14:paraId="79DD1F89" w14:textId="77777777" w:rsidTr="003362AC">
        <w:trPr>
          <w:trHeight w:val="288"/>
        </w:trPr>
        <w:tc>
          <w:tcPr>
            <w:tcW w:w="1203" w:type="dxa"/>
            <w:shd w:val="clear" w:color="auto" w:fill="auto"/>
          </w:tcPr>
          <w:p w14:paraId="7C06BAF5" w14:textId="77777777" w:rsidR="0002453C" w:rsidRPr="00B44D98" w:rsidRDefault="0002453C" w:rsidP="0002453C">
            <w:pPr>
              <w:rPr>
                <w:szCs w:val="20"/>
              </w:rPr>
            </w:pPr>
            <w:r w:rsidRPr="00B44D98">
              <w:rPr>
                <w:szCs w:val="20"/>
              </w:rPr>
              <w:t>GEF</w:t>
            </w:r>
          </w:p>
        </w:tc>
        <w:tc>
          <w:tcPr>
            <w:tcW w:w="8157" w:type="dxa"/>
            <w:shd w:val="clear" w:color="auto" w:fill="auto"/>
          </w:tcPr>
          <w:p w14:paraId="293F3B92" w14:textId="77777777" w:rsidR="0002453C" w:rsidRPr="00B44D98" w:rsidRDefault="0002453C" w:rsidP="0002453C">
            <w:pPr>
              <w:ind w:left="116"/>
              <w:rPr>
                <w:szCs w:val="20"/>
              </w:rPr>
            </w:pPr>
            <w:r w:rsidRPr="00B44D98">
              <w:rPr>
                <w:szCs w:val="20"/>
              </w:rPr>
              <w:t>Global Environment Facility</w:t>
            </w:r>
          </w:p>
        </w:tc>
      </w:tr>
      <w:tr w:rsidR="0002453C" w:rsidRPr="00B44D98" w14:paraId="49869903" w14:textId="77777777" w:rsidTr="003362AC">
        <w:trPr>
          <w:trHeight w:val="288"/>
        </w:trPr>
        <w:tc>
          <w:tcPr>
            <w:tcW w:w="1203" w:type="dxa"/>
            <w:shd w:val="clear" w:color="auto" w:fill="auto"/>
          </w:tcPr>
          <w:p w14:paraId="330FC042" w14:textId="77777777" w:rsidR="0002453C" w:rsidRPr="00B44D98" w:rsidRDefault="0002453C" w:rsidP="0002453C">
            <w:pPr>
              <w:rPr>
                <w:szCs w:val="20"/>
              </w:rPr>
            </w:pPr>
            <w:r w:rsidRPr="00B44D98">
              <w:rPr>
                <w:szCs w:val="20"/>
              </w:rPr>
              <w:t>GEFSEC</w:t>
            </w:r>
          </w:p>
        </w:tc>
        <w:tc>
          <w:tcPr>
            <w:tcW w:w="8157" w:type="dxa"/>
            <w:shd w:val="clear" w:color="auto" w:fill="auto"/>
          </w:tcPr>
          <w:p w14:paraId="7E4F769E" w14:textId="77777777" w:rsidR="0002453C" w:rsidRPr="00B44D98" w:rsidRDefault="0002453C" w:rsidP="0002453C">
            <w:pPr>
              <w:ind w:left="116"/>
              <w:rPr>
                <w:szCs w:val="20"/>
              </w:rPr>
            </w:pPr>
            <w:r w:rsidRPr="00B44D98">
              <w:rPr>
                <w:szCs w:val="20"/>
              </w:rPr>
              <w:t>Global Environment Facility Secretariat</w:t>
            </w:r>
          </w:p>
        </w:tc>
      </w:tr>
      <w:tr w:rsidR="0002453C" w:rsidRPr="00B44D98" w14:paraId="55B52DAF" w14:textId="77777777" w:rsidTr="003362AC">
        <w:trPr>
          <w:trHeight w:val="288"/>
        </w:trPr>
        <w:tc>
          <w:tcPr>
            <w:tcW w:w="1203" w:type="dxa"/>
            <w:tcBorders>
              <w:bottom w:val="nil"/>
            </w:tcBorders>
            <w:shd w:val="clear" w:color="auto" w:fill="auto"/>
          </w:tcPr>
          <w:p w14:paraId="4BA8ED9E" w14:textId="77777777" w:rsidR="0002453C" w:rsidRPr="00B44D98" w:rsidRDefault="0002453C" w:rsidP="0002453C">
            <w:pPr>
              <w:rPr>
                <w:szCs w:val="20"/>
              </w:rPr>
            </w:pPr>
            <w:r w:rsidRPr="00B44D98">
              <w:rPr>
                <w:szCs w:val="20"/>
              </w:rPr>
              <w:t>GHG</w:t>
            </w:r>
          </w:p>
        </w:tc>
        <w:tc>
          <w:tcPr>
            <w:tcW w:w="8157" w:type="dxa"/>
            <w:tcBorders>
              <w:bottom w:val="nil"/>
            </w:tcBorders>
            <w:shd w:val="clear" w:color="auto" w:fill="auto"/>
          </w:tcPr>
          <w:p w14:paraId="2AB0A4F6" w14:textId="77777777" w:rsidR="0002453C" w:rsidRPr="00B44D98" w:rsidRDefault="0002453C" w:rsidP="0002453C">
            <w:pPr>
              <w:ind w:left="116"/>
              <w:rPr>
                <w:szCs w:val="20"/>
              </w:rPr>
            </w:pPr>
            <w:r w:rsidRPr="00B44D98">
              <w:rPr>
                <w:szCs w:val="20"/>
              </w:rPr>
              <w:t>Greenhouse Gas</w:t>
            </w:r>
          </w:p>
        </w:tc>
      </w:tr>
      <w:tr w:rsidR="00614EE8" w:rsidRPr="00B44D98" w14:paraId="0AB4ABC0" w14:textId="77777777" w:rsidTr="003362AC">
        <w:trPr>
          <w:trHeight w:val="288"/>
        </w:trPr>
        <w:tc>
          <w:tcPr>
            <w:tcW w:w="1203" w:type="dxa"/>
            <w:tcBorders>
              <w:bottom w:val="nil"/>
            </w:tcBorders>
            <w:shd w:val="clear" w:color="auto" w:fill="auto"/>
          </w:tcPr>
          <w:p w14:paraId="22A674E2" w14:textId="77777777" w:rsidR="00614EE8" w:rsidRPr="00B44D98" w:rsidRDefault="00614EE8" w:rsidP="0002453C">
            <w:pPr>
              <w:rPr>
                <w:szCs w:val="20"/>
              </w:rPr>
            </w:pPr>
            <w:r w:rsidRPr="00B44D98">
              <w:rPr>
                <w:szCs w:val="20"/>
              </w:rPr>
              <w:t>HSW</w:t>
            </w:r>
          </w:p>
        </w:tc>
        <w:tc>
          <w:tcPr>
            <w:tcW w:w="8157" w:type="dxa"/>
            <w:tcBorders>
              <w:bottom w:val="nil"/>
            </w:tcBorders>
            <w:shd w:val="clear" w:color="auto" w:fill="auto"/>
          </w:tcPr>
          <w:p w14:paraId="66DEC190" w14:textId="77777777" w:rsidR="00614EE8" w:rsidRPr="00B44D98" w:rsidRDefault="00614EE8" w:rsidP="00300096">
            <w:pPr>
              <w:ind w:left="116"/>
              <w:rPr>
                <w:szCs w:val="20"/>
              </w:rPr>
            </w:pPr>
            <w:r w:rsidRPr="00B44D98">
              <w:rPr>
                <w:szCs w:val="20"/>
              </w:rPr>
              <w:t>Household and Similar Waste</w:t>
            </w:r>
          </w:p>
        </w:tc>
      </w:tr>
      <w:tr w:rsidR="0002453C" w:rsidRPr="00B44D98" w14:paraId="383BB391" w14:textId="77777777" w:rsidTr="003362AC">
        <w:trPr>
          <w:trHeight w:val="288"/>
        </w:trPr>
        <w:tc>
          <w:tcPr>
            <w:tcW w:w="1203" w:type="dxa"/>
            <w:tcBorders>
              <w:bottom w:val="nil"/>
            </w:tcBorders>
            <w:shd w:val="clear" w:color="auto" w:fill="auto"/>
          </w:tcPr>
          <w:p w14:paraId="502D9095" w14:textId="77777777" w:rsidR="0002453C" w:rsidRPr="00B44D98" w:rsidRDefault="00300096" w:rsidP="0002453C">
            <w:pPr>
              <w:rPr>
                <w:szCs w:val="20"/>
              </w:rPr>
            </w:pPr>
            <w:r w:rsidRPr="00B44D98">
              <w:rPr>
                <w:szCs w:val="20"/>
              </w:rPr>
              <w:t>IANOR</w:t>
            </w:r>
          </w:p>
        </w:tc>
        <w:tc>
          <w:tcPr>
            <w:tcW w:w="8157" w:type="dxa"/>
            <w:tcBorders>
              <w:bottom w:val="nil"/>
            </w:tcBorders>
            <w:shd w:val="clear" w:color="auto" w:fill="auto"/>
          </w:tcPr>
          <w:p w14:paraId="7F1087EE" w14:textId="77777777" w:rsidR="0002453C" w:rsidRPr="00B44D98" w:rsidRDefault="00300096" w:rsidP="00300096">
            <w:pPr>
              <w:ind w:left="116"/>
              <w:rPr>
                <w:szCs w:val="20"/>
              </w:rPr>
            </w:pPr>
            <w:r w:rsidRPr="00B44D98">
              <w:rPr>
                <w:szCs w:val="20"/>
              </w:rPr>
              <w:t>Algerian</w:t>
            </w:r>
            <w:r w:rsidR="0002453C" w:rsidRPr="00B44D98">
              <w:rPr>
                <w:szCs w:val="20"/>
              </w:rPr>
              <w:t xml:space="preserve"> Institute for Standardisation</w:t>
            </w:r>
          </w:p>
        </w:tc>
      </w:tr>
      <w:tr w:rsidR="00F367B8" w:rsidRPr="00B44D98" w14:paraId="5A503C22" w14:textId="77777777" w:rsidTr="003362AC">
        <w:trPr>
          <w:trHeight w:val="288"/>
        </w:trPr>
        <w:tc>
          <w:tcPr>
            <w:tcW w:w="1203" w:type="dxa"/>
            <w:tcBorders>
              <w:bottom w:val="nil"/>
            </w:tcBorders>
            <w:shd w:val="clear" w:color="auto" w:fill="auto"/>
          </w:tcPr>
          <w:p w14:paraId="65649020" w14:textId="77777777" w:rsidR="00F367B8" w:rsidRPr="00B44D98" w:rsidRDefault="00F367B8" w:rsidP="0002453C">
            <w:pPr>
              <w:rPr>
                <w:szCs w:val="20"/>
              </w:rPr>
            </w:pPr>
            <w:r w:rsidRPr="00B44D98">
              <w:rPr>
                <w:szCs w:val="20"/>
              </w:rPr>
              <w:t>ISWM</w:t>
            </w:r>
          </w:p>
        </w:tc>
        <w:tc>
          <w:tcPr>
            <w:tcW w:w="8157" w:type="dxa"/>
            <w:tcBorders>
              <w:bottom w:val="nil"/>
            </w:tcBorders>
            <w:shd w:val="clear" w:color="auto" w:fill="auto"/>
          </w:tcPr>
          <w:p w14:paraId="5DF9FC48" w14:textId="77777777" w:rsidR="00F367B8" w:rsidRPr="00B44D98" w:rsidRDefault="00F367B8" w:rsidP="00300096">
            <w:pPr>
              <w:ind w:left="116"/>
              <w:rPr>
                <w:bCs/>
                <w:szCs w:val="20"/>
              </w:rPr>
            </w:pPr>
            <w:r w:rsidRPr="00B44D98">
              <w:rPr>
                <w:bCs/>
                <w:szCs w:val="20"/>
              </w:rPr>
              <w:t>Integrated Solid Waste Management</w:t>
            </w:r>
          </w:p>
        </w:tc>
      </w:tr>
      <w:tr w:rsidR="007F0484" w:rsidRPr="00775E38" w14:paraId="58B5246D" w14:textId="77777777" w:rsidTr="003362AC">
        <w:trPr>
          <w:trHeight w:val="288"/>
        </w:trPr>
        <w:tc>
          <w:tcPr>
            <w:tcW w:w="1203" w:type="dxa"/>
            <w:tcBorders>
              <w:bottom w:val="nil"/>
            </w:tcBorders>
            <w:shd w:val="clear" w:color="auto" w:fill="auto"/>
          </w:tcPr>
          <w:p w14:paraId="531FC65B" w14:textId="77777777" w:rsidR="007F0484" w:rsidRPr="00B44D98" w:rsidRDefault="007F0484" w:rsidP="0002453C">
            <w:pPr>
              <w:rPr>
                <w:szCs w:val="20"/>
              </w:rPr>
            </w:pPr>
            <w:r w:rsidRPr="00B44D98">
              <w:rPr>
                <w:szCs w:val="20"/>
              </w:rPr>
              <w:t>ITCMI</w:t>
            </w:r>
          </w:p>
        </w:tc>
        <w:tc>
          <w:tcPr>
            <w:tcW w:w="8157" w:type="dxa"/>
            <w:tcBorders>
              <w:bottom w:val="nil"/>
            </w:tcBorders>
            <w:shd w:val="clear" w:color="auto" w:fill="auto"/>
          </w:tcPr>
          <w:p w14:paraId="05098161" w14:textId="77777777" w:rsidR="007F0484" w:rsidRPr="00B44D98" w:rsidRDefault="00574C35" w:rsidP="00300096">
            <w:pPr>
              <w:ind w:left="116"/>
              <w:rPr>
                <w:szCs w:val="20"/>
                <w:lang w:val="fr-FR"/>
              </w:rPr>
            </w:pPr>
            <w:r w:rsidRPr="00B44D98">
              <w:rPr>
                <w:bCs/>
                <w:szCs w:val="20"/>
                <w:lang w:val="fr-FR"/>
              </w:rPr>
              <w:t>Institut Technique des Cultures Maraîchères et Industrielles</w:t>
            </w:r>
          </w:p>
        </w:tc>
      </w:tr>
      <w:tr w:rsidR="00657978" w:rsidRPr="00B44D98" w14:paraId="2B43812C" w14:textId="77777777" w:rsidTr="003362AC">
        <w:trPr>
          <w:trHeight w:val="288"/>
        </w:trPr>
        <w:tc>
          <w:tcPr>
            <w:tcW w:w="1203" w:type="dxa"/>
            <w:tcBorders>
              <w:bottom w:val="nil"/>
            </w:tcBorders>
            <w:shd w:val="clear" w:color="auto" w:fill="auto"/>
          </w:tcPr>
          <w:p w14:paraId="384360A9" w14:textId="77777777" w:rsidR="00657978" w:rsidRPr="00B44D98" w:rsidRDefault="00657978" w:rsidP="0002453C">
            <w:pPr>
              <w:rPr>
                <w:szCs w:val="20"/>
              </w:rPr>
            </w:pPr>
            <w:r w:rsidRPr="00B44D98">
              <w:rPr>
                <w:szCs w:val="20"/>
              </w:rPr>
              <w:t>JICA</w:t>
            </w:r>
          </w:p>
        </w:tc>
        <w:tc>
          <w:tcPr>
            <w:tcW w:w="8157" w:type="dxa"/>
            <w:tcBorders>
              <w:bottom w:val="nil"/>
            </w:tcBorders>
            <w:shd w:val="clear" w:color="auto" w:fill="auto"/>
          </w:tcPr>
          <w:p w14:paraId="0BDFFEED" w14:textId="77777777" w:rsidR="00657978" w:rsidRPr="00B44D98" w:rsidRDefault="00657978" w:rsidP="0002453C">
            <w:pPr>
              <w:ind w:left="116"/>
              <w:rPr>
                <w:szCs w:val="20"/>
              </w:rPr>
            </w:pPr>
            <w:r w:rsidRPr="00B44D98">
              <w:rPr>
                <w:szCs w:val="20"/>
              </w:rPr>
              <w:t>Japan International Cooperation Agency</w:t>
            </w:r>
          </w:p>
        </w:tc>
      </w:tr>
      <w:tr w:rsidR="00657978" w:rsidRPr="00B44D98" w14:paraId="6B119134" w14:textId="77777777" w:rsidTr="003362AC">
        <w:trPr>
          <w:trHeight w:val="288"/>
        </w:trPr>
        <w:tc>
          <w:tcPr>
            <w:tcW w:w="1203" w:type="dxa"/>
            <w:tcBorders>
              <w:bottom w:val="nil"/>
            </w:tcBorders>
            <w:shd w:val="clear" w:color="auto" w:fill="auto"/>
          </w:tcPr>
          <w:p w14:paraId="57BF3BDE" w14:textId="77777777" w:rsidR="00657978" w:rsidRPr="00B44D98" w:rsidRDefault="00657978" w:rsidP="0002453C">
            <w:pPr>
              <w:rPr>
                <w:szCs w:val="20"/>
              </w:rPr>
            </w:pPr>
            <w:r w:rsidRPr="00B44D98">
              <w:rPr>
                <w:szCs w:val="20"/>
              </w:rPr>
              <w:t>JV</w:t>
            </w:r>
          </w:p>
        </w:tc>
        <w:tc>
          <w:tcPr>
            <w:tcW w:w="8157" w:type="dxa"/>
            <w:tcBorders>
              <w:bottom w:val="nil"/>
            </w:tcBorders>
            <w:shd w:val="clear" w:color="auto" w:fill="auto"/>
          </w:tcPr>
          <w:p w14:paraId="5E68870B" w14:textId="77777777" w:rsidR="00657978" w:rsidRPr="00B44D98" w:rsidRDefault="00657978" w:rsidP="0002453C">
            <w:pPr>
              <w:ind w:left="116"/>
              <w:rPr>
                <w:szCs w:val="20"/>
              </w:rPr>
            </w:pPr>
            <w:r w:rsidRPr="00B44D98">
              <w:rPr>
                <w:szCs w:val="20"/>
              </w:rPr>
              <w:t>Joint Venture</w:t>
            </w:r>
          </w:p>
        </w:tc>
      </w:tr>
      <w:tr w:rsidR="0002453C" w:rsidRPr="00B44D98" w14:paraId="30B7A2E3" w14:textId="77777777" w:rsidTr="003362AC">
        <w:trPr>
          <w:trHeight w:val="288"/>
        </w:trPr>
        <w:tc>
          <w:tcPr>
            <w:tcW w:w="1203" w:type="dxa"/>
            <w:tcBorders>
              <w:bottom w:val="nil"/>
            </w:tcBorders>
            <w:shd w:val="clear" w:color="auto" w:fill="auto"/>
          </w:tcPr>
          <w:p w14:paraId="1BFC5A6D" w14:textId="77777777" w:rsidR="0002453C" w:rsidRPr="00B44D98" w:rsidRDefault="0002453C" w:rsidP="0002453C">
            <w:pPr>
              <w:rPr>
                <w:szCs w:val="20"/>
              </w:rPr>
            </w:pPr>
            <w:r w:rsidRPr="00B44D98">
              <w:rPr>
                <w:szCs w:val="20"/>
              </w:rPr>
              <w:t>ktCO2</w:t>
            </w:r>
          </w:p>
        </w:tc>
        <w:tc>
          <w:tcPr>
            <w:tcW w:w="8157" w:type="dxa"/>
            <w:tcBorders>
              <w:bottom w:val="nil"/>
            </w:tcBorders>
            <w:shd w:val="clear" w:color="auto" w:fill="auto"/>
          </w:tcPr>
          <w:p w14:paraId="3B25B5AE" w14:textId="77777777" w:rsidR="0002453C" w:rsidRPr="00B44D98" w:rsidRDefault="0002453C" w:rsidP="0002453C">
            <w:pPr>
              <w:ind w:left="116"/>
              <w:rPr>
                <w:szCs w:val="20"/>
              </w:rPr>
            </w:pPr>
            <w:r w:rsidRPr="00B44D98">
              <w:rPr>
                <w:szCs w:val="20"/>
              </w:rPr>
              <w:t>Kilo tonne carbon dioxide</w:t>
            </w:r>
          </w:p>
        </w:tc>
      </w:tr>
      <w:tr w:rsidR="0002453C" w:rsidRPr="00B44D98" w14:paraId="6F0A1BA4" w14:textId="77777777" w:rsidTr="003362AC">
        <w:trPr>
          <w:trHeight w:val="288"/>
        </w:trPr>
        <w:tc>
          <w:tcPr>
            <w:tcW w:w="1203" w:type="dxa"/>
            <w:tcBorders>
              <w:bottom w:val="nil"/>
            </w:tcBorders>
            <w:shd w:val="clear" w:color="auto" w:fill="auto"/>
          </w:tcPr>
          <w:p w14:paraId="0FF0ADAB" w14:textId="77777777" w:rsidR="0002453C" w:rsidRPr="00B44D98" w:rsidRDefault="0002453C" w:rsidP="0002453C">
            <w:pPr>
              <w:rPr>
                <w:szCs w:val="20"/>
              </w:rPr>
            </w:pPr>
            <w:r w:rsidRPr="00B44D98">
              <w:rPr>
                <w:szCs w:val="20"/>
              </w:rPr>
              <w:t>LUCF</w:t>
            </w:r>
          </w:p>
        </w:tc>
        <w:tc>
          <w:tcPr>
            <w:tcW w:w="8157" w:type="dxa"/>
            <w:tcBorders>
              <w:bottom w:val="nil"/>
            </w:tcBorders>
            <w:shd w:val="clear" w:color="auto" w:fill="auto"/>
          </w:tcPr>
          <w:p w14:paraId="1F432C60" w14:textId="77777777" w:rsidR="0002453C" w:rsidRPr="00B44D98" w:rsidRDefault="0002453C" w:rsidP="0002453C">
            <w:pPr>
              <w:ind w:left="116"/>
              <w:rPr>
                <w:szCs w:val="20"/>
              </w:rPr>
            </w:pPr>
            <w:r w:rsidRPr="00B44D98">
              <w:rPr>
                <w:szCs w:val="20"/>
              </w:rPr>
              <w:t>Land Use Change and Forestry</w:t>
            </w:r>
          </w:p>
        </w:tc>
      </w:tr>
      <w:tr w:rsidR="007F0484" w:rsidRPr="00B44D98" w14:paraId="50E08051" w14:textId="77777777" w:rsidTr="003362AC">
        <w:trPr>
          <w:trHeight w:val="288"/>
        </w:trPr>
        <w:tc>
          <w:tcPr>
            <w:tcW w:w="1203" w:type="dxa"/>
            <w:tcBorders>
              <w:bottom w:val="nil"/>
            </w:tcBorders>
            <w:shd w:val="clear" w:color="auto" w:fill="auto"/>
          </w:tcPr>
          <w:p w14:paraId="71D34854" w14:textId="77777777" w:rsidR="007F0484" w:rsidRPr="00B44D98" w:rsidRDefault="007F0484" w:rsidP="0002453C">
            <w:pPr>
              <w:rPr>
                <w:szCs w:val="20"/>
              </w:rPr>
            </w:pPr>
            <w:r w:rsidRPr="00B44D98">
              <w:rPr>
                <w:szCs w:val="20"/>
              </w:rPr>
              <w:t>MADRP</w:t>
            </w:r>
          </w:p>
        </w:tc>
        <w:tc>
          <w:tcPr>
            <w:tcW w:w="8157" w:type="dxa"/>
            <w:tcBorders>
              <w:bottom w:val="nil"/>
            </w:tcBorders>
            <w:shd w:val="clear" w:color="auto" w:fill="auto"/>
          </w:tcPr>
          <w:p w14:paraId="518AB221" w14:textId="77777777" w:rsidR="007F0484" w:rsidRPr="00B44D98" w:rsidRDefault="007F0484" w:rsidP="0002453C">
            <w:pPr>
              <w:ind w:left="116"/>
              <w:rPr>
                <w:szCs w:val="20"/>
              </w:rPr>
            </w:pPr>
            <w:r w:rsidRPr="00B44D98">
              <w:rPr>
                <w:szCs w:val="20"/>
              </w:rPr>
              <w:t>Ministry of Agriculture</w:t>
            </w:r>
            <w:r w:rsidR="00574C35" w:rsidRPr="00B44D98">
              <w:rPr>
                <w:szCs w:val="20"/>
              </w:rPr>
              <w:t xml:space="preserve">, </w:t>
            </w:r>
            <w:r w:rsidRPr="00B44D98">
              <w:rPr>
                <w:szCs w:val="20"/>
              </w:rPr>
              <w:t>Rural Development</w:t>
            </w:r>
            <w:r w:rsidR="00574C35" w:rsidRPr="00B44D98">
              <w:rPr>
                <w:szCs w:val="20"/>
              </w:rPr>
              <w:t xml:space="preserve"> and Fisheries</w:t>
            </w:r>
          </w:p>
        </w:tc>
      </w:tr>
      <w:tr w:rsidR="0002453C" w:rsidRPr="00B44D98" w14:paraId="22150521" w14:textId="77777777" w:rsidTr="003362AC">
        <w:trPr>
          <w:trHeight w:val="288"/>
        </w:trPr>
        <w:tc>
          <w:tcPr>
            <w:tcW w:w="1203" w:type="dxa"/>
            <w:tcBorders>
              <w:bottom w:val="nil"/>
            </w:tcBorders>
            <w:shd w:val="clear" w:color="auto" w:fill="auto"/>
          </w:tcPr>
          <w:p w14:paraId="4FA78595" w14:textId="77777777" w:rsidR="0002453C" w:rsidRPr="00B44D98" w:rsidRDefault="00300096" w:rsidP="0002453C">
            <w:pPr>
              <w:rPr>
                <w:szCs w:val="20"/>
              </w:rPr>
            </w:pPr>
            <w:r w:rsidRPr="00B44D98">
              <w:rPr>
                <w:szCs w:val="20"/>
              </w:rPr>
              <w:t>MAE</w:t>
            </w:r>
          </w:p>
        </w:tc>
        <w:tc>
          <w:tcPr>
            <w:tcW w:w="8157" w:type="dxa"/>
            <w:tcBorders>
              <w:bottom w:val="nil"/>
            </w:tcBorders>
            <w:shd w:val="clear" w:color="auto" w:fill="auto"/>
          </w:tcPr>
          <w:p w14:paraId="68BC7D05" w14:textId="77777777" w:rsidR="0002453C" w:rsidRPr="00B44D98" w:rsidRDefault="00300096" w:rsidP="0002453C">
            <w:pPr>
              <w:ind w:left="116"/>
              <w:rPr>
                <w:szCs w:val="20"/>
              </w:rPr>
            </w:pPr>
            <w:r w:rsidRPr="00B44D98">
              <w:rPr>
                <w:szCs w:val="20"/>
              </w:rPr>
              <w:t>Ministry of Foreign Affairs</w:t>
            </w:r>
          </w:p>
        </w:tc>
      </w:tr>
      <w:tr w:rsidR="0002453C" w:rsidRPr="00B44D98" w14:paraId="67F7DF92" w14:textId="77777777" w:rsidTr="003362AC">
        <w:trPr>
          <w:trHeight w:val="288"/>
        </w:trPr>
        <w:tc>
          <w:tcPr>
            <w:tcW w:w="1203" w:type="dxa"/>
            <w:tcBorders>
              <w:bottom w:val="nil"/>
            </w:tcBorders>
            <w:shd w:val="clear" w:color="auto" w:fill="auto"/>
          </w:tcPr>
          <w:p w14:paraId="1B729470" w14:textId="244AA235" w:rsidR="0002453C" w:rsidRPr="00B44D98" w:rsidRDefault="0028001F" w:rsidP="0002453C">
            <w:pPr>
              <w:rPr>
                <w:szCs w:val="20"/>
              </w:rPr>
            </w:pPr>
            <w:r w:rsidRPr="00B44D98">
              <w:rPr>
                <w:szCs w:val="20"/>
              </w:rPr>
              <w:t>ME</w:t>
            </w:r>
          </w:p>
        </w:tc>
        <w:tc>
          <w:tcPr>
            <w:tcW w:w="8157" w:type="dxa"/>
            <w:tcBorders>
              <w:bottom w:val="nil"/>
            </w:tcBorders>
            <w:shd w:val="clear" w:color="auto" w:fill="auto"/>
          </w:tcPr>
          <w:p w14:paraId="15B5512D" w14:textId="72AC5555" w:rsidR="0002453C" w:rsidRPr="00B44D98" w:rsidRDefault="0002453C" w:rsidP="0002453C">
            <w:pPr>
              <w:ind w:left="116"/>
              <w:rPr>
                <w:szCs w:val="20"/>
              </w:rPr>
            </w:pPr>
            <w:r w:rsidRPr="00B44D98">
              <w:rPr>
                <w:szCs w:val="20"/>
              </w:rPr>
              <w:t>Ministry of Environment</w:t>
            </w:r>
          </w:p>
        </w:tc>
      </w:tr>
      <w:tr w:rsidR="0028254B" w:rsidRPr="00B44D98" w14:paraId="17EDCCEA" w14:textId="77777777" w:rsidTr="003362AC">
        <w:trPr>
          <w:trHeight w:val="288"/>
        </w:trPr>
        <w:tc>
          <w:tcPr>
            <w:tcW w:w="1203" w:type="dxa"/>
            <w:tcBorders>
              <w:bottom w:val="nil"/>
            </w:tcBorders>
            <w:shd w:val="clear" w:color="auto" w:fill="auto"/>
          </w:tcPr>
          <w:p w14:paraId="5AFDB784" w14:textId="4107A12B" w:rsidR="0028254B" w:rsidRPr="00B44D98" w:rsidRDefault="0028254B" w:rsidP="0002453C">
            <w:pPr>
              <w:rPr>
                <w:szCs w:val="20"/>
              </w:rPr>
            </w:pPr>
            <w:r w:rsidRPr="00B44D98">
              <w:rPr>
                <w:szCs w:val="20"/>
              </w:rPr>
              <w:t>MI</w:t>
            </w:r>
          </w:p>
        </w:tc>
        <w:tc>
          <w:tcPr>
            <w:tcW w:w="8157" w:type="dxa"/>
            <w:tcBorders>
              <w:bottom w:val="nil"/>
            </w:tcBorders>
            <w:shd w:val="clear" w:color="auto" w:fill="auto"/>
          </w:tcPr>
          <w:p w14:paraId="52761AC5" w14:textId="5CBED8B8" w:rsidR="0028254B" w:rsidRPr="00B44D98" w:rsidRDefault="0028254B" w:rsidP="0002453C">
            <w:pPr>
              <w:ind w:left="116"/>
              <w:rPr>
                <w:szCs w:val="20"/>
              </w:rPr>
            </w:pPr>
            <w:r w:rsidRPr="00B44D98">
              <w:rPr>
                <w:szCs w:val="20"/>
              </w:rPr>
              <w:t>Ministry of Industry</w:t>
            </w:r>
          </w:p>
        </w:tc>
      </w:tr>
      <w:tr w:rsidR="0002453C" w:rsidRPr="00B44D98" w14:paraId="30FD8FC0" w14:textId="77777777" w:rsidTr="003362AC">
        <w:trPr>
          <w:trHeight w:val="288"/>
        </w:trPr>
        <w:tc>
          <w:tcPr>
            <w:tcW w:w="1203" w:type="dxa"/>
            <w:tcBorders>
              <w:bottom w:val="nil"/>
            </w:tcBorders>
            <w:shd w:val="clear" w:color="auto" w:fill="auto"/>
          </w:tcPr>
          <w:p w14:paraId="2B48D508" w14:textId="77777777" w:rsidR="0002453C" w:rsidRPr="00B44D98" w:rsidRDefault="00300096" w:rsidP="0002453C">
            <w:pPr>
              <w:rPr>
                <w:szCs w:val="20"/>
              </w:rPr>
            </w:pPr>
            <w:r w:rsidRPr="00B44D98">
              <w:rPr>
                <w:szCs w:val="20"/>
              </w:rPr>
              <w:t>MICLAT</w:t>
            </w:r>
          </w:p>
        </w:tc>
        <w:tc>
          <w:tcPr>
            <w:tcW w:w="8157" w:type="dxa"/>
            <w:tcBorders>
              <w:bottom w:val="nil"/>
            </w:tcBorders>
            <w:shd w:val="clear" w:color="auto" w:fill="auto"/>
          </w:tcPr>
          <w:p w14:paraId="24216A73" w14:textId="77777777" w:rsidR="0002453C" w:rsidRPr="00B44D98" w:rsidRDefault="00300096" w:rsidP="0002453C">
            <w:pPr>
              <w:ind w:left="116"/>
              <w:rPr>
                <w:szCs w:val="20"/>
              </w:rPr>
            </w:pPr>
            <w:r w:rsidRPr="00B44D98">
              <w:rPr>
                <w:szCs w:val="20"/>
              </w:rPr>
              <w:t>Ministry of Internal Affairs, Local Government and Land Use Planning</w:t>
            </w:r>
          </w:p>
        </w:tc>
      </w:tr>
      <w:tr w:rsidR="0002453C" w:rsidRPr="00B44D98" w14:paraId="1FA3B039" w14:textId="77777777" w:rsidTr="003362AC">
        <w:trPr>
          <w:trHeight w:val="288"/>
        </w:trPr>
        <w:tc>
          <w:tcPr>
            <w:tcW w:w="1203" w:type="dxa"/>
            <w:tcBorders>
              <w:bottom w:val="nil"/>
            </w:tcBorders>
            <w:shd w:val="clear" w:color="auto" w:fill="auto"/>
          </w:tcPr>
          <w:p w14:paraId="02255306" w14:textId="77777777" w:rsidR="0002453C" w:rsidRPr="00B44D98" w:rsidRDefault="0002453C" w:rsidP="0002453C">
            <w:pPr>
              <w:rPr>
                <w:szCs w:val="20"/>
              </w:rPr>
            </w:pPr>
            <w:r w:rsidRPr="00B44D98">
              <w:rPr>
                <w:szCs w:val="20"/>
              </w:rPr>
              <w:t>MRV</w:t>
            </w:r>
          </w:p>
        </w:tc>
        <w:tc>
          <w:tcPr>
            <w:tcW w:w="8157" w:type="dxa"/>
            <w:tcBorders>
              <w:bottom w:val="nil"/>
            </w:tcBorders>
            <w:shd w:val="clear" w:color="auto" w:fill="auto"/>
          </w:tcPr>
          <w:p w14:paraId="6CEEC90C" w14:textId="77777777" w:rsidR="0002453C" w:rsidRPr="00B44D98" w:rsidRDefault="0002453C" w:rsidP="0002453C">
            <w:pPr>
              <w:ind w:left="116"/>
              <w:rPr>
                <w:szCs w:val="20"/>
              </w:rPr>
            </w:pPr>
            <w:r w:rsidRPr="00B44D98">
              <w:rPr>
                <w:szCs w:val="20"/>
              </w:rPr>
              <w:t>Measurement, reporting and verification</w:t>
            </w:r>
          </w:p>
        </w:tc>
      </w:tr>
      <w:tr w:rsidR="00F367B8" w:rsidRPr="00B44D98" w14:paraId="5AD8CF81" w14:textId="77777777" w:rsidTr="003362AC">
        <w:trPr>
          <w:trHeight w:val="288"/>
        </w:trPr>
        <w:tc>
          <w:tcPr>
            <w:tcW w:w="1203" w:type="dxa"/>
            <w:tcBorders>
              <w:bottom w:val="nil"/>
            </w:tcBorders>
            <w:shd w:val="clear" w:color="auto" w:fill="auto"/>
          </w:tcPr>
          <w:p w14:paraId="65AC439C" w14:textId="77777777" w:rsidR="00F367B8" w:rsidRPr="00B44D98" w:rsidRDefault="00F367B8" w:rsidP="0002453C">
            <w:pPr>
              <w:rPr>
                <w:szCs w:val="20"/>
              </w:rPr>
            </w:pPr>
            <w:r w:rsidRPr="00B44D98">
              <w:rPr>
                <w:szCs w:val="20"/>
              </w:rPr>
              <w:t>MSW</w:t>
            </w:r>
          </w:p>
        </w:tc>
        <w:tc>
          <w:tcPr>
            <w:tcW w:w="8157" w:type="dxa"/>
            <w:tcBorders>
              <w:bottom w:val="nil"/>
            </w:tcBorders>
            <w:shd w:val="clear" w:color="auto" w:fill="auto"/>
          </w:tcPr>
          <w:p w14:paraId="1CAAADC3" w14:textId="77777777" w:rsidR="00F367B8" w:rsidRPr="00B44D98" w:rsidRDefault="00F367B8" w:rsidP="0002453C">
            <w:pPr>
              <w:ind w:left="116"/>
              <w:rPr>
                <w:szCs w:val="20"/>
              </w:rPr>
            </w:pPr>
            <w:r w:rsidRPr="00B44D98">
              <w:rPr>
                <w:szCs w:val="20"/>
              </w:rPr>
              <w:t>Municipal Solid Waste</w:t>
            </w:r>
          </w:p>
        </w:tc>
      </w:tr>
      <w:tr w:rsidR="0002453C" w:rsidRPr="00B44D98" w14:paraId="24DDF9C3" w14:textId="77777777" w:rsidTr="003362AC">
        <w:trPr>
          <w:trHeight w:val="288"/>
        </w:trPr>
        <w:tc>
          <w:tcPr>
            <w:tcW w:w="1203" w:type="dxa"/>
            <w:tcBorders>
              <w:bottom w:val="nil"/>
            </w:tcBorders>
            <w:shd w:val="clear" w:color="auto" w:fill="auto"/>
          </w:tcPr>
          <w:p w14:paraId="4A9D7482" w14:textId="77777777" w:rsidR="0002453C" w:rsidRPr="00B44D98" w:rsidRDefault="0002453C" w:rsidP="0002453C">
            <w:pPr>
              <w:rPr>
                <w:szCs w:val="20"/>
              </w:rPr>
            </w:pPr>
            <w:r w:rsidRPr="00B44D98">
              <w:rPr>
                <w:szCs w:val="20"/>
              </w:rPr>
              <w:t>MtCO2</w:t>
            </w:r>
          </w:p>
        </w:tc>
        <w:tc>
          <w:tcPr>
            <w:tcW w:w="8157" w:type="dxa"/>
            <w:tcBorders>
              <w:bottom w:val="nil"/>
            </w:tcBorders>
            <w:shd w:val="clear" w:color="auto" w:fill="auto"/>
          </w:tcPr>
          <w:p w14:paraId="158B879B" w14:textId="77777777" w:rsidR="0002453C" w:rsidRPr="00B44D98" w:rsidRDefault="0002453C" w:rsidP="0002453C">
            <w:pPr>
              <w:ind w:left="116"/>
              <w:rPr>
                <w:szCs w:val="20"/>
              </w:rPr>
            </w:pPr>
            <w:r w:rsidRPr="00B44D98">
              <w:rPr>
                <w:szCs w:val="20"/>
              </w:rPr>
              <w:t>Mega tonne carbon dioxide</w:t>
            </w:r>
          </w:p>
        </w:tc>
      </w:tr>
      <w:tr w:rsidR="00943A79" w:rsidRPr="00B44D98" w14:paraId="04120CF4" w14:textId="77777777" w:rsidTr="003362AC">
        <w:trPr>
          <w:trHeight w:val="288"/>
        </w:trPr>
        <w:tc>
          <w:tcPr>
            <w:tcW w:w="1203" w:type="dxa"/>
            <w:tcBorders>
              <w:bottom w:val="nil"/>
            </w:tcBorders>
            <w:shd w:val="clear" w:color="auto" w:fill="auto"/>
          </w:tcPr>
          <w:p w14:paraId="109F6BE4" w14:textId="3A869ED8" w:rsidR="00943A79" w:rsidRPr="00B44D98" w:rsidRDefault="00943A79" w:rsidP="0002453C">
            <w:pPr>
              <w:rPr>
                <w:szCs w:val="20"/>
              </w:rPr>
            </w:pPr>
            <w:r w:rsidRPr="00B44D98">
              <w:rPr>
                <w:szCs w:val="20"/>
              </w:rPr>
              <w:t>NCE</w:t>
            </w:r>
          </w:p>
        </w:tc>
        <w:tc>
          <w:tcPr>
            <w:tcW w:w="8157" w:type="dxa"/>
            <w:tcBorders>
              <w:bottom w:val="nil"/>
            </w:tcBorders>
            <w:shd w:val="clear" w:color="auto" w:fill="auto"/>
          </w:tcPr>
          <w:p w14:paraId="4EFABC2E" w14:textId="209F7657" w:rsidR="00943A79" w:rsidRPr="00B44D98" w:rsidRDefault="00943A79" w:rsidP="0002453C">
            <w:pPr>
              <w:ind w:left="116"/>
              <w:rPr>
                <w:szCs w:val="20"/>
              </w:rPr>
            </w:pPr>
            <w:r w:rsidRPr="00B44D98">
              <w:rPr>
                <w:szCs w:val="20"/>
              </w:rPr>
              <w:t>Nature, Climate and Energy</w:t>
            </w:r>
          </w:p>
        </w:tc>
      </w:tr>
      <w:tr w:rsidR="007F0484" w:rsidRPr="00B44D98" w14:paraId="1D6B3250" w14:textId="77777777" w:rsidTr="003362AC">
        <w:trPr>
          <w:trHeight w:val="288"/>
        </w:trPr>
        <w:tc>
          <w:tcPr>
            <w:tcW w:w="1203" w:type="dxa"/>
            <w:tcBorders>
              <w:bottom w:val="nil"/>
            </w:tcBorders>
            <w:shd w:val="clear" w:color="auto" w:fill="auto"/>
          </w:tcPr>
          <w:p w14:paraId="72C36702" w14:textId="77777777" w:rsidR="007F0484" w:rsidRPr="00B44D98" w:rsidRDefault="007F0484" w:rsidP="0002453C">
            <w:pPr>
              <w:rPr>
                <w:szCs w:val="20"/>
              </w:rPr>
            </w:pPr>
            <w:r w:rsidRPr="00B44D98">
              <w:rPr>
                <w:szCs w:val="20"/>
              </w:rPr>
              <w:t>NDC</w:t>
            </w:r>
          </w:p>
        </w:tc>
        <w:tc>
          <w:tcPr>
            <w:tcW w:w="8157" w:type="dxa"/>
            <w:tcBorders>
              <w:bottom w:val="nil"/>
            </w:tcBorders>
            <w:shd w:val="clear" w:color="auto" w:fill="auto"/>
          </w:tcPr>
          <w:p w14:paraId="4D53A845" w14:textId="77777777" w:rsidR="007F0484" w:rsidRPr="00B44D98" w:rsidRDefault="007F0484" w:rsidP="0002453C">
            <w:pPr>
              <w:ind w:left="116"/>
              <w:rPr>
                <w:szCs w:val="20"/>
              </w:rPr>
            </w:pPr>
            <w:r w:rsidRPr="00B44D98">
              <w:rPr>
                <w:szCs w:val="20"/>
              </w:rPr>
              <w:t>Nationally Determined Contribution</w:t>
            </w:r>
          </w:p>
        </w:tc>
      </w:tr>
      <w:tr w:rsidR="0002453C" w:rsidRPr="00B44D98" w14:paraId="52B7064A" w14:textId="77777777" w:rsidTr="003362AC">
        <w:trPr>
          <w:trHeight w:val="288"/>
        </w:trPr>
        <w:tc>
          <w:tcPr>
            <w:tcW w:w="1203" w:type="dxa"/>
            <w:tcBorders>
              <w:bottom w:val="nil"/>
            </w:tcBorders>
            <w:shd w:val="clear" w:color="auto" w:fill="auto"/>
          </w:tcPr>
          <w:p w14:paraId="3475F956" w14:textId="77777777" w:rsidR="0002453C" w:rsidRPr="00B44D98" w:rsidRDefault="0002453C" w:rsidP="0002453C">
            <w:pPr>
              <w:rPr>
                <w:szCs w:val="20"/>
              </w:rPr>
            </w:pPr>
            <w:r w:rsidRPr="00B44D98">
              <w:rPr>
                <w:szCs w:val="20"/>
              </w:rPr>
              <w:t>NGO</w:t>
            </w:r>
          </w:p>
        </w:tc>
        <w:tc>
          <w:tcPr>
            <w:tcW w:w="8157" w:type="dxa"/>
            <w:tcBorders>
              <w:bottom w:val="nil"/>
            </w:tcBorders>
            <w:shd w:val="clear" w:color="auto" w:fill="auto"/>
          </w:tcPr>
          <w:p w14:paraId="2CEB1CA7" w14:textId="77777777" w:rsidR="0002453C" w:rsidRPr="00B44D98" w:rsidRDefault="0002453C" w:rsidP="0002453C">
            <w:pPr>
              <w:ind w:left="116"/>
              <w:rPr>
                <w:szCs w:val="20"/>
              </w:rPr>
            </w:pPr>
            <w:r w:rsidRPr="00B44D98">
              <w:rPr>
                <w:szCs w:val="20"/>
              </w:rPr>
              <w:t>Non-Governmental Organisation</w:t>
            </w:r>
          </w:p>
        </w:tc>
      </w:tr>
      <w:tr w:rsidR="007F0484" w:rsidRPr="00B44D98" w14:paraId="4AEE094F" w14:textId="77777777" w:rsidTr="003362AC">
        <w:trPr>
          <w:trHeight w:val="288"/>
        </w:trPr>
        <w:tc>
          <w:tcPr>
            <w:tcW w:w="1203" w:type="dxa"/>
            <w:tcBorders>
              <w:bottom w:val="nil"/>
            </w:tcBorders>
            <w:shd w:val="clear" w:color="auto" w:fill="auto"/>
          </w:tcPr>
          <w:p w14:paraId="527913A2" w14:textId="77777777" w:rsidR="007F0484" w:rsidRPr="00B44D98" w:rsidRDefault="007F0484" w:rsidP="0002453C">
            <w:pPr>
              <w:rPr>
                <w:szCs w:val="20"/>
              </w:rPr>
            </w:pPr>
            <w:r w:rsidRPr="00B44D98">
              <w:rPr>
                <w:szCs w:val="20"/>
              </w:rPr>
              <w:t>NPD</w:t>
            </w:r>
          </w:p>
        </w:tc>
        <w:tc>
          <w:tcPr>
            <w:tcW w:w="8157" w:type="dxa"/>
            <w:tcBorders>
              <w:bottom w:val="nil"/>
            </w:tcBorders>
            <w:shd w:val="clear" w:color="auto" w:fill="auto"/>
          </w:tcPr>
          <w:p w14:paraId="09F30406" w14:textId="77777777" w:rsidR="007F0484" w:rsidRPr="00B44D98" w:rsidRDefault="007F0484" w:rsidP="0002453C">
            <w:pPr>
              <w:ind w:left="116"/>
              <w:rPr>
                <w:szCs w:val="20"/>
              </w:rPr>
            </w:pPr>
            <w:r w:rsidRPr="00B44D98">
              <w:rPr>
                <w:szCs w:val="20"/>
              </w:rPr>
              <w:t>National Project Director</w:t>
            </w:r>
          </w:p>
        </w:tc>
      </w:tr>
      <w:tr w:rsidR="007F0484" w:rsidRPr="00B44D98" w14:paraId="29AC941F" w14:textId="77777777" w:rsidTr="003362AC">
        <w:trPr>
          <w:trHeight w:val="288"/>
        </w:trPr>
        <w:tc>
          <w:tcPr>
            <w:tcW w:w="1203" w:type="dxa"/>
            <w:tcBorders>
              <w:bottom w:val="nil"/>
            </w:tcBorders>
            <w:shd w:val="clear" w:color="auto" w:fill="auto"/>
          </w:tcPr>
          <w:p w14:paraId="28E7FF35" w14:textId="77777777" w:rsidR="007F0484" w:rsidRPr="00B44D98" w:rsidRDefault="007F0484" w:rsidP="0002453C">
            <w:pPr>
              <w:rPr>
                <w:szCs w:val="20"/>
              </w:rPr>
            </w:pPr>
            <w:r w:rsidRPr="00B44D98">
              <w:rPr>
                <w:szCs w:val="20"/>
              </w:rPr>
              <w:t>NPMHSW</w:t>
            </w:r>
          </w:p>
        </w:tc>
        <w:tc>
          <w:tcPr>
            <w:tcW w:w="8157" w:type="dxa"/>
            <w:tcBorders>
              <w:bottom w:val="nil"/>
            </w:tcBorders>
            <w:shd w:val="clear" w:color="auto" w:fill="auto"/>
          </w:tcPr>
          <w:p w14:paraId="6736501F" w14:textId="77777777" w:rsidR="007F0484" w:rsidRPr="00B44D98" w:rsidRDefault="0043368E" w:rsidP="0002453C">
            <w:pPr>
              <w:ind w:left="116"/>
              <w:rPr>
                <w:szCs w:val="20"/>
              </w:rPr>
            </w:pPr>
            <w:r w:rsidRPr="00B44D98">
              <w:rPr>
                <w:szCs w:val="20"/>
              </w:rPr>
              <w:t>National Program for the Management of Household and Similar Waste</w:t>
            </w:r>
          </w:p>
        </w:tc>
      </w:tr>
      <w:tr w:rsidR="00657978" w:rsidRPr="00B44D98" w14:paraId="7DBF54B1" w14:textId="77777777" w:rsidTr="003362AC">
        <w:trPr>
          <w:trHeight w:val="288"/>
        </w:trPr>
        <w:tc>
          <w:tcPr>
            <w:tcW w:w="1203" w:type="dxa"/>
            <w:tcBorders>
              <w:bottom w:val="nil"/>
            </w:tcBorders>
            <w:shd w:val="clear" w:color="auto" w:fill="auto"/>
          </w:tcPr>
          <w:p w14:paraId="5CBB4173" w14:textId="77777777" w:rsidR="00657978" w:rsidRPr="00B44D98" w:rsidRDefault="00657978" w:rsidP="0002453C">
            <w:pPr>
              <w:rPr>
                <w:szCs w:val="20"/>
              </w:rPr>
            </w:pPr>
            <w:r w:rsidRPr="00B44D98">
              <w:rPr>
                <w:szCs w:val="20"/>
              </w:rPr>
              <w:t>PC</w:t>
            </w:r>
          </w:p>
        </w:tc>
        <w:tc>
          <w:tcPr>
            <w:tcW w:w="8157" w:type="dxa"/>
            <w:tcBorders>
              <w:bottom w:val="nil"/>
            </w:tcBorders>
            <w:shd w:val="clear" w:color="auto" w:fill="auto"/>
          </w:tcPr>
          <w:p w14:paraId="16CAD0F7" w14:textId="77777777" w:rsidR="00657978" w:rsidRPr="00B44D98" w:rsidRDefault="00657978" w:rsidP="0002453C">
            <w:pPr>
              <w:ind w:left="116"/>
              <w:rPr>
                <w:szCs w:val="20"/>
              </w:rPr>
            </w:pPr>
            <w:r w:rsidRPr="00B44D98">
              <w:rPr>
                <w:szCs w:val="20"/>
              </w:rPr>
              <w:t>Project Coordinator</w:t>
            </w:r>
          </w:p>
        </w:tc>
      </w:tr>
      <w:tr w:rsidR="0002453C" w:rsidRPr="00B44D98" w14:paraId="38E82BE0" w14:textId="77777777" w:rsidTr="003362AC">
        <w:trPr>
          <w:trHeight w:val="288"/>
        </w:trPr>
        <w:tc>
          <w:tcPr>
            <w:tcW w:w="1203" w:type="dxa"/>
            <w:tcBorders>
              <w:bottom w:val="nil"/>
            </w:tcBorders>
            <w:shd w:val="clear" w:color="auto" w:fill="auto"/>
          </w:tcPr>
          <w:p w14:paraId="3020F6A6" w14:textId="77777777" w:rsidR="0002453C" w:rsidRPr="00B44D98" w:rsidRDefault="0002453C" w:rsidP="0002453C">
            <w:pPr>
              <w:rPr>
                <w:szCs w:val="20"/>
              </w:rPr>
            </w:pPr>
            <w:r w:rsidRPr="00B44D98">
              <w:rPr>
                <w:szCs w:val="20"/>
              </w:rPr>
              <w:t>PIF</w:t>
            </w:r>
          </w:p>
        </w:tc>
        <w:tc>
          <w:tcPr>
            <w:tcW w:w="8157" w:type="dxa"/>
            <w:tcBorders>
              <w:bottom w:val="nil"/>
            </w:tcBorders>
            <w:shd w:val="clear" w:color="auto" w:fill="auto"/>
          </w:tcPr>
          <w:p w14:paraId="7BA30AF4" w14:textId="77777777" w:rsidR="0002453C" w:rsidRPr="00B44D98" w:rsidRDefault="0002453C" w:rsidP="0002453C">
            <w:pPr>
              <w:ind w:left="116"/>
              <w:rPr>
                <w:szCs w:val="20"/>
              </w:rPr>
            </w:pPr>
            <w:r w:rsidRPr="00B44D98">
              <w:rPr>
                <w:szCs w:val="20"/>
              </w:rPr>
              <w:t>Project Identification Form</w:t>
            </w:r>
          </w:p>
        </w:tc>
      </w:tr>
      <w:tr w:rsidR="0002453C" w:rsidRPr="00B44D98" w14:paraId="0C4AAABF" w14:textId="77777777" w:rsidTr="003362AC">
        <w:trPr>
          <w:trHeight w:val="288"/>
        </w:trPr>
        <w:tc>
          <w:tcPr>
            <w:tcW w:w="1203" w:type="dxa"/>
            <w:tcBorders>
              <w:bottom w:val="nil"/>
            </w:tcBorders>
            <w:shd w:val="clear" w:color="auto" w:fill="auto"/>
          </w:tcPr>
          <w:p w14:paraId="3DE80651" w14:textId="77777777" w:rsidR="0002453C" w:rsidRPr="00B44D98" w:rsidRDefault="0002453C" w:rsidP="0002453C">
            <w:pPr>
              <w:rPr>
                <w:szCs w:val="20"/>
              </w:rPr>
            </w:pPr>
            <w:r w:rsidRPr="00B44D98">
              <w:rPr>
                <w:szCs w:val="20"/>
              </w:rPr>
              <w:t>PIR</w:t>
            </w:r>
          </w:p>
        </w:tc>
        <w:tc>
          <w:tcPr>
            <w:tcW w:w="8157" w:type="dxa"/>
            <w:tcBorders>
              <w:bottom w:val="nil"/>
            </w:tcBorders>
            <w:shd w:val="clear" w:color="auto" w:fill="auto"/>
          </w:tcPr>
          <w:p w14:paraId="09473862" w14:textId="77777777" w:rsidR="0002453C" w:rsidRPr="00B44D98" w:rsidRDefault="0002453C" w:rsidP="0002453C">
            <w:pPr>
              <w:ind w:left="116"/>
              <w:rPr>
                <w:szCs w:val="20"/>
              </w:rPr>
            </w:pPr>
            <w:r w:rsidRPr="00B44D98">
              <w:rPr>
                <w:szCs w:val="20"/>
              </w:rPr>
              <w:t>GEF Project Implementation Report</w:t>
            </w:r>
          </w:p>
        </w:tc>
      </w:tr>
      <w:tr w:rsidR="00657978" w:rsidRPr="00B44D98" w14:paraId="484A36CA" w14:textId="77777777" w:rsidTr="003362AC">
        <w:trPr>
          <w:trHeight w:val="288"/>
        </w:trPr>
        <w:tc>
          <w:tcPr>
            <w:tcW w:w="1203" w:type="dxa"/>
            <w:tcBorders>
              <w:bottom w:val="nil"/>
            </w:tcBorders>
            <w:shd w:val="clear" w:color="auto" w:fill="auto"/>
          </w:tcPr>
          <w:p w14:paraId="27851C22" w14:textId="77777777" w:rsidR="00657978" w:rsidRPr="00B44D98" w:rsidRDefault="00657978" w:rsidP="0002453C">
            <w:pPr>
              <w:rPr>
                <w:szCs w:val="20"/>
              </w:rPr>
            </w:pPr>
            <w:r w:rsidRPr="00B44D98">
              <w:rPr>
                <w:szCs w:val="20"/>
              </w:rPr>
              <w:lastRenderedPageBreak/>
              <w:t>PM</w:t>
            </w:r>
          </w:p>
        </w:tc>
        <w:tc>
          <w:tcPr>
            <w:tcW w:w="8157" w:type="dxa"/>
            <w:tcBorders>
              <w:bottom w:val="nil"/>
            </w:tcBorders>
            <w:shd w:val="clear" w:color="auto" w:fill="auto"/>
          </w:tcPr>
          <w:p w14:paraId="3895076A" w14:textId="77777777" w:rsidR="00657978" w:rsidRPr="00B44D98" w:rsidRDefault="00657978" w:rsidP="0002453C">
            <w:pPr>
              <w:ind w:left="116"/>
              <w:rPr>
                <w:rFonts w:cs="Calibri"/>
                <w:szCs w:val="20"/>
              </w:rPr>
            </w:pPr>
            <w:r w:rsidRPr="00B44D98">
              <w:rPr>
                <w:rFonts w:cs="Calibri"/>
                <w:szCs w:val="20"/>
              </w:rPr>
              <w:t>Project Manager</w:t>
            </w:r>
          </w:p>
        </w:tc>
      </w:tr>
      <w:tr w:rsidR="007F0484" w:rsidRPr="00B44D98" w14:paraId="68D7EB86" w14:textId="77777777" w:rsidTr="003362AC">
        <w:trPr>
          <w:trHeight w:val="288"/>
        </w:trPr>
        <w:tc>
          <w:tcPr>
            <w:tcW w:w="1203" w:type="dxa"/>
            <w:tcBorders>
              <w:bottom w:val="nil"/>
            </w:tcBorders>
            <w:shd w:val="clear" w:color="auto" w:fill="auto"/>
          </w:tcPr>
          <w:p w14:paraId="6224AF95" w14:textId="77777777" w:rsidR="007F0484" w:rsidRPr="00B44D98" w:rsidRDefault="007F0484" w:rsidP="0002453C">
            <w:pPr>
              <w:rPr>
                <w:szCs w:val="20"/>
              </w:rPr>
            </w:pPr>
            <w:r w:rsidRPr="00B44D98">
              <w:rPr>
                <w:szCs w:val="20"/>
              </w:rPr>
              <w:t>PMA</w:t>
            </w:r>
          </w:p>
        </w:tc>
        <w:tc>
          <w:tcPr>
            <w:tcW w:w="8157" w:type="dxa"/>
            <w:tcBorders>
              <w:bottom w:val="nil"/>
            </w:tcBorders>
            <w:shd w:val="clear" w:color="auto" w:fill="auto"/>
          </w:tcPr>
          <w:p w14:paraId="3470DCEB" w14:textId="77777777" w:rsidR="007F0484" w:rsidRPr="00B44D98" w:rsidRDefault="007F0484" w:rsidP="0002453C">
            <w:pPr>
              <w:ind w:left="116"/>
              <w:rPr>
                <w:rFonts w:cs="Calibri"/>
                <w:szCs w:val="20"/>
              </w:rPr>
            </w:pPr>
            <w:r w:rsidRPr="00B44D98">
              <w:rPr>
                <w:rFonts w:cs="Calibri"/>
                <w:szCs w:val="20"/>
              </w:rPr>
              <w:t>People’s Municipal Assembly</w:t>
            </w:r>
          </w:p>
        </w:tc>
      </w:tr>
      <w:tr w:rsidR="0002453C" w:rsidRPr="00B44D98" w14:paraId="515F6DCD" w14:textId="77777777" w:rsidTr="003362AC">
        <w:trPr>
          <w:trHeight w:val="288"/>
        </w:trPr>
        <w:tc>
          <w:tcPr>
            <w:tcW w:w="1203" w:type="dxa"/>
            <w:tcBorders>
              <w:bottom w:val="nil"/>
            </w:tcBorders>
            <w:shd w:val="clear" w:color="auto" w:fill="auto"/>
          </w:tcPr>
          <w:p w14:paraId="3E7370CF" w14:textId="77777777" w:rsidR="0002453C" w:rsidRPr="00B44D98" w:rsidRDefault="0002453C" w:rsidP="0002453C">
            <w:pPr>
              <w:rPr>
                <w:szCs w:val="20"/>
              </w:rPr>
            </w:pPr>
            <w:r w:rsidRPr="00B44D98">
              <w:rPr>
                <w:szCs w:val="20"/>
              </w:rPr>
              <w:t>POPP</w:t>
            </w:r>
          </w:p>
        </w:tc>
        <w:tc>
          <w:tcPr>
            <w:tcW w:w="8157" w:type="dxa"/>
            <w:tcBorders>
              <w:bottom w:val="nil"/>
            </w:tcBorders>
            <w:shd w:val="clear" w:color="auto" w:fill="auto"/>
          </w:tcPr>
          <w:p w14:paraId="6DBB9C13" w14:textId="77777777" w:rsidR="0002453C" w:rsidRPr="00B44D98" w:rsidRDefault="0002453C" w:rsidP="0002453C">
            <w:pPr>
              <w:ind w:left="116"/>
              <w:rPr>
                <w:szCs w:val="20"/>
              </w:rPr>
            </w:pPr>
            <w:r w:rsidRPr="00B44D98">
              <w:rPr>
                <w:rFonts w:cs="Calibri"/>
                <w:szCs w:val="20"/>
              </w:rPr>
              <w:t>Programme and Operations Policies and Procedures</w:t>
            </w:r>
          </w:p>
        </w:tc>
      </w:tr>
      <w:tr w:rsidR="0002453C" w:rsidRPr="00B44D98" w14:paraId="04937E12" w14:textId="77777777" w:rsidTr="003362AC">
        <w:trPr>
          <w:trHeight w:val="288"/>
        </w:trPr>
        <w:tc>
          <w:tcPr>
            <w:tcW w:w="1203" w:type="dxa"/>
            <w:tcBorders>
              <w:bottom w:val="nil"/>
            </w:tcBorders>
            <w:shd w:val="clear" w:color="auto" w:fill="auto"/>
          </w:tcPr>
          <w:p w14:paraId="550436B3" w14:textId="77777777" w:rsidR="0002453C" w:rsidRPr="00B44D98" w:rsidRDefault="0002453C" w:rsidP="0002453C">
            <w:pPr>
              <w:rPr>
                <w:szCs w:val="20"/>
              </w:rPr>
            </w:pPr>
            <w:r w:rsidRPr="00B44D98">
              <w:rPr>
                <w:szCs w:val="20"/>
              </w:rPr>
              <w:t>PPG</w:t>
            </w:r>
          </w:p>
        </w:tc>
        <w:tc>
          <w:tcPr>
            <w:tcW w:w="8157" w:type="dxa"/>
            <w:tcBorders>
              <w:bottom w:val="nil"/>
            </w:tcBorders>
            <w:shd w:val="clear" w:color="auto" w:fill="auto"/>
          </w:tcPr>
          <w:p w14:paraId="1DB35A14" w14:textId="77777777" w:rsidR="0002453C" w:rsidRPr="00B44D98" w:rsidRDefault="0002453C" w:rsidP="0002453C">
            <w:pPr>
              <w:ind w:left="116"/>
              <w:rPr>
                <w:szCs w:val="20"/>
              </w:rPr>
            </w:pPr>
            <w:r w:rsidRPr="00B44D98">
              <w:rPr>
                <w:szCs w:val="20"/>
              </w:rPr>
              <w:t>Project Preparation Grant</w:t>
            </w:r>
          </w:p>
        </w:tc>
      </w:tr>
      <w:tr w:rsidR="0002453C" w:rsidRPr="00B44D98" w14:paraId="5F1E87D8" w14:textId="77777777" w:rsidTr="003362AC">
        <w:trPr>
          <w:trHeight w:val="288"/>
        </w:trPr>
        <w:tc>
          <w:tcPr>
            <w:tcW w:w="1203" w:type="dxa"/>
            <w:tcBorders>
              <w:bottom w:val="nil"/>
            </w:tcBorders>
            <w:shd w:val="clear" w:color="auto" w:fill="auto"/>
          </w:tcPr>
          <w:p w14:paraId="295832FC" w14:textId="77777777" w:rsidR="0002453C" w:rsidRPr="00B44D98" w:rsidRDefault="00657978" w:rsidP="0002453C">
            <w:pPr>
              <w:rPr>
                <w:szCs w:val="20"/>
              </w:rPr>
            </w:pPr>
            <w:r w:rsidRPr="00B44D98">
              <w:rPr>
                <w:szCs w:val="20"/>
              </w:rPr>
              <w:t>PPP</w:t>
            </w:r>
          </w:p>
        </w:tc>
        <w:tc>
          <w:tcPr>
            <w:tcW w:w="8157" w:type="dxa"/>
            <w:tcBorders>
              <w:bottom w:val="nil"/>
            </w:tcBorders>
            <w:shd w:val="clear" w:color="auto" w:fill="auto"/>
          </w:tcPr>
          <w:p w14:paraId="37A8BB19" w14:textId="77777777" w:rsidR="0002453C" w:rsidRPr="00B44D98" w:rsidRDefault="00657978" w:rsidP="0002453C">
            <w:pPr>
              <w:ind w:left="116"/>
              <w:rPr>
                <w:szCs w:val="20"/>
              </w:rPr>
            </w:pPr>
            <w:r w:rsidRPr="00B44D98">
              <w:rPr>
                <w:szCs w:val="20"/>
              </w:rPr>
              <w:t>Public Private Partnership</w:t>
            </w:r>
          </w:p>
        </w:tc>
      </w:tr>
      <w:tr w:rsidR="0002453C" w:rsidRPr="00B44D98" w14:paraId="202DF302" w14:textId="77777777" w:rsidTr="003362AC">
        <w:trPr>
          <w:trHeight w:val="288"/>
        </w:trPr>
        <w:tc>
          <w:tcPr>
            <w:tcW w:w="1203" w:type="dxa"/>
            <w:tcBorders>
              <w:bottom w:val="nil"/>
            </w:tcBorders>
            <w:shd w:val="clear" w:color="auto" w:fill="auto"/>
          </w:tcPr>
          <w:p w14:paraId="314E5A89" w14:textId="77777777" w:rsidR="0002453C" w:rsidRPr="00B44D98" w:rsidRDefault="00657978" w:rsidP="0002453C">
            <w:pPr>
              <w:rPr>
                <w:szCs w:val="20"/>
              </w:rPr>
            </w:pPr>
            <w:r w:rsidRPr="00B44D98">
              <w:rPr>
                <w:szCs w:val="20"/>
              </w:rPr>
              <w:t>PSC</w:t>
            </w:r>
          </w:p>
        </w:tc>
        <w:tc>
          <w:tcPr>
            <w:tcW w:w="8157" w:type="dxa"/>
            <w:tcBorders>
              <w:bottom w:val="nil"/>
            </w:tcBorders>
            <w:shd w:val="clear" w:color="auto" w:fill="auto"/>
          </w:tcPr>
          <w:p w14:paraId="25F41748" w14:textId="77777777" w:rsidR="0002453C" w:rsidRPr="00B44D98" w:rsidRDefault="00657978" w:rsidP="0002453C">
            <w:pPr>
              <w:ind w:left="116"/>
              <w:rPr>
                <w:szCs w:val="20"/>
              </w:rPr>
            </w:pPr>
            <w:r w:rsidRPr="00B44D98">
              <w:rPr>
                <w:szCs w:val="20"/>
              </w:rPr>
              <w:t>Project Steering Committee</w:t>
            </w:r>
          </w:p>
        </w:tc>
      </w:tr>
      <w:tr w:rsidR="0002453C" w:rsidRPr="00B44D98" w14:paraId="76C54E23" w14:textId="77777777" w:rsidTr="003362AC">
        <w:trPr>
          <w:trHeight w:val="288"/>
        </w:trPr>
        <w:tc>
          <w:tcPr>
            <w:tcW w:w="1203" w:type="dxa"/>
            <w:tcBorders>
              <w:bottom w:val="nil"/>
            </w:tcBorders>
            <w:shd w:val="clear" w:color="auto" w:fill="auto"/>
          </w:tcPr>
          <w:p w14:paraId="1DD06301" w14:textId="77777777" w:rsidR="0002453C" w:rsidRPr="00B44D98" w:rsidRDefault="007F0484" w:rsidP="0002453C">
            <w:pPr>
              <w:rPr>
                <w:szCs w:val="20"/>
              </w:rPr>
            </w:pPr>
            <w:r w:rsidRPr="00B44D98">
              <w:rPr>
                <w:szCs w:val="20"/>
              </w:rPr>
              <w:t>SDG</w:t>
            </w:r>
          </w:p>
        </w:tc>
        <w:tc>
          <w:tcPr>
            <w:tcW w:w="8157" w:type="dxa"/>
            <w:tcBorders>
              <w:bottom w:val="nil"/>
            </w:tcBorders>
            <w:shd w:val="clear" w:color="auto" w:fill="auto"/>
          </w:tcPr>
          <w:p w14:paraId="5E72D795" w14:textId="77777777" w:rsidR="0002453C" w:rsidRPr="00B44D98" w:rsidRDefault="007F0484" w:rsidP="0002453C">
            <w:pPr>
              <w:ind w:left="116"/>
              <w:rPr>
                <w:szCs w:val="20"/>
              </w:rPr>
            </w:pPr>
            <w:r w:rsidRPr="00B44D98">
              <w:rPr>
                <w:szCs w:val="20"/>
              </w:rPr>
              <w:t>Sustainable Development Goals</w:t>
            </w:r>
          </w:p>
        </w:tc>
      </w:tr>
      <w:tr w:rsidR="0002453C" w:rsidRPr="00B44D98" w14:paraId="7105E64E" w14:textId="77777777" w:rsidTr="003362AC">
        <w:trPr>
          <w:trHeight w:val="288"/>
        </w:trPr>
        <w:tc>
          <w:tcPr>
            <w:tcW w:w="1203" w:type="dxa"/>
            <w:tcBorders>
              <w:bottom w:val="nil"/>
            </w:tcBorders>
            <w:shd w:val="clear" w:color="auto" w:fill="auto"/>
          </w:tcPr>
          <w:p w14:paraId="0A537AD9" w14:textId="77777777" w:rsidR="0002453C" w:rsidRPr="00B44D98" w:rsidRDefault="0002453C" w:rsidP="0002453C">
            <w:pPr>
              <w:rPr>
                <w:szCs w:val="20"/>
              </w:rPr>
            </w:pPr>
            <w:r w:rsidRPr="00B44D98">
              <w:rPr>
                <w:szCs w:val="20"/>
              </w:rPr>
              <w:t>SEP</w:t>
            </w:r>
          </w:p>
        </w:tc>
        <w:tc>
          <w:tcPr>
            <w:tcW w:w="8157" w:type="dxa"/>
            <w:tcBorders>
              <w:bottom w:val="nil"/>
            </w:tcBorders>
            <w:shd w:val="clear" w:color="auto" w:fill="auto"/>
          </w:tcPr>
          <w:p w14:paraId="3F9C7A20" w14:textId="77777777" w:rsidR="0002453C" w:rsidRPr="00B44D98" w:rsidRDefault="0002453C" w:rsidP="0002453C">
            <w:pPr>
              <w:ind w:left="116"/>
              <w:rPr>
                <w:szCs w:val="20"/>
              </w:rPr>
            </w:pPr>
            <w:r w:rsidRPr="00B44D98">
              <w:rPr>
                <w:szCs w:val="20"/>
              </w:rPr>
              <w:t>Stakeholder Engagement Plan</w:t>
            </w:r>
          </w:p>
        </w:tc>
      </w:tr>
      <w:tr w:rsidR="007F0484" w:rsidRPr="00B44D98" w14:paraId="4C742A5C" w14:textId="77777777" w:rsidTr="003362AC">
        <w:trPr>
          <w:trHeight w:val="288"/>
        </w:trPr>
        <w:tc>
          <w:tcPr>
            <w:tcW w:w="1203" w:type="dxa"/>
            <w:tcBorders>
              <w:bottom w:val="nil"/>
            </w:tcBorders>
            <w:shd w:val="clear" w:color="auto" w:fill="auto"/>
          </w:tcPr>
          <w:p w14:paraId="0A611F86" w14:textId="77777777" w:rsidR="007F0484" w:rsidRPr="00B44D98" w:rsidRDefault="007F0484" w:rsidP="0002453C">
            <w:pPr>
              <w:rPr>
                <w:szCs w:val="20"/>
              </w:rPr>
            </w:pPr>
            <w:r w:rsidRPr="00B44D98">
              <w:rPr>
                <w:szCs w:val="20"/>
              </w:rPr>
              <w:t>SES</w:t>
            </w:r>
          </w:p>
        </w:tc>
        <w:tc>
          <w:tcPr>
            <w:tcW w:w="8157" w:type="dxa"/>
            <w:tcBorders>
              <w:bottom w:val="nil"/>
            </w:tcBorders>
            <w:shd w:val="clear" w:color="auto" w:fill="auto"/>
          </w:tcPr>
          <w:p w14:paraId="4B02FB6C" w14:textId="77777777" w:rsidR="007F0484" w:rsidRPr="00B44D98" w:rsidRDefault="007F0484" w:rsidP="0002453C">
            <w:pPr>
              <w:ind w:left="116"/>
              <w:rPr>
                <w:szCs w:val="20"/>
              </w:rPr>
            </w:pPr>
            <w:r w:rsidRPr="00B44D98">
              <w:rPr>
                <w:szCs w:val="20"/>
              </w:rPr>
              <w:t>Social and Environment Safeguards</w:t>
            </w:r>
          </w:p>
        </w:tc>
      </w:tr>
      <w:tr w:rsidR="0028001F" w:rsidRPr="00B44D98" w14:paraId="2BCF754D" w14:textId="77777777" w:rsidTr="003362AC">
        <w:trPr>
          <w:trHeight w:val="288"/>
        </w:trPr>
        <w:tc>
          <w:tcPr>
            <w:tcW w:w="1203" w:type="dxa"/>
            <w:tcBorders>
              <w:bottom w:val="nil"/>
            </w:tcBorders>
            <w:shd w:val="clear" w:color="auto" w:fill="auto"/>
          </w:tcPr>
          <w:p w14:paraId="39A8030D" w14:textId="50D3C57E" w:rsidR="0028001F" w:rsidRPr="00B44D98" w:rsidRDefault="0028001F" w:rsidP="0002453C">
            <w:pPr>
              <w:rPr>
                <w:szCs w:val="20"/>
              </w:rPr>
            </w:pPr>
            <w:r w:rsidRPr="00B44D98">
              <w:rPr>
                <w:szCs w:val="20"/>
              </w:rPr>
              <w:t>SESA</w:t>
            </w:r>
          </w:p>
        </w:tc>
        <w:tc>
          <w:tcPr>
            <w:tcW w:w="8157" w:type="dxa"/>
            <w:tcBorders>
              <w:bottom w:val="nil"/>
            </w:tcBorders>
            <w:shd w:val="clear" w:color="auto" w:fill="auto"/>
          </w:tcPr>
          <w:p w14:paraId="7D89D579" w14:textId="0100D39F" w:rsidR="0028001F" w:rsidRPr="00B44D98" w:rsidRDefault="0028001F" w:rsidP="0002453C">
            <w:pPr>
              <w:ind w:left="116"/>
              <w:rPr>
                <w:szCs w:val="20"/>
              </w:rPr>
            </w:pPr>
            <w:r w:rsidRPr="00B44D98">
              <w:rPr>
                <w:szCs w:val="20"/>
              </w:rPr>
              <w:t>Strategic Environmental and Social Assessment</w:t>
            </w:r>
          </w:p>
        </w:tc>
      </w:tr>
      <w:tr w:rsidR="007F0484" w:rsidRPr="00B44D98" w14:paraId="605CD6DD" w14:textId="77777777" w:rsidTr="003362AC">
        <w:trPr>
          <w:trHeight w:val="288"/>
        </w:trPr>
        <w:tc>
          <w:tcPr>
            <w:tcW w:w="1203" w:type="dxa"/>
            <w:tcBorders>
              <w:bottom w:val="nil"/>
            </w:tcBorders>
            <w:shd w:val="clear" w:color="auto" w:fill="auto"/>
          </w:tcPr>
          <w:p w14:paraId="10E3AC8A" w14:textId="77777777" w:rsidR="007F0484" w:rsidRPr="00B44D98" w:rsidRDefault="007F0484" w:rsidP="0002453C">
            <w:pPr>
              <w:rPr>
                <w:szCs w:val="20"/>
              </w:rPr>
            </w:pPr>
            <w:r w:rsidRPr="00B44D98">
              <w:rPr>
                <w:szCs w:val="20"/>
              </w:rPr>
              <w:t>SESP</w:t>
            </w:r>
          </w:p>
          <w:p w14:paraId="1F89FA3E" w14:textId="5B9C9E55" w:rsidR="00BF5E9E" w:rsidRPr="00B44D98" w:rsidRDefault="00BF5E9E" w:rsidP="0002453C">
            <w:pPr>
              <w:rPr>
                <w:szCs w:val="20"/>
              </w:rPr>
            </w:pPr>
            <w:r w:rsidRPr="00B44D98">
              <w:rPr>
                <w:szCs w:val="20"/>
              </w:rPr>
              <w:t>SOPTE</w:t>
            </w:r>
          </w:p>
        </w:tc>
        <w:tc>
          <w:tcPr>
            <w:tcW w:w="8157" w:type="dxa"/>
            <w:tcBorders>
              <w:bottom w:val="nil"/>
            </w:tcBorders>
            <w:shd w:val="clear" w:color="auto" w:fill="auto"/>
          </w:tcPr>
          <w:p w14:paraId="251B23B0" w14:textId="77777777" w:rsidR="007F0484" w:rsidRPr="00B44D98" w:rsidRDefault="007F0484" w:rsidP="0002453C">
            <w:pPr>
              <w:ind w:left="116"/>
              <w:rPr>
                <w:szCs w:val="20"/>
              </w:rPr>
            </w:pPr>
            <w:r w:rsidRPr="00B44D98">
              <w:rPr>
                <w:szCs w:val="20"/>
              </w:rPr>
              <w:t>Social and Environmental Screening Procedure</w:t>
            </w:r>
          </w:p>
          <w:p w14:paraId="0B51E8CE" w14:textId="2417E583" w:rsidR="00BF5E9E" w:rsidRPr="00B44D98" w:rsidRDefault="00BF5E9E" w:rsidP="0002453C">
            <w:pPr>
              <w:ind w:left="116"/>
              <w:rPr>
                <w:szCs w:val="20"/>
              </w:rPr>
            </w:pPr>
            <w:r w:rsidRPr="00B44D98">
              <w:rPr>
                <w:szCs w:val="20"/>
              </w:rPr>
              <w:t>SOciété Polyvalente de Travaux et Environnement / Polyvalent Company of Works and Environment</w:t>
            </w:r>
          </w:p>
        </w:tc>
      </w:tr>
      <w:tr w:rsidR="0043368E" w:rsidRPr="00B44D98" w14:paraId="5AC595D6" w14:textId="77777777" w:rsidTr="003362AC">
        <w:trPr>
          <w:trHeight w:val="288"/>
        </w:trPr>
        <w:tc>
          <w:tcPr>
            <w:tcW w:w="1203" w:type="dxa"/>
            <w:tcBorders>
              <w:bottom w:val="nil"/>
            </w:tcBorders>
            <w:shd w:val="clear" w:color="auto" w:fill="auto"/>
          </w:tcPr>
          <w:p w14:paraId="64ABC6AE" w14:textId="77777777" w:rsidR="0043368E" w:rsidRPr="00B44D98" w:rsidRDefault="0043368E" w:rsidP="0002453C">
            <w:pPr>
              <w:rPr>
                <w:szCs w:val="20"/>
              </w:rPr>
            </w:pPr>
            <w:r w:rsidRPr="00B44D98">
              <w:rPr>
                <w:szCs w:val="20"/>
              </w:rPr>
              <w:t>SNGID</w:t>
            </w:r>
          </w:p>
        </w:tc>
        <w:tc>
          <w:tcPr>
            <w:tcW w:w="8157" w:type="dxa"/>
            <w:tcBorders>
              <w:bottom w:val="nil"/>
            </w:tcBorders>
            <w:shd w:val="clear" w:color="auto" w:fill="auto"/>
          </w:tcPr>
          <w:p w14:paraId="2CF1FEB8" w14:textId="77777777" w:rsidR="0043368E" w:rsidRPr="00B44D98" w:rsidRDefault="0043368E" w:rsidP="0002453C">
            <w:pPr>
              <w:ind w:left="116"/>
              <w:rPr>
                <w:szCs w:val="20"/>
              </w:rPr>
            </w:pPr>
            <w:r w:rsidRPr="00B44D98">
              <w:rPr>
                <w:szCs w:val="20"/>
              </w:rPr>
              <w:t>National Strategy for Integrated Waste Management</w:t>
            </w:r>
          </w:p>
        </w:tc>
      </w:tr>
      <w:tr w:rsidR="0002453C" w:rsidRPr="00B44D98" w14:paraId="141AD2F5" w14:textId="77777777" w:rsidTr="003362AC">
        <w:trPr>
          <w:trHeight w:val="288"/>
        </w:trPr>
        <w:tc>
          <w:tcPr>
            <w:tcW w:w="1203" w:type="dxa"/>
            <w:tcBorders>
              <w:bottom w:val="nil"/>
            </w:tcBorders>
            <w:shd w:val="clear" w:color="auto" w:fill="auto"/>
          </w:tcPr>
          <w:p w14:paraId="69120709" w14:textId="77777777" w:rsidR="0002453C" w:rsidRPr="00B44D98" w:rsidRDefault="0002453C" w:rsidP="0002453C">
            <w:pPr>
              <w:rPr>
                <w:szCs w:val="20"/>
              </w:rPr>
            </w:pPr>
            <w:r w:rsidRPr="00B44D98">
              <w:rPr>
                <w:szCs w:val="20"/>
              </w:rPr>
              <w:t>STAP</w:t>
            </w:r>
          </w:p>
        </w:tc>
        <w:tc>
          <w:tcPr>
            <w:tcW w:w="8157" w:type="dxa"/>
            <w:tcBorders>
              <w:bottom w:val="nil"/>
            </w:tcBorders>
            <w:shd w:val="clear" w:color="auto" w:fill="auto"/>
          </w:tcPr>
          <w:p w14:paraId="73A4CB5E" w14:textId="77777777" w:rsidR="0002453C" w:rsidRPr="00B44D98" w:rsidRDefault="0002453C" w:rsidP="0002453C">
            <w:pPr>
              <w:ind w:left="116"/>
              <w:rPr>
                <w:szCs w:val="20"/>
              </w:rPr>
            </w:pPr>
            <w:r w:rsidRPr="00B44D98">
              <w:rPr>
                <w:szCs w:val="20"/>
              </w:rPr>
              <w:t>GEF Scientific Technical Advisory Panel</w:t>
            </w:r>
          </w:p>
        </w:tc>
      </w:tr>
      <w:tr w:rsidR="0002453C" w:rsidRPr="00B44D98" w14:paraId="474C19C3" w14:textId="77777777" w:rsidTr="003362AC">
        <w:trPr>
          <w:trHeight w:val="288"/>
        </w:trPr>
        <w:tc>
          <w:tcPr>
            <w:tcW w:w="1203" w:type="dxa"/>
            <w:tcBorders>
              <w:bottom w:val="nil"/>
            </w:tcBorders>
            <w:shd w:val="clear" w:color="auto" w:fill="auto"/>
          </w:tcPr>
          <w:p w14:paraId="641BB394" w14:textId="77777777" w:rsidR="0002453C" w:rsidRPr="00B44D98" w:rsidRDefault="0002453C" w:rsidP="0002453C">
            <w:pPr>
              <w:spacing w:after="0"/>
              <w:jc w:val="left"/>
              <w:rPr>
                <w:rFonts w:eastAsia="Times" w:cs="Calibri"/>
              </w:rPr>
            </w:pPr>
            <w:r w:rsidRPr="00B44D98">
              <w:rPr>
                <w:rFonts w:eastAsia="Times" w:cs="Calibri"/>
              </w:rPr>
              <w:t>ToC</w:t>
            </w:r>
          </w:p>
        </w:tc>
        <w:tc>
          <w:tcPr>
            <w:tcW w:w="8157" w:type="dxa"/>
            <w:tcBorders>
              <w:bottom w:val="nil"/>
            </w:tcBorders>
            <w:shd w:val="clear" w:color="auto" w:fill="auto"/>
          </w:tcPr>
          <w:p w14:paraId="15C525E9" w14:textId="77777777" w:rsidR="0002453C" w:rsidRPr="00B44D98" w:rsidRDefault="0002453C" w:rsidP="0002453C">
            <w:pPr>
              <w:spacing w:after="0"/>
              <w:ind w:left="116"/>
              <w:jc w:val="left"/>
              <w:rPr>
                <w:rFonts w:eastAsia="Times" w:cs="Calibri"/>
              </w:rPr>
            </w:pPr>
            <w:r w:rsidRPr="00B44D98">
              <w:rPr>
                <w:rFonts w:eastAsia="Times" w:cs="Calibri"/>
              </w:rPr>
              <w:t>Theory of Change</w:t>
            </w:r>
          </w:p>
        </w:tc>
      </w:tr>
      <w:tr w:rsidR="0002453C" w:rsidRPr="00B44D98" w14:paraId="655B3BFF" w14:textId="77777777" w:rsidTr="003362AC">
        <w:trPr>
          <w:trHeight w:val="288"/>
        </w:trPr>
        <w:tc>
          <w:tcPr>
            <w:tcW w:w="1203" w:type="dxa"/>
            <w:tcBorders>
              <w:bottom w:val="nil"/>
            </w:tcBorders>
            <w:shd w:val="clear" w:color="auto" w:fill="auto"/>
          </w:tcPr>
          <w:p w14:paraId="4D851792" w14:textId="77777777" w:rsidR="0002453C" w:rsidRPr="00B44D98" w:rsidRDefault="0002453C" w:rsidP="0002453C">
            <w:pPr>
              <w:spacing w:after="0"/>
              <w:jc w:val="left"/>
              <w:rPr>
                <w:rFonts w:eastAsia="Times" w:cs="Calibri"/>
              </w:rPr>
            </w:pPr>
            <w:r w:rsidRPr="00B44D98">
              <w:rPr>
                <w:rFonts w:eastAsia="Times" w:cs="Calibri"/>
              </w:rPr>
              <w:t>ToR</w:t>
            </w:r>
          </w:p>
        </w:tc>
        <w:tc>
          <w:tcPr>
            <w:tcW w:w="8157" w:type="dxa"/>
            <w:tcBorders>
              <w:bottom w:val="nil"/>
            </w:tcBorders>
            <w:shd w:val="clear" w:color="auto" w:fill="auto"/>
          </w:tcPr>
          <w:p w14:paraId="05E60BB1" w14:textId="77777777" w:rsidR="0002453C" w:rsidRPr="00B44D98" w:rsidRDefault="0002453C" w:rsidP="0002453C">
            <w:pPr>
              <w:spacing w:after="0"/>
              <w:ind w:left="116"/>
              <w:jc w:val="left"/>
              <w:rPr>
                <w:rFonts w:eastAsia="Times" w:cs="Calibri"/>
              </w:rPr>
            </w:pPr>
            <w:r w:rsidRPr="00B44D98">
              <w:rPr>
                <w:rFonts w:eastAsia="Times" w:cs="Calibri"/>
              </w:rPr>
              <w:t>Terms of Reference</w:t>
            </w:r>
          </w:p>
        </w:tc>
      </w:tr>
      <w:tr w:rsidR="0002453C" w:rsidRPr="00B44D98" w14:paraId="43274835" w14:textId="77777777" w:rsidTr="003362AC">
        <w:trPr>
          <w:trHeight w:val="288"/>
        </w:trPr>
        <w:tc>
          <w:tcPr>
            <w:tcW w:w="1203" w:type="dxa"/>
            <w:tcBorders>
              <w:bottom w:val="nil"/>
            </w:tcBorders>
            <w:shd w:val="clear" w:color="auto" w:fill="auto"/>
          </w:tcPr>
          <w:p w14:paraId="78199667" w14:textId="77777777" w:rsidR="0002453C" w:rsidRPr="00B44D98" w:rsidRDefault="007F0484" w:rsidP="0002453C">
            <w:pPr>
              <w:spacing w:after="0"/>
              <w:jc w:val="left"/>
              <w:rPr>
                <w:rFonts w:eastAsia="Times" w:cs="Calibri"/>
              </w:rPr>
            </w:pPr>
            <w:r w:rsidRPr="00B44D98">
              <w:rPr>
                <w:rFonts w:eastAsia="Times" w:cs="Calibri"/>
              </w:rPr>
              <w:t>TWG</w:t>
            </w:r>
          </w:p>
        </w:tc>
        <w:tc>
          <w:tcPr>
            <w:tcW w:w="8157" w:type="dxa"/>
            <w:tcBorders>
              <w:bottom w:val="nil"/>
            </w:tcBorders>
            <w:shd w:val="clear" w:color="auto" w:fill="auto"/>
          </w:tcPr>
          <w:p w14:paraId="08ABD56C" w14:textId="77777777" w:rsidR="0002453C" w:rsidRPr="00B44D98" w:rsidRDefault="007F0484" w:rsidP="0002453C">
            <w:pPr>
              <w:spacing w:after="0"/>
              <w:ind w:left="116"/>
              <w:jc w:val="left"/>
              <w:rPr>
                <w:rFonts w:eastAsia="Times" w:cs="Calibri"/>
              </w:rPr>
            </w:pPr>
            <w:r w:rsidRPr="00B44D98">
              <w:rPr>
                <w:rFonts w:eastAsia="Times" w:cs="Calibri"/>
              </w:rPr>
              <w:t>Technical Working Group</w:t>
            </w:r>
          </w:p>
        </w:tc>
      </w:tr>
      <w:tr w:rsidR="0002453C" w:rsidRPr="00B44D98" w14:paraId="6FBC8A51" w14:textId="77777777" w:rsidTr="003362AC">
        <w:trPr>
          <w:trHeight w:val="288"/>
        </w:trPr>
        <w:tc>
          <w:tcPr>
            <w:tcW w:w="1203" w:type="dxa"/>
            <w:tcBorders>
              <w:bottom w:val="nil"/>
            </w:tcBorders>
            <w:shd w:val="clear" w:color="auto" w:fill="auto"/>
          </w:tcPr>
          <w:p w14:paraId="5509E707" w14:textId="77777777" w:rsidR="0002453C" w:rsidRPr="00B44D98" w:rsidRDefault="00614EE8" w:rsidP="0002453C">
            <w:pPr>
              <w:spacing w:after="0"/>
              <w:jc w:val="left"/>
              <w:rPr>
                <w:rFonts w:eastAsia="Times" w:cs="Calibri"/>
              </w:rPr>
            </w:pPr>
            <w:r w:rsidRPr="00B44D98">
              <w:rPr>
                <w:rFonts w:eastAsia="Times" w:cs="Calibri"/>
              </w:rPr>
              <w:t>UNDP</w:t>
            </w:r>
          </w:p>
        </w:tc>
        <w:tc>
          <w:tcPr>
            <w:tcW w:w="8157" w:type="dxa"/>
            <w:tcBorders>
              <w:bottom w:val="nil"/>
            </w:tcBorders>
            <w:shd w:val="clear" w:color="auto" w:fill="auto"/>
          </w:tcPr>
          <w:p w14:paraId="77F0E635" w14:textId="77777777" w:rsidR="0002453C" w:rsidRPr="00B44D98" w:rsidRDefault="0002453C" w:rsidP="0002453C">
            <w:pPr>
              <w:spacing w:after="0"/>
              <w:ind w:left="116"/>
              <w:jc w:val="left"/>
              <w:rPr>
                <w:rFonts w:eastAsia="Times" w:cs="Calibri"/>
              </w:rPr>
            </w:pPr>
            <w:r w:rsidRPr="00B44D98">
              <w:rPr>
                <w:rFonts w:eastAsia="Times" w:cs="Calibri"/>
              </w:rPr>
              <w:t>U</w:t>
            </w:r>
            <w:r w:rsidR="00614EE8" w:rsidRPr="00B44D98">
              <w:rPr>
                <w:rFonts w:eastAsia="Times" w:cs="Calibri"/>
              </w:rPr>
              <w:t>nited Nations Development Programme</w:t>
            </w:r>
          </w:p>
        </w:tc>
      </w:tr>
      <w:tr w:rsidR="00614EE8" w:rsidRPr="00B44D98" w14:paraId="301A6E29" w14:textId="77777777" w:rsidTr="003362AC">
        <w:trPr>
          <w:trHeight w:val="288"/>
        </w:trPr>
        <w:tc>
          <w:tcPr>
            <w:tcW w:w="1203" w:type="dxa"/>
            <w:tcBorders>
              <w:bottom w:val="nil"/>
            </w:tcBorders>
            <w:shd w:val="clear" w:color="auto" w:fill="auto"/>
          </w:tcPr>
          <w:p w14:paraId="2F134A6D" w14:textId="77777777" w:rsidR="00614EE8" w:rsidRPr="00B44D98" w:rsidRDefault="00614EE8" w:rsidP="0002453C">
            <w:pPr>
              <w:spacing w:after="0"/>
              <w:jc w:val="left"/>
              <w:rPr>
                <w:rFonts w:eastAsia="Times" w:cs="Calibri"/>
              </w:rPr>
            </w:pPr>
            <w:r w:rsidRPr="00B44D98">
              <w:rPr>
                <w:rFonts w:eastAsia="Times" w:cs="Calibri"/>
              </w:rPr>
              <w:t>UNFCCC</w:t>
            </w:r>
          </w:p>
        </w:tc>
        <w:tc>
          <w:tcPr>
            <w:tcW w:w="8157" w:type="dxa"/>
            <w:tcBorders>
              <w:bottom w:val="nil"/>
            </w:tcBorders>
            <w:shd w:val="clear" w:color="auto" w:fill="auto"/>
          </w:tcPr>
          <w:p w14:paraId="121AFAF6" w14:textId="77777777" w:rsidR="00614EE8" w:rsidRPr="00B44D98" w:rsidRDefault="00614EE8" w:rsidP="0002453C">
            <w:pPr>
              <w:spacing w:after="0"/>
              <w:ind w:left="116"/>
              <w:jc w:val="left"/>
              <w:rPr>
                <w:rFonts w:eastAsia="Times" w:cs="Calibri"/>
              </w:rPr>
            </w:pPr>
            <w:r w:rsidRPr="00B44D98">
              <w:rPr>
                <w:rFonts w:eastAsia="Times" w:cs="Calibri"/>
              </w:rPr>
              <w:t>United Nations Framework Convention on Climate Change</w:t>
            </w:r>
          </w:p>
        </w:tc>
      </w:tr>
      <w:tr w:rsidR="0043368E" w:rsidRPr="00B44D98" w14:paraId="6DF5386F" w14:textId="77777777" w:rsidTr="003362AC">
        <w:trPr>
          <w:trHeight w:val="288"/>
        </w:trPr>
        <w:tc>
          <w:tcPr>
            <w:tcW w:w="1203" w:type="dxa"/>
            <w:tcBorders>
              <w:bottom w:val="nil"/>
            </w:tcBorders>
            <w:shd w:val="clear" w:color="auto" w:fill="auto"/>
          </w:tcPr>
          <w:p w14:paraId="0100D69E" w14:textId="77777777" w:rsidR="0043368E" w:rsidRPr="00B44D98" w:rsidRDefault="0043368E" w:rsidP="0002453C">
            <w:pPr>
              <w:spacing w:after="0"/>
              <w:jc w:val="left"/>
              <w:rPr>
                <w:rFonts w:eastAsia="Times" w:cs="Calibri"/>
              </w:rPr>
            </w:pPr>
            <w:r w:rsidRPr="00B44D98">
              <w:rPr>
                <w:rFonts w:eastAsia="Times" w:cs="Calibri"/>
              </w:rPr>
              <w:t>USD</w:t>
            </w:r>
          </w:p>
        </w:tc>
        <w:tc>
          <w:tcPr>
            <w:tcW w:w="8157" w:type="dxa"/>
            <w:tcBorders>
              <w:bottom w:val="nil"/>
            </w:tcBorders>
            <w:shd w:val="clear" w:color="auto" w:fill="auto"/>
          </w:tcPr>
          <w:p w14:paraId="183615F6" w14:textId="77777777" w:rsidR="0043368E" w:rsidRPr="00B44D98" w:rsidRDefault="0043368E" w:rsidP="0002453C">
            <w:pPr>
              <w:spacing w:after="0"/>
              <w:ind w:left="116"/>
              <w:jc w:val="left"/>
              <w:rPr>
                <w:rFonts w:eastAsia="Times" w:cs="Calibri"/>
              </w:rPr>
            </w:pPr>
            <w:r w:rsidRPr="00B44D98">
              <w:rPr>
                <w:rFonts w:eastAsia="Times" w:cs="Calibri"/>
              </w:rPr>
              <w:t>United States Dollar</w:t>
            </w:r>
          </w:p>
        </w:tc>
      </w:tr>
      <w:tr w:rsidR="0002453C" w:rsidRPr="00B44D98" w14:paraId="016574E5" w14:textId="77777777" w:rsidTr="003362AC">
        <w:trPr>
          <w:trHeight w:val="20"/>
        </w:trPr>
        <w:tc>
          <w:tcPr>
            <w:tcW w:w="1203" w:type="dxa"/>
            <w:tcBorders>
              <w:bottom w:val="nil"/>
              <w:right w:val="nil"/>
            </w:tcBorders>
            <w:shd w:val="clear" w:color="auto" w:fill="auto"/>
          </w:tcPr>
          <w:p w14:paraId="7382FD42" w14:textId="77777777" w:rsidR="0002453C" w:rsidRPr="00B44D98" w:rsidRDefault="0002453C" w:rsidP="0002453C">
            <w:pPr>
              <w:spacing w:after="0"/>
              <w:jc w:val="left"/>
              <w:rPr>
                <w:rFonts w:eastAsia="Times" w:cs="Calibri"/>
              </w:rPr>
            </w:pPr>
          </w:p>
        </w:tc>
        <w:tc>
          <w:tcPr>
            <w:tcW w:w="8157" w:type="dxa"/>
            <w:tcBorders>
              <w:left w:val="nil"/>
              <w:bottom w:val="nil"/>
            </w:tcBorders>
            <w:shd w:val="clear" w:color="auto" w:fill="auto"/>
          </w:tcPr>
          <w:p w14:paraId="033ACA09" w14:textId="77777777" w:rsidR="0002453C" w:rsidRPr="00B44D98" w:rsidRDefault="0002453C" w:rsidP="0002453C">
            <w:pPr>
              <w:spacing w:after="0"/>
              <w:ind w:left="116"/>
              <w:jc w:val="left"/>
              <w:rPr>
                <w:rFonts w:eastAsia="Times" w:cs="Calibri"/>
              </w:rPr>
            </w:pPr>
          </w:p>
        </w:tc>
      </w:tr>
    </w:tbl>
    <w:p w14:paraId="2C421C75" w14:textId="77777777" w:rsidR="0002453C" w:rsidRPr="00B44D98" w:rsidRDefault="0002453C">
      <w:pPr>
        <w:spacing w:after="0"/>
        <w:jc w:val="left"/>
        <w:rPr>
          <w:b/>
          <w:smallCaps/>
          <w:spacing w:val="-2"/>
          <w:sz w:val="28"/>
          <w:szCs w:val="20"/>
        </w:rPr>
      </w:pPr>
      <w:r w:rsidRPr="00B44D98">
        <w:br w:type="page"/>
      </w:r>
    </w:p>
    <w:p w14:paraId="7F4A85DE" w14:textId="77777777" w:rsidR="00D218B7" w:rsidRPr="00B44D98" w:rsidRDefault="008C65EB" w:rsidP="001C7CF2">
      <w:pPr>
        <w:pStyle w:val="Heading1"/>
        <w:spacing w:before="0" w:after="120" w:line="271" w:lineRule="auto"/>
        <w:jc w:val="left"/>
        <w:rPr>
          <w:rFonts w:ascii="Calibri" w:hAnsi="Calibri"/>
        </w:rPr>
      </w:pPr>
      <w:bookmarkStart w:id="5" w:name="_Toc37327042"/>
      <w:r w:rsidRPr="00B44D98">
        <w:rPr>
          <w:rFonts w:ascii="Calibri" w:hAnsi="Calibri"/>
        </w:rPr>
        <w:lastRenderedPageBreak/>
        <w:t xml:space="preserve">Development </w:t>
      </w:r>
      <w:r w:rsidR="00005D48" w:rsidRPr="00B44D98">
        <w:rPr>
          <w:rFonts w:ascii="Calibri" w:hAnsi="Calibri"/>
        </w:rPr>
        <w:t>C</w:t>
      </w:r>
      <w:r w:rsidR="004C3717" w:rsidRPr="00B44D98">
        <w:rPr>
          <w:rFonts w:ascii="Calibri" w:hAnsi="Calibri"/>
        </w:rPr>
        <w:t>hallenge</w:t>
      </w:r>
      <w:bookmarkEnd w:id="4"/>
      <w:bookmarkEnd w:id="5"/>
      <w:r w:rsidR="00A25CCB" w:rsidRPr="00B44D98">
        <w:rPr>
          <w:rFonts w:ascii="Calibri" w:hAnsi="Calibri"/>
        </w:rPr>
        <w:t xml:space="preserve"> </w:t>
      </w:r>
    </w:p>
    <w:p w14:paraId="086A5D9F" w14:textId="77777777" w:rsidR="00EC0C0E" w:rsidRPr="00B44D98" w:rsidRDefault="00EC0C0E"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sz w:val="20"/>
          <w:szCs w:val="20"/>
        </w:rPr>
        <w:t xml:space="preserve">In recent decades, the population of large Algerian cities has increased, mainly due to rapid urbanization. </w:t>
      </w:r>
      <w:r w:rsidR="007C2590" w:rsidRPr="00B44D98">
        <w:rPr>
          <w:rFonts w:asciiTheme="minorHAnsi" w:hAnsiTheme="minorHAnsi" w:cstheme="minorHAnsi"/>
          <w:sz w:val="20"/>
          <w:szCs w:val="20"/>
        </w:rPr>
        <w:t>It is</w:t>
      </w:r>
      <w:r w:rsidRPr="00B44D98">
        <w:rPr>
          <w:rFonts w:asciiTheme="minorHAnsi" w:hAnsiTheme="minorHAnsi" w:cstheme="minorHAnsi"/>
          <w:sz w:val="20"/>
          <w:szCs w:val="20"/>
        </w:rPr>
        <w:t xml:space="preserve"> the biggest cities, especially </w:t>
      </w:r>
      <w:r w:rsidR="007C2590" w:rsidRPr="00B44D98">
        <w:rPr>
          <w:rFonts w:asciiTheme="minorHAnsi" w:hAnsiTheme="minorHAnsi" w:cstheme="minorHAnsi"/>
          <w:sz w:val="20"/>
          <w:szCs w:val="20"/>
        </w:rPr>
        <w:t xml:space="preserve">the </w:t>
      </w:r>
      <w:r w:rsidRPr="00B44D98">
        <w:rPr>
          <w:rFonts w:asciiTheme="minorHAnsi" w:hAnsiTheme="minorHAnsi" w:cstheme="minorHAnsi"/>
          <w:sz w:val="20"/>
          <w:szCs w:val="20"/>
        </w:rPr>
        <w:t>coastal</w:t>
      </w:r>
      <w:r w:rsidR="007C2590" w:rsidRPr="00B44D98">
        <w:rPr>
          <w:rFonts w:asciiTheme="minorHAnsi" w:hAnsiTheme="minorHAnsi" w:cstheme="minorHAnsi"/>
          <w:sz w:val="20"/>
          <w:szCs w:val="20"/>
        </w:rPr>
        <w:t xml:space="preserve"> ones that</w:t>
      </w:r>
      <w:r w:rsidRPr="00B44D98">
        <w:rPr>
          <w:rFonts w:asciiTheme="minorHAnsi" w:hAnsiTheme="minorHAnsi" w:cstheme="minorHAnsi"/>
          <w:sz w:val="20"/>
          <w:szCs w:val="20"/>
        </w:rPr>
        <w:t xml:space="preserve"> </w:t>
      </w:r>
      <w:r w:rsidR="007C2590" w:rsidRPr="00B44D98">
        <w:rPr>
          <w:rFonts w:asciiTheme="minorHAnsi" w:hAnsiTheme="minorHAnsi" w:cstheme="minorHAnsi"/>
          <w:sz w:val="20"/>
          <w:szCs w:val="20"/>
        </w:rPr>
        <w:t>welcomed most of the migra</w:t>
      </w:r>
      <w:r w:rsidRPr="00B44D98">
        <w:rPr>
          <w:rFonts w:asciiTheme="minorHAnsi" w:hAnsiTheme="minorHAnsi" w:cstheme="minorHAnsi"/>
          <w:sz w:val="20"/>
          <w:szCs w:val="20"/>
        </w:rPr>
        <w:t>t</w:t>
      </w:r>
      <w:r w:rsidR="007C2590" w:rsidRPr="00B44D98">
        <w:rPr>
          <w:rFonts w:asciiTheme="minorHAnsi" w:hAnsiTheme="minorHAnsi" w:cstheme="minorHAnsi"/>
          <w:sz w:val="20"/>
          <w:szCs w:val="20"/>
        </w:rPr>
        <w:t>ing</w:t>
      </w:r>
      <w:r w:rsidRPr="00B44D98">
        <w:rPr>
          <w:rFonts w:asciiTheme="minorHAnsi" w:hAnsiTheme="minorHAnsi" w:cstheme="minorHAnsi"/>
          <w:sz w:val="20"/>
          <w:szCs w:val="20"/>
        </w:rPr>
        <w:t xml:space="preserve"> rural population. Local authorities face the challenge of maintaining a better quality of public services in the context of solid waste management. Table 1 lists the upward trend in the production of household and similar waste (HSW) in Algeria in 2035. The projected quantities of HSW produced between 2016 and 2035 considers that the same ratio is maintained in terms of type of waste generated and in terms of use.</w:t>
      </w:r>
    </w:p>
    <w:p w14:paraId="73965541" w14:textId="77777777" w:rsidR="00EC0C0E" w:rsidRPr="00B44D98" w:rsidRDefault="00EC0C0E" w:rsidP="00624B47">
      <w:pPr>
        <w:pStyle w:val="ListParagraph"/>
        <w:ind w:left="360"/>
        <w:rPr>
          <w:rFonts w:asciiTheme="minorHAnsi" w:hAnsiTheme="minorHAnsi" w:cstheme="minorHAnsi"/>
          <w:sz w:val="20"/>
          <w:szCs w:val="20"/>
        </w:rPr>
      </w:pPr>
    </w:p>
    <w:p w14:paraId="69519D2A" w14:textId="77777777" w:rsidR="00EC0C0E" w:rsidRPr="00B44D98" w:rsidRDefault="00EC0C0E" w:rsidP="00624B47">
      <w:pPr>
        <w:pStyle w:val="ListParagraph"/>
        <w:spacing w:after="60"/>
        <w:ind w:left="360" w:firstLine="216"/>
        <w:rPr>
          <w:rFonts w:asciiTheme="minorHAnsi" w:hAnsiTheme="minorHAnsi" w:cstheme="minorHAnsi"/>
          <w:sz w:val="20"/>
          <w:szCs w:val="20"/>
        </w:rPr>
      </w:pPr>
      <w:r w:rsidRPr="00B44D98">
        <w:rPr>
          <w:rFonts w:asciiTheme="minorHAnsi" w:hAnsiTheme="minorHAnsi" w:cstheme="minorHAnsi"/>
          <w:b/>
          <w:sz w:val="20"/>
          <w:szCs w:val="20"/>
        </w:rPr>
        <w:t>Table 1.</w:t>
      </w:r>
      <w:r w:rsidRPr="00B44D98">
        <w:rPr>
          <w:rFonts w:asciiTheme="minorHAnsi" w:hAnsiTheme="minorHAnsi" w:cstheme="minorHAnsi"/>
          <w:sz w:val="20"/>
          <w:szCs w:val="20"/>
        </w:rPr>
        <w:t xml:space="preserve"> Generation of HSW in Algeria: 2016 - 2035</w:t>
      </w:r>
    </w:p>
    <w:tbl>
      <w:tblPr>
        <w:tblW w:w="0" w:type="auto"/>
        <w:tblInd w:w="1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124"/>
        <w:gridCol w:w="1124"/>
      </w:tblGrid>
      <w:tr w:rsidR="00EC0C0E" w:rsidRPr="00B44D98" w14:paraId="3EF6DC69" w14:textId="77777777" w:rsidTr="003362AC">
        <w:tc>
          <w:tcPr>
            <w:tcW w:w="3600" w:type="dxa"/>
            <w:tcBorders>
              <w:top w:val="nil"/>
              <w:left w:val="nil"/>
            </w:tcBorders>
          </w:tcPr>
          <w:p w14:paraId="7B074C84" w14:textId="77777777" w:rsidR="00EC0C0E" w:rsidRPr="00B44D98" w:rsidRDefault="00EC0C0E" w:rsidP="00624B47">
            <w:pPr>
              <w:pStyle w:val="ListParagraph"/>
              <w:ind w:left="360"/>
              <w:rPr>
                <w:rFonts w:asciiTheme="minorHAnsi" w:hAnsiTheme="minorHAnsi" w:cstheme="minorHAnsi"/>
                <w:sz w:val="20"/>
                <w:szCs w:val="20"/>
              </w:rPr>
            </w:pPr>
          </w:p>
        </w:tc>
        <w:tc>
          <w:tcPr>
            <w:tcW w:w="1124" w:type="dxa"/>
            <w:vAlign w:val="bottom"/>
          </w:tcPr>
          <w:p w14:paraId="620F523F" w14:textId="77777777" w:rsidR="00EC0C0E" w:rsidRPr="00B44D98" w:rsidRDefault="00EC0C0E" w:rsidP="00624B47">
            <w:pPr>
              <w:pStyle w:val="ListParagraph"/>
              <w:ind w:left="360"/>
              <w:rPr>
                <w:rFonts w:asciiTheme="minorHAnsi" w:hAnsiTheme="minorHAnsi" w:cstheme="minorHAnsi"/>
                <w:sz w:val="20"/>
                <w:szCs w:val="20"/>
              </w:rPr>
            </w:pPr>
            <w:r w:rsidRPr="00B44D98">
              <w:rPr>
                <w:rFonts w:asciiTheme="minorHAnsi" w:hAnsiTheme="minorHAnsi" w:cstheme="minorHAnsi"/>
                <w:sz w:val="20"/>
                <w:szCs w:val="20"/>
              </w:rPr>
              <w:t>2016</w:t>
            </w:r>
          </w:p>
        </w:tc>
        <w:tc>
          <w:tcPr>
            <w:tcW w:w="1124" w:type="dxa"/>
            <w:vAlign w:val="bottom"/>
          </w:tcPr>
          <w:p w14:paraId="00D3231E" w14:textId="77777777" w:rsidR="00EC0C0E" w:rsidRPr="00B44D98" w:rsidRDefault="00EC0C0E" w:rsidP="00624B47">
            <w:pPr>
              <w:pStyle w:val="ListParagraph"/>
              <w:ind w:left="360"/>
              <w:rPr>
                <w:rFonts w:asciiTheme="minorHAnsi" w:hAnsiTheme="minorHAnsi" w:cstheme="minorHAnsi"/>
                <w:sz w:val="20"/>
                <w:szCs w:val="20"/>
              </w:rPr>
            </w:pPr>
            <w:r w:rsidRPr="00B44D98">
              <w:rPr>
                <w:rFonts w:asciiTheme="minorHAnsi" w:hAnsiTheme="minorHAnsi" w:cstheme="minorHAnsi"/>
                <w:sz w:val="20"/>
                <w:szCs w:val="20"/>
              </w:rPr>
              <w:t>2035</w:t>
            </w:r>
          </w:p>
        </w:tc>
      </w:tr>
      <w:tr w:rsidR="00EC0C0E" w:rsidRPr="00B44D98" w14:paraId="29323482" w14:textId="77777777" w:rsidTr="003362AC">
        <w:tc>
          <w:tcPr>
            <w:tcW w:w="3600" w:type="dxa"/>
          </w:tcPr>
          <w:p w14:paraId="1F728FEC" w14:textId="77777777" w:rsidR="00EC0C0E" w:rsidRPr="00B44D98" w:rsidRDefault="00EC0C0E" w:rsidP="00624B47">
            <w:pPr>
              <w:pStyle w:val="ListParagraph"/>
              <w:ind w:left="360"/>
              <w:rPr>
                <w:rFonts w:asciiTheme="minorHAnsi" w:hAnsiTheme="minorHAnsi" w:cstheme="minorHAnsi"/>
                <w:sz w:val="20"/>
                <w:szCs w:val="20"/>
              </w:rPr>
            </w:pPr>
            <w:r w:rsidRPr="00B44D98">
              <w:rPr>
                <w:rFonts w:asciiTheme="minorHAnsi" w:hAnsiTheme="minorHAnsi" w:cstheme="minorHAnsi"/>
                <w:sz w:val="20"/>
                <w:szCs w:val="20"/>
              </w:rPr>
              <w:t>Population (million)</w:t>
            </w:r>
          </w:p>
        </w:tc>
        <w:tc>
          <w:tcPr>
            <w:tcW w:w="1124" w:type="dxa"/>
            <w:vAlign w:val="bottom"/>
          </w:tcPr>
          <w:p w14:paraId="090825A2" w14:textId="77777777" w:rsidR="00EC0C0E" w:rsidRPr="00B44D98" w:rsidRDefault="00EC0C0E" w:rsidP="00624B47">
            <w:pPr>
              <w:pStyle w:val="ListParagraph"/>
              <w:ind w:left="360"/>
              <w:rPr>
                <w:rFonts w:asciiTheme="minorHAnsi" w:hAnsiTheme="minorHAnsi" w:cstheme="minorHAnsi"/>
                <w:sz w:val="20"/>
                <w:szCs w:val="20"/>
              </w:rPr>
            </w:pPr>
            <w:r w:rsidRPr="00B44D98">
              <w:rPr>
                <w:rFonts w:asciiTheme="minorHAnsi" w:hAnsiTheme="minorHAnsi" w:cstheme="minorHAnsi"/>
                <w:sz w:val="20"/>
                <w:szCs w:val="20"/>
              </w:rPr>
              <w:t>39.6</w:t>
            </w:r>
          </w:p>
        </w:tc>
        <w:tc>
          <w:tcPr>
            <w:tcW w:w="1124" w:type="dxa"/>
            <w:vAlign w:val="bottom"/>
          </w:tcPr>
          <w:p w14:paraId="1898639D" w14:textId="77777777" w:rsidR="00EC0C0E" w:rsidRPr="00B44D98" w:rsidRDefault="00EC0C0E" w:rsidP="00624B47">
            <w:pPr>
              <w:pStyle w:val="ListParagraph"/>
              <w:ind w:left="360"/>
              <w:rPr>
                <w:rFonts w:asciiTheme="minorHAnsi" w:hAnsiTheme="minorHAnsi" w:cstheme="minorHAnsi"/>
                <w:sz w:val="20"/>
                <w:szCs w:val="20"/>
              </w:rPr>
            </w:pPr>
            <w:r w:rsidRPr="00B44D98">
              <w:rPr>
                <w:rFonts w:asciiTheme="minorHAnsi" w:hAnsiTheme="minorHAnsi" w:cstheme="minorHAnsi"/>
                <w:sz w:val="20"/>
                <w:szCs w:val="20"/>
              </w:rPr>
              <w:t>54.5</w:t>
            </w:r>
          </w:p>
        </w:tc>
      </w:tr>
      <w:tr w:rsidR="00EC0C0E" w:rsidRPr="00B44D98" w14:paraId="373C1668" w14:textId="77777777" w:rsidTr="003362AC">
        <w:tc>
          <w:tcPr>
            <w:tcW w:w="3600" w:type="dxa"/>
          </w:tcPr>
          <w:p w14:paraId="06153B18" w14:textId="77777777" w:rsidR="00EC0C0E" w:rsidRPr="00B44D98" w:rsidRDefault="00EC0C0E" w:rsidP="00624B47">
            <w:pPr>
              <w:pStyle w:val="ListParagraph"/>
              <w:ind w:left="360"/>
              <w:rPr>
                <w:rFonts w:asciiTheme="minorHAnsi" w:hAnsiTheme="minorHAnsi" w:cstheme="minorHAnsi"/>
                <w:sz w:val="20"/>
                <w:szCs w:val="20"/>
              </w:rPr>
            </w:pPr>
            <w:r w:rsidRPr="00B44D98">
              <w:rPr>
                <w:rFonts w:asciiTheme="minorHAnsi" w:hAnsiTheme="minorHAnsi" w:cstheme="minorHAnsi"/>
                <w:sz w:val="20"/>
                <w:szCs w:val="20"/>
              </w:rPr>
              <w:t>Waste (million tonnes / year)</w:t>
            </w:r>
          </w:p>
        </w:tc>
        <w:tc>
          <w:tcPr>
            <w:tcW w:w="1124" w:type="dxa"/>
            <w:vAlign w:val="bottom"/>
          </w:tcPr>
          <w:p w14:paraId="7788AF5A" w14:textId="77777777" w:rsidR="00EC0C0E" w:rsidRPr="00B44D98" w:rsidRDefault="00EC0C0E" w:rsidP="00624B47">
            <w:pPr>
              <w:pStyle w:val="ListParagraph"/>
              <w:ind w:left="360"/>
              <w:rPr>
                <w:rFonts w:asciiTheme="minorHAnsi" w:hAnsiTheme="minorHAnsi" w:cstheme="minorHAnsi"/>
                <w:sz w:val="20"/>
                <w:szCs w:val="20"/>
              </w:rPr>
            </w:pPr>
            <w:r w:rsidRPr="00B44D98">
              <w:rPr>
                <w:rFonts w:asciiTheme="minorHAnsi" w:hAnsiTheme="minorHAnsi" w:cstheme="minorHAnsi"/>
                <w:sz w:val="20"/>
                <w:szCs w:val="20"/>
              </w:rPr>
              <w:t>11.6</w:t>
            </w:r>
          </w:p>
        </w:tc>
        <w:tc>
          <w:tcPr>
            <w:tcW w:w="1124" w:type="dxa"/>
            <w:vAlign w:val="bottom"/>
          </w:tcPr>
          <w:p w14:paraId="51BC1345" w14:textId="77777777" w:rsidR="00EC0C0E" w:rsidRPr="00B44D98" w:rsidRDefault="00EC0C0E" w:rsidP="00624B47">
            <w:pPr>
              <w:pStyle w:val="ListParagraph"/>
              <w:ind w:left="360"/>
              <w:rPr>
                <w:rFonts w:asciiTheme="minorHAnsi" w:hAnsiTheme="minorHAnsi" w:cstheme="minorHAnsi"/>
                <w:sz w:val="20"/>
                <w:szCs w:val="20"/>
              </w:rPr>
            </w:pPr>
            <w:r w:rsidRPr="00B44D98">
              <w:rPr>
                <w:rFonts w:asciiTheme="minorHAnsi" w:hAnsiTheme="minorHAnsi" w:cstheme="minorHAnsi"/>
                <w:sz w:val="20"/>
                <w:szCs w:val="20"/>
              </w:rPr>
              <w:t>17.9</w:t>
            </w:r>
          </w:p>
        </w:tc>
      </w:tr>
      <w:tr w:rsidR="00EC0C0E" w:rsidRPr="00B44D98" w14:paraId="127157BA" w14:textId="77777777" w:rsidTr="003362AC">
        <w:tc>
          <w:tcPr>
            <w:tcW w:w="3600" w:type="dxa"/>
          </w:tcPr>
          <w:p w14:paraId="1734738B" w14:textId="77777777" w:rsidR="00EC0C0E" w:rsidRPr="00B44D98" w:rsidRDefault="00650BAF" w:rsidP="00624B47">
            <w:pPr>
              <w:pStyle w:val="ListParagraph"/>
              <w:ind w:left="360"/>
              <w:rPr>
                <w:rFonts w:asciiTheme="minorHAnsi" w:hAnsiTheme="minorHAnsi" w:cstheme="minorHAnsi"/>
                <w:sz w:val="20"/>
                <w:szCs w:val="20"/>
              </w:rPr>
            </w:pPr>
            <w:r w:rsidRPr="00B44D98">
              <w:rPr>
                <w:rFonts w:asciiTheme="minorHAnsi" w:hAnsiTheme="minorHAnsi" w:cstheme="minorHAnsi"/>
                <w:sz w:val="20"/>
                <w:szCs w:val="20"/>
              </w:rPr>
              <w:t>Waste per capita (kg / person</w:t>
            </w:r>
            <w:r w:rsidR="00EC0C0E" w:rsidRPr="00B44D98">
              <w:rPr>
                <w:rFonts w:asciiTheme="minorHAnsi" w:hAnsiTheme="minorHAnsi" w:cstheme="minorHAnsi"/>
                <w:sz w:val="20"/>
                <w:szCs w:val="20"/>
              </w:rPr>
              <w:t xml:space="preserve"> / day)</w:t>
            </w:r>
          </w:p>
        </w:tc>
        <w:tc>
          <w:tcPr>
            <w:tcW w:w="1124" w:type="dxa"/>
            <w:vAlign w:val="bottom"/>
          </w:tcPr>
          <w:p w14:paraId="52415437" w14:textId="77777777" w:rsidR="00EC0C0E" w:rsidRPr="00B44D98" w:rsidRDefault="00EC0C0E" w:rsidP="00624B47">
            <w:pPr>
              <w:pStyle w:val="ListParagraph"/>
              <w:ind w:left="360"/>
              <w:rPr>
                <w:rFonts w:asciiTheme="minorHAnsi" w:hAnsiTheme="minorHAnsi" w:cstheme="minorHAnsi"/>
                <w:sz w:val="20"/>
                <w:szCs w:val="20"/>
              </w:rPr>
            </w:pPr>
            <w:r w:rsidRPr="00B44D98">
              <w:rPr>
                <w:rFonts w:asciiTheme="minorHAnsi" w:hAnsiTheme="minorHAnsi" w:cstheme="minorHAnsi"/>
                <w:sz w:val="20"/>
                <w:szCs w:val="20"/>
              </w:rPr>
              <w:t>0.8</w:t>
            </w:r>
          </w:p>
        </w:tc>
        <w:tc>
          <w:tcPr>
            <w:tcW w:w="1124" w:type="dxa"/>
            <w:vAlign w:val="bottom"/>
          </w:tcPr>
          <w:p w14:paraId="2F48AF14" w14:textId="77777777" w:rsidR="00EC0C0E" w:rsidRPr="00B44D98" w:rsidRDefault="00EC0C0E" w:rsidP="00624B47">
            <w:pPr>
              <w:pStyle w:val="ListParagraph"/>
              <w:ind w:left="360"/>
              <w:rPr>
                <w:rFonts w:asciiTheme="minorHAnsi" w:hAnsiTheme="minorHAnsi" w:cstheme="minorHAnsi"/>
                <w:sz w:val="20"/>
                <w:szCs w:val="20"/>
              </w:rPr>
            </w:pPr>
            <w:r w:rsidRPr="00B44D98">
              <w:rPr>
                <w:rFonts w:asciiTheme="minorHAnsi" w:hAnsiTheme="minorHAnsi" w:cstheme="minorHAnsi"/>
                <w:sz w:val="20"/>
                <w:szCs w:val="20"/>
              </w:rPr>
              <w:t>0.9</w:t>
            </w:r>
          </w:p>
        </w:tc>
      </w:tr>
    </w:tbl>
    <w:p w14:paraId="213F3CA9" w14:textId="77777777" w:rsidR="00EC0C0E" w:rsidRPr="00B44D98" w:rsidRDefault="00EC0C0E" w:rsidP="00624B47">
      <w:pPr>
        <w:pStyle w:val="ListParagraph"/>
        <w:ind w:left="360"/>
        <w:rPr>
          <w:rFonts w:asciiTheme="minorHAnsi" w:hAnsiTheme="minorHAnsi" w:cstheme="minorHAnsi"/>
          <w:i/>
          <w:sz w:val="20"/>
          <w:szCs w:val="20"/>
        </w:rPr>
      </w:pPr>
      <w:r w:rsidRPr="00B44D98">
        <w:rPr>
          <w:rFonts w:asciiTheme="minorHAnsi" w:hAnsiTheme="minorHAnsi" w:cstheme="minorHAnsi"/>
          <w:sz w:val="20"/>
          <w:szCs w:val="20"/>
        </w:rPr>
        <w:tab/>
      </w:r>
      <w:r w:rsidRPr="00B44D98">
        <w:rPr>
          <w:rFonts w:asciiTheme="minorHAnsi" w:hAnsiTheme="minorHAnsi" w:cstheme="minorHAnsi"/>
          <w:sz w:val="20"/>
          <w:szCs w:val="20"/>
        </w:rPr>
        <w:tab/>
      </w:r>
      <w:r w:rsidRPr="00B44D98">
        <w:rPr>
          <w:rFonts w:asciiTheme="minorHAnsi" w:hAnsiTheme="minorHAnsi" w:cstheme="minorHAnsi"/>
          <w:i/>
          <w:sz w:val="20"/>
          <w:szCs w:val="20"/>
        </w:rPr>
        <w:t xml:space="preserve">Source: Ministry of </w:t>
      </w:r>
      <w:r w:rsidR="00650BAF" w:rsidRPr="00B44D98">
        <w:rPr>
          <w:rFonts w:asciiTheme="minorHAnsi" w:hAnsiTheme="minorHAnsi" w:cstheme="minorHAnsi"/>
          <w:i/>
          <w:sz w:val="20"/>
          <w:szCs w:val="20"/>
        </w:rPr>
        <w:t>Environment and Renewable Energies</w:t>
      </w:r>
      <w:r w:rsidRPr="00B44D98">
        <w:rPr>
          <w:rFonts w:asciiTheme="minorHAnsi" w:hAnsiTheme="minorHAnsi" w:cstheme="minorHAnsi"/>
          <w:i/>
          <w:sz w:val="20"/>
          <w:szCs w:val="20"/>
        </w:rPr>
        <w:t xml:space="preserve"> (2018a)</w:t>
      </w:r>
    </w:p>
    <w:p w14:paraId="1206DAD1" w14:textId="77777777" w:rsidR="00EC0C0E" w:rsidRPr="00B44D98" w:rsidRDefault="00EC0C0E" w:rsidP="00624B47">
      <w:pPr>
        <w:pStyle w:val="ListParagraph"/>
        <w:ind w:left="360"/>
        <w:rPr>
          <w:rFonts w:asciiTheme="minorHAnsi" w:hAnsiTheme="minorHAnsi" w:cstheme="minorHAnsi"/>
          <w:sz w:val="20"/>
          <w:szCs w:val="20"/>
        </w:rPr>
      </w:pPr>
    </w:p>
    <w:p w14:paraId="2C0538FA" w14:textId="77777777" w:rsidR="00EC0C0E" w:rsidRPr="00B44D98" w:rsidRDefault="00EC0C0E"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sz w:val="20"/>
          <w:szCs w:val="20"/>
        </w:rPr>
        <w:t>According to an inventory of waste management in Algeria</w:t>
      </w:r>
      <w:r w:rsidRPr="00B44D98">
        <w:rPr>
          <w:rStyle w:val="FootnoteReference"/>
          <w:rFonts w:asciiTheme="minorHAnsi" w:hAnsiTheme="minorHAnsi" w:cstheme="minorHAnsi"/>
          <w:sz w:val="20"/>
          <w:szCs w:val="20"/>
        </w:rPr>
        <w:footnoteReference w:id="2"/>
      </w:r>
      <w:r w:rsidRPr="00B44D98">
        <w:rPr>
          <w:rFonts w:asciiTheme="minorHAnsi" w:hAnsiTheme="minorHAnsi" w:cstheme="minorHAnsi"/>
          <w:sz w:val="20"/>
          <w:szCs w:val="20"/>
        </w:rPr>
        <w:t>, the waste products are mainl</w:t>
      </w:r>
      <w:r w:rsidR="00650BAF" w:rsidRPr="00B44D98">
        <w:rPr>
          <w:rFonts w:asciiTheme="minorHAnsi" w:hAnsiTheme="minorHAnsi" w:cstheme="minorHAnsi"/>
          <w:sz w:val="20"/>
          <w:szCs w:val="20"/>
        </w:rPr>
        <w:t>y putrescible waste (54.4%). Of the</w:t>
      </w:r>
      <w:r w:rsidRPr="00B44D98">
        <w:rPr>
          <w:rFonts w:asciiTheme="minorHAnsi" w:hAnsiTheme="minorHAnsi" w:cstheme="minorHAnsi"/>
          <w:sz w:val="20"/>
          <w:szCs w:val="20"/>
        </w:rPr>
        <w:t xml:space="preserve"> non-putrescible portion (45.6% </w:t>
      </w:r>
      <w:r w:rsidR="00650BAF" w:rsidRPr="00B44D98">
        <w:rPr>
          <w:rFonts w:asciiTheme="minorHAnsi" w:hAnsiTheme="minorHAnsi" w:cstheme="minorHAnsi"/>
          <w:sz w:val="20"/>
          <w:szCs w:val="20"/>
        </w:rPr>
        <w:t>of the total production), 18% is</w:t>
      </w:r>
      <w:r w:rsidRPr="00B44D98">
        <w:rPr>
          <w:rFonts w:asciiTheme="minorHAnsi" w:hAnsiTheme="minorHAnsi" w:cstheme="minorHAnsi"/>
          <w:sz w:val="20"/>
          <w:szCs w:val="20"/>
        </w:rPr>
        <w:t xml:space="preserve"> </w:t>
      </w:r>
      <w:r w:rsidR="00C4647F" w:rsidRPr="00B44D98">
        <w:rPr>
          <w:rFonts w:asciiTheme="minorHAnsi" w:hAnsiTheme="minorHAnsi" w:cstheme="minorHAnsi"/>
          <w:sz w:val="20"/>
          <w:szCs w:val="20"/>
        </w:rPr>
        <w:t>plastic</w:t>
      </w:r>
      <w:r w:rsidRPr="00B44D98">
        <w:rPr>
          <w:rFonts w:asciiTheme="minorHAnsi" w:hAnsiTheme="minorHAnsi" w:cstheme="minorHAnsi"/>
          <w:sz w:val="20"/>
          <w:szCs w:val="20"/>
        </w:rPr>
        <w:t xml:space="preserve">, 12.62% </w:t>
      </w:r>
      <w:r w:rsidR="00650BAF" w:rsidRPr="00B44D98">
        <w:rPr>
          <w:rFonts w:asciiTheme="minorHAnsi" w:hAnsiTheme="minorHAnsi" w:cstheme="minorHAnsi"/>
          <w:sz w:val="20"/>
          <w:szCs w:val="20"/>
        </w:rPr>
        <w:t>is</w:t>
      </w:r>
      <w:r w:rsidR="00C4647F" w:rsidRPr="00B44D98">
        <w:rPr>
          <w:rFonts w:asciiTheme="minorHAnsi" w:hAnsiTheme="minorHAnsi" w:cstheme="minorHAnsi"/>
          <w:sz w:val="20"/>
          <w:szCs w:val="20"/>
        </w:rPr>
        <w:t xml:space="preserve"> </w:t>
      </w:r>
      <w:r w:rsidR="00650BAF" w:rsidRPr="00B44D98">
        <w:rPr>
          <w:rFonts w:asciiTheme="minorHAnsi" w:hAnsiTheme="minorHAnsi" w:cstheme="minorHAnsi"/>
          <w:sz w:val="20"/>
          <w:szCs w:val="20"/>
        </w:rPr>
        <w:t>textile, 9.75% is</w:t>
      </w:r>
      <w:r w:rsidRPr="00B44D98">
        <w:rPr>
          <w:rFonts w:asciiTheme="minorHAnsi" w:hAnsiTheme="minorHAnsi" w:cstheme="minorHAnsi"/>
          <w:sz w:val="20"/>
          <w:szCs w:val="20"/>
        </w:rPr>
        <w:t xml:space="preserve"> paper and cardboard</w:t>
      </w:r>
      <w:r w:rsidR="00650BAF" w:rsidRPr="00B44D98">
        <w:rPr>
          <w:rFonts w:asciiTheme="minorHAnsi" w:hAnsiTheme="minorHAnsi" w:cstheme="minorHAnsi"/>
          <w:sz w:val="20"/>
          <w:szCs w:val="20"/>
        </w:rPr>
        <w:t>,</w:t>
      </w:r>
      <w:r w:rsidRPr="00B44D98">
        <w:rPr>
          <w:rFonts w:asciiTheme="minorHAnsi" w:hAnsiTheme="minorHAnsi" w:cstheme="minorHAnsi"/>
          <w:sz w:val="20"/>
          <w:szCs w:val="20"/>
        </w:rPr>
        <w:t xml:space="preserve"> and 2.8</w:t>
      </w:r>
      <w:r w:rsidR="00650BAF" w:rsidRPr="00B44D98">
        <w:rPr>
          <w:rFonts w:asciiTheme="minorHAnsi" w:hAnsiTheme="minorHAnsi" w:cstheme="minorHAnsi"/>
          <w:sz w:val="20"/>
          <w:szCs w:val="20"/>
        </w:rPr>
        <w:t>4% is metal</w:t>
      </w:r>
      <w:r w:rsidRPr="00B44D98">
        <w:rPr>
          <w:rFonts w:asciiTheme="minorHAnsi" w:hAnsiTheme="minorHAnsi" w:cstheme="minorHAnsi"/>
          <w:sz w:val="20"/>
          <w:szCs w:val="20"/>
        </w:rPr>
        <w:t>. Between 35% and 40% of HSW ar</w:t>
      </w:r>
      <w:r w:rsidR="00650BAF" w:rsidRPr="00B44D98">
        <w:rPr>
          <w:rFonts w:asciiTheme="minorHAnsi" w:hAnsiTheme="minorHAnsi" w:cstheme="minorHAnsi"/>
          <w:sz w:val="20"/>
          <w:szCs w:val="20"/>
        </w:rPr>
        <w:t>e buried in sanitary landfills,</w:t>
      </w:r>
      <w:r w:rsidRPr="00B44D98">
        <w:rPr>
          <w:rFonts w:asciiTheme="minorHAnsi" w:hAnsiTheme="minorHAnsi" w:cstheme="minorHAnsi"/>
          <w:sz w:val="20"/>
          <w:szCs w:val="20"/>
        </w:rPr>
        <w:t xml:space="preserve"> and 55</w:t>
      </w:r>
      <w:r w:rsidR="00650BAF" w:rsidRPr="00B44D98">
        <w:rPr>
          <w:rFonts w:asciiTheme="minorHAnsi" w:hAnsiTheme="minorHAnsi" w:cstheme="minorHAnsi"/>
          <w:sz w:val="20"/>
          <w:szCs w:val="20"/>
        </w:rPr>
        <w:t>%</w:t>
      </w:r>
      <w:r w:rsidRPr="00B44D98">
        <w:rPr>
          <w:rFonts w:asciiTheme="minorHAnsi" w:hAnsiTheme="minorHAnsi" w:cstheme="minorHAnsi"/>
          <w:sz w:val="20"/>
          <w:szCs w:val="20"/>
        </w:rPr>
        <w:t xml:space="preserve"> to 60% are stocked in </w:t>
      </w:r>
      <w:r w:rsidR="00C33B9C" w:rsidRPr="00B44D98">
        <w:rPr>
          <w:rFonts w:asciiTheme="minorHAnsi" w:hAnsiTheme="minorHAnsi" w:cstheme="minorHAnsi"/>
          <w:sz w:val="20"/>
          <w:szCs w:val="20"/>
        </w:rPr>
        <w:t>open</w:t>
      </w:r>
      <w:r w:rsidR="00C4647F" w:rsidRPr="00B44D98">
        <w:rPr>
          <w:rFonts w:asciiTheme="minorHAnsi" w:hAnsiTheme="minorHAnsi" w:cstheme="minorHAnsi"/>
          <w:sz w:val="20"/>
          <w:szCs w:val="20"/>
        </w:rPr>
        <w:t xml:space="preserve"> </w:t>
      </w:r>
      <w:r w:rsidRPr="00B44D98">
        <w:rPr>
          <w:rFonts w:asciiTheme="minorHAnsi" w:hAnsiTheme="minorHAnsi" w:cstheme="minorHAnsi"/>
          <w:sz w:val="20"/>
          <w:szCs w:val="20"/>
        </w:rPr>
        <w:t>dumps. The share of recycled waste accounts for less than 7% and composting for less than 1%.</w:t>
      </w:r>
    </w:p>
    <w:p w14:paraId="5F67995F" w14:textId="77777777" w:rsidR="00EC0C0E" w:rsidRPr="00B44D98" w:rsidRDefault="00EC0C0E" w:rsidP="00624B47">
      <w:pPr>
        <w:pStyle w:val="ListParagraph"/>
        <w:ind w:left="360"/>
        <w:rPr>
          <w:rFonts w:asciiTheme="minorHAnsi" w:hAnsiTheme="minorHAnsi" w:cstheme="minorHAnsi"/>
          <w:sz w:val="20"/>
          <w:szCs w:val="20"/>
        </w:rPr>
      </w:pPr>
    </w:p>
    <w:p w14:paraId="2473C773" w14:textId="77777777" w:rsidR="00EC0C0E" w:rsidRPr="00B44D98" w:rsidRDefault="00EC0C0E"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sz w:val="20"/>
          <w:szCs w:val="20"/>
        </w:rPr>
        <w:t>As such, there are significant areas of conce</w:t>
      </w:r>
      <w:r w:rsidR="00C33B9C" w:rsidRPr="00B44D98">
        <w:rPr>
          <w:rFonts w:asciiTheme="minorHAnsi" w:hAnsiTheme="minorHAnsi" w:cstheme="minorHAnsi"/>
          <w:sz w:val="20"/>
          <w:szCs w:val="20"/>
        </w:rPr>
        <w:t>rn, including</w:t>
      </w:r>
      <w:r w:rsidRPr="00B44D98">
        <w:rPr>
          <w:rFonts w:asciiTheme="minorHAnsi" w:hAnsiTheme="minorHAnsi" w:cstheme="minorHAnsi"/>
          <w:sz w:val="20"/>
          <w:szCs w:val="20"/>
        </w:rPr>
        <w:t xml:space="preserve"> health and public health problems and the pollution of rivers and groundwater and greenhouse gases emissions (GHG) generated by a </w:t>
      </w:r>
      <w:r w:rsidR="00C4647F" w:rsidRPr="00B44D98">
        <w:rPr>
          <w:rFonts w:asciiTheme="minorHAnsi" w:hAnsiTheme="minorHAnsi" w:cstheme="minorHAnsi"/>
          <w:sz w:val="20"/>
          <w:szCs w:val="20"/>
        </w:rPr>
        <w:t>non-performing</w:t>
      </w:r>
      <w:r w:rsidRPr="00B44D98">
        <w:rPr>
          <w:rFonts w:asciiTheme="minorHAnsi" w:hAnsiTheme="minorHAnsi" w:cstheme="minorHAnsi"/>
          <w:sz w:val="20"/>
          <w:szCs w:val="20"/>
        </w:rPr>
        <w:t xml:space="preserve"> waste management system</w:t>
      </w:r>
      <w:r w:rsidR="00C4647F" w:rsidRPr="00B44D98">
        <w:rPr>
          <w:rFonts w:asciiTheme="minorHAnsi" w:hAnsiTheme="minorHAnsi" w:cstheme="minorHAnsi"/>
          <w:sz w:val="20"/>
          <w:szCs w:val="20"/>
        </w:rPr>
        <w:t xml:space="preserve">. The </w:t>
      </w:r>
      <w:r w:rsidRPr="00B44D98">
        <w:rPr>
          <w:rFonts w:asciiTheme="minorHAnsi" w:hAnsiTheme="minorHAnsi" w:cstheme="minorHAnsi"/>
          <w:sz w:val="20"/>
          <w:szCs w:val="20"/>
        </w:rPr>
        <w:t>second national communication</w:t>
      </w:r>
      <w:r w:rsidR="00C33B9C" w:rsidRPr="00B44D98">
        <w:rPr>
          <w:rFonts w:asciiTheme="minorHAnsi" w:hAnsiTheme="minorHAnsi" w:cstheme="minorHAnsi"/>
          <w:sz w:val="20"/>
          <w:szCs w:val="20"/>
        </w:rPr>
        <w:t>s</w:t>
      </w:r>
      <w:r w:rsidRPr="00B44D98">
        <w:rPr>
          <w:rFonts w:asciiTheme="minorHAnsi" w:hAnsiTheme="minorHAnsi" w:cstheme="minorHAnsi"/>
          <w:sz w:val="20"/>
          <w:szCs w:val="20"/>
        </w:rPr>
        <w:t xml:space="preserve"> to the UNFCCC (2010) indicates that the waste sector was responsible for 10% of GHG emissions </w:t>
      </w:r>
      <w:r w:rsidR="00C33B9C" w:rsidRPr="00B44D98">
        <w:rPr>
          <w:rFonts w:asciiTheme="minorHAnsi" w:hAnsiTheme="minorHAnsi" w:cstheme="minorHAnsi"/>
          <w:sz w:val="20"/>
          <w:szCs w:val="20"/>
        </w:rPr>
        <w:t>in</w:t>
      </w:r>
      <w:r w:rsidRPr="00B44D98">
        <w:rPr>
          <w:rFonts w:asciiTheme="minorHAnsi" w:hAnsiTheme="minorHAnsi" w:cstheme="minorHAnsi"/>
          <w:sz w:val="20"/>
          <w:szCs w:val="20"/>
        </w:rPr>
        <w:t xml:space="preserve"> Algeria (excluding </w:t>
      </w:r>
      <w:r w:rsidR="00C33B9C" w:rsidRPr="00B44D98">
        <w:rPr>
          <w:rFonts w:asciiTheme="minorHAnsi" w:hAnsiTheme="minorHAnsi" w:cstheme="minorHAnsi"/>
          <w:sz w:val="20"/>
          <w:szCs w:val="20"/>
        </w:rPr>
        <w:t>land use change and forestry</w:t>
      </w:r>
      <w:r w:rsidRPr="00B44D98">
        <w:rPr>
          <w:rFonts w:asciiTheme="minorHAnsi" w:hAnsiTheme="minorHAnsi" w:cstheme="minorHAnsi"/>
          <w:sz w:val="20"/>
          <w:szCs w:val="20"/>
        </w:rPr>
        <w:t>)</w:t>
      </w:r>
      <w:r w:rsidR="00C33B9C" w:rsidRPr="00B44D98">
        <w:rPr>
          <w:rFonts w:asciiTheme="minorHAnsi" w:hAnsiTheme="minorHAnsi" w:cstheme="minorHAnsi"/>
          <w:sz w:val="20"/>
          <w:szCs w:val="20"/>
        </w:rPr>
        <w:t>,</w:t>
      </w:r>
      <w:r w:rsidRPr="00B44D98">
        <w:rPr>
          <w:rFonts w:asciiTheme="minorHAnsi" w:hAnsiTheme="minorHAnsi" w:cstheme="minorHAnsi"/>
          <w:sz w:val="20"/>
          <w:szCs w:val="20"/>
        </w:rPr>
        <w:t xml:space="preserve"> and in 2000, landfills</w:t>
      </w:r>
      <w:r w:rsidR="00C33B9C" w:rsidRPr="00B44D98">
        <w:rPr>
          <w:rFonts w:asciiTheme="minorHAnsi" w:hAnsiTheme="minorHAnsi" w:cstheme="minorHAnsi"/>
          <w:sz w:val="20"/>
          <w:szCs w:val="20"/>
        </w:rPr>
        <w:t>,</w:t>
      </w:r>
      <w:r w:rsidRPr="00B44D98">
        <w:rPr>
          <w:rFonts w:asciiTheme="minorHAnsi" w:hAnsiTheme="minorHAnsi" w:cstheme="minorHAnsi"/>
          <w:sz w:val="20"/>
          <w:szCs w:val="20"/>
        </w:rPr>
        <w:t xml:space="preserve"> which accounted for 66% of </w:t>
      </w:r>
      <w:r w:rsidR="007F4089" w:rsidRPr="00B44D98">
        <w:rPr>
          <w:rFonts w:asciiTheme="minorHAnsi" w:hAnsiTheme="minorHAnsi" w:cstheme="minorHAnsi"/>
          <w:sz w:val="20"/>
          <w:szCs w:val="20"/>
        </w:rPr>
        <w:t xml:space="preserve">GHG </w:t>
      </w:r>
      <w:r w:rsidRPr="00B44D98">
        <w:rPr>
          <w:rFonts w:asciiTheme="minorHAnsi" w:hAnsiTheme="minorHAnsi" w:cstheme="minorHAnsi"/>
          <w:sz w:val="20"/>
          <w:szCs w:val="20"/>
        </w:rPr>
        <w:t>emissions from the waste sector, had emitted 7.542 million tCO</w:t>
      </w:r>
      <w:r w:rsidRPr="00B44D98">
        <w:rPr>
          <w:rFonts w:asciiTheme="minorHAnsi" w:hAnsiTheme="minorHAnsi" w:cstheme="minorHAnsi"/>
          <w:sz w:val="20"/>
          <w:szCs w:val="20"/>
          <w:vertAlign w:val="subscript"/>
        </w:rPr>
        <w:t>2</w:t>
      </w:r>
      <w:r w:rsidR="00C33B9C" w:rsidRPr="00B44D98">
        <w:rPr>
          <w:rFonts w:asciiTheme="minorHAnsi" w:hAnsiTheme="minorHAnsi" w:cstheme="minorHAnsi"/>
          <w:sz w:val="20"/>
          <w:szCs w:val="20"/>
          <w:vertAlign w:val="subscript"/>
        </w:rPr>
        <w:t>e</w:t>
      </w:r>
      <w:r w:rsidRPr="00B44D98">
        <w:rPr>
          <w:rFonts w:asciiTheme="minorHAnsi" w:hAnsiTheme="minorHAnsi" w:cstheme="minorHAnsi"/>
          <w:sz w:val="20"/>
          <w:szCs w:val="20"/>
        </w:rPr>
        <w:t>.</w:t>
      </w:r>
    </w:p>
    <w:p w14:paraId="08B75CE0" w14:textId="77777777" w:rsidR="00EC0C0E" w:rsidRPr="00B44D98" w:rsidRDefault="00EC0C0E" w:rsidP="00624B47">
      <w:pPr>
        <w:pStyle w:val="ListParagraph"/>
        <w:ind w:left="360"/>
        <w:rPr>
          <w:rFonts w:asciiTheme="minorHAnsi" w:hAnsiTheme="minorHAnsi" w:cstheme="minorHAnsi"/>
          <w:sz w:val="20"/>
          <w:szCs w:val="20"/>
        </w:rPr>
      </w:pPr>
    </w:p>
    <w:p w14:paraId="7D72A588" w14:textId="77777777" w:rsidR="00EC0C0E" w:rsidRPr="00B44D98" w:rsidRDefault="00EC0C0E"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sz w:val="20"/>
          <w:szCs w:val="20"/>
        </w:rPr>
        <w:t>However, the</w:t>
      </w:r>
      <w:r w:rsidR="00C33B9C" w:rsidRPr="00B44D98">
        <w:rPr>
          <w:rFonts w:asciiTheme="minorHAnsi" w:hAnsiTheme="minorHAnsi" w:cstheme="minorHAnsi"/>
          <w:sz w:val="20"/>
          <w:szCs w:val="20"/>
        </w:rPr>
        <w:t>re are</w:t>
      </w:r>
      <w:r w:rsidRPr="00B44D98">
        <w:rPr>
          <w:rFonts w:asciiTheme="minorHAnsi" w:hAnsiTheme="minorHAnsi" w:cstheme="minorHAnsi"/>
          <w:sz w:val="20"/>
          <w:szCs w:val="20"/>
        </w:rPr>
        <w:t xml:space="preserve"> variations that exist at </w:t>
      </w:r>
      <w:r w:rsidR="00C33B9C" w:rsidRPr="00B44D98">
        <w:rPr>
          <w:rFonts w:asciiTheme="minorHAnsi" w:hAnsiTheme="minorHAnsi" w:cstheme="minorHAnsi"/>
          <w:sz w:val="20"/>
          <w:szCs w:val="20"/>
        </w:rPr>
        <w:t xml:space="preserve">the </w:t>
      </w:r>
      <w:r w:rsidRPr="00B44D98">
        <w:rPr>
          <w:rFonts w:asciiTheme="minorHAnsi" w:hAnsiTheme="minorHAnsi" w:cstheme="minorHAnsi"/>
          <w:sz w:val="20"/>
          <w:szCs w:val="20"/>
        </w:rPr>
        <w:t>local level in terms of the amount and types of waste. For example, the production of household and similar waste (HSW)</w:t>
      </w:r>
      <w:r w:rsidRPr="00B44D98">
        <w:rPr>
          <w:rFonts w:asciiTheme="minorHAnsi" w:hAnsiTheme="minorHAnsi" w:cstheme="minorHAnsi"/>
          <w:color w:val="FF0000"/>
          <w:sz w:val="20"/>
          <w:szCs w:val="20"/>
        </w:rPr>
        <w:t xml:space="preserve"> </w:t>
      </w:r>
      <w:r w:rsidRPr="00B44D98">
        <w:rPr>
          <w:rFonts w:asciiTheme="minorHAnsi" w:hAnsiTheme="minorHAnsi" w:cstheme="minorHAnsi"/>
          <w:sz w:val="20"/>
          <w:szCs w:val="20"/>
        </w:rPr>
        <w:t xml:space="preserve">in Constantine is above the national average. It </w:t>
      </w:r>
      <w:r w:rsidR="007F4089" w:rsidRPr="00B44D98">
        <w:rPr>
          <w:rFonts w:asciiTheme="minorHAnsi" w:hAnsiTheme="minorHAnsi" w:cstheme="minorHAnsi"/>
          <w:sz w:val="20"/>
          <w:szCs w:val="20"/>
        </w:rPr>
        <w:t>was</w:t>
      </w:r>
      <w:r w:rsidRPr="00B44D98">
        <w:rPr>
          <w:rFonts w:asciiTheme="minorHAnsi" w:hAnsiTheme="minorHAnsi" w:cstheme="minorHAnsi"/>
          <w:sz w:val="20"/>
          <w:szCs w:val="20"/>
        </w:rPr>
        <w:t xml:space="preserve"> </w:t>
      </w:r>
      <w:r w:rsidR="007F4089" w:rsidRPr="00B44D98">
        <w:rPr>
          <w:rFonts w:asciiTheme="minorHAnsi" w:hAnsiTheme="minorHAnsi" w:cstheme="minorHAnsi"/>
          <w:sz w:val="20"/>
          <w:szCs w:val="20"/>
        </w:rPr>
        <w:t>estimated at</w:t>
      </w:r>
      <w:r w:rsidRPr="00B44D98">
        <w:rPr>
          <w:rFonts w:asciiTheme="minorHAnsi" w:hAnsiTheme="minorHAnsi" w:cstheme="minorHAnsi"/>
          <w:sz w:val="20"/>
          <w:szCs w:val="20"/>
        </w:rPr>
        <w:t xml:space="preserve"> 1.07 kg / person / day (kg / per / d) in 2008 </w:t>
      </w:r>
      <w:r w:rsidR="007F4089" w:rsidRPr="00B44D98">
        <w:rPr>
          <w:rFonts w:asciiTheme="minorHAnsi" w:hAnsiTheme="minorHAnsi" w:cstheme="minorHAnsi"/>
          <w:sz w:val="20"/>
          <w:szCs w:val="20"/>
        </w:rPr>
        <w:t xml:space="preserve">and is expected </w:t>
      </w:r>
      <w:r w:rsidRPr="00B44D98">
        <w:rPr>
          <w:rFonts w:asciiTheme="minorHAnsi" w:hAnsiTheme="minorHAnsi" w:cstheme="minorHAnsi"/>
          <w:sz w:val="20"/>
          <w:szCs w:val="20"/>
        </w:rPr>
        <w:t xml:space="preserve">to </w:t>
      </w:r>
      <w:r w:rsidR="007F4089" w:rsidRPr="00B44D98">
        <w:rPr>
          <w:rFonts w:asciiTheme="minorHAnsi" w:hAnsiTheme="minorHAnsi" w:cstheme="minorHAnsi"/>
          <w:sz w:val="20"/>
          <w:szCs w:val="20"/>
        </w:rPr>
        <w:t xml:space="preserve">reach </w:t>
      </w:r>
      <w:r w:rsidRPr="00B44D98">
        <w:rPr>
          <w:rFonts w:asciiTheme="minorHAnsi" w:hAnsiTheme="minorHAnsi" w:cstheme="minorHAnsi"/>
          <w:sz w:val="20"/>
          <w:szCs w:val="20"/>
        </w:rPr>
        <w:t xml:space="preserve">1.10 kg / per / day in 2019. In 2035, the solid waste production rates in Constantine </w:t>
      </w:r>
      <w:r w:rsidR="00C33B9C" w:rsidRPr="00B44D98">
        <w:rPr>
          <w:rFonts w:asciiTheme="minorHAnsi" w:hAnsiTheme="minorHAnsi" w:cstheme="minorHAnsi"/>
          <w:sz w:val="20"/>
          <w:szCs w:val="20"/>
        </w:rPr>
        <w:t>will converge towards the n</w:t>
      </w:r>
      <w:r w:rsidRPr="00B44D98">
        <w:rPr>
          <w:rFonts w:asciiTheme="minorHAnsi" w:hAnsiTheme="minorHAnsi" w:cstheme="minorHAnsi"/>
          <w:sz w:val="20"/>
          <w:szCs w:val="20"/>
        </w:rPr>
        <w:t>ational production</w:t>
      </w:r>
      <w:r w:rsidR="00C33B9C" w:rsidRPr="00B44D98">
        <w:rPr>
          <w:rFonts w:asciiTheme="minorHAnsi" w:hAnsiTheme="minorHAnsi" w:cstheme="minorHAnsi"/>
          <w:sz w:val="20"/>
          <w:szCs w:val="20"/>
        </w:rPr>
        <w:t xml:space="preserve"> rate</w:t>
      </w:r>
      <w:r w:rsidRPr="00B44D98">
        <w:rPr>
          <w:rFonts w:asciiTheme="minorHAnsi" w:hAnsiTheme="minorHAnsi" w:cstheme="minorHAnsi"/>
          <w:sz w:val="20"/>
          <w:szCs w:val="20"/>
        </w:rPr>
        <w:t xml:space="preserve"> (Table 2). Furthermore, the waste that is produced in some municipalities are </w:t>
      </w:r>
      <w:r w:rsidR="00BF19AA" w:rsidRPr="00B44D98">
        <w:rPr>
          <w:rFonts w:asciiTheme="minorHAnsi" w:hAnsiTheme="minorHAnsi" w:cstheme="minorHAnsi"/>
          <w:sz w:val="20"/>
          <w:szCs w:val="20"/>
        </w:rPr>
        <w:t>associated with</w:t>
      </w:r>
      <w:r w:rsidRPr="00B44D98">
        <w:rPr>
          <w:rFonts w:asciiTheme="minorHAnsi" w:hAnsiTheme="minorHAnsi" w:cstheme="minorHAnsi"/>
          <w:sz w:val="20"/>
          <w:szCs w:val="20"/>
        </w:rPr>
        <w:t xml:space="preserve"> commercial or industrial </w:t>
      </w:r>
      <w:r w:rsidR="00BF19AA" w:rsidRPr="00B44D98">
        <w:rPr>
          <w:rFonts w:asciiTheme="minorHAnsi" w:hAnsiTheme="minorHAnsi" w:cstheme="minorHAnsi"/>
          <w:sz w:val="20"/>
          <w:szCs w:val="20"/>
        </w:rPr>
        <w:t>activities</w:t>
      </w:r>
      <w:r w:rsidRPr="00B44D98">
        <w:rPr>
          <w:rFonts w:asciiTheme="minorHAnsi" w:hAnsiTheme="minorHAnsi" w:cstheme="minorHAnsi"/>
          <w:sz w:val="20"/>
          <w:szCs w:val="20"/>
        </w:rPr>
        <w:t>. For four wilayas namely Batna, S</w:t>
      </w:r>
      <w:r w:rsidR="00C33B9C" w:rsidRPr="00B44D98">
        <w:rPr>
          <w:rFonts w:asciiTheme="majorHAnsi" w:hAnsiTheme="majorHAnsi" w:cstheme="majorHAnsi"/>
          <w:sz w:val="20"/>
          <w:szCs w:val="20"/>
        </w:rPr>
        <w:t>é</w:t>
      </w:r>
      <w:r w:rsidRPr="00B44D98">
        <w:rPr>
          <w:rFonts w:asciiTheme="minorHAnsi" w:hAnsiTheme="minorHAnsi" w:cstheme="minorHAnsi"/>
          <w:sz w:val="20"/>
          <w:szCs w:val="20"/>
        </w:rPr>
        <w:t>tif</w:t>
      </w:r>
      <w:r w:rsidR="00BF19AA" w:rsidRPr="00B44D98">
        <w:rPr>
          <w:rFonts w:asciiTheme="minorHAnsi" w:hAnsiTheme="minorHAnsi" w:cstheme="minorHAnsi"/>
          <w:sz w:val="20"/>
          <w:szCs w:val="20"/>
        </w:rPr>
        <w:t>,</w:t>
      </w:r>
      <w:r w:rsidRPr="00B44D98">
        <w:rPr>
          <w:rFonts w:asciiTheme="minorHAnsi" w:hAnsiTheme="minorHAnsi" w:cstheme="minorHAnsi"/>
          <w:sz w:val="20"/>
          <w:szCs w:val="20"/>
        </w:rPr>
        <w:t xml:space="preserve"> Bouira </w:t>
      </w:r>
      <w:r w:rsidR="00BF19AA" w:rsidRPr="00B44D98">
        <w:rPr>
          <w:rFonts w:asciiTheme="minorHAnsi" w:hAnsiTheme="minorHAnsi" w:cstheme="minorHAnsi"/>
          <w:sz w:val="20"/>
          <w:szCs w:val="20"/>
        </w:rPr>
        <w:t xml:space="preserve">and </w:t>
      </w:r>
      <w:r w:rsidRPr="00B44D98">
        <w:rPr>
          <w:rFonts w:asciiTheme="minorHAnsi" w:hAnsiTheme="minorHAnsi" w:cstheme="minorHAnsi"/>
          <w:sz w:val="20"/>
          <w:szCs w:val="20"/>
        </w:rPr>
        <w:t>Medea</w:t>
      </w:r>
      <w:r w:rsidR="00BF19AA" w:rsidRPr="00B44D98">
        <w:rPr>
          <w:rFonts w:asciiTheme="minorHAnsi" w:hAnsiTheme="minorHAnsi" w:cstheme="minorHAnsi"/>
          <w:sz w:val="20"/>
          <w:szCs w:val="20"/>
        </w:rPr>
        <w:t xml:space="preserve"> it</w:t>
      </w:r>
      <w:r w:rsidR="00C33B9C" w:rsidRPr="00B44D98">
        <w:rPr>
          <w:rFonts w:asciiTheme="minorHAnsi" w:hAnsiTheme="minorHAnsi" w:cstheme="minorHAnsi"/>
          <w:sz w:val="20"/>
          <w:szCs w:val="20"/>
        </w:rPr>
        <w:t xml:space="preserve"> is poultry production, accounting for</w:t>
      </w:r>
      <w:r w:rsidRPr="00B44D98">
        <w:rPr>
          <w:rFonts w:asciiTheme="minorHAnsi" w:hAnsiTheme="minorHAnsi" w:cstheme="minorHAnsi"/>
          <w:sz w:val="20"/>
          <w:szCs w:val="20"/>
        </w:rPr>
        <w:t xml:space="preserve"> a quarter of the national poultry production. Poultry production over the past ten years has grown </w:t>
      </w:r>
      <w:r w:rsidR="00BF19AA" w:rsidRPr="00B44D98">
        <w:rPr>
          <w:rFonts w:asciiTheme="minorHAnsi" w:hAnsiTheme="minorHAnsi" w:cstheme="minorHAnsi"/>
          <w:sz w:val="20"/>
          <w:szCs w:val="20"/>
        </w:rPr>
        <w:t xml:space="preserve">by </w:t>
      </w:r>
      <w:r w:rsidRPr="00B44D98">
        <w:rPr>
          <w:rFonts w:asciiTheme="minorHAnsi" w:hAnsiTheme="minorHAnsi" w:cstheme="minorHAnsi"/>
          <w:sz w:val="20"/>
          <w:szCs w:val="20"/>
        </w:rPr>
        <w:t>a</w:t>
      </w:r>
      <w:r w:rsidR="00BF19AA" w:rsidRPr="00B44D98">
        <w:rPr>
          <w:rFonts w:asciiTheme="minorHAnsi" w:hAnsiTheme="minorHAnsi" w:cstheme="minorHAnsi"/>
          <w:sz w:val="20"/>
          <w:szCs w:val="20"/>
        </w:rPr>
        <w:t xml:space="preserve"> marked</w:t>
      </w:r>
      <w:r w:rsidRPr="00B44D98">
        <w:rPr>
          <w:rFonts w:asciiTheme="minorHAnsi" w:hAnsiTheme="minorHAnsi" w:cstheme="minorHAnsi"/>
          <w:sz w:val="20"/>
          <w:szCs w:val="20"/>
        </w:rPr>
        <w:t xml:space="preserve"> average of 10,3% for white meat and 6.2% for eggs</w:t>
      </w:r>
      <w:r w:rsidR="00BF19AA" w:rsidRPr="00B44D98">
        <w:rPr>
          <w:rFonts w:asciiTheme="minorHAnsi" w:hAnsiTheme="minorHAnsi" w:cstheme="minorHAnsi"/>
          <w:sz w:val="20"/>
          <w:szCs w:val="20"/>
        </w:rPr>
        <w:t xml:space="preserve"> meant</w:t>
      </w:r>
      <w:r w:rsidRPr="00B44D98">
        <w:rPr>
          <w:rFonts w:asciiTheme="minorHAnsi" w:hAnsiTheme="minorHAnsi" w:cstheme="minorHAnsi"/>
          <w:sz w:val="20"/>
          <w:szCs w:val="20"/>
        </w:rPr>
        <w:t xml:space="preserve"> for consumption. In value terms, poultry production is </w:t>
      </w:r>
      <w:r w:rsidR="00B275A0" w:rsidRPr="00B44D98">
        <w:rPr>
          <w:rFonts w:asciiTheme="minorHAnsi" w:hAnsiTheme="minorHAnsi" w:cstheme="minorHAnsi"/>
          <w:sz w:val="20"/>
          <w:szCs w:val="20"/>
        </w:rPr>
        <w:t>worth around</w:t>
      </w:r>
      <w:r w:rsidRPr="00B44D98">
        <w:rPr>
          <w:rFonts w:asciiTheme="minorHAnsi" w:hAnsiTheme="minorHAnsi" w:cstheme="minorHAnsi"/>
          <w:sz w:val="20"/>
          <w:szCs w:val="20"/>
        </w:rPr>
        <w:t xml:space="preserve"> 155 billion dinars per year in 2017.</w:t>
      </w:r>
      <w:r w:rsidRPr="00B44D98">
        <w:rPr>
          <w:rStyle w:val="FootnoteReference"/>
          <w:rFonts w:asciiTheme="minorHAnsi" w:hAnsiTheme="minorHAnsi" w:cstheme="minorHAnsi"/>
          <w:sz w:val="20"/>
          <w:szCs w:val="20"/>
        </w:rPr>
        <w:footnoteReference w:id="3"/>
      </w:r>
      <w:r w:rsidRPr="00B44D98">
        <w:rPr>
          <w:rFonts w:asciiTheme="minorHAnsi" w:hAnsiTheme="minorHAnsi" w:cstheme="minorHAnsi"/>
          <w:sz w:val="20"/>
          <w:szCs w:val="20"/>
        </w:rPr>
        <w:t xml:space="preserve"> In these wilayas, socio-economic benefits are accompanied by serious environmental </w:t>
      </w:r>
      <w:r w:rsidR="00B275A0" w:rsidRPr="00B44D98">
        <w:rPr>
          <w:rFonts w:asciiTheme="minorHAnsi" w:hAnsiTheme="minorHAnsi" w:cstheme="minorHAnsi"/>
          <w:sz w:val="20"/>
          <w:szCs w:val="20"/>
        </w:rPr>
        <w:t xml:space="preserve">and public health </w:t>
      </w:r>
      <w:r w:rsidRPr="00B44D98">
        <w:rPr>
          <w:rFonts w:asciiTheme="minorHAnsi" w:hAnsiTheme="minorHAnsi" w:cstheme="minorHAnsi"/>
          <w:sz w:val="20"/>
          <w:szCs w:val="20"/>
        </w:rPr>
        <w:t>impacts from an artisanal</w:t>
      </w:r>
      <w:r w:rsidR="00C33B9C" w:rsidRPr="00B44D98">
        <w:rPr>
          <w:rFonts w:asciiTheme="minorHAnsi" w:hAnsiTheme="minorHAnsi" w:cstheme="minorHAnsi"/>
          <w:sz w:val="20"/>
          <w:szCs w:val="20"/>
        </w:rPr>
        <w:t xml:space="preserve"> management of poultry waste</w:t>
      </w:r>
      <w:r w:rsidRPr="00B44D98">
        <w:rPr>
          <w:rFonts w:asciiTheme="minorHAnsi" w:hAnsiTheme="minorHAnsi" w:cstheme="minorHAnsi"/>
          <w:sz w:val="20"/>
          <w:szCs w:val="20"/>
        </w:rPr>
        <w:t xml:space="preserve">. </w:t>
      </w:r>
      <w:r w:rsidR="00C33B9C" w:rsidRPr="00B44D98">
        <w:rPr>
          <w:rFonts w:asciiTheme="minorHAnsi" w:hAnsiTheme="minorHAnsi" w:cstheme="minorHAnsi"/>
          <w:sz w:val="20"/>
          <w:szCs w:val="20"/>
        </w:rPr>
        <w:t>And this is de</w:t>
      </w:r>
      <w:r w:rsidR="00B275A0" w:rsidRPr="00B44D98">
        <w:rPr>
          <w:rFonts w:asciiTheme="minorHAnsi" w:hAnsiTheme="minorHAnsi" w:cstheme="minorHAnsi"/>
          <w:sz w:val="20"/>
          <w:szCs w:val="20"/>
        </w:rPr>
        <w:t>spite</w:t>
      </w:r>
      <w:r w:rsidRPr="00B44D98">
        <w:rPr>
          <w:rFonts w:asciiTheme="minorHAnsi" w:hAnsiTheme="minorHAnsi" w:cstheme="minorHAnsi"/>
          <w:sz w:val="20"/>
          <w:szCs w:val="20"/>
        </w:rPr>
        <w:t xml:space="preserve"> a legal framework that prohibits the handling and use of </w:t>
      </w:r>
      <w:r w:rsidR="00B275A0" w:rsidRPr="00B44D98">
        <w:rPr>
          <w:rFonts w:asciiTheme="minorHAnsi" w:hAnsiTheme="minorHAnsi" w:cstheme="minorHAnsi"/>
          <w:sz w:val="20"/>
          <w:szCs w:val="20"/>
        </w:rPr>
        <w:t xml:space="preserve">raw </w:t>
      </w:r>
      <w:r w:rsidR="00C33B9C" w:rsidRPr="00B44D98">
        <w:rPr>
          <w:rFonts w:asciiTheme="minorHAnsi" w:hAnsiTheme="minorHAnsi" w:cstheme="minorHAnsi"/>
          <w:sz w:val="20"/>
          <w:szCs w:val="20"/>
        </w:rPr>
        <w:t>poultry wastes</w:t>
      </w:r>
      <w:r w:rsidRPr="00B44D98">
        <w:rPr>
          <w:rFonts w:asciiTheme="minorHAnsi" w:hAnsiTheme="minorHAnsi" w:cstheme="minorHAnsi"/>
          <w:sz w:val="20"/>
          <w:szCs w:val="20"/>
        </w:rPr>
        <w:t>.</w:t>
      </w:r>
    </w:p>
    <w:p w14:paraId="32456066" w14:textId="77777777" w:rsidR="00EC0C0E" w:rsidRPr="00B44D98" w:rsidRDefault="00EC0C0E" w:rsidP="00624B47">
      <w:pPr>
        <w:pStyle w:val="ListParagraph"/>
        <w:ind w:left="360"/>
        <w:rPr>
          <w:rFonts w:asciiTheme="minorHAnsi" w:hAnsiTheme="minorHAnsi" w:cstheme="minorHAnsi"/>
          <w:sz w:val="20"/>
          <w:szCs w:val="20"/>
        </w:rPr>
      </w:pPr>
    </w:p>
    <w:p w14:paraId="2A8FE4A0" w14:textId="77777777" w:rsidR="00EC0C0E" w:rsidRPr="00B44D98" w:rsidRDefault="00C33B9C"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sz w:val="20"/>
          <w:szCs w:val="20"/>
        </w:rPr>
        <w:t>The m</w:t>
      </w:r>
      <w:r w:rsidR="00EC0C0E" w:rsidRPr="00B44D98">
        <w:rPr>
          <w:rFonts w:asciiTheme="minorHAnsi" w:hAnsiTheme="minorHAnsi" w:cstheme="minorHAnsi"/>
          <w:sz w:val="20"/>
          <w:szCs w:val="20"/>
        </w:rPr>
        <w:t xml:space="preserve">anagement </w:t>
      </w:r>
      <w:r w:rsidRPr="00B44D98">
        <w:rPr>
          <w:rFonts w:asciiTheme="minorHAnsi" w:hAnsiTheme="minorHAnsi" w:cstheme="minorHAnsi"/>
          <w:sz w:val="20"/>
          <w:szCs w:val="20"/>
        </w:rPr>
        <w:t xml:space="preserve">of HSW </w:t>
      </w:r>
      <w:r w:rsidR="00EC0C0E" w:rsidRPr="00B44D98">
        <w:rPr>
          <w:rFonts w:asciiTheme="minorHAnsi" w:hAnsiTheme="minorHAnsi" w:cstheme="minorHAnsi"/>
          <w:sz w:val="20"/>
          <w:szCs w:val="20"/>
        </w:rPr>
        <w:t xml:space="preserve">is made in the context of the </w:t>
      </w:r>
      <w:r w:rsidR="00B275A0" w:rsidRPr="00B44D98">
        <w:rPr>
          <w:rFonts w:asciiTheme="minorHAnsi" w:hAnsiTheme="minorHAnsi" w:cstheme="minorHAnsi"/>
          <w:sz w:val="20"/>
          <w:szCs w:val="20"/>
        </w:rPr>
        <w:t>N</w:t>
      </w:r>
      <w:r w:rsidR="00EC0C0E" w:rsidRPr="00B44D98">
        <w:rPr>
          <w:rFonts w:asciiTheme="minorHAnsi" w:hAnsiTheme="minorHAnsi" w:cstheme="minorHAnsi"/>
          <w:sz w:val="20"/>
          <w:szCs w:val="20"/>
        </w:rPr>
        <w:t xml:space="preserve">ational </w:t>
      </w:r>
      <w:r w:rsidR="00B275A0" w:rsidRPr="00B44D98">
        <w:rPr>
          <w:rFonts w:asciiTheme="minorHAnsi" w:hAnsiTheme="minorHAnsi" w:cstheme="minorHAnsi"/>
          <w:sz w:val="20"/>
          <w:szCs w:val="20"/>
        </w:rPr>
        <w:t>P</w:t>
      </w:r>
      <w:r w:rsidR="00EC0C0E" w:rsidRPr="00B44D98">
        <w:rPr>
          <w:rFonts w:asciiTheme="minorHAnsi" w:hAnsiTheme="minorHAnsi" w:cstheme="minorHAnsi"/>
          <w:sz w:val="20"/>
          <w:szCs w:val="20"/>
        </w:rPr>
        <w:t xml:space="preserve">rogram for </w:t>
      </w:r>
      <w:r w:rsidR="00053052" w:rsidRPr="00B44D98">
        <w:rPr>
          <w:rFonts w:asciiTheme="minorHAnsi" w:hAnsiTheme="minorHAnsi" w:cstheme="minorHAnsi"/>
          <w:sz w:val="20"/>
          <w:szCs w:val="20"/>
        </w:rPr>
        <w:t xml:space="preserve">the Management of </w:t>
      </w:r>
      <w:r w:rsidR="00B275A0" w:rsidRPr="00B44D98">
        <w:rPr>
          <w:rFonts w:asciiTheme="minorHAnsi" w:hAnsiTheme="minorHAnsi" w:cstheme="minorHAnsi"/>
          <w:sz w:val="20"/>
          <w:szCs w:val="20"/>
        </w:rPr>
        <w:t>H</w:t>
      </w:r>
      <w:r w:rsidR="00EC0C0E" w:rsidRPr="00B44D98">
        <w:rPr>
          <w:rFonts w:asciiTheme="minorHAnsi" w:hAnsiTheme="minorHAnsi" w:cstheme="minorHAnsi"/>
          <w:sz w:val="20"/>
          <w:szCs w:val="20"/>
        </w:rPr>
        <w:t xml:space="preserve">ousehold and </w:t>
      </w:r>
      <w:r w:rsidR="00B275A0" w:rsidRPr="00B44D98">
        <w:rPr>
          <w:rFonts w:asciiTheme="minorHAnsi" w:hAnsiTheme="minorHAnsi" w:cstheme="minorHAnsi"/>
          <w:sz w:val="20"/>
          <w:szCs w:val="20"/>
        </w:rPr>
        <w:t>S</w:t>
      </w:r>
      <w:r w:rsidR="00EC0C0E" w:rsidRPr="00B44D98">
        <w:rPr>
          <w:rFonts w:asciiTheme="minorHAnsi" w:hAnsiTheme="minorHAnsi" w:cstheme="minorHAnsi"/>
          <w:sz w:val="20"/>
          <w:szCs w:val="20"/>
        </w:rPr>
        <w:t xml:space="preserve">imilar </w:t>
      </w:r>
      <w:r w:rsidR="00B275A0" w:rsidRPr="00B44D98">
        <w:rPr>
          <w:rFonts w:asciiTheme="minorHAnsi" w:hAnsiTheme="minorHAnsi" w:cstheme="minorHAnsi"/>
          <w:sz w:val="20"/>
          <w:szCs w:val="20"/>
        </w:rPr>
        <w:t>W</w:t>
      </w:r>
      <w:r w:rsidR="00EC0C0E" w:rsidRPr="00B44D98">
        <w:rPr>
          <w:rFonts w:asciiTheme="minorHAnsi" w:hAnsiTheme="minorHAnsi" w:cstheme="minorHAnsi"/>
          <w:sz w:val="20"/>
          <w:szCs w:val="20"/>
        </w:rPr>
        <w:t>aste (</w:t>
      </w:r>
      <w:r w:rsidR="00053052" w:rsidRPr="00B44D98">
        <w:rPr>
          <w:rFonts w:asciiTheme="minorHAnsi" w:hAnsiTheme="minorHAnsi" w:cstheme="minorHAnsi"/>
          <w:sz w:val="20"/>
          <w:szCs w:val="20"/>
        </w:rPr>
        <w:t>N</w:t>
      </w:r>
      <w:r w:rsidR="00B275A0" w:rsidRPr="00B44D98">
        <w:rPr>
          <w:rFonts w:asciiTheme="minorHAnsi" w:hAnsiTheme="minorHAnsi" w:cstheme="minorHAnsi"/>
          <w:sz w:val="20"/>
          <w:szCs w:val="20"/>
        </w:rPr>
        <w:t>P</w:t>
      </w:r>
      <w:r w:rsidR="00053052" w:rsidRPr="00B44D98">
        <w:rPr>
          <w:rFonts w:asciiTheme="minorHAnsi" w:hAnsiTheme="minorHAnsi" w:cstheme="minorHAnsi"/>
          <w:sz w:val="20"/>
          <w:szCs w:val="20"/>
        </w:rPr>
        <w:t>M</w:t>
      </w:r>
      <w:r w:rsidR="00B275A0" w:rsidRPr="00B44D98">
        <w:rPr>
          <w:rFonts w:asciiTheme="minorHAnsi" w:hAnsiTheme="minorHAnsi" w:cstheme="minorHAnsi"/>
          <w:sz w:val="20"/>
          <w:szCs w:val="20"/>
        </w:rPr>
        <w:t>HSW</w:t>
      </w:r>
      <w:r w:rsidR="00EC0C0E" w:rsidRPr="00B44D98">
        <w:rPr>
          <w:rFonts w:asciiTheme="minorHAnsi" w:hAnsiTheme="minorHAnsi" w:cstheme="minorHAnsi"/>
          <w:sz w:val="20"/>
          <w:szCs w:val="20"/>
        </w:rPr>
        <w:t xml:space="preserve">). The implementation of </w:t>
      </w:r>
      <w:r w:rsidR="00053052" w:rsidRPr="00B44D98">
        <w:rPr>
          <w:rFonts w:asciiTheme="minorHAnsi" w:hAnsiTheme="minorHAnsi" w:cstheme="minorHAnsi"/>
          <w:sz w:val="20"/>
          <w:szCs w:val="20"/>
        </w:rPr>
        <w:t>N</w:t>
      </w:r>
      <w:r w:rsidR="00B275A0" w:rsidRPr="00B44D98">
        <w:rPr>
          <w:rFonts w:asciiTheme="minorHAnsi" w:hAnsiTheme="minorHAnsi" w:cstheme="minorHAnsi"/>
          <w:sz w:val="20"/>
          <w:szCs w:val="20"/>
        </w:rPr>
        <w:t>P</w:t>
      </w:r>
      <w:r w:rsidR="00053052" w:rsidRPr="00B44D98">
        <w:rPr>
          <w:rFonts w:asciiTheme="minorHAnsi" w:hAnsiTheme="minorHAnsi" w:cstheme="minorHAnsi"/>
          <w:sz w:val="20"/>
          <w:szCs w:val="20"/>
        </w:rPr>
        <w:t>M</w:t>
      </w:r>
      <w:r w:rsidR="00B275A0" w:rsidRPr="00B44D98">
        <w:rPr>
          <w:rFonts w:asciiTheme="minorHAnsi" w:hAnsiTheme="minorHAnsi" w:cstheme="minorHAnsi"/>
          <w:sz w:val="20"/>
          <w:szCs w:val="20"/>
        </w:rPr>
        <w:t>HSW</w:t>
      </w:r>
      <w:r w:rsidR="00EC0C0E" w:rsidRPr="00B44D98">
        <w:rPr>
          <w:rFonts w:asciiTheme="minorHAnsi" w:hAnsiTheme="minorHAnsi" w:cstheme="minorHAnsi"/>
          <w:sz w:val="20"/>
          <w:szCs w:val="20"/>
        </w:rPr>
        <w:t xml:space="preserve"> is an extension of Law No. 01-19 and is the starting point and the framework of the new policy</w:t>
      </w:r>
      <w:r w:rsidRPr="00B44D98">
        <w:rPr>
          <w:rFonts w:asciiTheme="minorHAnsi" w:hAnsiTheme="minorHAnsi" w:cstheme="minorHAnsi"/>
          <w:sz w:val="20"/>
          <w:szCs w:val="20"/>
        </w:rPr>
        <w:t xml:space="preserve"> on</w:t>
      </w:r>
      <w:r w:rsidR="00EC0C0E" w:rsidRPr="00B44D98">
        <w:rPr>
          <w:rFonts w:asciiTheme="minorHAnsi" w:hAnsiTheme="minorHAnsi" w:cstheme="minorHAnsi"/>
          <w:sz w:val="20"/>
          <w:szCs w:val="20"/>
        </w:rPr>
        <w:t xml:space="preserve"> HSW management. The three components of </w:t>
      </w:r>
      <w:r w:rsidR="00053052" w:rsidRPr="00B44D98">
        <w:rPr>
          <w:rFonts w:asciiTheme="minorHAnsi" w:hAnsiTheme="minorHAnsi" w:cstheme="minorHAnsi"/>
          <w:sz w:val="20"/>
          <w:szCs w:val="20"/>
        </w:rPr>
        <w:t>N</w:t>
      </w:r>
      <w:r w:rsidR="00B275A0" w:rsidRPr="00B44D98">
        <w:rPr>
          <w:rFonts w:asciiTheme="minorHAnsi" w:hAnsiTheme="minorHAnsi" w:cstheme="minorHAnsi"/>
          <w:sz w:val="20"/>
          <w:szCs w:val="20"/>
        </w:rPr>
        <w:t>P</w:t>
      </w:r>
      <w:r w:rsidR="00053052" w:rsidRPr="00B44D98">
        <w:rPr>
          <w:rFonts w:asciiTheme="minorHAnsi" w:hAnsiTheme="minorHAnsi" w:cstheme="minorHAnsi"/>
          <w:sz w:val="20"/>
          <w:szCs w:val="20"/>
        </w:rPr>
        <w:t>M</w:t>
      </w:r>
      <w:r w:rsidR="00B275A0" w:rsidRPr="00B44D98">
        <w:rPr>
          <w:rFonts w:asciiTheme="minorHAnsi" w:hAnsiTheme="minorHAnsi" w:cstheme="minorHAnsi"/>
          <w:sz w:val="20"/>
          <w:szCs w:val="20"/>
        </w:rPr>
        <w:t>HSW</w:t>
      </w:r>
      <w:r w:rsidR="00EC0C0E" w:rsidRPr="00B44D98">
        <w:rPr>
          <w:rFonts w:asciiTheme="minorHAnsi" w:hAnsiTheme="minorHAnsi" w:cstheme="minorHAnsi"/>
          <w:sz w:val="20"/>
          <w:szCs w:val="20"/>
        </w:rPr>
        <w:t xml:space="preserve"> are: (a) the development of HSW management master plans; (B) the closure and rehabilitation of </w:t>
      </w:r>
      <w:r w:rsidRPr="00B44D98">
        <w:rPr>
          <w:rFonts w:asciiTheme="minorHAnsi" w:hAnsiTheme="minorHAnsi" w:cstheme="minorHAnsi"/>
          <w:sz w:val="20"/>
          <w:szCs w:val="20"/>
        </w:rPr>
        <w:t xml:space="preserve">open </w:t>
      </w:r>
      <w:r w:rsidR="00EC0C0E" w:rsidRPr="00B44D98">
        <w:rPr>
          <w:rFonts w:asciiTheme="minorHAnsi" w:hAnsiTheme="minorHAnsi" w:cstheme="minorHAnsi"/>
          <w:sz w:val="20"/>
          <w:szCs w:val="20"/>
        </w:rPr>
        <w:t xml:space="preserve">dumps and (c) construction of </w:t>
      </w:r>
      <w:r w:rsidRPr="00B44D98">
        <w:rPr>
          <w:rFonts w:asciiTheme="minorHAnsi" w:hAnsiTheme="minorHAnsi" w:cstheme="minorHAnsi"/>
          <w:sz w:val="20"/>
          <w:szCs w:val="20"/>
        </w:rPr>
        <w:t>sanitary landfills</w:t>
      </w:r>
      <w:r w:rsidR="00EC0C0E" w:rsidRPr="00B44D98">
        <w:rPr>
          <w:rFonts w:asciiTheme="minorHAnsi" w:hAnsiTheme="minorHAnsi" w:cstheme="minorHAnsi"/>
          <w:sz w:val="20"/>
          <w:szCs w:val="20"/>
        </w:rPr>
        <w:t xml:space="preserve"> and acquisition </w:t>
      </w:r>
      <w:r w:rsidR="00B275A0" w:rsidRPr="00B44D98">
        <w:rPr>
          <w:rFonts w:asciiTheme="minorHAnsi" w:hAnsiTheme="minorHAnsi" w:cstheme="minorHAnsi"/>
          <w:sz w:val="20"/>
          <w:szCs w:val="20"/>
        </w:rPr>
        <w:t>of equipment</w:t>
      </w:r>
      <w:r w:rsidR="00EC0C0E" w:rsidRPr="00B44D98">
        <w:rPr>
          <w:rFonts w:asciiTheme="minorHAnsi" w:hAnsiTheme="minorHAnsi" w:cstheme="minorHAnsi"/>
          <w:sz w:val="20"/>
          <w:szCs w:val="20"/>
        </w:rPr>
        <w:t xml:space="preserve">. The majority of </w:t>
      </w:r>
      <w:r w:rsidR="00B275A0" w:rsidRPr="00B44D98">
        <w:rPr>
          <w:rFonts w:asciiTheme="minorHAnsi" w:hAnsiTheme="minorHAnsi" w:cstheme="minorHAnsi"/>
          <w:sz w:val="20"/>
          <w:szCs w:val="20"/>
        </w:rPr>
        <w:t xml:space="preserve">planning </w:t>
      </w:r>
      <w:r w:rsidR="00EC0C0E" w:rsidRPr="00B44D98">
        <w:rPr>
          <w:rFonts w:asciiTheme="minorHAnsi" w:hAnsiTheme="minorHAnsi" w:cstheme="minorHAnsi"/>
          <w:sz w:val="20"/>
          <w:szCs w:val="20"/>
        </w:rPr>
        <w:t xml:space="preserve">schemes </w:t>
      </w:r>
      <w:r w:rsidR="00B275A0" w:rsidRPr="00B44D98">
        <w:rPr>
          <w:rFonts w:asciiTheme="minorHAnsi" w:hAnsiTheme="minorHAnsi" w:cstheme="minorHAnsi"/>
          <w:sz w:val="20"/>
          <w:szCs w:val="20"/>
        </w:rPr>
        <w:t>are linked</w:t>
      </w:r>
      <w:r w:rsidR="00EC0C0E" w:rsidRPr="00B44D98">
        <w:rPr>
          <w:rFonts w:asciiTheme="minorHAnsi" w:hAnsiTheme="minorHAnsi" w:cstheme="minorHAnsi"/>
          <w:sz w:val="20"/>
          <w:szCs w:val="20"/>
        </w:rPr>
        <w:t xml:space="preserve"> to the evaluation of current and real costs of waste management in a chain that leads to </w:t>
      </w:r>
      <w:r w:rsidRPr="00B44D98">
        <w:rPr>
          <w:rFonts w:asciiTheme="minorHAnsi" w:hAnsiTheme="minorHAnsi" w:cstheme="minorHAnsi"/>
          <w:sz w:val="20"/>
          <w:szCs w:val="20"/>
        </w:rPr>
        <w:t>waste landfilling</w:t>
      </w:r>
      <w:r w:rsidR="00EC0C0E" w:rsidRPr="00B44D98">
        <w:rPr>
          <w:rFonts w:asciiTheme="minorHAnsi" w:hAnsiTheme="minorHAnsi" w:cstheme="minorHAnsi"/>
          <w:sz w:val="20"/>
          <w:szCs w:val="20"/>
        </w:rPr>
        <w:t>. Although the solution for integrated management of HSW is generally addressed,</w:t>
      </w:r>
      <w:r w:rsidRPr="00B44D98">
        <w:rPr>
          <w:rFonts w:asciiTheme="minorHAnsi" w:hAnsiTheme="minorHAnsi" w:cstheme="minorHAnsi"/>
          <w:sz w:val="20"/>
          <w:szCs w:val="20"/>
        </w:rPr>
        <w:t xml:space="preserve"> technical and economic studies on the opportunities for waste recovery and value addition through transformation</w:t>
      </w:r>
      <w:r w:rsidR="002666F6" w:rsidRPr="00B44D98">
        <w:rPr>
          <w:rFonts w:asciiTheme="minorHAnsi" w:hAnsiTheme="minorHAnsi" w:cstheme="minorHAnsi"/>
          <w:sz w:val="20"/>
          <w:szCs w:val="20"/>
        </w:rPr>
        <w:t>, and on the infrastructure that needs to be put in place is lacking.</w:t>
      </w:r>
      <w:r w:rsidR="00EC0C0E" w:rsidRPr="00B44D98">
        <w:rPr>
          <w:rStyle w:val="FootnoteReference"/>
          <w:rFonts w:asciiTheme="minorHAnsi" w:hAnsiTheme="minorHAnsi" w:cstheme="minorHAnsi"/>
          <w:sz w:val="20"/>
          <w:szCs w:val="20"/>
        </w:rPr>
        <w:footnoteReference w:id="4"/>
      </w:r>
      <w:r w:rsidR="00EC0C0E" w:rsidRPr="00B44D98">
        <w:rPr>
          <w:rFonts w:asciiTheme="minorHAnsi" w:hAnsiTheme="minorHAnsi" w:cstheme="minorHAnsi"/>
          <w:sz w:val="20"/>
          <w:szCs w:val="20"/>
        </w:rPr>
        <w:t xml:space="preserve"> Consequently, HSW management in the 1,541 Algerian towns comes down to the implementation of the components (b) and (c) </w:t>
      </w:r>
      <w:r w:rsidR="002666F6" w:rsidRPr="00B44D98">
        <w:rPr>
          <w:rFonts w:asciiTheme="minorHAnsi" w:hAnsiTheme="minorHAnsi" w:cstheme="minorHAnsi"/>
          <w:sz w:val="20"/>
          <w:szCs w:val="20"/>
        </w:rPr>
        <w:t xml:space="preserve">of </w:t>
      </w:r>
      <w:r w:rsidR="00B275A0" w:rsidRPr="00B44D98">
        <w:rPr>
          <w:rFonts w:asciiTheme="minorHAnsi" w:hAnsiTheme="minorHAnsi" w:cstheme="minorHAnsi"/>
          <w:sz w:val="20"/>
          <w:szCs w:val="20"/>
        </w:rPr>
        <w:t>NMPHSW</w:t>
      </w:r>
      <w:r w:rsidR="00EC0C0E" w:rsidRPr="00B44D98">
        <w:rPr>
          <w:rFonts w:asciiTheme="minorHAnsi" w:hAnsiTheme="minorHAnsi" w:cstheme="minorHAnsi"/>
          <w:sz w:val="20"/>
          <w:szCs w:val="20"/>
        </w:rPr>
        <w:t>.</w:t>
      </w:r>
    </w:p>
    <w:p w14:paraId="6D42911C" w14:textId="77777777" w:rsidR="00EC0C0E" w:rsidRPr="00B44D98" w:rsidRDefault="00EC0C0E" w:rsidP="00624B47">
      <w:pPr>
        <w:pStyle w:val="ListParagraph"/>
        <w:ind w:left="360"/>
        <w:rPr>
          <w:rFonts w:asciiTheme="minorHAnsi" w:hAnsiTheme="minorHAnsi" w:cstheme="minorHAnsi"/>
          <w:sz w:val="20"/>
          <w:szCs w:val="20"/>
        </w:rPr>
      </w:pPr>
    </w:p>
    <w:p w14:paraId="2DC5C7D9" w14:textId="77777777" w:rsidR="00B275A0" w:rsidRPr="00B44D98" w:rsidRDefault="00EC0C0E"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sz w:val="20"/>
          <w:szCs w:val="20"/>
        </w:rPr>
        <w:t xml:space="preserve">Yet the market value of recyclable waste has been estimated at 23 billion dinars (USD 213 million). Only 7% of the potential market is </w:t>
      </w:r>
      <w:r w:rsidR="00B275A0" w:rsidRPr="00B44D98">
        <w:rPr>
          <w:rFonts w:asciiTheme="minorHAnsi" w:hAnsiTheme="minorHAnsi" w:cstheme="minorHAnsi"/>
          <w:sz w:val="20"/>
          <w:szCs w:val="20"/>
        </w:rPr>
        <w:t>tapped</w:t>
      </w:r>
      <w:r w:rsidRPr="00B44D98">
        <w:rPr>
          <w:rFonts w:asciiTheme="minorHAnsi" w:hAnsiTheme="minorHAnsi" w:cstheme="minorHAnsi"/>
          <w:sz w:val="20"/>
          <w:szCs w:val="20"/>
        </w:rPr>
        <w:t xml:space="preserve"> and part of which is exported. This represents a significant loss for the economy, especially because raw materials account for a large share of annual imports. The above data do not take into account the potential value of organic waste, either as raw material for</w:t>
      </w:r>
      <w:r w:rsidR="002666F6" w:rsidRPr="00B44D98">
        <w:rPr>
          <w:rFonts w:asciiTheme="minorHAnsi" w:hAnsiTheme="minorHAnsi" w:cstheme="minorHAnsi"/>
          <w:sz w:val="20"/>
          <w:szCs w:val="20"/>
        </w:rPr>
        <w:t xml:space="preserve"> the manufacture of fertilizers or as a resource of</w:t>
      </w:r>
      <w:r w:rsidRPr="00B44D98">
        <w:rPr>
          <w:rFonts w:asciiTheme="minorHAnsi" w:hAnsiTheme="minorHAnsi" w:cstheme="minorHAnsi"/>
          <w:sz w:val="20"/>
          <w:szCs w:val="20"/>
        </w:rPr>
        <w:t xml:space="preserve"> renewable energy. There are also </w:t>
      </w:r>
      <w:r w:rsidR="002666F6" w:rsidRPr="00B44D98">
        <w:rPr>
          <w:rFonts w:asciiTheme="minorHAnsi" w:hAnsiTheme="minorHAnsi" w:cstheme="minorHAnsi"/>
          <w:sz w:val="20"/>
          <w:szCs w:val="20"/>
        </w:rPr>
        <w:t>foregone opportunities in creating</w:t>
      </w:r>
      <w:r w:rsidRPr="00B44D98">
        <w:rPr>
          <w:rFonts w:asciiTheme="minorHAnsi" w:hAnsiTheme="minorHAnsi" w:cstheme="minorHAnsi"/>
          <w:sz w:val="20"/>
          <w:szCs w:val="20"/>
        </w:rPr>
        <w:t xml:space="preserve"> green job</w:t>
      </w:r>
      <w:r w:rsidR="002666F6" w:rsidRPr="00B44D98">
        <w:rPr>
          <w:rFonts w:asciiTheme="minorHAnsi" w:hAnsiTheme="minorHAnsi" w:cstheme="minorHAnsi"/>
          <w:sz w:val="20"/>
          <w:szCs w:val="20"/>
        </w:rPr>
        <w:t>s and to reduce GHGs</w:t>
      </w:r>
      <w:r w:rsidRPr="00B44D98">
        <w:rPr>
          <w:rFonts w:asciiTheme="minorHAnsi" w:hAnsiTheme="minorHAnsi" w:cstheme="minorHAnsi"/>
          <w:sz w:val="20"/>
          <w:szCs w:val="20"/>
        </w:rPr>
        <w:t xml:space="preserve"> by setting up a circular </w:t>
      </w:r>
      <w:r w:rsidR="00B275A0" w:rsidRPr="00B44D98">
        <w:rPr>
          <w:rFonts w:asciiTheme="minorHAnsi" w:hAnsiTheme="minorHAnsi" w:cstheme="minorHAnsi"/>
          <w:sz w:val="20"/>
          <w:szCs w:val="20"/>
        </w:rPr>
        <w:t xml:space="preserve">economy </w:t>
      </w:r>
      <w:r w:rsidRPr="00B44D98">
        <w:rPr>
          <w:rFonts w:asciiTheme="minorHAnsi" w:hAnsiTheme="minorHAnsi" w:cstheme="minorHAnsi"/>
          <w:sz w:val="20"/>
          <w:szCs w:val="20"/>
        </w:rPr>
        <w:t>focus</w:t>
      </w:r>
      <w:r w:rsidR="00B275A0" w:rsidRPr="00B44D98">
        <w:rPr>
          <w:rFonts w:asciiTheme="minorHAnsi" w:hAnsiTheme="minorHAnsi" w:cstheme="minorHAnsi"/>
          <w:sz w:val="20"/>
          <w:szCs w:val="20"/>
        </w:rPr>
        <w:t>ing</w:t>
      </w:r>
      <w:r w:rsidR="002666F6" w:rsidRPr="00B44D98">
        <w:rPr>
          <w:rFonts w:asciiTheme="minorHAnsi" w:hAnsiTheme="minorHAnsi" w:cstheme="minorHAnsi"/>
          <w:sz w:val="20"/>
          <w:szCs w:val="20"/>
        </w:rPr>
        <w:t xml:space="preserve"> on the recovery and transformation</w:t>
      </w:r>
      <w:r w:rsidRPr="00B44D98">
        <w:rPr>
          <w:rFonts w:asciiTheme="minorHAnsi" w:hAnsiTheme="minorHAnsi" w:cstheme="minorHAnsi"/>
          <w:sz w:val="20"/>
          <w:szCs w:val="20"/>
        </w:rPr>
        <w:t xml:space="preserve"> of </w:t>
      </w:r>
      <w:r w:rsidR="002666F6" w:rsidRPr="00B44D98">
        <w:rPr>
          <w:rFonts w:asciiTheme="minorHAnsi" w:hAnsiTheme="minorHAnsi" w:cstheme="minorHAnsi"/>
          <w:sz w:val="20"/>
          <w:szCs w:val="20"/>
        </w:rPr>
        <w:t xml:space="preserve">solid </w:t>
      </w:r>
      <w:r w:rsidR="002666F6" w:rsidRPr="00B44D98">
        <w:rPr>
          <w:rFonts w:asciiTheme="minorHAnsi" w:hAnsiTheme="minorHAnsi" w:cstheme="minorHAnsi"/>
          <w:sz w:val="20"/>
          <w:szCs w:val="20"/>
        </w:rPr>
        <w:lastRenderedPageBreak/>
        <w:t>wastes</w:t>
      </w:r>
      <w:r w:rsidRPr="00B44D98">
        <w:rPr>
          <w:rFonts w:asciiTheme="minorHAnsi" w:hAnsiTheme="minorHAnsi" w:cstheme="minorHAnsi"/>
          <w:sz w:val="20"/>
          <w:szCs w:val="20"/>
        </w:rPr>
        <w:t>.</w:t>
      </w:r>
      <w:r w:rsidR="00B275A0" w:rsidRPr="00B44D98">
        <w:rPr>
          <w:rFonts w:asciiTheme="minorHAnsi" w:hAnsiTheme="minorHAnsi" w:cstheme="minorHAnsi"/>
          <w:sz w:val="20"/>
          <w:szCs w:val="20"/>
        </w:rPr>
        <w:t xml:space="preserve"> Table 2 summarizes the multiple benefits that will result from the implementation of a National Strategy and Action Plan for Integrated </w:t>
      </w:r>
      <w:r w:rsidR="002666F6" w:rsidRPr="00B44D98">
        <w:rPr>
          <w:rFonts w:asciiTheme="minorHAnsi" w:hAnsiTheme="minorHAnsi" w:cstheme="minorHAnsi"/>
          <w:sz w:val="20"/>
          <w:szCs w:val="20"/>
        </w:rPr>
        <w:t xml:space="preserve">Waste </w:t>
      </w:r>
      <w:r w:rsidR="00B275A0" w:rsidRPr="00B44D98">
        <w:rPr>
          <w:rFonts w:asciiTheme="minorHAnsi" w:hAnsiTheme="minorHAnsi" w:cstheme="minorHAnsi"/>
          <w:sz w:val="20"/>
          <w:szCs w:val="20"/>
        </w:rPr>
        <w:t>Management 2035 (SNGID 2035).</w:t>
      </w:r>
      <w:r w:rsidR="002666F6" w:rsidRPr="00B44D98">
        <w:rPr>
          <w:rFonts w:asciiTheme="minorHAnsi" w:hAnsiTheme="minorHAnsi" w:cstheme="minorHAnsi"/>
          <w:sz w:val="20"/>
          <w:szCs w:val="20"/>
          <w:vertAlign w:val="superscript"/>
        </w:rPr>
        <w:footnoteReference w:id="5"/>
      </w:r>
    </w:p>
    <w:p w14:paraId="1790A03C" w14:textId="77777777" w:rsidR="00EC0C0E" w:rsidRPr="00B44D98" w:rsidRDefault="00EC0C0E" w:rsidP="00EC0C0E">
      <w:pPr>
        <w:rPr>
          <w:rFonts w:asciiTheme="minorHAnsi" w:hAnsiTheme="minorHAnsi" w:cstheme="minorHAnsi"/>
          <w:szCs w:val="20"/>
        </w:rPr>
      </w:pPr>
    </w:p>
    <w:p w14:paraId="225FCD74" w14:textId="77777777" w:rsidR="00EC0C0E" w:rsidRPr="00B44D98" w:rsidRDefault="00EC0C0E" w:rsidP="00D22808">
      <w:pPr>
        <w:pStyle w:val="ListParagraph"/>
        <w:spacing w:after="60"/>
        <w:ind w:left="0" w:firstLine="720"/>
        <w:rPr>
          <w:rFonts w:asciiTheme="minorHAnsi" w:hAnsiTheme="minorHAnsi" w:cstheme="minorHAnsi"/>
          <w:sz w:val="20"/>
          <w:szCs w:val="20"/>
        </w:rPr>
      </w:pPr>
      <w:r w:rsidRPr="00B44D98">
        <w:rPr>
          <w:rFonts w:asciiTheme="minorHAnsi" w:hAnsiTheme="minorHAnsi" w:cstheme="minorHAnsi"/>
          <w:b/>
          <w:sz w:val="20"/>
          <w:szCs w:val="20"/>
        </w:rPr>
        <w:t xml:space="preserve">Table 2. </w:t>
      </w:r>
      <w:r w:rsidRPr="00B44D98">
        <w:rPr>
          <w:rFonts w:asciiTheme="minorHAnsi" w:hAnsiTheme="minorHAnsi" w:cstheme="minorHAnsi"/>
          <w:sz w:val="20"/>
          <w:szCs w:val="20"/>
        </w:rPr>
        <w:t>Key performance indicators of SNGID 2035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0"/>
        <w:gridCol w:w="784"/>
        <w:gridCol w:w="784"/>
        <w:gridCol w:w="784"/>
        <w:gridCol w:w="785"/>
        <w:gridCol w:w="784"/>
        <w:gridCol w:w="784"/>
        <w:gridCol w:w="785"/>
      </w:tblGrid>
      <w:tr w:rsidR="00EC0C0E" w:rsidRPr="00B44D98" w14:paraId="3EE1579C" w14:textId="77777777" w:rsidTr="003362AC">
        <w:trPr>
          <w:jc w:val="center"/>
        </w:trPr>
        <w:tc>
          <w:tcPr>
            <w:tcW w:w="3870" w:type="dxa"/>
          </w:tcPr>
          <w:p w14:paraId="5059A2B2" w14:textId="77777777" w:rsidR="00EC0C0E" w:rsidRPr="00B44D98" w:rsidRDefault="00EC0C0E" w:rsidP="003B7521">
            <w:pPr>
              <w:spacing w:after="0"/>
              <w:jc w:val="left"/>
              <w:rPr>
                <w:rFonts w:asciiTheme="minorHAnsi" w:eastAsia="Calibri" w:hAnsiTheme="minorHAnsi" w:cstheme="minorHAnsi"/>
                <w:b/>
                <w:bCs/>
                <w:szCs w:val="20"/>
              </w:rPr>
            </w:pPr>
            <w:r w:rsidRPr="00B44D98">
              <w:rPr>
                <w:rFonts w:asciiTheme="minorHAnsi" w:eastAsia="Calibri" w:hAnsiTheme="minorHAnsi" w:cstheme="minorHAnsi"/>
                <w:b/>
                <w:bCs/>
                <w:szCs w:val="20"/>
              </w:rPr>
              <w:t>Indicator</w:t>
            </w:r>
          </w:p>
        </w:tc>
        <w:tc>
          <w:tcPr>
            <w:tcW w:w="784" w:type="dxa"/>
          </w:tcPr>
          <w:p w14:paraId="19C3726A" w14:textId="77777777" w:rsidR="00EC0C0E" w:rsidRPr="00B44D98" w:rsidRDefault="00EC0C0E" w:rsidP="003B7521">
            <w:pPr>
              <w:spacing w:after="0"/>
              <w:jc w:val="left"/>
              <w:rPr>
                <w:rFonts w:asciiTheme="minorHAnsi" w:eastAsia="Calibri" w:hAnsiTheme="minorHAnsi" w:cstheme="minorHAnsi"/>
                <w:b/>
                <w:bCs/>
                <w:szCs w:val="20"/>
              </w:rPr>
            </w:pPr>
            <w:r w:rsidRPr="00B44D98">
              <w:rPr>
                <w:rFonts w:asciiTheme="minorHAnsi" w:eastAsia="Calibri" w:hAnsiTheme="minorHAnsi" w:cstheme="minorHAnsi"/>
                <w:b/>
                <w:bCs/>
                <w:szCs w:val="20"/>
              </w:rPr>
              <w:t>2016</w:t>
            </w:r>
          </w:p>
        </w:tc>
        <w:tc>
          <w:tcPr>
            <w:tcW w:w="784" w:type="dxa"/>
          </w:tcPr>
          <w:p w14:paraId="7A09079F" w14:textId="77777777" w:rsidR="00EC0C0E" w:rsidRPr="00B44D98" w:rsidRDefault="00EC0C0E" w:rsidP="003B7521">
            <w:pPr>
              <w:spacing w:after="0"/>
              <w:jc w:val="left"/>
              <w:rPr>
                <w:rFonts w:asciiTheme="minorHAnsi" w:eastAsia="Calibri" w:hAnsiTheme="minorHAnsi" w:cstheme="minorHAnsi"/>
                <w:b/>
                <w:bCs/>
                <w:szCs w:val="20"/>
              </w:rPr>
            </w:pPr>
            <w:r w:rsidRPr="00B44D98">
              <w:rPr>
                <w:rFonts w:asciiTheme="minorHAnsi" w:eastAsia="Calibri" w:hAnsiTheme="minorHAnsi" w:cstheme="minorHAnsi"/>
                <w:b/>
                <w:bCs/>
                <w:szCs w:val="20"/>
              </w:rPr>
              <w:t>2019</w:t>
            </w:r>
          </w:p>
        </w:tc>
        <w:tc>
          <w:tcPr>
            <w:tcW w:w="784" w:type="dxa"/>
          </w:tcPr>
          <w:p w14:paraId="47766B07" w14:textId="77777777" w:rsidR="00EC0C0E" w:rsidRPr="00B44D98" w:rsidRDefault="00EC0C0E" w:rsidP="003B7521">
            <w:pPr>
              <w:spacing w:after="0"/>
              <w:jc w:val="left"/>
              <w:rPr>
                <w:rFonts w:asciiTheme="minorHAnsi" w:eastAsia="Calibri" w:hAnsiTheme="minorHAnsi" w:cstheme="minorHAnsi"/>
                <w:b/>
                <w:bCs/>
                <w:szCs w:val="20"/>
              </w:rPr>
            </w:pPr>
            <w:r w:rsidRPr="00B44D98">
              <w:rPr>
                <w:rFonts w:asciiTheme="minorHAnsi" w:eastAsia="Calibri" w:hAnsiTheme="minorHAnsi" w:cstheme="minorHAnsi"/>
                <w:b/>
                <w:bCs/>
                <w:szCs w:val="20"/>
              </w:rPr>
              <w:t>2022</w:t>
            </w:r>
          </w:p>
        </w:tc>
        <w:tc>
          <w:tcPr>
            <w:tcW w:w="785" w:type="dxa"/>
          </w:tcPr>
          <w:p w14:paraId="24F4C695" w14:textId="77777777" w:rsidR="00EC0C0E" w:rsidRPr="00B44D98" w:rsidRDefault="00EC0C0E" w:rsidP="003B7521">
            <w:pPr>
              <w:spacing w:after="0"/>
              <w:jc w:val="left"/>
              <w:rPr>
                <w:rFonts w:asciiTheme="minorHAnsi" w:eastAsia="Calibri" w:hAnsiTheme="minorHAnsi" w:cstheme="minorHAnsi"/>
                <w:b/>
                <w:bCs/>
                <w:szCs w:val="20"/>
              </w:rPr>
            </w:pPr>
            <w:r w:rsidRPr="00B44D98">
              <w:rPr>
                <w:rFonts w:asciiTheme="minorHAnsi" w:eastAsia="Calibri" w:hAnsiTheme="minorHAnsi" w:cstheme="minorHAnsi"/>
                <w:b/>
                <w:bCs/>
                <w:szCs w:val="20"/>
              </w:rPr>
              <w:t>2025</w:t>
            </w:r>
          </w:p>
        </w:tc>
        <w:tc>
          <w:tcPr>
            <w:tcW w:w="784" w:type="dxa"/>
          </w:tcPr>
          <w:p w14:paraId="5D731034" w14:textId="77777777" w:rsidR="00EC0C0E" w:rsidRPr="00B44D98" w:rsidRDefault="00EC0C0E" w:rsidP="003B7521">
            <w:pPr>
              <w:spacing w:after="0"/>
              <w:jc w:val="left"/>
              <w:rPr>
                <w:rFonts w:asciiTheme="minorHAnsi" w:eastAsia="Calibri" w:hAnsiTheme="minorHAnsi" w:cstheme="minorHAnsi"/>
                <w:b/>
                <w:bCs/>
                <w:szCs w:val="20"/>
              </w:rPr>
            </w:pPr>
            <w:r w:rsidRPr="00B44D98">
              <w:rPr>
                <w:rFonts w:asciiTheme="minorHAnsi" w:eastAsia="Calibri" w:hAnsiTheme="minorHAnsi" w:cstheme="minorHAnsi"/>
                <w:b/>
                <w:bCs/>
                <w:szCs w:val="20"/>
              </w:rPr>
              <w:t>2028</w:t>
            </w:r>
          </w:p>
        </w:tc>
        <w:tc>
          <w:tcPr>
            <w:tcW w:w="784" w:type="dxa"/>
          </w:tcPr>
          <w:p w14:paraId="22417F12" w14:textId="77777777" w:rsidR="00EC0C0E" w:rsidRPr="00B44D98" w:rsidRDefault="00EC0C0E" w:rsidP="003B7521">
            <w:pPr>
              <w:spacing w:after="0"/>
              <w:jc w:val="left"/>
              <w:rPr>
                <w:rFonts w:asciiTheme="minorHAnsi" w:eastAsia="Calibri" w:hAnsiTheme="minorHAnsi" w:cstheme="minorHAnsi"/>
                <w:b/>
                <w:bCs/>
                <w:szCs w:val="20"/>
              </w:rPr>
            </w:pPr>
            <w:r w:rsidRPr="00B44D98">
              <w:rPr>
                <w:rFonts w:asciiTheme="minorHAnsi" w:eastAsia="Calibri" w:hAnsiTheme="minorHAnsi" w:cstheme="minorHAnsi"/>
                <w:b/>
                <w:bCs/>
                <w:szCs w:val="20"/>
              </w:rPr>
              <w:t>2031</w:t>
            </w:r>
          </w:p>
        </w:tc>
        <w:tc>
          <w:tcPr>
            <w:tcW w:w="785" w:type="dxa"/>
          </w:tcPr>
          <w:p w14:paraId="45B4A9C2" w14:textId="77777777" w:rsidR="00EC0C0E" w:rsidRPr="00B44D98" w:rsidRDefault="00EC0C0E" w:rsidP="003B7521">
            <w:pPr>
              <w:spacing w:after="0"/>
              <w:jc w:val="left"/>
              <w:rPr>
                <w:rFonts w:asciiTheme="minorHAnsi" w:eastAsia="Calibri" w:hAnsiTheme="minorHAnsi" w:cstheme="minorHAnsi"/>
                <w:b/>
                <w:bCs/>
                <w:szCs w:val="20"/>
              </w:rPr>
            </w:pPr>
            <w:r w:rsidRPr="00B44D98">
              <w:rPr>
                <w:rFonts w:asciiTheme="minorHAnsi" w:eastAsia="Calibri" w:hAnsiTheme="minorHAnsi" w:cstheme="minorHAnsi"/>
                <w:b/>
                <w:bCs/>
                <w:szCs w:val="20"/>
              </w:rPr>
              <w:t>2035</w:t>
            </w:r>
          </w:p>
        </w:tc>
      </w:tr>
      <w:tr w:rsidR="00EC0C0E" w:rsidRPr="00B44D98" w14:paraId="79661087" w14:textId="77777777" w:rsidTr="003362AC">
        <w:trPr>
          <w:jc w:val="center"/>
        </w:trPr>
        <w:tc>
          <w:tcPr>
            <w:tcW w:w="3870" w:type="dxa"/>
          </w:tcPr>
          <w:p w14:paraId="65EAD73B" w14:textId="77777777" w:rsidR="00EC0C0E" w:rsidRPr="00B44D98" w:rsidRDefault="00EC0C0E" w:rsidP="0067505E">
            <w:pPr>
              <w:spacing w:after="0"/>
              <w:jc w:val="left"/>
              <w:rPr>
                <w:rFonts w:asciiTheme="minorHAnsi" w:eastAsia="Calibri" w:hAnsiTheme="minorHAnsi" w:cstheme="minorHAnsi"/>
                <w:szCs w:val="20"/>
              </w:rPr>
            </w:pPr>
            <w:r w:rsidRPr="00B44D98">
              <w:rPr>
                <w:rFonts w:asciiTheme="minorHAnsi" w:eastAsia="Calibri" w:hAnsiTheme="minorHAnsi" w:cstheme="minorHAnsi"/>
                <w:szCs w:val="20"/>
              </w:rPr>
              <w:t>Quantity HSW products kg / day / capita</w:t>
            </w:r>
          </w:p>
        </w:tc>
        <w:tc>
          <w:tcPr>
            <w:tcW w:w="784" w:type="dxa"/>
          </w:tcPr>
          <w:p w14:paraId="7D4FF149"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0.79</w:t>
            </w:r>
          </w:p>
        </w:tc>
        <w:tc>
          <w:tcPr>
            <w:tcW w:w="784" w:type="dxa"/>
          </w:tcPr>
          <w:p w14:paraId="7EE86B36"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0.85†</w:t>
            </w:r>
          </w:p>
        </w:tc>
        <w:tc>
          <w:tcPr>
            <w:tcW w:w="784" w:type="dxa"/>
          </w:tcPr>
          <w:p w14:paraId="3565F3D3"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0.90</w:t>
            </w:r>
          </w:p>
        </w:tc>
        <w:tc>
          <w:tcPr>
            <w:tcW w:w="785" w:type="dxa"/>
          </w:tcPr>
          <w:p w14:paraId="2347AD36"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0.95</w:t>
            </w:r>
          </w:p>
        </w:tc>
        <w:tc>
          <w:tcPr>
            <w:tcW w:w="784" w:type="dxa"/>
          </w:tcPr>
          <w:p w14:paraId="0FCCB601"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1.00</w:t>
            </w:r>
          </w:p>
        </w:tc>
        <w:tc>
          <w:tcPr>
            <w:tcW w:w="784" w:type="dxa"/>
          </w:tcPr>
          <w:p w14:paraId="3B6EFF7B"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1.04</w:t>
            </w:r>
          </w:p>
        </w:tc>
        <w:tc>
          <w:tcPr>
            <w:tcW w:w="785" w:type="dxa"/>
          </w:tcPr>
          <w:p w14:paraId="2C4BF796"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1.10</w:t>
            </w:r>
          </w:p>
        </w:tc>
      </w:tr>
      <w:tr w:rsidR="00EC0C0E" w:rsidRPr="00B44D98" w14:paraId="081DF073" w14:textId="77777777" w:rsidTr="003362AC">
        <w:trPr>
          <w:jc w:val="center"/>
        </w:trPr>
        <w:tc>
          <w:tcPr>
            <w:tcW w:w="3870" w:type="dxa"/>
          </w:tcPr>
          <w:p w14:paraId="5B94FF7B" w14:textId="77777777" w:rsidR="00EC0C0E" w:rsidRPr="00B44D98" w:rsidRDefault="002666F6" w:rsidP="0067505E">
            <w:pPr>
              <w:spacing w:after="0"/>
              <w:jc w:val="left"/>
              <w:rPr>
                <w:rFonts w:asciiTheme="minorHAnsi" w:eastAsia="Calibri" w:hAnsiTheme="minorHAnsi" w:cstheme="minorHAnsi"/>
                <w:szCs w:val="20"/>
              </w:rPr>
            </w:pPr>
            <w:r w:rsidRPr="00B44D98">
              <w:rPr>
                <w:rFonts w:asciiTheme="minorHAnsi" w:eastAsia="Calibri" w:hAnsiTheme="minorHAnsi" w:cstheme="minorHAnsi"/>
                <w:szCs w:val="20"/>
              </w:rPr>
              <w:t>Recovery rate (household waste)</w:t>
            </w:r>
          </w:p>
        </w:tc>
        <w:tc>
          <w:tcPr>
            <w:tcW w:w="784" w:type="dxa"/>
          </w:tcPr>
          <w:p w14:paraId="7E19F602"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7%</w:t>
            </w:r>
          </w:p>
        </w:tc>
        <w:tc>
          <w:tcPr>
            <w:tcW w:w="784" w:type="dxa"/>
          </w:tcPr>
          <w:p w14:paraId="44FFB33F"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8%</w:t>
            </w:r>
          </w:p>
        </w:tc>
        <w:tc>
          <w:tcPr>
            <w:tcW w:w="784" w:type="dxa"/>
          </w:tcPr>
          <w:p w14:paraId="208C4FEE"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10%</w:t>
            </w:r>
          </w:p>
        </w:tc>
        <w:tc>
          <w:tcPr>
            <w:tcW w:w="785" w:type="dxa"/>
          </w:tcPr>
          <w:p w14:paraId="41E32159"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14%</w:t>
            </w:r>
          </w:p>
        </w:tc>
        <w:tc>
          <w:tcPr>
            <w:tcW w:w="784" w:type="dxa"/>
          </w:tcPr>
          <w:p w14:paraId="41831C8A"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19%</w:t>
            </w:r>
          </w:p>
        </w:tc>
        <w:tc>
          <w:tcPr>
            <w:tcW w:w="784" w:type="dxa"/>
          </w:tcPr>
          <w:p w14:paraId="5DEA9F5D"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23%</w:t>
            </w:r>
          </w:p>
        </w:tc>
        <w:tc>
          <w:tcPr>
            <w:tcW w:w="785" w:type="dxa"/>
          </w:tcPr>
          <w:p w14:paraId="0CF0ACB2"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29%</w:t>
            </w:r>
          </w:p>
        </w:tc>
      </w:tr>
      <w:tr w:rsidR="00EC0C0E" w:rsidRPr="00B44D98" w14:paraId="38A8CCE8" w14:textId="77777777" w:rsidTr="003362AC">
        <w:trPr>
          <w:jc w:val="center"/>
        </w:trPr>
        <w:tc>
          <w:tcPr>
            <w:tcW w:w="3870" w:type="dxa"/>
          </w:tcPr>
          <w:p w14:paraId="7F9E1FB3" w14:textId="77777777" w:rsidR="00EC0C0E" w:rsidRPr="00B44D98" w:rsidRDefault="002666F6" w:rsidP="0067505E">
            <w:pPr>
              <w:spacing w:after="0"/>
              <w:jc w:val="left"/>
              <w:rPr>
                <w:rFonts w:asciiTheme="minorHAnsi" w:eastAsia="Calibri" w:hAnsiTheme="minorHAnsi" w:cstheme="minorHAnsi"/>
                <w:szCs w:val="20"/>
              </w:rPr>
            </w:pPr>
            <w:r w:rsidRPr="00B44D98">
              <w:rPr>
                <w:rFonts w:asciiTheme="minorHAnsi" w:eastAsia="Calibri" w:hAnsiTheme="minorHAnsi" w:cstheme="minorHAnsi"/>
                <w:szCs w:val="20"/>
              </w:rPr>
              <w:t>Recovery rate (similar waste)</w:t>
            </w:r>
          </w:p>
        </w:tc>
        <w:tc>
          <w:tcPr>
            <w:tcW w:w="784" w:type="dxa"/>
          </w:tcPr>
          <w:p w14:paraId="70331182"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13%</w:t>
            </w:r>
          </w:p>
        </w:tc>
        <w:tc>
          <w:tcPr>
            <w:tcW w:w="784" w:type="dxa"/>
          </w:tcPr>
          <w:p w14:paraId="72338F40"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13%</w:t>
            </w:r>
          </w:p>
        </w:tc>
        <w:tc>
          <w:tcPr>
            <w:tcW w:w="784" w:type="dxa"/>
          </w:tcPr>
          <w:p w14:paraId="3F0B8129"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14%</w:t>
            </w:r>
          </w:p>
        </w:tc>
        <w:tc>
          <w:tcPr>
            <w:tcW w:w="785" w:type="dxa"/>
          </w:tcPr>
          <w:p w14:paraId="3766E5ED"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22%</w:t>
            </w:r>
          </w:p>
        </w:tc>
        <w:tc>
          <w:tcPr>
            <w:tcW w:w="784" w:type="dxa"/>
          </w:tcPr>
          <w:p w14:paraId="018F7B62"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28%</w:t>
            </w:r>
          </w:p>
        </w:tc>
        <w:tc>
          <w:tcPr>
            <w:tcW w:w="784" w:type="dxa"/>
          </w:tcPr>
          <w:p w14:paraId="787D209C"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34%</w:t>
            </w:r>
          </w:p>
        </w:tc>
        <w:tc>
          <w:tcPr>
            <w:tcW w:w="785" w:type="dxa"/>
          </w:tcPr>
          <w:p w14:paraId="735901D9"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42%</w:t>
            </w:r>
          </w:p>
        </w:tc>
      </w:tr>
      <w:tr w:rsidR="00EC0C0E" w:rsidRPr="00B44D98" w14:paraId="752AB2CD" w14:textId="77777777" w:rsidTr="003362AC">
        <w:trPr>
          <w:jc w:val="center"/>
        </w:trPr>
        <w:tc>
          <w:tcPr>
            <w:tcW w:w="3870" w:type="dxa"/>
          </w:tcPr>
          <w:p w14:paraId="3EC9A97D" w14:textId="77777777" w:rsidR="00EC0C0E" w:rsidRPr="00B44D98" w:rsidRDefault="00EC0C0E" w:rsidP="0067505E">
            <w:pPr>
              <w:spacing w:after="0"/>
              <w:jc w:val="left"/>
              <w:rPr>
                <w:rFonts w:asciiTheme="minorHAnsi" w:eastAsia="Calibri" w:hAnsiTheme="minorHAnsi" w:cstheme="minorHAnsi"/>
                <w:szCs w:val="20"/>
              </w:rPr>
            </w:pPr>
            <w:r w:rsidRPr="00B44D98">
              <w:rPr>
                <w:rFonts w:asciiTheme="minorHAnsi" w:eastAsia="Calibri" w:hAnsiTheme="minorHAnsi" w:cstheme="minorHAnsi"/>
                <w:szCs w:val="20"/>
              </w:rPr>
              <w:t xml:space="preserve">Share of waste (excluding inert waste) buried in </w:t>
            </w:r>
            <w:r w:rsidR="00B275A0" w:rsidRPr="00B44D98">
              <w:rPr>
                <w:rFonts w:asciiTheme="minorHAnsi" w:eastAsia="Calibri" w:hAnsiTheme="minorHAnsi" w:cstheme="minorHAnsi"/>
                <w:szCs w:val="20"/>
              </w:rPr>
              <w:t>TL</w:t>
            </w:r>
            <w:r w:rsidRPr="00B44D98">
              <w:rPr>
                <w:rFonts w:asciiTheme="minorHAnsi" w:eastAsia="Calibri" w:hAnsiTheme="minorHAnsi" w:cstheme="minorHAnsi"/>
                <w:szCs w:val="20"/>
              </w:rPr>
              <w:t xml:space="preserve"> international standards</w:t>
            </w:r>
          </w:p>
        </w:tc>
        <w:tc>
          <w:tcPr>
            <w:tcW w:w="784" w:type="dxa"/>
          </w:tcPr>
          <w:p w14:paraId="5977E5A5"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0%</w:t>
            </w:r>
          </w:p>
        </w:tc>
        <w:tc>
          <w:tcPr>
            <w:tcW w:w="784" w:type="dxa"/>
          </w:tcPr>
          <w:p w14:paraId="67B1BE7C"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0%</w:t>
            </w:r>
          </w:p>
        </w:tc>
        <w:tc>
          <w:tcPr>
            <w:tcW w:w="784" w:type="dxa"/>
          </w:tcPr>
          <w:p w14:paraId="28E58931"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w:t>
            </w:r>
          </w:p>
        </w:tc>
        <w:tc>
          <w:tcPr>
            <w:tcW w:w="785" w:type="dxa"/>
          </w:tcPr>
          <w:p w14:paraId="08CCF718"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24%</w:t>
            </w:r>
          </w:p>
        </w:tc>
        <w:tc>
          <w:tcPr>
            <w:tcW w:w="784" w:type="dxa"/>
          </w:tcPr>
          <w:p w14:paraId="3A30027A"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47%</w:t>
            </w:r>
          </w:p>
        </w:tc>
        <w:tc>
          <w:tcPr>
            <w:tcW w:w="784" w:type="dxa"/>
          </w:tcPr>
          <w:p w14:paraId="5EDBC2FB"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70%</w:t>
            </w:r>
          </w:p>
        </w:tc>
        <w:tc>
          <w:tcPr>
            <w:tcW w:w="785" w:type="dxa"/>
          </w:tcPr>
          <w:p w14:paraId="2FD40E05"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100%</w:t>
            </w:r>
          </w:p>
        </w:tc>
      </w:tr>
      <w:tr w:rsidR="00EC0C0E" w:rsidRPr="00B44D98" w14:paraId="232BA1F4" w14:textId="77777777" w:rsidTr="003362AC">
        <w:trPr>
          <w:jc w:val="center"/>
        </w:trPr>
        <w:tc>
          <w:tcPr>
            <w:tcW w:w="3870" w:type="dxa"/>
          </w:tcPr>
          <w:p w14:paraId="021A4C47" w14:textId="77777777" w:rsidR="00EC0C0E" w:rsidRPr="00B44D98" w:rsidRDefault="00EC0C0E" w:rsidP="0067505E">
            <w:pPr>
              <w:spacing w:after="0"/>
              <w:jc w:val="left"/>
              <w:rPr>
                <w:rFonts w:asciiTheme="minorHAnsi" w:eastAsia="Calibri" w:hAnsiTheme="minorHAnsi" w:cstheme="minorHAnsi"/>
                <w:szCs w:val="20"/>
              </w:rPr>
            </w:pPr>
            <w:r w:rsidRPr="00B44D98">
              <w:rPr>
                <w:rFonts w:asciiTheme="minorHAnsi" w:eastAsia="Calibri" w:hAnsiTheme="minorHAnsi" w:cstheme="minorHAnsi"/>
                <w:szCs w:val="20"/>
              </w:rPr>
              <w:t xml:space="preserve">Number of illegal dumps remaining to </w:t>
            </w:r>
            <w:r w:rsidR="00B275A0" w:rsidRPr="00B44D98">
              <w:rPr>
                <w:rFonts w:asciiTheme="minorHAnsi" w:eastAsia="Calibri" w:hAnsiTheme="minorHAnsi" w:cstheme="minorHAnsi"/>
                <w:szCs w:val="20"/>
              </w:rPr>
              <w:t xml:space="preserve">be </w:t>
            </w:r>
            <w:r w:rsidRPr="00B44D98">
              <w:rPr>
                <w:rFonts w:asciiTheme="minorHAnsi" w:eastAsia="Calibri" w:hAnsiTheme="minorHAnsi" w:cstheme="minorHAnsi"/>
                <w:szCs w:val="20"/>
              </w:rPr>
              <w:t>close</w:t>
            </w:r>
            <w:r w:rsidR="00B275A0" w:rsidRPr="00B44D98">
              <w:rPr>
                <w:rFonts w:asciiTheme="minorHAnsi" w:eastAsia="Calibri" w:hAnsiTheme="minorHAnsi" w:cstheme="minorHAnsi"/>
                <w:szCs w:val="20"/>
              </w:rPr>
              <w:t>d</w:t>
            </w:r>
            <w:r w:rsidRPr="00B44D98">
              <w:rPr>
                <w:rFonts w:asciiTheme="minorHAnsi" w:eastAsia="Calibri" w:hAnsiTheme="minorHAnsi" w:cstheme="minorHAnsi"/>
                <w:szCs w:val="20"/>
              </w:rPr>
              <w:t xml:space="preserve"> and rehabilitate</w:t>
            </w:r>
            <w:r w:rsidR="00B275A0" w:rsidRPr="00B44D98">
              <w:rPr>
                <w:rFonts w:asciiTheme="minorHAnsi" w:eastAsia="Calibri" w:hAnsiTheme="minorHAnsi" w:cstheme="minorHAnsi"/>
                <w:szCs w:val="20"/>
              </w:rPr>
              <w:t>d</w:t>
            </w:r>
          </w:p>
        </w:tc>
        <w:tc>
          <w:tcPr>
            <w:tcW w:w="784" w:type="dxa"/>
          </w:tcPr>
          <w:p w14:paraId="45ECDF30"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1,300</w:t>
            </w:r>
          </w:p>
        </w:tc>
        <w:tc>
          <w:tcPr>
            <w:tcW w:w="784" w:type="dxa"/>
          </w:tcPr>
          <w:p w14:paraId="2B3B1267"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880</w:t>
            </w:r>
          </w:p>
        </w:tc>
        <w:tc>
          <w:tcPr>
            <w:tcW w:w="784" w:type="dxa"/>
          </w:tcPr>
          <w:p w14:paraId="143DBB5C"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340</w:t>
            </w:r>
          </w:p>
        </w:tc>
        <w:tc>
          <w:tcPr>
            <w:tcW w:w="785" w:type="dxa"/>
          </w:tcPr>
          <w:p w14:paraId="1F4965E8"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0</w:t>
            </w:r>
          </w:p>
        </w:tc>
        <w:tc>
          <w:tcPr>
            <w:tcW w:w="784" w:type="dxa"/>
          </w:tcPr>
          <w:p w14:paraId="5DD73292"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0</w:t>
            </w:r>
          </w:p>
        </w:tc>
        <w:tc>
          <w:tcPr>
            <w:tcW w:w="784" w:type="dxa"/>
          </w:tcPr>
          <w:p w14:paraId="23BBFB35"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0</w:t>
            </w:r>
          </w:p>
        </w:tc>
        <w:tc>
          <w:tcPr>
            <w:tcW w:w="785" w:type="dxa"/>
          </w:tcPr>
          <w:p w14:paraId="7DA0F6DE"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0</w:t>
            </w:r>
          </w:p>
        </w:tc>
      </w:tr>
      <w:tr w:rsidR="00EC0C0E" w:rsidRPr="00B44D98" w14:paraId="5A0B9937" w14:textId="77777777" w:rsidTr="003362AC">
        <w:trPr>
          <w:jc w:val="center"/>
        </w:trPr>
        <w:tc>
          <w:tcPr>
            <w:tcW w:w="3870" w:type="dxa"/>
          </w:tcPr>
          <w:p w14:paraId="5BF0D87E" w14:textId="77777777" w:rsidR="00EC0C0E" w:rsidRPr="00B44D98" w:rsidRDefault="00EC0C0E" w:rsidP="0067505E">
            <w:pPr>
              <w:spacing w:after="0"/>
              <w:jc w:val="left"/>
              <w:rPr>
                <w:rFonts w:asciiTheme="minorHAnsi" w:eastAsia="Calibri" w:hAnsiTheme="minorHAnsi" w:cstheme="minorHAnsi"/>
                <w:szCs w:val="20"/>
              </w:rPr>
            </w:pPr>
            <w:r w:rsidRPr="00B44D98">
              <w:rPr>
                <w:rFonts w:asciiTheme="minorHAnsi" w:eastAsia="Calibri" w:hAnsiTheme="minorHAnsi" w:cstheme="minorHAnsi"/>
                <w:szCs w:val="20"/>
              </w:rPr>
              <w:t xml:space="preserve">Cost coverage (OPEX + CAPEX) by revenue for municipalities and </w:t>
            </w:r>
            <w:r w:rsidR="002666F6" w:rsidRPr="00B44D98">
              <w:rPr>
                <w:rFonts w:asciiTheme="minorHAnsi" w:eastAsia="Calibri" w:hAnsiTheme="minorHAnsi" w:cstheme="minorHAnsi"/>
                <w:szCs w:val="20"/>
              </w:rPr>
              <w:t>public enterprises carrying out waste collection (EPIC)</w:t>
            </w:r>
          </w:p>
        </w:tc>
        <w:tc>
          <w:tcPr>
            <w:tcW w:w="784" w:type="dxa"/>
          </w:tcPr>
          <w:p w14:paraId="41AE4539"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N / A</w:t>
            </w:r>
          </w:p>
        </w:tc>
        <w:tc>
          <w:tcPr>
            <w:tcW w:w="784" w:type="dxa"/>
          </w:tcPr>
          <w:p w14:paraId="55A26150"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5%</w:t>
            </w:r>
          </w:p>
        </w:tc>
        <w:tc>
          <w:tcPr>
            <w:tcW w:w="784" w:type="dxa"/>
          </w:tcPr>
          <w:p w14:paraId="517C3073"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21%</w:t>
            </w:r>
          </w:p>
        </w:tc>
        <w:tc>
          <w:tcPr>
            <w:tcW w:w="785" w:type="dxa"/>
          </w:tcPr>
          <w:p w14:paraId="245B8552"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55%</w:t>
            </w:r>
          </w:p>
        </w:tc>
        <w:tc>
          <w:tcPr>
            <w:tcW w:w="784" w:type="dxa"/>
          </w:tcPr>
          <w:p w14:paraId="66165096"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78%</w:t>
            </w:r>
          </w:p>
        </w:tc>
        <w:tc>
          <w:tcPr>
            <w:tcW w:w="784" w:type="dxa"/>
          </w:tcPr>
          <w:p w14:paraId="011E745F"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96%</w:t>
            </w:r>
          </w:p>
        </w:tc>
        <w:tc>
          <w:tcPr>
            <w:tcW w:w="785" w:type="dxa"/>
          </w:tcPr>
          <w:p w14:paraId="086306E1"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100%</w:t>
            </w:r>
          </w:p>
        </w:tc>
      </w:tr>
      <w:tr w:rsidR="00EC0C0E" w:rsidRPr="00B44D98" w14:paraId="44F002F1" w14:textId="77777777" w:rsidTr="003362AC">
        <w:trPr>
          <w:jc w:val="center"/>
        </w:trPr>
        <w:tc>
          <w:tcPr>
            <w:tcW w:w="3870" w:type="dxa"/>
          </w:tcPr>
          <w:p w14:paraId="0A01B028" w14:textId="77777777" w:rsidR="00EC0C0E" w:rsidRPr="00B44D98" w:rsidRDefault="00EC0C0E" w:rsidP="0067505E">
            <w:pPr>
              <w:spacing w:after="0"/>
              <w:jc w:val="left"/>
              <w:rPr>
                <w:rFonts w:asciiTheme="minorHAnsi" w:eastAsia="Calibri" w:hAnsiTheme="minorHAnsi" w:cstheme="minorHAnsi"/>
                <w:szCs w:val="20"/>
              </w:rPr>
            </w:pPr>
            <w:r w:rsidRPr="00B44D98">
              <w:rPr>
                <w:rFonts w:asciiTheme="minorHAnsi" w:eastAsia="Calibri" w:hAnsiTheme="minorHAnsi" w:cstheme="minorHAnsi"/>
                <w:szCs w:val="20"/>
              </w:rPr>
              <w:t>Net number of jobs created in FTE (direct private and public sector, indirect and informal employment)</w:t>
            </w:r>
          </w:p>
        </w:tc>
        <w:tc>
          <w:tcPr>
            <w:tcW w:w="784" w:type="dxa"/>
          </w:tcPr>
          <w:p w14:paraId="7DCFB02A"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N / A</w:t>
            </w:r>
          </w:p>
        </w:tc>
        <w:tc>
          <w:tcPr>
            <w:tcW w:w="784" w:type="dxa"/>
          </w:tcPr>
          <w:p w14:paraId="23A63FF5"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2,650</w:t>
            </w:r>
          </w:p>
        </w:tc>
        <w:tc>
          <w:tcPr>
            <w:tcW w:w="784" w:type="dxa"/>
          </w:tcPr>
          <w:p w14:paraId="3BF067DB"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11,850</w:t>
            </w:r>
          </w:p>
        </w:tc>
        <w:tc>
          <w:tcPr>
            <w:tcW w:w="785" w:type="dxa"/>
          </w:tcPr>
          <w:p w14:paraId="10CD0BD6"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26,000</w:t>
            </w:r>
          </w:p>
        </w:tc>
        <w:tc>
          <w:tcPr>
            <w:tcW w:w="784" w:type="dxa"/>
          </w:tcPr>
          <w:p w14:paraId="254BCAF7"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44,000</w:t>
            </w:r>
          </w:p>
        </w:tc>
        <w:tc>
          <w:tcPr>
            <w:tcW w:w="784" w:type="dxa"/>
          </w:tcPr>
          <w:p w14:paraId="67B61E60"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63,500</w:t>
            </w:r>
          </w:p>
        </w:tc>
        <w:tc>
          <w:tcPr>
            <w:tcW w:w="785" w:type="dxa"/>
          </w:tcPr>
          <w:p w14:paraId="50B82F00"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91,000</w:t>
            </w:r>
          </w:p>
        </w:tc>
      </w:tr>
      <w:tr w:rsidR="00EC0C0E" w:rsidRPr="00B44D98" w14:paraId="4BAA41E7" w14:textId="77777777" w:rsidTr="003362AC">
        <w:trPr>
          <w:jc w:val="center"/>
        </w:trPr>
        <w:tc>
          <w:tcPr>
            <w:tcW w:w="3870" w:type="dxa"/>
          </w:tcPr>
          <w:p w14:paraId="46ADBFA0" w14:textId="77777777" w:rsidR="00EC0C0E" w:rsidRPr="00B44D98" w:rsidRDefault="00EC0C0E" w:rsidP="0067505E">
            <w:pPr>
              <w:spacing w:after="0"/>
              <w:jc w:val="left"/>
              <w:rPr>
                <w:rFonts w:asciiTheme="minorHAnsi" w:eastAsia="Calibri" w:hAnsiTheme="minorHAnsi" w:cstheme="minorHAnsi"/>
                <w:szCs w:val="20"/>
              </w:rPr>
            </w:pPr>
            <w:r w:rsidRPr="00B44D98">
              <w:rPr>
                <w:rFonts w:asciiTheme="minorHAnsi" w:eastAsia="Calibri" w:hAnsiTheme="minorHAnsi" w:cstheme="minorHAnsi"/>
                <w:szCs w:val="20"/>
              </w:rPr>
              <w:t>Net annual emissions from th</w:t>
            </w:r>
            <w:r w:rsidR="00A12D76" w:rsidRPr="00B44D98">
              <w:rPr>
                <w:rFonts w:asciiTheme="minorHAnsi" w:eastAsia="Calibri" w:hAnsiTheme="minorHAnsi" w:cstheme="minorHAnsi"/>
                <w:szCs w:val="20"/>
              </w:rPr>
              <w:t>e waste management industry (Mt</w:t>
            </w:r>
            <w:r w:rsidRPr="00B44D98">
              <w:rPr>
                <w:rFonts w:asciiTheme="minorHAnsi" w:eastAsia="Calibri" w:hAnsiTheme="minorHAnsi" w:cstheme="minorHAnsi"/>
                <w:szCs w:val="20"/>
              </w:rPr>
              <w:t>CO2e)</w:t>
            </w:r>
          </w:p>
        </w:tc>
        <w:tc>
          <w:tcPr>
            <w:tcW w:w="784" w:type="dxa"/>
          </w:tcPr>
          <w:p w14:paraId="129D426E"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22</w:t>
            </w:r>
          </w:p>
        </w:tc>
        <w:tc>
          <w:tcPr>
            <w:tcW w:w="784" w:type="dxa"/>
          </w:tcPr>
          <w:p w14:paraId="360A3F9E"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25</w:t>
            </w:r>
          </w:p>
        </w:tc>
        <w:tc>
          <w:tcPr>
            <w:tcW w:w="784" w:type="dxa"/>
          </w:tcPr>
          <w:p w14:paraId="42375914"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26</w:t>
            </w:r>
          </w:p>
        </w:tc>
        <w:tc>
          <w:tcPr>
            <w:tcW w:w="785" w:type="dxa"/>
          </w:tcPr>
          <w:p w14:paraId="60613572"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21</w:t>
            </w:r>
          </w:p>
        </w:tc>
        <w:tc>
          <w:tcPr>
            <w:tcW w:w="784" w:type="dxa"/>
          </w:tcPr>
          <w:p w14:paraId="0C4C46CF"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14</w:t>
            </w:r>
          </w:p>
        </w:tc>
        <w:tc>
          <w:tcPr>
            <w:tcW w:w="784" w:type="dxa"/>
          </w:tcPr>
          <w:p w14:paraId="6545385B"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7</w:t>
            </w:r>
          </w:p>
        </w:tc>
        <w:tc>
          <w:tcPr>
            <w:tcW w:w="785" w:type="dxa"/>
          </w:tcPr>
          <w:p w14:paraId="2B8FEE00" w14:textId="77777777" w:rsidR="00EC0C0E" w:rsidRPr="00B44D98" w:rsidRDefault="00EC0C0E" w:rsidP="003B7521">
            <w:pPr>
              <w:spacing w:after="0"/>
              <w:jc w:val="left"/>
              <w:rPr>
                <w:rFonts w:asciiTheme="minorHAnsi" w:eastAsia="Calibri" w:hAnsiTheme="minorHAnsi" w:cstheme="minorHAnsi"/>
                <w:sz w:val="18"/>
                <w:szCs w:val="18"/>
              </w:rPr>
            </w:pPr>
            <w:r w:rsidRPr="00B44D98">
              <w:rPr>
                <w:rFonts w:asciiTheme="minorHAnsi" w:eastAsia="Calibri" w:hAnsiTheme="minorHAnsi" w:cstheme="minorHAnsi"/>
                <w:sz w:val="18"/>
                <w:szCs w:val="18"/>
              </w:rPr>
              <w:t>-3</w:t>
            </w:r>
          </w:p>
        </w:tc>
      </w:tr>
    </w:tbl>
    <w:p w14:paraId="5DAF14D5" w14:textId="77777777" w:rsidR="00EC0C0E" w:rsidRPr="00B44D98" w:rsidRDefault="00EC0C0E" w:rsidP="00EC0C0E">
      <w:pPr>
        <w:pStyle w:val="ListParagraph"/>
        <w:ind w:left="502"/>
        <w:rPr>
          <w:rFonts w:asciiTheme="minorHAnsi" w:hAnsiTheme="minorHAnsi" w:cstheme="minorHAnsi"/>
          <w:i/>
          <w:sz w:val="20"/>
          <w:szCs w:val="20"/>
        </w:rPr>
      </w:pPr>
      <w:r w:rsidRPr="00B44D98">
        <w:rPr>
          <w:rFonts w:asciiTheme="minorHAnsi" w:hAnsiTheme="minorHAnsi" w:cstheme="minorHAnsi"/>
          <w:i/>
          <w:sz w:val="20"/>
          <w:szCs w:val="20"/>
        </w:rPr>
        <w:t>Source: Ministry of Environment and Renewable Energ</w:t>
      </w:r>
      <w:r w:rsidR="002666F6" w:rsidRPr="00B44D98">
        <w:rPr>
          <w:rFonts w:asciiTheme="minorHAnsi" w:hAnsiTheme="minorHAnsi" w:cstheme="minorHAnsi"/>
          <w:i/>
          <w:sz w:val="20"/>
          <w:szCs w:val="20"/>
        </w:rPr>
        <w:t>ies</w:t>
      </w:r>
      <w:r w:rsidRPr="00B44D98">
        <w:rPr>
          <w:rFonts w:asciiTheme="minorHAnsi" w:hAnsiTheme="minorHAnsi" w:cstheme="minorHAnsi"/>
          <w:i/>
          <w:sz w:val="20"/>
          <w:szCs w:val="20"/>
        </w:rPr>
        <w:t xml:space="preserve"> (2018b)</w:t>
      </w:r>
    </w:p>
    <w:p w14:paraId="20BF0805" w14:textId="77777777" w:rsidR="00EC0C0E" w:rsidRPr="00B44D98" w:rsidRDefault="00EC0C0E" w:rsidP="00EC0C0E">
      <w:pPr>
        <w:pStyle w:val="ListParagraph"/>
        <w:ind w:left="502"/>
        <w:rPr>
          <w:rFonts w:asciiTheme="minorHAnsi" w:hAnsiTheme="minorHAnsi" w:cstheme="minorHAnsi"/>
          <w:sz w:val="20"/>
          <w:szCs w:val="20"/>
        </w:rPr>
      </w:pPr>
      <w:r w:rsidRPr="00B44D98">
        <w:rPr>
          <w:rFonts w:asciiTheme="minorHAnsi" w:hAnsiTheme="minorHAnsi" w:cstheme="minorHAnsi"/>
          <w:i/>
          <w:sz w:val="20"/>
          <w:szCs w:val="20"/>
        </w:rPr>
        <w:t>Note: †</w:t>
      </w:r>
      <w:r w:rsidRPr="00B44D98">
        <w:rPr>
          <w:rFonts w:asciiTheme="minorHAnsi" w:eastAsia="Calibri" w:hAnsiTheme="minorHAnsi" w:cstheme="minorHAnsi"/>
          <w:sz w:val="20"/>
          <w:szCs w:val="20"/>
        </w:rPr>
        <w:t xml:space="preserve"> </w:t>
      </w:r>
      <w:r w:rsidRPr="00B44D98">
        <w:rPr>
          <w:rFonts w:asciiTheme="minorHAnsi" w:hAnsiTheme="minorHAnsi" w:cstheme="minorHAnsi"/>
          <w:i/>
          <w:sz w:val="20"/>
          <w:szCs w:val="20"/>
        </w:rPr>
        <w:t>SNGID mention</w:t>
      </w:r>
      <w:r w:rsidR="004F5D6E" w:rsidRPr="00B44D98">
        <w:rPr>
          <w:rFonts w:asciiTheme="minorHAnsi" w:hAnsiTheme="minorHAnsi" w:cstheme="minorHAnsi"/>
          <w:i/>
          <w:sz w:val="20"/>
          <w:szCs w:val="20"/>
        </w:rPr>
        <w:t>s</w:t>
      </w:r>
      <w:r w:rsidRPr="00B44D98">
        <w:rPr>
          <w:rFonts w:asciiTheme="minorHAnsi" w:hAnsiTheme="minorHAnsi" w:cstheme="minorHAnsi"/>
          <w:i/>
          <w:sz w:val="20"/>
          <w:szCs w:val="20"/>
        </w:rPr>
        <w:t xml:space="preserve"> 0.56 kg / day / capita. This value was revised upwards</w:t>
      </w:r>
      <w:r w:rsidR="002666F6" w:rsidRPr="00B44D98">
        <w:rPr>
          <w:rFonts w:asciiTheme="minorHAnsi" w:hAnsiTheme="minorHAnsi" w:cstheme="minorHAnsi"/>
          <w:i/>
          <w:sz w:val="20"/>
          <w:szCs w:val="20"/>
        </w:rPr>
        <w:t xml:space="preserve"> by inter</w:t>
      </w:r>
      <w:r w:rsidRPr="00B44D98">
        <w:rPr>
          <w:rFonts w:asciiTheme="minorHAnsi" w:hAnsiTheme="minorHAnsi" w:cstheme="minorHAnsi"/>
          <w:i/>
          <w:sz w:val="20"/>
          <w:szCs w:val="20"/>
        </w:rPr>
        <w:t>polation.</w:t>
      </w:r>
    </w:p>
    <w:p w14:paraId="5BA37D15" w14:textId="77777777" w:rsidR="00EC0C0E" w:rsidRPr="00B44D98" w:rsidRDefault="00EC0C0E" w:rsidP="00EC0C0E">
      <w:pPr>
        <w:pStyle w:val="ListParagraph"/>
        <w:rPr>
          <w:rFonts w:asciiTheme="minorHAnsi" w:hAnsiTheme="minorHAnsi" w:cstheme="minorHAnsi"/>
          <w:sz w:val="20"/>
          <w:szCs w:val="20"/>
        </w:rPr>
      </w:pPr>
    </w:p>
    <w:p w14:paraId="56F940D9" w14:textId="77777777" w:rsidR="003A0AF4" w:rsidRPr="00B44D98" w:rsidRDefault="00EC0C0E"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sz w:val="20"/>
          <w:szCs w:val="20"/>
        </w:rPr>
        <w:t xml:space="preserve">As discussed above, the financial evaluation of </w:t>
      </w:r>
      <w:r w:rsidR="00F226B8" w:rsidRPr="00B44D98">
        <w:rPr>
          <w:rFonts w:asciiTheme="minorHAnsi" w:hAnsiTheme="minorHAnsi" w:cstheme="minorHAnsi"/>
          <w:sz w:val="20"/>
          <w:szCs w:val="20"/>
        </w:rPr>
        <w:t xml:space="preserve">the </w:t>
      </w:r>
      <w:r w:rsidRPr="00B44D98">
        <w:rPr>
          <w:rFonts w:asciiTheme="minorHAnsi" w:hAnsiTheme="minorHAnsi" w:cstheme="minorHAnsi"/>
          <w:sz w:val="20"/>
          <w:szCs w:val="20"/>
        </w:rPr>
        <w:t xml:space="preserve">recovery </w:t>
      </w:r>
      <w:r w:rsidR="00F226B8" w:rsidRPr="00B44D98">
        <w:rPr>
          <w:rFonts w:asciiTheme="minorHAnsi" w:hAnsiTheme="minorHAnsi" w:cstheme="minorHAnsi"/>
          <w:sz w:val="20"/>
          <w:szCs w:val="20"/>
        </w:rPr>
        <w:t>and transformation</w:t>
      </w:r>
      <w:r w:rsidR="0027791C" w:rsidRPr="00B44D98">
        <w:rPr>
          <w:rFonts w:asciiTheme="minorHAnsi" w:hAnsiTheme="minorHAnsi" w:cstheme="minorHAnsi"/>
          <w:sz w:val="20"/>
          <w:szCs w:val="20"/>
        </w:rPr>
        <w:t>,</w:t>
      </w:r>
      <w:r w:rsidRPr="00B44D98">
        <w:rPr>
          <w:rFonts w:asciiTheme="minorHAnsi" w:hAnsiTheme="minorHAnsi" w:cstheme="minorHAnsi"/>
          <w:sz w:val="20"/>
          <w:szCs w:val="20"/>
        </w:rPr>
        <w:t xml:space="preserve"> and appraisal costs for managing HSW are generally absent despite the socioeconomic and environmental benefits. </w:t>
      </w:r>
      <w:r w:rsidR="00F92B24" w:rsidRPr="00B44D98">
        <w:rPr>
          <w:rFonts w:asciiTheme="minorHAnsi" w:hAnsiTheme="minorHAnsi" w:cstheme="minorHAnsi"/>
          <w:sz w:val="20"/>
          <w:szCs w:val="20"/>
        </w:rPr>
        <w:t>Nevertheless, it is important to note that financial management of solid waste in Algeria is almost completely subsidised by the government. A baseline analysis carried out in the process of formulating the SNGID has found that 95% of all costs related to waste management were born by the central government; 2.8% by international grants; 1.2% by regional development funds; and 0.5% by local governments.</w:t>
      </w:r>
      <w:r w:rsidR="00F92B24" w:rsidRPr="00B44D98">
        <w:rPr>
          <w:rStyle w:val="FootnoteReference"/>
          <w:szCs w:val="20"/>
        </w:rPr>
        <w:footnoteReference w:id="6"/>
      </w:r>
      <w:r w:rsidR="00F92B24" w:rsidRPr="00B44D98">
        <w:rPr>
          <w:rFonts w:asciiTheme="minorHAnsi" w:hAnsiTheme="minorHAnsi" w:cstheme="minorHAnsi"/>
          <w:sz w:val="20"/>
          <w:szCs w:val="20"/>
        </w:rPr>
        <w:t xml:space="preserve"> As it were, waste management is a net contributor to government deficit.</w:t>
      </w:r>
      <w:r w:rsidR="00B5621C" w:rsidRPr="00B44D98">
        <w:rPr>
          <w:rFonts w:asciiTheme="minorHAnsi" w:hAnsiTheme="minorHAnsi" w:cstheme="minorHAnsi"/>
          <w:sz w:val="20"/>
          <w:szCs w:val="20"/>
        </w:rPr>
        <w:t xml:space="preserve"> This state of financial unsustainability in solid waste management has been a factor strongly influencing the formulation of the SNGID.</w:t>
      </w:r>
    </w:p>
    <w:p w14:paraId="483213FF" w14:textId="77777777" w:rsidR="003A0AF4" w:rsidRPr="00B44D98" w:rsidRDefault="003A0AF4" w:rsidP="003A0AF4">
      <w:pPr>
        <w:pStyle w:val="ListParagraph"/>
        <w:ind w:left="360"/>
        <w:jc w:val="both"/>
        <w:rPr>
          <w:rFonts w:asciiTheme="minorHAnsi" w:hAnsiTheme="minorHAnsi" w:cstheme="minorHAnsi"/>
          <w:sz w:val="20"/>
          <w:szCs w:val="20"/>
        </w:rPr>
      </w:pPr>
    </w:p>
    <w:p w14:paraId="625D4D4E" w14:textId="26A5EC37" w:rsidR="00B5621C" w:rsidRPr="00B44D98" w:rsidRDefault="003A0AF4"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sz w:val="20"/>
          <w:szCs w:val="20"/>
        </w:rPr>
        <w:t>The stress exerted by solid waste management on public finance needs to be analysed in the current context of the COVID-19 health and sanitary crisis and falling oil prices. Algeria is facing a combined shock from halving oil prices, a public health crisis and the consequences of global economic disruptions following the COVID-19 outbreak. An oil price at US$ 30/barrel in 2020 would decrease Algeria’s total fiscal revenues by 21.2%. Despite cuts to public investment (-9.7%) and public consumption (-1.6%) envisaged by the 2020 Finance Law, the fiscal deficit would increase to 16.3% of GDP. Meanwhile, the sharp decline in export revenues (-51%) will lead the trade deficit to expand to 18.2% of GDP and the current account deficit to peak at 18.8% of GDP in 2020, despite efforts to contain imports and weak domestic demand.</w:t>
      </w:r>
      <w:r w:rsidRPr="00B44D98">
        <w:rPr>
          <w:rStyle w:val="FootnoteReference"/>
          <w:szCs w:val="20"/>
        </w:rPr>
        <w:footnoteReference w:id="7"/>
      </w:r>
      <w:r w:rsidRPr="00B44D98">
        <w:rPr>
          <w:rFonts w:asciiTheme="minorHAnsi" w:hAnsiTheme="minorHAnsi" w:cstheme="minorHAnsi"/>
          <w:sz w:val="20"/>
          <w:szCs w:val="20"/>
        </w:rPr>
        <w:t xml:space="preserve"> Improving the financial management of solid waste through a circular economy and private sector investments can contribute towards better management of public finances and support post-COVID economic recovery.</w:t>
      </w:r>
      <w:r w:rsidR="00766A66" w:rsidRPr="00B44D98">
        <w:rPr>
          <w:rFonts w:asciiTheme="minorHAnsi" w:hAnsiTheme="minorHAnsi" w:cstheme="minorHAnsi"/>
          <w:sz w:val="20"/>
          <w:szCs w:val="20"/>
        </w:rPr>
        <w:t xml:space="preserve"> Conversely, continued reliance of the waste sector on public funding may lead to poorer waste management services delivered to the population because of a combination of cuts in public investment coupled with changing government priorities to address the health and sanitary COVID-19 crisis and to provide better social safety net to dampen the social impacts of the pandemic. </w:t>
      </w:r>
    </w:p>
    <w:p w14:paraId="27CDA46F" w14:textId="77777777" w:rsidR="00B5621C" w:rsidRPr="00B44D98" w:rsidRDefault="00B5621C" w:rsidP="00B5621C">
      <w:pPr>
        <w:pStyle w:val="ListParagraph"/>
        <w:ind w:left="360"/>
        <w:jc w:val="both"/>
        <w:rPr>
          <w:rFonts w:asciiTheme="minorHAnsi" w:hAnsiTheme="minorHAnsi" w:cstheme="minorHAnsi"/>
          <w:sz w:val="20"/>
          <w:szCs w:val="20"/>
        </w:rPr>
      </w:pPr>
    </w:p>
    <w:p w14:paraId="2A028398" w14:textId="77777777" w:rsidR="00EC0C0E" w:rsidRPr="00B44D98" w:rsidRDefault="00EC0C0E"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sz w:val="20"/>
          <w:szCs w:val="20"/>
        </w:rPr>
        <w:t>T</w:t>
      </w:r>
      <w:r w:rsidR="0027791C" w:rsidRPr="00B44D98">
        <w:rPr>
          <w:rFonts w:asciiTheme="minorHAnsi" w:hAnsiTheme="minorHAnsi" w:cstheme="minorHAnsi"/>
          <w:sz w:val="20"/>
          <w:szCs w:val="20"/>
        </w:rPr>
        <w:t>here are many obstacles and root causes to</w:t>
      </w:r>
      <w:r w:rsidRPr="00B44D98">
        <w:rPr>
          <w:rFonts w:asciiTheme="minorHAnsi" w:hAnsiTheme="minorHAnsi" w:cstheme="minorHAnsi"/>
          <w:sz w:val="20"/>
          <w:szCs w:val="20"/>
        </w:rPr>
        <w:t xml:space="preserve"> the </w:t>
      </w:r>
      <w:r w:rsidR="008053BD" w:rsidRPr="00B44D98">
        <w:rPr>
          <w:rFonts w:asciiTheme="minorHAnsi" w:hAnsiTheme="minorHAnsi" w:cstheme="minorHAnsi"/>
          <w:sz w:val="20"/>
          <w:szCs w:val="20"/>
        </w:rPr>
        <w:t>sustaina</w:t>
      </w:r>
      <w:r w:rsidRPr="00B44D98">
        <w:rPr>
          <w:rFonts w:asciiTheme="minorHAnsi" w:hAnsiTheme="minorHAnsi" w:cstheme="minorHAnsi"/>
          <w:sz w:val="20"/>
          <w:szCs w:val="20"/>
        </w:rPr>
        <w:t>bility</w:t>
      </w:r>
      <w:r w:rsidR="0027791C" w:rsidRPr="00B44D98">
        <w:rPr>
          <w:rFonts w:asciiTheme="minorHAnsi" w:hAnsiTheme="minorHAnsi" w:cstheme="minorHAnsi"/>
          <w:sz w:val="20"/>
          <w:szCs w:val="20"/>
        </w:rPr>
        <w:t xml:space="preserve"> of</w:t>
      </w:r>
      <w:r w:rsidRPr="00B44D98">
        <w:rPr>
          <w:rFonts w:asciiTheme="minorHAnsi" w:hAnsiTheme="minorHAnsi" w:cstheme="minorHAnsi"/>
          <w:sz w:val="20"/>
          <w:szCs w:val="20"/>
        </w:rPr>
        <w:t xml:space="preserve"> integrated waste management in Algeria. T</w:t>
      </w:r>
      <w:r w:rsidR="0027791C" w:rsidRPr="00B44D98">
        <w:rPr>
          <w:rFonts w:asciiTheme="minorHAnsi" w:hAnsiTheme="minorHAnsi" w:cstheme="minorHAnsi"/>
          <w:sz w:val="20"/>
          <w:szCs w:val="20"/>
        </w:rPr>
        <w:t>he major obstacles are listed</w:t>
      </w:r>
      <w:r w:rsidRPr="00B44D98">
        <w:rPr>
          <w:rFonts w:asciiTheme="minorHAnsi" w:hAnsiTheme="minorHAnsi" w:cstheme="minorHAnsi"/>
          <w:sz w:val="20"/>
          <w:szCs w:val="20"/>
        </w:rPr>
        <w:t xml:space="preserve"> in Table 3.</w:t>
      </w:r>
    </w:p>
    <w:p w14:paraId="3D7F2673" w14:textId="54D5CC66" w:rsidR="00EC0C0E" w:rsidRDefault="00EC0C0E" w:rsidP="00EC0C0E">
      <w:pPr>
        <w:spacing w:after="0"/>
        <w:rPr>
          <w:szCs w:val="20"/>
        </w:rPr>
      </w:pPr>
    </w:p>
    <w:p w14:paraId="290F541A" w14:textId="4C1A2443" w:rsidR="001F5280" w:rsidRDefault="001F5280" w:rsidP="00EC0C0E">
      <w:pPr>
        <w:spacing w:after="0"/>
        <w:rPr>
          <w:szCs w:val="20"/>
        </w:rPr>
      </w:pPr>
    </w:p>
    <w:p w14:paraId="21EE0EBC" w14:textId="44B80775" w:rsidR="001F5280" w:rsidRDefault="001F5280" w:rsidP="00EC0C0E">
      <w:pPr>
        <w:spacing w:after="0"/>
        <w:rPr>
          <w:szCs w:val="20"/>
        </w:rPr>
      </w:pPr>
    </w:p>
    <w:p w14:paraId="6302E014" w14:textId="77777777" w:rsidR="001F5280" w:rsidRPr="00B44D98" w:rsidRDefault="001F5280" w:rsidP="00EC0C0E">
      <w:pPr>
        <w:spacing w:after="0"/>
        <w:rPr>
          <w:szCs w:val="20"/>
        </w:rPr>
      </w:pPr>
    </w:p>
    <w:p w14:paraId="51F2E783" w14:textId="77777777" w:rsidR="00EC0C0E" w:rsidRPr="00B44D98" w:rsidRDefault="00EC0C0E" w:rsidP="00EC0C0E">
      <w:pPr>
        <w:rPr>
          <w:szCs w:val="20"/>
        </w:rPr>
      </w:pPr>
      <w:r w:rsidRPr="00B44D98">
        <w:rPr>
          <w:b/>
          <w:szCs w:val="20"/>
        </w:rPr>
        <w:lastRenderedPageBreak/>
        <w:t>Table 3.</w:t>
      </w:r>
      <w:r w:rsidRPr="00B44D98">
        <w:rPr>
          <w:szCs w:val="20"/>
        </w:rPr>
        <w:t xml:space="preserve"> Obstacles to the implementation of integrated management of HSW</w:t>
      </w:r>
      <w:r w:rsidR="0027791C" w:rsidRPr="00B44D98">
        <w:rPr>
          <w:szCs w:val="20"/>
        </w:rPr>
        <w:t xml:space="preserve"> at the local level</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8316"/>
      </w:tblGrid>
      <w:tr w:rsidR="00EC0C0E" w:rsidRPr="00B44D98" w14:paraId="6079684E" w14:textId="77777777" w:rsidTr="003362AC">
        <w:tc>
          <w:tcPr>
            <w:tcW w:w="1800" w:type="dxa"/>
            <w:shd w:val="clear" w:color="auto" w:fill="FBD4B4"/>
          </w:tcPr>
          <w:p w14:paraId="6EA86F58" w14:textId="77777777" w:rsidR="00EC0C0E" w:rsidRPr="00B44D98" w:rsidRDefault="00EC0C0E" w:rsidP="001A15DB">
            <w:pPr>
              <w:spacing w:after="0"/>
              <w:jc w:val="center"/>
              <w:rPr>
                <w:rFonts w:eastAsia="Calibri"/>
                <w:b/>
                <w:sz w:val="18"/>
                <w:szCs w:val="18"/>
              </w:rPr>
            </w:pPr>
            <w:r w:rsidRPr="00B44D98">
              <w:rPr>
                <w:rFonts w:eastAsia="Calibri"/>
                <w:b/>
                <w:sz w:val="18"/>
                <w:szCs w:val="18"/>
              </w:rPr>
              <w:t>Obstacle</w:t>
            </w:r>
          </w:p>
        </w:tc>
        <w:tc>
          <w:tcPr>
            <w:tcW w:w="8316" w:type="dxa"/>
            <w:shd w:val="clear" w:color="auto" w:fill="FBD4B4"/>
          </w:tcPr>
          <w:p w14:paraId="4EC46C3E" w14:textId="77777777" w:rsidR="00EC0C0E" w:rsidRPr="00B44D98" w:rsidRDefault="00EC0C0E" w:rsidP="001A15DB">
            <w:pPr>
              <w:spacing w:after="0"/>
              <w:jc w:val="center"/>
              <w:rPr>
                <w:rFonts w:eastAsia="Calibri"/>
                <w:b/>
                <w:sz w:val="18"/>
                <w:szCs w:val="18"/>
              </w:rPr>
            </w:pPr>
            <w:r w:rsidRPr="00B44D98">
              <w:rPr>
                <w:rFonts w:eastAsia="Calibri"/>
                <w:b/>
                <w:sz w:val="18"/>
                <w:szCs w:val="18"/>
              </w:rPr>
              <w:t>Description</w:t>
            </w:r>
          </w:p>
        </w:tc>
      </w:tr>
      <w:tr w:rsidR="00EC0C0E" w:rsidRPr="00B44D98" w14:paraId="609F61E2" w14:textId="77777777" w:rsidTr="003362AC">
        <w:tc>
          <w:tcPr>
            <w:tcW w:w="1800" w:type="dxa"/>
          </w:tcPr>
          <w:p w14:paraId="2CA353C0" w14:textId="77777777" w:rsidR="00EC0C0E" w:rsidRPr="00B44D98" w:rsidRDefault="00EC0C0E" w:rsidP="001A15DB">
            <w:pPr>
              <w:spacing w:after="0"/>
              <w:jc w:val="left"/>
              <w:rPr>
                <w:rFonts w:eastAsia="Calibri"/>
                <w:sz w:val="18"/>
                <w:szCs w:val="18"/>
              </w:rPr>
            </w:pPr>
            <w:r w:rsidRPr="00B44D98">
              <w:rPr>
                <w:rFonts w:eastAsia="Calibri"/>
                <w:bCs/>
                <w:sz w:val="18"/>
                <w:szCs w:val="18"/>
              </w:rPr>
              <w:t>Technical weaknesses</w:t>
            </w:r>
          </w:p>
        </w:tc>
        <w:tc>
          <w:tcPr>
            <w:tcW w:w="8316" w:type="dxa"/>
          </w:tcPr>
          <w:p w14:paraId="10D0B74F" w14:textId="77777777" w:rsidR="00EC0C0E" w:rsidRPr="00B44D98" w:rsidRDefault="00EC0C0E" w:rsidP="00E40765">
            <w:pPr>
              <w:numPr>
                <w:ilvl w:val="0"/>
                <w:numId w:val="17"/>
              </w:numPr>
              <w:spacing w:after="0"/>
              <w:ind w:left="342"/>
              <w:jc w:val="left"/>
              <w:rPr>
                <w:rFonts w:eastAsia="Calibri"/>
                <w:bCs/>
                <w:sz w:val="18"/>
                <w:szCs w:val="18"/>
              </w:rPr>
            </w:pPr>
            <w:r w:rsidRPr="00B44D98">
              <w:rPr>
                <w:rFonts w:eastAsia="Calibri"/>
                <w:bCs/>
                <w:sz w:val="18"/>
                <w:szCs w:val="18"/>
              </w:rPr>
              <w:t xml:space="preserve">Lack </w:t>
            </w:r>
            <w:r w:rsidR="0027791C" w:rsidRPr="00B44D98">
              <w:rPr>
                <w:rFonts w:eastAsia="Calibri"/>
                <w:bCs/>
                <w:sz w:val="18"/>
                <w:szCs w:val="18"/>
              </w:rPr>
              <w:t>of</w:t>
            </w:r>
            <w:r w:rsidRPr="00B44D98">
              <w:rPr>
                <w:rFonts w:eastAsia="Calibri"/>
                <w:bCs/>
                <w:sz w:val="18"/>
                <w:szCs w:val="18"/>
              </w:rPr>
              <w:t xml:space="preserve"> upstream sorting of waste (household level).</w:t>
            </w:r>
          </w:p>
          <w:p w14:paraId="3214FAE9" w14:textId="77777777" w:rsidR="00EC0C0E" w:rsidRPr="00B44D98" w:rsidRDefault="00EC0C0E" w:rsidP="00E40765">
            <w:pPr>
              <w:numPr>
                <w:ilvl w:val="0"/>
                <w:numId w:val="17"/>
              </w:numPr>
              <w:spacing w:after="0"/>
              <w:ind w:left="342"/>
              <w:jc w:val="left"/>
              <w:rPr>
                <w:rFonts w:eastAsia="Calibri"/>
                <w:bCs/>
                <w:sz w:val="18"/>
                <w:szCs w:val="18"/>
              </w:rPr>
            </w:pPr>
            <w:r w:rsidRPr="00B44D98">
              <w:rPr>
                <w:rFonts w:eastAsia="Calibri"/>
                <w:bCs/>
                <w:sz w:val="18"/>
                <w:szCs w:val="18"/>
              </w:rPr>
              <w:t>Large volumes of unsorted waste must be transported over</w:t>
            </w:r>
            <w:r w:rsidR="0027791C" w:rsidRPr="00B44D98">
              <w:rPr>
                <w:rFonts w:eastAsia="Calibri"/>
                <w:bCs/>
                <w:sz w:val="18"/>
                <w:szCs w:val="18"/>
              </w:rPr>
              <w:t xml:space="preserve"> long distances to solid waste disposal sites</w:t>
            </w:r>
            <w:r w:rsidRPr="00B44D98">
              <w:rPr>
                <w:rFonts w:eastAsia="Calibri"/>
                <w:bCs/>
                <w:sz w:val="18"/>
                <w:szCs w:val="18"/>
              </w:rPr>
              <w:t>.</w:t>
            </w:r>
          </w:p>
          <w:p w14:paraId="69EA92BC" w14:textId="77777777" w:rsidR="00EC0C0E" w:rsidRPr="00B44D98" w:rsidRDefault="00EC0C0E" w:rsidP="00E40765">
            <w:pPr>
              <w:numPr>
                <w:ilvl w:val="0"/>
                <w:numId w:val="17"/>
              </w:numPr>
              <w:spacing w:after="0"/>
              <w:ind w:left="342"/>
              <w:jc w:val="left"/>
              <w:rPr>
                <w:rFonts w:eastAsia="Calibri"/>
                <w:bCs/>
                <w:sz w:val="18"/>
                <w:szCs w:val="18"/>
              </w:rPr>
            </w:pPr>
            <w:r w:rsidRPr="00B44D98">
              <w:rPr>
                <w:rFonts w:eastAsia="Calibri"/>
                <w:bCs/>
                <w:sz w:val="18"/>
                <w:szCs w:val="18"/>
              </w:rPr>
              <w:t xml:space="preserve">Lack of value associated with recyclable waste, resulting in a relatively low participation of SMEs; It is estimated that the saturation </w:t>
            </w:r>
            <w:r w:rsidR="008053BD" w:rsidRPr="00B44D98">
              <w:rPr>
                <w:rFonts w:eastAsia="Calibri"/>
                <w:bCs/>
                <w:sz w:val="18"/>
                <w:szCs w:val="18"/>
              </w:rPr>
              <w:t xml:space="preserve">level of </w:t>
            </w:r>
            <w:r w:rsidRPr="00B44D98">
              <w:rPr>
                <w:rFonts w:eastAsia="Calibri"/>
                <w:bCs/>
                <w:sz w:val="18"/>
                <w:szCs w:val="18"/>
              </w:rPr>
              <w:t>landfill</w:t>
            </w:r>
            <w:r w:rsidR="008053BD" w:rsidRPr="00B44D98">
              <w:rPr>
                <w:rFonts w:eastAsia="Calibri"/>
                <w:bCs/>
                <w:sz w:val="18"/>
                <w:szCs w:val="18"/>
              </w:rPr>
              <w:t>s</w:t>
            </w:r>
            <w:r w:rsidRPr="00B44D98">
              <w:rPr>
                <w:rFonts w:eastAsia="Calibri"/>
                <w:bCs/>
                <w:sz w:val="18"/>
                <w:szCs w:val="18"/>
              </w:rPr>
              <w:t xml:space="preserve"> is three times faster than it could be due to the low level of sorting and recycling </w:t>
            </w:r>
            <w:r w:rsidR="0027791C" w:rsidRPr="00B44D98">
              <w:rPr>
                <w:rFonts w:eastAsia="Calibri"/>
                <w:bCs/>
                <w:sz w:val="18"/>
                <w:szCs w:val="18"/>
              </w:rPr>
              <w:t xml:space="preserve">of </w:t>
            </w:r>
            <w:r w:rsidRPr="00B44D98">
              <w:rPr>
                <w:rFonts w:eastAsia="Calibri"/>
                <w:bCs/>
                <w:sz w:val="18"/>
                <w:szCs w:val="18"/>
              </w:rPr>
              <w:t>waste.</w:t>
            </w:r>
          </w:p>
          <w:p w14:paraId="670C2B2F" w14:textId="77777777" w:rsidR="00EC0C0E" w:rsidRPr="00B44D98" w:rsidRDefault="00EC0C0E" w:rsidP="00E40765">
            <w:pPr>
              <w:numPr>
                <w:ilvl w:val="0"/>
                <w:numId w:val="17"/>
              </w:numPr>
              <w:spacing w:after="0"/>
              <w:ind w:left="342"/>
              <w:jc w:val="left"/>
              <w:rPr>
                <w:rFonts w:eastAsia="Calibri"/>
                <w:bCs/>
                <w:sz w:val="18"/>
                <w:szCs w:val="18"/>
              </w:rPr>
            </w:pPr>
            <w:r w:rsidRPr="00B44D98">
              <w:rPr>
                <w:rFonts w:eastAsia="Calibri"/>
                <w:bCs/>
                <w:sz w:val="18"/>
                <w:szCs w:val="18"/>
              </w:rPr>
              <w:t xml:space="preserve">Insufficient means for the collection of municipal waste, due to the </w:t>
            </w:r>
            <w:r w:rsidR="0027791C" w:rsidRPr="00B44D98">
              <w:rPr>
                <w:rFonts w:eastAsia="Calibri"/>
                <w:bCs/>
                <w:sz w:val="18"/>
                <w:szCs w:val="18"/>
              </w:rPr>
              <w:t xml:space="preserve">lack of </w:t>
            </w:r>
            <w:r w:rsidRPr="00B44D98">
              <w:rPr>
                <w:rFonts w:eastAsia="Calibri"/>
                <w:bCs/>
                <w:sz w:val="18"/>
                <w:szCs w:val="18"/>
              </w:rPr>
              <w:t xml:space="preserve">integrated management plans </w:t>
            </w:r>
            <w:r w:rsidR="0027791C" w:rsidRPr="00B44D98">
              <w:rPr>
                <w:rFonts w:eastAsia="Calibri"/>
                <w:bCs/>
                <w:sz w:val="18"/>
                <w:szCs w:val="18"/>
              </w:rPr>
              <w:t xml:space="preserve">to transform wastes, </w:t>
            </w:r>
            <w:r w:rsidRPr="00B44D98">
              <w:rPr>
                <w:rFonts w:eastAsia="Calibri"/>
                <w:bCs/>
                <w:sz w:val="18"/>
                <w:szCs w:val="18"/>
              </w:rPr>
              <w:t>and the reduction of resources for their implementation.</w:t>
            </w:r>
          </w:p>
          <w:p w14:paraId="58E191B3" w14:textId="77777777" w:rsidR="00EC0C0E" w:rsidRPr="00B44D98" w:rsidRDefault="00EC0C0E" w:rsidP="00E40765">
            <w:pPr>
              <w:numPr>
                <w:ilvl w:val="0"/>
                <w:numId w:val="17"/>
              </w:numPr>
              <w:spacing w:after="0"/>
              <w:ind w:left="342"/>
              <w:contextualSpacing/>
              <w:jc w:val="left"/>
              <w:rPr>
                <w:rFonts w:eastAsia="Calibri"/>
                <w:sz w:val="18"/>
                <w:szCs w:val="18"/>
              </w:rPr>
            </w:pPr>
            <w:r w:rsidRPr="00B44D98">
              <w:rPr>
                <w:rFonts w:eastAsia="Calibri"/>
                <w:bCs/>
                <w:sz w:val="18"/>
                <w:szCs w:val="18"/>
              </w:rPr>
              <w:t xml:space="preserve">A lack of </w:t>
            </w:r>
            <w:r w:rsidR="0027791C" w:rsidRPr="00B44D98">
              <w:rPr>
                <w:rFonts w:eastAsia="Calibri"/>
                <w:bCs/>
                <w:sz w:val="18"/>
                <w:szCs w:val="18"/>
              </w:rPr>
              <w:t xml:space="preserve">technical </w:t>
            </w:r>
            <w:r w:rsidRPr="00B44D98">
              <w:rPr>
                <w:rFonts w:eastAsia="Calibri"/>
                <w:bCs/>
                <w:sz w:val="18"/>
                <w:szCs w:val="18"/>
              </w:rPr>
              <w:t xml:space="preserve">expertise to </w:t>
            </w:r>
            <w:r w:rsidR="0027791C" w:rsidRPr="00B44D98">
              <w:rPr>
                <w:rFonts w:eastAsia="Calibri"/>
                <w:bCs/>
                <w:sz w:val="18"/>
                <w:szCs w:val="18"/>
              </w:rPr>
              <w:t xml:space="preserve">optimize </w:t>
            </w:r>
            <w:r w:rsidRPr="00B44D98">
              <w:rPr>
                <w:rFonts w:eastAsia="Calibri"/>
                <w:bCs/>
                <w:sz w:val="18"/>
                <w:szCs w:val="18"/>
              </w:rPr>
              <w:t xml:space="preserve">fertilizer production and </w:t>
            </w:r>
            <w:r w:rsidR="0027791C" w:rsidRPr="00B44D98">
              <w:rPr>
                <w:rFonts w:eastAsia="Calibri"/>
                <w:bCs/>
                <w:sz w:val="18"/>
                <w:szCs w:val="18"/>
              </w:rPr>
              <w:t>to generate power through</w:t>
            </w:r>
            <w:r w:rsidRPr="00B44D98">
              <w:rPr>
                <w:rFonts w:eastAsia="Calibri"/>
                <w:bCs/>
                <w:sz w:val="18"/>
                <w:szCs w:val="18"/>
              </w:rPr>
              <w:t xml:space="preserve"> the transformation of organic waste.</w:t>
            </w:r>
          </w:p>
        </w:tc>
      </w:tr>
      <w:tr w:rsidR="00EC0C0E" w:rsidRPr="00B44D98" w14:paraId="504B5563" w14:textId="77777777" w:rsidTr="003362AC">
        <w:tc>
          <w:tcPr>
            <w:tcW w:w="1800" w:type="dxa"/>
          </w:tcPr>
          <w:p w14:paraId="5D7AFD7B" w14:textId="77777777" w:rsidR="00EC0C0E" w:rsidRPr="00B44D98" w:rsidRDefault="008053BD" w:rsidP="001A15DB">
            <w:pPr>
              <w:spacing w:after="0"/>
              <w:jc w:val="left"/>
              <w:rPr>
                <w:rFonts w:eastAsia="Calibri"/>
                <w:sz w:val="18"/>
                <w:szCs w:val="18"/>
              </w:rPr>
            </w:pPr>
            <w:r w:rsidRPr="00B44D98">
              <w:rPr>
                <w:rFonts w:eastAsia="Calibri"/>
                <w:bCs/>
                <w:sz w:val="18"/>
                <w:szCs w:val="18"/>
              </w:rPr>
              <w:t>I</w:t>
            </w:r>
            <w:r w:rsidR="00EC0C0E" w:rsidRPr="00B44D98">
              <w:rPr>
                <w:rFonts w:eastAsia="Calibri"/>
                <w:bCs/>
                <w:sz w:val="18"/>
                <w:szCs w:val="18"/>
              </w:rPr>
              <w:t>nstitutional weaknesses</w:t>
            </w:r>
          </w:p>
        </w:tc>
        <w:tc>
          <w:tcPr>
            <w:tcW w:w="8316" w:type="dxa"/>
          </w:tcPr>
          <w:p w14:paraId="525B447B" w14:textId="77777777" w:rsidR="00EC0C0E" w:rsidRPr="00B44D98" w:rsidRDefault="00EC0C0E" w:rsidP="00E40765">
            <w:pPr>
              <w:pStyle w:val="ListParagraph"/>
              <w:numPr>
                <w:ilvl w:val="0"/>
                <w:numId w:val="18"/>
              </w:numPr>
              <w:ind w:left="342"/>
              <w:rPr>
                <w:rFonts w:asciiTheme="minorHAnsi" w:eastAsia="Calibri" w:hAnsiTheme="minorHAnsi" w:cstheme="minorHAnsi"/>
                <w:sz w:val="18"/>
                <w:szCs w:val="18"/>
              </w:rPr>
            </w:pPr>
            <w:r w:rsidRPr="00B44D98">
              <w:rPr>
                <w:rFonts w:asciiTheme="minorHAnsi" w:eastAsia="Calibri" w:hAnsiTheme="minorHAnsi" w:cstheme="minorHAnsi"/>
                <w:sz w:val="18"/>
                <w:szCs w:val="18"/>
              </w:rPr>
              <w:t>A lack of intersectoral waste management approach involving the relevant sectors at every level of the value creation process.</w:t>
            </w:r>
          </w:p>
          <w:p w14:paraId="125EF2A3" w14:textId="77777777" w:rsidR="00EC0C0E" w:rsidRPr="00B44D98" w:rsidRDefault="00EC0C0E" w:rsidP="00E40765">
            <w:pPr>
              <w:pStyle w:val="ListParagraph"/>
              <w:numPr>
                <w:ilvl w:val="0"/>
                <w:numId w:val="18"/>
              </w:numPr>
              <w:ind w:left="342"/>
              <w:rPr>
                <w:rFonts w:asciiTheme="minorHAnsi" w:eastAsia="Calibri" w:hAnsiTheme="minorHAnsi" w:cstheme="minorHAnsi"/>
                <w:sz w:val="18"/>
                <w:szCs w:val="18"/>
              </w:rPr>
            </w:pPr>
            <w:r w:rsidRPr="00B44D98">
              <w:rPr>
                <w:rFonts w:asciiTheme="minorHAnsi" w:eastAsia="Calibri" w:hAnsiTheme="minorHAnsi" w:cstheme="minorHAnsi"/>
                <w:sz w:val="18"/>
                <w:szCs w:val="18"/>
              </w:rPr>
              <w:t>Lack of adequate policies triggering a sustainable and integrated waste management.</w:t>
            </w:r>
          </w:p>
          <w:p w14:paraId="5F8F036C" w14:textId="77777777" w:rsidR="00EC0C0E" w:rsidRPr="00B44D98" w:rsidRDefault="00EC0C0E" w:rsidP="00E40765">
            <w:pPr>
              <w:pStyle w:val="ListParagraph"/>
              <w:numPr>
                <w:ilvl w:val="0"/>
                <w:numId w:val="18"/>
              </w:numPr>
              <w:ind w:left="342"/>
              <w:rPr>
                <w:rFonts w:asciiTheme="minorHAnsi" w:eastAsia="Calibri" w:hAnsiTheme="minorHAnsi" w:cstheme="minorHAnsi"/>
                <w:sz w:val="18"/>
                <w:szCs w:val="18"/>
              </w:rPr>
            </w:pPr>
            <w:r w:rsidRPr="00B44D98">
              <w:rPr>
                <w:rFonts w:asciiTheme="minorHAnsi" w:eastAsia="Calibri" w:hAnsiTheme="minorHAnsi" w:cstheme="minorHAnsi"/>
                <w:sz w:val="18"/>
                <w:szCs w:val="18"/>
              </w:rPr>
              <w:t>Inability of local authorities to manage municipal solid waste sustainably.</w:t>
            </w:r>
          </w:p>
          <w:p w14:paraId="0C832685" w14:textId="77777777" w:rsidR="00EC0C0E" w:rsidRPr="00B44D98" w:rsidRDefault="00EC0C0E" w:rsidP="00E40765">
            <w:pPr>
              <w:pStyle w:val="ListParagraph"/>
              <w:numPr>
                <w:ilvl w:val="0"/>
                <w:numId w:val="18"/>
              </w:numPr>
              <w:ind w:left="342"/>
              <w:rPr>
                <w:rFonts w:asciiTheme="minorHAnsi" w:eastAsia="Calibri" w:hAnsiTheme="minorHAnsi" w:cstheme="minorHAnsi"/>
                <w:sz w:val="18"/>
                <w:szCs w:val="18"/>
              </w:rPr>
            </w:pPr>
            <w:r w:rsidRPr="00B44D98">
              <w:rPr>
                <w:rFonts w:asciiTheme="minorHAnsi" w:eastAsia="Calibri" w:hAnsiTheme="minorHAnsi" w:cstheme="minorHAnsi"/>
                <w:sz w:val="18"/>
                <w:szCs w:val="18"/>
              </w:rPr>
              <w:t>Need for greater involvement of the Ministry of Education and Ministry of Religious Affairs: the active participation of schools and mosques to raising awareness of the population to waste problems is considere</w:t>
            </w:r>
            <w:r w:rsidR="0027791C" w:rsidRPr="00B44D98">
              <w:rPr>
                <w:rFonts w:asciiTheme="minorHAnsi" w:eastAsia="Calibri" w:hAnsiTheme="minorHAnsi" w:cstheme="minorHAnsi"/>
                <w:sz w:val="18"/>
                <w:szCs w:val="18"/>
              </w:rPr>
              <w:t>d essential to reduce the generation</w:t>
            </w:r>
            <w:r w:rsidRPr="00B44D98">
              <w:rPr>
                <w:rFonts w:asciiTheme="minorHAnsi" w:eastAsia="Calibri" w:hAnsiTheme="minorHAnsi" w:cstheme="minorHAnsi"/>
                <w:sz w:val="18"/>
                <w:szCs w:val="18"/>
              </w:rPr>
              <w:t xml:space="preserve"> of waste and promote the sorting / recycling.</w:t>
            </w:r>
          </w:p>
          <w:p w14:paraId="1E697F74" w14:textId="77777777" w:rsidR="00EC0C0E" w:rsidRPr="00B44D98" w:rsidRDefault="00EC0C0E" w:rsidP="00E40765">
            <w:pPr>
              <w:pStyle w:val="ListParagraph"/>
              <w:numPr>
                <w:ilvl w:val="0"/>
                <w:numId w:val="18"/>
              </w:numPr>
              <w:ind w:left="342"/>
              <w:rPr>
                <w:rFonts w:asciiTheme="minorHAnsi" w:eastAsia="Calibri" w:hAnsiTheme="minorHAnsi" w:cstheme="minorHAnsi"/>
                <w:sz w:val="18"/>
                <w:szCs w:val="18"/>
              </w:rPr>
            </w:pPr>
            <w:r w:rsidRPr="00B44D98">
              <w:rPr>
                <w:rFonts w:asciiTheme="minorHAnsi" w:eastAsia="Calibri" w:hAnsiTheme="minorHAnsi" w:cstheme="minorHAnsi"/>
                <w:sz w:val="18"/>
                <w:szCs w:val="18"/>
              </w:rPr>
              <w:t>Lack of adequate funding.</w:t>
            </w:r>
          </w:p>
        </w:tc>
      </w:tr>
      <w:tr w:rsidR="00EC0C0E" w:rsidRPr="00B44D98" w14:paraId="158B0742" w14:textId="77777777" w:rsidTr="003362AC">
        <w:tc>
          <w:tcPr>
            <w:tcW w:w="1800" w:type="dxa"/>
          </w:tcPr>
          <w:p w14:paraId="7517A568" w14:textId="77777777" w:rsidR="00EC0C0E" w:rsidRPr="00B44D98" w:rsidRDefault="008053BD" w:rsidP="001A15DB">
            <w:pPr>
              <w:spacing w:after="0"/>
              <w:jc w:val="left"/>
              <w:rPr>
                <w:rFonts w:eastAsia="Calibri"/>
                <w:sz w:val="18"/>
                <w:szCs w:val="18"/>
              </w:rPr>
            </w:pPr>
            <w:r w:rsidRPr="00B44D98">
              <w:rPr>
                <w:rFonts w:eastAsia="Calibri"/>
                <w:bCs/>
                <w:sz w:val="18"/>
                <w:szCs w:val="18"/>
              </w:rPr>
              <w:t>S</w:t>
            </w:r>
            <w:r w:rsidR="00EC0C0E" w:rsidRPr="00B44D98">
              <w:rPr>
                <w:rFonts w:eastAsia="Calibri"/>
                <w:bCs/>
                <w:sz w:val="18"/>
                <w:szCs w:val="18"/>
              </w:rPr>
              <w:t>ociocultural barriers</w:t>
            </w:r>
          </w:p>
        </w:tc>
        <w:tc>
          <w:tcPr>
            <w:tcW w:w="8316" w:type="dxa"/>
          </w:tcPr>
          <w:p w14:paraId="27317CF2" w14:textId="77777777" w:rsidR="00EC0C0E" w:rsidRPr="00B44D98" w:rsidRDefault="00EC0C0E" w:rsidP="00E40765">
            <w:pPr>
              <w:pStyle w:val="ListParagraph"/>
              <w:numPr>
                <w:ilvl w:val="0"/>
                <w:numId w:val="19"/>
              </w:numPr>
              <w:ind w:left="342"/>
              <w:rPr>
                <w:rFonts w:asciiTheme="minorHAnsi" w:eastAsia="Calibri" w:hAnsiTheme="minorHAnsi" w:cstheme="minorHAnsi"/>
                <w:sz w:val="18"/>
                <w:szCs w:val="18"/>
              </w:rPr>
            </w:pPr>
            <w:r w:rsidRPr="00B44D98">
              <w:rPr>
                <w:rFonts w:asciiTheme="minorHAnsi" w:eastAsia="Calibri" w:hAnsiTheme="minorHAnsi" w:cstheme="minorHAnsi"/>
                <w:sz w:val="18"/>
                <w:szCs w:val="18"/>
              </w:rPr>
              <w:t>Lack of adequate information, with poor communication or inadequate support of the media.</w:t>
            </w:r>
          </w:p>
          <w:p w14:paraId="309314A0" w14:textId="77777777" w:rsidR="00EC0C0E" w:rsidRPr="00B44D98" w:rsidRDefault="00EC0C0E" w:rsidP="00E40765">
            <w:pPr>
              <w:pStyle w:val="ListParagraph"/>
              <w:numPr>
                <w:ilvl w:val="0"/>
                <w:numId w:val="19"/>
              </w:numPr>
              <w:ind w:left="342"/>
              <w:rPr>
                <w:rFonts w:asciiTheme="minorHAnsi" w:eastAsia="Calibri" w:hAnsiTheme="minorHAnsi" w:cstheme="minorHAnsi"/>
                <w:sz w:val="18"/>
                <w:szCs w:val="18"/>
              </w:rPr>
            </w:pPr>
            <w:r w:rsidRPr="00B44D98">
              <w:rPr>
                <w:rFonts w:asciiTheme="minorHAnsi" w:eastAsia="Calibri" w:hAnsiTheme="minorHAnsi" w:cstheme="minorHAnsi"/>
                <w:sz w:val="18"/>
                <w:szCs w:val="18"/>
              </w:rPr>
              <w:t xml:space="preserve">The lack of effective communication and awareness leads to a lack of concern for sustainable waste management at </w:t>
            </w:r>
            <w:r w:rsidR="0027791C" w:rsidRPr="00B44D98">
              <w:rPr>
                <w:rFonts w:asciiTheme="minorHAnsi" w:eastAsia="Calibri" w:hAnsiTheme="minorHAnsi" w:cstheme="minorHAnsi"/>
                <w:sz w:val="18"/>
                <w:szCs w:val="18"/>
              </w:rPr>
              <w:t xml:space="preserve">the </w:t>
            </w:r>
            <w:r w:rsidRPr="00B44D98">
              <w:rPr>
                <w:rFonts w:asciiTheme="minorHAnsi" w:eastAsia="Calibri" w:hAnsiTheme="minorHAnsi" w:cstheme="minorHAnsi"/>
                <w:sz w:val="18"/>
                <w:szCs w:val="18"/>
              </w:rPr>
              <w:t>household level.</w:t>
            </w:r>
          </w:p>
        </w:tc>
      </w:tr>
    </w:tbl>
    <w:p w14:paraId="11A22D3F" w14:textId="34F27EAC" w:rsidR="00597334" w:rsidRPr="00B44D98" w:rsidRDefault="00793007" w:rsidP="00327D3D">
      <w:pPr>
        <w:spacing w:after="0"/>
        <w:rPr>
          <w:i/>
          <w:szCs w:val="20"/>
        </w:rPr>
      </w:pPr>
      <w:r w:rsidRPr="00B44D98">
        <w:rPr>
          <w:i/>
          <w:szCs w:val="20"/>
        </w:rPr>
        <w:tab/>
      </w:r>
    </w:p>
    <w:p w14:paraId="6B733F6D" w14:textId="77777777" w:rsidR="00793007" w:rsidRPr="00B44D98" w:rsidRDefault="00793007" w:rsidP="00327D3D">
      <w:pPr>
        <w:spacing w:after="0"/>
        <w:rPr>
          <w:i/>
          <w:szCs w:val="20"/>
        </w:rPr>
      </w:pPr>
    </w:p>
    <w:p w14:paraId="15AE7B31" w14:textId="77777777" w:rsidR="00D218B7" w:rsidRPr="00B44D98" w:rsidRDefault="004C3717" w:rsidP="001C7CF2">
      <w:pPr>
        <w:pStyle w:val="Heading1"/>
        <w:spacing w:before="0" w:after="120" w:line="271" w:lineRule="auto"/>
        <w:jc w:val="left"/>
        <w:rPr>
          <w:rFonts w:ascii="Calibri" w:hAnsi="Calibri"/>
          <w:szCs w:val="28"/>
        </w:rPr>
      </w:pPr>
      <w:bookmarkStart w:id="6" w:name="_Toc37327043"/>
      <w:bookmarkStart w:id="7" w:name="_Toc207800911"/>
      <w:r w:rsidRPr="00B44D98">
        <w:rPr>
          <w:rFonts w:ascii="Calibri" w:hAnsi="Calibri"/>
          <w:szCs w:val="28"/>
        </w:rPr>
        <w:t>Strategy</w:t>
      </w:r>
      <w:bookmarkEnd w:id="6"/>
      <w:r w:rsidR="00A25CCB" w:rsidRPr="00B44D98">
        <w:rPr>
          <w:rFonts w:ascii="Calibri" w:hAnsi="Calibri"/>
          <w:szCs w:val="28"/>
        </w:rPr>
        <w:t xml:space="preserve"> </w:t>
      </w:r>
      <w:bookmarkEnd w:id="7"/>
    </w:p>
    <w:p w14:paraId="61B8CE35" w14:textId="77777777" w:rsidR="00A343D8" w:rsidRPr="00B44D98" w:rsidRDefault="0027791C" w:rsidP="00E40765">
      <w:pPr>
        <w:pStyle w:val="ListParagraph"/>
        <w:numPr>
          <w:ilvl w:val="0"/>
          <w:numId w:val="16"/>
        </w:numPr>
        <w:tabs>
          <w:tab w:val="left" w:pos="360"/>
        </w:tabs>
        <w:ind w:left="360"/>
        <w:jc w:val="both"/>
        <w:rPr>
          <w:rFonts w:asciiTheme="minorHAnsi" w:hAnsiTheme="minorHAnsi" w:cstheme="minorHAnsi"/>
          <w:sz w:val="20"/>
          <w:szCs w:val="20"/>
        </w:rPr>
      </w:pPr>
      <w:r w:rsidRPr="00B44D98">
        <w:rPr>
          <w:rFonts w:asciiTheme="minorHAnsi" w:hAnsiTheme="minorHAnsi" w:cstheme="minorHAnsi"/>
          <w:sz w:val="20"/>
          <w:szCs w:val="20"/>
        </w:rPr>
        <w:t>The</w:t>
      </w:r>
      <w:r w:rsidR="00A343D8" w:rsidRPr="00B44D98">
        <w:rPr>
          <w:rFonts w:asciiTheme="minorHAnsi" w:hAnsiTheme="minorHAnsi" w:cstheme="minorHAnsi"/>
          <w:sz w:val="20"/>
          <w:szCs w:val="20"/>
        </w:rPr>
        <w:t xml:space="preserve"> Theory of Change (ToC) </w:t>
      </w:r>
      <w:r w:rsidRPr="00B44D98">
        <w:rPr>
          <w:rFonts w:asciiTheme="minorHAnsi" w:hAnsiTheme="minorHAnsi" w:cstheme="minorHAnsi"/>
          <w:sz w:val="20"/>
          <w:szCs w:val="20"/>
        </w:rPr>
        <w:t xml:space="preserve">diagram </w:t>
      </w:r>
      <w:r w:rsidR="00A343D8" w:rsidRPr="00B44D98">
        <w:rPr>
          <w:rFonts w:asciiTheme="minorHAnsi" w:hAnsiTheme="minorHAnsi" w:cstheme="minorHAnsi"/>
          <w:sz w:val="20"/>
          <w:szCs w:val="20"/>
        </w:rPr>
        <w:t xml:space="preserve">for the UNDP-GEF project in Annex SA1, illustrates the links between the challenges discussed in Section II and its causes. It also shows how project interventions at </w:t>
      </w:r>
      <w:r w:rsidR="000D548E" w:rsidRPr="00B44D98">
        <w:rPr>
          <w:rFonts w:asciiTheme="minorHAnsi" w:hAnsiTheme="minorHAnsi" w:cstheme="minorHAnsi"/>
          <w:sz w:val="20"/>
          <w:szCs w:val="20"/>
        </w:rPr>
        <w:t>the level of three outcomes</w:t>
      </w:r>
      <w:r w:rsidR="00843B4E" w:rsidRPr="00B44D98">
        <w:rPr>
          <w:rFonts w:asciiTheme="minorHAnsi" w:hAnsiTheme="minorHAnsi" w:cstheme="minorHAnsi"/>
          <w:sz w:val="20"/>
          <w:szCs w:val="20"/>
        </w:rPr>
        <w:t xml:space="preserve"> </w:t>
      </w:r>
      <w:r w:rsidR="00A343D8" w:rsidRPr="00B44D98">
        <w:rPr>
          <w:rFonts w:asciiTheme="minorHAnsi" w:hAnsiTheme="minorHAnsi" w:cstheme="minorHAnsi"/>
          <w:sz w:val="20"/>
          <w:szCs w:val="20"/>
        </w:rPr>
        <w:t>address the root causes of problems related to the</w:t>
      </w:r>
      <w:r w:rsidR="000D548E" w:rsidRPr="00B44D98">
        <w:rPr>
          <w:rFonts w:asciiTheme="minorHAnsi" w:hAnsiTheme="minorHAnsi" w:cstheme="minorHAnsi"/>
          <w:sz w:val="20"/>
          <w:szCs w:val="20"/>
        </w:rPr>
        <w:t xml:space="preserve"> development of a value chain for</w:t>
      </w:r>
      <w:r w:rsidR="00A343D8" w:rsidRPr="00B44D98">
        <w:rPr>
          <w:rFonts w:asciiTheme="minorHAnsi" w:hAnsiTheme="minorHAnsi" w:cstheme="minorHAnsi"/>
          <w:sz w:val="20"/>
          <w:szCs w:val="20"/>
        </w:rPr>
        <w:t xml:space="preserve"> HSW in Algeria. The value chain will be supported by strengthening institutional and human capacity, and GEF </w:t>
      </w:r>
      <w:r w:rsidR="000D548E" w:rsidRPr="00B44D98">
        <w:rPr>
          <w:rFonts w:asciiTheme="minorHAnsi" w:hAnsiTheme="minorHAnsi" w:cstheme="minorHAnsi"/>
          <w:sz w:val="20"/>
          <w:szCs w:val="20"/>
        </w:rPr>
        <w:t xml:space="preserve">investments in project activities that will remain </w:t>
      </w:r>
      <w:r w:rsidR="00A343D8" w:rsidRPr="00B44D98">
        <w:rPr>
          <w:rFonts w:asciiTheme="minorHAnsi" w:hAnsiTheme="minorHAnsi" w:cstheme="minorHAnsi"/>
          <w:sz w:val="20"/>
          <w:szCs w:val="20"/>
        </w:rPr>
        <w:t xml:space="preserve">weak links in the HSW </w:t>
      </w:r>
      <w:r w:rsidR="00843B4E" w:rsidRPr="00B44D98">
        <w:rPr>
          <w:rFonts w:asciiTheme="minorHAnsi" w:hAnsiTheme="minorHAnsi" w:cstheme="minorHAnsi"/>
          <w:sz w:val="20"/>
          <w:szCs w:val="20"/>
        </w:rPr>
        <w:t xml:space="preserve">value </w:t>
      </w:r>
      <w:r w:rsidR="00A343D8" w:rsidRPr="00B44D98">
        <w:rPr>
          <w:rFonts w:asciiTheme="minorHAnsi" w:hAnsiTheme="minorHAnsi" w:cstheme="minorHAnsi"/>
          <w:sz w:val="20"/>
          <w:szCs w:val="20"/>
        </w:rPr>
        <w:t xml:space="preserve">chain in the absence of the UNDP-GEF project. The detailed discussion of the results, outputs and the project activities in </w:t>
      </w:r>
      <w:r w:rsidR="000D548E" w:rsidRPr="00B44D98">
        <w:rPr>
          <w:rFonts w:asciiTheme="minorHAnsi" w:hAnsiTheme="minorHAnsi" w:cstheme="minorHAnsi"/>
          <w:sz w:val="20"/>
          <w:szCs w:val="20"/>
        </w:rPr>
        <w:t>support of</w:t>
      </w:r>
      <w:r w:rsidR="00843B4E" w:rsidRPr="00B44D98">
        <w:rPr>
          <w:rFonts w:asciiTheme="minorHAnsi" w:hAnsiTheme="minorHAnsi" w:cstheme="minorHAnsi"/>
          <w:sz w:val="20"/>
          <w:szCs w:val="20"/>
        </w:rPr>
        <w:t xml:space="preserve"> the operationalisation of the value chain for integrated management of HSW is provided in Section IV.</w:t>
      </w:r>
    </w:p>
    <w:p w14:paraId="09CBA511" w14:textId="77777777" w:rsidR="00A343D8" w:rsidRPr="00B44D98" w:rsidRDefault="00A343D8" w:rsidP="00A343D8">
      <w:pPr>
        <w:pStyle w:val="ListParagraph"/>
        <w:tabs>
          <w:tab w:val="left" w:pos="360"/>
        </w:tabs>
        <w:ind w:left="360" w:hanging="360"/>
        <w:rPr>
          <w:rFonts w:asciiTheme="minorHAnsi" w:hAnsiTheme="minorHAnsi" w:cstheme="minorHAnsi"/>
          <w:sz w:val="20"/>
          <w:szCs w:val="20"/>
        </w:rPr>
      </w:pPr>
    </w:p>
    <w:p w14:paraId="64884089" w14:textId="3F94FCAE" w:rsidR="00A343D8" w:rsidRPr="00B44D98" w:rsidRDefault="00843B4E" w:rsidP="00E40765">
      <w:pPr>
        <w:pStyle w:val="ListParagraph"/>
        <w:numPr>
          <w:ilvl w:val="0"/>
          <w:numId w:val="16"/>
        </w:numPr>
        <w:tabs>
          <w:tab w:val="left" w:pos="360"/>
        </w:tabs>
        <w:ind w:left="360"/>
        <w:jc w:val="both"/>
        <w:rPr>
          <w:rFonts w:asciiTheme="minorHAnsi" w:hAnsiTheme="minorHAnsi" w:cstheme="minorHAnsi"/>
          <w:sz w:val="20"/>
          <w:szCs w:val="20"/>
        </w:rPr>
      </w:pPr>
      <w:r w:rsidRPr="00B44D98">
        <w:rPr>
          <w:rFonts w:asciiTheme="minorHAnsi" w:hAnsiTheme="minorHAnsi" w:cstheme="minorHAnsi"/>
          <w:sz w:val="20"/>
          <w:szCs w:val="20"/>
        </w:rPr>
        <w:t>The ToC</w:t>
      </w:r>
      <w:r w:rsidR="00A343D8" w:rsidRPr="00B44D98">
        <w:rPr>
          <w:rFonts w:asciiTheme="minorHAnsi" w:hAnsiTheme="minorHAnsi" w:cstheme="minorHAnsi"/>
          <w:sz w:val="20"/>
          <w:szCs w:val="20"/>
        </w:rPr>
        <w:t xml:space="preserve"> applied to this project addresses the key barriers to the integrated management of solid waste while contributing to the preferred solution (i</w:t>
      </w:r>
      <w:r w:rsidR="000D548E" w:rsidRPr="00B44D98">
        <w:rPr>
          <w:rFonts w:asciiTheme="minorHAnsi" w:hAnsiTheme="minorHAnsi" w:cstheme="minorHAnsi"/>
          <w:sz w:val="20"/>
          <w:szCs w:val="20"/>
        </w:rPr>
        <w:t>.</w:t>
      </w:r>
      <w:r w:rsidR="00A343D8" w:rsidRPr="00B44D98">
        <w:rPr>
          <w:rFonts w:asciiTheme="minorHAnsi" w:hAnsiTheme="minorHAnsi" w:cstheme="minorHAnsi"/>
          <w:sz w:val="20"/>
          <w:szCs w:val="20"/>
        </w:rPr>
        <w:t>e</w:t>
      </w:r>
      <w:r w:rsidR="000D548E" w:rsidRPr="00B44D98">
        <w:rPr>
          <w:rFonts w:asciiTheme="minorHAnsi" w:hAnsiTheme="minorHAnsi" w:cstheme="minorHAnsi"/>
          <w:sz w:val="20"/>
          <w:szCs w:val="20"/>
        </w:rPr>
        <w:t>.</w:t>
      </w:r>
      <w:r w:rsidR="00A343D8" w:rsidRPr="00B44D98">
        <w:rPr>
          <w:rFonts w:asciiTheme="minorHAnsi" w:hAnsiTheme="minorHAnsi" w:cstheme="minorHAnsi"/>
          <w:sz w:val="20"/>
          <w:szCs w:val="20"/>
        </w:rPr>
        <w:t xml:space="preserve"> a circular econo</w:t>
      </w:r>
      <w:r w:rsidR="000D548E" w:rsidRPr="00B44D98">
        <w:rPr>
          <w:rFonts w:asciiTheme="minorHAnsi" w:hAnsiTheme="minorHAnsi" w:cstheme="minorHAnsi"/>
          <w:sz w:val="20"/>
          <w:szCs w:val="20"/>
        </w:rPr>
        <w:t xml:space="preserve">my which will result in </w:t>
      </w:r>
      <w:r w:rsidR="00A343D8" w:rsidRPr="00B44D98">
        <w:rPr>
          <w:rFonts w:asciiTheme="minorHAnsi" w:hAnsiTheme="minorHAnsi" w:cstheme="minorHAnsi"/>
          <w:sz w:val="20"/>
          <w:szCs w:val="20"/>
        </w:rPr>
        <w:t>GHG</w:t>
      </w:r>
      <w:r w:rsidR="000D548E" w:rsidRPr="00B44D98">
        <w:rPr>
          <w:rFonts w:asciiTheme="minorHAnsi" w:hAnsiTheme="minorHAnsi" w:cstheme="minorHAnsi"/>
          <w:sz w:val="20"/>
          <w:szCs w:val="20"/>
        </w:rPr>
        <w:t xml:space="preserve"> emission reductions</w:t>
      </w:r>
      <w:r w:rsidR="00A343D8" w:rsidRPr="00B44D98">
        <w:rPr>
          <w:rFonts w:asciiTheme="minorHAnsi" w:hAnsiTheme="minorHAnsi" w:cstheme="minorHAnsi"/>
          <w:sz w:val="20"/>
          <w:szCs w:val="20"/>
        </w:rPr>
        <w:t xml:space="preserve">) </w:t>
      </w:r>
      <w:r w:rsidR="00624B47" w:rsidRPr="00B44D98">
        <w:rPr>
          <w:rFonts w:asciiTheme="minorHAnsi" w:hAnsiTheme="minorHAnsi" w:cstheme="minorHAnsi"/>
          <w:sz w:val="20"/>
          <w:szCs w:val="20"/>
        </w:rPr>
        <w:t>through the achievement of four</w:t>
      </w:r>
      <w:r w:rsidR="00A343D8" w:rsidRPr="00B44D98">
        <w:rPr>
          <w:rFonts w:asciiTheme="minorHAnsi" w:hAnsiTheme="minorHAnsi" w:cstheme="minorHAnsi"/>
          <w:sz w:val="20"/>
          <w:szCs w:val="20"/>
        </w:rPr>
        <w:t xml:space="preserve"> components:</w:t>
      </w:r>
    </w:p>
    <w:p w14:paraId="5A20ACEC" w14:textId="77777777" w:rsidR="00A343D8" w:rsidRPr="00B44D98" w:rsidRDefault="00A343D8" w:rsidP="00E40765">
      <w:pPr>
        <w:pStyle w:val="ListParagraph"/>
        <w:numPr>
          <w:ilvl w:val="0"/>
          <w:numId w:val="20"/>
        </w:numPr>
        <w:tabs>
          <w:tab w:val="left" w:pos="360"/>
        </w:tabs>
        <w:ind w:left="360" w:firstLine="0"/>
        <w:jc w:val="both"/>
        <w:rPr>
          <w:rFonts w:asciiTheme="minorHAnsi" w:hAnsiTheme="minorHAnsi" w:cstheme="minorHAnsi"/>
          <w:sz w:val="20"/>
          <w:szCs w:val="20"/>
        </w:rPr>
      </w:pPr>
      <w:r w:rsidRPr="00B44D98">
        <w:rPr>
          <w:rFonts w:asciiTheme="minorHAnsi" w:hAnsiTheme="minorHAnsi" w:cstheme="minorHAnsi"/>
          <w:sz w:val="20"/>
          <w:szCs w:val="20"/>
        </w:rPr>
        <w:t xml:space="preserve">Component 1: The integrated </w:t>
      </w:r>
      <w:r w:rsidR="00843B4E" w:rsidRPr="00B44D98">
        <w:rPr>
          <w:rFonts w:asciiTheme="minorHAnsi" w:hAnsiTheme="minorHAnsi" w:cstheme="minorHAnsi"/>
          <w:sz w:val="20"/>
          <w:szCs w:val="20"/>
        </w:rPr>
        <w:t xml:space="preserve">management </w:t>
      </w:r>
      <w:r w:rsidRPr="00B44D98">
        <w:rPr>
          <w:rFonts w:asciiTheme="minorHAnsi" w:hAnsiTheme="minorHAnsi" w:cstheme="minorHAnsi"/>
          <w:sz w:val="20"/>
          <w:szCs w:val="20"/>
        </w:rPr>
        <w:t xml:space="preserve">and minimization of solid waste </w:t>
      </w:r>
    </w:p>
    <w:p w14:paraId="3296BBD1" w14:textId="77777777" w:rsidR="00A343D8" w:rsidRPr="00B44D98" w:rsidRDefault="00A343D8" w:rsidP="00E40765">
      <w:pPr>
        <w:pStyle w:val="ListParagraph"/>
        <w:numPr>
          <w:ilvl w:val="0"/>
          <w:numId w:val="20"/>
        </w:numPr>
        <w:tabs>
          <w:tab w:val="left" w:pos="360"/>
        </w:tabs>
        <w:ind w:left="360" w:firstLine="0"/>
        <w:jc w:val="both"/>
        <w:rPr>
          <w:rFonts w:asciiTheme="minorHAnsi" w:hAnsiTheme="minorHAnsi" w:cstheme="minorHAnsi"/>
          <w:sz w:val="20"/>
          <w:szCs w:val="20"/>
        </w:rPr>
      </w:pPr>
      <w:r w:rsidRPr="00B44D98">
        <w:rPr>
          <w:rFonts w:asciiTheme="minorHAnsi" w:hAnsiTheme="minorHAnsi" w:cstheme="minorHAnsi"/>
          <w:sz w:val="20"/>
          <w:szCs w:val="20"/>
        </w:rPr>
        <w:t>Component 2: Creating value through solid waste processing</w:t>
      </w:r>
    </w:p>
    <w:p w14:paraId="5BB011D9" w14:textId="77777777" w:rsidR="00A343D8" w:rsidRPr="00B44D98" w:rsidRDefault="00A343D8" w:rsidP="00E40765">
      <w:pPr>
        <w:pStyle w:val="ListParagraph"/>
        <w:numPr>
          <w:ilvl w:val="0"/>
          <w:numId w:val="20"/>
        </w:numPr>
        <w:tabs>
          <w:tab w:val="left" w:pos="360"/>
        </w:tabs>
        <w:ind w:left="360" w:firstLine="0"/>
        <w:jc w:val="both"/>
        <w:rPr>
          <w:rFonts w:asciiTheme="minorHAnsi" w:hAnsiTheme="minorHAnsi" w:cstheme="minorHAnsi"/>
          <w:sz w:val="20"/>
          <w:szCs w:val="20"/>
        </w:rPr>
      </w:pPr>
      <w:r w:rsidRPr="00B44D98">
        <w:rPr>
          <w:rFonts w:asciiTheme="minorHAnsi" w:hAnsiTheme="minorHAnsi" w:cstheme="minorHAnsi"/>
          <w:sz w:val="20"/>
          <w:szCs w:val="20"/>
        </w:rPr>
        <w:t>Component 3: Replication at regional and national level</w:t>
      </w:r>
    </w:p>
    <w:p w14:paraId="39C5ABF9" w14:textId="56A8E6A2" w:rsidR="00793007" w:rsidRPr="00B44D98" w:rsidRDefault="00624B47" w:rsidP="00E40765">
      <w:pPr>
        <w:pStyle w:val="ListParagraph"/>
        <w:numPr>
          <w:ilvl w:val="0"/>
          <w:numId w:val="20"/>
        </w:numPr>
        <w:tabs>
          <w:tab w:val="left" w:pos="360"/>
        </w:tabs>
        <w:ind w:left="360" w:firstLine="0"/>
        <w:jc w:val="both"/>
        <w:rPr>
          <w:rFonts w:asciiTheme="minorHAnsi" w:hAnsiTheme="minorHAnsi" w:cstheme="minorHAnsi"/>
          <w:sz w:val="20"/>
          <w:szCs w:val="20"/>
        </w:rPr>
      </w:pPr>
      <w:r w:rsidRPr="00B44D98">
        <w:rPr>
          <w:rFonts w:asciiTheme="minorHAnsi" w:hAnsiTheme="minorHAnsi" w:cstheme="minorHAnsi"/>
          <w:sz w:val="20"/>
          <w:szCs w:val="20"/>
        </w:rPr>
        <w:t>Component 4: Knowledge management</w:t>
      </w:r>
      <w:r w:rsidR="00EE2A33" w:rsidRPr="00B44D98">
        <w:rPr>
          <w:rFonts w:asciiTheme="minorHAnsi" w:hAnsiTheme="minorHAnsi" w:cstheme="minorHAnsi"/>
          <w:sz w:val="20"/>
          <w:szCs w:val="20"/>
        </w:rPr>
        <w:t xml:space="preserve"> and monitoring &amp; evaluation</w:t>
      </w:r>
    </w:p>
    <w:p w14:paraId="0CA99245" w14:textId="77777777" w:rsidR="00A343D8" w:rsidRPr="00B44D98" w:rsidRDefault="00A343D8" w:rsidP="00A343D8">
      <w:pPr>
        <w:pStyle w:val="ListParagraph"/>
        <w:tabs>
          <w:tab w:val="left" w:pos="360"/>
        </w:tabs>
        <w:ind w:left="360" w:hanging="360"/>
        <w:rPr>
          <w:rFonts w:asciiTheme="minorHAnsi" w:hAnsiTheme="minorHAnsi" w:cstheme="minorHAnsi"/>
          <w:sz w:val="20"/>
          <w:szCs w:val="20"/>
        </w:rPr>
      </w:pPr>
    </w:p>
    <w:p w14:paraId="605D0BC6" w14:textId="77777777" w:rsidR="00A343D8" w:rsidRPr="00B44D98" w:rsidRDefault="00A343D8" w:rsidP="00E40765">
      <w:pPr>
        <w:pStyle w:val="ListParagraph"/>
        <w:numPr>
          <w:ilvl w:val="0"/>
          <w:numId w:val="16"/>
        </w:numPr>
        <w:tabs>
          <w:tab w:val="left" w:pos="360"/>
        </w:tabs>
        <w:ind w:left="360"/>
        <w:jc w:val="both"/>
        <w:rPr>
          <w:rFonts w:asciiTheme="minorHAnsi" w:hAnsiTheme="minorHAnsi" w:cstheme="minorHAnsi"/>
          <w:sz w:val="20"/>
          <w:szCs w:val="20"/>
        </w:rPr>
      </w:pPr>
      <w:r w:rsidRPr="00B44D98">
        <w:rPr>
          <w:rFonts w:asciiTheme="minorHAnsi" w:hAnsiTheme="minorHAnsi" w:cstheme="minorHAnsi"/>
          <w:sz w:val="20"/>
          <w:szCs w:val="20"/>
        </w:rPr>
        <w:t>In the current context (Figure</w:t>
      </w:r>
      <w:r w:rsidR="000D548E" w:rsidRPr="00B44D98">
        <w:rPr>
          <w:rFonts w:asciiTheme="minorHAnsi" w:hAnsiTheme="minorHAnsi" w:cstheme="minorHAnsi"/>
          <w:sz w:val="20"/>
          <w:szCs w:val="20"/>
        </w:rPr>
        <w:t xml:space="preserve"> 1A) that serves as base</w:t>
      </w:r>
      <w:r w:rsidRPr="00B44D98">
        <w:rPr>
          <w:rFonts w:asciiTheme="minorHAnsi" w:hAnsiTheme="minorHAnsi" w:cstheme="minorHAnsi"/>
          <w:sz w:val="20"/>
          <w:szCs w:val="20"/>
        </w:rPr>
        <w:t>line, the management of HSW is made through a linear chain consisting of three steps including</w:t>
      </w:r>
      <w:r w:rsidR="000D548E" w:rsidRPr="00B44D98">
        <w:rPr>
          <w:rFonts w:asciiTheme="minorHAnsi" w:hAnsiTheme="minorHAnsi" w:cstheme="minorHAnsi"/>
          <w:sz w:val="20"/>
          <w:szCs w:val="20"/>
        </w:rPr>
        <w:t xml:space="preserve"> (i) waste production; (Ii) </w:t>
      </w:r>
      <w:r w:rsidRPr="00B44D98">
        <w:rPr>
          <w:rFonts w:asciiTheme="minorHAnsi" w:hAnsiTheme="minorHAnsi" w:cstheme="minorHAnsi"/>
          <w:sz w:val="20"/>
          <w:szCs w:val="20"/>
        </w:rPr>
        <w:t xml:space="preserve">collection and transport; and (iii) disposal in </w:t>
      </w:r>
      <w:r w:rsidR="000D548E" w:rsidRPr="00B44D98">
        <w:rPr>
          <w:rFonts w:asciiTheme="minorHAnsi" w:hAnsiTheme="minorHAnsi" w:cstheme="minorHAnsi"/>
          <w:sz w:val="20"/>
          <w:szCs w:val="20"/>
        </w:rPr>
        <w:t xml:space="preserve">managed </w:t>
      </w:r>
      <w:r w:rsidRPr="00B44D98">
        <w:rPr>
          <w:rFonts w:asciiTheme="minorHAnsi" w:hAnsiTheme="minorHAnsi" w:cstheme="minorHAnsi"/>
          <w:sz w:val="20"/>
          <w:szCs w:val="20"/>
        </w:rPr>
        <w:t xml:space="preserve">landfills or </w:t>
      </w:r>
      <w:r w:rsidR="000D548E" w:rsidRPr="00B44D98">
        <w:rPr>
          <w:rFonts w:asciiTheme="minorHAnsi" w:hAnsiTheme="minorHAnsi" w:cstheme="minorHAnsi"/>
          <w:sz w:val="20"/>
          <w:szCs w:val="20"/>
        </w:rPr>
        <w:t>open</w:t>
      </w:r>
      <w:r w:rsidR="00843B4E" w:rsidRPr="00B44D98">
        <w:rPr>
          <w:rFonts w:asciiTheme="minorHAnsi" w:hAnsiTheme="minorHAnsi" w:cstheme="minorHAnsi"/>
          <w:sz w:val="20"/>
          <w:szCs w:val="20"/>
        </w:rPr>
        <w:t xml:space="preserve"> dumps</w:t>
      </w:r>
      <w:r w:rsidRPr="00B44D98">
        <w:rPr>
          <w:rFonts w:asciiTheme="minorHAnsi" w:hAnsiTheme="minorHAnsi" w:cstheme="minorHAnsi"/>
          <w:sz w:val="20"/>
          <w:szCs w:val="20"/>
        </w:rPr>
        <w:t>. The main objective of the UNDP-GEF project aims to transform this linear chain in</w:t>
      </w:r>
      <w:r w:rsidR="000D548E" w:rsidRPr="00B44D98">
        <w:rPr>
          <w:rFonts w:asciiTheme="minorHAnsi" w:hAnsiTheme="minorHAnsi" w:cstheme="minorHAnsi"/>
          <w:sz w:val="20"/>
          <w:szCs w:val="20"/>
        </w:rPr>
        <w:t>to</w:t>
      </w:r>
      <w:r w:rsidRPr="00B44D98">
        <w:rPr>
          <w:rFonts w:asciiTheme="minorHAnsi" w:hAnsiTheme="minorHAnsi" w:cstheme="minorHAnsi"/>
          <w:sz w:val="20"/>
          <w:szCs w:val="20"/>
        </w:rPr>
        <w:t xml:space="preserve"> a circular chain (Fig</w:t>
      </w:r>
      <w:r w:rsidR="000D548E" w:rsidRPr="00B44D98">
        <w:rPr>
          <w:rFonts w:asciiTheme="minorHAnsi" w:hAnsiTheme="minorHAnsi" w:cstheme="minorHAnsi"/>
          <w:sz w:val="20"/>
          <w:szCs w:val="20"/>
        </w:rPr>
        <w:t>ure 1B) with aims to transform</w:t>
      </w:r>
      <w:r w:rsidRPr="00B44D98">
        <w:rPr>
          <w:rFonts w:asciiTheme="minorHAnsi" w:hAnsiTheme="minorHAnsi" w:cstheme="minorHAnsi"/>
          <w:sz w:val="20"/>
          <w:szCs w:val="20"/>
        </w:rPr>
        <w:t xml:space="preserve"> HSW while reducing the amount of waste to be landfilled. The sorting of solid waste at source (mainly in the households) and the various means of </w:t>
      </w:r>
      <w:r w:rsidR="000D548E" w:rsidRPr="00B44D98">
        <w:rPr>
          <w:rFonts w:asciiTheme="minorHAnsi" w:hAnsiTheme="minorHAnsi" w:cstheme="minorHAnsi"/>
          <w:sz w:val="20"/>
          <w:szCs w:val="20"/>
        </w:rPr>
        <w:t>transforming</w:t>
      </w:r>
      <w:r w:rsidRPr="00B44D98">
        <w:rPr>
          <w:rFonts w:asciiTheme="minorHAnsi" w:hAnsiTheme="minorHAnsi" w:cstheme="minorHAnsi"/>
          <w:sz w:val="20"/>
          <w:szCs w:val="20"/>
        </w:rPr>
        <w:t xml:space="preserve"> HSW are two additional steps in the new circular chain</w:t>
      </w:r>
      <w:r w:rsidR="000D548E" w:rsidRPr="00B44D98">
        <w:rPr>
          <w:rFonts w:asciiTheme="minorHAnsi" w:hAnsiTheme="minorHAnsi" w:cstheme="minorHAnsi"/>
          <w:sz w:val="20"/>
          <w:szCs w:val="20"/>
        </w:rPr>
        <w:t xml:space="preserve"> and</w:t>
      </w:r>
      <w:r w:rsidRPr="00B44D98">
        <w:rPr>
          <w:rFonts w:asciiTheme="minorHAnsi" w:hAnsiTheme="minorHAnsi" w:cstheme="minorHAnsi"/>
          <w:sz w:val="20"/>
          <w:szCs w:val="20"/>
        </w:rPr>
        <w:t xml:space="preserve"> are central to th</w:t>
      </w:r>
      <w:r w:rsidR="000D548E" w:rsidRPr="00B44D98">
        <w:rPr>
          <w:rFonts w:asciiTheme="minorHAnsi" w:hAnsiTheme="minorHAnsi" w:cstheme="minorHAnsi"/>
          <w:sz w:val="20"/>
          <w:szCs w:val="20"/>
        </w:rPr>
        <w:t xml:space="preserve">e paradigm shift that </w:t>
      </w:r>
      <w:r w:rsidR="007D6F00" w:rsidRPr="00B44D98">
        <w:rPr>
          <w:rFonts w:asciiTheme="minorHAnsi" w:hAnsiTheme="minorHAnsi" w:cstheme="minorHAnsi"/>
          <w:sz w:val="20"/>
          <w:szCs w:val="20"/>
        </w:rPr>
        <w:t>underpins</w:t>
      </w:r>
      <w:r w:rsidR="000D548E" w:rsidRPr="00B44D98">
        <w:rPr>
          <w:rFonts w:asciiTheme="minorHAnsi" w:hAnsiTheme="minorHAnsi" w:cstheme="minorHAnsi"/>
          <w:sz w:val="20"/>
          <w:szCs w:val="20"/>
        </w:rPr>
        <w:t xml:space="preserve"> </w:t>
      </w:r>
      <w:r w:rsidR="00797F15" w:rsidRPr="00B44D98">
        <w:rPr>
          <w:rFonts w:asciiTheme="minorHAnsi" w:hAnsiTheme="minorHAnsi" w:cstheme="minorHAnsi"/>
          <w:sz w:val="20"/>
          <w:szCs w:val="20"/>
        </w:rPr>
        <w:t>the</w:t>
      </w:r>
      <w:r w:rsidRPr="00B44D98">
        <w:rPr>
          <w:rFonts w:asciiTheme="minorHAnsi" w:hAnsiTheme="minorHAnsi" w:cstheme="minorHAnsi"/>
          <w:sz w:val="20"/>
          <w:szCs w:val="20"/>
        </w:rPr>
        <w:t xml:space="preserve"> circular economy.</w:t>
      </w:r>
    </w:p>
    <w:p w14:paraId="6C99994C" w14:textId="77777777" w:rsidR="00A343D8" w:rsidRPr="00B44D98" w:rsidRDefault="00A343D8" w:rsidP="00A343D8">
      <w:pPr>
        <w:pStyle w:val="ListParagraph"/>
        <w:tabs>
          <w:tab w:val="left" w:pos="2410"/>
        </w:tabs>
        <w:ind w:left="360"/>
        <w:rPr>
          <w:rFonts w:cs="Calibri"/>
          <w:szCs w:val="20"/>
        </w:rPr>
      </w:pPr>
    </w:p>
    <w:p w14:paraId="5B9AE7CD" w14:textId="11FBAA0B" w:rsidR="00A343D8" w:rsidRPr="00B44D98" w:rsidRDefault="008C18AA" w:rsidP="00A343D8">
      <w:pPr>
        <w:pStyle w:val="ListParagraph"/>
        <w:tabs>
          <w:tab w:val="left" w:pos="2410"/>
        </w:tabs>
        <w:ind w:left="360"/>
        <w:jc w:val="center"/>
        <w:rPr>
          <w:rFonts w:cs="Calibri"/>
          <w:szCs w:val="20"/>
        </w:rPr>
      </w:pPr>
      <w:r w:rsidRPr="00B44D98">
        <w:rPr>
          <w:rFonts w:cs="Calibri"/>
          <w:noProof/>
          <w:szCs w:val="20"/>
          <w:lang w:eastAsia="fr-FR"/>
        </w:rPr>
        <w:lastRenderedPageBreak/>
        <w:drawing>
          <wp:inline distT="0" distB="0" distL="0" distR="0" wp14:anchorId="177BAF9F" wp14:editId="52609A39">
            <wp:extent cx="4316819" cy="1608967"/>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19028" cy="1609790"/>
                    </a:xfrm>
                    <a:prstGeom prst="rect">
                      <a:avLst/>
                    </a:prstGeom>
                    <a:noFill/>
                  </pic:spPr>
                </pic:pic>
              </a:graphicData>
            </a:graphic>
          </wp:inline>
        </w:drawing>
      </w:r>
    </w:p>
    <w:p w14:paraId="60BB9297" w14:textId="77777777" w:rsidR="00A343D8" w:rsidRPr="00B44D98" w:rsidRDefault="00A343D8" w:rsidP="00A343D8">
      <w:pPr>
        <w:pStyle w:val="ListParagraph"/>
        <w:tabs>
          <w:tab w:val="left" w:pos="2410"/>
        </w:tabs>
        <w:ind w:left="360"/>
        <w:jc w:val="center"/>
        <w:rPr>
          <w:rFonts w:cs="Calibri"/>
          <w:szCs w:val="20"/>
        </w:rPr>
      </w:pPr>
    </w:p>
    <w:p w14:paraId="16F39302" w14:textId="72AE34E3" w:rsidR="00A343D8" w:rsidRPr="00B44D98" w:rsidRDefault="00EE2E68" w:rsidP="00A343D8">
      <w:pPr>
        <w:pStyle w:val="ListParagraph"/>
        <w:tabs>
          <w:tab w:val="left" w:pos="2410"/>
        </w:tabs>
        <w:ind w:left="360"/>
        <w:jc w:val="center"/>
        <w:rPr>
          <w:rFonts w:cs="Calibri"/>
          <w:szCs w:val="20"/>
        </w:rPr>
      </w:pPr>
      <w:r w:rsidRPr="00B44D98">
        <w:rPr>
          <w:rFonts w:cs="Calibri"/>
          <w:noProof/>
          <w:szCs w:val="20"/>
          <w:lang w:eastAsia="fr-FR"/>
        </w:rPr>
        <w:drawing>
          <wp:inline distT="0" distB="0" distL="0" distR="0" wp14:anchorId="553651DA" wp14:editId="3F8B2F0F">
            <wp:extent cx="5507665" cy="2228184"/>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4899" cy="2231111"/>
                    </a:xfrm>
                    <a:prstGeom prst="rect">
                      <a:avLst/>
                    </a:prstGeom>
                    <a:noFill/>
                  </pic:spPr>
                </pic:pic>
              </a:graphicData>
            </a:graphic>
          </wp:inline>
        </w:drawing>
      </w:r>
    </w:p>
    <w:p w14:paraId="195B79A3" w14:textId="77777777" w:rsidR="00A343D8" w:rsidRPr="00B44D98" w:rsidRDefault="00A343D8" w:rsidP="00A343D8">
      <w:pPr>
        <w:pStyle w:val="ListParagraph"/>
        <w:tabs>
          <w:tab w:val="left" w:pos="2410"/>
        </w:tabs>
        <w:ind w:left="360"/>
        <w:jc w:val="center"/>
        <w:rPr>
          <w:rFonts w:asciiTheme="minorHAnsi" w:hAnsiTheme="minorHAnsi" w:cstheme="minorHAnsi"/>
          <w:sz w:val="20"/>
          <w:szCs w:val="20"/>
        </w:rPr>
      </w:pPr>
      <w:r w:rsidRPr="00B44D98">
        <w:rPr>
          <w:rFonts w:asciiTheme="minorHAnsi" w:hAnsiTheme="minorHAnsi" w:cstheme="minorHAnsi"/>
          <w:b/>
          <w:sz w:val="20"/>
          <w:szCs w:val="20"/>
        </w:rPr>
        <w:t xml:space="preserve">Figure 1. (A) </w:t>
      </w:r>
      <w:r w:rsidRPr="00B44D98">
        <w:rPr>
          <w:rFonts w:asciiTheme="minorHAnsi" w:hAnsiTheme="minorHAnsi" w:cstheme="minorHAnsi"/>
          <w:sz w:val="20"/>
          <w:szCs w:val="20"/>
        </w:rPr>
        <w:t>Chain of current solid waste management; (B) Value chain of integrated solid waste management.</w:t>
      </w:r>
    </w:p>
    <w:p w14:paraId="655627BF" w14:textId="77777777" w:rsidR="00A343D8" w:rsidRPr="00B44D98" w:rsidRDefault="007D6F00" w:rsidP="00A343D8">
      <w:pPr>
        <w:pStyle w:val="ListParagraph"/>
        <w:tabs>
          <w:tab w:val="left" w:pos="2410"/>
        </w:tabs>
        <w:ind w:left="360"/>
        <w:jc w:val="center"/>
        <w:rPr>
          <w:rFonts w:asciiTheme="minorHAnsi" w:hAnsiTheme="minorHAnsi" w:cstheme="minorHAnsi"/>
          <w:i/>
          <w:sz w:val="20"/>
          <w:szCs w:val="20"/>
        </w:rPr>
      </w:pPr>
      <w:r w:rsidRPr="00B44D98">
        <w:rPr>
          <w:rFonts w:asciiTheme="minorHAnsi" w:hAnsiTheme="minorHAnsi" w:cstheme="minorHAnsi"/>
          <w:i/>
          <w:sz w:val="20"/>
          <w:szCs w:val="20"/>
        </w:rPr>
        <w:t>Source: Adapted from SOPTE</w:t>
      </w:r>
    </w:p>
    <w:p w14:paraId="353FB9CE" w14:textId="77777777" w:rsidR="00A343D8" w:rsidRPr="00B44D98" w:rsidRDefault="00A343D8" w:rsidP="00A343D8">
      <w:pPr>
        <w:pStyle w:val="ListParagraph"/>
        <w:tabs>
          <w:tab w:val="left" w:pos="2410"/>
        </w:tabs>
        <w:ind w:left="360"/>
        <w:jc w:val="center"/>
        <w:rPr>
          <w:rFonts w:asciiTheme="minorHAnsi" w:hAnsiTheme="minorHAnsi" w:cstheme="minorHAnsi"/>
          <w:i/>
          <w:sz w:val="20"/>
          <w:szCs w:val="20"/>
        </w:rPr>
      </w:pPr>
    </w:p>
    <w:p w14:paraId="68C7F17E" w14:textId="7844F554" w:rsidR="00A343D8" w:rsidRPr="00B44D98" w:rsidRDefault="00A343D8" w:rsidP="00E40765">
      <w:pPr>
        <w:pStyle w:val="ListParagraph"/>
        <w:numPr>
          <w:ilvl w:val="0"/>
          <w:numId w:val="16"/>
        </w:numPr>
        <w:tabs>
          <w:tab w:val="left" w:pos="360"/>
        </w:tabs>
        <w:ind w:left="360"/>
        <w:jc w:val="both"/>
        <w:rPr>
          <w:rFonts w:asciiTheme="minorHAnsi" w:hAnsiTheme="minorHAnsi" w:cstheme="minorHAnsi"/>
          <w:sz w:val="20"/>
          <w:szCs w:val="20"/>
        </w:rPr>
      </w:pPr>
      <w:r w:rsidRPr="00B44D98">
        <w:rPr>
          <w:rFonts w:asciiTheme="minorHAnsi" w:hAnsiTheme="minorHAnsi" w:cstheme="minorHAnsi"/>
          <w:sz w:val="20"/>
          <w:szCs w:val="20"/>
        </w:rPr>
        <w:t xml:space="preserve">The benefits of a circular economy listed in Table 2 are </w:t>
      </w:r>
      <w:r w:rsidR="007D6F00" w:rsidRPr="00B44D98">
        <w:rPr>
          <w:rFonts w:asciiTheme="minorHAnsi" w:hAnsiTheme="minorHAnsi" w:cstheme="minorHAnsi"/>
          <w:sz w:val="20"/>
          <w:szCs w:val="20"/>
        </w:rPr>
        <w:t>related to the link '</w:t>
      </w:r>
      <w:r w:rsidR="00F72EF2" w:rsidRPr="00B44D98">
        <w:rPr>
          <w:rFonts w:asciiTheme="minorHAnsi" w:hAnsiTheme="minorHAnsi" w:cstheme="minorHAnsi"/>
          <w:sz w:val="20"/>
          <w:szCs w:val="20"/>
        </w:rPr>
        <w:t>transformation</w:t>
      </w:r>
      <w:r w:rsidRPr="00B44D98">
        <w:rPr>
          <w:rFonts w:asciiTheme="minorHAnsi" w:hAnsiTheme="minorHAnsi" w:cstheme="minorHAnsi"/>
          <w:sz w:val="20"/>
          <w:szCs w:val="20"/>
        </w:rPr>
        <w:t>' in Figure 1 (B). A big part of GEF funding will be used to operationalize the various technology options to enhance</w:t>
      </w:r>
      <w:r w:rsidR="007D6F00" w:rsidRPr="00B44D98">
        <w:rPr>
          <w:rFonts w:asciiTheme="minorHAnsi" w:hAnsiTheme="minorHAnsi" w:cstheme="minorHAnsi"/>
          <w:sz w:val="20"/>
          <w:szCs w:val="20"/>
        </w:rPr>
        <w:t xml:space="preserve"> the recovery and transformation of solid wastes</w:t>
      </w:r>
      <w:r w:rsidRPr="00B44D98">
        <w:rPr>
          <w:rFonts w:asciiTheme="minorHAnsi" w:hAnsiTheme="minorHAnsi" w:cstheme="minorHAnsi"/>
          <w:sz w:val="20"/>
          <w:szCs w:val="20"/>
        </w:rPr>
        <w:t>. The diagram of an integrated management of HSW which comprises (i) the optimization of the waste collec</w:t>
      </w:r>
      <w:r w:rsidR="007D6F00" w:rsidRPr="00B44D98">
        <w:rPr>
          <w:rFonts w:asciiTheme="minorHAnsi" w:hAnsiTheme="minorHAnsi" w:cstheme="minorHAnsi"/>
          <w:sz w:val="20"/>
          <w:szCs w:val="20"/>
        </w:rPr>
        <w:t>tion; (i</w:t>
      </w:r>
      <w:r w:rsidRPr="00B44D98">
        <w:rPr>
          <w:rFonts w:asciiTheme="minorHAnsi" w:hAnsiTheme="minorHAnsi" w:cstheme="minorHAnsi"/>
          <w:sz w:val="20"/>
          <w:szCs w:val="20"/>
        </w:rPr>
        <w:t xml:space="preserve">i) the complete sorting of waste; and (iii) three means to </w:t>
      </w:r>
      <w:r w:rsidR="007D6F00" w:rsidRPr="00B44D98">
        <w:rPr>
          <w:rFonts w:asciiTheme="minorHAnsi" w:hAnsiTheme="minorHAnsi" w:cstheme="minorHAnsi"/>
          <w:sz w:val="20"/>
          <w:szCs w:val="20"/>
        </w:rPr>
        <w:t>transform</w:t>
      </w:r>
      <w:r w:rsidRPr="00B44D98">
        <w:rPr>
          <w:rFonts w:asciiTheme="minorHAnsi" w:hAnsiTheme="minorHAnsi" w:cstheme="minorHAnsi"/>
          <w:sz w:val="20"/>
          <w:szCs w:val="20"/>
        </w:rPr>
        <w:t xml:space="preserve"> solid waste (the production of fertilizers, recycling and electricity production) is shown in Figure 2. The main levers to avoid GHG are also indicated in this diagram.</w:t>
      </w:r>
    </w:p>
    <w:p w14:paraId="598870EC" w14:textId="77777777" w:rsidR="00A343D8" w:rsidRPr="00B44D98" w:rsidRDefault="00A343D8" w:rsidP="00A343D8">
      <w:pPr>
        <w:pStyle w:val="ListParagraph"/>
        <w:tabs>
          <w:tab w:val="left" w:pos="2410"/>
        </w:tabs>
        <w:ind w:left="360"/>
        <w:rPr>
          <w:rFonts w:asciiTheme="minorHAnsi" w:hAnsiTheme="minorHAnsi" w:cstheme="minorHAnsi"/>
          <w:sz w:val="20"/>
          <w:szCs w:val="20"/>
        </w:rPr>
      </w:pPr>
    </w:p>
    <w:p w14:paraId="6260FB21" w14:textId="6C63A74E" w:rsidR="00A343D8" w:rsidRPr="00B44D98" w:rsidRDefault="00843B4E" w:rsidP="00E40765">
      <w:pPr>
        <w:pStyle w:val="ListParagraph"/>
        <w:numPr>
          <w:ilvl w:val="0"/>
          <w:numId w:val="16"/>
        </w:numPr>
        <w:tabs>
          <w:tab w:val="left" w:pos="360"/>
        </w:tabs>
        <w:ind w:left="360"/>
        <w:jc w:val="both"/>
        <w:rPr>
          <w:rFonts w:asciiTheme="minorHAnsi" w:hAnsiTheme="minorHAnsi" w:cstheme="minorHAnsi"/>
          <w:sz w:val="20"/>
          <w:szCs w:val="20"/>
        </w:rPr>
      </w:pPr>
      <w:r w:rsidRPr="00B44D98">
        <w:rPr>
          <w:rFonts w:asciiTheme="minorHAnsi" w:hAnsiTheme="minorHAnsi" w:cstheme="minorHAnsi"/>
          <w:sz w:val="20"/>
          <w:szCs w:val="20"/>
        </w:rPr>
        <w:t>The ToC</w:t>
      </w:r>
      <w:r w:rsidR="00A343D8" w:rsidRPr="00B44D98">
        <w:rPr>
          <w:rFonts w:asciiTheme="minorHAnsi" w:hAnsiTheme="minorHAnsi" w:cstheme="minorHAnsi"/>
          <w:sz w:val="20"/>
          <w:szCs w:val="20"/>
        </w:rPr>
        <w:t xml:space="preserve"> is supported </w:t>
      </w:r>
      <w:r w:rsidR="007D6F00" w:rsidRPr="00B44D98">
        <w:rPr>
          <w:rFonts w:asciiTheme="minorHAnsi" w:hAnsiTheme="minorHAnsi" w:cstheme="minorHAnsi"/>
          <w:sz w:val="20"/>
          <w:szCs w:val="20"/>
        </w:rPr>
        <w:t xml:space="preserve">by </w:t>
      </w:r>
      <w:r w:rsidR="00A343D8" w:rsidRPr="00B44D98">
        <w:rPr>
          <w:rFonts w:asciiTheme="minorHAnsi" w:hAnsiTheme="minorHAnsi" w:cstheme="minorHAnsi"/>
          <w:sz w:val="20"/>
          <w:szCs w:val="20"/>
        </w:rPr>
        <w:t xml:space="preserve">activities that will reduce or eliminate barriers under the assumptions </w:t>
      </w:r>
      <w:r w:rsidR="007D6F00" w:rsidRPr="00B44D98">
        <w:rPr>
          <w:rFonts w:asciiTheme="minorHAnsi" w:hAnsiTheme="minorHAnsi" w:cstheme="minorHAnsi"/>
          <w:sz w:val="20"/>
          <w:szCs w:val="20"/>
        </w:rPr>
        <w:t xml:space="preserve">considered in the </w:t>
      </w:r>
      <w:r w:rsidR="00624B47" w:rsidRPr="00B44D98">
        <w:rPr>
          <w:rFonts w:asciiTheme="minorHAnsi" w:hAnsiTheme="minorHAnsi" w:cstheme="minorHAnsi"/>
          <w:sz w:val="20"/>
          <w:szCs w:val="20"/>
        </w:rPr>
        <w:t>project. If the barriers</w:t>
      </w:r>
      <w:r w:rsidR="00A343D8" w:rsidRPr="00B44D98">
        <w:rPr>
          <w:rFonts w:asciiTheme="minorHAnsi" w:hAnsiTheme="minorHAnsi" w:cstheme="minorHAnsi"/>
          <w:sz w:val="20"/>
          <w:szCs w:val="20"/>
        </w:rPr>
        <w:t xml:space="preserve"> are eliminated in a satisfact</w:t>
      </w:r>
      <w:r w:rsidR="00D22808" w:rsidRPr="00B44D98">
        <w:rPr>
          <w:rFonts w:asciiTheme="minorHAnsi" w:hAnsiTheme="minorHAnsi" w:cstheme="minorHAnsi"/>
          <w:sz w:val="20"/>
          <w:szCs w:val="20"/>
        </w:rPr>
        <w:t>ory manner, the expected outcomes</w:t>
      </w:r>
      <w:r w:rsidR="00A343D8" w:rsidRPr="00B44D98">
        <w:rPr>
          <w:rFonts w:asciiTheme="minorHAnsi" w:hAnsiTheme="minorHAnsi" w:cstheme="minorHAnsi"/>
          <w:sz w:val="20"/>
          <w:szCs w:val="20"/>
        </w:rPr>
        <w:t xml:space="preserve"> of the project will be acquired. These</w:t>
      </w:r>
      <w:r w:rsidR="00624B47" w:rsidRPr="00B44D98">
        <w:rPr>
          <w:rFonts w:asciiTheme="minorHAnsi" w:hAnsiTheme="minorHAnsi" w:cstheme="minorHAnsi"/>
          <w:sz w:val="20"/>
          <w:szCs w:val="20"/>
        </w:rPr>
        <w:t xml:space="preserve"> </w:t>
      </w:r>
      <w:r w:rsidR="00D22808" w:rsidRPr="00B44D98">
        <w:rPr>
          <w:rFonts w:asciiTheme="minorHAnsi" w:hAnsiTheme="minorHAnsi" w:cstheme="minorHAnsi"/>
          <w:sz w:val="20"/>
          <w:szCs w:val="20"/>
        </w:rPr>
        <w:t>outcomes</w:t>
      </w:r>
      <w:r w:rsidR="00624B47" w:rsidRPr="00B44D98">
        <w:rPr>
          <w:rFonts w:asciiTheme="minorHAnsi" w:hAnsiTheme="minorHAnsi" w:cstheme="minorHAnsi"/>
          <w:sz w:val="20"/>
          <w:szCs w:val="20"/>
        </w:rPr>
        <w:t xml:space="preserve"> correspond to the four</w:t>
      </w:r>
      <w:r w:rsidR="00A343D8" w:rsidRPr="00B44D98">
        <w:rPr>
          <w:rFonts w:asciiTheme="minorHAnsi" w:hAnsiTheme="minorHAnsi" w:cstheme="minorHAnsi"/>
          <w:sz w:val="20"/>
          <w:szCs w:val="20"/>
        </w:rPr>
        <w:t xml:space="preserve"> components of the project are:</w:t>
      </w:r>
    </w:p>
    <w:p w14:paraId="3D8F0252" w14:textId="4F81425F" w:rsidR="00A343D8" w:rsidRPr="00B44D98" w:rsidRDefault="00D22808" w:rsidP="00E40765">
      <w:pPr>
        <w:pStyle w:val="ListParagraph"/>
        <w:numPr>
          <w:ilvl w:val="0"/>
          <w:numId w:val="21"/>
        </w:numPr>
        <w:tabs>
          <w:tab w:val="left" w:pos="720"/>
        </w:tabs>
        <w:ind w:left="720"/>
        <w:jc w:val="both"/>
        <w:rPr>
          <w:rFonts w:asciiTheme="minorHAnsi" w:hAnsiTheme="minorHAnsi" w:cstheme="minorHAnsi"/>
          <w:sz w:val="20"/>
          <w:szCs w:val="20"/>
        </w:rPr>
      </w:pPr>
      <w:r w:rsidRPr="00B44D98">
        <w:rPr>
          <w:rFonts w:asciiTheme="minorHAnsi" w:hAnsiTheme="minorHAnsi" w:cstheme="minorHAnsi"/>
          <w:sz w:val="20"/>
          <w:szCs w:val="20"/>
        </w:rPr>
        <w:t>Outcome</w:t>
      </w:r>
      <w:r w:rsidR="00A343D8" w:rsidRPr="00B44D98">
        <w:rPr>
          <w:rFonts w:asciiTheme="minorHAnsi" w:hAnsiTheme="minorHAnsi" w:cstheme="minorHAnsi"/>
          <w:sz w:val="20"/>
          <w:szCs w:val="20"/>
        </w:rPr>
        <w:t xml:space="preserve"> 1: The </w:t>
      </w:r>
      <w:r w:rsidR="007D6F00" w:rsidRPr="00B44D98">
        <w:rPr>
          <w:rFonts w:asciiTheme="minorHAnsi" w:hAnsiTheme="minorHAnsi" w:cstheme="minorHAnsi"/>
          <w:sz w:val="20"/>
          <w:szCs w:val="20"/>
        </w:rPr>
        <w:t>progressive upstream sorting in</w:t>
      </w:r>
      <w:r w:rsidR="00A343D8" w:rsidRPr="00B44D98">
        <w:rPr>
          <w:rFonts w:asciiTheme="minorHAnsi" w:hAnsiTheme="minorHAnsi" w:cstheme="minorHAnsi"/>
          <w:sz w:val="20"/>
          <w:szCs w:val="20"/>
        </w:rPr>
        <w:t xml:space="preserve"> the value chain by households (Constantine) / poult</w:t>
      </w:r>
      <w:r w:rsidR="007D6F00" w:rsidRPr="00B44D98">
        <w:rPr>
          <w:rFonts w:asciiTheme="minorHAnsi" w:hAnsiTheme="minorHAnsi" w:cstheme="minorHAnsi"/>
          <w:sz w:val="20"/>
          <w:szCs w:val="20"/>
        </w:rPr>
        <w:t>ry breeders</w:t>
      </w:r>
      <w:r w:rsidR="00A343D8" w:rsidRPr="00B44D98">
        <w:rPr>
          <w:rFonts w:asciiTheme="minorHAnsi" w:hAnsiTheme="minorHAnsi" w:cstheme="minorHAnsi"/>
          <w:sz w:val="20"/>
          <w:szCs w:val="20"/>
        </w:rPr>
        <w:t xml:space="preserve"> (S</w:t>
      </w:r>
      <w:r w:rsidR="007D6F00" w:rsidRPr="00B44D98">
        <w:rPr>
          <w:rFonts w:asciiTheme="minorHAnsi" w:hAnsiTheme="minorHAnsi" w:cstheme="minorHAnsi"/>
          <w:sz w:val="20"/>
          <w:szCs w:val="20"/>
        </w:rPr>
        <w:t>étif) for better value addition through transformation</w:t>
      </w:r>
      <w:r w:rsidR="00A343D8" w:rsidRPr="00B44D98">
        <w:rPr>
          <w:rFonts w:asciiTheme="minorHAnsi" w:hAnsiTheme="minorHAnsi" w:cstheme="minorHAnsi"/>
          <w:sz w:val="20"/>
          <w:szCs w:val="20"/>
        </w:rPr>
        <w:t xml:space="preserve"> of waste</w:t>
      </w:r>
    </w:p>
    <w:p w14:paraId="3258DBC2" w14:textId="237159B4" w:rsidR="00A343D8" w:rsidRPr="00B44D98" w:rsidRDefault="00D22808" w:rsidP="00E40765">
      <w:pPr>
        <w:pStyle w:val="ListParagraph"/>
        <w:numPr>
          <w:ilvl w:val="0"/>
          <w:numId w:val="21"/>
        </w:numPr>
        <w:tabs>
          <w:tab w:val="left" w:pos="720"/>
        </w:tabs>
        <w:ind w:left="720"/>
        <w:jc w:val="both"/>
        <w:rPr>
          <w:rFonts w:asciiTheme="minorHAnsi" w:hAnsiTheme="minorHAnsi" w:cstheme="minorHAnsi"/>
          <w:sz w:val="20"/>
          <w:szCs w:val="20"/>
        </w:rPr>
      </w:pPr>
      <w:r w:rsidRPr="00B44D98">
        <w:rPr>
          <w:rFonts w:asciiTheme="minorHAnsi" w:hAnsiTheme="minorHAnsi" w:cstheme="minorHAnsi"/>
          <w:sz w:val="20"/>
          <w:szCs w:val="20"/>
        </w:rPr>
        <w:t>Outcome</w:t>
      </w:r>
      <w:r w:rsidR="00A343D8" w:rsidRPr="00B44D98">
        <w:rPr>
          <w:rFonts w:asciiTheme="minorHAnsi" w:hAnsiTheme="minorHAnsi" w:cstheme="minorHAnsi"/>
          <w:sz w:val="20"/>
          <w:szCs w:val="20"/>
        </w:rPr>
        <w:t xml:space="preserve"> 2: The man</w:t>
      </w:r>
      <w:r w:rsidR="007D6F00" w:rsidRPr="00B44D98">
        <w:rPr>
          <w:rFonts w:asciiTheme="minorHAnsi" w:hAnsiTheme="minorHAnsi" w:cstheme="minorHAnsi"/>
          <w:sz w:val="20"/>
          <w:szCs w:val="20"/>
        </w:rPr>
        <w:t>agement of value creation</w:t>
      </w:r>
      <w:r w:rsidR="00A343D8" w:rsidRPr="00B44D98">
        <w:rPr>
          <w:rFonts w:asciiTheme="minorHAnsi" w:hAnsiTheme="minorHAnsi" w:cstheme="minorHAnsi"/>
          <w:sz w:val="20"/>
          <w:szCs w:val="20"/>
        </w:rPr>
        <w:t xml:space="preserve"> </w:t>
      </w:r>
      <w:r w:rsidR="007D6F00" w:rsidRPr="00B44D98">
        <w:rPr>
          <w:rFonts w:asciiTheme="minorHAnsi" w:hAnsiTheme="minorHAnsi" w:cstheme="minorHAnsi"/>
          <w:sz w:val="20"/>
          <w:szCs w:val="20"/>
        </w:rPr>
        <w:t>through</w:t>
      </w:r>
      <w:r w:rsidR="00A343D8" w:rsidRPr="00B44D98">
        <w:rPr>
          <w:rFonts w:asciiTheme="minorHAnsi" w:hAnsiTheme="minorHAnsi" w:cstheme="minorHAnsi"/>
          <w:sz w:val="20"/>
          <w:szCs w:val="20"/>
        </w:rPr>
        <w:t xml:space="preserve"> the transformation of the organic fraction of solid waste into fertilizer and energy, and </w:t>
      </w:r>
      <w:r w:rsidR="007D6F00" w:rsidRPr="00B44D98">
        <w:rPr>
          <w:rFonts w:asciiTheme="minorHAnsi" w:hAnsiTheme="minorHAnsi" w:cstheme="minorHAnsi"/>
          <w:sz w:val="20"/>
          <w:szCs w:val="20"/>
        </w:rPr>
        <w:t xml:space="preserve">the selective </w:t>
      </w:r>
      <w:r w:rsidR="00A343D8" w:rsidRPr="00B44D98">
        <w:rPr>
          <w:rFonts w:asciiTheme="minorHAnsi" w:hAnsiTheme="minorHAnsi" w:cstheme="minorHAnsi"/>
          <w:sz w:val="20"/>
          <w:szCs w:val="20"/>
        </w:rPr>
        <w:t xml:space="preserve">recycling of </w:t>
      </w:r>
      <w:r w:rsidR="007D6F00" w:rsidRPr="00B44D98">
        <w:rPr>
          <w:rFonts w:asciiTheme="minorHAnsi" w:hAnsiTheme="minorHAnsi" w:cstheme="minorHAnsi"/>
          <w:sz w:val="20"/>
          <w:szCs w:val="20"/>
        </w:rPr>
        <w:t>the dry matter</w:t>
      </w:r>
    </w:p>
    <w:p w14:paraId="15F35E65" w14:textId="1F5AD6D6" w:rsidR="00A343D8" w:rsidRPr="00B44D98" w:rsidRDefault="00D22808" w:rsidP="00E40765">
      <w:pPr>
        <w:pStyle w:val="ListParagraph"/>
        <w:numPr>
          <w:ilvl w:val="0"/>
          <w:numId w:val="21"/>
        </w:numPr>
        <w:tabs>
          <w:tab w:val="left" w:pos="720"/>
        </w:tabs>
        <w:ind w:left="720"/>
        <w:jc w:val="both"/>
        <w:rPr>
          <w:rFonts w:asciiTheme="minorHAnsi" w:hAnsiTheme="minorHAnsi" w:cstheme="minorHAnsi"/>
          <w:sz w:val="20"/>
          <w:szCs w:val="20"/>
        </w:rPr>
      </w:pPr>
      <w:r w:rsidRPr="00B44D98">
        <w:rPr>
          <w:rFonts w:asciiTheme="minorHAnsi" w:hAnsiTheme="minorHAnsi" w:cstheme="minorHAnsi"/>
          <w:sz w:val="20"/>
          <w:szCs w:val="20"/>
        </w:rPr>
        <w:t>Outcome</w:t>
      </w:r>
      <w:r w:rsidR="00A343D8" w:rsidRPr="00B44D98">
        <w:rPr>
          <w:rFonts w:asciiTheme="minorHAnsi" w:hAnsiTheme="minorHAnsi" w:cstheme="minorHAnsi"/>
          <w:sz w:val="20"/>
          <w:szCs w:val="20"/>
        </w:rPr>
        <w:t xml:space="preserve"> 3: The model of integrated management of municipal wast</w:t>
      </w:r>
      <w:r w:rsidR="00624B47" w:rsidRPr="00B44D98">
        <w:rPr>
          <w:rFonts w:asciiTheme="minorHAnsi" w:hAnsiTheme="minorHAnsi" w:cstheme="minorHAnsi"/>
          <w:sz w:val="20"/>
          <w:szCs w:val="20"/>
        </w:rPr>
        <w:t>e is transposed to other cities</w:t>
      </w:r>
    </w:p>
    <w:p w14:paraId="70E57BEC" w14:textId="5C6B3195" w:rsidR="00624B47" w:rsidRPr="00B44D98" w:rsidRDefault="00D22808" w:rsidP="00E40765">
      <w:pPr>
        <w:pStyle w:val="ListParagraph"/>
        <w:numPr>
          <w:ilvl w:val="0"/>
          <w:numId w:val="21"/>
        </w:numPr>
        <w:tabs>
          <w:tab w:val="left" w:pos="720"/>
        </w:tabs>
        <w:ind w:left="720"/>
        <w:jc w:val="both"/>
        <w:rPr>
          <w:rFonts w:asciiTheme="minorHAnsi" w:hAnsiTheme="minorHAnsi" w:cstheme="minorHAnsi"/>
          <w:sz w:val="20"/>
          <w:szCs w:val="20"/>
        </w:rPr>
      </w:pPr>
      <w:r w:rsidRPr="00B44D98">
        <w:rPr>
          <w:rFonts w:asciiTheme="minorHAnsi" w:hAnsiTheme="minorHAnsi" w:cstheme="minorHAnsi"/>
          <w:sz w:val="20"/>
          <w:szCs w:val="20"/>
        </w:rPr>
        <w:t>Outcome</w:t>
      </w:r>
      <w:r w:rsidR="00624B47" w:rsidRPr="00B44D98">
        <w:rPr>
          <w:rFonts w:asciiTheme="minorHAnsi" w:hAnsiTheme="minorHAnsi" w:cstheme="minorHAnsi"/>
          <w:sz w:val="20"/>
          <w:szCs w:val="20"/>
        </w:rPr>
        <w:t xml:space="preserve"> 4: Lessons learned are captured and disseminated widely.</w:t>
      </w:r>
    </w:p>
    <w:p w14:paraId="34791605" w14:textId="77777777" w:rsidR="00A343D8" w:rsidRPr="00B44D98" w:rsidRDefault="00A343D8" w:rsidP="00A343D8">
      <w:pPr>
        <w:tabs>
          <w:tab w:val="left" w:pos="2410"/>
        </w:tabs>
        <w:ind w:left="360"/>
      </w:pPr>
    </w:p>
    <w:p w14:paraId="72F7FDE9" w14:textId="2ACC96A8" w:rsidR="00A343D8" w:rsidRPr="00B44D98" w:rsidRDefault="00905C57" w:rsidP="00A343D8">
      <w:pPr>
        <w:tabs>
          <w:tab w:val="left" w:pos="2410"/>
        </w:tabs>
        <w:ind w:left="360"/>
        <w:jc w:val="center"/>
        <w:rPr>
          <w:rFonts w:cs="Calibri"/>
          <w:szCs w:val="20"/>
        </w:rPr>
      </w:pPr>
      <w:r w:rsidRPr="00B44D98">
        <w:rPr>
          <w:rFonts w:cs="Calibri"/>
          <w:noProof/>
          <w:szCs w:val="20"/>
          <w:lang w:eastAsia="fr-FR"/>
        </w:rPr>
        <w:lastRenderedPageBreak/>
        <w:drawing>
          <wp:inline distT="0" distB="0" distL="0" distR="0" wp14:anchorId="76B4D2F9" wp14:editId="28F11E8E">
            <wp:extent cx="4433777" cy="2919189"/>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34560" cy="2919705"/>
                    </a:xfrm>
                    <a:prstGeom prst="rect">
                      <a:avLst/>
                    </a:prstGeom>
                    <a:noFill/>
                  </pic:spPr>
                </pic:pic>
              </a:graphicData>
            </a:graphic>
          </wp:inline>
        </w:drawing>
      </w:r>
    </w:p>
    <w:p w14:paraId="2ED4D665" w14:textId="77777777" w:rsidR="00A343D8" w:rsidRPr="00B44D98" w:rsidRDefault="00A343D8" w:rsidP="00624B47">
      <w:pPr>
        <w:tabs>
          <w:tab w:val="left" w:pos="2410"/>
        </w:tabs>
        <w:spacing w:after="0"/>
        <w:ind w:left="360"/>
        <w:jc w:val="center"/>
        <w:rPr>
          <w:rFonts w:cs="Calibri"/>
          <w:bCs/>
          <w:szCs w:val="20"/>
        </w:rPr>
      </w:pPr>
      <w:r w:rsidRPr="00B44D98">
        <w:rPr>
          <w:rFonts w:cs="Calibri"/>
          <w:b/>
          <w:bCs/>
          <w:szCs w:val="20"/>
        </w:rPr>
        <w:t xml:space="preserve">Figure 2. </w:t>
      </w:r>
      <w:r w:rsidRPr="00B44D98">
        <w:rPr>
          <w:rFonts w:cs="Calibri"/>
          <w:bCs/>
          <w:szCs w:val="20"/>
        </w:rPr>
        <w:t>Solid waste recovery scheme</w:t>
      </w:r>
    </w:p>
    <w:p w14:paraId="3631B92F" w14:textId="77777777" w:rsidR="00A343D8" w:rsidRPr="00B44D98" w:rsidRDefault="00A343D8" w:rsidP="00A343D8">
      <w:pPr>
        <w:tabs>
          <w:tab w:val="left" w:pos="2410"/>
        </w:tabs>
        <w:ind w:left="360"/>
        <w:rPr>
          <w:rFonts w:cs="Calibri"/>
          <w:szCs w:val="20"/>
        </w:rPr>
      </w:pPr>
    </w:p>
    <w:p w14:paraId="2C9A0768" w14:textId="024A7D41" w:rsidR="00A343D8" w:rsidRPr="00B44D98" w:rsidRDefault="00A343D8" w:rsidP="00E40765">
      <w:pPr>
        <w:pStyle w:val="ListParagraph"/>
        <w:numPr>
          <w:ilvl w:val="0"/>
          <w:numId w:val="16"/>
        </w:numPr>
        <w:tabs>
          <w:tab w:val="left" w:pos="360"/>
        </w:tabs>
        <w:ind w:left="360"/>
        <w:jc w:val="both"/>
        <w:rPr>
          <w:rFonts w:asciiTheme="minorHAnsi" w:hAnsiTheme="minorHAnsi" w:cstheme="minorHAnsi"/>
          <w:sz w:val="20"/>
          <w:szCs w:val="20"/>
        </w:rPr>
      </w:pPr>
      <w:r w:rsidRPr="00B44D98">
        <w:rPr>
          <w:rFonts w:asciiTheme="minorHAnsi" w:hAnsiTheme="minorHAnsi" w:cstheme="minorHAnsi"/>
          <w:sz w:val="20"/>
          <w:szCs w:val="20"/>
        </w:rPr>
        <w:t>The project's long-term impact is to achieve reduction in greenhouse gas emissions and sustainable development benefits through the operation of a</w:t>
      </w:r>
      <w:r w:rsidR="007D6F00" w:rsidRPr="00B44D98">
        <w:rPr>
          <w:rFonts w:asciiTheme="minorHAnsi" w:hAnsiTheme="minorHAnsi" w:cstheme="minorHAnsi"/>
          <w:sz w:val="20"/>
          <w:szCs w:val="20"/>
        </w:rPr>
        <w:t>n integrated solid waste value chain</w:t>
      </w:r>
      <w:r w:rsidRPr="00B44D98">
        <w:rPr>
          <w:rFonts w:asciiTheme="minorHAnsi" w:hAnsiTheme="minorHAnsi" w:cstheme="minorHAnsi"/>
          <w:sz w:val="20"/>
          <w:szCs w:val="20"/>
        </w:rPr>
        <w:t xml:space="preserve"> (Section IV). Long-term </w:t>
      </w:r>
      <w:r w:rsidR="00D86CF8" w:rsidRPr="00B44D98">
        <w:rPr>
          <w:rFonts w:asciiTheme="minorHAnsi" w:hAnsiTheme="minorHAnsi" w:cstheme="minorHAnsi"/>
          <w:sz w:val="20"/>
          <w:szCs w:val="20"/>
        </w:rPr>
        <w:t>results of the project accrue from</w:t>
      </w:r>
      <w:r w:rsidRPr="00B44D98">
        <w:rPr>
          <w:rFonts w:asciiTheme="minorHAnsi" w:hAnsiTheme="minorHAnsi" w:cstheme="minorHAnsi"/>
          <w:sz w:val="20"/>
          <w:szCs w:val="20"/>
        </w:rPr>
        <w:t xml:space="preserve"> the elimi</w:t>
      </w:r>
      <w:r w:rsidR="001C7CF2" w:rsidRPr="00B44D98">
        <w:rPr>
          <w:rFonts w:asciiTheme="minorHAnsi" w:hAnsiTheme="minorHAnsi" w:cstheme="minorHAnsi"/>
          <w:sz w:val="20"/>
          <w:szCs w:val="20"/>
        </w:rPr>
        <w:t>nation or reduction of barriers</w:t>
      </w:r>
      <w:r w:rsidRPr="00B44D98">
        <w:rPr>
          <w:rFonts w:asciiTheme="minorHAnsi" w:hAnsiTheme="minorHAnsi" w:cstheme="minorHAnsi"/>
          <w:sz w:val="20"/>
          <w:szCs w:val="20"/>
        </w:rPr>
        <w:t xml:space="preserve"> discussed in section II. </w:t>
      </w:r>
      <w:r w:rsidR="00D86CF8" w:rsidRPr="00B44D98">
        <w:rPr>
          <w:rFonts w:asciiTheme="minorHAnsi" w:hAnsiTheme="minorHAnsi" w:cstheme="minorHAnsi"/>
          <w:sz w:val="20"/>
          <w:szCs w:val="20"/>
        </w:rPr>
        <w:t>Managing</w:t>
      </w:r>
      <w:r w:rsidR="00843B4E" w:rsidRPr="00B44D98">
        <w:rPr>
          <w:rFonts w:asciiTheme="minorHAnsi" w:hAnsiTheme="minorHAnsi" w:cstheme="minorHAnsi"/>
          <w:sz w:val="20"/>
          <w:szCs w:val="20"/>
        </w:rPr>
        <w:t xml:space="preserve"> these</w:t>
      </w:r>
      <w:r w:rsidRPr="00B44D98">
        <w:rPr>
          <w:rFonts w:asciiTheme="minorHAnsi" w:hAnsiTheme="minorHAnsi" w:cstheme="minorHAnsi"/>
          <w:sz w:val="20"/>
          <w:szCs w:val="20"/>
        </w:rPr>
        <w:t xml:space="preserve"> </w:t>
      </w:r>
      <w:r w:rsidR="00D86CF8" w:rsidRPr="00B44D98">
        <w:rPr>
          <w:rFonts w:asciiTheme="minorHAnsi" w:hAnsiTheme="minorHAnsi" w:cstheme="minorHAnsi"/>
          <w:sz w:val="20"/>
          <w:szCs w:val="20"/>
        </w:rPr>
        <w:t>barriers</w:t>
      </w:r>
      <w:r w:rsidRPr="00B44D98">
        <w:rPr>
          <w:rFonts w:asciiTheme="minorHAnsi" w:hAnsiTheme="minorHAnsi" w:cstheme="minorHAnsi"/>
          <w:sz w:val="20"/>
          <w:szCs w:val="20"/>
        </w:rPr>
        <w:t xml:space="preserve"> will reduce the risk</w:t>
      </w:r>
      <w:r w:rsidR="00D86CF8" w:rsidRPr="00B44D98">
        <w:rPr>
          <w:rFonts w:asciiTheme="minorHAnsi" w:hAnsiTheme="minorHAnsi" w:cstheme="minorHAnsi"/>
          <w:sz w:val="20"/>
          <w:szCs w:val="20"/>
        </w:rPr>
        <w:t>s of inves</w:t>
      </w:r>
      <w:r w:rsidRPr="00B44D98">
        <w:rPr>
          <w:rFonts w:asciiTheme="minorHAnsi" w:hAnsiTheme="minorHAnsi" w:cstheme="minorHAnsi"/>
          <w:sz w:val="20"/>
          <w:szCs w:val="20"/>
        </w:rPr>
        <w:t>t</w:t>
      </w:r>
      <w:r w:rsidR="00D86CF8" w:rsidRPr="00B44D98">
        <w:rPr>
          <w:rFonts w:asciiTheme="minorHAnsi" w:hAnsiTheme="minorHAnsi" w:cstheme="minorHAnsi"/>
          <w:sz w:val="20"/>
          <w:szCs w:val="20"/>
        </w:rPr>
        <w:t>ing</w:t>
      </w:r>
      <w:r w:rsidRPr="00B44D98">
        <w:rPr>
          <w:rFonts w:asciiTheme="minorHAnsi" w:hAnsiTheme="minorHAnsi" w:cstheme="minorHAnsi"/>
          <w:sz w:val="20"/>
          <w:szCs w:val="20"/>
        </w:rPr>
        <w:t xml:space="preserve"> in a circular economy while improvin</w:t>
      </w:r>
      <w:r w:rsidR="00D86CF8" w:rsidRPr="00B44D98">
        <w:rPr>
          <w:rFonts w:asciiTheme="minorHAnsi" w:hAnsiTheme="minorHAnsi" w:cstheme="minorHAnsi"/>
          <w:sz w:val="20"/>
          <w:szCs w:val="20"/>
        </w:rPr>
        <w:t>g municipal services and relieving</w:t>
      </w:r>
      <w:r w:rsidRPr="00B44D98">
        <w:rPr>
          <w:rFonts w:asciiTheme="minorHAnsi" w:hAnsiTheme="minorHAnsi" w:cstheme="minorHAnsi"/>
          <w:sz w:val="20"/>
          <w:szCs w:val="20"/>
        </w:rPr>
        <w:t xml:space="preserve"> pressure on public finance</w:t>
      </w:r>
      <w:r w:rsidR="00D86CF8" w:rsidRPr="00B44D98">
        <w:rPr>
          <w:rFonts w:asciiTheme="minorHAnsi" w:hAnsiTheme="minorHAnsi" w:cstheme="minorHAnsi"/>
          <w:sz w:val="20"/>
          <w:szCs w:val="20"/>
        </w:rPr>
        <w:t>s</w:t>
      </w:r>
      <w:r w:rsidRPr="00B44D98">
        <w:rPr>
          <w:rFonts w:asciiTheme="minorHAnsi" w:hAnsiTheme="minorHAnsi" w:cstheme="minorHAnsi"/>
          <w:sz w:val="20"/>
          <w:szCs w:val="20"/>
        </w:rPr>
        <w:t xml:space="preserve"> in solid waste management at local level.</w:t>
      </w:r>
    </w:p>
    <w:p w14:paraId="295F94D9" w14:textId="77777777" w:rsidR="00BE47E0" w:rsidRPr="00B44D98" w:rsidRDefault="00BE47E0" w:rsidP="00BE47E0">
      <w:pPr>
        <w:pStyle w:val="ListParagraph"/>
        <w:tabs>
          <w:tab w:val="left" w:pos="360"/>
        </w:tabs>
        <w:ind w:left="360"/>
        <w:jc w:val="both"/>
        <w:rPr>
          <w:rFonts w:asciiTheme="minorHAnsi" w:hAnsiTheme="minorHAnsi" w:cstheme="minorHAnsi"/>
          <w:sz w:val="20"/>
          <w:szCs w:val="20"/>
        </w:rPr>
      </w:pPr>
    </w:p>
    <w:p w14:paraId="371485D9" w14:textId="7730B7AD" w:rsidR="00BE47E0" w:rsidRPr="00B44D98" w:rsidRDefault="00594B6F" w:rsidP="00E40765">
      <w:pPr>
        <w:pStyle w:val="ListParagraph"/>
        <w:numPr>
          <w:ilvl w:val="0"/>
          <w:numId w:val="16"/>
        </w:numPr>
        <w:tabs>
          <w:tab w:val="left" w:pos="360"/>
        </w:tabs>
        <w:ind w:left="360"/>
        <w:jc w:val="both"/>
        <w:rPr>
          <w:rFonts w:asciiTheme="minorHAnsi" w:hAnsiTheme="minorHAnsi" w:cstheme="minorHAnsi"/>
          <w:sz w:val="20"/>
          <w:szCs w:val="20"/>
        </w:rPr>
      </w:pPr>
      <w:r w:rsidRPr="00B44D98">
        <w:rPr>
          <w:rFonts w:asciiTheme="minorHAnsi" w:hAnsiTheme="minorHAnsi" w:cstheme="minorHAnsi"/>
          <w:sz w:val="20"/>
          <w:szCs w:val="20"/>
          <w:u w:val="single"/>
        </w:rPr>
        <w:t>Post-COVID economic recovery</w:t>
      </w:r>
      <w:r w:rsidRPr="00B44D98">
        <w:rPr>
          <w:rFonts w:asciiTheme="minorHAnsi" w:hAnsiTheme="minorHAnsi" w:cstheme="minorHAnsi"/>
          <w:sz w:val="20"/>
          <w:szCs w:val="20"/>
        </w:rPr>
        <w:t xml:space="preserve">: </w:t>
      </w:r>
      <w:r w:rsidR="00BE47E0" w:rsidRPr="00B44D98">
        <w:rPr>
          <w:rFonts w:asciiTheme="minorHAnsi" w:hAnsiTheme="minorHAnsi" w:cstheme="minorHAnsi"/>
          <w:sz w:val="20"/>
          <w:szCs w:val="20"/>
        </w:rPr>
        <w:t xml:space="preserve">The solid waste circular economy is expected to also provide an opportunity to support the post-COVID 19 economic recovery. As is further discussed below, the UNDP-GEF project will be a first-of-its-kind in Algeria from multiple perspectives, namely: (1) it will </w:t>
      </w:r>
      <w:r w:rsidR="00861DFF" w:rsidRPr="00B44D98">
        <w:rPr>
          <w:rFonts w:asciiTheme="minorHAnsi" w:hAnsiTheme="minorHAnsi" w:cstheme="minorHAnsi"/>
          <w:sz w:val="20"/>
          <w:szCs w:val="20"/>
        </w:rPr>
        <w:t xml:space="preserve">use private sector investments thereby liberating much needed public finances for more needful social investments (e.g. in the health and social security sectors); (2) improving the public deficit that is related to government subsidies for solid waste management that will provide more government flexibility to address the social and economic impacts of COVID-19; and (3) generation of direct and indirect green jobs in the circular solid waste economy. </w:t>
      </w:r>
      <w:r w:rsidR="009A3BEB" w:rsidRPr="00B44D98">
        <w:rPr>
          <w:rFonts w:asciiTheme="minorHAnsi" w:hAnsiTheme="minorHAnsi" w:cstheme="minorHAnsi"/>
          <w:sz w:val="20"/>
          <w:szCs w:val="20"/>
        </w:rPr>
        <w:t xml:space="preserve">These are over-and-above enhancing the quality of service in municipal waste management, reducing negative local environmental and social impacts of inadequate solid waste management, and producing the global environmental benefit of reducing greenhouse gas emissions. </w:t>
      </w:r>
    </w:p>
    <w:p w14:paraId="2C1AF7A0" w14:textId="77777777" w:rsidR="00A343D8" w:rsidRPr="00B44D98" w:rsidRDefault="00A343D8" w:rsidP="00A343D8">
      <w:pPr>
        <w:pStyle w:val="ListParagraph"/>
        <w:tabs>
          <w:tab w:val="left" w:pos="360"/>
        </w:tabs>
        <w:ind w:left="360"/>
        <w:rPr>
          <w:rFonts w:asciiTheme="minorHAnsi" w:hAnsiTheme="minorHAnsi" w:cstheme="minorHAnsi"/>
          <w:sz w:val="20"/>
          <w:szCs w:val="20"/>
        </w:rPr>
      </w:pPr>
    </w:p>
    <w:p w14:paraId="219A7C9C" w14:textId="657B880B" w:rsidR="00A343D8" w:rsidRPr="00B44D98" w:rsidRDefault="00A343D8" w:rsidP="00E40765">
      <w:pPr>
        <w:pStyle w:val="ListParagraph"/>
        <w:numPr>
          <w:ilvl w:val="0"/>
          <w:numId w:val="16"/>
        </w:numPr>
        <w:tabs>
          <w:tab w:val="left" w:pos="360"/>
        </w:tabs>
        <w:ind w:left="360"/>
        <w:jc w:val="both"/>
        <w:rPr>
          <w:rFonts w:asciiTheme="minorHAnsi" w:hAnsiTheme="minorHAnsi" w:cstheme="minorHAnsi"/>
          <w:sz w:val="20"/>
          <w:szCs w:val="20"/>
        </w:rPr>
      </w:pPr>
      <w:r w:rsidRPr="00B44D98">
        <w:rPr>
          <w:rFonts w:asciiTheme="minorHAnsi" w:hAnsiTheme="minorHAnsi" w:cstheme="minorHAnsi"/>
          <w:sz w:val="20"/>
          <w:szCs w:val="20"/>
        </w:rPr>
        <w:t>There are different levers of change and assumptions that are involved at various levels in the ToC. External levers are varia</w:t>
      </w:r>
      <w:r w:rsidR="00D86CF8" w:rsidRPr="00B44D98">
        <w:rPr>
          <w:rFonts w:asciiTheme="minorHAnsi" w:hAnsiTheme="minorHAnsi" w:cstheme="minorHAnsi"/>
          <w:sz w:val="20"/>
          <w:szCs w:val="20"/>
        </w:rPr>
        <w:t>bles that are found outside the project</w:t>
      </w:r>
      <w:r w:rsidRPr="00B44D98">
        <w:rPr>
          <w:rFonts w:asciiTheme="minorHAnsi" w:hAnsiTheme="minorHAnsi" w:cstheme="minorHAnsi"/>
          <w:sz w:val="20"/>
          <w:szCs w:val="20"/>
        </w:rPr>
        <w:t xml:space="preserve"> perimeter. Even if they are not under the control of the project, they exert pres</w:t>
      </w:r>
      <w:r w:rsidR="00D86CF8" w:rsidRPr="00B44D98">
        <w:rPr>
          <w:rFonts w:asciiTheme="minorHAnsi" w:hAnsiTheme="minorHAnsi" w:cstheme="minorHAnsi"/>
          <w:sz w:val="20"/>
          <w:szCs w:val="20"/>
        </w:rPr>
        <w:t xml:space="preserve">sure in the right direction to support </w:t>
      </w:r>
      <w:r w:rsidRPr="00B44D98">
        <w:rPr>
          <w:rFonts w:asciiTheme="minorHAnsi" w:hAnsiTheme="minorHAnsi" w:cstheme="minorHAnsi"/>
          <w:sz w:val="20"/>
          <w:szCs w:val="20"/>
        </w:rPr>
        <w:t>the project interventions. The main external factors that will have a positive influence on the logic of the project are: (1) the increasing demand for a b</w:t>
      </w:r>
      <w:r w:rsidR="00D86CF8" w:rsidRPr="00B44D98">
        <w:rPr>
          <w:rFonts w:asciiTheme="minorHAnsi" w:hAnsiTheme="minorHAnsi" w:cstheme="minorHAnsi"/>
          <w:sz w:val="20"/>
          <w:szCs w:val="20"/>
        </w:rPr>
        <w:t xml:space="preserve">etter quality of service in </w:t>
      </w:r>
      <w:r w:rsidRPr="00B44D98">
        <w:rPr>
          <w:rFonts w:asciiTheme="minorHAnsi" w:hAnsiTheme="minorHAnsi" w:cstheme="minorHAnsi"/>
          <w:sz w:val="20"/>
          <w:szCs w:val="20"/>
        </w:rPr>
        <w:t xml:space="preserve">municipal waste management; (2) </w:t>
      </w:r>
      <w:r w:rsidR="00D86CF8" w:rsidRPr="00B44D98">
        <w:rPr>
          <w:rFonts w:asciiTheme="minorHAnsi" w:hAnsiTheme="minorHAnsi" w:cstheme="minorHAnsi"/>
          <w:sz w:val="20"/>
          <w:szCs w:val="20"/>
        </w:rPr>
        <w:t xml:space="preserve">a </w:t>
      </w:r>
      <w:r w:rsidRPr="00B44D98">
        <w:rPr>
          <w:rFonts w:asciiTheme="minorHAnsi" w:hAnsiTheme="minorHAnsi" w:cstheme="minorHAnsi"/>
          <w:sz w:val="20"/>
          <w:szCs w:val="20"/>
        </w:rPr>
        <w:t xml:space="preserve">municipal fiscal deficit context that causes unsustainable pressure on public finances; and (3) a political commitment to </w:t>
      </w:r>
      <w:r w:rsidR="00624B47" w:rsidRPr="00B44D98">
        <w:rPr>
          <w:rFonts w:asciiTheme="minorHAnsi" w:hAnsiTheme="minorHAnsi" w:cstheme="minorHAnsi"/>
          <w:sz w:val="20"/>
          <w:szCs w:val="20"/>
        </w:rPr>
        <w:t>reduce</w:t>
      </w:r>
      <w:r w:rsidRPr="00B44D98">
        <w:rPr>
          <w:rFonts w:asciiTheme="minorHAnsi" w:hAnsiTheme="minorHAnsi" w:cstheme="minorHAnsi"/>
          <w:sz w:val="20"/>
          <w:szCs w:val="20"/>
        </w:rPr>
        <w:t xml:space="preserve"> </w:t>
      </w:r>
      <w:r w:rsidR="00624B47" w:rsidRPr="00B44D98">
        <w:rPr>
          <w:rFonts w:asciiTheme="minorHAnsi" w:hAnsiTheme="minorHAnsi" w:cstheme="minorHAnsi"/>
          <w:sz w:val="20"/>
          <w:szCs w:val="20"/>
        </w:rPr>
        <w:t>emissions through integrated solid waste and renewable energies in order</w:t>
      </w:r>
      <w:r w:rsidRPr="00B44D98">
        <w:rPr>
          <w:rFonts w:asciiTheme="minorHAnsi" w:hAnsiTheme="minorHAnsi" w:cstheme="minorHAnsi"/>
          <w:sz w:val="20"/>
          <w:szCs w:val="20"/>
        </w:rPr>
        <w:t xml:space="preserve"> to combat climate change.</w:t>
      </w:r>
    </w:p>
    <w:p w14:paraId="3EAB2B16" w14:textId="77777777" w:rsidR="00A343D8" w:rsidRPr="00B44D98" w:rsidRDefault="00A343D8" w:rsidP="00A343D8">
      <w:pPr>
        <w:pStyle w:val="ListParagraph"/>
        <w:tabs>
          <w:tab w:val="left" w:pos="360"/>
        </w:tabs>
        <w:ind w:left="360"/>
        <w:rPr>
          <w:rFonts w:asciiTheme="minorHAnsi" w:hAnsiTheme="minorHAnsi" w:cstheme="minorHAnsi"/>
          <w:sz w:val="20"/>
          <w:szCs w:val="20"/>
        </w:rPr>
      </w:pPr>
    </w:p>
    <w:p w14:paraId="47A0D098" w14:textId="77777777" w:rsidR="00A343D8" w:rsidRPr="00B44D98" w:rsidRDefault="00A343D8" w:rsidP="00E40765">
      <w:pPr>
        <w:pStyle w:val="ListParagraph"/>
        <w:numPr>
          <w:ilvl w:val="0"/>
          <w:numId w:val="16"/>
        </w:numPr>
        <w:tabs>
          <w:tab w:val="left" w:pos="360"/>
        </w:tabs>
        <w:ind w:left="360"/>
        <w:jc w:val="both"/>
        <w:rPr>
          <w:rFonts w:asciiTheme="minorHAnsi" w:hAnsiTheme="minorHAnsi" w:cstheme="minorHAnsi"/>
          <w:sz w:val="20"/>
          <w:szCs w:val="20"/>
        </w:rPr>
      </w:pPr>
      <w:r w:rsidRPr="00B44D98">
        <w:rPr>
          <w:rFonts w:asciiTheme="minorHAnsi" w:hAnsiTheme="minorHAnsi" w:cstheme="minorHAnsi"/>
          <w:sz w:val="20"/>
          <w:szCs w:val="20"/>
        </w:rPr>
        <w:t>Key project internal levers are: (1) a circular value chain for integrated management of solid waste is established; (2) demonstrate the financial viability of the circular economy; (3) waste processing technologies are appropriate to the local context; and (4) optimal coordination of market players is ensured. The internal levers are reflected in the activities proposed under the different outputs and results discussed in the next section.</w:t>
      </w:r>
    </w:p>
    <w:p w14:paraId="7F6F3CBE" w14:textId="77777777" w:rsidR="00A343D8" w:rsidRPr="00B44D98" w:rsidRDefault="00A343D8" w:rsidP="00A343D8">
      <w:pPr>
        <w:pStyle w:val="ListParagraph"/>
        <w:tabs>
          <w:tab w:val="left" w:pos="360"/>
        </w:tabs>
        <w:ind w:left="360"/>
        <w:rPr>
          <w:rFonts w:asciiTheme="minorHAnsi" w:hAnsiTheme="minorHAnsi" w:cstheme="minorHAnsi"/>
          <w:sz w:val="20"/>
          <w:szCs w:val="20"/>
        </w:rPr>
      </w:pPr>
    </w:p>
    <w:p w14:paraId="697A49F2" w14:textId="77777777" w:rsidR="00A343D8" w:rsidRPr="00B44D98" w:rsidRDefault="00D86CF8" w:rsidP="00E40765">
      <w:pPr>
        <w:pStyle w:val="ListParagraph"/>
        <w:numPr>
          <w:ilvl w:val="0"/>
          <w:numId w:val="16"/>
        </w:numPr>
        <w:tabs>
          <w:tab w:val="left" w:pos="360"/>
        </w:tabs>
        <w:ind w:left="360"/>
        <w:jc w:val="both"/>
        <w:rPr>
          <w:rFonts w:asciiTheme="minorHAnsi" w:hAnsiTheme="minorHAnsi" w:cstheme="minorHAnsi"/>
          <w:sz w:val="20"/>
          <w:szCs w:val="20"/>
        </w:rPr>
      </w:pPr>
      <w:r w:rsidRPr="00B44D98">
        <w:rPr>
          <w:rFonts w:asciiTheme="minorHAnsi" w:hAnsiTheme="minorHAnsi" w:cstheme="minorHAnsi"/>
          <w:sz w:val="20"/>
          <w:szCs w:val="20"/>
          <w:u w:val="single"/>
        </w:rPr>
        <w:t>Assumptions</w:t>
      </w:r>
      <w:r w:rsidR="00A343D8" w:rsidRPr="00B44D98">
        <w:rPr>
          <w:rFonts w:asciiTheme="minorHAnsi" w:hAnsiTheme="minorHAnsi" w:cstheme="minorHAnsi"/>
          <w:sz w:val="20"/>
          <w:szCs w:val="20"/>
        </w:rPr>
        <w:t xml:space="preserve">: </w:t>
      </w:r>
      <w:r w:rsidRPr="00B44D98">
        <w:rPr>
          <w:rFonts w:asciiTheme="minorHAnsi" w:hAnsiTheme="minorHAnsi" w:cstheme="minorHAnsi"/>
          <w:sz w:val="20"/>
          <w:szCs w:val="20"/>
        </w:rPr>
        <w:t xml:space="preserve">The ToC </w:t>
      </w:r>
      <w:r w:rsidR="00A343D8" w:rsidRPr="00B44D98">
        <w:rPr>
          <w:rFonts w:asciiTheme="minorHAnsi" w:hAnsiTheme="minorHAnsi" w:cstheme="minorHAnsi"/>
          <w:sz w:val="20"/>
          <w:szCs w:val="20"/>
        </w:rPr>
        <w:t xml:space="preserve">contains a number of assumptions outlined in red </w:t>
      </w:r>
      <w:r w:rsidRPr="00B44D98">
        <w:rPr>
          <w:rFonts w:asciiTheme="minorHAnsi" w:hAnsiTheme="minorHAnsi" w:cstheme="minorHAnsi"/>
          <w:sz w:val="20"/>
          <w:szCs w:val="20"/>
        </w:rPr>
        <w:t>boxes in</w:t>
      </w:r>
      <w:r w:rsidR="00A343D8" w:rsidRPr="00B44D98">
        <w:rPr>
          <w:rFonts w:asciiTheme="minorHAnsi" w:hAnsiTheme="minorHAnsi" w:cstheme="minorHAnsi"/>
          <w:sz w:val="20"/>
          <w:szCs w:val="20"/>
        </w:rPr>
        <w:t xml:space="preserve"> Annex SA1. These assumptions are aligned wit</w:t>
      </w:r>
      <w:r w:rsidR="00F0737B" w:rsidRPr="00B44D98">
        <w:rPr>
          <w:rFonts w:asciiTheme="minorHAnsi" w:hAnsiTheme="minorHAnsi" w:cstheme="minorHAnsi"/>
          <w:sz w:val="20"/>
          <w:szCs w:val="20"/>
        </w:rPr>
        <w:t xml:space="preserve">h those identified in </w:t>
      </w:r>
      <w:r w:rsidR="00A12D76" w:rsidRPr="00B44D98">
        <w:rPr>
          <w:rFonts w:asciiTheme="minorHAnsi" w:hAnsiTheme="minorHAnsi" w:cstheme="minorHAnsi"/>
          <w:sz w:val="20"/>
          <w:szCs w:val="20"/>
        </w:rPr>
        <w:t>Annex</w:t>
      </w:r>
      <w:r w:rsidR="00F0737B" w:rsidRPr="00B44D98">
        <w:rPr>
          <w:rFonts w:asciiTheme="minorHAnsi" w:hAnsiTheme="minorHAnsi" w:cstheme="minorHAnsi"/>
          <w:sz w:val="20"/>
          <w:szCs w:val="20"/>
        </w:rPr>
        <w:t xml:space="preserve"> I</w:t>
      </w:r>
      <w:r w:rsidR="00A343D8" w:rsidRPr="00B44D98">
        <w:rPr>
          <w:rFonts w:asciiTheme="minorHAnsi" w:hAnsiTheme="minorHAnsi" w:cstheme="minorHAnsi"/>
          <w:sz w:val="20"/>
          <w:szCs w:val="20"/>
        </w:rPr>
        <w:t>. In terms of project interventions, key assumptions are:</w:t>
      </w:r>
    </w:p>
    <w:p w14:paraId="79D3C0A7" w14:textId="54EE5F51" w:rsidR="00624B47" w:rsidRPr="00B44D98" w:rsidRDefault="00A343D8" w:rsidP="00E40765">
      <w:pPr>
        <w:numPr>
          <w:ilvl w:val="0"/>
          <w:numId w:val="22"/>
        </w:numPr>
        <w:tabs>
          <w:tab w:val="left" w:pos="720"/>
        </w:tabs>
        <w:spacing w:after="0"/>
        <w:rPr>
          <w:rFonts w:asciiTheme="minorHAnsi" w:hAnsiTheme="minorHAnsi" w:cstheme="minorHAnsi"/>
          <w:szCs w:val="20"/>
        </w:rPr>
      </w:pPr>
      <w:r w:rsidRPr="00B44D98">
        <w:rPr>
          <w:rFonts w:asciiTheme="minorHAnsi" w:hAnsiTheme="minorHAnsi" w:cstheme="minorHAnsi"/>
          <w:szCs w:val="20"/>
        </w:rPr>
        <w:t>A political and institutional support received at all levels (national and public);</w:t>
      </w:r>
    </w:p>
    <w:p w14:paraId="57908844" w14:textId="77777777" w:rsidR="00A343D8" w:rsidRPr="00B44D98" w:rsidRDefault="00A343D8" w:rsidP="00E40765">
      <w:pPr>
        <w:numPr>
          <w:ilvl w:val="0"/>
          <w:numId w:val="22"/>
        </w:numPr>
        <w:tabs>
          <w:tab w:val="left" w:pos="720"/>
        </w:tabs>
        <w:spacing w:after="0"/>
        <w:rPr>
          <w:rFonts w:asciiTheme="minorHAnsi" w:hAnsiTheme="minorHAnsi" w:cstheme="minorHAnsi"/>
          <w:szCs w:val="20"/>
        </w:rPr>
      </w:pPr>
      <w:r w:rsidRPr="00B44D98">
        <w:rPr>
          <w:rFonts w:asciiTheme="minorHAnsi" w:hAnsiTheme="minorHAnsi" w:cstheme="minorHAnsi"/>
          <w:szCs w:val="20"/>
        </w:rPr>
        <w:t>The willingness of the private sector to engage in the model of an integrated solid waste management;</w:t>
      </w:r>
    </w:p>
    <w:p w14:paraId="5EC87649" w14:textId="77777777" w:rsidR="00A343D8" w:rsidRPr="00B44D98" w:rsidRDefault="00A343D8" w:rsidP="00E40765">
      <w:pPr>
        <w:numPr>
          <w:ilvl w:val="0"/>
          <w:numId w:val="22"/>
        </w:numPr>
        <w:tabs>
          <w:tab w:val="left" w:pos="720"/>
        </w:tabs>
        <w:spacing w:after="0"/>
        <w:rPr>
          <w:rFonts w:asciiTheme="minorHAnsi" w:hAnsiTheme="minorHAnsi" w:cstheme="minorHAnsi"/>
          <w:szCs w:val="20"/>
        </w:rPr>
      </w:pPr>
      <w:r w:rsidRPr="00B44D98">
        <w:rPr>
          <w:rFonts w:asciiTheme="minorHAnsi" w:hAnsiTheme="minorHAnsi" w:cstheme="minorHAnsi"/>
          <w:szCs w:val="20"/>
        </w:rPr>
        <w:t>Reliable and accurate data are available to demonstrate the multiple benefits of sustainable development of the project, as well as</w:t>
      </w:r>
      <w:r w:rsidR="008B6579" w:rsidRPr="00B44D98">
        <w:rPr>
          <w:rFonts w:asciiTheme="minorHAnsi" w:hAnsiTheme="minorHAnsi" w:cstheme="minorHAnsi"/>
          <w:szCs w:val="20"/>
        </w:rPr>
        <w:t xml:space="preserve"> for</w:t>
      </w:r>
      <w:r w:rsidRPr="00B44D98">
        <w:rPr>
          <w:rFonts w:asciiTheme="minorHAnsi" w:hAnsiTheme="minorHAnsi" w:cstheme="minorHAnsi"/>
          <w:szCs w:val="20"/>
        </w:rPr>
        <w:t xml:space="preserve"> monitoring and evaluation purposes;</w:t>
      </w:r>
    </w:p>
    <w:p w14:paraId="4B6EC9B4" w14:textId="77777777" w:rsidR="00A343D8" w:rsidRPr="00B44D98" w:rsidRDefault="00A343D8" w:rsidP="00E40765">
      <w:pPr>
        <w:numPr>
          <w:ilvl w:val="0"/>
          <w:numId w:val="22"/>
        </w:numPr>
        <w:tabs>
          <w:tab w:val="left" w:pos="720"/>
        </w:tabs>
        <w:spacing w:after="0"/>
        <w:rPr>
          <w:rFonts w:asciiTheme="minorHAnsi" w:hAnsiTheme="minorHAnsi" w:cstheme="minorHAnsi"/>
          <w:szCs w:val="20"/>
        </w:rPr>
      </w:pPr>
      <w:r w:rsidRPr="00B44D98">
        <w:rPr>
          <w:rFonts w:asciiTheme="minorHAnsi" w:hAnsiTheme="minorHAnsi" w:cstheme="minorHAnsi"/>
          <w:szCs w:val="20"/>
        </w:rPr>
        <w:t>Choosing appropriate waste processing technologies leads to a successful demonstration of the circular value chain;</w:t>
      </w:r>
    </w:p>
    <w:p w14:paraId="743CC98A" w14:textId="77777777" w:rsidR="00A343D8" w:rsidRPr="00B44D98" w:rsidRDefault="00A343D8" w:rsidP="00E40765">
      <w:pPr>
        <w:numPr>
          <w:ilvl w:val="0"/>
          <w:numId w:val="22"/>
        </w:numPr>
        <w:tabs>
          <w:tab w:val="left" w:pos="720"/>
        </w:tabs>
        <w:spacing w:after="0"/>
        <w:rPr>
          <w:rFonts w:asciiTheme="minorHAnsi" w:hAnsiTheme="minorHAnsi" w:cstheme="minorHAnsi"/>
          <w:szCs w:val="20"/>
        </w:rPr>
      </w:pPr>
      <w:r w:rsidRPr="00B44D98">
        <w:rPr>
          <w:rFonts w:asciiTheme="minorHAnsi" w:hAnsiTheme="minorHAnsi" w:cstheme="minorHAnsi"/>
          <w:szCs w:val="20"/>
        </w:rPr>
        <w:t>Adequate participation of households in waste sorting at source;</w:t>
      </w:r>
    </w:p>
    <w:p w14:paraId="5B0CBA74" w14:textId="69C30640" w:rsidR="00A343D8" w:rsidRPr="00B44D98" w:rsidRDefault="00A343D8" w:rsidP="00E40765">
      <w:pPr>
        <w:numPr>
          <w:ilvl w:val="0"/>
          <w:numId w:val="22"/>
        </w:numPr>
        <w:tabs>
          <w:tab w:val="left" w:pos="720"/>
        </w:tabs>
        <w:spacing w:after="0"/>
        <w:rPr>
          <w:rFonts w:asciiTheme="minorHAnsi" w:hAnsiTheme="minorHAnsi" w:cstheme="minorHAnsi"/>
          <w:szCs w:val="20"/>
        </w:rPr>
      </w:pPr>
      <w:r w:rsidRPr="00B44D98">
        <w:rPr>
          <w:rFonts w:asciiTheme="minorHAnsi" w:hAnsiTheme="minorHAnsi" w:cstheme="minorHAnsi"/>
          <w:szCs w:val="20"/>
        </w:rPr>
        <w:t>The potential resistance to change by threat</w:t>
      </w:r>
      <w:r w:rsidR="008B6579" w:rsidRPr="00B44D98">
        <w:rPr>
          <w:rFonts w:asciiTheme="minorHAnsi" w:hAnsiTheme="minorHAnsi" w:cstheme="minorHAnsi"/>
          <w:szCs w:val="20"/>
        </w:rPr>
        <w:t>ed</w:t>
      </w:r>
      <w:r w:rsidRPr="00B44D98">
        <w:rPr>
          <w:rFonts w:asciiTheme="minorHAnsi" w:hAnsiTheme="minorHAnsi" w:cstheme="minorHAnsi"/>
          <w:szCs w:val="20"/>
        </w:rPr>
        <w:t xml:space="preserve"> actors </w:t>
      </w:r>
      <w:r w:rsidR="008B6579" w:rsidRPr="00B44D98">
        <w:rPr>
          <w:rFonts w:asciiTheme="minorHAnsi" w:hAnsiTheme="minorHAnsi" w:cstheme="minorHAnsi"/>
          <w:szCs w:val="20"/>
        </w:rPr>
        <w:t xml:space="preserve">in the baseline </w:t>
      </w:r>
      <w:r w:rsidRPr="00B44D98">
        <w:rPr>
          <w:rFonts w:asciiTheme="minorHAnsi" w:hAnsiTheme="minorHAnsi" w:cstheme="minorHAnsi"/>
          <w:szCs w:val="20"/>
        </w:rPr>
        <w:t xml:space="preserve">is </w:t>
      </w:r>
      <w:r w:rsidR="008B6579" w:rsidRPr="00B44D98">
        <w:rPr>
          <w:rFonts w:asciiTheme="minorHAnsi" w:hAnsiTheme="minorHAnsi" w:cstheme="minorHAnsi"/>
          <w:szCs w:val="20"/>
        </w:rPr>
        <w:t>overcome</w:t>
      </w:r>
      <w:r w:rsidRPr="00B44D98">
        <w:rPr>
          <w:rFonts w:asciiTheme="minorHAnsi" w:hAnsiTheme="minorHAnsi" w:cstheme="minorHAnsi"/>
          <w:szCs w:val="20"/>
        </w:rPr>
        <w:t xml:space="preserve"> by creating win-w</w:t>
      </w:r>
      <w:r w:rsidR="008B6579" w:rsidRPr="00B44D98">
        <w:rPr>
          <w:rFonts w:asciiTheme="minorHAnsi" w:hAnsiTheme="minorHAnsi" w:cstheme="minorHAnsi"/>
          <w:szCs w:val="20"/>
        </w:rPr>
        <w:t xml:space="preserve">in solutions especially concerning </w:t>
      </w:r>
      <w:r w:rsidRPr="00B44D98">
        <w:rPr>
          <w:rFonts w:asciiTheme="minorHAnsi" w:hAnsiTheme="minorHAnsi" w:cstheme="minorHAnsi"/>
          <w:szCs w:val="20"/>
        </w:rPr>
        <w:t xml:space="preserve">the </w:t>
      </w:r>
      <w:r w:rsidR="008B6579" w:rsidRPr="00B44D98">
        <w:rPr>
          <w:rFonts w:asciiTheme="minorHAnsi" w:hAnsiTheme="minorHAnsi" w:cstheme="minorHAnsi"/>
          <w:szCs w:val="20"/>
        </w:rPr>
        <w:t>public enterprise (EPIC)</w:t>
      </w:r>
      <w:r w:rsidRPr="00B44D98">
        <w:rPr>
          <w:rFonts w:asciiTheme="minorHAnsi" w:hAnsiTheme="minorHAnsi" w:cstheme="minorHAnsi"/>
          <w:szCs w:val="20"/>
        </w:rPr>
        <w:t xml:space="preserve"> </w:t>
      </w:r>
      <w:r w:rsidR="008B6579" w:rsidRPr="00B44D98">
        <w:rPr>
          <w:rFonts w:asciiTheme="minorHAnsi" w:hAnsiTheme="minorHAnsi" w:cstheme="minorHAnsi"/>
          <w:szCs w:val="20"/>
        </w:rPr>
        <w:t>responsible for managing the sanitary landfill in</w:t>
      </w:r>
      <w:r w:rsidRPr="00B44D98">
        <w:rPr>
          <w:rFonts w:asciiTheme="minorHAnsi" w:hAnsiTheme="minorHAnsi" w:cstheme="minorHAnsi"/>
          <w:szCs w:val="20"/>
        </w:rPr>
        <w:t xml:space="preserve"> Constantine; and</w:t>
      </w:r>
    </w:p>
    <w:p w14:paraId="1259CFC8" w14:textId="77777777" w:rsidR="00A343D8" w:rsidRPr="00B44D98" w:rsidRDefault="00A343D8" w:rsidP="00E40765">
      <w:pPr>
        <w:pStyle w:val="ListParagraph"/>
        <w:numPr>
          <w:ilvl w:val="0"/>
          <w:numId w:val="22"/>
        </w:numPr>
        <w:tabs>
          <w:tab w:val="left" w:pos="720"/>
        </w:tabs>
        <w:jc w:val="both"/>
        <w:rPr>
          <w:rFonts w:asciiTheme="minorHAnsi" w:hAnsiTheme="minorHAnsi" w:cstheme="minorHAnsi"/>
          <w:sz w:val="20"/>
          <w:szCs w:val="20"/>
        </w:rPr>
      </w:pPr>
      <w:r w:rsidRPr="00B44D98">
        <w:rPr>
          <w:rFonts w:asciiTheme="minorHAnsi" w:hAnsiTheme="minorHAnsi" w:cstheme="minorHAnsi"/>
          <w:sz w:val="20"/>
          <w:szCs w:val="20"/>
        </w:rPr>
        <w:lastRenderedPageBreak/>
        <w:t>The information and training needs of market participants are adequately met.</w:t>
      </w:r>
    </w:p>
    <w:p w14:paraId="1A84E4C1" w14:textId="77777777" w:rsidR="00A343D8" w:rsidRPr="00B44D98" w:rsidRDefault="00A343D8" w:rsidP="00A343D8">
      <w:pPr>
        <w:tabs>
          <w:tab w:val="left" w:pos="2410"/>
        </w:tabs>
        <w:ind w:left="360"/>
        <w:rPr>
          <w:rFonts w:asciiTheme="minorHAnsi" w:hAnsiTheme="minorHAnsi" w:cstheme="minorHAnsi"/>
          <w:szCs w:val="20"/>
        </w:rPr>
      </w:pPr>
    </w:p>
    <w:p w14:paraId="77488352" w14:textId="77777777" w:rsidR="00A343D8" w:rsidRPr="00B44D98" w:rsidRDefault="00A343D8" w:rsidP="00E40765">
      <w:pPr>
        <w:pStyle w:val="ListParagraph"/>
        <w:numPr>
          <w:ilvl w:val="0"/>
          <w:numId w:val="16"/>
        </w:numPr>
        <w:spacing w:after="120"/>
        <w:ind w:left="360"/>
        <w:contextualSpacing/>
        <w:jc w:val="both"/>
        <w:rPr>
          <w:rFonts w:asciiTheme="minorHAnsi" w:hAnsiTheme="minorHAnsi" w:cstheme="minorHAnsi"/>
          <w:sz w:val="20"/>
          <w:szCs w:val="20"/>
        </w:rPr>
      </w:pPr>
      <w:r w:rsidRPr="00B44D98">
        <w:rPr>
          <w:rFonts w:asciiTheme="minorHAnsi" w:hAnsiTheme="minorHAnsi" w:cstheme="minorHAnsi"/>
          <w:sz w:val="20"/>
          <w:szCs w:val="20"/>
        </w:rPr>
        <w:t>In terms of long-term results, the assumptions are:</w:t>
      </w:r>
    </w:p>
    <w:p w14:paraId="33E2DE5F" w14:textId="77777777" w:rsidR="00A343D8" w:rsidRPr="00B44D98" w:rsidRDefault="00A343D8" w:rsidP="00E40765">
      <w:pPr>
        <w:pStyle w:val="ListParagraph"/>
        <w:numPr>
          <w:ilvl w:val="0"/>
          <w:numId w:val="23"/>
        </w:numPr>
        <w:spacing w:after="120"/>
        <w:ind w:left="720"/>
        <w:contextualSpacing/>
        <w:jc w:val="both"/>
        <w:rPr>
          <w:rFonts w:asciiTheme="minorHAnsi" w:hAnsiTheme="minorHAnsi" w:cstheme="minorHAnsi"/>
          <w:sz w:val="20"/>
          <w:szCs w:val="20"/>
        </w:rPr>
      </w:pPr>
      <w:r w:rsidRPr="00B44D98">
        <w:rPr>
          <w:rFonts w:asciiTheme="minorHAnsi" w:hAnsiTheme="minorHAnsi" w:cstheme="minorHAnsi"/>
          <w:sz w:val="20"/>
          <w:szCs w:val="20"/>
        </w:rPr>
        <w:t>Human capacity built by the pr</w:t>
      </w:r>
      <w:r w:rsidR="007A6A67" w:rsidRPr="00B44D98">
        <w:rPr>
          <w:rFonts w:asciiTheme="minorHAnsi" w:hAnsiTheme="minorHAnsi" w:cstheme="minorHAnsi"/>
          <w:sz w:val="20"/>
          <w:szCs w:val="20"/>
        </w:rPr>
        <w:t>oject are maintained and put into application</w:t>
      </w:r>
      <w:r w:rsidRPr="00B44D98">
        <w:rPr>
          <w:rFonts w:asciiTheme="minorHAnsi" w:hAnsiTheme="minorHAnsi" w:cstheme="minorHAnsi"/>
          <w:sz w:val="20"/>
          <w:szCs w:val="20"/>
        </w:rPr>
        <w:t xml:space="preserve"> in the project's partner institutions;</w:t>
      </w:r>
    </w:p>
    <w:p w14:paraId="2179A679" w14:textId="77777777" w:rsidR="00A343D8" w:rsidRPr="00B44D98" w:rsidRDefault="00A343D8" w:rsidP="00E40765">
      <w:pPr>
        <w:pStyle w:val="ListParagraph"/>
        <w:numPr>
          <w:ilvl w:val="0"/>
          <w:numId w:val="23"/>
        </w:numPr>
        <w:spacing w:after="120"/>
        <w:ind w:left="720"/>
        <w:contextualSpacing/>
        <w:jc w:val="both"/>
        <w:rPr>
          <w:rFonts w:asciiTheme="minorHAnsi" w:hAnsiTheme="minorHAnsi" w:cstheme="minorHAnsi"/>
          <w:sz w:val="20"/>
          <w:szCs w:val="20"/>
        </w:rPr>
      </w:pPr>
      <w:r w:rsidRPr="00B44D98">
        <w:rPr>
          <w:rFonts w:asciiTheme="minorHAnsi" w:hAnsiTheme="minorHAnsi" w:cstheme="minorHAnsi"/>
          <w:sz w:val="20"/>
          <w:szCs w:val="20"/>
        </w:rPr>
        <w:t>The business climate and the macroeco</w:t>
      </w:r>
      <w:r w:rsidR="007A6A67" w:rsidRPr="00B44D98">
        <w:rPr>
          <w:rFonts w:asciiTheme="minorHAnsi" w:hAnsiTheme="minorHAnsi" w:cstheme="minorHAnsi"/>
          <w:sz w:val="20"/>
          <w:szCs w:val="20"/>
        </w:rPr>
        <w:t>nomic framework are conducive for</w:t>
      </w:r>
      <w:r w:rsidRPr="00B44D98">
        <w:rPr>
          <w:rFonts w:asciiTheme="minorHAnsi" w:hAnsiTheme="minorHAnsi" w:cstheme="minorHAnsi"/>
          <w:sz w:val="20"/>
          <w:szCs w:val="20"/>
        </w:rPr>
        <w:t xml:space="preserve"> private investment in the circular economy;</w:t>
      </w:r>
    </w:p>
    <w:p w14:paraId="742D97A4" w14:textId="77777777" w:rsidR="00CB6FAC" w:rsidRPr="00B44D98" w:rsidRDefault="00A343D8" w:rsidP="00E40765">
      <w:pPr>
        <w:pStyle w:val="ListParagraph"/>
        <w:numPr>
          <w:ilvl w:val="0"/>
          <w:numId w:val="23"/>
        </w:numPr>
        <w:spacing w:after="120"/>
        <w:ind w:left="720"/>
        <w:contextualSpacing/>
        <w:jc w:val="both"/>
        <w:rPr>
          <w:rFonts w:asciiTheme="minorHAnsi" w:hAnsiTheme="minorHAnsi" w:cstheme="minorHAnsi"/>
          <w:sz w:val="20"/>
          <w:szCs w:val="20"/>
        </w:rPr>
      </w:pPr>
      <w:r w:rsidRPr="00B44D98">
        <w:rPr>
          <w:rFonts w:asciiTheme="minorHAnsi" w:hAnsiTheme="minorHAnsi" w:cstheme="minorHAnsi"/>
          <w:sz w:val="20"/>
          <w:szCs w:val="20"/>
        </w:rPr>
        <w:t xml:space="preserve">The market mechanism is an appropriate way to increase the scale GHG </w:t>
      </w:r>
      <w:r w:rsidR="007A6A67" w:rsidRPr="00B44D98">
        <w:rPr>
          <w:rFonts w:asciiTheme="minorHAnsi" w:hAnsiTheme="minorHAnsi" w:cstheme="minorHAnsi"/>
          <w:sz w:val="20"/>
          <w:szCs w:val="20"/>
        </w:rPr>
        <w:t xml:space="preserve">emission </w:t>
      </w:r>
      <w:r w:rsidR="00843B4E" w:rsidRPr="00B44D98">
        <w:rPr>
          <w:rFonts w:asciiTheme="minorHAnsi" w:hAnsiTheme="minorHAnsi" w:cstheme="minorHAnsi"/>
          <w:sz w:val="20"/>
          <w:szCs w:val="20"/>
        </w:rPr>
        <w:t xml:space="preserve">reduction </w:t>
      </w:r>
      <w:r w:rsidRPr="00B44D98">
        <w:rPr>
          <w:rFonts w:asciiTheme="minorHAnsi" w:hAnsiTheme="minorHAnsi" w:cstheme="minorHAnsi"/>
          <w:sz w:val="20"/>
          <w:szCs w:val="20"/>
        </w:rPr>
        <w:t xml:space="preserve">while providing co-benefits of sustainable development at local level; </w:t>
      </w:r>
    </w:p>
    <w:p w14:paraId="52F44021" w14:textId="558C4B39" w:rsidR="00A343D8" w:rsidRPr="00B44D98" w:rsidRDefault="00CB6FAC" w:rsidP="00E40765">
      <w:pPr>
        <w:pStyle w:val="ListParagraph"/>
        <w:numPr>
          <w:ilvl w:val="0"/>
          <w:numId w:val="23"/>
        </w:numPr>
        <w:spacing w:after="120"/>
        <w:ind w:left="720"/>
        <w:contextualSpacing/>
        <w:jc w:val="both"/>
        <w:rPr>
          <w:rFonts w:asciiTheme="minorHAnsi" w:hAnsiTheme="minorHAnsi" w:cstheme="minorHAnsi"/>
          <w:sz w:val="20"/>
          <w:szCs w:val="20"/>
        </w:rPr>
      </w:pPr>
      <w:r w:rsidRPr="00B44D98">
        <w:rPr>
          <w:rFonts w:asciiTheme="minorHAnsi" w:hAnsiTheme="minorHAnsi" w:cstheme="minorHAnsi"/>
          <w:sz w:val="20"/>
          <w:szCs w:val="20"/>
        </w:rPr>
        <w:t xml:space="preserve">Creation of green jobs through small and medium enterprises in the solid waste circular economy; </w:t>
      </w:r>
      <w:r w:rsidR="00A343D8" w:rsidRPr="00B44D98">
        <w:rPr>
          <w:rFonts w:asciiTheme="minorHAnsi" w:hAnsiTheme="minorHAnsi" w:cstheme="minorHAnsi"/>
          <w:sz w:val="20"/>
          <w:szCs w:val="20"/>
        </w:rPr>
        <w:t>and</w:t>
      </w:r>
    </w:p>
    <w:p w14:paraId="7F4D1976" w14:textId="77777777" w:rsidR="00A343D8" w:rsidRPr="00B44D98" w:rsidRDefault="00A343D8" w:rsidP="00E40765">
      <w:pPr>
        <w:pStyle w:val="ListParagraph"/>
        <w:numPr>
          <w:ilvl w:val="0"/>
          <w:numId w:val="23"/>
        </w:numPr>
        <w:spacing w:after="120"/>
        <w:ind w:left="720"/>
        <w:contextualSpacing/>
        <w:jc w:val="both"/>
        <w:rPr>
          <w:rFonts w:asciiTheme="minorHAnsi" w:hAnsiTheme="minorHAnsi" w:cstheme="minorHAnsi"/>
          <w:sz w:val="20"/>
          <w:szCs w:val="20"/>
        </w:rPr>
      </w:pPr>
      <w:r w:rsidRPr="00B44D98">
        <w:rPr>
          <w:rFonts w:asciiTheme="minorHAnsi" w:hAnsiTheme="minorHAnsi" w:cstheme="minorHAnsi"/>
          <w:sz w:val="20"/>
          <w:szCs w:val="20"/>
        </w:rPr>
        <w:t xml:space="preserve">The financial </w:t>
      </w:r>
      <w:r w:rsidR="009943F2" w:rsidRPr="00B44D98">
        <w:rPr>
          <w:rFonts w:asciiTheme="minorHAnsi" w:hAnsiTheme="minorHAnsi" w:cstheme="minorHAnsi"/>
          <w:sz w:val="20"/>
          <w:szCs w:val="20"/>
        </w:rPr>
        <w:t>burden on public finances in</w:t>
      </w:r>
      <w:r w:rsidRPr="00B44D98">
        <w:rPr>
          <w:rFonts w:asciiTheme="minorHAnsi" w:hAnsiTheme="minorHAnsi" w:cstheme="minorHAnsi"/>
          <w:sz w:val="20"/>
          <w:szCs w:val="20"/>
        </w:rPr>
        <w:t xml:space="preserve"> municipalit</w:t>
      </w:r>
      <w:r w:rsidR="000D5532" w:rsidRPr="00B44D98">
        <w:rPr>
          <w:rFonts w:asciiTheme="minorHAnsi" w:hAnsiTheme="minorHAnsi" w:cstheme="minorHAnsi"/>
          <w:sz w:val="20"/>
          <w:szCs w:val="20"/>
        </w:rPr>
        <w:t>ies</w:t>
      </w:r>
      <w:r w:rsidRPr="00B44D98">
        <w:rPr>
          <w:rFonts w:asciiTheme="minorHAnsi" w:hAnsiTheme="minorHAnsi" w:cstheme="minorHAnsi"/>
          <w:sz w:val="20"/>
          <w:szCs w:val="20"/>
        </w:rPr>
        <w:t xml:space="preserve"> </w:t>
      </w:r>
      <w:r w:rsidR="00843B4E" w:rsidRPr="00B44D98">
        <w:rPr>
          <w:rFonts w:asciiTheme="minorHAnsi" w:hAnsiTheme="minorHAnsi" w:cstheme="minorHAnsi"/>
          <w:sz w:val="20"/>
          <w:szCs w:val="20"/>
        </w:rPr>
        <w:t>represents a</w:t>
      </w:r>
      <w:r w:rsidRPr="00B44D98">
        <w:rPr>
          <w:rFonts w:asciiTheme="minorHAnsi" w:hAnsiTheme="minorHAnsi" w:cstheme="minorHAnsi"/>
          <w:sz w:val="20"/>
          <w:szCs w:val="20"/>
        </w:rPr>
        <w:t xml:space="preserve"> lever toward integrated solid waste management.</w:t>
      </w:r>
    </w:p>
    <w:p w14:paraId="4BD6BE26" w14:textId="77777777" w:rsidR="00A343D8" w:rsidRPr="00B44D98" w:rsidRDefault="00A343D8" w:rsidP="00A343D8">
      <w:pPr>
        <w:pStyle w:val="ListParagraph"/>
        <w:spacing w:after="120"/>
        <w:ind w:left="360"/>
        <w:contextualSpacing/>
        <w:rPr>
          <w:rFonts w:asciiTheme="minorHAnsi" w:hAnsiTheme="minorHAnsi" w:cstheme="minorHAnsi"/>
          <w:sz w:val="20"/>
          <w:szCs w:val="20"/>
        </w:rPr>
      </w:pPr>
    </w:p>
    <w:p w14:paraId="0849A26E" w14:textId="77777777" w:rsidR="00A343D8" w:rsidRPr="00B44D98" w:rsidRDefault="007A6A67" w:rsidP="00E40765">
      <w:pPr>
        <w:pStyle w:val="ListParagraph"/>
        <w:numPr>
          <w:ilvl w:val="0"/>
          <w:numId w:val="16"/>
        </w:numPr>
        <w:spacing w:after="120"/>
        <w:ind w:left="360"/>
        <w:contextualSpacing/>
        <w:jc w:val="both"/>
        <w:rPr>
          <w:rFonts w:asciiTheme="minorHAnsi" w:hAnsiTheme="minorHAnsi" w:cstheme="minorHAnsi"/>
          <w:sz w:val="20"/>
          <w:szCs w:val="20"/>
        </w:rPr>
      </w:pPr>
      <w:r w:rsidRPr="00B44D98">
        <w:rPr>
          <w:rFonts w:asciiTheme="minorHAnsi" w:hAnsiTheme="minorHAnsi" w:cstheme="minorHAnsi"/>
          <w:sz w:val="20"/>
          <w:szCs w:val="20"/>
        </w:rPr>
        <w:t>Assumptions concerning</w:t>
      </w:r>
      <w:r w:rsidR="00A343D8" w:rsidRPr="00B44D98">
        <w:rPr>
          <w:rFonts w:asciiTheme="minorHAnsi" w:hAnsiTheme="minorHAnsi" w:cstheme="minorHAnsi"/>
          <w:sz w:val="20"/>
          <w:szCs w:val="20"/>
        </w:rPr>
        <w:t xml:space="preserve"> the </w:t>
      </w:r>
      <w:r w:rsidRPr="00B44D98">
        <w:rPr>
          <w:rFonts w:asciiTheme="minorHAnsi" w:hAnsiTheme="minorHAnsi" w:cstheme="minorHAnsi"/>
          <w:sz w:val="20"/>
          <w:szCs w:val="20"/>
        </w:rPr>
        <w:t xml:space="preserve">intermediate </w:t>
      </w:r>
      <w:r w:rsidR="00A343D8" w:rsidRPr="00B44D98">
        <w:rPr>
          <w:rFonts w:asciiTheme="minorHAnsi" w:hAnsiTheme="minorHAnsi" w:cstheme="minorHAnsi"/>
          <w:sz w:val="20"/>
          <w:szCs w:val="20"/>
        </w:rPr>
        <w:t>milestone</w:t>
      </w:r>
      <w:r w:rsidRPr="00B44D98">
        <w:rPr>
          <w:rFonts w:asciiTheme="minorHAnsi" w:hAnsiTheme="minorHAnsi" w:cstheme="minorHAnsi"/>
          <w:sz w:val="20"/>
          <w:szCs w:val="20"/>
        </w:rPr>
        <w:t>s</w:t>
      </w:r>
      <w:r w:rsidR="00A343D8" w:rsidRPr="00B44D98">
        <w:rPr>
          <w:rFonts w:asciiTheme="minorHAnsi" w:hAnsiTheme="minorHAnsi" w:cstheme="minorHAnsi"/>
          <w:sz w:val="20"/>
          <w:szCs w:val="20"/>
        </w:rPr>
        <w:t xml:space="preserve"> are:</w:t>
      </w:r>
    </w:p>
    <w:p w14:paraId="0BE91BA6" w14:textId="77777777" w:rsidR="00A343D8" w:rsidRPr="00B44D98" w:rsidRDefault="00A343D8" w:rsidP="00E40765">
      <w:pPr>
        <w:pStyle w:val="ListParagraph"/>
        <w:numPr>
          <w:ilvl w:val="0"/>
          <w:numId w:val="24"/>
        </w:numPr>
        <w:ind w:left="720"/>
        <w:jc w:val="both"/>
        <w:rPr>
          <w:rFonts w:asciiTheme="minorHAnsi" w:hAnsiTheme="minorHAnsi" w:cstheme="minorHAnsi"/>
          <w:sz w:val="20"/>
          <w:szCs w:val="20"/>
        </w:rPr>
      </w:pPr>
      <w:r w:rsidRPr="00B44D98">
        <w:rPr>
          <w:rFonts w:asciiTheme="minorHAnsi" w:hAnsiTheme="minorHAnsi" w:cstheme="minorHAnsi"/>
          <w:sz w:val="20"/>
          <w:szCs w:val="20"/>
        </w:rPr>
        <w:t>Private investors are sufficiently stimulated by a framework to enhance investment in the circular economy;</w:t>
      </w:r>
    </w:p>
    <w:p w14:paraId="08D65FF0" w14:textId="77777777" w:rsidR="00A343D8" w:rsidRPr="00B44D98" w:rsidRDefault="00A343D8" w:rsidP="00E40765">
      <w:pPr>
        <w:pStyle w:val="ListParagraph"/>
        <w:numPr>
          <w:ilvl w:val="0"/>
          <w:numId w:val="24"/>
        </w:numPr>
        <w:ind w:left="720"/>
        <w:jc w:val="both"/>
        <w:rPr>
          <w:rFonts w:asciiTheme="minorHAnsi" w:hAnsiTheme="minorHAnsi" w:cstheme="minorHAnsi"/>
          <w:sz w:val="20"/>
          <w:szCs w:val="20"/>
        </w:rPr>
      </w:pPr>
      <w:r w:rsidRPr="00B44D98">
        <w:rPr>
          <w:rFonts w:asciiTheme="minorHAnsi" w:hAnsiTheme="minorHAnsi" w:cstheme="minorHAnsi"/>
          <w:sz w:val="20"/>
          <w:szCs w:val="20"/>
        </w:rPr>
        <w:t>Public-private partnerships set up to ensure win-win situations for all market players; and</w:t>
      </w:r>
    </w:p>
    <w:p w14:paraId="232B293F" w14:textId="77777777" w:rsidR="00A343D8" w:rsidRPr="00B44D98" w:rsidRDefault="00A343D8" w:rsidP="00E40765">
      <w:pPr>
        <w:pStyle w:val="ListParagraph"/>
        <w:numPr>
          <w:ilvl w:val="0"/>
          <w:numId w:val="24"/>
        </w:numPr>
        <w:ind w:left="720"/>
        <w:jc w:val="both"/>
        <w:rPr>
          <w:rFonts w:asciiTheme="minorHAnsi" w:hAnsiTheme="minorHAnsi" w:cstheme="minorHAnsi"/>
          <w:sz w:val="20"/>
          <w:szCs w:val="20"/>
        </w:rPr>
      </w:pPr>
      <w:r w:rsidRPr="00B44D98">
        <w:rPr>
          <w:rFonts w:asciiTheme="minorHAnsi" w:hAnsiTheme="minorHAnsi" w:cstheme="minorHAnsi"/>
          <w:sz w:val="20"/>
          <w:szCs w:val="20"/>
        </w:rPr>
        <w:t>The awareness is created among the players in the valu</w:t>
      </w:r>
      <w:r w:rsidR="007A6A67" w:rsidRPr="00B44D98">
        <w:rPr>
          <w:rFonts w:asciiTheme="minorHAnsi" w:hAnsiTheme="minorHAnsi" w:cstheme="minorHAnsi"/>
          <w:sz w:val="20"/>
          <w:szCs w:val="20"/>
        </w:rPr>
        <w:t>e chain to enable them to fulfi</w:t>
      </w:r>
      <w:r w:rsidRPr="00B44D98">
        <w:rPr>
          <w:rFonts w:asciiTheme="minorHAnsi" w:hAnsiTheme="minorHAnsi" w:cstheme="minorHAnsi"/>
          <w:sz w:val="20"/>
          <w:szCs w:val="20"/>
        </w:rPr>
        <w:t>l their roles and responsibilities.</w:t>
      </w:r>
    </w:p>
    <w:p w14:paraId="49DA0C0F" w14:textId="77777777" w:rsidR="00A343D8" w:rsidRPr="00B44D98" w:rsidRDefault="00A343D8" w:rsidP="00A343D8">
      <w:pPr>
        <w:pStyle w:val="ListParagraph"/>
        <w:spacing w:after="120"/>
        <w:ind w:left="360"/>
        <w:contextualSpacing/>
        <w:rPr>
          <w:rFonts w:asciiTheme="minorHAnsi" w:hAnsiTheme="minorHAnsi" w:cstheme="minorHAnsi"/>
          <w:sz w:val="20"/>
          <w:szCs w:val="20"/>
        </w:rPr>
      </w:pPr>
    </w:p>
    <w:p w14:paraId="4D0D81CD" w14:textId="20324F06" w:rsidR="00A343D8" w:rsidRPr="00B44D98" w:rsidRDefault="00A343D8" w:rsidP="00E40765">
      <w:pPr>
        <w:pStyle w:val="ListParagraph"/>
        <w:numPr>
          <w:ilvl w:val="0"/>
          <w:numId w:val="16"/>
        </w:numPr>
        <w:spacing w:after="120"/>
        <w:ind w:left="360"/>
        <w:contextualSpacing/>
        <w:jc w:val="both"/>
        <w:rPr>
          <w:rFonts w:asciiTheme="minorHAnsi" w:hAnsiTheme="minorHAnsi" w:cstheme="minorHAnsi"/>
          <w:sz w:val="20"/>
          <w:szCs w:val="20"/>
        </w:rPr>
      </w:pPr>
      <w:r w:rsidRPr="00B44D98">
        <w:rPr>
          <w:rFonts w:asciiTheme="minorHAnsi" w:hAnsiTheme="minorHAnsi" w:cstheme="minorHAnsi"/>
          <w:sz w:val="20"/>
          <w:szCs w:val="20"/>
          <w:u w:val="single"/>
        </w:rPr>
        <w:t>Project Sites</w:t>
      </w:r>
      <w:r w:rsidRPr="00B44D98">
        <w:rPr>
          <w:rFonts w:asciiTheme="minorHAnsi" w:hAnsiTheme="minorHAnsi" w:cstheme="minorHAnsi"/>
          <w:sz w:val="20"/>
          <w:szCs w:val="20"/>
        </w:rPr>
        <w:t>: Throug</w:t>
      </w:r>
      <w:r w:rsidR="007A6A67" w:rsidRPr="00B44D98">
        <w:rPr>
          <w:rFonts w:asciiTheme="minorHAnsi" w:hAnsiTheme="minorHAnsi" w:cstheme="minorHAnsi"/>
          <w:sz w:val="20"/>
          <w:szCs w:val="20"/>
        </w:rPr>
        <w:t>h its waste management arm, SOPTE</w:t>
      </w:r>
      <w:r w:rsidRPr="00B44D98">
        <w:rPr>
          <w:rFonts w:asciiTheme="minorHAnsi" w:hAnsiTheme="minorHAnsi" w:cstheme="minorHAnsi"/>
          <w:sz w:val="20"/>
          <w:szCs w:val="20"/>
        </w:rPr>
        <w:t>, the parastatal of th</w:t>
      </w:r>
      <w:r w:rsidR="0028254B" w:rsidRPr="00B44D98">
        <w:rPr>
          <w:rFonts w:asciiTheme="minorHAnsi" w:hAnsiTheme="minorHAnsi" w:cstheme="minorHAnsi"/>
          <w:sz w:val="20"/>
          <w:szCs w:val="20"/>
        </w:rPr>
        <w:t>e Ministry of Industry (MI</w:t>
      </w:r>
      <w:r w:rsidRPr="00B44D98">
        <w:rPr>
          <w:rFonts w:asciiTheme="minorHAnsi" w:hAnsiTheme="minorHAnsi" w:cstheme="minorHAnsi"/>
          <w:sz w:val="20"/>
          <w:szCs w:val="20"/>
        </w:rPr>
        <w:t>)</w:t>
      </w:r>
      <w:r w:rsidR="007A6A67" w:rsidRPr="00B44D98">
        <w:rPr>
          <w:rFonts w:asciiTheme="minorHAnsi" w:hAnsiTheme="minorHAnsi" w:cstheme="minorHAnsi"/>
          <w:sz w:val="20"/>
          <w:szCs w:val="20"/>
        </w:rPr>
        <w:t>,</w:t>
      </w:r>
      <w:r w:rsidRPr="00B44D98">
        <w:rPr>
          <w:rFonts w:asciiTheme="minorHAnsi" w:hAnsiTheme="minorHAnsi" w:cstheme="minorHAnsi"/>
          <w:sz w:val="20"/>
          <w:szCs w:val="20"/>
        </w:rPr>
        <w:t xml:space="preserve"> Divindus, identified the neighbouring towns of Constantine and Sétif as candidates for the project of integra</w:t>
      </w:r>
      <w:r w:rsidR="007A6A67" w:rsidRPr="00B44D98">
        <w:rPr>
          <w:rFonts w:asciiTheme="minorHAnsi" w:hAnsiTheme="minorHAnsi" w:cstheme="minorHAnsi"/>
          <w:sz w:val="20"/>
          <w:szCs w:val="20"/>
        </w:rPr>
        <w:t>ted waste management. The communes</w:t>
      </w:r>
      <w:r w:rsidRPr="00B44D98">
        <w:rPr>
          <w:rFonts w:asciiTheme="minorHAnsi" w:hAnsiTheme="minorHAnsi" w:cstheme="minorHAnsi"/>
          <w:sz w:val="20"/>
          <w:szCs w:val="20"/>
        </w:rPr>
        <w:t xml:space="preserve"> (wilayas) of Cons</w:t>
      </w:r>
      <w:r w:rsidR="007A6A67" w:rsidRPr="00B44D98">
        <w:rPr>
          <w:rFonts w:asciiTheme="minorHAnsi" w:hAnsiTheme="minorHAnsi" w:cstheme="minorHAnsi"/>
          <w:sz w:val="20"/>
          <w:szCs w:val="20"/>
        </w:rPr>
        <w:t>tantine (where the headquarters of SOPTE is found</w:t>
      </w:r>
      <w:r w:rsidRPr="00B44D98">
        <w:rPr>
          <w:rFonts w:asciiTheme="minorHAnsi" w:hAnsiTheme="minorHAnsi" w:cstheme="minorHAnsi"/>
          <w:sz w:val="20"/>
          <w:szCs w:val="20"/>
        </w:rPr>
        <w:t xml:space="preserve">) and of </w:t>
      </w:r>
      <w:r w:rsidR="007A6A67" w:rsidRPr="00B44D98">
        <w:rPr>
          <w:rFonts w:asciiTheme="minorHAnsi" w:hAnsiTheme="minorHAnsi" w:cstheme="minorHAnsi"/>
          <w:sz w:val="20"/>
          <w:szCs w:val="20"/>
        </w:rPr>
        <w:t>Sétif</w:t>
      </w:r>
      <w:r w:rsidRPr="00B44D98">
        <w:rPr>
          <w:rFonts w:asciiTheme="minorHAnsi" w:hAnsiTheme="minorHAnsi" w:cstheme="minorHAnsi"/>
          <w:sz w:val="20"/>
          <w:szCs w:val="20"/>
        </w:rPr>
        <w:t xml:space="preserve"> are se</w:t>
      </w:r>
      <w:r w:rsidR="007A6A67" w:rsidRPr="00B44D98">
        <w:rPr>
          <w:rFonts w:asciiTheme="minorHAnsi" w:hAnsiTheme="minorHAnsi" w:cstheme="minorHAnsi"/>
          <w:sz w:val="20"/>
          <w:szCs w:val="20"/>
        </w:rPr>
        <w:t>parated by 15 km. This will allow piloting</w:t>
      </w:r>
      <w:r w:rsidRPr="00B44D98">
        <w:rPr>
          <w:rFonts w:asciiTheme="minorHAnsi" w:hAnsiTheme="minorHAnsi" w:cstheme="minorHAnsi"/>
          <w:sz w:val="20"/>
          <w:szCs w:val="20"/>
        </w:rPr>
        <w:t xml:space="preserve"> the project in two diffe</w:t>
      </w:r>
      <w:r w:rsidR="007A6A67" w:rsidRPr="00B44D98">
        <w:rPr>
          <w:rFonts w:asciiTheme="minorHAnsi" w:hAnsiTheme="minorHAnsi" w:cstheme="minorHAnsi"/>
          <w:sz w:val="20"/>
          <w:szCs w:val="20"/>
        </w:rPr>
        <w:t>rent cities, each with its own</w:t>
      </w:r>
      <w:r w:rsidRPr="00B44D98">
        <w:rPr>
          <w:rFonts w:asciiTheme="minorHAnsi" w:hAnsiTheme="minorHAnsi" w:cstheme="minorHAnsi"/>
          <w:sz w:val="20"/>
          <w:szCs w:val="20"/>
        </w:rPr>
        <w:t xml:space="preserve"> characteristics (household waste in Constantine and poultry </w:t>
      </w:r>
      <w:r w:rsidR="00106CB3" w:rsidRPr="00B44D98">
        <w:rPr>
          <w:rFonts w:asciiTheme="minorHAnsi" w:hAnsiTheme="minorHAnsi" w:cstheme="minorHAnsi"/>
          <w:sz w:val="20"/>
          <w:szCs w:val="20"/>
        </w:rPr>
        <w:t>waste</w:t>
      </w:r>
      <w:r w:rsidRPr="00B44D98">
        <w:rPr>
          <w:rFonts w:asciiTheme="minorHAnsi" w:hAnsiTheme="minorHAnsi" w:cstheme="minorHAnsi"/>
          <w:sz w:val="20"/>
          <w:szCs w:val="20"/>
        </w:rPr>
        <w:t xml:space="preserve"> in Sétif); not only will </w:t>
      </w:r>
      <w:r w:rsidR="007A6A67" w:rsidRPr="00B44D98">
        <w:rPr>
          <w:rFonts w:asciiTheme="minorHAnsi" w:hAnsiTheme="minorHAnsi" w:cstheme="minorHAnsi"/>
          <w:sz w:val="20"/>
          <w:szCs w:val="20"/>
        </w:rPr>
        <w:t xml:space="preserve">this </w:t>
      </w:r>
      <w:r w:rsidRPr="00B44D98">
        <w:rPr>
          <w:rFonts w:asciiTheme="minorHAnsi" w:hAnsiTheme="minorHAnsi" w:cstheme="minorHAnsi"/>
          <w:sz w:val="20"/>
          <w:szCs w:val="20"/>
        </w:rPr>
        <w:t>better inform the reproducibility of the process, but the additional</w:t>
      </w:r>
      <w:r w:rsidR="007A6A67" w:rsidRPr="00B44D98">
        <w:rPr>
          <w:rFonts w:asciiTheme="minorHAnsi" w:hAnsiTheme="minorHAnsi" w:cstheme="minorHAnsi"/>
          <w:sz w:val="20"/>
          <w:szCs w:val="20"/>
        </w:rPr>
        <w:t xml:space="preserve"> volumes of</w:t>
      </w:r>
      <w:r w:rsidRPr="00B44D98">
        <w:rPr>
          <w:rFonts w:asciiTheme="minorHAnsi" w:hAnsiTheme="minorHAnsi" w:cstheme="minorHAnsi"/>
          <w:sz w:val="20"/>
          <w:szCs w:val="20"/>
        </w:rPr>
        <w:t xml:space="preserve"> waste will also </w:t>
      </w:r>
      <w:r w:rsidR="007A6A67" w:rsidRPr="00B44D98">
        <w:rPr>
          <w:rFonts w:asciiTheme="minorHAnsi" w:hAnsiTheme="minorHAnsi" w:cstheme="minorHAnsi"/>
          <w:sz w:val="20"/>
          <w:szCs w:val="20"/>
        </w:rPr>
        <w:t>provide</w:t>
      </w:r>
      <w:r w:rsidRPr="00B44D98">
        <w:rPr>
          <w:rFonts w:asciiTheme="minorHAnsi" w:hAnsiTheme="minorHAnsi" w:cstheme="minorHAnsi"/>
          <w:sz w:val="20"/>
          <w:szCs w:val="20"/>
        </w:rPr>
        <w:t xml:space="preserve"> better economies of scale in fertilizer production. </w:t>
      </w:r>
      <w:r w:rsidR="007A6A67" w:rsidRPr="00B44D98">
        <w:rPr>
          <w:rFonts w:asciiTheme="minorHAnsi" w:hAnsiTheme="minorHAnsi" w:cstheme="minorHAnsi"/>
          <w:sz w:val="20"/>
          <w:szCs w:val="20"/>
        </w:rPr>
        <w:t>SOPTE</w:t>
      </w:r>
      <w:r w:rsidR="008D65FF" w:rsidRPr="00B44D98">
        <w:rPr>
          <w:rFonts w:asciiTheme="minorHAnsi" w:hAnsiTheme="minorHAnsi" w:cstheme="minorHAnsi"/>
          <w:sz w:val="20"/>
          <w:szCs w:val="20"/>
        </w:rPr>
        <w:t>’s</w:t>
      </w:r>
      <w:r w:rsidRPr="00B44D98">
        <w:rPr>
          <w:rFonts w:asciiTheme="minorHAnsi" w:hAnsiTheme="minorHAnsi" w:cstheme="minorHAnsi"/>
          <w:sz w:val="20"/>
          <w:szCs w:val="20"/>
        </w:rPr>
        <w:t xml:space="preserve"> participation in this project is essential because it </w:t>
      </w:r>
      <w:r w:rsidR="007A6A67" w:rsidRPr="00B44D98">
        <w:rPr>
          <w:rFonts w:asciiTheme="minorHAnsi" w:hAnsiTheme="minorHAnsi" w:cstheme="minorHAnsi"/>
          <w:sz w:val="20"/>
          <w:szCs w:val="20"/>
        </w:rPr>
        <w:t>not only leverages</w:t>
      </w:r>
      <w:r w:rsidRPr="00B44D98">
        <w:rPr>
          <w:rFonts w:asciiTheme="minorHAnsi" w:hAnsiTheme="minorHAnsi" w:cstheme="minorHAnsi"/>
          <w:sz w:val="20"/>
          <w:szCs w:val="20"/>
        </w:rPr>
        <w:t xml:space="preserve"> its existing capacity to collect, transport and </w:t>
      </w:r>
      <w:r w:rsidR="007A6A67" w:rsidRPr="00B44D98">
        <w:rPr>
          <w:rFonts w:asciiTheme="minorHAnsi" w:hAnsiTheme="minorHAnsi" w:cstheme="minorHAnsi"/>
          <w:sz w:val="20"/>
          <w:szCs w:val="20"/>
        </w:rPr>
        <w:t xml:space="preserve">to carry out </w:t>
      </w:r>
      <w:r w:rsidRPr="00B44D98">
        <w:rPr>
          <w:rFonts w:asciiTheme="minorHAnsi" w:hAnsiTheme="minorHAnsi" w:cstheme="minorHAnsi"/>
          <w:sz w:val="20"/>
          <w:szCs w:val="20"/>
        </w:rPr>
        <w:t xml:space="preserve">waste disposal, but it can also create links </w:t>
      </w:r>
      <w:r w:rsidR="007A6A67" w:rsidRPr="00B44D98">
        <w:rPr>
          <w:rFonts w:asciiTheme="minorHAnsi" w:hAnsiTheme="minorHAnsi" w:cstheme="minorHAnsi"/>
          <w:sz w:val="20"/>
          <w:szCs w:val="20"/>
        </w:rPr>
        <w:t>upstream and downstream in</w:t>
      </w:r>
      <w:r w:rsidRPr="00B44D98">
        <w:rPr>
          <w:rFonts w:asciiTheme="minorHAnsi" w:hAnsiTheme="minorHAnsi" w:cstheme="minorHAnsi"/>
          <w:sz w:val="20"/>
          <w:szCs w:val="20"/>
        </w:rPr>
        <w:t xml:space="preserve"> other fields of competence </w:t>
      </w:r>
      <w:r w:rsidR="008D65FF" w:rsidRPr="00B44D98">
        <w:rPr>
          <w:rFonts w:asciiTheme="minorHAnsi" w:hAnsiTheme="minorHAnsi" w:cstheme="minorHAnsi"/>
          <w:sz w:val="20"/>
          <w:szCs w:val="20"/>
        </w:rPr>
        <w:t xml:space="preserve">of </w:t>
      </w:r>
      <w:r w:rsidRPr="00B44D98">
        <w:rPr>
          <w:rFonts w:asciiTheme="minorHAnsi" w:hAnsiTheme="minorHAnsi" w:cstheme="minorHAnsi"/>
          <w:sz w:val="20"/>
          <w:szCs w:val="20"/>
        </w:rPr>
        <w:t>Divindus, namely manufacturing</w:t>
      </w:r>
      <w:r w:rsidR="007A6A67" w:rsidRPr="00B44D98">
        <w:rPr>
          <w:rFonts w:asciiTheme="minorHAnsi" w:hAnsiTheme="minorHAnsi" w:cstheme="minorHAnsi"/>
          <w:sz w:val="20"/>
          <w:szCs w:val="20"/>
        </w:rPr>
        <w:t>,</w:t>
      </w:r>
      <w:r w:rsidRPr="00B44D98">
        <w:rPr>
          <w:rFonts w:asciiTheme="minorHAnsi" w:hAnsiTheme="minorHAnsi" w:cstheme="minorHAnsi"/>
          <w:sz w:val="20"/>
          <w:szCs w:val="20"/>
        </w:rPr>
        <w:t xml:space="preserve"> engineering and construction. This will be particul</w:t>
      </w:r>
      <w:r w:rsidR="007A6A67" w:rsidRPr="00B44D98">
        <w:rPr>
          <w:rFonts w:asciiTheme="minorHAnsi" w:hAnsiTheme="minorHAnsi" w:cstheme="minorHAnsi"/>
          <w:sz w:val="20"/>
          <w:szCs w:val="20"/>
        </w:rPr>
        <w:t>arly relevant to project replication</w:t>
      </w:r>
      <w:r w:rsidRPr="00B44D98">
        <w:rPr>
          <w:rFonts w:asciiTheme="minorHAnsi" w:hAnsiTheme="minorHAnsi" w:cstheme="minorHAnsi"/>
          <w:sz w:val="20"/>
          <w:szCs w:val="20"/>
        </w:rPr>
        <w:t xml:space="preserve"> and </w:t>
      </w:r>
      <w:r w:rsidR="007A6A67" w:rsidRPr="00B44D98">
        <w:rPr>
          <w:rFonts w:asciiTheme="minorHAnsi" w:hAnsiTheme="minorHAnsi" w:cstheme="minorHAnsi"/>
          <w:sz w:val="20"/>
          <w:szCs w:val="20"/>
        </w:rPr>
        <w:t>scaling up</w:t>
      </w:r>
      <w:r w:rsidRPr="00B44D98">
        <w:rPr>
          <w:rFonts w:asciiTheme="minorHAnsi" w:hAnsiTheme="minorHAnsi" w:cstheme="minorHAnsi"/>
          <w:sz w:val="20"/>
          <w:szCs w:val="20"/>
        </w:rPr>
        <w:t>.</w:t>
      </w:r>
    </w:p>
    <w:p w14:paraId="1A3973F6" w14:textId="77777777" w:rsidR="00A343D8" w:rsidRPr="00B44D98" w:rsidRDefault="00603E87" w:rsidP="00603E87">
      <w:pPr>
        <w:spacing w:after="120"/>
        <w:ind w:left="360"/>
        <w:contextualSpacing/>
        <w:jc w:val="center"/>
        <w:rPr>
          <w:rFonts w:asciiTheme="minorHAnsi" w:hAnsiTheme="minorHAnsi" w:cstheme="minorHAnsi"/>
          <w:szCs w:val="20"/>
        </w:rPr>
      </w:pPr>
      <w:r w:rsidRPr="00B44D98">
        <w:rPr>
          <w:rFonts w:eastAsia="Calibri" w:cs="Arial"/>
          <w:noProof/>
          <w:sz w:val="22"/>
          <w:szCs w:val="22"/>
          <w:lang w:eastAsia="fr-FR"/>
        </w:rPr>
        <w:drawing>
          <wp:inline distT="0" distB="0" distL="0" distR="0" wp14:anchorId="05C57B14" wp14:editId="040F5C80">
            <wp:extent cx="2537772" cy="276354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43381" cy="2769652"/>
                    </a:xfrm>
                    <a:prstGeom prst="rect">
                      <a:avLst/>
                    </a:prstGeom>
                    <a:noFill/>
                    <a:ln>
                      <a:noFill/>
                    </a:ln>
                  </pic:spPr>
                </pic:pic>
              </a:graphicData>
            </a:graphic>
          </wp:inline>
        </w:drawing>
      </w:r>
    </w:p>
    <w:p w14:paraId="292259B8" w14:textId="77777777" w:rsidR="00A343D8" w:rsidRPr="00B44D98" w:rsidRDefault="00A343D8" w:rsidP="00A343D8">
      <w:pPr>
        <w:spacing w:after="120"/>
        <w:ind w:left="360"/>
        <w:contextualSpacing/>
        <w:jc w:val="center"/>
        <w:rPr>
          <w:rFonts w:asciiTheme="minorHAnsi" w:hAnsiTheme="minorHAnsi" w:cstheme="minorHAnsi"/>
          <w:szCs w:val="20"/>
        </w:rPr>
      </w:pPr>
      <w:r w:rsidRPr="00B44D98">
        <w:rPr>
          <w:rFonts w:asciiTheme="minorHAnsi" w:hAnsiTheme="minorHAnsi" w:cstheme="minorHAnsi"/>
          <w:b/>
          <w:szCs w:val="20"/>
        </w:rPr>
        <w:t>Figure 3</w:t>
      </w:r>
      <w:r w:rsidR="00603E87" w:rsidRPr="00B44D98">
        <w:rPr>
          <w:rFonts w:asciiTheme="minorHAnsi" w:hAnsiTheme="minorHAnsi" w:cstheme="minorHAnsi"/>
          <w:szCs w:val="20"/>
        </w:rPr>
        <w:t>.</w:t>
      </w:r>
      <w:r w:rsidRPr="00B44D98">
        <w:rPr>
          <w:rFonts w:asciiTheme="minorHAnsi" w:hAnsiTheme="minorHAnsi" w:cstheme="minorHAnsi"/>
          <w:szCs w:val="20"/>
        </w:rPr>
        <w:t xml:space="preserve"> The project sites</w:t>
      </w:r>
    </w:p>
    <w:p w14:paraId="25D8A7E9" w14:textId="77777777" w:rsidR="00603E87" w:rsidRPr="00B44D98" w:rsidRDefault="00603E87" w:rsidP="00A343D8">
      <w:pPr>
        <w:spacing w:after="120"/>
        <w:ind w:left="360"/>
        <w:contextualSpacing/>
        <w:jc w:val="center"/>
        <w:rPr>
          <w:rFonts w:asciiTheme="minorHAnsi" w:hAnsiTheme="minorHAnsi" w:cstheme="minorHAnsi"/>
          <w:i/>
          <w:szCs w:val="20"/>
        </w:rPr>
      </w:pPr>
      <w:r w:rsidRPr="00B44D98">
        <w:rPr>
          <w:rFonts w:asciiTheme="minorHAnsi" w:hAnsiTheme="minorHAnsi" w:cstheme="minorHAnsi"/>
          <w:i/>
          <w:szCs w:val="20"/>
        </w:rPr>
        <w:t xml:space="preserve">Source: </w:t>
      </w:r>
      <w:r w:rsidRPr="00B44D98">
        <w:rPr>
          <w:rFonts w:asciiTheme="minorHAnsi" w:hAnsiTheme="minorHAnsi" w:cstheme="minorHAnsi"/>
          <w:bCs/>
          <w:i/>
          <w:szCs w:val="20"/>
        </w:rPr>
        <w:t>https://fr.maps-algeria.com/alg%C3%A9rie,-pays-la-carte</w:t>
      </w:r>
    </w:p>
    <w:p w14:paraId="03AE54BD" w14:textId="77777777" w:rsidR="00A343D8" w:rsidRPr="00B44D98" w:rsidRDefault="00A343D8" w:rsidP="00E40765">
      <w:pPr>
        <w:pStyle w:val="ListParagraph"/>
        <w:numPr>
          <w:ilvl w:val="0"/>
          <w:numId w:val="16"/>
        </w:numPr>
        <w:spacing w:after="120"/>
        <w:ind w:left="360"/>
        <w:contextualSpacing/>
        <w:jc w:val="both"/>
        <w:rPr>
          <w:rFonts w:asciiTheme="minorHAnsi" w:hAnsiTheme="minorHAnsi" w:cstheme="minorHAnsi"/>
          <w:sz w:val="20"/>
          <w:szCs w:val="20"/>
        </w:rPr>
      </w:pPr>
      <w:r w:rsidRPr="00B44D98">
        <w:rPr>
          <w:rFonts w:asciiTheme="minorHAnsi" w:hAnsiTheme="minorHAnsi" w:cstheme="minorHAnsi"/>
          <w:sz w:val="20"/>
          <w:szCs w:val="20"/>
          <w:u w:val="single"/>
        </w:rPr>
        <w:t>Multi-stakeholder engagement</w:t>
      </w:r>
      <w:r w:rsidRPr="00B44D98">
        <w:rPr>
          <w:rFonts w:asciiTheme="minorHAnsi" w:hAnsiTheme="minorHAnsi" w:cstheme="minorHAnsi"/>
          <w:sz w:val="20"/>
          <w:szCs w:val="20"/>
        </w:rPr>
        <w:t>: One of the aspects of the project strategy is the adoption of an inclusive process of stakeholders</w:t>
      </w:r>
      <w:r w:rsidR="00603E87" w:rsidRPr="00B44D98">
        <w:rPr>
          <w:rFonts w:asciiTheme="minorHAnsi" w:hAnsiTheme="minorHAnsi" w:cstheme="minorHAnsi"/>
          <w:sz w:val="20"/>
          <w:szCs w:val="20"/>
        </w:rPr>
        <w:t>’ participation</w:t>
      </w:r>
      <w:r w:rsidRPr="00B44D98">
        <w:rPr>
          <w:rFonts w:asciiTheme="minorHAnsi" w:hAnsiTheme="minorHAnsi" w:cstheme="minorHAnsi"/>
          <w:sz w:val="20"/>
          <w:szCs w:val="20"/>
        </w:rPr>
        <w:t>. This multi-stakeholder engagement that was used in the conce</w:t>
      </w:r>
      <w:r w:rsidR="00603E87" w:rsidRPr="00B44D98">
        <w:rPr>
          <w:rFonts w:asciiTheme="minorHAnsi" w:hAnsiTheme="minorHAnsi" w:cstheme="minorHAnsi"/>
          <w:sz w:val="20"/>
          <w:szCs w:val="20"/>
        </w:rPr>
        <w:t xml:space="preserve">ptualization of the project </w:t>
      </w:r>
      <w:r w:rsidRPr="00B44D98">
        <w:rPr>
          <w:rFonts w:asciiTheme="minorHAnsi" w:hAnsiTheme="minorHAnsi" w:cstheme="minorHAnsi"/>
          <w:sz w:val="20"/>
          <w:szCs w:val="20"/>
        </w:rPr>
        <w:t>is expected to continue during its impl</w:t>
      </w:r>
      <w:r w:rsidR="00603E87" w:rsidRPr="00B44D98">
        <w:rPr>
          <w:rFonts w:asciiTheme="minorHAnsi" w:hAnsiTheme="minorHAnsi" w:cstheme="minorHAnsi"/>
          <w:sz w:val="20"/>
          <w:szCs w:val="20"/>
        </w:rPr>
        <w:t xml:space="preserve">ementation and for </w:t>
      </w:r>
      <w:r w:rsidRPr="00B44D98">
        <w:rPr>
          <w:rFonts w:asciiTheme="minorHAnsi" w:hAnsiTheme="minorHAnsi" w:cstheme="minorHAnsi"/>
          <w:sz w:val="20"/>
          <w:szCs w:val="20"/>
        </w:rPr>
        <w:t>monitoring and e</w:t>
      </w:r>
      <w:r w:rsidR="00603E87" w:rsidRPr="00B44D98">
        <w:rPr>
          <w:rFonts w:asciiTheme="minorHAnsi" w:hAnsiTheme="minorHAnsi" w:cstheme="minorHAnsi"/>
          <w:sz w:val="20"/>
          <w:szCs w:val="20"/>
        </w:rPr>
        <w:t>valuation (M&amp;E)</w:t>
      </w:r>
      <w:r w:rsidRPr="00B44D98">
        <w:rPr>
          <w:rFonts w:asciiTheme="minorHAnsi" w:hAnsiTheme="minorHAnsi" w:cstheme="minorHAnsi"/>
          <w:sz w:val="20"/>
          <w:szCs w:val="20"/>
        </w:rPr>
        <w:t xml:space="preserve">. The actors who intervene in the implementation phase are listed in Table 5 (Section IV). </w:t>
      </w:r>
      <w:r w:rsidR="00603E87" w:rsidRPr="00B44D98">
        <w:rPr>
          <w:rFonts w:asciiTheme="minorHAnsi" w:hAnsiTheme="minorHAnsi" w:cstheme="minorHAnsi"/>
          <w:sz w:val="20"/>
          <w:szCs w:val="20"/>
        </w:rPr>
        <w:t>With a wide range of project stakeholders contributing to the outcomes of the project, project activities will not be implemented in a vacuum but, rather, in a context where there are complementary baseline initiatives with which synergies will be forged to deliver maximum benefits productively (efficiently and effectively) to beneficiaries (Annex G and Annex SA2)</w:t>
      </w:r>
      <w:r w:rsidRPr="00B44D98">
        <w:rPr>
          <w:rFonts w:asciiTheme="minorHAnsi" w:hAnsiTheme="minorHAnsi" w:cstheme="minorHAnsi"/>
          <w:sz w:val="20"/>
          <w:szCs w:val="20"/>
        </w:rPr>
        <w:t>. However, it should be note</w:t>
      </w:r>
      <w:r w:rsidR="00603E87" w:rsidRPr="00B44D98">
        <w:rPr>
          <w:rFonts w:asciiTheme="minorHAnsi" w:hAnsiTheme="minorHAnsi" w:cstheme="minorHAnsi"/>
          <w:sz w:val="20"/>
          <w:szCs w:val="20"/>
        </w:rPr>
        <w:t>d that this innovative</w:t>
      </w:r>
      <w:r w:rsidRPr="00B44D98">
        <w:rPr>
          <w:rFonts w:asciiTheme="minorHAnsi" w:hAnsiTheme="minorHAnsi" w:cstheme="minorHAnsi"/>
          <w:sz w:val="20"/>
          <w:szCs w:val="20"/>
        </w:rPr>
        <w:t xml:space="preserve"> project will be implemented in a context where the recovery </w:t>
      </w:r>
      <w:r w:rsidR="00603E87" w:rsidRPr="00B44D98">
        <w:rPr>
          <w:rFonts w:asciiTheme="minorHAnsi" w:hAnsiTheme="minorHAnsi" w:cstheme="minorHAnsi"/>
          <w:sz w:val="20"/>
          <w:szCs w:val="20"/>
        </w:rPr>
        <w:t xml:space="preserve">and transformation </w:t>
      </w:r>
      <w:r w:rsidRPr="00B44D98">
        <w:rPr>
          <w:rFonts w:asciiTheme="minorHAnsi" w:hAnsiTheme="minorHAnsi" w:cstheme="minorHAnsi"/>
          <w:sz w:val="20"/>
          <w:szCs w:val="20"/>
        </w:rPr>
        <w:t xml:space="preserve">of solid waste remains very low (Section II). Optimal coordination of stakeholders will be ensured through an inclusive stakeholder approach </w:t>
      </w:r>
      <w:r w:rsidR="00603E87" w:rsidRPr="00B44D98">
        <w:rPr>
          <w:rFonts w:asciiTheme="minorHAnsi" w:hAnsiTheme="minorHAnsi" w:cstheme="minorHAnsi"/>
          <w:sz w:val="20"/>
          <w:szCs w:val="20"/>
        </w:rPr>
        <w:t xml:space="preserve">so that </w:t>
      </w:r>
      <w:r w:rsidRPr="00B44D98">
        <w:rPr>
          <w:rFonts w:asciiTheme="minorHAnsi" w:hAnsiTheme="minorHAnsi" w:cstheme="minorHAnsi"/>
          <w:sz w:val="20"/>
          <w:szCs w:val="20"/>
        </w:rPr>
        <w:t>the assumptions an</w:t>
      </w:r>
      <w:r w:rsidR="00576747" w:rsidRPr="00B44D98">
        <w:rPr>
          <w:rFonts w:asciiTheme="minorHAnsi" w:hAnsiTheme="minorHAnsi" w:cstheme="minorHAnsi"/>
          <w:sz w:val="20"/>
          <w:szCs w:val="20"/>
        </w:rPr>
        <w:t xml:space="preserve">d project internal levers remain valid </w:t>
      </w:r>
      <w:r w:rsidRPr="00B44D98">
        <w:rPr>
          <w:rFonts w:asciiTheme="minorHAnsi" w:hAnsiTheme="minorHAnsi" w:cstheme="minorHAnsi"/>
          <w:sz w:val="20"/>
          <w:szCs w:val="20"/>
        </w:rPr>
        <w:t xml:space="preserve">all along the </w:t>
      </w:r>
      <w:r w:rsidR="00576747" w:rsidRPr="00B44D98">
        <w:rPr>
          <w:rFonts w:asciiTheme="minorHAnsi" w:hAnsiTheme="minorHAnsi" w:cstheme="minorHAnsi"/>
          <w:sz w:val="20"/>
          <w:szCs w:val="20"/>
        </w:rPr>
        <w:t xml:space="preserve">integrated </w:t>
      </w:r>
      <w:r w:rsidRPr="00B44D98">
        <w:rPr>
          <w:rFonts w:asciiTheme="minorHAnsi" w:hAnsiTheme="minorHAnsi" w:cstheme="minorHAnsi"/>
          <w:sz w:val="20"/>
          <w:szCs w:val="20"/>
        </w:rPr>
        <w:t xml:space="preserve">solid waste </w:t>
      </w:r>
      <w:r w:rsidR="00576747" w:rsidRPr="00B44D98">
        <w:rPr>
          <w:rFonts w:asciiTheme="minorHAnsi" w:hAnsiTheme="minorHAnsi" w:cstheme="minorHAnsi"/>
          <w:sz w:val="20"/>
          <w:szCs w:val="20"/>
        </w:rPr>
        <w:t>value chain (Figure 1B, Figure 2)</w:t>
      </w:r>
      <w:r w:rsidRPr="00B44D98">
        <w:rPr>
          <w:rFonts w:asciiTheme="minorHAnsi" w:hAnsiTheme="minorHAnsi" w:cstheme="minorHAnsi"/>
          <w:sz w:val="20"/>
          <w:szCs w:val="20"/>
        </w:rPr>
        <w:t>.</w:t>
      </w:r>
      <w:r w:rsidR="00576747" w:rsidRPr="00B44D98">
        <w:rPr>
          <w:rFonts w:asciiTheme="minorHAnsi" w:hAnsiTheme="minorHAnsi" w:cstheme="minorHAnsi"/>
          <w:sz w:val="20"/>
          <w:szCs w:val="20"/>
        </w:rPr>
        <w:t xml:space="preserve"> The commitment of all project stakeholders (Section IV and Annex G) at different geographical and political levels has been ensured through a rigorous stakeholder engagement process.</w:t>
      </w:r>
    </w:p>
    <w:p w14:paraId="51F587E3" w14:textId="77777777" w:rsidR="00A343D8" w:rsidRPr="00B44D98" w:rsidRDefault="00A343D8" w:rsidP="00A343D8">
      <w:pPr>
        <w:pStyle w:val="ListParagraph"/>
        <w:spacing w:after="120"/>
        <w:ind w:left="360"/>
        <w:contextualSpacing/>
        <w:rPr>
          <w:rFonts w:asciiTheme="minorHAnsi" w:hAnsiTheme="minorHAnsi" w:cstheme="minorHAnsi"/>
          <w:sz w:val="20"/>
          <w:szCs w:val="20"/>
        </w:rPr>
      </w:pPr>
    </w:p>
    <w:p w14:paraId="536AF644" w14:textId="77777777" w:rsidR="00A343D8" w:rsidRPr="00B44D98" w:rsidRDefault="00A343D8"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sz w:val="20"/>
          <w:szCs w:val="20"/>
          <w:u w:val="single"/>
        </w:rPr>
        <w:lastRenderedPageBreak/>
        <w:t>A transformative approach to gender</w:t>
      </w:r>
      <w:r w:rsidRPr="00B44D98">
        <w:rPr>
          <w:rFonts w:asciiTheme="minorHAnsi" w:hAnsiTheme="minorHAnsi" w:cstheme="minorHAnsi"/>
          <w:sz w:val="20"/>
          <w:szCs w:val="20"/>
        </w:rPr>
        <w:t>: Another strategy is at the heart of this project is its transformative orientation to gender. This approach goes beyond targeted actions based on gender and gives a central place in the feminine gender in decision making. Project design has been guided by a set of guidelines that highlights the sensitive Ac</w:t>
      </w:r>
      <w:r w:rsidR="003B5EE8" w:rsidRPr="00B44D98">
        <w:rPr>
          <w:rFonts w:asciiTheme="minorHAnsi" w:hAnsiTheme="minorHAnsi" w:cstheme="minorHAnsi"/>
          <w:sz w:val="20"/>
          <w:szCs w:val="20"/>
        </w:rPr>
        <w:t>tion Plan for gender (Annex F</w:t>
      </w:r>
      <w:r w:rsidRPr="00B44D98">
        <w:rPr>
          <w:rFonts w:asciiTheme="minorHAnsi" w:hAnsiTheme="minorHAnsi" w:cstheme="minorHAnsi"/>
          <w:sz w:val="20"/>
          <w:szCs w:val="20"/>
        </w:rPr>
        <w:t>) detailed in the next section. These guidelines are:</w:t>
      </w:r>
    </w:p>
    <w:p w14:paraId="497670A2" w14:textId="77777777" w:rsidR="00A343D8" w:rsidRPr="00B44D98" w:rsidRDefault="00A343D8" w:rsidP="00A343D8">
      <w:pPr>
        <w:pStyle w:val="ListParagraph"/>
        <w:ind w:left="360"/>
        <w:rPr>
          <w:rFonts w:asciiTheme="minorHAnsi" w:hAnsiTheme="minorHAnsi" w:cstheme="minorHAnsi"/>
          <w:sz w:val="20"/>
          <w:szCs w:val="20"/>
        </w:rPr>
      </w:pPr>
    </w:p>
    <w:p w14:paraId="5FCBE033" w14:textId="77777777" w:rsidR="00A343D8" w:rsidRPr="00B44D98" w:rsidRDefault="00DB1B3B" w:rsidP="00E40765">
      <w:pPr>
        <w:pStyle w:val="ListParagraph"/>
        <w:numPr>
          <w:ilvl w:val="0"/>
          <w:numId w:val="25"/>
        </w:numPr>
        <w:spacing w:after="120"/>
        <w:ind w:left="720"/>
        <w:contextualSpacing/>
        <w:jc w:val="both"/>
        <w:rPr>
          <w:rFonts w:asciiTheme="minorHAnsi" w:hAnsiTheme="minorHAnsi" w:cstheme="minorHAnsi"/>
          <w:sz w:val="20"/>
          <w:szCs w:val="20"/>
        </w:rPr>
      </w:pPr>
      <w:r w:rsidRPr="00B44D98">
        <w:rPr>
          <w:rFonts w:asciiTheme="minorHAnsi" w:hAnsiTheme="minorHAnsi" w:cstheme="minorHAnsi"/>
          <w:sz w:val="20"/>
          <w:szCs w:val="20"/>
        </w:rPr>
        <w:t>Gender transformation will be ensured through women’s participation in the Project Board and Project Management Unit (PMU), and other levels of project governance</w:t>
      </w:r>
      <w:r w:rsidR="00A343D8" w:rsidRPr="00B44D98">
        <w:rPr>
          <w:rFonts w:asciiTheme="minorHAnsi" w:hAnsiTheme="minorHAnsi" w:cstheme="minorHAnsi"/>
          <w:sz w:val="20"/>
          <w:szCs w:val="20"/>
        </w:rPr>
        <w:t>;</w:t>
      </w:r>
    </w:p>
    <w:p w14:paraId="2B64ED34" w14:textId="77777777" w:rsidR="00A343D8" w:rsidRPr="00B44D98" w:rsidRDefault="00A343D8" w:rsidP="00E40765">
      <w:pPr>
        <w:pStyle w:val="ListParagraph"/>
        <w:numPr>
          <w:ilvl w:val="0"/>
          <w:numId w:val="25"/>
        </w:numPr>
        <w:spacing w:after="120"/>
        <w:ind w:left="720"/>
        <w:contextualSpacing/>
        <w:jc w:val="both"/>
        <w:rPr>
          <w:rFonts w:asciiTheme="minorHAnsi" w:hAnsiTheme="minorHAnsi" w:cstheme="minorHAnsi"/>
          <w:sz w:val="20"/>
          <w:szCs w:val="20"/>
        </w:rPr>
      </w:pPr>
      <w:r w:rsidRPr="00B44D98">
        <w:rPr>
          <w:rFonts w:asciiTheme="minorHAnsi" w:hAnsiTheme="minorHAnsi" w:cstheme="minorHAnsi"/>
          <w:sz w:val="20"/>
          <w:szCs w:val="20"/>
        </w:rPr>
        <w:t xml:space="preserve">To promote women's participation and decision-making by women, the project will integrate considerations of gender in the implementation of procedures that promote the empowerment of women through capacity building, participation in the planning and management of household waste and the promotion of </w:t>
      </w:r>
      <w:r w:rsidR="008D65FF" w:rsidRPr="00B44D98">
        <w:rPr>
          <w:rFonts w:asciiTheme="minorHAnsi" w:hAnsiTheme="minorHAnsi" w:cstheme="minorHAnsi"/>
          <w:sz w:val="20"/>
          <w:szCs w:val="20"/>
        </w:rPr>
        <w:t>women</w:t>
      </w:r>
      <w:r w:rsidRPr="00B44D98">
        <w:rPr>
          <w:rFonts w:asciiTheme="minorHAnsi" w:hAnsiTheme="minorHAnsi" w:cstheme="minorHAnsi"/>
          <w:sz w:val="20"/>
          <w:szCs w:val="20"/>
        </w:rPr>
        <w:t xml:space="preserve"> entrepreneurs in the integrated solid waste value chain;</w:t>
      </w:r>
    </w:p>
    <w:p w14:paraId="59ECB436" w14:textId="77777777" w:rsidR="00A343D8" w:rsidRPr="00B44D98" w:rsidRDefault="00DB1B3B" w:rsidP="00E40765">
      <w:pPr>
        <w:pStyle w:val="ListParagraph"/>
        <w:numPr>
          <w:ilvl w:val="0"/>
          <w:numId w:val="25"/>
        </w:numPr>
        <w:spacing w:after="120"/>
        <w:ind w:left="720"/>
        <w:contextualSpacing/>
        <w:jc w:val="both"/>
        <w:rPr>
          <w:rFonts w:asciiTheme="minorHAnsi" w:hAnsiTheme="minorHAnsi" w:cstheme="minorHAnsi"/>
          <w:sz w:val="20"/>
          <w:szCs w:val="20"/>
        </w:rPr>
      </w:pPr>
      <w:r w:rsidRPr="00B44D98">
        <w:rPr>
          <w:rFonts w:asciiTheme="minorHAnsi" w:hAnsiTheme="minorHAnsi" w:cstheme="minorHAnsi"/>
          <w:sz w:val="20"/>
          <w:szCs w:val="20"/>
        </w:rPr>
        <w:t>The project will adopt the following principles in the day to day management: (i) gender stereotypes will not be perpetuated; (ii) women and other vulnerable groups will be actively and demonstrably included in project activities and management whenever possible, and (iii) derogatory language or behaviour will not be tolerated</w:t>
      </w:r>
      <w:r w:rsidR="00A343D8" w:rsidRPr="00B44D98">
        <w:rPr>
          <w:rFonts w:asciiTheme="minorHAnsi" w:hAnsiTheme="minorHAnsi" w:cstheme="minorHAnsi"/>
          <w:sz w:val="20"/>
          <w:szCs w:val="20"/>
        </w:rPr>
        <w:t>;</w:t>
      </w:r>
    </w:p>
    <w:p w14:paraId="68CA7107" w14:textId="77777777" w:rsidR="00A343D8" w:rsidRPr="00B44D98" w:rsidRDefault="00DB1B3B" w:rsidP="00E40765">
      <w:pPr>
        <w:pStyle w:val="ListParagraph"/>
        <w:numPr>
          <w:ilvl w:val="0"/>
          <w:numId w:val="25"/>
        </w:numPr>
        <w:spacing w:after="120"/>
        <w:ind w:left="720"/>
        <w:contextualSpacing/>
        <w:jc w:val="both"/>
        <w:rPr>
          <w:rFonts w:asciiTheme="minorHAnsi" w:hAnsiTheme="minorHAnsi" w:cstheme="minorHAnsi"/>
          <w:sz w:val="20"/>
          <w:szCs w:val="20"/>
        </w:rPr>
      </w:pPr>
      <w:r w:rsidRPr="00B44D98">
        <w:rPr>
          <w:rFonts w:asciiTheme="minorHAnsi" w:hAnsiTheme="minorHAnsi" w:cstheme="minorHAnsi"/>
          <w:sz w:val="20"/>
          <w:szCs w:val="20"/>
        </w:rPr>
        <w:t>The Project Coo</w:t>
      </w:r>
      <w:r w:rsidR="00574C35" w:rsidRPr="00B44D98">
        <w:rPr>
          <w:rFonts w:asciiTheme="minorHAnsi" w:hAnsiTheme="minorHAnsi" w:cstheme="minorHAnsi"/>
          <w:sz w:val="20"/>
          <w:szCs w:val="20"/>
        </w:rPr>
        <w:t>r</w:t>
      </w:r>
      <w:r w:rsidRPr="00B44D98">
        <w:rPr>
          <w:rFonts w:asciiTheme="minorHAnsi" w:hAnsiTheme="minorHAnsi" w:cstheme="minorHAnsi"/>
          <w:sz w:val="20"/>
          <w:szCs w:val="20"/>
        </w:rPr>
        <w:t>dinator will be the designated focal point for gender issues to support development, implementation, monitoring and strategy on gender mainstreaming internally and externally. The PM will be supported by UNDP experts (Country Office and Regional Service Centre) on gender transformation issues</w:t>
      </w:r>
      <w:r w:rsidR="00A343D8" w:rsidRPr="00B44D98">
        <w:rPr>
          <w:rFonts w:asciiTheme="minorHAnsi" w:hAnsiTheme="minorHAnsi" w:cstheme="minorHAnsi"/>
          <w:sz w:val="20"/>
          <w:szCs w:val="20"/>
        </w:rPr>
        <w:t>; and</w:t>
      </w:r>
    </w:p>
    <w:p w14:paraId="395F0B96" w14:textId="77777777" w:rsidR="00A343D8" w:rsidRPr="00B44D98" w:rsidRDefault="00DB1B3B" w:rsidP="00E40765">
      <w:pPr>
        <w:pStyle w:val="ListParagraph"/>
        <w:numPr>
          <w:ilvl w:val="0"/>
          <w:numId w:val="25"/>
        </w:numPr>
        <w:spacing w:after="120"/>
        <w:ind w:left="720"/>
        <w:contextualSpacing/>
        <w:jc w:val="both"/>
        <w:rPr>
          <w:rFonts w:asciiTheme="minorHAnsi" w:hAnsiTheme="minorHAnsi" w:cstheme="minorHAnsi"/>
          <w:sz w:val="20"/>
          <w:szCs w:val="20"/>
        </w:rPr>
      </w:pPr>
      <w:r w:rsidRPr="00B44D98">
        <w:rPr>
          <w:rFonts w:asciiTheme="minorHAnsi" w:hAnsiTheme="minorHAnsi" w:cstheme="minorHAnsi"/>
          <w:sz w:val="20"/>
          <w:szCs w:val="20"/>
        </w:rPr>
        <w:t>For regular monitoring and evaluation of the project progress and reporting, the project makes use of gender-disaggregated indicators (Section VI), and will facilitate involvement of women in the M&amp;E and the implementation of Grievance Redress Mechanisms</w:t>
      </w:r>
      <w:r w:rsidR="00A343D8" w:rsidRPr="00B44D98">
        <w:rPr>
          <w:rFonts w:asciiTheme="minorHAnsi" w:hAnsiTheme="minorHAnsi" w:cstheme="minorHAnsi"/>
          <w:sz w:val="20"/>
          <w:szCs w:val="20"/>
        </w:rPr>
        <w:t>.</w:t>
      </w:r>
    </w:p>
    <w:p w14:paraId="0E4C3E81" w14:textId="77777777" w:rsidR="00A343D8" w:rsidRPr="00B44D98" w:rsidRDefault="00A343D8" w:rsidP="00A343D8">
      <w:pPr>
        <w:pStyle w:val="ListParagraph"/>
        <w:spacing w:after="120"/>
        <w:ind w:left="360"/>
        <w:contextualSpacing/>
        <w:rPr>
          <w:rFonts w:asciiTheme="minorHAnsi" w:hAnsiTheme="minorHAnsi" w:cstheme="minorHAnsi"/>
          <w:sz w:val="20"/>
          <w:szCs w:val="20"/>
        </w:rPr>
      </w:pPr>
    </w:p>
    <w:p w14:paraId="54F52BE4" w14:textId="6C8E3BE0" w:rsidR="00597334" w:rsidRPr="00B44D98" w:rsidRDefault="00A343D8" w:rsidP="00E40765">
      <w:pPr>
        <w:pStyle w:val="ListParagraph"/>
        <w:numPr>
          <w:ilvl w:val="0"/>
          <w:numId w:val="16"/>
        </w:numPr>
        <w:spacing w:after="120"/>
        <w:ind w:left="360"/>
        <w:contextualSpacing/>
        <w:jc w:val="both"/>
        <w:rPr>
          <w:rFonts w:asciiTheme="minorHAnsi" w:hAnsiTheme="minorHAnsi" w:cstheme="minorHAnsi"/>
          <w:sz w:val="20"/>
          <w:szCs w:val="20"/>
        </w:rPr>
      </w:pPr>
      <w:r w:rsidRPr="00B44D98">
        <w:rPr>
          <w:rFonts w:asciiTheme="minorHAnsi" w:hAnsiTheme="minorHAnsi" w:cstheme="minorHAnsi"/>
          <w:sz w:val="20"/>
          <w:szCs w:val="20"/>
          <w:u w:val="single"/>
        </w:rPr>
        <w:t>Knowledge management</w:t>
      </w:r>
      <w:r w:rsidRPr="00B44D98">
        <w:rPr>
          <w:rFonts w:asciiTheme="minorHAnsi" w:hAnsiTheme="minorHAnsi" w:cstheme="minorHAnsi"/>
          <w:sz w:val="20"/>
          <w:szCs w:val="20"/>
        </w:rPr>
        <w:t xml:space="preserve">: </w:t>
      </w:r>
      <w:r w:rsidR="00DB1B3B" w:rsidRPr="00B44D98">
        <w:rPr>
          <w:rFonts w:asciiTheme="minorHAnsi" w:hAnsiTheme="minorHAnsi" w:cstheme="minorHAnsi"/>
          <w:sz w:val="20"/>
          <w:szCs w:val="20"/>
        </w:rPr>
        <w:t xml:space="preserve">Knowledge management </w:t>
      </w:r>
      <w:r w:rsidR="009E3D13" w:rsidRPr="00B44D98">
        <w:rPr>
          <w:rFonts w:asciiTheme="minorHAnsi" w:hAnsiTheme="minorHAnsi" w:cstheme="minorHAnsi"/>
          <w:sz w:val="20"/>
          <w:szCs w:val="20"/>
        </w:rPr>
        <w:t xml:space="preserve">is given priority in the project design and is captured as a </w:t>
      </w:r>
      <w:r w:rsidR="00DB1B3B" w:rsidRPr="00B44D98">
        <w:rPr>
          <w:rFonts w:asciiTheme="minorHAnsi" w:hAnsiTheme="minorHAnsi" w:cstheme="minorHAnsi"/>
          <w:sz w:val="20"/>
          <w:szCs w:val="20"/>
        </w:rPr>
        <w:t>stand-alone component</w:t>
      </w:r>
      <w:r w:rsidR="009E3D13" w:rsidRPr="00B44D98">
        <w:rPr>
          <w:rFonts w:asciiTheme="minorHAnsi" w:hAnsiTheme="minorHAnsi" w:cstheme="minorHAnsi"/>
          <w:sz w:val="20"/>
          <w:szCs w:val="20"/>
        </w:rPr>
        <w:t xml:space="preserve"> (i.e. Component 4)</w:t>
      </w:r>
      <w:r w:rsidR="00DB1B3B" w:rsidRPr="00B44D98">
        <w:rPr>
          <w:rFonts w:asciiTheme="minorHAnsi" w:hAnsiTheme="minorHAnsi" w:cstheme="minorHAnsi"/>
          <w:sz w:val="20"/>
          <w:szCs w:val="20"/>
        </w:rPr>
        <w:t xml:space="preserve">. </w:t>
      </w:r>
      <w:r w:rsidR="009E3D13" w:rsidRPr="00B44D98">
        <w:rPr>
          <w:rFonts w:asciiTheme="minorHAnsi" w:hAnsiTheme="minorHAnsi" w:cstheme="minorHAnsi"/>
          <w:sz w:val="20"/>
          <w:szCs w:val="20"/>
        </w:rPr>
        <w:t>Knowledge management is as a means to an end for the final objective of capturing and sharing lessons learned</w:t>
      </w:r>
      <w:r w:rsidR="00DB1B3B" w:rsidRPr="00B44D98">
        <w:rPr>
          <w:rFonts w:asciiTheme="minorHAnsi" w:hAnsiTheme="minorHAnsi" w:cstheme="minorHAnsi"/>
          <w:sz w:val="20"/>
          <w:szCs w:val="20"/>
        </w:rPr>
        <w:t xml:space="preserve"> </w:t>
      </w:r>
      <w:r w:rsidR="009E3D13" w:rsidRPr="00B44D98">
        <w:rPr>
          <w:rFonts w:asciiTheme="minorHAnsi" w:hAnsiTheme="minorHAnsi" w:cstheme="minorHAnsi"/>
          <w:sz w:val="20"/>
          <w:szCs w:val="20"/>
        </w:rPr>
        <w:t>with a view to scaling up mitigation action in the solid waste management sector in Algeria. Consequently,</w:t>
      </w:r>
      <w:r w:rsidRPr="00B44D98">
        <w:rPr>
          <w:rFonts w:asciiTheme="minorHAnsi" w:hAnsiTheme="minorHAnsi" w:cstheme="minorHAnsi"/>
          <w:sz w:val="20"/>
          <w:szCs w:val="20"/>
        </w:rPr>
        <w:t xml:space="preserve"> </w:t>
      </w:r>
      <w:r w:rsidR="009E3D13" w:rsidRPr="00B44D98">
        <w:rPr>
          <w:rFonts w:asciiTheme="minorHAnsi" w:hAnsiTheme="minorHAnsi" w:cstheme="minorHAnsi"/>
          <w:sz w:val="20"/>
          <w:szCs w:val="20"/>
        </w:rPr>
        <w:t>Output 4</w:t>
      </w:r>
      <w:r w:rsidRPr="00B44D98">
        <w:rPr>
          <w:rFonts w:asciiTheme="minorHAnsi" w:hAnsiTheme="minorHAnsi" w:cstheme="minorHAnsi"/>
          <w:sz w:val="20"/>
          <w:szCs w:val="20"/>
        </w:rPr>
        <w:t xml:space="preserve"> aims to capture and disseminate lessons learned and best p</w:t>
      </w:r>
      <w:r w:rsidR="00DB1B3B" w:rsidRPr="00B44D98">
        <w:rPr>
          <w:rFonts w:asciiTheme="minorHAnsi" w:hAnsiTheme="minorHAnsi" w:cstheme="minorHAnsi"/>
          <w:sz w:val="20"/>
          <w:szCs w:val="20"/>
        </w:rPr>
        <w:t>ractices in integrated solid waste management</w:t>
      </w:r>
      <w:r w:rsidRPr="00B44D98">
        <w:rPr>
          <w:rFonts w:asciiTheme="minorHAnsi" w:hAnsiTheme="minorHAnsi" w:cstheme="minorHAnsi"/>
          <w:sz w:val="20"/>
          <w:szCs w:val="20"/>
        </w:rPr>
        <w:t xml:space="preserve"> in Constantine and </w:t>
      </w:r>
      <w:r w:rsidR="00D7213A" w:rsidRPr="00B44D98">
        <w:rPr>
          <w:rFonts w:asciiTheme="minorHAnsi" w:hAnsiTheme="minorHAnsi" w:cstheme="minorHAnsi"/>
          <w:sz w:val="20"/>
          <w:szCs w:val="20"/>
        </w:rPr>
        <w:t>Sétif</w:t>
      </w:r>
      <w:r w:rsidR="009E3D13" w:rsidRPr="00B44D98">
        <w:rPr>
          <w:rFonts w:asciiTheme="minorHAnsi" w:hAnsiTheme="minorHAnsi" w:cstheme="minorHAnsi"/>
          <w:sz w:val="20"/>
          <w:szCs w:val="20"/>
        </w:rPr>
        <w:t>. It</w:t>
      </w:r>
      <w:r w:rsidRPr="00B44D98">
        <w:rPr>
          <w:rFonts w:asciiTheme="minorHAnsi" w:hAnsiTheme="minorHAnsi" w:cstheme="minorHAnsi"/>
          <w:sz w:val="20"/>
          <w:szCs w:val="20"/>
        </w:rPr>
        <w:t xml:space="preserve"> will also develop an investment plan accompanied by a replication strategy for scaling the integrated management of solid waste across 48 other cities (wilayas) in Algeria. Knowledge management will be used as adaptive management strategy of the project</w:t>
      </w:r>
      <w:r w:rsidR="008F7A55" w:rsidRPr="00B44D98">
        <w:rPr>
          <w:rFonts w:asciiTheme="minorHAnsi" w:hAnsiTheme="minorHAnsi" w:cstheme="minorHAnsi"/>
          <w:sz w:val="20"/>
          <w:szCs w:val="20"/>
        </w:rPr>
        <w:t xml:space="preserve"> using best practices (Output 4.4)</w:t>
      </w:r>
      <w:r w:rsidRPr="00B44D98">
        <w:rPr>
          <w:rFonts w:asciiTheme="minorHAnsi" w:hAnsiTheme="minorHAnsi" w:cstheme="minorHAnsi"/>
          <w:sz w:val="20"/>
          <w:szCs w:val="20"/>
        </w:rPr>
        <w:t>. An adaptive approach is required on the assumption that the change of social behavio</w:t>
      </w:r>
      <w:r w:rsidR="00DB1B3B" w:rsidRPr="00B44D98">
        <w:rPr>
          <w:rFonts w:asciiTheme="minorHAnsi" w:hAnsiTheme="minorHAnsi" w:cstheme="minorHAnsi"/>
          <w:sz w:val="20"/>
          <w:szCs w:val="20"/>
        </w:rPr>
        <w:t>u</w:t>
      </w:r>
      <w:r w:rsidRPr="00B44D98">
        <w:rPr>
          <w:rFonts w:asciiTheme="minorHAnsi" w:hAnsiTheme="minorHAnsi" w:cstheme="minorHAnsi"/>
          <w:sz w:val="20"/>
          <w:szCs w:val="20"/>
        </w:rPr>
        <w:t xml:space="preserve">r and any innovative initiative vary in scope and </w:t>
      </w:r>
      <w:r w:rsidR="008D65FF" w:rsidRPr="00B44D98">
        <w:rPr>
          <w:rFonts w:asciiTheme="minorHAnsi" w:hAnsiTheme="minorHAnsi" w:cstheme="minorHAnsi"/>
          <w:sz w:val="20"/>
          <w:szCs w:val="20"/>
        </w:rPr>
        <w:t xml:space="preserve">are characterised by </w:t>
      </w:r>
      <w:r w:rsidRPr="00B44D98">
        <w:rPr>
          <w:rFonts w:asciiTheme="minorHAnsi" w:hAnsiTheme="minorHAnsi" w:cstheme="minorHAnsi"/>
          <w:sz w:val="20"/>
          <w:szCs w:val="20"/>
        </w:rPr>
        <w:t>uncertain and changing requirements. This is where the monitoring and evaluation of the project’s strengths and weaknesses become relevant.</w:t>
      </w:r>
      <w:r w:rsidR="00DB1B3B" w:rsidRPr="00B44D98">
        <w:rPr>
          <w:rFonts w:asciiTheme="minorHAnsi" w:hAnsiTheme="minorHAnsi" w:cstheme="minorHAnsi"/>
          <w:sz w:val="20"/>
          <w:szCs w:val="20"/>
        </w:rPr>
        <w:t xml:space="preserve"> The project will promote South-South and triangular cooperation through knowledge management (Section IV). The development and application of the MRV mechanism for G</w:t>
      </w:r>
      <w:r w:rsidR="009E3D13" w:rsidRPr="00B44D98">
        <w:rPr>
          <w:rFonts w:asciiTheme="minorHAnsi" w:hAnsiTheme="minorHAnsi" w:cstheme="minorHAnsi"/>
          <w:sz w:val="20"/>
          <w:szCs w:val="20"/>
        </w:rPr>
        <w:t>HG emission reductions (Output 4.</w:t>
      </w:r>
      <w:r w:rsidR="008F7A55" w:rsidRPr="00B44D98">
        <w:rPr>
          <w:rFonts w:asciiTheme="minorHAnsi" w:hAnsiTheme="minorHAnsi" w:cstheme="minorHAnsi"/>
          <w:sz w:val="20"/>
          <w:szCs w:val="20"/>
        </w:rPr>
        <w:t>4</w:t>
      </w:r>
      <w:r w:rsidR="00DB1B3B" w:rsidRPr="00B44D98">
        <w:rPr>
          <w:rFonts w:asciiTheme="minorHAnsi" w:hAnsiTheme="minorHAnsi" w:cstheme="minorHAnsi"/>
          <w:sz w:val="20"/>
          <w:szCs w:val="20"/>
        </w:rPr>
        <w:t xml:space="preserve">) will be institutionalised by integrating the project MRV system within the broader MRV framework for carrying out national GHG inventories under the aegis of the Ministry of Environment and Renewable Energies. Under Output 2.3, the </w:t>
      </w:r>
      <w:r w:rsidR="00762BA2" w:rsidRPr="00B44D98">
        <w:rPr>
          <w:rFonts w:asciiTheme="minorHAnsi" w:hAnsiTheme="minorHAnsi" w:cstheme="minorHAnsi"/>
          <w:sz w:val="20"/>
          <w:szCs w:val="20"/>
        </w:rPr>
        <w:t>Algerian</w:t>
      </w:r>
      <w:r w:rsidR="00DB1B3B" w:rsidRPr="00B44D98">
        <w:rPr>
          <w:rFonts w:asciiTheme="minorHAnsi" w:hAnsiTheme="minorHAnsi" w:cstheme="minorHAnsi"/>
          <w:sz w:val="20"/>
          <w:szCs w:val="20"/>
        </w:rPr>
        <w:t xml:space="preserve"> Institute for Standardization</w:t>
      </w:r>
      <w:r w:rsidR="00762BA2" w:rsidRPr="00B44D98">
        <w:rPr>
          <w:rFonts w:asciiTheme="minorHAnsi" w:hAnsiTheme="minorHAnsi" w:cstheme="minorHAnsi"/>
          <w:sz w:val="20"/>
          <w:szCs w:val="20"/>
        </w:rPr>
        <w:t xml:space="preserve"> (IANOR</w:t>
      </w:r>
      <w:r w:rsidR="00DB1B3B" w:rsidRPr="00B44D98">
        <w:rPr>
          <w:rFonts w:asciiTheme="minorHAnsi" w:hAnsiTheme="minorHAnsi" w:cstheme="minorHAnsi"/>
          <w:sz w:val="20"/>
          <w:szCs w:val="20"/>
        </w:rPr>
        <w:t xml:space="preserve">) will be supported to </w:t>
      </w:r>
      <w:r w:rsidR="00762BA2" w:rsidRPr="00B44D98">
        <w:rPr>
          <w:rFonts w:asciiTheme="minorHAnsi" w:hAnsiTheme="minorHAnsi" w:cstheme="minorHAnsi"/>
          <w:sz w:val="20"/>
          <w:szCs w:val="20"/>
        </w:rPr>
        <w:t>develop national standards for fertilizers produced from the organic fractions of solid wastes</w:t>
      </w:r>
      <w:r w:rsidR="00DB1B3B" w:rsidRPr="00B44D98">
        <w:rPr>
          <w:rFonts w:asciiTheme="minorHAnsi" w:hAnsiTheme="minorHAnsi" w:cstheme="minorHAnsi"/>
          <w:sz w:val="20"/>
          <w:szCs w:val="20"/>
        </w:rPr>
        <w:t>. Further, the results of the project will be integrated into the curriculum of vocational</w:t>
      </w:r>
      <w:r w:rsidR="00762BA2" w:rsidRPr="00B44D98">
        <w:rPr>
          <w:rFonts w:asciiTheme="minorHAnsi" w:hAnsiTheme="minorHAnsi" w:cstheme="minorHAnsi"/>
          <w:sz w:val="20"/>
          <w:szCs w:val="20"/>
        </w:rPr>
        <w:t xml:space="preserve"> and tertiary</w:t>
      </w:r>
      <w:r w:rsidR="00DB1B3B" w:rsidRPr="00B44D98">
        <w:rPr>
          <w:rFonts w:asciiTheme="minorHAnsi" w:hAnsiTheme="minorHAnsi" w:cstheme="minorHAnsi"/>
          <w:sz w:val="20"/>
          <w:szCs w:val="20"/>
        </w:rPr>
        <w:t xml:space="preserve"> ins</w:t>
      </w:r>
      <w:r w:rsidR="00762BA2" w:rsidRPr="00B44D98">
        <w:rPr>
          <w:rFonts w:asciiTheme="minorHAnsi" w:hAnsiTheme="minorHAnsi" w:cstheme="minorHAnsi"/>
          <w:sz w:val="20"/>
          <w:szCs w:val="20"/>
        </w:rPr>
        <w:t>titutions (Output 3.1</w:t>
      </w:r>
      <w:r w:rsidR="00DB1B3B" w:rsidRPr="00B44D98">
        <w:rPr>
          <w:rFonts w:asciiTheme="minorHAnsi" w:hAnsiTheme="minorHAnsi" w:cstheme="minorHAnsi"/>
          <w:sz w:val="20"/>
          <w:szCs w:val="20"/>
        </w:rPr>
        <w:t xml:space="preserve">) that will have the responsibility to train technicians </w:t>
      </w:r>
      <w:r w:rsidR="00762BA2" w:rsidRPr="00B44D98">
        <w:rPr>
          <w:rFonts w:asciiTheme="minorHAnsi" w:hAnsiTheme="minorHAnsi" w:cstheme="minorHAnsi"/>
          <w:sz w:val="20"/>
          <w:szCs w:val="20"/>
        </w:rPr>
        <w:t xml:space="preserve">on innovative waste treatment technologies and the development of a circular economy centred on the solid waste value chain. </w:t>
      </w:r>
      <w:r w:rsidR="00DB1B3B" w:rsidRPr="00B44D98">
        <w:rPr>
          <w:rFonts w:asciiTheme="minorHAnsi" w:hAnsiTheme="minorHAnsi" w:cstheme="minorHAnsi"/>
          <w:sz w:val="20"/>
          <w:szCs w:val="20"/>
        </w:rPr>
        <w:t>The most effective communications and outreach strategy will be developed based on detailed gender-differentiated assessments of the information needs of target communities</w:t>
      </w:r>
      <w:r w:rsidR="00762BA2" w:rsidRPr="00B44D98">
        <w:rPr>
          <w:rFonts w:asciiTheme="minorHAnsi" w:hAnsiTheme="minorHAnsi" w:cstheme="minorHAnsi"/>
          <w:sz w:val="20"/>
          <w:szCs w:val="20"/>
        </w:rPr>
        <w:t xml:space="preserve"> (Output 1.1</w:t>
      </w:r>
      <w:r w:rsidR="00DB1B3B" w:rsidRPr="00B44D98">
        <w:rPr>
          <w:rFonts w:asciiTheme="minorHAnsi" w:hAnsiTheme="minorHAnsi" w:cstheme="minorHAnsi"/>
          <w:sz w:val="20"/>
          <w:szCs w:val="20"/>
        </w:rPr>
        <w:t>).</w:t>
      </w:r>
      <w:r w:rsidR="008F7A55" w:rsidRPr="00B44D98">
        <w:rPr>
          <w:rFonts w:asciiTheme="minorHAnsi" w:hAnsiTheme="minorHAnsi" w:cstheme="minorHAnsi"/>
          <w:sz w:val="20"/>
          <w:szCs w:val="20"/>
        </w:rPr>
        <w:t xml:space="preserve"> Besides applying standard procedures for monitoring (Output 4.2) and evaluation (Output 4.3), the project will also put in put place a SDG Impact Framework for measuring its impacts across all SDGs at the local level</w:t>
      </w:r>
      <w:r w:rsidR="00C66548" w:rsidRPr="00B44D98">
        <w:rPr>
          <w:rFonts w:asciiTheme="minorHAnsi" w:hAnsiTheme="minorHAnsi" w:cstheme="minorHAnsi"/>
          <w:sz w:val="20"/>
          <w:szCs w:val="20"/>
        </w:rPr>
        <w:t xml:space="preserve">, and </w:t>
      </w:r>
      <w:r w:rsidR="008F7A55" w:rsidRPr="00B44D98">
        <w:rPr>
          <w:rFonts w:asciiTheme="minorHAnsi" w:hAnsiTheme="minorHAnsi" w:cstheme="minorHAnsi"/>
          <w:sz w:val="20"/>
          <w:szCs w:val="20"/>
        </w:rPr>
        <w:t>support</w:t>
      </w:r>
      <w:r w:rsidR="00C66548" w:rsidRPr="00B44D98">
        <w:rPr>
          <w:rFonts w:asciiTheme="minorHAnsi" w:hAnsiTheme="minorHAnsi" w:cstheme="minorHAnsi"/>
          <w:sz w:val="20"/>
          <w:szCs w:val="20"/>
        </w:rPr>
        <w:t>ing</w:t>
      </w:r>
      <w:r w:rsidR="008F7A55" w:rsidRPr="00B44D98">
        <w:rPr>
          <w:rFonts w:asciiTheme="minorHAnsi" w:hAnsiTheme="minorHAnsi" w:cstheme="minorHAnsi"/>
          <w:sz w:val="20"/>
          <w:szCs w:val="20"/>
        </w:rPr>
        <w:t xml:space="preserve"> </w:t>
      </w:r>
      <w:r w:rsidR="00C66548" w:rsidRPr="00B44D98">
        <w:rPr>
          <w:rFonts w:asciiTheme="minorHAnsi" w:hAnsiTheme="minorHAnsi" w:cstheme="minorHAnsi"/>
          <w:sz w:val="20"/>
          <w:szCs w:val="20"/>
        </w:rPr>
        <w:t xml:space="preserve">country </w:t>
      </w:r>
      <w:r w:rsidR="008F7A55" w:rsidRPr="00B44D98">
        <w:rPr>
          <w:rFonts w:asciiTheme="minorHAnsi" w:hAnsiTheme="minorHAnsi" w:cstheme="minorHAnsi"/>
          <w:sz w:val="20"/>
          <w:szCs w:val="20"/>
        </w:rPr>
        <w:t>reporting.</w:t>
      </w:r>
    </w:p>
    <w:p w14:paraId="5CA1A9A9" w14:textId="77777777" w:rsidR="00803952" w:rsidRPr="00B44D98" w:rsidRDefault="00803952">
      <w:pPr>
        <w:spacing w:after="0"/>
        <w:jc w:val="left"/>
        <w:rPr>
          <w:b/>
          <w:smallCaps/>
          <w:spacing w:val="-2"/>
          <w:sz w:val="28"/>
          <w:szCs w:val="28"/>
        </w:rPr>
      </w:pPr>
      <w:r w:rsidRPr="00B44D98">
        <w:rPr>
          <w:szCs w:val="28"/>
        </w:rPr>
        <w:br w:type="page"/>
      </w:r>
    </w:p>
    <w:p w14:paraId="40F69E72" w14:textId="4CA83585" w:rsidR="00F00E11" w:rsidRPr="00B44D98" w:rsidRDefault="0032007D" w:rsidP="001C7CF2">
      <w:pPr>
        <w:pStyle w:val="Heading1"/>
        <w:spacing w:before="0" w:after="120" w:line="271" w:lineRule="auto"/>
        <w:rPr>
          <w:rFonts w:ascii="Calibri" w:hAnsi="Calibri"/>
          <w:szCs w:val="28"/>
        </w:rPr>
      </w:pPr>
      <w:bookmarkStart w:id="8" w:name="_Toc37327044"/>
      <w:r w:rsidRPr="00B44D98">
        <w:rPr>
          <w:rFonts w:ascii="Calibri" w:hAnsi="Calibri"/>
          <w:szCs w:val="28"/>
        </w:rPr>
        <w:lastRenderedPageBreak/>
        <w:t>Results and P</w:t>
      </w:r>
      <w:r w:rsidR="00DA3833" w:rsidRPr="00B44D98">
        <w:rPr>
          <w:rFonts w:ascii="Calibri" w:hAnsi="Calibri"/>
          <w:szCs w:val="28"/>
        </w:rPr>
        <w:t>artnerships</w:t>
      </w:r>
      <w:bookmarkEnd w:id="8"/>
      <w:r w:rsidR="0094042F" w:rsidRPr="00B44D98">
        <w:rPr>
          <w:rFonts w:ascii="Calibri" w:hAnsi="Calibri"/>
          <w:szCs w:val="28"/>
        </w:rPr>
        <w:t xml:space="preserve"> </w:t>
      </w:r>
    </w:p>
    <w:p w14:paraId="5EFD1629" w14:textId="77777777" w:rsidR="0012128B" w:rsidRPr="00B44D98" w:rsidRDefault="00C644BD" w:rsidP="001C7CF2">
      <w:pPr>
        <w:spacing w:after="120"/>
        <w:jc w:val="left"/>
        <w:rPr>
          <w:bCs/>
          <w:szCs w:val="20"/>
        </w:rPr>
      </w:pPr>
      <w:r w:rsidRPr="00B44D98">
        <w:rPr>
          <w:szCs w:val="20"/>
          <w:u w:val="single"/>
        </w:rPr>
        <w:t>Expected Results</w:t>
      </w:r>
      <w:r w:rsidRPr="00B44D98">
        <w:rPr>
          <w:i/>
          <w:szCs w:val="20"/>
        </w:rPr>
        <w:t xml:space="preserve">:  </w:t>
      </w:r>
    </w:p>
    <w:p w14:paraId="1C60F6D5" w14:textId="77777777" w:rsidR="00245778" w:rsidRPr="00B44D98" w:rsidRDefault="00245778"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b/>
          <w:sz w:val="20"/>
          <w:szCs w:val="20"/>
        </w:rPr>
        <w:t>Expected results</w:t>
      </w:r>
      <w:r w:rsidRPr="00B44D98">
        <w:rPr>
          <w:rFonts w:asciiTheme="minorHAnsi" w:hAnsiTheme="minorHAnsi" w:cstheme="minorHAnsi"/>
          <w:sz w:val="20"/>
          <w:szCs w:val="20"/>
        </w:rPr>
        <w:t xml:space="preserve">: The proposed GEF-funded project is designed to address weaknesses identified in the baseline. It is targeted at the city (wilaya) </w:t>
      </w:r>
      <w:r w:rsidR="00053052" w:rsidRPr="00B44D98">
        <w:rPr>
          <w:rFonts w:asciiTheme="minorHAnsi" w:hAnsiTheme="minorHAnsi" w:cstheme="minorHAnsi"/>
          <w:sz w:val="20"/>
          <w:szCs w:val="20"/>
        </w:rPr>
        <w:t xml:space="preserve">level </w:t>
      </w:r>
      <w:r w:rsidRPr="00B44D98">
        <w:rPr>
          <w:rFonts w:asciiTheme="minorHAnsi" w:hAnsiTheme="minorHAnsi" w:cstheme="minorHAnsi"/>
          <w:sz w:val="20"/>
          <w:szCs w:val="20"/>
        </w:rPr>
        <w:t xml:space="preserve">so as to cover all components of the </w:t>
      </w:r>
      <w:r w:rsidR="00053052" w:rsidRPr="00B44D98">
        <w:rPr>
          <w:rFonts w:asciiTheme="minorHAnsi" w:hAnsiTheme="minorHAnsi" w:cstheme="minorHAnsi"/>
          <w:sz w:val="20"/>
          <w:szCs w:val="20"/>
        </w:rPr>
        <w:t xml:space="preserve">solid waste </w:t>
      </w:r>
      <w:r w:rsidRPr="00B44D98">
        <w:rPr>
          <w:rFonts w:asciiTheme="minorHAnsi" w:hAnsiTheme="minorHAnsi" w:cstheme="minorHAnsi"/>
          <w:sz w:val="20"/>
          <w:szCs w:val="20"/>
        </w:rPr>
        <w:t xml:space="preserve">value chain (Figure 1B, Figure 2) and to be easily replicated at national level in the </w:t>
      </w:r>
      <w:r w:rsidR="00053052" w:rsidRPr="00B44D98">
        <w:rPr>
          <w:rFonts w:asciiTheme="minorHAnsi" w:hAnsiTheme="minorHAnsi" w:cstheme="minorHAnsi"/>
          <w:sz w:val="20"/>
          <w:szCs w:val="20"/>
        </w:rPr>
        <w:t>NPMHSW</w:t>
      </w:r>
      <w:r w:rsidRPr="00B44D98">
        <w:rPr>
          <w:rFonts w:asciiTheme="minorHAnsi" w:hAnsiTheme="minorHAnsi" w:cstheme="minorHAnsi"/>
          <w:sz w:val="20"/>
          <w:szCs w:val="20"/>
        </w:rPr>
        <w:t>. The project is based on three pillars:</w:t>
      </w:r>
    </w:p>
    <w:p w14:paraId="4EEA004D" w14:textId="77777777" w:rsidR="00245778" w:rsidRPr="00B44D98" w:rsidRDefault="00245778" w:rsidP="00E40765">
      <w:pPr>
        <w:pStyle w:val="ListParagraph"/>
        <w:numPr>
          <w:ilvl w:val="0"/>
          <w:numId w:val="27"/>
        </w:numPr>
        <w:ind w:left="900"/>
        <w:jc w:val="both"/>
        <w:rPr>
          <w:rFonts w:asciiTheme="minorHAnsi" w:hAnsiTheme="minorHAnsi" w:cstheme="minorHAnsi"/>
          <w:sz w:val="20"/>
          <w:szCs w:val="20"/>
        </w:rPr>
      </w:pPr>
      <w:r w:rsidRPr="00B44D98">
        <w:rPr>
          <w:rFonts w:asciiTheme="minorHAnsi" w:hAnsiTheme="minorHAnsi" w:cstheme="minorHAnsi"/>
          <w:sz w:val="20"/>
          <w:szCs w:val="20"/>
        </w:rPr>
        <w:t>Reducing the volume of waste at source and transport distances to landfills (</w:t>
      </w:r>
      <w:r w:rsidR="00053052" w:rsidRPr="00B44D98">
        <w:rPr>
          <w:rFonts w:asciiTheme="minorHAnsi" w:hAnsiTheme="minorHAnsi" w:cstheme="minorHAnsi"/>
          <w:sz w:val="20"/>
          <w:szCs w:val="20"/>
        </w:rPr>
        <w:t>open dumps or sanitary landfills</w:t>
      </w:r>
      <w:r w:rsidRPr="00B44D98">
        <w:rPr>
          <w:rFonts w:asciiTheme="minorHAnsi" w:hAnsiTheme="minorHAnsi" w:cstheme="minorHAnsi"/>
          <w:sz w:val="20"/>
          <w:szCs w:val="20"/>
        </w:rPr>
        <w:t xml:space="preserve">) by: sorting upstream waste at household level; strengthening municipal institutions and technical support; improving the status of the waste sector employees; waste collection </w:t>
      </w:r>
      <w:r w:rsidR="00952D17" w:rsidRPr="00B44D98">
        <w:rPr>
          <w:rFonts w:asciiTheme="minorHAnsi" w:hAnsiTheme="minorHAnsi" w:cstheme="minorHAnsi"/>
          <w:sz w:val="20"/>
          <w:szCs w:val="20"/>
        </w:rPr>
        <w:t xml:space="preserve">and recycling </w:t>
      </w:r>
      <w:r w:rsidRPr="00B44D98">
        <w:rPr>
          <w:rFonts w:asciiTheme="minorHAnsi" w:hAnsiTheme="minorHAnsi" w:cstheme="minorHAnsi"/>
          <w:sz w:val="20"/>
          <w:szCs w:val="20"/>
        </w:rPr>
        <w:t xml:space="preserve">network </w:t>
      </w:r>
      <w:r w:rsidR="00952D17" w:rsidRPr="00B44D98">
        <w:rPr>
          <w:rFonts w:asciiTheme="minorHAnsi" w:hAnsiTheme="minorHAnsi" w:cstheme="minorHAnsi"/>
          <w:sz w:val="20"/>
          <w:szCs w:val="20"/>
        </w:rPr>
        <w:t xml:space="preserve">developed with </w:t>
      </w:r>
      <w:r w:rsidRPr="00B44D98">
        <w:rPr>
          <w:rFonts w:asciiTheme="minorHAnsi" w:hAnsiTheme="minorHAnsi" w:cstheme="minorHAnsi"/>
          <w:sz w:val="20"/>
          <w:szCs w:val="20"/>
        </w:rPr>
        <w:t>micro</w:t>
      </w:r>
      <w:r w:rsidR="00952D17" w:rsidRPr="00B44D98">
        <w:rPr>
          <w:rFonts w:asciiTheme="minorHAnsi" w:hAnsiTheme="minorHAnsi" w:cstheme="minorHAnsi"/>
          <w:sz w:val="20"/>
          <w:szCs w:val="20"/>
        </w:rPr>
        <w:t>- and small enterprises</w:t>
      </w:r>
      <w:r w:rsidRPr="00B44D98">
        <w:rPr>
          <w:rFonts w:asciiTheme="minorHAnsi" w:hAnsiTheme="minorHAnsi" w:cstheme="minorHAnsi"/>
          <w:sz w:val="20"/>
          <w:szCs w:val="20"/>
        </w:rPr>
        <w:t xml:space="preserve"> at </w:t>
      </w:r>
      <w:r w:rsidR="00952D17" w:rsidRPr="00B44D98">
        <w:rPr>
          <w:rFonts w:asciiTheme="minorHAnsi" w:hAnsiTheme="minorHAnsi" w:cstheme="minorHAnsi"/>
          <w:sz w:val="20"/>
          <w:szCs w:val="20"/>
        </w:rPr>
        <w:t xml:space="preserve">the </w:t>
      </w:r>
      <w:r w:rsidRPr="00B44D98">
        <w:rPr>
          <w:rFonts w:asciiTheme="minorHAnsi" w:hAnsiTheme="minorHAnsi" w:cstheme="minorHAnsi"/>
          <w:sz w:val="20"/>
          <w:szCs w:val="20"/>
        </w:rPr>
        <w:t>local level; and the planning and design of municipal waste sorting plant;</w:t>
      </w:r>
      <w:r w:rsidRPr="00B44D98">
        <w:rPr>
          <w:rFonts w:asciiTheme="minorHAnsi" w:hAnsiTheme="minorHAnsi" w:cstheme="minorHAnsi"/>
          <w:sz w:val="20"/>
          <w:szCs w:val="20"/>
        </w:rPr>
        <w:tab/>
      </w:r>
    </w:p>
    <w:p w14:paraId="021A6949" w14:textId="77777777" w:rsidR="00245778" w:rsidRPr="00B44D98" w:rsidRDefault="00245778" w:rsidP="00E40765">
      <w:pPr>
        <w:pStyle w:val="ListParagraph"/>
        <w:numPr>
          <w:ilvl w:val="0"/>
          <w:numId w:val="27"/>
        </w:numPr>
        <w:ind w:left="900"/>
        <w:jc w:val="both"/>
        <w:rPr>
          <w:rFonts w:asciiTheme="minorHAnsi" w:hAnsiTheme="minorHAnsi" w:cstheme="minorHAnsi"/>
          <w:sz w:val="20"/>
          <w:szCs w:val="20"/>
        </w:rPr>
      </w:pPr>
      <w:r w:rsidRPr="00B44D98">
        <w:rPr>
          <w:rFonts w:asciiTheme="minorHAnsi" w:hAnsiTheme="minorHAnsi" w:cstheme="minorHAnsi"/>
          <w:sz w:val="20"/>
          <w:szCs w:val="20"/>
        </w:rPr>
        <w:t>Integration of biomechanical wa</w:t>
      </w:r>
      <w:r w:rsidR="00952D17" w:rsidRPr="00B44D98">
        <w:rPr>
          <w:rFonts w:asciiTheme="minorHAnsi" w:hAnsiTheme="minorHAnsi" w:cstheme="minorHAnsi"/>
          <w:sz w:val="20"/>
          <w:szCs w:val="20"/>
        </w:rPr>
        <w:t xml:space="preserve">ste processing in order to </w:t>
      </w:r>
      <w:r w:rsidRPr="00B44D98">
        <w:rPr>
          <w:rFonts w:asciiTheme="minorHAnsi" w:hAnsiTheme="minorHAnsi" w:cstheme="minorHAnsi"/>
          <w:sz w:val="20"/>
          <w:szCs w:val="20"/>
        </w:rPr>
        <w:t xml:space="preserve">separate the organic </w:t>
      </w:r>
      <w:r w:rsidR="008D65FF" w:rsidRPr="00B44D98">
        <w:rPr>
          <w:rFonts w:asciiTheme="minorHAnsi" w:hAnsiTheme="minorHAnsi" w:cstheme="minorHAnsi"/>
          <w:sz w:val="20"/>
          <w:szCs w:val="20"/>
        </w:rPr>
        <w:t>fraction</w:t>
      </w:r>
      <w:r w:rsidRPr="00B44D98">
        <w:rPr>
          <w:rFonts w:asciiTheme="minorHAnsi" w:hAnsiTheme="minorHAnsi" w:cstheme="minorHAnsi"/>
          <w:sz w:val="20"/>
          <w:szCs w:val="20"/>
        </w:rPr>
        <w:t>; and</w:t>
      </w:r>
    </w:p>
    <w:p w14:paraId="4A45CACB" w14:textId="77777777" w:rsidR="00245778" w:rsidRPr="00B44D98" w:rsidRDefault="00245778" w:rsidP="00E40765">
      <w:pPr>
        <w:pStyle w:val="ListParagraph"/>
        <w:numPr>
          <w:ilvl w:val="0"/>
          <w:numId w:val="27"/>
        </w:numPr>
        <w:ind w:left="900"/>
        <w:jc w:val="both"/>
        <w:rPr>
          <w:rFonts w:asciiTheme="minorHAnsi" w:hAnsiTheme="minorHAnsi" w:cstheme="minorHAnsi"/>
          <w:sz w:val="20"/>
          <w:szCs w:val="20"/>
        </w:rPr>
      </w:pPr>
      <w:r w:rsidRPr="00B44D98">
        <w:rPr>
          <w:rFonts w:asciiTheme="minorHAnsi" w:hAnsiTheme="minorHAnsi" w:cstheme="minorHAnsi"/>
          <w:sz w:val="20"/>
          <w:szCs w:val="20"/>
        </w:rPr>
        <w:t>Promoting the creation of economic value from waste by increasing recycling activities and the production of fertilizers and energy by transforming the organic fr</w:t>
      </w:r>
      <w:r w:rsidR="00952D17" w:rsidRPr="00B44D98">
        <w:rPr>
          <w:rFonts w:asciiTheme="minorHAnsi" w:hAnsiTheme="minorHAnsi" w:cstheme="minorHAnsi"/>
          <w:sz w:val="20"/>
          <w:szCs w:val="20"/>
        </w:rPr>
        <w:t>action of solid</w:t>
      </w:r>
      <w:r w:rsidRPr="00B44D98">
        <w:rPr>
          <w:rFonts w:asciiTheme="minorHAnsi" w:hAnsiTheme="minorHAnsi" w:cstheme="minorHAnsi"/>
          <w:sz w:val="20"/>
          <w:szCs w:val="20"/>
        </w:rPr>
        <w:t xml:space="preserve"> waste.</w:t>
      </w:r>
    </w:p>
    <w:p w14:paraId="7281AD34" w14:textId="77777777" w:rsidR="00245778" w:rsidRPr="00B44D98" w:rsidRDefault="00594B6F" w:rsidP="003362AC">
      <w:pPr>
        <w:pStyle w:val="ListParagraph"/>
        <w:ind w:left="360"/>
        <w:jc w:val="both"/>
        <w:rPr>
          <w:rFonts w:asciiTheme="minorHAnsi" w:hAnsiTheme="minorHAnsi" w:cstheme="minorHAnsi"/>
          <w:sz w:val="20"/>
          <w:szCs w:val="20"/>
        </w:rPr>
      </w:pPr>
      <w:r w:rsidRPr="00B44D98">
        <w:rPr>
          <w:rFonts w:asciiTheme="minorHAnsi" w:hAnsiTheme="minorHAnsi" w:cstheme="minorHAnsi"/>
          <w:sz w:val="20"/>
          <w:szCs w:val="20"/>
        </w:rPr>
        <w:t>The three pillars to provide the proof-of-concept for developing a circular solid waste economy will combine to also support Algeria’s post-COVID 19 economic recovery.</w:t>
      </w:r>
    </w:p>
    <w:p w14:paraId="2303559F" w14:textId="77777777" w:rsidR="00594B6F" w:rsidRPr="00B44D98" w:rsidRDefault="00594B6F" w:rsidP="00245778">
      <w:pPr>
        <w:pStyle w:val="ListParagraph"/>
        <w:ind w:left="360"/>
        <w:rPr>
          <w:rFonts w:asciiTheme="minorHAnsi" w:hAnsiTheme="minorHAnsi" w:cstheme="minorHAnsi"/>
          <w:sz w:val="20"/>
          <w:szCs w:val="20"/>
        </w:rPr>
      </w:pPr>
    </w:p>
    <w:p w14:paraId="73DEA477" w14:textId="0A296A47" w:rsidR="00245778" w:rsidRPr="00B44D98" w:rsidRDefault="002F1821"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b/>
          <w:sz w:val="20"/>
          <w:szCs w:val="20"/>
        </w:rPr>
        <w:t>Changes made to project design</w:t>
      </w:r>
      <w:r w:rsidRPr="00B44D98">
        <w:rPr>
          <w:rFonts w:asciiTheme="minorHAnsi" w:hAnsiTheme="minorHAnsi" w:cstheme="minorHAnsi"/>
          <w:sz w:val="20"/>
          <w:szCs w:val="20"/>
        </w:rPr>
        <w:t xml:space="preserve">: An adaptive approach has been used during PPG to redesign the proposed project. At PIF stage, the project had only three components, namely the first three on the list below. In order to be aligned with </w:t>
      </w:r>
      <w:r w:rsidR="0036540A" w:rsidRPr="00B44D98">
        <w:rPr>
          <w:rFonts w:asciiTheme="minorHAnsi" w:hAnsiTheme="minorHAnsi" w:cstheme="minorHAnsi"/>
          <w:sz w:val="20"/>
          <w:szCs w:val="20"/>
        </w:rPr>
        <w:t xml:space="preserve">latest </w:t>
      </w:r>
      <w:r w:rsidRPr="00B44D98">
        <w:rPr>
          <w:rFonts w:asciiTheme="minorHAnsi" w:hAnsiTheme="minorHAnsi" w:cstheme="minorHAnsi"/>
          <w:sz w:val="20"/>
          <w:szCs w:val="20"/>
        </w:rPr>
        <w:t>UNDP’s guidelines, a fourth component on Knowledge management and Monitoring and evaluation has been added without making any changes to the first three components. Consequently, t</w:t>
      </w:r>
      <w:r w:rsidR="00635817" w:rsidRPr="00B44D98">
        <w:rPr>
          <w:rFonts w:asciiTheme="minorHAnsi" w:hAnsiTheme="minorHAnsi" w:cstheme="minorHAnsi"/>
          <w:sz w:val="20"/>
          <w:szCs w:val="20"/>
        </w:rPr>
        <w:t xml:space="preserve">he project </w:t>
      </w:r>
      <w:r w:rsidRPr="00B44D98">
        <w:rPr>
          <w:rFonts w:asciiTheme="minorHAnsi" w:hAnsiTheme="minorHAnsi" w:cstheme="minorHAnsi"/>
          <w:sz w:val="20"/>
          <w:szCs w:val="20"/>
        </w:rPr>
        <w:t xml:space="preserve">now </w:t>
      </w:r>
      <w:r w:rsidR="00635817" w:rsidRPr="00B44D98">
        <w:rPr>
          <w:rFonts w:asciiTheme="minorHAnsi" w:hAnsiTheme="minorHAnsi" w:cstheme="minorHAnsi"/>
          <w:sz w:val="20"/>
          <w:szCs w:val="20"/>
        </w:rPr>
        <w:t>has four</w:t>
      </w:r>
      <w:r w:rsidR="00245778" w:rsidRPr="00B44D98">
        <w:rPr>
          <w:rFonts w:asciiTheme="minorHAnsi" w:hAnsiTheme="minorHAnsi" w:cstheme="minorHAnsi"/>
          <w:sz w:val="20"/>
          <w:szCs w:val="20"/>
        </w:rPr>
        <w:t xml:space="preserve"> main components: </w:t>
      </w:r>
    </w:p>
    <w:p w14:paraId="3F585DBF" w14:textId="77777777" w:rsidR="00245778" w:rsidRPr="00B44D98" w:rsidRDefault="00245778" w:rsidP="00E40765">
      <w:pPr>
        <w:pStyle w:val="ListParagraph"/>
        <w:numPr>
          <w:ilvl w:val="0"/>
          <w:numId w:val="28"/>
        </w:numPr>
        <w:ind w:left="720"/>
        <w:jc w:val="both"/>
        <w:rPr>
          <w:rFonts w:asciiTheme="minorHAnsi" w:hAnsiTheme="minorHAnsi" w:cstheme="minorHAnsi"/>
          <w:sz w:val="20"/>
          <w:szCs w:val="20"/>
        </w:rPr>
      </w:pPr>
      <w:r w:rsidRPr="00B44D98">
        <w:rPr>
          <w:rFonts w:asciiTheme="minorHAnsi" w:hAnsiTheme="minorHAnsi" w:cstheme="minorHAnsi"/>
          <w:sz w:val="20"/>
          <w:szCs w:val="20"/>
        </w:rPr>
        <w:t>Reducing the volume of waste at source and transport distances to landfills;</w:t>
      </w:r>
    </w:p>
    <w:p w14:paraId="3C112D3F" w14:textId="2911B025" w:rsidR="00245778" w:rsidRPr="00B44D98" w:rsidRDefault="00952D17" w:rsidP="00E40765">
      <w:pPr>
        <w:pStyle w:val="ListParagraph"/>
        <w:numPr>
          <w:ilvl w:val="0"/>
          <w:numId w:val="28"/>
        </w:numPr>
        <w:ind w:left="720"/>
        <w:jc w:val="both"/>
        <w:rPr>
          <w:rFonts w:asciiTheme="minorHAnsi" w:hAnsiTheme="minorHAnsi" w:cstheme="minorHAnsi"/>
          <w:sz w:val="20"/>
          <w:szCs w:val="20"/>
        </w:rPr>
      </w:pPr>
      <w:r w:rsidRPr="00B44D98">
        <w:rPr>
          <w:rFonts w:asciiTheme="minorHAnsi" w:hAnsiTheme="minorHAnsi" w:cstheme="minorHAnsi"/>
          <w:sz w:val="20"/>
          <w:szCs w:val="20"/>
        </w:rPr>
        <w:t xml:space="preserve">Value addition through transformation of the </w:t>
      </w:r>
      <w:r w:rsidR="00245778" w:rsidRPr="00B44D98">
        <w:rPr>
          <w:rFonts w:asciiTheme="minorHAnsi" w:hAnsiTheme="minorHAnsi" w:cstheme="minorHAnsi"/>
          <w:sz w:val="20"/>
          <w:szCs w:val="20"/>
        </w:rPr>
        <w:t>orga</w:t>
      </w:r>
      <w:r w:rsidRPr="00B44D98">
        <w:rPr>
          <w:rFonts w:asciiTheme="minorHAnsi" w:hAnsiTheme="minorHAnsi" w:cstheme="minorHAnsi"/>
          <w:sz w:val="20"/>
          <w:szCs w:val="20"/>
        </w:rPr>
        <w:t>nic fraction of waste and reducing</w:t>
      </w:r>
      <w:r w:rsidR="00245778" w:rsidRPr="00B44D98">
        <w:rPr>
          <w:rFonts w:asciiTheme="minorHAnsi" w:hAnsiTheme="minorHAnsi" w:cstheme="minorHAnsi"/>
          <w:sz w:val="20"/>
          <w:szCs w:val="20"/>
        </w:rPr>
        <w:t xml:space="preserve"> the amount of wa</w:t>
      </w:r>
      <w:r w:rsidRPr="00B44D98">
        <w:rPr>
          <w:rFonts w:asciiTheme="minorHAnsi" w:hAnsiTheme="minorHAnsi" w:cstheme="minorHAnsi"/>
          <w:sz w:val="20"/>
          <w:szCs w:val="20"/>
        </w:rPr>
        <w:t>ste landfilled</w:t>
      </w:r>
      <w:r w:rsidR="00635817" w:rsidRPr="00B44D98">
        <w:rPr>
          <w:rFonts w:asciiTheme="minorHAnsi" w:hAnsiTheme="minorHAnsi" w:cstheme="minorHAnsi"/>
          <w:sz w:val="20"/>
          <w:szCs w:val="20"/>
        </w:rPr>
        <w:t>;</w:t>
      </w:r>
    </w:p>
    <w:p w14:paraId="7A01A0F3" w14:textId="29DF76C4" w:rsidR="00245778" w:rsidRPr="00B44D98" w:rsidRDefault="00952D17" w:rsidP="00E40765">
      <w:pPr>
        <w:pStyle w:val="ListParagraph"/>
        <w:numPr>
          <w:ilvl w:val="0"/>
          <w:numId w:val="28"/>
        </w:numPr>
        <w:ind w:left="720"/>
        <w:jc w:val="both"/>
        <w:rPr>
          <w:rFonts w:asciiTheme="minorHAnsi" w:hAnsiTheme="minorHAnsi" w:cstheme="minorHAnsi"/>
          <w:sz w:val="20"/>
          <w:szCs w:val="20"/>
        </w:rPr>
      </w:pPr>
      <w:r w:rsidRPr="00B44D98">
        <w:rPr>
          <w:rFonts w:asciiTheme="minorHAnsi" w:hAnsiTheme="minorHAnsi" w:cstheme="minorHAnsi"/>
          <w:sz w:val="20"/>
          <w:szCs w:val="20"/>
        </w:rPr>
        <w:t>Replicating</w:t>
      </w:r>
      <w:r w:rsidR="00245778" w:rsidRPr="00B44D98">
        <w:rPr>
          <w:rFonts w:asciiTheme="minorHAnsi" w:hAnsiTheme="minorHAnsi" w:cstheme="minorHAnsi"/>
          <w:sz w:val="20"/>
          <w:szCs w:val="20"/>
        </w:rPr>
        <w:t xml:space="preserve"> the project at regional and national levels</w:t>
      </w:r>
      <w:r w:rsidRPr="00B44D98">
        <w:rPr>
          <w:rFonts w:asciiTheme="minorHAnsi" w:hAnsiTheme="minorHAnsi" w:cstheme="minorHAnsi"/>
          <w:sz w:val="20"/>
          <w:szCs w:val="20"/>
        </w:rPr>
        <w:t xml:space="preserve"> as </w:t>
      </w:r>
      <w:r w:rsidR="00635817" w:rsidRPr="00B44D98">
        <w:rPr>
          <w:rFonts w:asciiTheme="minorHAnsi" w:hAnsiTheme="minorHAnsi" w:cstheme="minorHAnsi"/>
          <w:sz w:val="20"/>
          <w:szCs w:val="20"/>
        </w:rPr>
        <w:t>a GHG emissions reduction model; and</w:t>
      </w:r>
    </w:p>
    <w:p w14:paraId="269F3C8E" w14:textId="1C042263" w:rsidR="00635817" w:rsidRPr="00B44D98" w:rsidRDefault="00635817" w:rsidP="00E40765">
      <w:pPr>
        <w:pStyle w:val="ListParagraph"/>
        <w:numPr>
          <w:ilvl w:val="0"/>
          <w:numId w:val="28"/>
        </w:numPr>
        <w:ind w:left="720"/>
        <w:jc w:val="both"/>
        <w:rPr>
          <w:rFonts w:asciiTheme="minorHAnsi" w:hAnsiTheme="minorHAnsi" w:cstheme="minorHAnsi"/>
          <w:sz w:val="20"/>
          <w:szCs w:val="20"/>
        </w:rPr>
      </w:pPr>
      <w:r w:rsidRPr="00B44D98">
        <w:rPr>
          <w:rFonts w:asciiTheme="minorHAnsi" w:hAnsiTheme="minorHAnsi" w:cstheme="minorHAnsi"/>
          <w:sz w:val="20"/>
          <w:szCs w:val="20"/>
        </w:rPr>
        <w:t>Knowledge management</w:t>
      </w:r>
      <w:r w:rsidR="00EE2A33" w:rsidRPr="00B44D98">
        <w:rPr>
          <w:rFonts w:asciiTheme="minorHAnsi" w:hAnsiTheme="minorHAnsi" w:cstheme="minorHAnsi"/>
          <w:sz w:val="20"/>
          <w:szCs w:val="20"/>
        </w:rPr>
        <w:t xml:space="preserve"> and monitoring &amp; evaluation</w:t>
      </w:r>
    </w:p>
    <w:p w14:paraId="2B888D07" w14:textId="77777777" w:rsidR="00245778" w:rsidRPr="00B44D98" w:rsidRDefault="00245778" w:rsidP="00245778">
      <w:pPr>
        <w:pStyle w:val="ListParagraph"/>
        <w:ind w:left="360"/>
        <w:rPr>
          <w:rFonts w:asciiTheme="minorHAnsi" w:hAnsiTheme="minorHAnsi" w:cstheme="minorHAnsi"/>
          <w:sz w:val="20"/>
          <w:szCs w:val="20"/>
        </w:rPr>
      </w:pPr>
    </w:p>
    <w:p w14:paraId="30971E09" w14:textId="4A8FC596" w:rsidR="00245778" w:rsidRPr="00B44D98" w:rsidRDefault="00245778"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sz w:val="20"/>
          <w:szCs w:val="20"/>
        </w:rPr>
        <w:t xml:space="preserve">Since July 2016, the Ministry of </w:t>
      </w:r>
      <w:r w:rsidR="00952D17" w:rsidRPr="00B44D98">
        <w:rPr>
          <w:rFonts w:asciiTheme="minorHAnsi" w:hAnsiTheme="minorHAnsi" w:cstheme="minorHAnsi"/>
          <w:sz w:val="20"/>
          <w:szCs w:val="20"/>
        </w:rPr>
        <w:t>Environment and Renewable Energies</w:t>
      </w:r>
      <w:r w:rsidRPr="00B44D98">
        <w:rPr>
          <w:rFonts w:asciiTheme="minorHAnsi" w:hAnsiTheme="minorHAnsi" w:cstheme="minorHAnsi"/>
          <w:sz w:val="20"/>
          <w:szCs w:val="20"/>
        </w:rPr>
        <w:t xml:space="preserve"> has been promoting this pilot project to potential investors, particularly regardi</w:t>
      </w:r>
      <w:r w:rsidR="00952D17" w:rsidRPr="00B44D98">
        <w:rPr>
          <w:rFonts w:asciiTheme="minorHAnsi" w:hAnsiTheme="minorHAnsi" w:cstheme="minorHAnsi"/>
          <w:sz w:val="20"/>
          <w:szCs w:val="20"/>
        </w:rPr>
        <w:t xml:space="preserve">ng the business model of </w:t>
      </w:r>
      <w:r w:rsidRPr="00B44D98">
        <w:rPr>
          <w:rFonts w:asciiTheme="minorHAnsi" w:hAnsiTheme="minorHAnsi" w:cstheme="minorHAnsi"/>
          <w:sz w:val="20"/>
          <w:szCs w:val="20"/>
        </w:rPr>
        <w:t xml:space="preserve">waste </w:t>
      </w:r>
      <w:r w:rsidR="00952D17" w:rsidRPr="00B44D98">
        <w:rPr>
          <w:rFonts w:asciiTheme="minorHAnsi" w:hAnsiTheme="minorHAnsi" w:cstheme="minorHAnsi"/>
          <w:sz w:val="20"/>
          <w:szCs w:val="20"/>
        </w:rPr>
        <w:t xml:space="preserve">to energy </w:t>
      </w:r>
      <w:r w:rsidRPr="00B44D98">
        <w:rPr>
          <w:rFonts w:asciiTheme="minorHAnsi" w:hAnsiTheme="minorHAnsi" w:cstheme="minorHAnsi"/>
          <w:sz w:val="20"/>
          <w:szCs w:val="20"/>
        </w:rPr>
        <w:t xml:space="preserve">and </w:t>
      </w:r>
      <w:r w:rsidR="00952D17" w:rsidRPr="00B44D98">
        <w:rPr>
          <w:rFonts w:asciiTheme="minorHAnsi" w:hAnsiTheme="minorHAnsi" w:cstheme="minorHAnsi"/>
          <w:sz w:val="20"/>
          <w:szCs w:val="20"/>
        </w:rPr>
        <w:t xml:space="preserve">production of </w:t>
      </w:r>
      <w:r w:rsidRPr="00B44D98">
        <w:rPr>
          <w:rFonts w:asciiTheme="minorHAnsi" w:hAnsiTheme="minorHAnsi" w:cstheme="minorHAnsi"/>
          <w:sz w:val="20"/>
          <w:szCs w:val="20"/>
        </w:rPr>
        <w:t>fertilizer</w:t>
      </w:r>
      <w:r w:rsidR="00952D17" w:rsidRPr="00B44D98">
        <w:rPr>
          <w:rFonts w:asciiTheme="minorHAnsi" w:hAnsiTheme="minorHAnsi" w:cstheme="minorHAnsi"/>
          <w:sz w:val="20"/>
          <w:szCs w:val="20"/>
        </w:rPr>
        <w:t>s</w:t>
      </w:r>
      <w:r w:rsidRPr="00B44D98">
        <w:rPr>
          <w:rFonts w:asciiTheme="minorHAnsi" w:hAnsiTheme="minorHAnsi" w:cstheme="minorHAnsi"/>
          <w:sz w:val="20"/>
          <w:szCs w:val="20"/>
        </w:rPr>
        <w:t xml:space="preserve">. This led to a partnership with Divindus, a parastatal company that serves the Ministry of Industry </w:t>
      </w:r>
      <w:r w:rsidR="0028254B" w:rsidRPr="00B44D98">
        <w:rPr>
          <w:rFonts w:asciiTheme="minorHAnsi" w:hAnsiTheme="minorHAnsi" w:cstheme="minorHAnsi"/>
          <w:sz w:val="20"/>
          <w:szCs w:val="20"/>
        </w:rPr>
        <w:t>(MI</w:t>
      </w:r>
      <w:r w:rsidRPr="00B44D98">
        <w:rPr>
          <w:rFonts w:asciiTheme="minorHAnsi" w:hAnsiTheme="minorHAnsi" w:cstheme="minorHAnsi"/>
          <w:sz w:val="20"/>
          <w:szCs w:val="20"/>
        </w:rPr>
        <w:t xml:space="preserve">). </w:t>
      </w:r>
      <w:r w:rsidRPr="00B44D98">
        <w:rPr>
          <w:rFonts w:asciiTheme="minorHAnsi" w:hAnsiTheme="minorHAnsi" w:cstheme="minorHAnsi"/>
          <w:i/>
          <w:iCs/>
          <w:sz w:val="20"/>
          <w:szCs w:val="20"/>
        </w:rPr>
        <w:t>Divindus</w:t>
      </w:r>
      <w:r w:rsidRPr="00B44D98">
        <w:rPr>
          <w:rFonts w:asciiTheme="minorHAnsi" w:hAnsiTheme="minorHAnsi" w:cstheme="minorHAnsi"/>
          <w:sz w:val="20"/>
          <w:szCs w:val="20"/>
        </w:rPr>
        <w:t xml:space="preserve">, exercising various industrial activities, has recently entered in the waste management sector through its subsidiary </w:t>
      </w:r>
      <w:r w:rsidR="000C09B5" w:rsidRPr="00B44D98">
        <w:rPr>
          <w:rFonts w:asciiTheme="minorHAnsi" w:hAnsiTheme="minorHAnsi" w:cstheme="minorHAnsi"/>
          <w:i/>
          <w:iCs/>
          <w:sz w:val="20"/>
          <w:szCs w:val="20"/>
        </w:rPr>
        <w:t>SOPTE</w:t>
      </w:r>
      <w:r w:rsidRPr="00B44D98">
        <w:rPr>
          <w:rFonts w:asciiTheme="minorHAnsi" w:hAnsiTheme="minorHAnsi" w:cstheme="minorHAnsi"/>
          <w:sz w:val="20"/>
          <w:szCs w:val="20"/>
        </w:rPr>
        <w:t xml:space="preserve">; it is already active in the collection and disposal of waste, but </w:t>
      </w:r>
      <w:r w:rsidR="000C09B5" w:rsidRPr="00B44D98">
        <w:rPr>
          <w:rFonts w:asciiTheme="minorHAnsi" w:hAnsiTheme="minorHAnsi" w:cstheme="minorHAnsi"/>
          <w:sz w:val="20"/>
          <w:szCs w:val="20"/>
        </w:rPr>
        <w:t xml:space="preserve">it </w:t>
      </w:r>
      <w:r w:rsidRPr="00B44D98">
        <w:rPr>
          <w:rFonts w:asciiTheme="minorHAnsi" w:hAnsiTheme="minorHAnsi" w:cstheme="minorHAnsi"/>
          <w:sz w:val="20"/>
          <w:szCs w:val="20"/>
        </w:rPr>
        <w:t>also mandated to participate in the waste sec</w:t>
      </w:r>
      <w:r w:rsidR="000C09B5" w:rsidRPr="00B44D98">
        <w:rPr>
          <w:rFonts w:asciiTheme="minorHAnsi" w:hAnsiTheme="minorHAnsi" w:cstheme="minorHAnsi"/>
          <w:sz w:val="20"/>
          <w:szCs w:val="20"/>
        </w:rPr>
        <w:t>tor at all levels, including value added activities through waste recovery and</w:t>
      </w:r>
      <w:r w:rsidRPr="00B44D98">
        <w:rPr>
          <w:rFonts w:asciiTheme="minorHAnsi" w:hAnsiTheme="minorHAnsi" w:cstheme="minorHAnsi"/>
          <w:sz w:val="20"/>
          <w:szCs w:val="20"/>
        </w:rPr>
        <w:t xml:space="preserve"> transformation.</w:t>
      </w:r>
    </w:p>
    <w:p w14:paraId="3068069A" w14:textId="77777777" w:rsidR="00245778" w:rsidRPr="00B44D98" w:rsidRDefault="00245778" w:rsidP="00245778">
      <w:pPr>
        <w:pStyle w:val="ListParagraph"/>
        <w:rPr>
          <w:rFonts w:asciiTheme="minorHAnsi" w:hAnsiTheme="minorHAnsi" w:cstheme="minorHAnsi"/>
          <w:sz w:val="20"/>
          <w:szCs w:val="20"/>
        </w:rPr>
      </w:pPr>
    </w:p>
    <w:p w14:paraId="21D218CA" w14:textId="121A1990" w:rsidR="00245778" w:rsidRPr="00B44D98" w:rsidRDefault="0028254B"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sz w:val="20"/>
          <w:szCs w:val="20"/>
        </w:rPr>
        <w:t>In December 2016, MI</w:t>
      </w:r>
      <w:r w:rsidR="000C09B5" w:rsidRPr="00B44D98">
        <w:rPr>
          <w:rFonts w:asciiTheme="minorHAnsi" w:hAnsiTheme="minorHAnsi" w:cstheme="minorHAnsi"/>
          <w:sz w:val="20"/>
          <w:szCs w:val="20"/>
        </w:rPr>
        <w:t xml:space="preserve"> </w:t>
      </w:r>
      <w:r w:rsidR="00245778" w:rsidRPr="00B44D98">
        <w:rPr>
          <w:rFonts w:asciiTheme="minorHAnsi" w:hAnsiTheme="minorHAnsi" w:cstheme="minorHAnsi"/>
          <w:sz w:val="20"/>
          <w:szCs w:val="20"/>
        </w:rPr>
        <w:t>announced its commitment to this project, including GHG emission reduction targets and its components related to the production of fertilizers and ele</w:t>
      </w:r>
      <w:r w:rsidRPr="00B44D98">
        <w:rPr>
          <w:rFonts w:asciiTheme="minorHAnsi" w:hAnsiTheme="minorHAnsi" w:cstheme="minorHAnsi"/>
          <w:sz w:val="20"/>
          <w:szCs w:val="20"/>
        </w:rPr>
        <w:t>ctricity. In April 2017, the MI</w:t>
      </w:r>
      <w:r w:rsidR="00245778" w:rsidRPr="00B44D98">
        <w:rPr>
          <w:rFonts w:asciiTheme="minorHAnsi" w:hAnsiTheme="minorHAnsi" w:cstheme="minorHAnsi"/>
          <w:sz w:val="20"/>
          <w:szCs w:val="20"/>
        </w:rPr>
        <w:t xml:space="preserve"> followed with a financial commitment of about 9 billion Algerian Dinars (USD 81.77 million),</w:t>
      </w:r>
      <w:r w:rsidR="00C26C98" w:rsidRPr="00B44D98">
        <w:rPr>
          <w:rStyle w:val="FootnoteReference"/>
          <w:szCs w:val="20"/>
        </w:rPr>
        <w:footnoteReference w:id="8"/>
      </w:r>
      <w:r w:rsidR="00245778" w:rsidRPr="00B44D98">
        <w:rPr>
          <w:rFonts w:asciiTheme="minorHAnsi" w:hAnsiTheme="minorHAnsi" w:cstheme="minorHAnsi"/>
          <w:sz w:val="20"/>
          <w:szCs w:val="20"/>
        </w:rPr>
        <w:t xml:space="preserve"> while the Ministry of E</w:t>
      </w:r>
      <w:r w:rsidR="000C09B5" w:rsidRPr="00B44D98">
        <w:rPr>
          <w:rFonts w:asciiTheme="minorHAnsi" w:hAnsiTheme="minorHAnsi" w:cstheme="minorHAnsi"/>
          <w:sz w:val="20"/>
          <w:szCs w:val="20"/>
        </w:rPr>
        <w:t>nvironment and Renewable Energies</w:t>
      </w:r>
      <w:r w:rsidR="00245778" w:rsidRPr="00B44D98">
        <w:rPr>
          <w:rFonts w:asciiTheme="minorHAnsi" w:hAnsiTheme="minorHAnsi" w:cstheme="minorHAnsi"/>
          <w:sz w:val="20"/>
          <w:szCs w:val="20"/>
        </w:rPr>
        <w:t xml:space="preserve"> has also committed $ 4 billion Algerian dinars (USD 36.36 million). A memorandum of understanding was signed on April 18, 2018 between Divindus, the National Waste Agency (</w:t>
      </w:r>
      <w:r w:rsidR="00574C35" w:rsidRPr="00B44D98">
        <w:rPr>
          <w:rFonts w:asciiTheme="minorHAnsi" w:hAnsiTheme="minorHAnsi" w:cstheme="minorHAnsi"/>
          <w:sz w:val="20"/>
          <w:szCs w:val="20"/>
        </w:rPr>
        <w:t>AND</w:t>
      </w:r>
      <w:r w:rsidR="00245778" w:rsidRPr="00B44D98">
        <w:rPr>
          <w:rFonts w:asciiTheme="minorHAnsi" w:hAnsiTheme="minorHAnsi" w:cstheme="minorHAnsi"/>
          <w:sz w:val="20"/>
          <w:szCs w:val="20"/>
        </w:rPr>
        <w:t>) and a consortium of three Canadian companies, namely: Global Green Links Inc., Sherbooke OEM Ltd and Lakson Interna</w:t>
      </w:r>
      <w:r w:rsidR="00C26C98" w:rsidRPr="00B44D98">
        <w:rPr>
          <w:rFonts w:asciiTheme="minorHAnsi" w:hAnsiTheme="minorHAnsi" w:cstheme="minorHAnsi"/>
          <w:sz w:val="20"/>
          <w:szCs w:val="20"/>
        </w:rPr>
        <w:t>tional Development Incorporated</w:t>
      </w:r>
      <w:r w:rsidR="00245778" w:rsidRPr="00B44D98">
        <w:rPr>
          <w:rFonts w:asciiTheme="minorHAnsi" w:hAnsiTheme="minorHAnsi" w:cstheme="minorHAnsi"/>
          <w:sz w:val="20"/>
          <w:szCs w:val="20"/>
        </w:rPr>
        <w:t>.</w:t>
      </w:r>
    </w:p>
    <w:p w14:paraId="140DC4DE" w14:textId="77777777" w:rsidR="00245778" w:rsidRPr="00B44D98" w:rsidRDefault="00245778" w:rsidP="00245778">
      <w:pPr>
        <w:pStyle w:val="ListParagraph"/>
        <w:rPr>
          <w:rFonts w:asciiTheme="minorHAnsi" w:hAnsiTheme="minorHAnsi" w:cstheme="minorHAnsi"/>
          <w:sz w:val="20"/>
          <w:szCs w:val="20"/>
        </w:rPr>
      </w:pPr>
    </w:p>
    <w:p w14:paraId="6F463710" w14:textId="219BDC8F" w:rsidR="00245778" w:rsidRPr="00B44D98" w:rsidRDefault="00245778"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bCs/>
          <w:sz w:val="20"/>
          <w:szCs w:val="20"/>
        </w:rPr>
        <w:t>The U</w:t>
      </w:r>
      <w:r w:rsidR="00E9269B" w:rsidRPr="00B44D98">
        <w:rPr>
          <w:rFonts w:asciiTheme="minorHAnsi" w:hAnsiTheme="minorHAnsi" w:cstheme="minorHAnsi"/>
          <w:bCs/>
          <w:sz w:val="20"/>
          <w:szCs w:val="20"/>
        </w:rPr>
        <w:t>NDP-GEF project is novel (first-of-its-kind)</w:t>
      </w:r>
      <w:r w:rsidRPr="00B44D98">
        <w:rPr>
          <w:rFonts w:asciiTheme="minorHAnsi" w:hAnsiTheme="minorHAnsi" w:cstheme="minorHAnsi"/>
          <w:bCs/>
          <w:sz w:val="20"/>
          <w:szCs w:val="20"/>
        </w:rPr>
        <w:t xml:space="preserve"> in Algeria and its multifaceted nature</w:t>
      </w:r>
      <w:r w:rsidR="00E9269B" w:rsidRPr="00B44D98">
        <w:rPr>
          <w:rFonts w:asciiTheme="minorHAnsi" w:hAnsiTheme="minorHAnsi" w:cstheme="minorHAnsi"/>
          <w:bCs/>
          <w:sz w:val="20"/>
          <w:szCs w:val="20"/>
        </w:rPr>
        <w:t xml:space="preserve"> makes it relatively complex</w:t>
      </w:r>
      <w:r w:rsidRPr="00B44D98">
        <w:rPr>
          <w:rFonts w:asciiTheme="minorHAnsi" w:hAnsiTheme="minorHAnsi" w:cstheme="minorHAnsi"/>
          <w:bCs/>
          <w:sz w:val="20"/>
          <w:szCs w:val="20"/>
        </w:rPr>
        <w:t xml:space="preserve">, </w:t>
      </w:r>
      <w:r w:rsidR="00E9269B" w:rsidRPr="00B44D98">
        <w:rPr>
          <w:rFonts w:asciiTheme="minorHAnsi" w:hAnsiTheme="minorHAnsi" w:cstheme="minorHAnsi"/>
          <w:bCs/>
          <w:sz w:val="20"/>
          <w:szCs w:val="20"/>
        </w:rPr>
        <w:t>thereby making the GEF funding fundamental to</w:t>
      </w:r>
      <w:r w:rsidRPr="00B44D98">
        <w:rPr>
          <w:rFonts w:asciiTheme="minorHAnsi" w:hAnsiTheme="minorHAnsi" w:cstheme="minorHAnsi"/>
          <w:bCs/>
          <w:sz w:val="20"/>
          <w:szCs w:val="20"/>
        </w:rPr>
        <w:t xml:space="preserve"> its succ</w:t>
      </w:r>
      <w:r w:rsidR="00824962" w:rsidRPr="00B44D98">
        <w:rPr>
          <w:rFonts w:asciiTheme="minorHAnsi" w:hAnsiTheme="minorHAnsi" w:cstheme="minorHAnsi"/>
          <w:bCs/>
          <w:sz w:val="20"/>
          <w:szCs w:val="20"/>
        </w:rPr>
        <w:t>ess. It should be noted that the first</w:t>
      </w:r>
      <w:r w:rsidRPr="00B44D98">
        <w:rPr>
          <w:rFonts w:asciiTheme="minorHAnsi" w:hAnsiTheme="minorHAnsi" w:cstheme="minorHAnsi"/>
          <w:bCs/>
          <w:sz w:val="20"/>
          <w:szCs w:val="20"/>
        </w:rPr>
        <w:t xml:space="preserve"> three components</w:t>
      </w:r>
      <w:r w:rsidR="00E9269B" w:rsidRPr="00B44D98">
        <w:rPr>
          <w:rFonts w:asciiTheme="minorHAnsi" w:hAnsiTheme="minorHAnsi" w:cstheme="minorHAnsi"/>
          <w:bCs/>
          <w:sz w:val="20"/>
          <w:szCs w:val="20"/>
        </w:rPr>
        <w:t xml:space="preserve"> are divided into two parts</w:t>
      </w:r>
      <w:r w:rsidRPr="00B44D98">
        <w:rPr>
          <w:rFonts w:asciiTheme="minorHAnsi" w:hAnsiTheme="minorHAnsi" w:cstheme="minorHAnsi"/>
          <w:bCs/>
          <w:sz w:val="20"/>
          <w:szCs w:val="20"/>
        </w:rPr>
        <w:t xml:space="preserve">: the technical </w:t>
      </w:r>
      <w:r w:rsidR="00E9269B" w:rsidRPr="00B44D98">
        <w:rPr>
          <w:rFonts w:asciiTheme="minorHAnsi" w:hAnsiTheme="minorHAnsi" w:cstheme="minorHAnsi"/>
          <w:bCs/>
          <w:sz w:val="20"/>
          <w:szCs w:val="20"/>
        </w:rPr>
        <w:t xml:space="preserve">assistance </w:t>
      </w:r>
      <w:r w:rsidRPr="00B44D98">
        <w:rPr>
          <w:rFonts w:asciiTheme="minorHAnsi" w:hAnsiTheme="minorHAnsi" w:cstheme="minorHAnsi"/>
          <w:bCs/>
          <w:sz w:val="20"/>
          <w:szCs w:val="20"/>
        </w:rPr>
        <w:t>and investment</w:t>
      </w:r>
      <w:r w:rsidR="00E9269B" w:rsidRPr="00B44D98">
        <w:rPr>
          <w:rFonts w:asciiTheme="minorHAnsi" w:hAnsiTheme="minorHAnsi" w:cstheme="minorHAnsi"/>
          <w:bCs/>
          <w:sz w:val="20"/>
          <w:szCs w:val="20"/>
        </w:rPr>
        <w:t>s</w:t>
      </w:r>
      <w:r w:rsidRPr="00B44D98">
        <w:rPr>
          <w:rFonts w:asciiTheme="minorHAnsi" w:hAnsiTheme="minorHAnsi" w:cstheme="minorHAnsi"/>
          <w:bCs/>
          <w:sz w:val="20"/>
          <w:szCs w:val="20"/>
        </w:rPr>
        <w:t xml:space="preserve">. The </w:t>
      </w:r>
      <w:r w:rsidR="00824962" w:rsidRPr="00B44D98">
        <w:rPr>
          <w:rFonts w:asciiTheme="minorHAnsi" w:hAnsiTheme="minorHAnsi" w:cstheme="minorHAnsi"/>
          <w:bCs/>
          <w:sz w:val="20"/>
          <w:szCs w:val="20"/>
        </w:rPr>
        <w:t xml:space="preserve">only change in the </w:t>
      </w:r>
      <w:r w:rsidRPr="00B44D98">
        <w:rPr>
          <w:rFonts w:asciiTheme="minorHAnsi" w:hAnsiTheme="minorHAnsi" w:cstheme="minorHAnsi"/>
          <w:bCs/>
          <w:sz w:val="20"/>
          <w:szCs w:val="20"/>
        </w:rPr>
        <w:t xml:space="preserve">document </w:t>
      </w:r>
      <w:r w:rsidR="00824962" w:rsidRPr="00B44D98">
        <w:rPr>
          <w:rFonts w:asciiTheme="minorHAnsi" w:hAnsiTheme="minorHAnsi" w:cstheme="minorHAnsi"/>
          <w:bCs/>
          <w:sz w:val="20"/>
          <w:szCs w:val="20"/>
        </w:rPr>
        <w:t xml:space="preserve">is the introduction of Component 4 on </w:t>
      </w:r>
      <w:r w:rsidR="0077589F" w:rsidRPr="00B44D98">
        <w:rPr>
          <w:rFonts w:asciiTheme="minorHAnsi" w:hAnsiTheme="minorHAnsi" w:cstheme="minorHAnsi"/>
          <w:bCs/>
          <w:sz w:val="20"/>
          <w:szCs w:val="20"/>
        </w:rPr>
        <w:t>‘Knowledge management and monitoring and evaluation’ as per UNDP requirements</w:t>
      </w:r>
      <w:r w:rsidRPr="00B44D98">
        <w:rPr>
          <w:rFonts w:asciiTheme="minorHAnsi" w:hAnsiTheme="minorHAnsi" w:cstheme="minorHAnsi"/>
          <w:bCs/>
          <w:sz w:val="20"/>
          <w:szCs w:val="20"/>
        </w:rPr>
        <w:t>.</w:t>
      </w:r>
      <w:r w:rsidR="0077589F" w:rsidRPr="00B44D98">
        <w:rPr>
          <w:rFonts w:asciiTheme="minorHAnsi" w:hAnsiTheme="minorHAnsi" w:cstheme="minorHAnsi"/>
          <w:bCs/>
          <w:sz w:val="20"/>
          <w:szCs w:val="20"/>
        </w:rPr>
        <w:t xml:space="preserve"> </w:t>
      </w:r>
    </w:p>
    <w:p w14:paraId="73BB466A" w14:textId="77777777" w:rsidR="00245778" w:rsidRPr="00B44D98" w:rsidRDefault="00245778" w:rsidP="00245778">
      <w:pPr>
        <w:pStyle w:val="ListParagraph"/>
        <w:ind w:left="360"/>
        <w:rPr>
          <w:rFonts w:asciiTheme="minorHAnsi" w:hAnsiTheme="minorHAnsi" w:cstheme="minorHAnsi"/>
          <w:sz w:val="20"/>
          <w:szCs w:val="20"/>
        </w:rPr>
      </w:pPr>
    </w:p>
    <w:p w14:paraId="72893608" w14:textId="005B5189" w:rsidR="00245778" w:rsidRDefault="00245778"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b/>
          <w:sz w:val="20"/>
          <w:szCs w:val="20"/>
        </w:rPr>
        <w:t>Objective of the project</w:t>
      </w:r>
      <w:r w:rsidRPr="00B44D98">
        <w:rPr>
          <w:rFonts w:asciiTheme="minorHAnsi" w:hAnsiTheme="minorHAnsi" w:cstheme="minorHAnsi"/>
          <w:sz w:val="20"/>
          <w:szCs w:val="20"/>
        </w:rPr>
        <w:t xml:space="preserve">: The successful implementation of these three pillars will achieve the objective of the project </w:t>
      </w:r>
      <w:r w:rsidR="00E9269B" w:rsidRPr="00B44D98">
        <w:rPr>
          <w:rFonts w:asciiTheme="minorHAnsi" w:hAnsiTheme="minorHAnsi" w:cstheme="minorHAnsi"/>
          <w:sz w:val="20"/>
          <w:szCs w:val="20"/>
        </w:rPr>
        <w:t>to "</w:t>
      </w:r>
      <w:r w:rsidR="00E9269B" w:rsidRPr="00B44D98">
        <w:rPr>
          <w:rFonts w:asciiTheme="minorHAnsi" w:hAnsiTheme="minorHAnsi" w:cstheme="minorHAnsi"/>
          <w:i/>
          <w:sz w:val="20"/>
          <w:szCs w:val="20"/>
        </w:rPr>
        <w:t xml:space="preserve">promote </w:t>
      </w:r>
      <w:r w:rsidRPr="00B44D98">
        <w:rPr>
          <w:rFonts w:asciiTheme="minorHAnsi" w:hAnsiTheme="minorHAnsi" w:cstheme="minorHAnsi"/>
          <w:i/>
          <w:sz w:val="20"/>
          <w:szCs w:val="20"/>
        </w:rPr>
        <w:t xml:space="preserve">an integrated </w:t>
      </w:r>
      <w:r w:rsidR="00E9269B" w:rsidRPr="00B44D98">
        <w:rPr>
          <w:rFonts w:asciiTheme="minorHAnsi" w:hAnsiTheme="minorHAnsi" w:cstheme="minorHAnsi"/>
          <w:i/>
          <w:sz w:val="20"/>
          <w:szCs w:val="20"/>
        </w:rPr>
        <w:t xml:space="preserve">and comprehensive solid </w:t>
      </w:r>
      <w:r w:rsidRPr="00B44D98">
        <w:rPr>
          <w:rFonts w:asciiTheme="minorHAnsi" w:hAnsiTheme="minorHAnsi" w:cstheme="minorHAnsi"/>
          <w:i/>
          <w:sz w:val="20"/>
          <w:szCs w:val="20"/>
        </w:rPr>
        <w:t xml:space="preserve">waste </w:t>
      </w:r>
      <w:r w:rsidR="00E9269B" w:rsidRPr="00B44D98">
        <w:rPr>
          <w:rFonts w:asciiTheme="minorHAnsi" w:hAnsiTheme="minorHAnsi" w:cstheme="minorHAnsi"/>
          <w:i/>
          <w:sz w:val="20"/>
          <w:szCs w:val="20"/>
        </w:rPr>
        <w:t xml:space="preserve">management </w:t>
      </w:r>
      <w:r w:rsidRPr="00B44D98">
        <w:rPr>
          <w:rFonts w:asciiTheme="minorHAnsi" w:hAnsiTheme="minorHAnsi" w:cstheme="minorHAnsi"/>
          <w:i/>
          <w:sz w:val="20"/>
          <w:szCs w:val="20"/>
        </w:rPr>
        <w:t xml:space="preserve">by </w:t>
      </w:r>
      <w:r w:rsidR="00E9269B" w:rsidRPr="00B44D98">
        <w:rPr>
          <w:rFonts w:asciiTheme="minorHAnsi" w:hAnsiTheme="minorHAnsi" w:cstheme="minorHAnsi"/>
          <w:i/>
          <w:sz w:val="20"/>
          <w:szCs w:val="20"/>
        </w:rPr>
        <w:t>fostering technology deployment, dissemination, and transfer</w:t>
      </w:r>
      <w:r w:rsidRPr="00B44D98">
        <w:rPr>
          <w:rFonts w:asciiTheme="minorHAnsi" w:hAnsiTheme="minorHAnsi" w:cstheme="minorHAnsi"/>
          <w:i/>
          <w:sz w:val="20"/>
          <w:szCs w:val="20"/>
        </w:rPr>
        <w:t xml:space="preserve"> in </w:t>
      </w:r>
      <w:r w:rsidR="00E9269B" w:rsidRPr="00B44D98">
        <w:rPr>
          <w:rFonts w:asciiTheme="minorHAnsi" w:hAnsiTheme="minorHAnsi" w:cstheme="minorHAnsi"/>
          <w:i/>
          <w:sz w:val="20"/>
          <w:szCs w:val="20"/>
        </w:rPr>
        <w:t xml:space="preserve">collaboration with </w:t>
      </w:r>
      <w:r w:rsidRPr="00B44D98">
        <w:rPr>
          <w:rFonts w:asciiTheme="minorHAnsi" w:hAnsiTheme="minorHAnsi" w:cstheme="minorHAnsi"/>
          <w:i/>
          <w:sz w:val="20"/>
          <w:szCs w:val="20"/>
        </w:rPr>
        <w:t>private sector</w:t>
      </w:r>
      <w:r w:rsidRPr="00B44D98">
        <w:rPr>
          <w:rFonts w:asciiTheme="minorHAnsi" w:hAnsiTheme="minorHAnsi" w:cstheme="minorHAnsi"/>
          <w:sz w:val="20"/>
          <w:szCs w:val="20"/>
        </w:rPr>
        <w:t>".</w:t>
      </w:r>
      <w:r w:rsidR="00594B6F" w:rsidRPr="00B44D98">
        <w:rPr>
          <w:rFonts w:asciiTheme="minorHAnsi" w:hAnsiTheme="minorHAnsi" w:cstheme="minorHAnsi"/>
          <w:sz w:val="20"/>
          <w:szCs w:val="20"/>
        </w:rPr>
        <w:t xml:space="preserve"> The developmental objective of the UNDP-GEF project will squarely support the post-COVID recovery process by stimulating private investments in t</w:t>
      </w:r>
      <w:r w:rsidR="00D801C4" w:rsidRPr="00B44D98">
        <w:rPr>
          <w:rFonts w:asciiTheme="minorHAnsi" w:hAnsiTheme="minorHAnsi" w:cstheme="minorHAnsi"/>
          <w:sz w:val="20"/>
          <w:szCs w:val="20"/>
        </w:rPr>
        <w:t>he solid waste sector and reducing</w:t>
      </w:r>
      <w:r w:rsidR="00594B6F" w:rsidRPr="00B44D98">
        <w:rPr>
          <w:rFonts w:asciiTheme="minorHAnsi" w:hAnsiTheme="minorHAnsi" w:cstheme="minorHAnsi"/>
          <w:sz w:val="20"/>
          <w:szCs w:val="20"/>
        </w:rPr>
        <w:t xml:space="preserve"> municipal financing deficit, both of which will act in</w:t>
      </w:r>
      <w:r w:rsidR="00D801C4" w:rsidRPr="00B44D98">
        <w:rPr>
          <w:rFonts w:asciiTheme="minorHAnsi" w:hAnsiTheme="minorHAnsi" w:cstheme="minorHAnsi"/>
          <w:sz w:val="20"/>
          <w:szCs w:val="20"/>
        </w:rPr>
        <w:t xml:space="preserve"> unison to liberate much needed public finances (amidst dwindling government expenditures) for improved health and social security services. In addition, establishing the solar waste circular economy will create new direct and indirect green job opportunities. When the project objective is achieved, the circular solid waste economy will also deliver both local and global</w:t>
      </w:r>
      <w:r w:rsidR="003362AC" w:rsidRPr="00B44D98">
        <w:rPr>
          <w:rFonts w:asciiTheme="minorHAnsi" w:hAnsiTheme="minorHAnsi" w:cstheme="minorHAnsi"/>
          <w:sz w:val="20"/>
          <w:szCs w:val="20"/>
        </w:rPr>
        <w:t xml:space="preserve"> </w:t>
      </w:r>
      <w:r w:rsidR="00D801C4" w:rsidRPr="00B44D98">
        <w:rPr>
          <w:rFonts w:asciiTheme="minorHAnsi" w:hAnsiTheme="minorHAnsi" w:cstheme="minorHAnsi"/>
          <w:sz w:val="20"/>
          <w:szCs w:val="20"/>
        </w:rPr>
        <w:t>environmental benefits.</w:t>
      </w:r>
    </w:p>
    <w:p w14:paraId="066D2A6F" w14:textId="77777777" w:rsidR="001F5280" w:rsidRPr="001F5280" w:rsidRDefault="001F5280" w:rsidP="001F5280">
      <w:pPr>
        <w:pStyle w:val="ListParagraph"/>
        <w:rPr>
          <w:rFonts w:asciiTheme="minorHAnsi" w:hAnsiTheme="minorHAnsi" w:cstheme="minorHAnsi"/>
          <w:sz w:val="20"/>
          <w:szCs w:val="20"/>
        </w:rPr>
      </w:pPr>
    </w:p>
    <w:p w14:paraId="4A53A852" w14:textId="77777777" w:rsidR="001F5280" w:rsidRPr="001F5280" w:rsidRDefault="001F5280" w:rsidP="001F5280">
      <w:pPr>
        <w:rPr>
          <w:rFonts w:asciiTheme="minorHAnsi" w:hAnsiTheme="minorHAnsi" w:cstheme="minorHAnsi"/>
          <w:szCs w:val="20"/>
        </w:rPr>
      </w:pPr>
    </w:p>
    <w:p w14:paraId="101CE8A5" w14:textId="77777777" w:rsidR="00245778" w:rsidRPr="00B44D98" w:rsidRDefault="00245778" w:rsidP="00245778">
      <w:pPr>
        <w:shd w:val="clear" w:color="auto" w:fill="D6E3BC"/>
        <w:spacing w:before="120" w:after="120"/>
        <w:rPr>
          <w:rFonts w:asciiTheme="minorHAnsi" w:hAnsiTheme="minorHAnsi" w:cstheme="minorHAnsi"/>
          <w:szCs w:val="20"/>
        </w:rPr>
      </w:pPr>
      <w:r w:rsidRPr="00B44D98">
        <w:rPr>
          <w:rFonts w:asciiTheme="minorHAnsi" w:hAnsiTheme="minorHAnsi" w:cstheme="minorHAnsi"/>
          <w:b/>
          <w:szCs w:val="20"/>
          <w:u w:val="single"/>
        </w:rPr>
        <w:lastRenderedPageBreak/>
        <w:t>Component 1</w:t>
      </w:r>
      <w:r w:rsidRPr="00B44D98">
        <w:rPr>
          <w:rFonts w:asciiTheme="minorHAnsi" w:hAnsiTheme="minorHAnsi" w:cstheme="minorHAnsi"/>
          <w:b/>
          <w:szCs w:val="20"/>
        </w:rPr>
        <w:t xml:space="preserve">: </w:t>
      </w:r>
      <w:r w:rsidRPr="00B44D98">
        <w:rPr>
          <w:rFonts w:asciiTheme="minorHAnsi" w:hAnsiTheme="minorHAnsi" w:cstheme="minorHAnsi"/>
          <w:szCs w:val="20"/>
        </w:rPr>
        <w:t>Integrated management of household waste at source; minimization of final waste;</w:t>
      </w:r>
      <w:r w:rsidR="00E9269B" w:rsidRPr="00B44D98">
        <w:rPr>
          <w:rFonts w:asciiTheme="minorHAnsi" w:hAnsiTheme="minorHAnsi" w:cstheme="minorHAnsi"/>
          <w:szCs w:val="20"/>
        </w:rPr>
        <w:t xml:space="preserve"> and </w:t>
      </w:r>
      <w:r w:rsidRPr="00B44D98">
        <w:rPr>
          <w:rFonts w:asciiTheme="minorHAnsi" w:hAnsiTheme="minorHAnsi" w:cstheme="minorHAnsi"/>
          <w:szCs w:val="20"/>
        </w:rPr>
        <w:t>reduced transport</w:t>
      </w:r>
      <w:r w:rsidR="008D65FF" w:rsidRPr="00B44D98">
        <w:rPr>
          <w:rFonts w:asciiTheme="minorHAnsi" w:hAnsiTheme="minorHAnsi" w:cstheme="minorHAnsi"/>
          <w:szCs w:val="20"/>
        </w:rPr>
        <w:t xml:space="preserve"> distance</w:t>
      </w:r>
    </w:p>
    <w:p w14:paraId="4015C0BB" w14:textId="5C253C32" w:rsidR="00245778" w:rsidRPr="00B44D98" w:rsidRDefault="00E9269B" w:rsidP="00245778">
      <w:pPr>
        <w:rPr>
          <w:rFonts w:asciiTheme="minorHAnsi" w:hAnsiTheme="minorHAnsi" w:cstheme="minorHAnsi"/>
          <w:szCs w:val="20"/>
        </w:rPr>
      </w:pPr>
      <w:r w:rsidRPr="00B44D98">
        <w:rPr>
          <w:rFonts w:asciiTheme="minorHAnsi" w:hAnsiTheme="minorHAnsi" w:cstheme="minorHAnsi"/>
          <w:b/>
          <w:szCs w:val="20"/>
          <w:u w:val="single"/>
        </w:rPr>
        <w:t>Outcome</w:t>
      </w:r>
      <w:r w:rsidR="00245778" w:rsidRPr="00B44D98">
        <w:rPr>
          <w:rFonts w:asciiTheme="minorHAnsi" w:hAnsiTheme="minorHAnsi" w:cstheme="minorHAnsi"/>
          <w:b/>
          <w:szCs w:val="20"/>
          <w:u w:val="single"/>
        </w:rPr>
        <w:t xml:space="preserve"> 1</w:t>
      </w:r>
      <w:r w:rsidR="00245778" w:rsidRPr="00B44D98">
        <w:rPr>
          <w:rFonts w:asciiTheme="minorHAnsi" w:hAnsiTheme="minorHAnsi" w:cstheme="minorHAnsi"/>
          <w:szCs w:val="20"/>
        </w:rPr>
        <w:t xml:space="preserve">: </w:t>
      </w:r>
      <w:r w:rsidRPr="00B44D98">
        <w:rPr>
          <w:rFonts w:asciiTheme="minorHAnsi" w:hAnsiTheme="minorHAnsi" w:cstheme="minorHAnsi"/>
          <w:szCs w:val="20"/>
        </w:rPr>
        <w:t>Progressive upstream sorting by households of fermentable (organic fraction) and dry waste (inorganic fraction) with separate collection, and communal sorting planned and established in Constantine and S</w:t>
      </w:r>
      <w:r w:rsidRPr="00B44D98">
        <w:rPr>
          <w:rFonts w:asciiTheme="minorHAnsi" w:hAnsiTheme="minorHAnsi" w:cstheme="minorHAnsi"/>
          <w:bCs/>
          <w:szCs w:val="20"/>
        </w:rPr>
        <w:t>é</w:t>
      </w:r>
      <w:r w:rsidR="009719BF" w:rsidRPr="00B44D98">
        <w:rPr>
          <w:rFonts w:asciiTheme="minorHAnsi" w:hAnsiTheme="minorHAnsi" w:cstheme="minorHAnsi"/>
          <w:szCs w:val="20"/>
        </w:rPr>
        <w:t xml:space="preserve">tif </w:t>
      </w:r>
      <w:r w:rsidRPr="00B44D98">
        <w:rPr>
          <w:rFonts w:asciiTheme="minorHAnsi" w:hAnsiTheme="minorHAnsi" w:cstheme="minorHAnsi"/>
          <w:szCs w:val="20"/>
        </w:rPr>
        <w:t>municipalities, so as to reduce the volume o</w:t>
      </w:r>
      <w:r w:rsidR="00245778" w:rsidRPr="00B44D98">
        <w:rPr>
          <w:rFonts w:asciiTheme="minorHAnsi" w:hAnsiTheme="minorHAnsi" w:cstheme="minorHAnsi"/>
          <w:szCs w:val="20"/>
        </w:rPr>
        <w:t>f landfill</w:t>
      </w:r>
      <w:r w:rsidRPr="00B44D98">
        <w:rPr>
          <w:rFonts w:asciiTheme="minorHAnsi" w:hAnsiTheme="minorHAnsi" w:cstheme="minorHAnsi"/>
          <w:szCs w:val="20"/>
        </w:rPr>
        <w:t>ed waste</w:t>
      </w:r>
      <w:r w:rsidR="00245778" w:rsidRPr="00B44D98">
        <w:rPr>
          <w:rFonts w:asciiTheme="minorHAnsi" w:hAnsiTheme="minorHAnsi" w:cstheme="minorHAnsi"/>
          <w:szCs w:val="20"/>
        </w:rPr>
        <w:t>.</w:t>
      </w:r>
    </w:p>
    <w:p w14:paraId="1D8FA804" w14:textId="77777777" w:rsidR="008D65FF" w:rsidRPr="00B44D98" w:rsidRDefault="00245778" w:rsidP="00E40765">
      <w:pPr>
        <w:pStyle w:val="ListParagraph"/>
        <w:numPr>
          <w:ilvl w:val="0"/>
          <w:numId w:val="16"/>
        </w:numPr>
        <w:ind w:left="360"/>
        <w:jc w:val="both"/>
        <w:rPr>
          <w:rFonts w:asciiTheme="minorHAnsi" w:hAnsiTheme="minorHAnsi" w:cstheme="minorHAnsi"/>
          <w:bCs/>
          <w:sz w:val="20"/>
          <w:szCs w:val="20"/>
        </w:rPr>
      </w:pPr>
      <w:r w:rsidRPr="00B44D98">
        <w:rPr>
          <w:rFonts w:asciiTheme="minorHAnsi" w:hAnsiTheme="minorHAnsi" w:cstheme="minorHAnsi"/>
          <w:bCs/>
          <w:sz w:val="20"/>
          <w:szCs w:val="20"/>
        </w:rPr>
        <w:t xml:space="preserve">This component aims to implement the sorting of upstream solid urban waste by households in the towns of Constantine and Sétif, with a collection mechanism </w:t>
      </w:r>
      <w:r w:rsidR="00FC22DF" w:rsidRPr="00B44D98">
        <w:rPr>
          <w:rFonts w:asciiTheme="minorHAnsi" w:hAnsiTheme="minorHAnsi" w:cstheme="minorHAnsi"/>
          <w:bCs/>
          <w:sz w:val="20"/>
          <w:szCs w:val="20"/>
        </w:rPr>
        <w:t xml:space="preserve">for different types of waste (organic and </w:t>
      </w:r>
      <w:r w:rsidR="002C7584" w:rsidRPr="00B44D98">
        <w:rPr>
          <w:rFonts w:asciiTheme="minorHAnsi" w:hAnsiTheme="minorHAnsi" w:cstheme="minorHAnsi"/>
          <w:bCs/>
          <w:sz w:val="20"/>
          <w:szCs w:val="20"/>
        </w:rPr>
        <w:t xml:space="preserve">dry waste) </w:t>
      </w:r>
      <w:r w:rsidRPr="00B44D98">
        <w:rPr>
          <w:rFonts w:asciiTheme="minorHAnsi" w:hAnsiTheme="minorHAnsi" w:cstheme="minorHAnsi"/>
          <w:bCs/>
          <w:sz w:val="20"/>
          <w:szCs w:val="20"/>
        </w:rPr>
        <w:t xml:space="preserve">and a high-performance </w:t>
      </w:r>
      <w:r w:rsidR="002C7584" w:rsidRPr="00B44D98">
        <w:rPr>
          <w:rFonts w:asciiTheme="minorHAnsi" w:hAnsiTheme="minorHAnsi" w:cstheme="minorHAnsi"/>
          <w:bCs/>
          <w:sz w:val="20"/>
          <w:szCs w:val="20"/>
        </w:rPr>
        <w:t xml:space="preserve">centralised </w:t>
      </w:r>
      <w:r w:rsidRPr="00B44D98">
        <w:rPr>
          <w:rFonts w:asciiTheme="minorHAnsi" w:hAnsiTheme="minorHAnsi" w:cstheme="minorHAnsi"/>
          <w:bCs/>
          <w:sz w:val="20"/>
          <w:szCs w:val="20"/>
        </w:rPr>
        <w:t xml:space="preserve">sorting </w:t>
      </w:r>
      <w:r w:rsidR="002C7584" w:rsidRPr="00B44D98">
        <w:rPr>
          <w:rFonts w:asciiTheme="minorHAnsi" w:hAnsiTheme="minorHAnsi" w:cstheme="minorHAnsi"/>
          <w:bCs/>
          <w:sz w:val="20"/>
          <w:szCs w:val="20"/>
        </w:rPr>
        <w:t>facility in Constantine</w:t>
      </w:r>
      <w:r w:rsidRPr="00B44D98">
        <w:rPr>
          <w:rFonts w:asciiTheme="minorHAnsi" w:hAnsiTheme="minorHAnsi" w:cstheme="minorHAnsi"/>
          <w:bCs/>
          <w:sz w:val="20"/>
          <w:szCs w:val="20"/>
        </w:rPr>
        <w:t xml:space="preserve">. This </w:t>
      </w:r>
      <w:r w:rsidR="008D65FF" w:rsidRPr="00B44D98">
        <w:rPr>
          <w:rFonts w:asciiTheme="minorHAnsi" w:hAnsiTheme="minorHAnsi" w:cstheme="minorHAnsi"/>
          <w:bCs/>
          <w:sz w:val="20"/>
          <w:szCs w:val="20"/>
        </w:rPr>
        <w:t xml:space="preserve">upstream </w:t>
      </w:r>
      <w:r w:rsidRPr="00B44D98">
        <w:rPr>
          <w:rFonts w:asciiTheme="minorHAnsi" w:hAnsiTheme="minorHAnsi" w:cstheme="minorHAnsi"/>
          <w:bCs/>
          <w:sz w:val="20"/>
          <w:szCs w:val="20"/>
        </w:rPr>
        <w:t xml:space="preserve">link </w:t>
      </w:r>
      <w:r w:rsidR="008D65FF" w:rsidRPr="00B44D98">
        <w:rPr>
          <w:rFonts w:asciiTheme="minorHAnsi" w:hAnsiTheme="minorHAnsi" w:cstheme="minorHAnsi"/>
          <w:bCs/>
          <w:sz w:val="20"/>
          <w:szCs w:val="20"/>
        </w:rPr>
        <w:t xml:space="preserve">will </w:t>
      </w:r>
      <w:r w:rsidR="002C7584" w:rsidRPr="00B44D98">
        <w:rPr>
          <w:rFonts w:asciiTheme="minorHAnsi" w:hAnsiTheme="minorHAnsi" w:cstheme="minorHAnsi"/>
          <w:bCs/>
          <w:sz w:val="20"/>
          <w:szCs w:val="20"/>
        </w:rPr>
        <w:t>rest</w:t>
      </w:r>
      <w:r w:rsidR="00D0651C" w:rsidRPr="00B44D98">
        <w:rPr>
          <w:rFonts w:asciiTheme="minorHAnsi" w:hAnsiTheme="minorHAnsi" w:cstheme="minorHAnsi"/>
          <w:bCs/>
          <w:sz w:val="20"/>
          <w:szCs w:val="20"/>
        </w:rPr>
        <w:t xml:space="preserve"> on a cross-</w:t>
      </w:r>
      <w:r w:rsidRPr="00B44D98">
        <w:rPr>
          <w:rFonts w:asciiTheme="minorHAnsi" w:hAnsiTheme="minorHAnsi" w:cstheme="minorHAnsi"/>
          <w:bCs/>
          <w:sz w:val="20"/>
          <w:szCs w:val="20"/>
        </w:rPr>
        <w:t>sectoral strategy and a communication plan to sensitize households</w:t>
      </w:r>
      <w:r w:rsidR="002C7584" w:rsidRPr="00B44D98">
        <w:rPr>
          <w:rFonts w:asciiTheme="minorHAnsi" w:hAnsiTheme="minorHAnsi" w:cstheme="minorHAnsi"/>
          <w:bCs/>
          <w:sz w:val="20"/>
          <w:szCs w:val="20"/>
        </w:rPr>
        <w:t>, to put in place incentive schemes,</w:t>
      </w:r>
      <w:r w:rsidRPr="00B44D98">
        <w:rPr>
          <w:rFonts w:asciiTheme="minorHAnsi" w:hAnsiTheme="minorHAnsi" w:cstheme="minorHAnsi"/>
          <w:bCs/>
          <w:sz w:val="20"/>
          <w:szCs w:val="20"/>
        </w:rPr>
        <w:t xml:space="preserve"> and </w:t>
      </w:r>
      <w:r w:rsidR="002C7584" w:rsidRPr="00B44D98">
        <w:rPr>
          <w:rFonts w:asciiTheme="minorHAnsi" w:hAnsiTheme="minorHAnsi" w:cstheme="minorHAnsi"/>
          <w:bCs/>
          <w:sz w:val="20"/>
          <w:szCs w:val="20"/>
        </w:rPr>
        <w:t xml:space="preserve">to </w:t>
      </w:r>
      <w:r w:rsidRPr="00B44D98">
        <w:rPr>
          <w:rFonts w:asciiTheme="minorHAnsi" w:hAnsiTheme="minorHAnsi" w:cstheme="minorHAnsi"/>
          <w:bCs/>
          <w:sz w:val="20"/>
          <w:szCs w:val="20"/>
        </w:rPr>
        <w:t>integrate</w:t>
      </w:r>
      <w:r w:rsidR="002C7584" w:rsidRPr="00B44D98">
        <w:rPr>
          <w:rFonts w:asciiTheme="minorHAnsi" w:hAnsiTheme="minorHAnsi" w:cstheme="minorHAnsi"/>
          <w:bCs/>
          <w:sz w:val="20"/>
          <w:szCs w:val="20"/>
        </w:rPr>
        <w:t xml:space="preserve"> solid waste management in </w:t>
      </w:r>
      <w:r w:rsidRPr="00B44D98">
        <w:rPr>
          <w:rFonts w:asciiTheme="minorHAnsi" w:hAnsiTheme="minorHAnsi" w:cstheme="minorHAnsi"/>
          <w:bCs/>
          <w:sz w:val="20"/>
          <w:szCs w:val="20"/>
        </w:rPr>
        <w:t xml:space="preserve">school curriculum to </w:t>
      </w:r>
      <w:r w:rsidR="002C7584" w:rsidRPr="00B44D98">
        <w:rPr>
          <w:rFonts w:asciiTheme="minorHAnsi" w:hAnsiTheme="minorHAnsi" w:cstheme="minorHAnsi"/>
          <w:bCs/>
          <w:sz w:val="20"/>
          <w:szCs w:val="20"/>
        </w:rPr>
        <w:t>sensitise</w:t>
      </w:r>
      <w:r w:rsidRPr="00B44D98">
        <w:rPr>
          <w:rFonts w:asciiTheme="minorHAnsi" w:hAnsiTheme="minorHAnsi" w:cstheme="minorHAnsi"/>
          <w:bCs/>
          <w:sz w:val="20"/>
          <w:szCs w:val="20"/>
        </w:rPr>
        <w:t xml:space="preserve"> students. In addition</w:t>
      </w:r>
      <w:r w:rsidR="008D65FF" w:rsidRPr="00B44D98">
        <w:rPr>
          <w:rFonts w:asciiTheme="minorHAnsi" w:hAnsiTheme="minorHAnsi" w:cstheme="minorHAnsi"/>
          <w:bCs/>
          <w:sz w:val="20"/>
          <w:szCs w:val="20"/>
        </w:rPr>
        <w:t>,</w:t>
      </w:r>
      <w:r w:rsidRPr="00B44D98">
        <w:rPr>
          <w:rFonts w:asciiTheme="minorHAnsi" w:hAnsiTheme="minorHAnsi" w:cstheme="minorHAnsi"/>
          <w:bCs/>
          <w:sz w:val="20"/>
          <w:szCs w:val="20"/>
        </w:rPr>
        <w:t xml:space="preserve"> this component will assist </w:t>
      </w:r>
      <w:r w:rsidR="002C7584" w:rsidRPr="00B44D98">
        <w:rPr>
          <w:rFonts w:asciiTheme="minorHAnsi" w:hAnsiTheme="minorHAnsi" w:cstheme="minorHAnsi"/>
          <w:bCs/>
          <w:sz w:val="20"/>
          <w:szCs w:val="20"/>
        </w:rPr>
        <w:t>in the implementation of NPMHSW through support to eradicating open</w:t>
      </w:r>
      <w:r w:rsidRPr="00B44D98">
        <w:rPr>
          <w:rFonts w:asciiTheme="minorHAnsi" w:hAnsiTheme="minorHAnsi" w:cstheme="minorHAnsi"/>
          <w:bCs/>
          <w:sz w:val="20"/>
          <w:szCs w:val="20"/>
        </w:rPr>
        <w:t xml:space="preserve"> dumping practices, to organize the collection,</w:t>
      </w:r>
      <w:r w:rsidR="008D65FF" w:rsidRPr="00B44D98">
        <w:rPr>
          <w:rFonts w:asciiTheme="minorHAnsi" w:hAnsiTheme="minorHAnsi" w:cstheme="minorHAnsi"/>
          <w:bCs/>
          <w:sz w:val="20"/>
          <w:szCs w:val="20"/>
        </w:rPr>
        <w:t xml:space="preserve"> </w:t>
      </w:r>
      <w:r w:rsidR="00D65C76" w:rsidRPr="00B44D98">
        <w:rPr>
          <w:rFonts w:asciiTheme="minorHAnsi" w:hAnsiTheme="minorHAnsi" w:cstheme="minorHAnsi"/>
          <w:bCs/>
          <w:sz w:val="20"/>
          <w:szCs w:val="20"/>
        </w:rPr>
        <w:t>t</w:t>
      </w:r>
      <w:r w:rsidR="008D65FF" w:rsidRPr="00B44D98">
        <w:rPr>
          <w:rFonts w:asciiTheme="minorHAnsi" w:hAnsiTheme="minorHAnsi" w:cstheme="minorHAnsi"/>
          <w:bCs/>
          <w:sz w:val="20"/>
          <w:szCs w:val="20"/>
        </w:rPr>
        <w:t>he transportation and disposal of municipal solid waste under conditions that guarantee the pro</w:t>
      </w:r>
      <w:r w:rsidR="002C7584" w:rsidRPr="00B44D98">
        <w:rPr>
          <w:rFonts w:asciiTheme="minorHAnsi" w:hAnsiTheme="minorHAnsi" w:cstheme="minorHAnsi"/>
          <w:bCs/>
          <w:sz w:val="20"/>
          <w:szCs w:val="20"/>
        </w:rPr>
        <w:t>tection of the environment and public</w:t>
      </w:r>
      <w:r w:rsidR="008D65FF" w:rsidRPr="00B44D98">
        <w:rPr>
          <w:rFonts w:asciiTheme="minorHAnsi" w:hAnsiTheme="minorHAnsi" w:cstheme="minorHAnsi"/>
          <w:bCs/>
          <w:sz w:val="20"/>
          <w:szCs w:val="20"/>
        </w:rPr>
        <w:t xml:space="preserve"> health in the wilayas of Constantine and S</w:t>
      </w:r>
      <w:r w:rsidR="002C7584" w:rsidRPr="00B44D98">
        <w:rPr>
          <w:rFonts w:asciiTheme="minorHAnsi" w:hAnsiTheme="minorHAnsi" w:cstheme="minorHAnsi"/>
          <w:bCs/>
          <w:sz w:val="20"/>
          <w:szCs w:val="20"/>
        </w:rPr>
        <w:t>é</w:t>
      </w:r>
      <w:r w:rsidR="008D65FF" w:rsidRPr="00B44D98">
        <w:rPr>
          <w:rFonts w:asciiTheme="minorHAnsi" w:hAnsiTheme="minorHAnsi" w:cstheme="minorHAnsi"/>
          <w:bCs/>
          <w:sz w:val="20"/>
          <w:szCs w:val="20"/>
        </w:rPr>
        <w:t>tif.</w:t>
      </w:r>
    </w:p>
    <w:p w14:paraId="2B2D7261" w14:textId="77777777" w:rsidR="00245778" w:rsidRPr="00B44D98" w:rsidRDefault="00245778" w:rsidP="008D65FF">
      <w:pPr>
        <w:pStyle w:val="ListParagraph"/>
        <w:ind w:left="360"/>
        <w:jc w:val="both"/>
        <w:rPr>
          <w:rFonts w:asciiTheme="minorHAnsi" w:hAnsiTheme="minorHAnsi" w:cstheme="minorHAnsi"/>
          <w:bCs/>
          <w:sz w:val="20"/>
          <w:szCs w:val="20"/>
        </w:rPr>
      </w:pPr>
    </w:p>
    <w:p w14:paraId="0989AD50" w14:textId="77777777" w:rsidR="00245778" w:rsidRPr="00B44D98" w:rsidRDefault="00245778"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bCs/>
          <w:sz w:val="20"/>
          <w:szCs w:val="20"/>
        </w:rPr>
        <w:t>By focusing on the 3Rs - reduce, reuse, recycle, it aims to</w:t>
      </w:r>
      <w:r w:rsidR="002C7584" w:rsidRPr="00B44D98">
        <w:rPr>
          <w:rFonts w:asciiTheme="minorHAnsi" w:hAnsiTheme="minorHAnsi" w:cstheme="minorHAnsi"/>
          <w:bCs/>
          <w:sz w:val="20"/>
          <w:szCs w:val="20"/>
        </w:rPr>
        <w:t xml:space="preserve"> reduce GHGs</w:t>
      </w:r>
      <w:r w:rsidRPr="00B44D98">
        <w:rPr>
          <w:rFonts w:asciiTheme="minorHAnsi" w:hAnsiTheme="minorHAnsi" w:cstheme="minorHAnsi"/>
          <w:bCs/>
          <w:sz w:val="20"/>
          <w:szCs w:val="20"/>
        </w:rPr>
        <w:t xml:space="preserve"> at every stage of</w:t>
      </w:r>
      <w:r w:rsidR="002C7584" w:rsidRPr="00B44D98">
        <w:rPr>
          <w:rFonts w:asciiTheme="minorHAnsi" w:hAnsiTheme="minorHAnsi" w:cstheme="minorHAnsi"/>
          <w:bCs/>
          <w:sz w:val="20"/>
          <w:szCs w:val="20"/>
        </w:rPr>
        <w:t xml:space="preserve"> the waste management process in</w:t>
      </w:r>
      <w:r w:rsidRPr="00B44D98">
        <w:rPr>
          <w:rFonts w:asciiTheme="minorHAnsi" w:hAnsiTheme="minorHAnsi" w:cstheme="minorHAnsi"/>
          <w:bCs/>
          <w:sz w:val="20"/>
          <w:szCs w:val="20"/>
        </w:rPr>
        <w:t xml:space="preserve"> upstream</w:t>
      </w:r>
      <w:r w:rsidR="002C7584" w:rsidRPr="00B44D98">
        <w:rPr>
          <w:rFonts w:asciiTheme="minorHAnsi" w:hAnsiTheme="minorHAnsi" w:cstheme="minorHAnsi"/>
          <w:bCs/>
          <w:sz w:val="20"/>
          <w:szCs w:val="20"/>
        </w:rPr>
        <w:t xml:space="preserve"> sorting</w:t>
      </w:r>
      <w:r w:rsidRPr="00B44D98">
        <w:rPr>
          <w:rFonts w:asciiTheme="minorHAnsi" w:hAnsiTheme="minorHAnsi" w:cstheme="minorHAnsi"/>
          <w:bCs/>
          <w:sz w:val="20"/>
          <w:szCs w:val="20"/>
        </w:rPr>
        <w:t xml:space="preserve">, recycling and </w:t>
      </w:r>
      <w:r w:rsidR="002C7584" w:rsidRPr="00B44D98">
        <w:rPr>
          <w:rFonts w:asciiTheme="minorHAnsi" w:hAnsiTheme="minorHAnsi" w:cstheme="minorHAnsi"/>
          <w:bCs/>
          <w:sz w:val="20"/>
          <w:szCs w:val="20"/>
        </w:rPr>
        <w:t>transformation</w:t>
      </w:r>
      <w:r w:rsidRPr="00B44D98">
        <w:rPr>
          <w:rFonts w:asciiTheme="minorHAnsi" w:hAnsiTheme="minorHAnsi" w:cstheme="minorHAnsi"/>
          <w:bCs/>
          <w:sz w:val="20"/>
          <w:szCs w:val="20"/>
        </w:rPr>
        <w:t>; only the remaining waste that can</w:t>
      </w:r>
      <w:r w:rsidR="002C7584" w:rsidRPr="00B44D98">
        <w:rPr>
          <w:rFonts w:asciiTheme="minorHAnsi" w:hAnsiTheme="minorHAnsi" w:cstheme="minorHAnsi"/>
          <w:bCs/>
          <w:sz w:val="20"/>
          <w:szCs w:val="20"/>
        </w:rPr>
        <w:t>not be used will be sent</w:t>
      </w:r>
      <w:r w:rsidRPr="00B44D98">
        <w:rPr>
          <w:rFonts w:asciiTheme="minorHAnsi" w:hAnsiTheme="minorHAnsi" w:cstheme="minorHAnsi"/>
          <w:bCs/>
          <w:sz w:val="20"/>
          <w:szCs w:val="20"/>
        </w:rPr>
        <w:t xml:space="preserve"> to </w:t>
      </w:r>
      <w:r w:rsidR="002C7584" w:rsidRPr="00B44D98">
        <w:rPr>
          <w:rFonts w:asciiTheme="minorHAnsi" w:hAnsiTheme="minorHAnsi" w:cstheme="minorHAnsi"/>
          <w:bCs/>
          <w:sz w:val="20"/>
          <w:szCs w:val="20"/>
        </w:rPr>
        <w:t xml:space="preserve">the </w:t>
      </w:r>
      <w:r w:rsidRPr="00B44D98">
        <w:rPr>
          <w:rFonts w:asciiTheme="minorHAnsi" w:hAnsiTheme="minorHAnsi" w:cstheme="minorHAnsi"/>
          <w:bCs/>
          <w:sz w:val="20"/>
          <w:szCs w:val="20"/>
        </w:rPr>
        <w:t>landfill. T</w:t>
      </w:r>
      <w:r w:rsidR="002C7584" w:rsidRPr="00B44D98">
        <w:rPr>
          <w:rFonts w:asciiTheme="minorHAnsi" w:hAnsiTheme="minorHAnsi" w:cstheme="minorHAnsi"/>
          <w:bCs/>
          <w:sz w:val="20"/>
          <w:szCs w:val="20"/>
        </w:rPr>
        <w:t>his will not only avoid methane emissions at the</w:t>
      </w:r>
      <w:r w:rsidRPr="00B44D98">
        <w:rPr>
          <w:rFonts w:asciiTheme="minorHAnsi" w:hAnsiTheme="minorHAnsi" w:cstheme="minorHAnsi"/>
          <w:bCs/>
          <w:sz w:val="20"/>
          <w:szCs w:val="20"/>
        </w:rPr>
        <w:t xml:space="preserve"> landfill, but also sign</w:t>
      </w:r>
      <w:r w:rsidR="002C7584" w:rsidRPr="00B44D98">
        <w:rPr>
          <w:rFonts w:asciiTheme="minorHAnsi" w:hAnsiTheme="minorHAnsi" w:cstheme="minorHAnsi"/>
          <w:bCs/>
          <w:sz w:val="20"/>
          <w:szCs w:val="20"/>
        </w:rPr>
        <w:t>ificantly reduce the total</w:t>
      </w:r>
      <w:r w:rsidRPr="00B44D98">
        <w:rPr>
          <w:rFonts w:asciiTheme="minorHAnsi" w:hAnsiTheme="minorHAnsi" w:cstheme="minorHAnsi"/>
          <w:bCs/>
          <w:sz w:val="20"/>
          <w:szCs w:val="20"/>
        </w:rPr>
        <w:t xml:space="preserve"> distance for transporting the waste to the landfill (Figure 2).</w:t>
      </w:r>
    </w:p>
    <w:p w14:paraId="01CA80C7" w14:textId="77777777" w:rsidR="00245778" w:rsidRPr="00B44D98" w:rsidRDefault="00245778" w:rsidP="00245778">
      <w:pPr>
        <w:pStyle w:val="ListParagraph"/>
        <w:rPr>
          <w:rFonts w:asciiTheme="minorHAnsi" w:hAnsiTheme="minorHAnsi" w:cstheme="minorHAnsi"/>
          <w:sz w:val="20"/>
          <w:szCs w:val="20"/>
        </w:rPr>
      </w:pPr>
    </w:p>
    <w:p w14:paraId="50BAF3EF" w14:textId="77777777" w:rsidR="00245778" w:rsidRPr="00B44D98" w:rsidRDefault="002C7584" w:rsidP="00E40765">
      <w:pPr>
        <w:pStyle w:val="ListParagraph"/>
        <w:numPr>
          <w:ilvl w:val="0"/>
          <w:numId w:val="16"/>
        </w:numPr>
        <w:ind w:left="360"/>
        <w:jc w:val="both"/>
        <w:rPr>
          <w:rFonts w:asciiTheme="minorHAnsi" w:hAnsiTheme="minorHAnsi" w:cstheme="minorHAnsi"/>
          <w:bCs/>
          <w:sz w:val="20"/>
          <w:szCs w:val="20"/>
        </w:rPr>
      </w:pPr>
      <w:r w:rsidRPr="00B44D98">
        <w:rPr>
          <w:rFonts w:asciiTheme="minorHAnsi" w:hAnsiTheme="minorHAnsi" w:cstheme="minorHAnsi"/>
          <w:bCs/>
          <w:sz w:val="20"/>
          <w:szCs w:val="20"/>
        </w:rPr>
        <w:t>SOPTE</w:t>
      </w:r>
      <w:r w:rsidR="00245778" w:rsidRPr="00B44D98">
        <w:rPr>
          <w:rFonts w:asciiTheme="minorHAnsi" w:hAnsiTheme="minorHAnsi" w:cstheme="minorHAnsi"/>
          <w:bCs/>
          <w:sz w:val="20"/>
          <w:szCs w:val="20"/>
        </w:rPr>
        <w:t xml:space="preserve"> brings major advantages to the implementation of outputs and the activities </w:t>
      </w:r>
      <w:r w:rsidR="003C5A55" w:rsidRPr="00B44D98">
        <w:rPr>
          <w:rFonts w:asciiTheme="minorHAnsi" w:hAnsiTheme="minorHAnsi" w:cstheme="minorHAnsi"/>
          <w:bCs/>
          <w:sz w:val="20"/>
          <w:szCs w:val="20"/>
        </w:rPr>
        <w:t xml:space="preserve">under </w:t>
      </w:r>
      <w:r w:rsidR="00245778" w:rsidRPr="00B44D98">
        <w:rPr>
          <w:rFonts w:asciiTheme="minorHAnsi" w:hAnsiTheme="minorHAnsi" w:cstheme="minorHAnsi"/>
          <w:bCs/>
          <w:sz w:val="20"/>
          <w:szCs w:val="20"/>
        </w:rPr>
        <w:t xml:space="preserve">Component 1. Its existing network capacity to collect, transport and </w:t>
      </w:r>
      <w:r w:rsidR="003C5A55" w:rsidRPr="00B44D98">
        <w:rPr>
          <w:rFonts w:asciiTheme="minorHAnsi" w:hAnsiTheme="minorHAnsi" w:cstheme="minorHAnsi"/>
          <w:bCs/>
          <w:sz w:val="20"/>
          <w:szCs w:val="20"/>
        </w:rPr>
        <w:t xml:space="preserve">dispose of </w:t>
      </w:r>
      <w:r w:rsidR="00245778" w:rsidRPr="00B44D98">
        <w:rPr>
          <w:rFonts w:asciiTheme="minorHAnsi" w:hAnsiTheme="minorHAnsi" w:cstheme="minorHAnsi"/>
          <w:bCs/>
          <w:sz w:val="20"/>
          <w:szCs w:val="20"/>
        </w:rPr>
        <w:t xml:space="preserve">waste is </w:t>
      </w:r>
      <w:r w:rsidR="003C5A55" w:rsidRPr="00B44D98">
        <w:rPr>
          <w:rFonts w:asciiTheme="minorHAnsi" w:hAnsiTheme="minorHAnsi" w:cstheme="minorHAnsi"/>
          <w:bCs/>
          <w:sz w:val="20"/>
          <w:szCs w:val="20"/>
        </w:rPr>
        <w:t>as follows</w:t>
      </w:r>
      <w:r w:rsidR="00245778" w:rsidRPr="00B44D98">
        <w:rPr>
          <w:rFonts w:asciiTheme="minorHAnsi" w:hAnsiTheme="minorHAnsi" w:cstheme="minorHAnsi"/>
          <w:bCs/>
          <w:sz w:val="20"/>
          <w:szCs w:val="20"/>
        </w:rPr>
        <w:t>:</w:t>
      </w:r>
    </w:p>
    <w:p w14:paraId="2F2D0706" w14:textId="77777777" w:rsidR="00245778" w:rsidRPr="00B44D98" w:rsidRDefault="00245778" w:rsidP="00E40765">
      <w:pPr>
        <w:pStyle w:val="ListParagraph"/>
        <w:numPr>
          <w:ilvl w:val="0"/>
          <w:numId w:val="29"/>
        </w:numPr>
        <w:ind w:left="810"/>
        <w:jc w:val="both"/>
        <w:rPr>
          <w:rFonts w:asciiTheme="minorHAnsi" w:hAnsiTheme="minorHAnsi" w:cstheme="minorHAnsi"/>
          <w:bCs/>
          <w:sz w:val="20"/>
          <w:szCs w:val="20"/>
        </w:rPr>
      </w:pPr>
      <w:r w:rsidRPr="00B44D98">
        <w:rPr>
          <w:rFonts w:asciiTheme="minorHAnsi" w:hAnsiTheme="minorHAnsi" w:cstheme="minorHAnsi"/>
          <w:bCs/>
          <w:sz w:val="20"/>
          <w:szCs w:val="20"/>
        </w:rPr>
        <w:t>Over 20 years of service in the municipality of Constantine;</w:t>
      </w:r>
    </w:p>
    <w:p w14:paraId="6D732A93" w14:textId="77777777" w:rsidR="00245778" w:rsidRPr="00B44D98" w:rsidRDefault="00245778" w:rsidP="00E40765">
      <w:pPr>
        <w:pStyle w:val="ListParagraph"/>
        <w:numPr>
          <w:ilvl w:val="0"/>
          <w:numId w:val="29"/>
        </w:numPr>
        <w:ind w:left="810"/>
        <w:jc w:val="both"/>
        <w:rPr>
          <w:rFonts w:asciiTheme="minorHAnsi" w:hAnsiTheme="minorHAnsi" w:cstheme="minorHAnsi"/>
          <w:bCs/>
          <w:sz w:val="20"/>
          <w:szCs w:val="20"/>
        </w:rPr>
      </w:pPr>
      <w:r w:rsidRPr="00B44D98">
        <w:rPr>
          <w:rFonts w:asciiTheme="minorHAnsi" w:hAnsiTheme="minorHAnsi" w:cstheme="minorHAnsi"/>
          <w:bCs/>
          <w:sz w:val="20"/>
          <w:szCs w:val="20"/>
        </w:rPr>
        <w:t>A recently modernized fleet of 53</w:t>
      </w:r>
      <w:r w:rsidR="00D65C76" w:rsidRPr="00B44D98">
        <w:rPr>
          <w:rFonts w:asciiTheme="minorHAnsi" w:hAnsiTheme="minorHAnsi" w:cstheme="minorHAnsi"/>
          <w:bCs/>
          <w:sz w:val="20"/>
          <w:szCs w:val="20"/>
        </w:rPr>
        <w:t xml:space="preserve"> specialised</w:t>
      </w:r>
      <w:r w:rsidRPr="00B44D98">
        <w:rPr>
          <w:rFonts w:asciiTheme="minorHAnsi" w:hAnsiTheme="minorHAnsi" w:cstheme="minorHAnsi"/>
          <w:bCs/>
          <w:sz w:val="20"/>
          <w:szCs w:val="20"/>
        </w:rPr>
        <w:t xml:space="preserve"> trucks;</w:t>
      </w:r>
    </w:p>
    <w:p w14:paraId="7635287C" w14:textId="77777777" w:rsidR="00245778" w:rsidRPr="00B44D98" w:rsidRDefault="00245778" w:rsidP="00E40765">
      <w:pPr>
        <w:pStyle w:val="ListParagraph"/>
        <w:numPr>
          <w:ilvl w:val="0"/>
          <w:numId w:val="29"/>
        </w:numPr>
        <w:ind w:left="810"/>
        <w:jc w:val="both"/>
        <w:rPr>
          <w:rFonts w:asciiTheme="minorHAnsi" w:hAnsiTheme="minorHAnsi" w:cstheme="minorHAnsi"/>
          <w:bCs/>
          <w:sz w:val="20"/>
          <w:szCs w:val="20"/>
        </w:rPr>
      </w:pPr>
      <w:r w:rsidRPr="00B44D98">
        <w:rPr>
          <w:rFonts w:asciiTheme="minorHAnsi" w:hAnsiTheme="minorHAnsi" w:cstheme="minorHAnsi"/>
          <w:bCs/>
          <w:sz w:val="20"/>
          <w:szCs w:val="20"/>
        </w:rPr>
        <w:t>540 people dedicated to the collection and transportation of waste;</w:t>
      </w:r>
    </w:p>
    <w:p w14:paraId="705F0A37" w14:textId="77777777" w:rsidR="00245778" w:rsidRPr="00B44D98" w:rsidRDefault="00245778" w:rsidP="00E40765">
      <w:pPr>
        <w:pStyle w:val="ListParagraph"/>
        <w:numPr>
          <w:ilvl w:val="0"/>
          <w:numId w:val="29"/>
        </w:numPr>
        <w:ind w:left="810"/>
        <w:jc w:val="both"/>
        <w:rPr>
          <w:rFonts w:asciiTheme="minorHAnsi" w:hAnsiTheme="minorHAnsi" w:cstheme="minorHAnsi"/>
          <w:bCs/>
          <w:sz w:val="20"/>
          <w:szCs w:val="20"/>
        </w:rPr>
      </w:pPr>
      <w:r w:rsidRPr="00B44D98">
        <w:rPr>
          <w:rFonts w:asciiTheme="minorHAnsi" w:hAnsiTheme="minorHAnsi" w:cstheme="minorHAnsi"/>
          <w:bCs/>
          <w:sz w:val="20"/>
          <w:szCs w:val="20"/>
        </w:rPr>
        <w:t>Computerized organization with an information and database system since 2004;</w:t>
      </w:r>
    </w:p>
    <w:p w14:paraId="0917D2D9" w14:textId="77777777" w:rsidR="00245778" w:rsidRPr="00B44D98" w:rsidRDefault="00245778" w:rsidP="00E40765">
      <w:pPr>
        <w:pStyle w:val="ListParagraph"/>
        <w:numPr>
          <w:ilvl w:val="0"/>
          <w:numId w:val="29"/>
        </w:numPr>
        <w:ind w:left="810"/>
        <w:jc w:val="both"/>
        <w:rPr>
          <w:rFonts w:asciiTheme="minorHAnsi" w:hAnsiTheme="minorHAnsi" w:cstheme="minorHAnsi"/>
          <w:bCs/>
          <w:sz w:val="20"/>
          <w:szCs w:val="20"/>
        </w:rPr>
      </w:pPr>
      <w:r w:rsidRPr="00B44D98">
        <w:rPr>
          <w:rFonts w:asciiTheme="minorHAnsi" w:hAnsiTheme="minorHAnsi" w:cstheme="minorHAnsi"/>
          <w:bCs/>
          <w:sz w:val="20"/>
          <w:szCs w:val="20"/>
        </w:rPr>
        <w:t>A volume of household waste that exceeds the critical mass necessary for economic viability. This corresponds to about 257 tonnes per day, of which 90 tonnes are inorganic and 167 tonnes of organic waste. This does not include industrial and commercial waste;</w:t>
      </w:r>
    </w:p>
    <w:p w14:paraId="720093D7" w14:textId="77777777" w:rsidR="00245778" w:rsidRPr="00B44D98" w:rsidRDefault="00245778" w:rsidP="00E40765">
      <w:pPr>
        <w:pStyle w:val="ListParagraph"/>
        <w:numPr>
          <w:ilvl w:val="0"/>
          <w:numId w:val="29"/>
        </w:numPr>
        <w:ind w:left="810"/>
        <w:jc w:val="both"/>
        <w:rPr>
          <w:rFonts w:asciiTheme="minorHAnsi" w:hAnsiTheme="minorHAnsi" w:cstheme="minorHAnsi"/>
          <w:bCs/>
          <w:sz w:val="20"/>
          <w:szCs w:val="20"/>
        </w:rPr>
      </w:pPr>
      <w:r w:rsidRPr="00B44D98">
        <w:rPr>
          <w:rFonts w:asciiTheme="minorHAnsi" w:hAnsiTheme="minorHAnsi" w:cstheme="minorHAnsi"/>
          <w:bCs/>
          <w:sz w:val="20"/>
          <w:szCs w:val="20"/>
        </w:rPr>
        <w:t>Information Technology Infrastructure (ITI) to capture and manage the performance of waste collection in the various sectors of the municipality;</w:t>
      </w:r>
    </w:p>
    <w:p w14:paraId="1B34841D" w14:textId="77777777" w:rsidR="00245778" w:rsidRPr="00B44D98" w:rsidRDefault="003C5A55" w:rsidP="00E40765">
      <w:pPr>
        <w:pStyle w:val="ListParagraph"/>
        <w:numPr>
          <w:ilvl w:val="0"/>
          <w:numId w:val="29"/>
        </w:numPr>
        <w:ind w:left="810"/>
        <w:jc w:val="both"/>
        <w:rPr>
          <w:rFonts w:asciiTheme="minorHAnsi" w:hAnsiTheme="minorHAnsi" w:cstheme="minorHAnsi"/>
          <w:bCs/>
          <w:sz w:val="20"/>
          <w:szCs w:val="20"/>
        </w:rPr>
      </w:pPr>
      <w:r w:rsidRPr="00B44D98">
        <w:rPr>
          <w:rFonts w:asciiTheme="minorHAnsi" w:hAnsiTheme="minorHAnsi" w:cstheme="minorHAnsi"/>
          <w:bCs/>
          <w:sz w:val="20"/>
          <w:szCs w:val="20"/>
        </w:rPr>
        <w:t>SOPTE</w:t>
      </w:r>
      <w:r w:rsidR="00245778" w:rsidRPr="00B44D98">
        <w:rPr>
          <w:rFonts w:asciiTheme="minorHAnsi" w:hAnsiTheme="minorHAnsi" w:cstheme="minorHAnsi"/>
          <w:bCs/>
          <w:sz w:val="20"/>
          <w:szCs w:val="20"/>
        </w:rPr>
        <w:t xml:space="preserve"> is also active in other wilayas, includi</w:t>
      </w:r>
      <w:r w:rsidRPr="00B44D98">
        <w:rPr>
          <w:rFonts w:asciiTheme="minorHAnsi" w:hAnsiTheme="minorHAnsi" w:cstheme="minorHAnsi"/>
          <w:bCs/>
          <w:sz w:val="20"/>
          <w:szCs w:val="20"/>
        </w:rPr>
        <w:t xml:space="preserve">ng Algiers, Biskra, Tebessa, </w:t>
      </w:r>
      <w:r w:rsidR="00245778" w:rsidRPr="00B44D98">
        <w:rPr>
          <w:rFonts w:asciiTheme="minorHAnsi" w:hAnsiTheme="minorHAnsi" w:cstheme="minorHAnsi"/>
          <w:bCs/>
          <w:sz w:val="20"/>
          <w:szCs w:val="20"/>
        </w:rPr>
        <w:t xml:space="preserve">Oued Souf, </w:t>
      </w:r>
      <w:r w:rsidRPr="00B44D98">
        <w:rPr>
          <w:rFonts w:asciiTheme="minorHAnsi" w:hAnsiTheme="minorHAnsi" w:cstheme="minorHAnsi"/>
          <w:bCs/>
          <w:sz w:val="20"/>
          <w:szCs w:val="20"/>
        </w:rPr>
        <w:t xml:space="preserve">and </w:t>
      </w:r>
      <w:r w:rsidR="00245778" w:rsidRPr="00B44D98">
        <w:rPr>
          <w:rFonts w:asciiTheme="minorHAnsi" w:hAnsiTheme="minorHAnsi" w:cstheme="minorHAnsi"/>
          <w:bCs/>
          <w:sz w:val="20"/>
          <w:szCs w:val="20"/>
        </w:rPr>
        <w:t xml:space="preserve">Ouargla Laghouat, </w:t>
      </w:r>
      <w:r w:rsidRPr="00B44D98">
        <w:rPr>
          <w:rFonts w:asciiTheme="minorHAnsi" w:hAnsiTheme="minorHAnsi" w:cstheme="minorHAnsi"/>
          <w:bCs/>
          <w:sz w:val="20"/>
          <w:szCs w:val="20"/>
        </w:rPr>
        <w:t>which will facilitate</w:t>
      </w:r>
      <w:r w:rsidR="00245778" w:rsidRPr="00B44D98">
        <w:rPr>
          <w:rFonts w:asciiTheme="minorHAnsi" w:hAnsiTheme="minorHAnsi" w:cstheme="minorHAnsi"/>
          <w:bCs/>
          <w:sz w:val="20"/>
          <w:szCs w:val="20"/>
        </w:rPr>
        <w:t xml:space="preserve"> </w:t>
      </w:r>
      <w:r w:rsidRPr="00B44D98">
        <w:rPr>
          <w:rFonts w:asciiTheme="minorHAnsi" w:hAnsiTheme="minorHAnsi" w:cstheme="minorHAnsi"/>
          <w:bCs/>
          <w:sz w:val="20"/>
          <w:szCs w:val="20"/>
        </w:rPr>
        <w:t>replication</w:t>
      </w:r>
      <w:r w:rsidR="00245778" w:rsidRPr="00B44D98">
        <w:rPr>
          <w:rFonts w:asciiTheme="minorHAnsi" w:hAnsiTheme="minorHAnsi" w:cstheme="minorHAnsi"/>
          <w:bCs/>
          <w:sz w:val="20"/>
          <w:szCs w:val="20"/>
        </w:rPr>
        <w:t xml:space="preserve"> and scaling</w:t>
      </w:r>
      <w:r w:rsidRPr="00B44D98">
        <w:rPr>
          <w:rFonts w:asciiTheme="minorHAnsi" w:hAnsiTheme="minorHAnsi" w:cstheme="minorHAnsi"/>
          <w:bCs/>
          <w:sz w:val="20"/>
          <w:szCs w:val="20"/>
        </w:rPr>
        <w:t xml:space="preserve"> up</w:t>
      </w:r>
      <w:r w:rsidR="00245778" w:rsidRPr="00B44D98">
        <w:rPr>
          <w:rFonts w:asciiTheme="minorHAnsi" w:hAnsiTheme="minorHAnsi" w:cstheme="minorHAnsi"/>
          <w:bCs/>
          <w:sz w:val="20"/>
          <w:szCs w:val="20"/>
        </w:rPr>
        <w:t xml:space="preserve"> of the project;</w:t>
      </w:r>
    </w:p>
    <w:p w14:paraId="48BCFA51" w14:textId="77777777" w:rsidR="00245778" w:rsidRPr="00B44D98" w:rsidRDefault="00245778" w:rsidP="00E40765">
      <w:pPr>
        <w:pStyle w:val="ListParagraph"/>
        <w:numPr>
          <w:ilvl w:val="0"/>
          <w:numId w:val="29"/>
        </w:numPr>
        <w:ind w:left="810"/>
        <w:jc w:val="both"/>
        <w:rPr>
          <w:rFonts w:asciiTheme="minorHAnsi" w:hAnsiTheme="minorHAnsi" w:cstheme="minorHAnsi"/>
          <w:bCs/>
          <w:sz w:val="20"/>
          <w:szCs w:val="20"/>
        </w:rPr>
      </w:pPr>
      <w:r w:rsidRPr="00B44D98">
        <w:rPr>
          <w:rFonts w:asciiTheme="minorHAnsi" w:hAnsiTheme="minorHAnsi" w:cstheme="minorHAnsi"/>
          <w:bCs/>
          <w:sz w:val="20"/>
          <w:szCs w:val="20"/>
        </w:rPr>
        <w:t xml:space="preserve">Its </w:t>
      </w:r>
      <w:r w:rsidR="003150C3" w:rsidRPr="00B44D98">
        <w:rPr>
          <w:rFonts w:asciiTheme="minorHAnsi" w:hAnsiTheme="minorHAnsi" w:cstheme="minorHAnsi"/>
          <w:bCs/>
          <w:sz w:val="20"/>
          <w:szCs w:val="20"/>
        </w:rPr>
        <w:t xml:space="preserve">long </w:t>
      </w:r>
      <w:r w:rsidRPr="00B44D98">
        <w:rPr>
          <w:rFonts w:asciiTheme="minorHAnsi" w:hAnsiTheme="minorHAnsi" w:cstheme="minorHAnsi"/>
          <w:bCs/>
          <w:sz w:val="20"/>
          <w:szCs w:val="20"/>
        </w:rPr>
        <w:t>working relationship with the People's Municipal Assembly (</w:t>
      </w:r>
      <w:r w:rsidR="00D65C76" w:rsidRPr="00B44D98">
        <w:rPr>
          <w:rFonts w:asciiTheme="minorHAnsi" w:hAnsiTheme="minorHAnsi" w:cstheme="minorHAnsi"/>
          <w:bCs/>
          <w:sz w:val="20"/>
          <w:szCs w:val="20"/>
        </w:rPr>
        <w:t>PMA</w:t>
      </w:r>
      <w:r w:rsidRPr="00B44D98">
        <w:rPr>
          <w:rFonts w:asciiTheme="minorHAnsi" w:hAnsiTheme="minorHAnsi" w:cstheme="minorHAnsi"/>
          <w:bCs/>
          <w:sz w:val="20"/>
          <w:szCs w:val="20"/>
        </w:rPr>
        <w:t>) Constantine and the Wilaya of Constantine, ensure that the state struct</w:t>
      </w:r>
      <w:r w:rsidR="003150C3" w:rsidRPr="00B44D98">
        <w:rPr>
          <w:rFonts w:asciiTheme="minorHAnsi" w:hAnsiTheme="minorHAnsi" w:cstheme="minorHAnsi"/>
          <w:bCs/>
          <w:sz w:val="20"/>
          <w:szCs w:val="20"/>
        </w:rPr>
        <w:t>ures of the Ministry of Internal Affairs</w:t>
      </w:r>
      <w:r w:rsidRPr="00B44D98">
        <w:rPr>
          <w:rFonts w:asciiTheme="minorHAnsi" w:hAnsiTheme="minorHAnsi" w:cstheme="minorHAnsi"/>
          <w:bCs/>
          <w:sz w:val="20"/>
          <w:szCs w:val="20"/>
        </w:rPr>
        <w:t xml:space="preserve">, Local </w:t>
      </w:r>
      <w:r w:rsidR="003150C3" w:rsidRPr="00B44D98">
        <w:rPr>
          <w:rFonts w:asciiTheme="minorHAnsi" w:hAnsiTheme="minorHAnsi" w:cstheme="minorHAnsi"/>
          <w:bCs/>
          <w:sz w:val="20"/>
          <w:szCs w:val="20"/>
        </w:rPr>
        <w:t>Government</w:t>
      </w:r>
      <w:r w:rsidRPr="00B44D98">
        <w:rPr>
          <w:rFonts w:asciiTheme="minorHAnsi" w:hAnsiTheme="minorHAnsi" w:cstheme="minorHAnsi"/>
          <w:bCs/>
          <w:sz w:val="20"/>
          <w:szCs w:val="20"/>
        </w:rPr>
        <w:t xml:space="preserve"> and </w:t>
      </w:r>
      <w:r w:rsidR="003150C3" w:rsidRPr="00B44D98">
        <w:rPr>
          <w:rFonts w:asciiTheme="minorHAnsi" w:hAnsiTheme="minorHAnsi" w:cstheme="minorHAnsi"/>
          <w:bCs/>
          <w:sz w:val="20"/>
          <w:szCs w:val="20"/>
        </w:rPr>
        <w:t>Land Use Planning (MICLAT</w:t>
      </w:r>
      <w:r w:rsidRPr="00B44D98">
        <w:rPr>
          <w:rFonts w:asciiTheme="minorHAnsi" w:hAnsiTheme="minorHAnsi" w:cstheme="minorHAnsi"/>
          <w:bCs/>
          <w:sz w:val="20"/>
          <w:szCs w:val="20"/>
        </w:rPr>
        <w:t>) can be used to facilitate</w:t>
      </w:r>
      <w:r w:rsidR="003150C3" w:rsidRPr="00B44D98">
        <w:rPr>
          <w:rFonts w:asciiTheme="minorHAnsi" w:hAnsiTheme="minorHAnsi" w:cstheme="minorHAnsi"/>
          <w:bCs/>
          <w:sz w:val="20"/>
          <w:szCs w:val="20"/>
        </w:rPr>
        <w:t xml:space="preserve"> the</w:t>
      </w:r>
      <w:r w:rsidRPr="00B44D98">
        <w:rPr>
          <w:rFonts w:asciiTheme="minorHAnsi" w:hAnsiTheme="minorHAnsi" w:cstheme="minorHAnsi"/>
          <w:bCs/>
          <w:sz w:val="20"/>
          <w:szCs w:val="20"/>
        </w:rPr>
        <w:t xml:space="preserve"> project</w:t>
      </w:r>
      <w:r w:rsidR="003150C3" w:rsidRPr="00B44D98">
        <w:rPr>
          <w:rFonts w:asciiTheme="minorHAnsi" w:hAnsiTheme="minorHAnsi" w:cstheme="minorHAnsi"/>
          <w:bCs/>
          <w:sz w:val="20"/>
          <w:szCs w:val="20"/>
        </w:rPr>
        <w:t xml:space="preserve"> activities</w:t>
      </w:r>
      <w:r w:rsidRPr="00B44D98">
        <w:rPr>
          <w:rFonts w:asciiTheme="minorHAnsi" w:hAnsiTheme="minorHAnsi" w:cstheme="minorHAnsi"/>
          <w:bCs/>
          <w:sz w:val="20"/>
          <w:szCs w:val="20"/>
        </w:rPr>
        <w:t>;</w:t>
      </w:r>
    </w:p>
    <w:p w14:paraId="14DBCE98" w14:textId="77777777" w:rsidR="00245778" w:rsidRPr="00B44D98" w:rsidRDefault="00245778" w:rsidP="00E40765">
      <w:pPr>
        <w:pStyle w:val="ListParagraph"/>
        <w:numPr>
          <w:ilvl w:val="0"/>
          <w:numId w:val="29"/>
        </w:numPr>
        <w:ind w:left="810"/>
        <w:jc w:val="both"/>
        <w:rPr>
          <w:rFonts w:asciiTheme="minorHAnsi" w:hAnsiTheme="minorHAnsi" w:cstheme="minorHAnsi"/>
          <w:bCs/>
          <w:sz w:val="20"/>
          <w:szCs w:val="20"/>
        </w:rPr>
      </w:pPr>
      <w:r w:rsidRPr="00B44D98">
        <w:rPr>
          <w:rFonts w:asciiTheme="minorHAnsi" w:hAnsiTheme="minorHAnsi" w:cstheme="minorHAnsi"/>
          <w:bCs/>
          <w:sz w:val="20"/>
          <w:szCs w:val="20"/>
        </w:rPr>
        <w:t>In col</w:t>
      </w:r>
      <w:r w:rsidR="003150C3" w:rsidRPr="00B44D98">
        <w:rPr>
          <w:rFonts w:asciiTheme="minorHAnsi" w:hAnsiTheme="minorHAnsi" w:cstheme="minorHAnsi"/>
          <w:bCs/>
          <w:sz w:val="20"/>
          <w:szCs w:val="20"/>
        </w:rPr>
        <w:t xml:space="preserve">laboration with the </w:t>
      </w:r>
      <w:r w:rsidRPr="00B44D98">
        <w:rPr>
          <w:rFonts w:asciiTheme="minorHAnsi" w:hAnsiTheme="minorHAnsi" w:cstheme="minorHAnsi"/>
          <w:bCs/>
          <w:sz w:val="20"/>
          <w:szCs w:val="20"/>
        </w:rPr>
        <w:t xml:space="preserve">Directorate </w:t>
      </w:r>
      <w:r w:rsidR="003150C3" w:rsidRPr="00B44D98">
        <w:rPr>
          <w:rFonts w:asciiTheme="minorHAnsi" w:hAnsiTheme="minorHAnsi" w:cstheme="minorHAnsi"/>
          <w:bCs/>
          <w:sz w:val="20"/>
          <w:szCs w:val="20"/>
        </w:rPr>
        <w:t xml:space="preserve">of Environment </w:t>
      </w:r>
      <w:r w:rsidRPr="00B44D98">
        <w:rPr>
          <w:rFonts w:asciiTheme="minorHAnsi" w:hAnsiTheme="minorHAnsi" w:cstheme="minorHAnsi"/>
          <w:bCs/>
          <w:sz w:val="20"/>
          <w:szCs w:val="20"/>
        </w:rPr>
        <w:t>of the Wilaya (</w:t>
      </w:r>
      <w:r w:rsidR="00D65C76" w:rsidRPr="00B44D98">
        <w:rPr>
          <w:rFonts w:asciiTheme="minorHAnsi" w:hAnsiTheme="minorHAnsi" w:cstheme="minorHAnsi"/>
          <w:bCs/>
          <w:sz w:val="20"/>
          <w:szCs w:val="20"/>
        </w:rPr>
        <w:t>D</w:t>
      </w:r>
      <w:r w:rsidR="003150C3" w:rsidRPr="00B44D98">
        <w:rPr>
          <w:rFonts w:asciiTheme="minorHAnsi" w:hAnsiTheme="minorHAnsi" w:cstheme="minorHAnsi"/>
          <w:bCs/>
          <w:sz w:val="20"/>
          <w:szCs w:val="20"/>
        </w:rPr>
        <w:t>E</w:t>
      </w:r>
      <w:r w:rsidR="00D65C76" w:rsidRPr="00B44D98">
        <w:rPr>
          <w:rFonts w:asciiTheme="minorHAnsi" w:hAnsiTheme="minorHAnsi" w:cstheme="minorHAnsi"/>
          <w:bCs/>
          <w:sz w:val="20"/>
          <w:szCs w:val="20"/>
        </w:rPr>
        <w:t>W</w:t>
      </w:r>
      <w:r w:rsidRPr="00B44D98">
        <w:rPr>
          <w:rFonts w:asciiTheme="minorHAnsi" w:hAnsiTheme="minorHAnsi" w:cstheme="minorHAnsi"/>
          <w:bCs/>
          <w:sz w:val="20"/>
          <w:szCs w:val="20"/>
        </w:rPr>
        <w:t xml:space="preserve">), it gained recent experience in the installation and maintenance of 225 </w:t>
      </w:r>
      <w:r w:rsidR="00D65C76" w:rsidRPr="00B44D98">
        <w:rPr>
          <w:rFonts w:asciiTheme="minorHAnsi" w:hAnsiTheme="minorHAnsi" w:cstheme="minorHAnsi"/>
          <w:bCs/>
          <w:sz w:val="20"/>
          <w:szCs w:val="20"/>
        </w:rPr>
        <w:t xml:space="preserve">open </w:t>
      </w:r>
      <w:r w:rsidRPr="00B44D98">
        <w:rPr>
          <w:rFonts w:asciiTheme="minorHAnsi" w:hAnsiTheme="minorHAnsi" w:cstheme="minorHAnsi"/>
          <w:bCs/>
          <w:sz w:val="20"/>
          <w:szCs w:val="20"/>
        </w:rPr>
        <w:t>recycling bins that facilitate the sorting of organic and inorganic waste (recyclable); and</w:t>
      </w:r>
    </w:p>
    <w:p w14:paraId="4F91568A" w14:textId="77777777" w:rsidR="00245778" w:rsidRPr="00B44D98" w:rsidRDefault="00245778" w:rsidP="00E40765">
      <w:pPr>
        <w:pStyle w:val="ListParagraph"/>
        <w:numPr>
          <w:ilvl w:val="0"/>
          <w:numId w:val="29"/>
        </w:numPr>
        <w:ind w:left="810"/>
        <w:jc w:val="both"/>
        <w:rPr>
          <w:rFonts w:asciiTheme="minorHAnsi" w:hAnsiTheme="minorHAnsi" w:cstheme="minorHAnsi"/>
          <w:sz w:val="20"/>
          <w:szCs w:val="20"/>
        </w:rPr>
      </w:pPr>
      <w:r w:rsidRPr="00B44D98">
        <w:rPr>
          <w:rFonts w:asciiTheme="minorHAnsi" w:hAnsiTheme="minorHAnsi" w:cstheme="minorHAnsi"/>
          <w:bCs/>
          <w:sz w:val="20"/>
          <w:szCs w:val="20"/>
        </w:rPr>
        <w:t>Experience in education and community awareness.</w:t>
      </w:r>
    </w:p>
    <w:p w14:paraId="15B1C440" w14:textId="77777777" w:rsidR="00245778" w:rsidRPr="00B44D98" w:rsidRDefault="00245778" w:rsidP="00245778">
      <w:pPr>
        <w:pStyle w:val="ListParagraph"/>
        <w:rPr>
          <w:rFonts w:asciiTheme="minorHAnsi" w:hAnsiTheme="minorHAnsi" w:cstheme="minorHAnsi"/>
          <w:bCs/>
          <w:sz w:val="20"/>
          <w:szCs w:val="20"/>
        </w:rPr>
      </w:pPr>
    </w:p>
    <w:p w14:paraId="5FC2961A" w14:textId="77777777" w:rsidR="00245778" w:rsidRPr="00B44D98" w:rsidRDefault="00245778"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i/>
          <w:sz w:val="20"/>
          <w:szCs w:val="20"/>
          <w:u w:val="single"/>
        </w:rPr>
        <w:t xml:space="preserve">Output 1.1: </w:t>
      </w:r>
      <w:r w:rsidR="00EA2AD6" w:rsidRPr="00B44D98">
        <w:rPr>
          <w:rFonts w:asciiTheme="minorHAnsi" w:hAnsiTheme="minorHAnsi" w:cstheme="minorHAnsi"/>
          <w:i/>
          <w:sz w:val="20"/>
          <w:szCs w:val="20"/>
          <w:u w:val="single"/>
        </w:rPr>
        <w:t xml:space="preserve">Source sorting of waste </w:t>
      </w:r>
      <w:r w:rsidRPr="00B44D98">
        <w:rPr>
          <w:rFonts w:asciiTheme="minorHAnsi" w:hAnsiTheme="minorHAnsi" w:cstheme="minorHAnsi"/>
          <w:i/>
          <w:sz w:val="20"/>
          <w:szCs w:val="20"/>
          <w:u w:val="single"/>
        </w:rPr>
        <w:t>at household level is supported by education and awareness campaign</w:t>
      </w:r>
      <w:r w:rsidRPr="00B44D98">
        <w:rPr>
          <w:rFonts w:asciiTheme="minorHAnsi" w:hAnsiTheme="minorHAnsi" w:cstheme="minorHAnsi"/>
          <w:sz w:val="20"/>
          <w:szCs w:val="20"/>
        </w:rPr>
        <w:t xml:space="preserve">: The implementation of this output will be based on preliminary </w:t>
      </w:r>
      <w:r w:rsidR="00E26100" w:rsidRPr="00B44D98">
        <w:rPr>
          <w:rFonts w:asciiTheme="minorHAnsi" w:hAnsiTheme="minorHAnsi" w:cstheme="minorHAnsi"/>
          <w:sz w:val="20"/>
          <w:szCs w:val="20"/>
        </w:rPr>
        <w:t>surveys</w:t>
      </w:r>
      <w:r w:rsidRPr="00B44D98">
        <w:rPr>
          <w:rFonts w:asciiTheme="minorHAnsi" w:hAnsiTheme="minorHAnsi" w:cstheme="minorHAnsi"/>
          <w:sz w:val="20"/>
          <w:szCs w:val="20"/>
        </w:rPr>
        <w:t xml:space="preserve"> carried out during the preparatory phase with one hundred households in the communes of Cons</w:t>
      </w:r>
      <w:r w:rsidR="00E26100" w:rsidRPr="00B44D98">
        <w:rPr>
          <w:rFonts w:asciiTheme="minorHAnsi" w:hAnsiTheme="minorHAnsi" w:cstheme="minorHAnsi"/>
          <w:sz w:val="20"/>
          <w:szCs w:val="20"/>
        </w:rPr>
        <w:t>tantine and El Khroub (Annex SA3</w:t>
      </w:r>
      <w:r w:rsidRPr="00B44D98">
        <w:rPr>
          <w:rFonts w:asciiTheme="minorHAnsi" w:hAnsiTheme="minorHAnsi" w:cstheme="minorHAnsi"/>
          <w:sz w:val="20"/>
          <w:szCs w:val="20"/>
        </w:rPr>
        <w:t>). The following activities will strengthen the advocacy</w:t>
      </w:r>
      <w:r w:rsidR="00E26100" w:rsidRPr="00B44D98">
        <w:rPr>
          <w:rFonts w:asciiTheme="minorHAnsi" w:hAnsiTheme="minorHAnsi" w:cstheme="minorHAnsi"/>
          <w:sz w:val="20"/>
          <w:szCs w:val="20"/>
        </w:rPr>
        <w:t xml:space="preserve"> and outreach carried out by the DEW </w:t>
      </w:r>
      <w:r w:rsidRPr="00B44D98">
        <w:rPr>
          <w:rFonts w:asciiTheme="minorHAnsi" w:hAnsiTheme="minorHAnsi" w:cstheme="minorHAnsi"/>
          <w:sz w:val="20"/>
          <w:szCs w:val="20"/>
        </w:rPr>
        <w:t>of Constantine and those of civil society. In addition t</w:t>
      </w:r>
      <w:r w:rsidR="00E26100" w:rsidRPr="00B44D98">
        <w:rPr>
          <w:rFonts w:asciiTheme="minorHAnsi" w:hAnsiTheme="minorHAnsi" w:cstheme="minorHAnsi"/>
          <w:sz w:val="20"/>
          <w:szCs w:val="20"/>
        </w:rPr>
        <w:t>o avoiding potential contamination of</w:t>
      </w:r>
      <w:r w:rsidRPr="00B44D98">
        <w:rPr>
          <w:rFonts w:asciiTheme="minorHAnsi" w:hAnsiTheme="minorHAnsi" w:cstheme="minorHAnsi"/>
          <w:sz w:val="20"/>
          <w:szCs w:val="20"/>
        </w:rPr>
        <w:t xml:space="preserve"> organic waste </w:t>
      </w:r>
      <w:r w:rsidR="00E26100" w:rsidRPr="00B44D98">
        <w:rPr>
          <w:rFonts w:asciiTheme="minorHAnsi" w:hAnsiTheme="minorHAnsi" w:cstheme="minorHAnsi"/>
          <w:sz w:val="20"/>
          <w:szCs w:val="20"/>
        </w:rPr>
        <w:t>by</w:t>
      </w:r>
      <w:r w:rsidRPr="00B44D98">
        <w:rPr>
          <w:rFonts w:asciiTheme="minorHAnsi" w:hAnsiTheme="minorHAnsi" w:cstheme="minorHAnsi"/>
          <w:sz w:val="20"/>
          <w:szCs w:val="20"/>
        </w:rPr>
        <w:t xml:space="preserve"> </w:t>
      </w:r>
      <w:r w:rsidR="00E26100" w:rsidRPr="00B44D98">
        <w:rPr>
          <w:rFonts w:asciiTheme="minorHAnsi" w:hAnsiTheme="minorHAnsi" w:cstheme="minorHAnsi"/>
          <w:sz w:val="20"/>
          <w:szCs w:val="20"/>
        </w:rPr>
        <w:t xml:space="preserve">household </w:t>
      </w:r>
      <w:r w:rsidRPr="00B44D98">
        <w:rPr>
          <w:rFonts w:asciiTheme="minorHAnsi" w:hAnsiTheme="minorHAnsi" w:cstheme="minorHAnsi"/>
          <w:sz w:val="20"/>
          <w:szCs w:val="20"/>
        </w:rPr>
        <w:t>hazardous waste</w:t>
      </w:r>
      <w:r w:rsidR="00E26100" w:rsidRPr="00B44D98">
        <w:rPr>
          <w:rFonts w:asciiTheme="minorHAnsi" w:hAnsiTheme="minorHAnsi" w:cstheme="minorHAnsi"/>
          <w:sz w:val="20"/>
          <w:szCs w:val="20"/>
        </w:rPr>
        <w:t>s</w:t>
      </w:r>
      <w:r w:rsidRPr="00B44D98">
        <w:rPr>
          <w:rFonts w:asciiTheme="minorHAnsi" w:hAnsiTheme="minorHAnsi" w:cstheme="minorHAnsi"/>
          <w:sz w:val="20"/>
          <w:szCs w:val="20"/>
        </w:rPr>
        <w:t xml:space="preserve"> </w:t>
      </w:r>
      <w:r w:rsidR="00E26100" w:rsidRPr="00B44D98">
        <w:rPr>
          <w:rFonts w:asciiTheme="minorHAnsi" w:hAnsiTheme="minorHAnsi" w:cstheme="minorHAnsi"/>
          <w:sz w:val="20"/>
          <w:szCs w:val="20"/>
        </w:rPr>
        <w:t>in order to ensure the quality of transformed</w:t>
      </w:r>
      <w:r w:rsidRPr="00B44D98">
        <w:rPr>
          <w:rFonts w:asciiTheme="minorHAnsi" w:hAnsiTheme="minorHAnsi" w:cstheme="minorHAnsi"/>
          <w:sz w:val="20"/>
          <w:szCs w:val="20"/>
        </w:rPr>
        <w:t xml:space="preserve"> products, upstream sorting will also reduce the cost of processing the raw materials. Upstream sorting reduces the </w:t>
      </w:r>
      <w:r w:rsidR="00E26100" w:rsidRPr="00B44D98">
        <w:rPr>
          <w:rFonts w:asciiTheme="minorHAnsi" w:hAnsiTheme="minorHAnsi" w:cstheme="minorHAnsi"/>
          <w:sz w:val="20"/>
          <w:szCs w:val="20"/>
        </w:rPr>
        <w:t xml:space="preserve">occupational health and safety </w:t>
      </w:r>
      <w:r w:rsidRPr="00B44D98">
        <w:rPr>
          <w:rFonts w:asciiTheme="minorHAnsi" w:hAnsiTheme="minorHAnsi" w:cstheme="minorHAnsi"/>
          <w:sz w:val="20"/>
          <w:szCs w:val="20"/>
        </w:rPr>
        <w:t>risk</w:t>
      </w:r>
      <w:r w:rsidR="00E26100" w:rsidRPr="00B44D98">
        <w:rPr>
          <w:rFonts w:asciiTheme="minorHAnsi" w:hAnsiTheme="minorHAnsi" w:cstheme="minorHAnsi"/>
          <w:sz w:val="20"/>
          <w:szCs w:val="20"/>
        </w:rPr>
        <w:t>s</w:t>
      </w:r>
      <w:r w:rsidRPr="00B44D98">
        <w:rPr>
          <w:rFonts w:asciiTheme="minorHAnsi" w:hAnsiTheme="minorHAnsi" w:cstheme="minorHAnsi"/>
          <w:sz w:val="20"/>
          <w:szCs w:val="20"/>
        </w:rPr>
        <w:t xml:space="preserve"> </w:t>
      </w:r>
      <w:r w:rsidR="00E26100" w:rsidRPr="00B44D98">
        <w:rPr>
          <w:rFonts w:asciiTheme="minorHAnsi" w:hAnsiTheme="minorHAnsi" w:cstheme="minorHAnsi"/>
          <w:sz w:val="20"/>
          <w:szCs w:val="20"/>
        </w:rPr>
        <w:t>of</w:t>
      </w:r>
      <w:r w:rsidRPr="00B44D98">
        <w:rPr>
          <w:rFonts w:asciiTheme="minorHAnsi" w:hAnsiTheme="minorHAnsi" w:cstheme="minorHAnsi"/>
          <w:sz w:val="20"/>
          <w:szCs w:val="20"/>
        </w:rPr>
        <w:t xml:space="preserve"> waste handlers.</w:t>
      </w:r>
    </w:p>
    <w:p w14:paraId="47054EE4" w14:textId="77777777" w:rsidR="00245778" w:rsidRPr="00B44D98" w:rsidRDefault="00245778" w:rsidP="00E40765">
      <w:pPr>
        <w:pStyle w:val="ListParagraph"/>
        <w:numPr>
          <w:ilvl w:val="0"/>
          <w:numId w:val="32"/>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t>A</w:t>
      </w:r>
      <w:r w:rsidR="00E26100" w:rsidRPr="00B44D98">
        <w:rPr>
          <w:rFonts w:asciiTheme="minorHAnsi" w:hAnsiTheme="minorHAnsi" w:cstheme="minorHAnsi"/>
          <w:sz w:val="20"/>
          <w:szCs w:val="20"/>
          <w:u w:val="single"/>
        </w:rPr>
        <w:t>ct. 1.1.1: Detailing the surveys carried out</w:t>
      </w:r>
      <w:r w:rsidRPr="00B44D98">
        <w:rPr>
          <w:rFonts w:asciiTheme="minorHAnsi" w:hAnsiTheme="minorHAnsi" w:cstheme="minorHAnsi"/>
          <w:sz w:val="20"/>
          <w:szCs w:val="20"/>
          <w:u w:val="single"/>
        </w:rPr>
        <w:t xml:space="preserve"> </w:t>
      </w:r>
      <w:r w:rsidR="00E26100" w:rsidRPr="00B44D98">
        <w:rPr>
          <w:rFonts w:asciiTheme="minorHAnsi" w:hAnsiTheme="minorHAnsi" w:cstheme="minorHAnsi"/>
          <w:sz w:val="20"/>
          <w:szCs w:val="20"/>
          <w:u w:val="single"/>
        </w:rPr>
        <w:t>during the</w:t>
      </w:r>
      <w:r w:rsidRPr="00B44D98">
        <w:rPr>
          <w:rFonts w:asciiTheme="minorHAnsi" w:hAnsiTheme="minorHAnsi" w:cstheme="minorHAnsi"/>
          <w:sz w:val="20"/>
          <w:szCs w:val="20"/>
          <w:u w:val="single"/>
        </w:rPr>
        <w:t xml:space="preserve"> preparatory phase</w:t>
      </w:r>
      <w:r w:rsidRPr="00B44D98">
        <w:rPr>
          <w:rFonts w:asciiTheme="minorHAnsi" w:hAnsiTheme="minorHAnsi" w:cstheme="minorHAnsi"/>
          <w:sz w:val="20"/>
          <w:szCs w:val="20"/>
        </w:rPr>
        <w:t xml:space="preserve">: </w:t>
      </w:r>
      <w:r w:rsidR="00E26100" w:rsidRPr="00B44D98">
        <w:rPr>
          <w:rFonts w:asciiTheme="minorHAnsi" w:hAnsiTheme="minorHAnsi" w:cstheme="minorHAnsi"/>
          <w:sz w:val="20"/>
          <w:szCs w:val="20"/>
        </w:rPr>
        <w:t>Detailing the</w:t>
      </w:r>
      <w:r w:rsidR="00833408" w:rsidRPr="00B44D98">
        <w:rPr>
          <w:rFonts w:asciiTheme="minorHAnsi" w:hAnsiTheme="minorHAnsi" w:cstheme="minorHAnsi"/>
          <w:sz w:val="20"/>
          <w:szCs w:val="20"/>
        </w:rPr>
        <w:t xml:space="preserve"> household </w:t>
      </w:r>
      <w:r w:rsidRPr="00B44D98">
        <w:rPr>
          <w:rFonts w:asciiTheme="minorHAnsi" w:hAnsiTheme="minorHAnsi" w:cstheme="minorHAnsi"/>
          <w:sz w:val="20"/>
          <w:szCs w:val="20"/>
        </w:rPr>
        <w:t xml:space="preserve">surveys </w:t>
      </w:r>
      <w:r w:rsidR="00833408" w:rsidRPr="00B44D98">
        <w:rPr>
          <w:rFonts w:asciiTheme="minorHAnsi" w:hAnsiTheme="minorHAnsi" w:cstheme="minorHAnsi"/>
          <w:sz w:val="20"/>
          <w:szCs w:val="20"/>
        </w:rPr>
        <w:t>will help</w:t>
      </w:r>
      <w:r w:rsidRPr="00B44D98">
        <w:rPr>
          <w:rFonts w:asciiTheme="minorHAnsi" w:hAnsiTheme="minorHAnsi" w:cstheme="minorHAnsi"/>
          <w:sz w:val="20"/>
          <w:szCs w:val="20"/>
        </w:rPr>
        <w:t xml:space="preserve"> to </w:t>
      </w:r>
      <w:r w:rsidR="00E26100" w:rsidRPr="00B44D98">
        <w:rPr>
          <w:rFonts w:asciiTheme="minorHAnsi" w:hAnsiTheme="minorHAnsi" w:cstheme="minorHAnsi"/>
          <w:sz w:val="20"/>
          <w:szCs w:val="20"/>
        </w:rPr>
        <w:t>ascertain</w:t>
      </w:r>
      <w:r w:rsidRPr="00B44D98">
        <w:rPr>
          <w:rFonts w:asciiTheme="minorHAnsi" w:hAnsiTheme="minorHAnsi" w:cstheme="minorHAnsi"/>
          <w:sz w:val="20"/>
          <w:szCs w:val="20"/>
        </w:rPr>
        <w:t xml:space="preserve"> </w:t>
      </w:r>
      <w:r w:rsidR="00833408" w:rsidRPr="00B44D98">
        <w:rPr>
          <w:rFonts w:asciiTheme="minorHAnsi" w:hAnsiTheme="minorHAnsi" w:cstheme="minorHAnsi"/>
          <w:sz w:val="20"/>
          <w:szCs w:val="20"/>
        </w:rPr>
        <w:t>the willingness of</w:t>
      </w:r>
      <w:r w:rsidRPr="00B44D98">
        <w:rPr>
          <w:rFonts w:asciiTheme="minorHAnsi" w:hAnsiTheme="minorHAnsi" w:cstheme="minorHAnsi"/>
          <w:sz w:val="20"/>
          <w:szCs w:val="20"/>
        </w:rPr>
        <w:t xml:space="preserve"> households to practice</w:t>
      </w:r>
      <w:r w:rsidR="00E26100" w:rsidRPr="00B44D98">
        <w:rPr>
          <w:rFonts w:asciiTheme="minorHAnsi" w:hAnsiTheme="minorHAnsi" w:cstheme="minorHAnsi"/>
          <w:sz w:val="20"/>
          <w:szCs w:val="20"/>
        </w:rPr>
        <w:t xml:space="preserve"> waste sorting and participate in</w:t>
      </w:r>
      <w:r w:rsidRPr="00B44D98">
        <w:rPr>
          <w:rFonts w:asciiTheme="minorHAnsi" w:hAnsiTheme="minorHAnsi" w:cstheme="minorHAnsi"/>
          <w:sz w:val="20"/>
          <w:szCs w:val="20"/>
        </w:rPr>
        <w:t xml:space="preserve"> recycling, and also to better understand the barrie</w:t>
      </w:r>
      <w:r w:rsidR="00E26100" w:rsidRPr="00B44D98">
        <w:rPr>
          <w:rFonts w:asciiTheme="minorHAnsi" w:hAnsiTheme="minorHAnsi" w:cstheme="minorHAnsi"/>
          <w:sz w:val="20"/>
          <w:szCs w:val="20"/>
        </w:rPr>
        <w:t>rs that they face</w:t>
      </w:r>
      <w:r w:rsidRPr="00B44D98">
        <w:rPr>
          <w:rFonts w:asciiTheme="minorHAnsi" w:hAnsiTheme="minorHAnsi" w:cstheme="minorHAnsi"/>
          <w:sz w:val="20"/>
          <w:szCs w:val="20"/>
        </w:rPr>
        <w:t>.</w:t>
      </w:r>
      <w:r w:rsidR="00E26100" w:rsidRPr="00B44D98">
        <w:rPr>
          <w:rFonts w:asciiTheme="minorHAnsi" w:hAnsiTheme="minorHAnsi" w:cstheme="minorHAnsi"/>
          <w:sz w:val="20"/>
          <w:szCs w:val="20"/>
        </w:rPr>
        <w:t xml:space="preserve"> This activity will also provide inputs to implement the other activities planned under Output 1.1.</w:t>
      </w:r>
    </w:p>
    <w:p w14:paraId="31B06CCD" w14:textId="77777777" w:rsidR="00245778" w:rsidRPr="00B44D98" w:rsidRDefault="00245778" w:rsidP="00E40765">
      <w:pPr>
        <w:pStyle w:val="ListParagraph"/>
        <w:numPr>
          <w:ilvl w:val="0"/>
          <w:numId w:val="32"/>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t>Act. 1.1.2: Identify the means of communication, develop appropriate outreach materials and raise awareness</w:t>
      </w:r>
      <w:r w:rsidRPr="00B44D98">
        <w:rPr>
          <w:rFonts w:asciiTheme="minorHAnsi" w:hAnsiTheme="minorHAnsi" w:cstheme="minorHAnsi"/>
          <w:sz w:val="20"/>
          <w:szCs w:val="20"/>
        </w:rPr>
        <w:t>: The most appropriate means to communicate with households were identifi</w:t>
      </w:r>
      <w:r w:rsidR="00E26100" w:rsidRPr="00B44D98">
        <w:rPr>
          <w:rFonts w:asciiTheme="minorHAnsi" w:hAnsiTheme="minorHAnsi" w:cstheme="minorHAnsi"/>
          <w:sz w:val="20"/>
          <w:szCs w:val="20"/>
        </w:rPr>
        <w:t>ed in preliminary surveys (Annex SA3</w:t>
      </w:r>
      <w:r w:rsidRPr="00B44D98">
        <w:rPr>
          <w:rFonts w:asciiTheme="minorHAnsi" w:hAnsiTheme="minorHAnsi" w:cstheme="minorHAnsi"/>
          <w:sz w:val="20"/>
          <w:szCs w:val="20"/>
        </w:rPr>
        <w:t>). These means of communication will be</w:t>
      </w:r>
      <w:r w:rsidR="00E26100" w:rsidRPr="00B44D98">
        <w:rPr>
          <w:rFonts w:asciiTheme="minorHAnsi" w:hAnsiTheme="minorHAnsi" w:cstheme="minorHAnsi"/>
          <w:sz w:val="20"/>
          <w:szCs w:val="20"/>
        </w:rPr>
        <w:t xml:space="preserve"> validated by the results of</w:t>
      </w:r>
      <w:r w:rsidRPr="00B44D98">
        <w:rPr>
          <w:rFonts w:asciiTheme="minorHAnsi" w:hAnsiTheme="minorHAnsi" w:cstheme="minorHAnsi"/>
          <w:sz w:val="20"/>
          <w:szCs w:val="20"/>
        </w:rPr>
        <w:t xml:space="preserve"> Act. 1.1.1, and outreach materials will be developed accordingly. Means and communications </w:t>
      </w:r>
      <w:r w:rsidR="00E26100" w:rsidRPr="00B44D98">
        <w:rPr>
          <w:rFonts w:asciiTheme="minorHAnsi" w:hAnsiTheme="minorHAnsi" w:cstheme="minorHAnsi"/>
          <w:sz w:val="20"/>
          <w:szCs w:val="20"/>
        </w:rPr>
        <w:t>messages and materials will be gender sensitive</w:t>
      </w:r>
      <w:r w:rsidRPr="00B44D98">
        <w:rPr>
          <w:rFonts w:asciiTheme="minorHAnsi" w:hAnsiTheme="minorHAnsi" w:cstheme="minorHAnsi"/>
          <w:sz w:val="20"/>
          <w:szCs w:val="20"/>
        </w:rPr>
        <w:t>.</w:t>
      </w:r>
      <w:r w:rsidRPr="00B44D98">
        <w:rPr>
          <w:rStyle w:val="FootnoteReference"/>
          <w:rFonts w:asciiTheme="minorHAnsi" w:hAnsiTheme="minorHAnsi" w:cstheme="minorHAnsi"/>
          <w:sz w:val="20"/>
          <w:szCs w:val="20"/>
        </w:rPr>
        <w:footnoteReference w:id="9"/>
      </w:r>
      <w:r w:rsidRPr="00B44D98">
        <w:rPr>
          <w:rFonts w:asciiTheme="minorHAnsi" w:hAnsiTheme="minorHAnsi" w:cstheme="minorHAnsi"/>
          <w:sz w:val="20"/>
          <w:szCs w:val="20"/>
        </w:rPr>
        <w:t xml:space="preserve"> </w:t>
      </w:r>
    </w:p>
    <w:p w14:paraId="584AC47F" w14:textId="77777777" w:rsidR="00245778" w:rsidRPr="00B44D98" w:rsidRDefault="00245778" w:rsidP="00E40765">
      <w:pPr>
        <w:pStyle w:val="ListParagraph"/>
        <w:numPr>
          <w:ilvl w:val="0"/>
          <w:numId w:val="32"/>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lastRenderedPageBreak/>
        <w:t>Act. 1.1.3 Identify and formulate incentive mechanisms</w:t>
      </w:r>
      <w:r w:rsidRPr="00B44D98">
        <w:rPr>
          <w:rFonts w:asciiTheme="minorHAnsi" w:hAnsiTheme="minorHAnsi" w:cstheme="minorHAnsi"/>
          <w:sz w:val="20"/>
          <w:szCs w:val="20"/>
        </w:rPr>
        <w:t>: The motivators for sorting household waste are economi</w:t>
      </w:r>
      <w:r w:rsidR="00A86AA4" w:rsidRPr="00B44D98">
        <w:rPr>
          <w:rFonts w:asciiTheme="minorHAnsi" w:hAnsiTheme="minorHAnsi" w:cstheme="minorHAnsi"/>
          <w:sz w:val="20"/>
          <w:szCs w:val="20"/>
        </w:rPr>
        <w:t xml:space="preserve">c incentives, personal and </w:t>
      </w:r>
      <w:r w:rsidRPr="00B44D98">
        <w:rPr>
          <w:rFonts w:asciiTheme="minorHAnsi" w:hAnsiTheme="minorHAnsi" w:cstheme="minorHAnsi"/>
          <w:sz w:val="20"/>
          <w:szCs w:val="20"/>
        </w:rPr>
        <w:t xml:space="preserve">social </w:t>
      </w:r>
      <w:r w:rsidR="00A86AA4" w:rsidRPr="00B44D98">
        <w:rPr>
          <w:rFonts w:asciiTheme="minorHAnsi" w:hAnsiTheme="minorHAnsi" w:cstheme="minorHAnsi"/>
          <w:sz w:val="20"/>
          <w:szCs w:val="20"/>
        </w:rPr>
        <w:t>norm</w:t>
      </w:r>
      <w:r w:rsidRPr="00B44D98">
        <w:rPr>
          <w:rFonts w:asciiTheme="minorHAnsi" w:hAnsiTheme="minorHAnsi" w:cstheme="minorHAnsi"/>
          <w:sz w:val="20"/>
          <w:szCs w:val="20"/>
        </w:rPr>
        <w:t>s</w:t>
      </w:r>
      <w:r w:rsidR="00A86AA4" w:rsidRPr="00B44D98">
        <w:rPr>
          <w:rFonts w:asciiTheme="minorHAnsi" w:hAnsiTheme="minorHAnsi" w:cstheme="minorHAnsi"/>
          <w:sz w:val="20"/>
          <w:szCs w:val="20"/>
        </w:rPr>
        <w:t>,</w:t>
      </w:r>
      <w:r w:rsidRPr="00B44D98">
        <w:rPr>
          <w:rFonts w:asciiTheme="minorHAnsi" w:hAnsiTheme="minorHAnsi" w:cstheme="minorHAnsi"/>
          <w:sz w:val="20"/>
          <w:szCs w:val="20"/>
        </w:rPr>
        <w:t xml:space="preserve"> and the encouragement of authorities. However, economic incentives alone can reduce the effectiveness of </w:t>
      </w:r>
      <w:r w:rsidR="00A86AA4" w:rsidRPr="00B44D98">
        <w:rPr>
          <w:rFonts w:asciiTheme="minorHAnsi" w:hAnsiTheme="minorHAnsi" w:cstheme="minorHAnsi"/>
          <w:sz w:val="20"/>
          <w:szCs w:val="20"/>
        </w:rPr>
        <w:t xml:space="preserve">the </w:t>
      </w:r>
      <w:r w:rsidRPr="00B44D98">
        <w:rPr>
          <w:rFonts w:asciiTheme="minorHAnsi" w:hAnsiTheme="minorHAnsi" w:cstheme="minorHAnsi"/>
          <w:sz w:val="20"/>
          <w:szCs w:val="20"/>
        </w:rPr>
        <w:t xml:space="preserve">other motivators and become a perverse incentive to produce more waste. Building on the achievements of past experiences of the </w:t>
      </w:r>
      <w:r w:rsidR="00A86AA4" w:rsidRPr="00B44D98">
        <w:rPr>
          <w:rFonts w:asciiTheme="minorHAnsi" w:hAnsiTheme="minorHAnsi" w:cstheme="minorHAnsi"/>
          <w:sz w:val="20"/>
          <w:szCs w:val="20"/>
        </w:rPr>
        <w:t>DEW</w:t>
      </w:r>
      <w:r w:rsidRPr="00B44D98">
        <w:rPr>
          <w:rFonts w:asciiTheme="minorHAnsi" w:hAnsiTheme="minorHAnsi" w:cstheme="minorHAnsi"/>
          <w:sz w:val="20"/>
          <w:szCs w:val="20"/>
        </w:rPr>
        <w:t xml:space="preserve"> of Constantine, the project will focus on motivating was</w:t>
      </w:r>
      <w:r w:rsidR="00A86AA4" w:rsidRPr="00B44D98">
        <w:rPr>
          <w:rFonts w:asciiTheme="minorHAnsi" w:hAnsiTheme="minorHAnsi" w:cstheme="minorHAnsi"/>
          <w:sz w:val="20"/>
          <w:szCs w:val="20"/>
        </w:rPr>
        <w:t>te segregation</w:t>
      </w:r>
      <w:r w:rsidRPr="00B44D98">
        <w:rPr>
          <w:rFonts w:asciiTheme="minorHAnsi" w:hAnsiTheme="minorHAnsi" w:cstheme="minorHAnsi"/>
          <w:sz w:val="20"/>
          <w:szCs w:val="20"/>
        </w:rPr>
        <w:t xml:space="preserve"> in households and communities throu</w:t>
      </w:r>
      <w:r w:rsidR="00A86AA4" w:rsidRPr="00B44D98">
        <w:rPr>
          <w:rFonts w:asciiTheme="minorHAnsi" w:hAnsiTheme="minorHAnsi" w:cstheme="minorHAnsi"/>
          <w:sz w:val="20"/>
          <w:szCs w:val="20"/>
        </w:rPr>
        <w:t>gh personal and social norms</w:t>
      </w:r>
      <w:r w:rsidRPr="00B44D98">
        <w:rPr>
          <w:rFonts w:asciiTheme="minorHAnsi" w:hAnsiTheme="minorHAnsi" w:cstheme="minorHAnsi"/>
          <w:sz w:val="20"/>
          <w:szCs w:val="20"/>
        </w:rPr>
        <w:t xml:space="preserve">, and non-financial </w:t>
      </w:r>
      <w:r w:rsidR="00A86AA4" w:rsidRPr="00B44D98">
        <w:rPr>
          <w:rFonts w:asciiTheme="minorHAnsi" w:hAnsiTheme="minorHAnsi" w:cstheme="minorHAnsi"/>
          <w:sz w:val="20"/>
          <w:szCs w:val="20"/>
        </w:rPr>
        <w:t>rewards</w:t>
      </w:r>
      <w:r w:rsidRPr="00B44D98">
        <w:rPr>
          <w:rFonts w:asciiTheme="minorHAnsi" w:hAnsiTheme="minorHAnsi" w:cstheme="minorHAnsi"/>
          <w:sz w:val="20"/>
          <w:szCs w:val="20"/>
        </w:rPr>
        <w:t>. The best incentive mechanisms will be validated by the results of the Act. 1.1.1.</w:t>
      </w:r>
      <w:r w:rsidR="00A86AA4" w:rsidRPr="00B44D98">
        <w:rPr>
          <w:rFonts w:asciiTheme="minorHAnsi" w:hAnsiTheme="minorHAnsi" w:cstheme="minorHAnsi"/>
          <w:sz w:val="20"/>
          <w:szCs w:val="20"/>
        </w:rPr>
        <w:t xml:space="preserve"> This activity will benefit from sharing of lessons learned by the UNDP-GEF ‘COMPOST’ project in Ethiopia that is discussed below</w:t>
      </w:r>
      <w:r w:rsidR="00A15398" w:rsidRPr="00B44D98">
        <w:rPr>
          <w:rFonts w:asciiTheme="minorHAnsi" w:hAnsiTheme="minorHAnsi" w:cstheme="minorHAnsi"/>
          <w:sz w:val="20"/>
          <w:szCs w:val="20"/>
        </w:rPr>
        <w:t xml:space="preserve"> (under South-South Cooperation)</w:t>
      </w:r>
      <w:r w:rsidR="00A86AA4" w:rsidRPr="00B44D98">
        <w:rPr>
          <w:rFonts w:asciiTheme="minorHAnsi" w:hAnsiTheme="minorHAnsi" w:cstheme="minorHAnsi"/>
          <w:sz w:val="20"/>
          <w:szCs w:val="20"/>
        </w:rPr>
        <w:t>.</w:t>
      </w:r>
    </w:p>
    <w:p w14:paraId="476115AD" w14:textId="77777777" w:rsidR="00245778" w:rsidRPr="00B44D98" w:rsidRDefault="00245778" w:rsidP="00245778">
      <w:pPr>
        <w:pStyle w:val="ListParagraph"/>
        <w:rPr>
          <w:rFonts w:asciiTheme="minorHAnsi" w:hAnsiTheme="minorHAnsi" w:cstheme="minorHAnsi"/>
          <w:sz w:val="20"/>
          <w:szCs w:val="20"/>
        </w:rPr>
      </w:pPr>
    </w:p>
    <w:p w14:paraId="72896A02" w14:textId="77777777" w:rsidR="00245778" w:rsidRPr="00B44D98" w:rsidRDefault="00245778"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i/>
          <w:sz w:val="20"/>
          <w:szCs w:val="20"/>
          <w:u w:val="single"/>
        </w:rPr>
        <w:t>Output 1.2: The municipal</w:t>
      </w:r>
      <w:r w:rsidR="007D6A7E" w:rsidRPr="00B44D98">
        <w:rPr>
          <w:rFonts w:asciiTheme="minorHAnsi" w:hAnsiTheme="minorHAnsi" w:cstheme="minorHAnsi"/>
          <w:i/>
          <w:sz w:val="20"/>
          <w:szCs w:val="20"/>
          <w:u w:val="single"/>
        </w:rPr>
        <w:t xml:space="preserve"> solid waste collection in</w:t>
      </w:r>
      <w:r w:rsidR="00833408" w:rsidRPr="00B44D98">
        <w:rPr>
          <w:rFonts w:asciiTheme="minorHAnsi" w:hAnsiTheme="minorHAnsi" w:cstheme="minorHAnsi"/>
          <w:i/>
          <w:sz w:val="20"/>
          <w:szCs w:val="20"/>
          <w:u w:val="single"/>
        </w:rPr>
        <w:t xml:space="preserve"> </w:t>
      </w:r>
      <w:r w:rsidRPr="00B44D98">
        <w:rPr>
          <w:rFonts w:asciiTheme="minorHAnsi" w:hAnsiTheme="minorHAnsi" w:cstheme="minorHAnsi"/>
          <w:i/>
          <w:sz w:val="20"/>
          <w:szCs w:val="20"/>
          <w:u w:val="single"/>
        </w:rPr>
        <w:t xml:space="preserve">Constantine </w:t>
      </w:r>
      <w:r w:rsidR="00833408" w:rsidRPr="00B44D98">
        <w:rPr>
          <w:rFonts w:asciiTheme="minorHAnsi" w:hAnsiTheme="minorHAnsi" w:cstheme="minorHAnsi"/>
          <w:i/>
          <w:sz w:val="20"/>
          <w:szCs w:val="20"/>
          <w:u w:val="single"/>
        </w:rPr>
        <w:t xml:space="preserve">and </w:t>
      </w:r>
      <w:r w:rsidRPr="00B44D98">
        <w:rPr>
          <w:rFonts w:asciiTheme="minorHAnsi" w:hAnsiTheme="minorHAnsi" w:cstheme="minorHAnsi"/>
          <w:i/>
          <w:sz w:val="20"/>
          <w:szCs w:val="20"/>
          <w:u w:val="single"/>
        </w:rPr>
        <w:t>S</w:t>
      </w:r>
      <w:r w:rsidR="007D6A7E" w:rsidRPr="00B44D98">
        <w:rPr>
          <w:rFonts w:asciiTheme="minorHAnsi" w:hAnsiTheme="minorHAnsi" w:cstheme="minorHAnsi"/>
          <w:i/>
          <w:sz w:val="20"/>
          <w:szCs w:val="20"/>
          <w:u w:val="single"/>
        </w:rPr>
        <w:t>é</w:t>
      </w:r>
      <w:r w:rsidRPr="00B44D98">
        <w:rPr>
          <w:rFonts w:asciiTheme="minorHAnsi" w:hAnsiTheme="minorHAnsi" w:cstheme="minorHAnsi"/>
          <w:i/>
          <w:sz w:val="20"/>
          <w:szCs w:val="20"/>
          <w:u w:val="single"/>
        </w:rPr>
        <w:t>tif is designed, planned and implemented</w:t>
      </w:r>
      <w:r w:rsidRPr="00B44D98">
        <w:rPr>
          <w:rFonts w:asciiTheme="minorHAnsi" w:hAnsiTheme="minorHAnsi" w:cstheme="minorHAnsi"/>
          <w:sz w:val="20"/>
          <w:szCs w:val="20"/>
        </w:rPr>
        <w:t>. The upstream</w:t>
      </w:r>
      <w:r w:rsidR="007D6A7E" w:rsidRPr="00B44D98">
        <w:rPr>
          <w:rFonts w:asciiTheme="minorHAnsi" w:hAnsiTheme="minorHAnsi" w:cstheme="minorHAnsi"/>
          <w:sz w:val="20"/>
          <w:szCs w:val="20"/>
        </w:rPr>
        <w:t xml:space="preserve"> sorting and transformation</w:t>
      </w:r>
      <w:r w:rsidRPr="00B44D98">
        <w:rPr>
          <w:rFonts w:asciiTheme="minorHAnsi" w:hAnsiTheme="minorHAnsi" w:cstheme="minorHAnsi"/>
          <w:sz w:val="20"/>
          <w:szCs w:val="20"/>
        </w:rPr>
        <w:t xml:space="preserve"> of </w:t>
      </w:r>
      <w:r w:rsidR="007D6A7E" w:rsidRPr="00B44D98">
        <w:rPr>
          <w:rFonts w:asciiTheme="minorHAnsi" w:hAnsiTheme="minorHAnsi" w:cstheme="minorHAnsi"/>
          <w:sz w:val="20"/>
          <w:szCs w:val="20"/>
        </w:rPr>
        <w:t xml:space="preserve">municipal </w:t>
      </w:r>
      <w:r w:rsidRPr="00B44D98">
        <w:rPr>
          <w:rFonts w:asciiTheme="minorHAnsi" w:hAnsiTheme="minorHAnsi" w:cstheme="minorHAnsi"/>
          <w:sz w:val="20"/>
          <w:szCs w:val="20"/>
        </w:rPr>
        <w:t xml:space="preserve">solid waste </w:t>
      </w:r>
      <w:r w:rsidR="007D6A7E" w:rsidRPr="00B44D98">
        <w:rPr>
          <w:rFonts w:asciiTheme="minorHAnsi" w:hAnsiTheme="minorHAnsi" w:cstheme="minorHAnsi"/>
          <w:sz w:val="20"/>
          <w:szCs w:val="20"/>
        </w:rPr>
        <w:t xml:space="preserve">will </w:t>
      </w:r>
      <w:r w:rsidRPr="00B44D98">
        <w:rPr>
          <w:rFonts w:asciiTheme="minorHAnsi" w:hAnsiTheme="minorHAnsi" w:cstheme="minorHAnsi"/>
          <w:sz w:val="20"/>
          <w:szCs w:val="20"/>
        </w:rPr>
        <w:t>require a new plan for waste collection in the city of Constantine</w:t>
      </w:r>
      <w:r w:rsidR="007D6A7E" w:rsidRPr="00B44D98">
        <w:rPr>
          <w:rFonts w:asciiTheme="minorHAnsi" w:hAnsiTheme="minorHAnsi" w:cstheme="minorHAnsi"/>
          <w:sz w:val="20"/>
          <w:szCs w:val="20"/>
        </w:rPr>
        <w:t xml:space="preserve"> and Sétif</w:t>
      </w:r>
      <w:r w:rsidRPr="00B44D98">
        <w:rPr>
          <w:rFonts w:asciiTheme="minorHAnsi" w:hAnsiTheme="minorHAnsi" w:cstheme="minorHAnsi"/>
          <w:sz w:val="20"/>
          <w:szCs w:val="20"/>
        </w:rPr>
        <w:t>.</w:t>
      </w:r>
    </w:p>
    <w:p w14:paraId="1CB4B89A" w14:textId="77777777" w:rsidR="00245778" w:rsidRPr="00B44D98" w:rsidRDefault="00245778" w:rsidP="00E40765">
      <w:pPr>
        <w:pStyle w:val="ListParagraph"/>
        <w:numPr>
          <w:ilvl w:val="0"/>
          <w:numId w:val="33"/>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t>Act. 1.2.1: Technical study for the design of a process of collection and transport of sorted household waste</w:t>
      </w:r>
      <w:r w:rsidRPr="00B44D98">
        <w:rPr>
          <w:rFonts w:asciiTheme="minorHAnsi" w:hAnsiTheme="minorHAnsi" w:cstheme="minorHAnsi"/>
          <w:sz w:val="20"/>
          <w:szCs w:val="20"/>
        </w:rPr>
        <w:t>: Upstream sorting will require a new process of municipal solid waste collection in Constantine. Although there will be</w:t>
      </w:r>
      <w:r w:rsidR="007D6A7E" w:rsidRPr="00B44D98">
        <w:rPr>
          <w:rFonts w:asciiTheme="minorHAnsi" w:hAnsiTheme="minorHAnsi" w:cstheme="minorHAnsi"/>
          <w:sz w:val="20"/>
          <w:szCs w:val="20"/>
        </w:rPr>
        <w:t xml:space="preserve"> no sorting on poultry waste</w:t>
      </w:r>
      <w:r w:rsidRPr="00B44D98">
        <w:rPr>
          <w:rFonts w:asciiTheme="minorHAnsi" w:hAnsiTheme="minorHAnsi" w:cstheme="minorHAnsi"/>
          <w:sz w:val="20"/>
          <w:szCs w:val="20"/>
        </w:rPr>
        <w:t xml:space="preserve"> in </w:t>
      </w:r>
      <w:r w:rsidR="007D6A7E" w:rsidRPr="00B44D98">
        <w:rPr>
          <w:rFonts w:asciiTheme="minorHAnsi" w:hAnsiTheme="minorHAnsi" w:cstheme="minorHAnsi"/>
          <w:sz w:val="20"/>
          <w:szCs w:val="20"/>
        </w:rPr>
        <w:t>Sétif</w:t>
      </w:r>
      <w:r w:rsidRPr="00B44D98">
        <w:rPr>
          <w:rFonts w:asciiTheme="minorHAnsi" w:hAnsiTheme="minorHAnsi" w:cstheme="minorHAnsi"/>
          <w:sz w:val="20"/>
          <w:szCs w:val="20"/>
        </w:rPr>
        <w:t xml:space="preserve">, the </w:t>
      </w:r>
      <w:r w:rsidR="007D6A7E" w:rsidRPr="00B44D98">
        <w:rPr>
          <w:rFonts w:asciiTheme="minorHAnsi" w:hAnsiTheme="minorHAnsi" w:cstheme="minorHAnsi"/>
          <w:sz w:val="20"/>
          <w:szCs w:val="20"/>
        </w:rPr>
        <w:t>transformation</w:t>
      </w:r>
      <w:r w:rsidRPr="00B44D98">
        <w:rPr>
          <w:rFonts w:asciiTheme="minorHAnsi" w:hAnsiTheme="minorHAnsi" w:cstheme="minorHAnsi"/>
          <w:sz w:val="20"/>
          <w:szCs w:val="20"/>
        </w:rPr>
        <w:t xml:space="preserve"> of this </w:t>
      </w:r>
      <w:r w:rsidR="00437CF1" w:rsidRPr="00B44D98">
        <w:rPr>
          <w:rFonts w:asciiTheme="minorHAnsi" w:hAnsiTheme="minorHAnsi" w:cstheme="minorHAnsi"/>
          <w:sz w:val="20"/>
          <w:szCs w:val="20"/>
        </w:rPr>
        <w:t xml:space="preserve">waste </w:t>
      </w:r>
      <w:r w:rsidRPr="00B44D98">
        <w:rPr>
          <w:rFonts w:asciiTheme="minorHAnsi" w:hAnsiTheme="minorHAnsi" w:cstheme="minorHAnsi"/>
          <w:sz w:val="20"/>
          <w:szCs w:val="20"/>
        </w:rPr>
        <w:t>will also require a new process of collection and transport. The project will finance a socio-economic and technical study to define the</w:t>
      </w:r>
      <w:r w:rsidR="007D6A7E" w:rsidRPr="00B44D98">
        <w:rPr>
          <w:rFonts w:asciiTheme="minorHAnsi" w:hAnsiTheme="minorHAnsi" w:cstheme="minorHAnsi"/>
          <w:sz w:val="20"/>
          <w:szCs w:val="20"/>
        </w:rPr>
        <w:t xml:space="preserve"> optimised</w:t>
      </w:r>
      <w:r w:rsidRPr="00B44D98">
        <w:rPr>
          <w:rFonts w:asciiTheme="minorHAnsi" w:hAnsiTheme="minorHAnsi" w:cstheme="minorHAnsi"/>
          <w:sz w:val="20"/>
          <w:szCs w:val="20"/>
        </w:rPr>
        <w:t xml:space="preserve"> waste collection and transport processes in an integrated </w:t>
      </w:r>
      <w:r w:rsidR="007D6A7E" w:rsidRPr="00B44D98">
        <w:rPr>
          <w:rFonts w:asciiTheme="minorHAnsi" w:hAnsiTheme="minorHAnsi" w:cstheme="minorHAnsi"/>
          <w:sz w:val="20"/>
          <w:szCs w:val="20"/>
        </w:rPr>
        <w:t xml:space="preserve">waste </w:t>
      </w:r>
      <w:r w:rsidRPr="00B44D98">
        <w:rPr>
          <w:rFonts w:asciiTheme="minorHAnsi" w:hAnsiTheme="minorHAnsi" w:cstheme="minorHAnsi"/>
          <w:sz w:val="20"/>
          <w:szCs w:val="20"/>
        </w:rPr>
        <w:t xml:space="preserve">management </w:t>
      </w:r>
      <w:r w:rsidR="007D6A7E" w:rsidRPr="00B44D98">
        <w:rPr>
          <w:rFonts w:asciiTheme="minorHAnsi" w:hAnsiTheme="minorHAnsi" w:cstheme="minorHAnsi"/>
          <w:sz w:val="20"/>
          <w:szCs w:val="20"/>
        </w:rPr>
        <w:t xml:space="preserve">value </w:t>
      </w:r>
      <w:r w:rsidRPr="00B44D98">
        <w:rPr>
          <w:rFonts w:asciiTheme="minorHAnsi" w:hAnsiTheme="minorHAnsi" w:cstheme="minorHAnsi"/>
          <w:sz w:val="20"/>
          <w:szCs w:val="20"/>
        </w:rPr>
        <w:t xml:space="preserve">chain in the Wilaya of Constantine. The study will propose scenarios with a growing share of upstream sorting </w:t>
      </w:r>
      <w:r w:rsidR="007D6A7E" w:rsidRPr="00B44D98">
        <w:rPr>
          <w:rFonts w:asciiTheme="minorHAnsi" w:hAnsiTheme="minorHAnsi" w:cstheme="minorHAnsi"/>
          <w:sz w:val="20"/>
          <w:szCs w:val="20"/>
        </w:rPr>
        <w:t xml:space="preserve">over </w:t>
      </w:r>
      <w:r w:rsidRPr="00B44D98">
        <w:rPr>
          <w:rFonts w:asciiTheme="minorHAnsi" w:hAnsiTheme="minorHAnsi" w:cstheme="minorHAnsi"/>
          <w:sz w:val="20"/>
          <w:szCs w:val="20"/>
        </w:rPr>
        <w:t>time.</w:t>
      </w:r>
    </w:p>
    <w:p w14:paraId="5C1AB8BF" w14:textId="77777777" w:rsidR="00245778" w:rsidRPr="00B44D98" w:rsidRDefault="00245778" w:rsidP="00E40765">
      <w:pPr>
        <w:pStyle w:val="ListParagraph"/>
        <w:numPr>
          <w:ilvl w:val="0"/>
          <w:numId w:val="33"/>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t xml:space="preserve">Act. 1.2.2: Implementation of </w:t>
      </w:r>
      <w:r w:rsidR="007D6A7E" w:rsidRPr="00B44D98">
        <w:rPr>
          <w:rFonts w:asciiTheme="minorHAnsi" w:hAnsiTheme="minorHAnsi" w:cstheme="minorHAnsi"/>
          <w:sz w:val="20"/>
          <w:szCs w:val="20"/>
          <w:u w:val="single"/>
        </w:rPr>
        <w:t xml:space="preserve">the </w:t>
      </w:r>
      <w:r w:rsidRPr="00B44D98">
        <w:rPr>
          <w:rFonts w:asciiTheme="minorHAnsi" w:hAnsiTheme="minorHAnsi" w:cstheme="minorHAnsi"/>
          <w:sz w:val="20"/>
          <w:szCs w:val="20"/>
          <w:u w:val="single"/>
        </w:rPr>
        <w:t xml:space="preserve">new process of </w:t>
      </w:r>
      <w:r w:rsidR="007D6A7E" w:rsidRPr="00B44D98">
        <w:rPr>
          <w:rFonts w:asciiTheme="minorHAnsi" w:hAnsiTheme="minorHAnsi" w:cstheme="minorHAnsi"/>
          <w:sz w:val="20"/>
          <w:szCs w:val="20"/>
          <w:u w:val="single"/>
        </w:rPr>
        <w:t xml:space="preserve">waste </w:t>
      </w:r>
      <w:r w:rsidRPr="00B44D98">
        <w:rPr>
          <w:rFonts w:asciiTheme="minorHAnsi" w:hAnsiTheme="minorHAnsi" w:cstheme="minorHAnsi"/>
          <w:sz w:val="20"/>
          <w:szCs w:val="20"/>
          <w:u w:val="single"/>
        </w:rPr>
        <w:t>collection and transport</w:t>
      </w:r>
      <w:r w:rsidRPr="00B44D98">
        <w:rPr>
          <w:rFonts w:asciiTheme="minorHAnsi" w:hAnsiTheme="minorHAnsi" w:cstheme="minorHAnsi"/>
          <w:sz w:val="20"/>
          <w:szCs w:val="20"/>
        </w:rPr>
        <w:t>: The rec</w:t>
      </w:r>
      <w:r w:rsidR="007D6A7E" w:rsidRPr="00B44D98">
        <w:rPr>
          <w:rFonts w:asciiTheme="minorHAnsi" w:hAnsiTheme="minorHAnsi" w:cstheme="minorHAnsi"/>
          <w:sz w:val="20"/>
          <w:szCs w:val="20"/>
        </w:rPr>
        <w:t>ommendations emanating from</w:t>
      </w:r>
      <w:r w:rsidRPr="00B44D98">
        <w:rPr>
          <w:rFonts w:asciiTheme="minorHAnsi" w:hAnsiTheme="minorHAnsi" w:cstheme="minorHAnsi"/>
          <w:sz w:val="20"/>
          <w:szCs w:val="20"/>
        </w:rPr>
        <w:t xml:space="preserve"> Act. 1.2.1 will be implemented, and the optimization of the new pro</w:t>
      </w:r>
      <w:r w:rsidR="00261CF0" w:rsidRPr="00B44D98">
        <w:rPr>
          <w:rFonts w:asciiTheme="minorHAnsi" w:hAnsiTheme="minorHAnsi" w:cstheme="minorHAnsi"/>
          <w:sz w:val="20"/>
          <w:szCs w:val="20"/>
        </w:rPr>
        <w:t>cess will be ensured using</w:t>
      </w:r>
      <w:r w:rsidRPr="00B44D98">
        <w:rPr>
          <w:rFonts w:asciiTheme="minorHAnsi" w:hAnsiTheme="minorHAnsi" w:cstheme="minorHAnsi"/>
          <w:sz w:val="20"/>
          <w:szCs w:val="20"/>
        </w:rPr>
        <w:t xml:space="preserve"> an adaptive project management (Section III). This activity will offer sorting </w:t>
      </w:r>
      <w:r w:rsidR="00261CF0" w:rsidRPr="00B44D98">
        <w:rPr>
          <w:rFonts w:asciiTheme="minorHAnsi" w:hAnsiTheme="minorHAnsi" w:cstheme="minorHAnsi"/>
          <w:sz w:val="20"/>
          <w:szCs w:val="20"/>
        </w:rPr>
        <w:t xml:space="preserve">and collection </w:t>
      </w:r>
      <w:r w:rsidRPr="00B44D98">
        <w:rPr>
          <w:rFonts w:asciiTheme="minorHAnsi" w:hAnsiTheme="minorHAnsi" w:cstheme="minorHAnsi"/>
          <w:sz w:val="20"/>
          <w:szCs w:val="20"/>
        </w:rPr>
        <w:t xml:space="preserve">solutions </w:t>
      </w:r>
      <w:r w:rsidR="00261CF0" w:rsidRPr="00B44D98">
        <w:rPr>
          <w:rFonts w:asciiTheme="minorHAnsi" w:hAnsiTheme="minorHAnsi" w:cstheme="minorHAnsi"/>
          <w:sz w:val="20"/>
          <w:szCs w:val="20"/>
        </w:rPr>
        <w:t>for</w:t>
      </w:r>
      <w:r w:rsidRPr="00B44D98">
        <w:rPr>
          <w:rFonts w:asciiTheme="minorHAnsi" w:hAnsiTheme="minorHAnsi" w:cstheme="minorHAnsi"/>
          <w:sz w:val="20"/>
          <w:szCs w:val="20"/>
        </w:rPr>
        <w:t xml:space="preserve"> household hazardous waste (HH</w:t>
      </w:r>
      <w:r w:rsidR="00261CF0" w:rsidRPr="00B44D98">
        <w:rPr>
          <w:rFonts w:asciiTheme="minorHAnsi" w:hAnsiTheme="minorHAnsi" w:cstheme="minorHAnsi"/>
          <w:sz w:val="20"/>
          <w:szCs w:val="20"/>
        </w:rPr>
        <w:t>W) (or special household waste</w:t>
      </w:r>
      <w:r w:rsidRPr="00B44D98">
        <w:rPr>
          <w:rFonts w:asciiTheme="minorHAnsi" w:hAnsiTheme="minorHAnsi" w:cstheme="minorHAnsi"/>
          <w:sz w:val="20"/>
          <w:szCs w:val="20"/>
        </w:rPr>
        <w:t>) such as batteries, paint,</w:t>
      </w:r>
      <w:r w:rsidRPr="00B44D98">
        <w:rPr>
          <w:rFonts w:asciiTheme="minorHAnsi" w:eastAsia="Calibri" w:hAnsiTheme="minorHAnsi" w:cstheme="minorHAnsi"/>
          <w:sz w:val="20"/>
          <w:szCs w:val="20"/>
        </w:rPr>
        <w:t xml:space="preserve"> </w:t>
      </w:r>
      <w:r w:rsidRPr="00B44D98">
        <w:rPr>
          <w:rFonts w:asciiTheme="minorHAnsi" w:hAnsiTheme="minorHAnsi" w:cstheme="minorHAnsi"/>
          <w:sz w:val="20"/>
          <w:szCs w:val="20"/>
        </w:rPr>
        <w:t>detergents or chemical cleaners, among others.</w:t>
      </w:r>
    </w:p>
    <w:p w14:paraId="082E5833" w14:textId="468F3414" w:rsidR="00245778" w:rsidRPr="00B44D98" w:rsidRDefault="00245778" w:rsidP="00E40765">
      <w:pPr>
        <w:pStyle w:val="ListParagraph"/>
        <w:numPr>
          <w:ilvl w:val="0"/>
          <w:numId w:val="33"/>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t>Act. 1.2.3: Development of new Master</w:t>
      </w:r>
      <w:r w:rsidR="00261CF0" w:rsidRPr="00B44D98">
        <w:rPr>
          <w:rFonts w:asciiTheme="minorHAnsi" w:hAnsiTheme="minorHAnsi" w:cstheme="minorHAnsi"/>
          <w:sz w:val="20"/>
          <w:szCs w:val="20"/>
          <w:u w:val="single"/>
        </w:rPr>
        <w:t>plans for HSW</w:t>
      </w:r>
      <w:r w:rsidRPr="00B44D98">
        <w:rPr>
          <w:rFonts w:asciiTheme="minorHAnsi" w:hAnsiTheme="minorHAnsi" w:cstheme="minorHAnsi"/>
          <w:sz w:val="20"/>
          <w:szCs w:val="20"/>
        </w:rPr>
        <w:t xml:space="preserve">: The UNDP-GEF project will </w:t>
      </w:r>
      <w:r w:rsidR="002D67B7" w:rsidRPr="00B44D98">
        <w:rPr>
          <w:rFonts w:asciiTheme="minorHAnsi" w:hAnsiTheme="minorHAnsi" w:cstheme="minorHAnsi"/>
          <w:sz w:val="20"/>
          <w:szCs w:val="20"/>
        </w:rPr>
        <w:t>lead</w:t>
      </w:r>
      <w:r w:rsidR="00261CF0" w:rsidRPr="00B44D98">
        <w:rPr>
          <w:rFonts w:asciiTheme="minorHAnsi" w:hAnsiTheme="minorHAnsi" w:cstheme="minorHAnsi"/>
          <w:sz w:val="20"/>
          <w:szCs w:val="20"/>
        </w:rPr>
        <w:t xml:space="preserve"> the development of new Master</w:t>
      </w:r>
      <w:r w:rsidRPr="00B44D98">
        <w:rPr>
          <w:rFonts w:asciiTheme="minorHAnsi" w:hAnsiTheme="minorHAnsi" w:cstheme="minorHAnsi"/>
          <w:sz w:val="20"/>
          <w:szCs w:val="20"/>
        </w:rPr>
        <w:t>plan</w:t>
      </w:r>
      <w:r w:rsidR="00261CF0" w:rsidRPr="00B44D98">
        <w:rPr>
          <w:rFonts w:asciiTheme="minorHAnsi" w:hAnsiTheme="minorHAnsi" w:cstheme="minorHAnsi"/>
          <w:sz w:val="20"/>
          <w:szCs w:val="20"/>
        </w:rPr>
        <w:t>s</w:t>
      </w:r>
      <w:r w:rsidRPr="00B44D98">
        <w:rPr>
          <w:rFonts w:asciiTheme="minorHAnsi" w:hAnsiTheme="minorHAnsi" w:cstheme="minorHAnsi"/>
          <w:sz w:val="20"/>
          <w:szCs w:val="20"/>
        </w:rPr>
        <w:t xml:space="preserve"> for integrated management of HSW for the communes of Constantine and </w:t>
      </w:r>
      <w:r w:rsidR="007D6A7E" w:rsidRPr="00B44D98">
        <w:rPr>
          <w:rFonts w:asciiTheme="minorHAnsi" w:hAnsiTheme="minorHAnsi" w:cstheme="minorHAnsi"/>
          <w:sz w:val="20"/>
          <w:szCs w:val="20"/>
        </w:rPr>
        <w:t>Sétif</w:t>
      </w:r>
      <w:r w:rsidR="00261CF0" w:rsidRPr="00B44D98">
        <w:rPr>
          <w:rFonts w:asciiTheme="minorHAnsi" w:hAnsiTheme="minorHAnsi" w:cstheme="minorHAnsi"/>
          <w:sz w:val="20"/>
          <w:szCs w:val="20"/>
        </w:rPr>
        <w:t>. The formulation</w:t>
      </w:r>
      <w:r w:rsidRPr="00B44D98">
        <w:rPr>
          <w:rFonts w:asciiTheme="minorHAnsi" w:hAnsiTheme="minorHAnsi" w:cstheme="minorHAnsi"/>
          <w:sz w:val="20"/>
          <w:szCs w:val="20"/>
        </w:rPr>
        <w:t xml:space="preserve"> of the </w:t>
      </w:r>
      <w:r w:rsidR="00261CF0" w:rsidRPr="00B44D98">
        <w:rPr>
          <w:rFonts w:asciiTheme="minorHAnsi" w:hAnsiTheme="minorHAnsi" w:cstheme="minorHAnsi"/>
          <w:sz w:val="20"/>
          <w:szCs w:val="20"/>
        </w:rPr>
        <w:t>Masterp</w:t>
      </w:r>
      <w:r w:rsidRPr="00B44D98">
        <w:rPr>
          <w:rFonts w:asciiTheme="minorHAnsi" w:hAnsiTheme="minorHAnsi" w:cstheme="minorHAnsi"/>
          <w:sz w:val="20"/>
          <w:szCs w:val="20"/>
        </w:rPr>
        <w:t>lan</w:t>
      </w:r>
      <w:r w:rsidR="00261CF0" w:rsidRPr="00B44D98">
        <w:rPr>
          <w:rFonts w:asciiTheme="minorHAnsi" w:hAnsiTheme="minorHAnsi" w:cstheme="minorHAnsi"/>
          <w:sz w:val="20"/>
          <w:szCs w:val="20"/>
        </w:rPr>
        <w:t>s</w:t>
      </w:r>
      <w:r w:rsidRPr="00B44D98">
        <w:rPr>
          <w:rFonts w:asciiTheme="minorHAnsi" w:hAnsiTheme="minorHAnsi" w:cstheme="minorHAnsi"/>
          <w:sz w:val="20"/>
          <w:szCs w:val="20"/>
        </w:rPr>
        <w:t xml:space="preserve"> will draw on the results of other project activities. This activity</w:t>
      </w:r>
      <w:r w:rsidR="00261CF0" w:rsidRPr="00B44D98">
        <w:rPr>
          <w:rFonts w:asciiTheme="minorHAnsi" w:hAnsiTheme="minorHAnsi" w:cstheme="minorHAnsi"/>
          <w:sz w:val="20"/>
          <w:szCs w:val="20"/>
        </w:rPr>
        <w:t xml:space="preserve"> will also promote South-South C</w:t>
      </w:r>
      <w:r w:rsidRPr="00B44D98">
        <w:rPr>
          <w:rFonts w:asciiTheme="minorHAnsi" w:hAnsiTheme="minorHAnsi" w:cstheme="minorHAnsi"/>
          <w:sz w:val="20"/>
          <w:szCs w:val="20"/>
        </w:rPr>
        <w:t xml:space="preserve">ooperation (see paragraphs 60 and 61) through </w:t>
      </w:r>
      <w:r w:rsidR="00261CF0" w:rsidRPr="00B44D98">
        <w:rPr>
          <w:rFonts w:asciiTheme="minorHAnsi" w:hAnsiTheme="minorHAnsi" w:cstheme="minorHAnsi"/>
          <w:sz w:val="20"/>
          <w:szCs w:val="20"/>
        </w:rPr>
        <w:t>exchanges</w:t>
      </w:r>
      <w:r w:rsidRPr="00B44D98">
        <w:rPr>
          <w:rFonts w:asciiTheme="minorHAnsi" w:hAnsiTheme="minorHAnsi" w:cstheme="minorHAnsi"/>
          <w:sz w:val="20"/>
          <w:szCs w:val="20"/>
        </w:rPr>
        <w:t xml:space="preserve"> with the UNDP-GEF project entitled COMPOST Ethiopia and the a</w:t>
      </w:r>
      <w:r w:rsidR="00437CF1" w:rsidRPr="00B44D98">
        <w:rPr>
          <w:rFonts w:asciiTheme="minorHAnsi" w:hAnsiTheme="minorHAnsi" w:cstheme="minorHAnsi"/>
          <w:sz w:val="20"/>
          <w:szCs w:val="20"/>
        </w:rPr>
        <w:t>dhesion</w:t>
      </w:r>
      <w:r w:rsidRPr="00B44D98">
        <w:rPr>
          <w:rFonts w:asciiTheme="minorHAnsi" w:hAnsiTheme="minorHAnsi" w:cstheme="minorHAnsi"/>
          <w:sz w:val="20"/>
          <w:szCs w:val="20"/>
        </w:rPr>
        <w:t xml:space="preserve"> of </w:t>
      </w:r>
      <w:r w:rsidR="00CE0FFF" w:rsidRPr="00B44D98">
        <w:rPr>
          <w:rFonts w:asciiTheme="minorHAnsi" w:hAnsiTheme="minorHAnsi" w:cstheme="minorHAnsi"/>
          <w:sz w:val="20"/>
          <w:szCs w:val="20"/>
        </w:rPr>
        <w:t>ME</w:t>
      </w:r>
      <w:r w:rsidRPr="00B44D98">
        <w:rPr>
          <w:rFonts w:asciiTheme="minorHAnsi" w:hAnsiTheme="minorHAnsi" w:cstheme="minorHAnsi"/>
          <w:sz w:val="20"/>
          <w:szCs w:val="20"/>
        </w:rPr>
        <w:t xml:space="preserve"> and the </w:t>
      </w:r>
      <w:r w:rsidR="009E2B7E" w:rsidRPr="00B44D98">
        <w:rPr>
          <w:rFonts w:asciiTheme="minorHAnsi" w:hAnsiTheme="minorHAnsi" w:cstheme="minorHAnsi"/>
          <w:sz w:val="20"/>
          <w:szCs w:val="20"/>
        </w:rPr>
        <w:t>W</w:t>
      </w:r>
      <w:r w:rsidRPr="00B44D98">
        <w:rPr>
          <w:rFonts w:asciiTheme="minorHAnsi" w:hAnsiTheme="minorHAnsi" w:cstheme="minorHAnsi"/>
          <w:sz w:val="20"/>
          <w:szCs w:val="20"/>
        </w:rPr>
        <w:t xml:space="preserve">ilayas of </w:t>
      </w:r>
      <w:r w:rsidR="007D6A7E" w:rsidRPr="00B44D98">
        <w:rPr>
          <w:rFonts w:asciiTheme="minorHAnsi" w:hAnsiTheme="minorHAnsi" w:cstheme="minorHAnsi"/>
          <w:sz w:val="20"/>
          <w:szCs w:val="20"/>
        </w:rPr>
        <w:t>Sétif</w:t>
      </w:r>
      <w:r w:rsidRPr="00B44D98">
        <w:rPr>
          <w:rFonts w:asciiTheme="minorHAnsi" w:hAnsiTheme="minorHAnsi" w:cstheme="minorHAnsi"/>
          <w:sz w:val="20"/>
          <w:szCs w:val="20"/>
        </w:rPr>
        <w:t xml:space="preserve"> and Constantine to the </w:t>
      </w:r>
      <w:r w:rsidRPr="00B44D98">
        <w:rPr>
          <w:rFonts w:asciiTheme="minorHAnsi" w:hAnsiTheme="minorHAnsi" w:cstheme="minorHAnsi"/>
          <w:color w:val="222222"/>
          <w:sz w:val="20"/>
          <w:szCs w:val="20"/>
          <w:shd w:val="clear" w:color="auto" w:fill="FFFFFF"/>
        </w:rPr>
        <w:t>African Clean Cities Platform (ACCP).</w:t>
      </w:r>
      <w:r w:rsidRPr="00B44D98">
        <w:rPr>
          <w:rFonts w:asciiTheme="minorHAnsi" w:hAnsiTheme="minorHAnsi" w:cstheme="minorHAnsi"/>
          <w:sz w:val="20"/>
          <w:szCs w:val="20"/>
        </w:rPr>
        <w:t xml:space="preserve"> These exchanges will enrich the ability of wilayas to better define their strategies and action plans for integrated solid waste management. In addition, these exchanges serve</w:t>
      </w:r>
      <w:r w:rsidR="00261CF0" w:rsidRPr="00B44D98">
        <w:rPr>
          <w:rFonts w:asciiTheme="minorHAnsi" w:hAnsiTheme="minorHAnsi" w:cstheme="minorHAnsi"/>
          <w:sz w:val="20"/>
          <w:szCs w:val="20"/>
        </w:rPr>
        <w:t xml:space="preserve"> to bring innovative elements to</w:t>
      </w:r>
      <w:r w:rsidRPr="00B44D98">
        <w:rPr>
          <w:rFonts w:asciiTheme="minorHAnsi" w:hAnsiTheme="minorHAnsi" w:cstheme="minorHAnsi"/>
          <w:sz w:val="20"/>
          <w:szCs w:val="20"/>
        </w:rPr>
        <w:t xml:space="preserve"> the project activities.</w:t>
      </w:r>
    </w:p>
    <w:p w14:paraId="74FA43B6" w14:textId="77777777" w:rsidR="00245778" w:rsidRPr="00B44D98" w:rsidRDefault="00245778" w:rsidP="00245778">
      <w:pPr>
        <w:pStyle w:val="ListParagraph"/>
        <w:rPr>
          <w:rFonts w:asciiTheme="minorHAnsi" w:hAnsiTheme="minorHAnsi" w:cstheme="minorHAnsi"/>
          <w:sz w:val="20"/>
          <w:szCs w:val="20"/>
        </w:rPr>
      </w:pPr>
    </w:p>
    <w:p w14:paraId="40049D3F" w14:textId="45715E3B" w:rsidR="00245778" w:rsidRPr="00B44D98" w:rsidRDefault="00245778"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i/>
          <w:sz w:val="20"/>
          <w:szCs w:val="20"/>
          <w:u w:val="single"/>
        </w:rPr>
        <w:t xml:space="preserve">Output 1.3: A supply chain </w:t>
      </w:r>
      <w:r w:rsidR="009E2B7E" w:rsidRPr="00B44D98">
        <w:rPr>
          <w:rFonts w:asciiTheme="minorHAnsi" w:hAnsiTheme="minorHAnsi" w:cstheme="minorHAnsi"/>
          <w:i/>
          <w:sz w:val="20"/>
          <w:szCs w:val="20"/>
          <w:u w:val="single"/>
        </w:rPr>
        <w:t>for</w:t>
      </w:r>
      <w:r w:rsidRPr="00B44D98">
        <w:rPr>
          <w:rFonts w:asciiTheme="minorHAnsi" w:hAnsiTheme="minorHAnsi" w:cstheme="minorHAnsi"/>
          <w:i/>
          <w:sz w:val="20"/>
          <w:szCs w:val="20"/>
          <w:u w:val="single"/>
        </w:rPr>
        <w:t xml:space="preserve"> poultry </w:t>
      </w:r>
      <w:r w:rsidR="009E2B7E" w:rsidRPr="00B44D98">
        <w:rPr>
          <w:rFonts w:asciiTheme="minorHAnsi" w:hAnsiTheme="minorHAnsi" w:cstheme="minorHAnsi"/>
          <w:i/>
          <w:sz w:val="20"/>
          <w:szCs w:val="20"/>
          <w:u w:val="single"/>
        </w:rPr>
        <w:t xml:space="preserve">waste </w:t>
      </w:r>
      <w:r w:rsidRPr="00B44D98">
        <w:rPr>
          <w:rFonts w:asciiTheme="minorHAnsi" w:hAnsiTheme="minorHAnsi" w:cstheme="minorHAnsi"/>
          <w:i/>
          <w:sz w:val="20"/>
          <w:szCs w:val="20"/>
          <w:u w:val="single"/>
        </w:rPr>
        <w:t>from nearby farms is established and operational</w:t>
      </w:r>
      <w:r w:rsidRPr="00B44D98">
        <w:rPr>
          <w:rFonts w:asciiTheme="minorHAnsi" w:hAnsiTheme="minorHAnsi" w:cstheme="minorHAnsi"/>
          <w:sz w:val="20"/>
          <w:szCs w:val="20"/>
        </w:rPr>
        <w:t xml:space="preserve">. A field survey (Annex SA4) was </w:t>
      </w:r>
      <w:r w:rsidR="00587BC4" w:rsidRPr="00B44D98">
        <w:rPr>
          <w:rFonts w:asciiTheme="minorHAnsi" w:hAnsiTheme="minorHAnsi" w:cstheme="minorHAnsi"/>
          <w:sz w:val="20"/>
          <w:szCs w:val="20"/>
        </w:rPr>
        <w:t xml:space="preserve">conducted </w:t>
      </w:r>
      <w:r w:rsidRPr="00B44D98">
        <w:rPr>
          <w:rFonts w:asciiTheme="minorHAnsi" w:hAnsiTheme="minorHAnsi" w:cstheme="minorHAnsi"/>
          <w:sz w:val="20"/>
          <w:szCs w:val="20"/>
        </w:rPr>
        <w:t xml:space="preserve">during the preparatory phase of the project to map poultry </w:t>
      </w:r>
      <w:r w:rsidR="009E2B7E" w:rsidRPr="00B44D98">
        <w:rPr>
          <w:rFonts w:asciiTheme="minorHAnsi" w:hAnsiTheme="minorHAnsi" w:cstheme="minorHAnsi"/>
          <w:sz w:val="20"/>
          <w:szCs w:val="20"/>
        </w:rPr>
        <w:t>waste</w:t>
      </w:r>
      <w:r w:rsidRPr="00B44D98">
        <w:rPr>
          <w:rFonts w:asciiTheme="minorHAnsi" w:hAnsiTheme="minorHAnsi" w:cstheme="minorHAnsi"/>
          <w:sz w:val="20"/>
          <w:szCs w:val="20"/>
        </w:rPr>
        <w:t xml:space="preserve"> producers, and to clearly identify the chai</w:t>
      </w:r>
      <w:r w:rsidR="009E2B7E" w:rsidRPr="00B44D98">
        <w:rPr>
          <w:rFonts w:asciiTheme="minorHAnsi" w:hAnsiTheme="minorHAnsi" w:cstheme="minorHAnsi"/>
          <w:sz w:val="20"/>
          <w:szCs w:val="20"/>
        </w:rPr>
        <w:t>n of collection and transport of this waste stream. This survey also served</w:t>
      </w:r>
      <w:r w:rsidRPr="00B44D98">
        <w:rPr>
          <w:rFonts w:asciiTheme="minorHAnsi" w:hAnsiTheme="minorHAnsi" w:cstheme="minorHAnsi"/>
          <w:sz w:val="20"/>
          <w:szCs w:val="20"/>
        </w:rPr>
        <w:t xml:space="preserve"> to clarify the conditions under which poultry fa</w:t>
      </w:r>
      <w:r w:rsidR="009E2B7E" w:rsidRPr="00B44D98">
        <w:rPr>
          <w:rFonts w:asciiTheme="minorHAnsi" w:hAnsiTheme="minorHAnsi" w:cstheme="minorHAnsi"/>
          <w:sz w:val="20"/>
          <w:szCs w:val="20"/>
        </w:rPr>
        <w:t>rmers and especially collectors and</w:t>
      </w:r>
      <w:r w:rsidRPr="00B44D98">
        <w:rPr>
          <w:rFonts w:asciiTheme="minorHAnsi" w:hAnsiTheme="minorHAnsi" w:cstheme="minorHAnsi"/>
          <w:sz w:val="20"/>
          <w:szCs w:val="20"/>
        </w:rPr>
        <w:t xml:space="preserve"> transporters</w:t>
      </w:r>
      <w:r w:rsidR="009E2B7E" w:rsidRPr="00B44D98">
        <w:rPr>
          <w:rFonts w:asciiTheme="minorHAnsi" w:hAnsiTheme="minorHAnsi" w:cstheme="minorHAnsi"/>
          <w:sz w:val="20"/>
          <w:szCs w:val="20"/>
        </w:rPr>
        <w:t xml:space="preserve"> (also referred to as collector-transporters, since both functions are typically done by the same individuals)</w:t>
      </w:r>
      <w:r w:rsidRPr="00B44D98">
        <w:rPr>
          <w:rFonts w:asciiTheme="minorHAnsi" w:hAnsiTheme="minorHAnsi" w:cstheme="minorHAnsi"/>
          <w:sz w:val="20"/>
          <w:szCs w:val="20"/>
        </w:rPr>
        <w:t xml:space="preserve"> of poultry </w:t>
      </w:r>
      <w:r w:rsidR="009E2B7E" w:rsidRPr="00B44D98">
        <w:rPr>
          <w:rFonts w:asciiTheme="minorHAnsi" w:hAnsiTheme="minorHAnsi" w:cstheme="minorHAnsi"/>
          <w:sz w:val="20"/>
          <w:szCs w:val="20"/>
        </w:rPr>
        <w:t>waste would</w:t>
      </w:r>
      <w:r w:rsidRPr="00B44D98">
        <w:rPr>
          <w:rFonts w:asciiTheme="minorHAnsi" w:hAnsiTheme="minorHAnsi" w:cstheme="minorHAnsi"/>
          <w:sz w:val="20"/>
          <w:szCs w:val="20"/>
        </w:rPr>
        <w:t xml:space="preserve"> want to participate in the UNDP-GEF project. The results of this survey have informed the following activities.</w:t>
      </w:r>
    </w:p>
    <w:p w14:paraId="0C1144BE" w14:textId="7B5F6353" w:rsidR="00245778" w:rsidRPr="00B44D98" w:rsidRDefault="00245778" w:rsidP="00E40765">
      <w:pPr>
        <w:pStyle w:val="ListParagraph"/>
        <w:numPr>
          <w:ilvl w:val="0"/>
          <w:numId w:val="35"/>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t>Act. 1.3.1 Identification and acqui</w:t>
      </w:r>
      <w:r w:rsidR="001F0547" w:rsidRPr="00B44D98">
        <w:rPr>
          <w:rFonts w:asciiTheme="minorHAnsi" w:hAnsiTheme="minorHAnsi" w:cstheme="minorHAnsi"/>
          <w:sz w:val="20"/>
          <w:szCs w:val="20"/>
          <w:u w:val="single"/>
        </w:rPr>
        <w:t>sition of land for the poultry waste transformation</w:t>
      </w:r>
      <w:r w:rsidRPr="00B44D98">
        <w:rPr>
          <w:rFonts w:asciiTheme="minorHAnsi" w:hAnsiTheme="minorHAnsi" w:cstheme="minorHAnsi"/>
          <w:sz w:val="20"/>
          <w:szCs w:val="20"/>
          <w:u w:val="single"/>
        </w:rPr>
        <w:t xml:space="preserve"> plant</w:t>
      </w:r>
      <w:r w:rsidRPr="00B44D98">
        <w:rPr>
          <w:rFonts w:asciiTheme="minorHAnsi" w:hAnsiTheme="minorHAnsi" w:cstheme="minorHAnsi"/>
          <w:sz w:val="20"/>
          <w:szCs w:val="20"/>
        </w:rPr>
        <w:t xml:space="preserve">: As </w:t>
      </w:r>
      <w:r w:rsidR="001F0547" w:rsidRPr="00B44D98">
        <w:rPr>
          <w:rFonts w:asciiTheme="minorHAnsi" w:hAnsiTheme="minorHAnsi" w:cstheme="minorHAnsi"/>
          <w:sz w:val="20"/>
          <w:szCs w:val="20"/>
        </w:rPr>
        <w:t>discussed</w:t>
      </w:r>
      <w:r w:rsidRPr="00B44D98">
        <w:rPr>
          <w:rFonts w:asciiTheme="minorHAnsi" w:hAnsiTheme="minorHAnsi" w:cstheme="minorHAnsi"/>
          <w:sz w:val="20"/>
          <w:szCs w:val="20"/>
        </w:rPr>
        <w:t xml:space="preserve"> above (Section II) and </w:t>
      </w:r>
      <w:r w:rsidR="00437CF1" w:rsidRPr="00B44D98">
        <w:rPr>
          <w:rFonts w:asciiTheme="minorHAnsi" w:hAnsiTheme="minorHAnsi" w:cstheme="minorHAnsi"/>
          <w:sz w:val="20"/>
          <w:szCs w:val="20"/>
        </w:rPr>
        <w:t>supported</w:t>
      </w:r>
      <w:r w:rsidR="001F0547" w:rsidRPr="00B44D98">
        <w:rPr>
          <w:rFonts w:asciiTheme="minorHAnsi" w:hAnsiTheme="minorHAnsi" w:cstheme="minorHAnsi"/>
          <w:sz w:val="20"/>
          <w:szCs w:val="20"/>
        </w:rPr>
        <w:t xml:space="preserve"> by a field study in</w:t>
      </w:r>
      <w:r w:rsidRPr="00B44D98">
        <w:rPr>
          <w:rFonts w:asciiTheme="minorHAnsi" w:hAnsiTheme="minorHAnsi" w:cstheme="minorHAnsi"/>
          <w:sz w:val="20"/>
          <w:szCs w:val="20"/>
        </w:rPr>
        <w:t xml:space="preserve"> </w:t>
      </w:r>
      <w:r w:rsidR="007D6A7E" w:rsidRPr="00B44D98">
        <w:rPr>
          <w:rFonts w:asciiTheme="minorHAnsi" w:hAnsiTheme="minorHAnsi" w:cstheme="minorHAnsi"/>
          <w:sz w:val="20"/>
          <w:szCs w:val="20"/>
        </w:rPr>
        <w:t>Sétif</w:t>
      </w:r>
      <w:r w:rsidRPr="00B44D98">
        <w:rPr>
          <w:rFonts w:asciiTheme="minorHAnsi" w:hAnsiTheme="minorHAnsi" w:cstheme="minorHAnsi"/>
          <w:sz w:val="20"/>
          <w:szCs w:val="20"/>
        </w:rPr>
        <w:t xml:space="preserve"> (Annex SA4), poultry </w:t>
      </w:r>
      <w:r w:rsidR="001F0547" w:rsidRPr="00B44D98">
        <w:rPr>
          <w:rFonts w:asciiTheme="minorHAnsi" w:hAnsiTheme="minorHAnsi" w:cstheme="minorHAnsi"/>
          <w:sz w:val="20"/>
          <w:szCs w:val="20"/>
        </w:rPr>
        <w:t>waste</w:t>
      </w:r>
      <w:r w:rsidRPr="00B44D98">
        <w:rPr>
          <w:rFonts w:asciiTheme="minorHAnsi" w:hAnsiTheme="minorHAnsi" w:cstheme="minorHAnsi"/>
          <w:sz w:val="20"/>
          <w:szCs w:val="20"/>
        </w:rPr>
        <w:t xml:space="preserve"> in its raw state is spread outdoors at Ksar El Abtal </w:t>
      </w:r>
      <w:r w:rsidR="001F0547" w:rsidRPr="00B44D98">
        <w:rPr>
          <w:rFonts w:asciiTheme="minorHAnsi" w:hAnsiTheme="minorHAnsi" w:cstheme="minorHAnsi"/>
          <w:sz w:val="20"/>
          <w:szCs w:val="20"/>
        </w:rPr>
        <w:t>(and other sites) that</w:t>
      </w:r>
      <w:r w:rsidRPr="00B44D98">
        <w:rPr>
          <w:rFonts w:asciiTheme="minorHAnsi" w:hAnsiTheme="minorHAnsi" w:cstheme="minorHAnsi"/>
          <w:sz w:val="20"/>
          <w:szCs w:val="20"/>
        </w:rPr>
        <w:t xml:space="preserve"> causes serious </w:t>
      </w:r>
      <w:r w:rsidR="001F0547" w:rsidRPr="00B44D98">
        <w:rPr>
          <w:rFonts w:asciiTheme="minorHAnsi" w:hAnsiTheme="minorHAnsi" w:cstheme="minorHAnsi"/>
          <w:sz w:val="20"/>
          <w:szCs w:val="20"/>
        </w:rPr>
        <w:t xml:space="preserve">detrimental </w:t>
      </w:r>
      <w:r w:rsidRPr="00B44D98">
        <w:rPr>
          <w:rFonts w:asciiTheme="minorHAnsi" w:hAnsiTheme="minorHAnsi" w:cstheme="minorHAnsi"/>
          <w:sz w:val="20"/>
          <w:szCs w:val="20"/>
        </w:rPr>
        <w:t xml:space="preserve">environmental and public health impacts. </w:t>
      </w:r>
      <w:r w:rsidR="001F0547" w:rsidRPr="00B44D98">
        <w:rPr>
          <w:rFonts w:asciiTheme="minorHAnsi" w:hAnsiTheme="minorHAnsi" w:cstheme="minorHAnsi"/>
          <w:sz w:val="20"/>
          <w:szCs w:val="20"/>
        </w:rPr>
        <w:t>The transformation</w:t>
      </w:r>
      <w:r w:rsidRPr="00B44D98">
        <w:rPr>
          <w:rFonts w:asciiTheme="minorHAnsi" w:hAnsiTheme="minorHAnsi" w:cstheme="minorHAnsi"/>
          <w:sz w:val="20"/>
          <w:szCs w:val="20"/>
        </w:rPr>
        <w:t xml:space="preserve"> of poultry </w:t>
      </w:r>
      <w:r w:rsidR="001F0547" w:rsidRPr="00B44D98">
        <w:rPr>
          <w:rFonts w:asciiTheme="minorHAnsi" w:hAnsiTheme="minorHAnsi" w:cstheme="minorHAnsi"/>
          <w:sz w:val="20"/>
          <w:szCs w:val="20"/>
        </w:rPr>
        <w:t>waste into organic-based fertilizers</w:t>
      </w:r>
      <w:r w:rsidRPr="00B44D98">
        <w:rPr>
          <w:rFonts w:asciiTheme="minorHAnsi" w:hAnsiTheme="minorHAnsi" w:cstheme="minorHAnsi"/>
          <w:sz w:val="20"/>
          <w:szCs w:val="20"/>
        </w:rPr>
        <w:t xml:space="preserve"> </w:t>
      </w:r>
      <w:r w:rsidR="001F0547" w:rsidRPr="00B44D98">
        <w:rPr>
          <w:rFonts w:asciiTheme="minorHAnsi" w:hAnsiTheme="minorHAnsi" w:cstheme="minorHAnsi"/>
          <w:sz w:val="20"/>
          <w:szCs w:val="20"/>
        </w:rPr>
        <w:t>will</w:t>
      </w:r>
      <w:r w:rsidRPr="00B44D98">
        <w:rPr>
          <w:rFonts w:asciiTheme="minorHAnsi" w:hAnsiTheme="minorHAnsi" w:cstheme="minorHAnsi"/>
          <w:sz w:val="20"/>
          <w:szCs w:val="20"/>
        </w:rPr>
        <w:t xml:space="preserve"> improve </w:t>
      </w:r>
      <w:r w:rsidR="001F0547" w:rsidRPr="00B44D98">
        <w:rPr>
          <w:rFonts w:asciiTheme="minorHAnsi" w:hAnsiTheme="minorHAnsi" w:cstheme="minorHAnsi"/>
          <w:sz w:val="20"/>
          <w:szCs w:val="20"/>
        </w:rPr>
        <w:t xml:space="preserve">the </w:t>
      </w:r>
      <w:r w:rsidRPr="00B44D98">
        <w:rPr>
          <w:rFonts w:asciiTheme="minorHAnsi" w:hAnsiTheme="minorHAnsi" w:cstheme="minorHAnsi"/>
          <w:sz w:val="20"/>
          <w:szCs w:val="20"/>
        </w:rPr>
        <w:t xml:space="preserve">quality </w:t>
      </w:r>
      <w:r w:rsidR="001F0547" w:rsidRPr="00B44D98">
        <w:rPr>
          <w:rFonts w:asciiTheme="minorHAnsi" w:hAnsiTheme="minorHAnsi" w:cstheme="minorHAnsi"/>
          <w:sz w:val="20"/>
          <w:szCs w:val="20"/>
        </w:rPr>
        <w:t>of the environment</w:t>
      </w:r>
      <w:r w:rsidRPr="00B44D98">
        <w:rPr>
          <w:rFonts w:asciiTheme="minorHAnsi" w:hAnsiTheme="minorHAnsi" w:cstheme="minorHAnsi"/>
          <w:sz w:val="20"/>
          <w:szCs w:val="20"/>
        </w:rPr>
        <w:t xml:space="preserve"> and </w:t>
      </w:r>
      <w:r w:rsidR="001F0547" w:rsidRPr="00B44D98">
        <w:rPr>
          <w:rFonts w:asciiTheme="minorHAnsi" w:hAnsiTheme="minorHAnsi" w:cstheme="minorHAnsi"/>
          <w:sz w:val="20"/>
          <w:szCs w:val="20"/>
        </w:rPr>
        <w:t xml:space="preserve">alleviate </w:t>
      </w:r>
      <w:r w:rsidRPr="00B44D98">
        <w:rPr>
          <w:rFonts w:asciiTheme="minorHAnsi" w:hAnsiTheme="minorHAnsi" w:cstheme="minorHAnsi"/>
          <w:sz w:val="20"/>
          <w:szCs w:val="20"/>
        </w:rPr>
        <w:t xml:space="preserve">public health problems. </w:t>
      </w:r>
      <w:r w:rsidR="001F0547" w:rsidRPr="00B44D98">
        <w:rPr>
          <w:rFonts w:asciiTheme="minorHAnsi" w:hAnsiTheme="minorHAnsi" w:cstheme="minorHAnsi"/>
          <w:sz w:val="20"/>
          <w:szCs w:val="20"/>
        </w:rPr>
        <w:t xml:space="preserve">However, </w:t>
      </w:r>
      <w:r w:rsidRPr="00B44D98">
        <w:rPr>
          <w:rFonts w:asciiTheme="minorHAnsi" w:hAnsiTheme="minorHAnsi" w:cstheme="minorHAnsi"/>
          <w:sz w:val="20"/>
          <w:szCs w:val="20"/>
        </w:rPr>
        <w:t>the implementation of a supp</w:t>
      </w:r>
      <w:r w:rsidR="001F0547" w:rsidRPr="00B44D98">
        <w:rPr>
          <w:rFonts w:asciiTheme="minorHAnsi" w:hAnsiTheme="minorHAnsi" w:cstheme="minorHAnsi"/>
          <w:sz w:val="20"/>
          <w:szCs w:val="20"/>
        </w:rPr>
        <w:t>ly chain of poultry waste for value addition</w:t>
      </w:r>
      <w:r w:rsidRPr="00B44D98">
        <w:rPr>
          <w:rFonts w:asciiTheme="minorHAnsi" w:hAnsiTheme="minorHAnsi" w:cstheme="minorHAnsi"/>
          <w:sz w:val="20"/>
          <w:szCs w:val="20"/>
        </w:rPr>
        <w:t xml:space="preserve"> </w:t>
      </w:r>
      <w:r w:rsidR="001F0547" w:rsidRPr="00B44D98">
        <w:rPr>
          <w:rFonts w:asciiTheme="minorHAnsi" w:hAnsiTheme="minorHAnsi" w:cstheme="minorHAnsi"/>
          <w:sz w:val="20"/>
          <w:szCs w:val="20"/>
        </w:rPr>
        <w:t>will rest on</w:t>
      </w:r>
      <w:r w:rsidRPr="00B44D98">
        <w:rPr>
          <w:rFonts w:asciiTheme="minorHAnsi" w:hAnsiTheme="minorHAnsi" w:cstheme="minorHAnsi"/>
          <w:sz w:val="20"/>
          <w:szCs w:val="20"/>
        </w:rPr>
        <w:t xml:space="preserve"> t</w:t>
      </w:r>
      <w:r w:rsidR="001F0547" w:rsidRPr="00B44D98">
        <w:rPr>
          <w:rFonts w:asciiTheme="minorHAnsi" w:hAnsiTheme="minorHAnsi" w:cstheme="minorHAnsi"/>
          <w:sz w:val="20"/>
          <w:szCs w:val="20"/>
        </w:rPr>
        <w:t>he existence of a poultry waste</w:t>
      </w:r>
      <w:r w:rsidRPr="00B44D98">
        <w:rPr>
          <w:rFonts w:asciiTheme="minorHAnsi" w:hAnsiTheme="minorHAnsi" w:cstheme="minorHAnsi"/>
          <w:sz w:val="20"/>
          <w:szCs w:val="20"/>
        </w:rPr>
        <w:t xml:space="preserve"> processing plant. This activity will support the ongoing </w:t>
      </w:r>
      <w:r w:rsidR="001F0547" w:rsidRPr="00B44D98">
        <w:rPr>
          <w:rFonts w:asciiTheme="minorHAnsi" w:hAnsiTheme="minorHAnsi" w:cstheme="minorHAnsi"/>
          <w:sz w:val="20"/>
          <w:szCs w:val="20"/>
        </w:rPr>
        <w:t>discussions</w:t>
      </w:r>
      <w:r w:rsidRPr="00B44D98">
        <w:rPr>
          <w:rFonts w:asciiTheme="minorHAnsi" w:hAnsiTheme="minorHAnsi" w:cstheme="minorHAnsi"/>
          <w:sz w:val="20"/>
          <w:szCs w:val="20"/>
        </w:rPr>
        <w:t xml:space="preserve"> between </w:t>
      </w:r>
      <w:r w:rsidR="001F0547" w:rsidRPr="00B44D98">
        <w:rPr>
          <w:rFonts w:asciiTheme="minorHAnsi" w:hAnsiTheme="minorHAnsi" w:cstheme="minorHAnsi"/>
          <w:sz w:val="20"/>
          <w:szCs w:val="20"/>
        </w:rPr>
        <w:t>SOPTE</w:t>
      </w:r>
      <w:r w:rsidRPr="00B44D98">
        <w:rPr>
          <w:rFonts w:asciiTheme="minorHAnsi" w:hAnsiTheme="minorHAnsi" w:cstheme="minorHAnsi"/>
          <w:sz w:val="20"/>
          <w:szCs w:val="20"/>
        </w:rPr>
        <w:t xml:space="preserve"> and </w:t>
      </w:r>
      <w:r w:rsidR="001F0547" w:rsidRPr="00B44D98">
        <w:rPr>
          <w:rFonts w:asciiTheme="minorHAnsi" w:hAnsiTheme="minorHAnsi" w:cstheme="minorHAnsi"/>
          <w:sz w:val="20"/>
          <w:szCs w:val="20"/>
        </w:rPr>
        <w:t xml:space="preserve">the Wilaya of </w:t>
      </w:r>
      <w:r w:rsidRPr="00B44D98">
        <w:rPr>
          <w:rFonts w:asciiTheme="minorHAnsi" w:hAnsiTheme="minorHAnsi" w:cstheme="minorHAnsi"/>
          <w:sz w:val="20"/>
          <w:szCs w:val="20"/>
        </w:rPr>
        <w:t xml:space="preserve">Sétif to finalize the identification and acquisition of land in the town of Ksar El Abtal where the poultry </w:t>
      </w:r>
      <w:r w:rsidR="001F0547" w:rsidRPr="00B44D98">
        <w:rPr>
          <w:rFonts w:asciiTheme="minorHAnsi" w:hAnsiTheme="minorHAnsi" w:cstheme="minorHAnsi"/>
          <w:sz w:val="20"/>
          <w:szCs w:val="20"/>
        </w:rPr>
        <w:t>waste</w:t>
      </w:r>
      <w:r w:rsidRPr="00B44D98">
        <w:rPr>
          <w:rFonts w:asciiTheme="minorHAnsi" w:hAnsiTheme="minorHAnsi" w:cstheme="minorHAnsi"/>
          <w:sz w:val="20"/>
          <w:szCs w:val="20"/>
        </w:rPr>
        <w:t xml:space="preserve"> processing plant will be establish</w:t>
      </w:r>
      <w:r w:rsidR="001F0547" w:rsidRPr="00B44D98">
        <w:rPr>
          <w:rFonts w:asciiTheme="minorHAnsi" w:hAnsiTheme="minorHAnsi" w:cstheme="minorHAnsi"/>
          <w:sz w:val="20"/>
          <w:szCs w:val="20"/>
        </w:rPr>
        <w:t>ed. Also, this activity will</w:t>
      </w:r>
      <w:r w:rsidRPr="00B44D98">
        <w:rPr>
          <w:rFonts w:asciiTheme="minorHAnsi" w:hAnsiTheme="minorHAnsi" w:cstheme="minorHAnsi"/>
          <w:sz w:val="20"/>
          <w:szCs w:val="20"/>
        </w:rPr>
        <w:t xml:space="preserve"> develop a site development plan detailing the </w:t>
      </w:r>
      <w:r w:rsidR="001F0547" w:rsidRPr="00B44D98">
        <w:rPr>
          <w:rFonts w:asciiTheme="minorHAnsi" w:hAnsiTheme="minorHAnsi" w:cstheme="minorHAnsi"/>
          <w:sz w:val="20"/>
          <w:szCs w:val="20"/>
        </w:rPr>
        <w:t>specifications of poultry waste</w:t>
      </w:r>
      <w:r w:rsidRPr="00B44D98">
        <w:rPr>
          <w:rFonts w:asciiTheme="minorHAnsi" w:hAnsiTheme="minorHAnsi" w:cstheme="minorHAnsi"/>
          <w:sz w:val="20"/>
          <w:szCs w:val="20"/>
        </w:rPr>
        <w:t xml:space="preserve"> processing plant.</w:t>
      </w:r>
      <w:r w:rsidR="00BD4BD8" w:rsidRPr="00B44D98">
        <w:rPr>
          <w:rFonts w:asciiTheme="minorHAnsi" w:hAnsiTheme="minorHAnsi" w:cstheme="minorHAnsi"/>
          <w:sz w:val="20"/>
          <w:szCs w:val="20"/>
        </w:rPr>
        <w:t xml:space="preserve"> As per Annex E and Annex I, the project will support identification of land for setting up the poultry waste transformation plant so that eviction is absolutely avoided.</w:t>
      </w:r>
    </w:p>
    <w:p w14:paraId="0D86F21C" w14:textId="77777777" w:rsidR="00520888" w:rsidRPr="00B44D98" w:rsidRDefault="001F0547" w:rsidP="00E40765">
      <w:pPr>
        <w:pStyle w:val="ListParagraph"/>
        <w:numPr>
          <w:ilvl w:val="0"/>
          <w:numId w:val="35"/>
        </w:numPr>
        <w:ind w:left="720"/>
        <w:jc w:val="both"/>
        <w:rPr>
          <w:rFonts w:asciiTheme="minorHAnsi" w:hAnsiTheme="minorHAnsi" w:cstheme="minorHAnsi"/>
          <w:bCs/>
          <w:iCs/>
          <w:sz w:val="20"/>
          <w:szCs w:val="20"/>
        </w:rPr>
      </w:pPr>
      <w:r w:rsidRPr="00B44D98">
        <w:rPr>
          <w:rFonts w:asciiTheme="minorHAnsi" w:hAnsiTheme="minorHAnsi" w:cstheme="minorHAnsi"/>
          <w:sz w:val="20"/>
          <w:szCs w:val="20"/>
          <w:u w:val="single"/>
        </w:rPr>
        <w:t>Act. 1.3.2: Assessments of impacts and risks</w:t>
      </w:r>
      <w:r w:rsidR="00245778" w:rsidRPr="00B44D98">
        <w:rPr>
          <w:rFonts w:asciiTheme="minorHAnsi" w:hAnsiTheme="minorHAnsi" w:cstheme="minorHAnsi"/>
          <w:sz w:val="20"/>
          <w:szCs w:val="20"/>
        </w:rPr>
        <w:t xml:space="preserve">: The </w:t>
      </w:r>
      <w:r w:rsidRPr="00B44D98">
        <w:rPr>
          <w:rFonts w:asciiTheme="minorHAnsi" w:hAnsiTheme="minorHAnsi" w:cstheme="minorHAnsi"/>
          <w:sz w:val="20"/>
          <w:szCs w:val="20"/>
        </w:rPr>
        <w:t>transformation</w:t>
      </w:r>
      <w:r w:rsidR="00245778" w:rsidRPr="00B44D98">
        <w:rPr>
          <w:rFonts w:asciiTheme="minorHAnsi" w:hAnsiTheme="minorHAnsi" w:cstheme="minorHAnsi"/>
          <w:sz w:val="20"/>
          <w:szCs w:val="20"/>
        </w:rPr>
        <w:t xml:space="preserve"> plant will </w:t>
      </w:r>
      <w:r w:rsidR="00E34156" w:rsidRPr="00B44D98">
        <w:rPr>
          <w:rFonts w:asciiTheme="minorHAnsi" w:hAnsiTheme="minorHAnsi" w:cstheme="minorHAnsi"/>
          <w:sz w:val="20"/>
          <w:szCs w:val="20"/>
        </w:rPr>
        <w:t>have the capacity to handle</w:t>
      </w:r>
      <w:r w:rsidR="00245778" w:rsidRPr="00B44D98">
        <w:rPr>
          <w:rFonts w:asciiTheme="minorHAnsi" w:hAnsiTheme="minorHAnsi" w:cstheme="minorHAnsi"/>
          <w:sz w:val="20"/>
          <w:szCs w:val="20"/>
        </w:rPr>
        <w:t xml:space="preserve"> 600 tonnes of poultry </w:t>
      </w:r>
      <w:r w:rsidRPr="00B44D98">
        <w:rPr>
          <w:rFonts w:asciiTheme="minorHAnsi" w:hAnsiTheme="minorHAnsi" w:cstheme="minorHAnsi"/>
          <w:sz w:val="20"/>
          <w:szCs w:val="20"/>
        </w:rPr>
        <w:t>waste</w:t>
      </w:r>
      <w:r w:rsidR="00245778" w:rsidRPr="00B44D98">
        <w:rPr>
          <w:rFonts w:asciiTheme="minorHAnsi" w:hAnsiTheme="minorHAnsi" w:cstheme="minorHAnsi"/>
          <w:sz w:val="20"/>
          <w:szCs w:val="20"/>
        </w:rPr>
        <w:t xml:space="preserve"> daily</w:t>
      </w:r>
      <w:r w:rsidRPr="00B44D98">
        <w:rPr>
          <w:rFonts w:asciiTheme="minorHAnsi" w:hAnsiTheme="minorHAnsi" w:cstheme="minorHAnsi"/>
          <w:sz w:val="20"/>
          <w:szCs w:val="20"/>
        </w:rPr>
        <w:t xml:space="preserve"> (600 t/day)</w:t>
      </w:r>
      <w:r w:rsidR="00245778" w:rsidRPr="00B44D98">
        <w:rPr>
          <w:rFonts w:asciiTheme="minorHAnsi" w:hAnsiTheme="minorHAnsi" w:cstheme="minorHAnsi"/>
          <w:sz w:val="20"/>
          <w:szCs w:val="20"/>
        </w:rPr>
        <w:t xml:space="preserve">. The Executive Decree No. 07-144 of 19 May 2007 provides for environmental impact </w:t>
      </w:r>
      <w:r w:rsidRPr="00B44D98">
        <w:rPr>
          <w:rFonts w:asciiTheme="minorHAnsi" w:hAnsiTheme="minorHAnsi" w:cstheme="minorHAnsi"/>
          <w:sz w:val="20"/>
          <w:szCs w:val="20"/>
        </w:rPr>
        <w:t>and risk assessments</w:t>
      </w:r>
      <w:r w:rsidR="00245778" w:rsidRPr="00B44D98">
        <w:rPr>
          <w:rFonts w:asciiTheme="minorHAnsi" w:hAnsiTheme="minorHAnsi" w:cstheme="minorHAnsi"/>
          <w:sz w:val="20"/>
          <w:szCs w:val="20"/>
        </w:rPr>
        <w:t xml:space="preserve"> for </w:t>
      </w:r>
      <w:r w:rsidR="00E34156" w:rsidRPr="00B44D98">
        <w:rPr>
          <w:rFonts w:asciiTheme="minorHAnsi" w:hAnsiTheme="minorHAnsi" w:cstheme="minorHAnsi"/>
          <w:sz w:val="20"/>
          <w:szCs w:val="20"/>
        </w:rPr>
        <w:t>waste volumes</w:t>
      </w:r>
      <w:r w:rsidRPr="00B44D98">
        <w:rPr>
          <w:rFonts w:asciiTheme="minorHAnsi" w:hAnsiTheme="minorHAnsi" w:cstheme="minorHAnsi"/>
          <w:sz w:val="20"/>
          <w:szCs w:val="20"/>
        </w:rPr>
        <w:t xml:space="preserve"> above 10 t/</w:t>
      </w:r>
      <w:r w:rsidR="00245778" w:rsidRPr="00B44D98">
        <w:rPr>
          <w:rFonts w:asciiTheme="minorHAnsi" w:hAnsiTheme="minorHAnsi" w:cstheme="minorHAnsi"/>
          <w:sz w:val="20"/>
          <w:szCs w:val="20"/>
        </w:rPr>
        <w:t xml:space="preserve">day. The technical assistance </w:t>
      </w:r>
      <w:r w:rsidRPr="00B44D98">
        <w:rPr>
          <w:rFonts w:asciiTheme="minorHAnsi" w:hAnsiTheme="minorHAnsi" w:cstheme="minorHAnsi"/>
          <w:sz w:val="20"/>
          <w:szCs w:val="20"/>
        </w:rPr>
        <w:t xml:space="preserve">of the </w:t>
      </w:r>
      <w:r w:rsidR="00245778" w:rsidRPr="00B44D98">
        <w:rPr>
          <w:rFonts w:asciiTheme="minorHAnsi" w:hAnsiTheme="minorHAnsi" w:cstheme="minorHAnsi"/>
          <w:sz w:val="20"/>
          <w:szCs w:val="20"/>
        </w:rPr>
        <w:t>pr</w:t>
      </w:r>
      <w:r w:rsidRPr="00B44D98">
        <w:rPr>
          <w:rFonts w:asciiTheme="minorHAnsi" w:hAnsiTheme="minorHAnsi" w:cstheme="minorHAnsi"/>
          <w:sz w:val="20"/>
          <w:szCs w:val="20"/>
        </w:rPr>
        <w:t>oject will support these assessments</w:t>
      </w:r>
      <w:r w:rsidR="00245778" w:rsidRPr="00B44D98">
        <w:rPr>
          <w:rFonts w:asciiTheme="minorHAnsi" w:hAnsiTheme="minorHAnsi" w:cstheme="minorHAnsi"/>
          <w:sz w:val="20"/>
          <w:szCs w:val="20"/>
        </w:rPr>
        <w:t xml:space="preserve">. These impact studies will also cover environmental and public health hazards in the vicinity of the town of Ksar El Abtal that will be avoided. </w:t>
      </w:r>
      <w:r w:rsidRPr="00B44D98">
        <w:rPr>
          <w:rFonts w:asciiTheme="minorHAnsi" w:hAnsiTheme="minorHAnsi" w:cstheme="minorHAnsi"/>
          <w:sz w:val="20"/>
          <w:szCs w:val="20"/>
        </w:rPr>
        <w:t>It is pointed out t</w:t>
      </w:r>
      <w:r w:rsidR="00245778" w:rsidRPr="00B44D98">
        <w:rPr>
          <w:rFonts w:asciiTheme="minorHAnsi" w:hAnsiTheme="minorHAnsi" w:cstheme="minorHAnsi"/>
          <w:sz w:val="20"/>
          <w:szCs w:val="20"/>
        </w:rPr>
        <w:t xml:space="preserve">hat the </w:t>
      </w:r>
      <w:r w:rsidRPr="00B44D98">
        <w:rPr>
          <w:rFonts w:asciiTheme="minorHAnsi" w:hAnsiTheme="minorHAnsi" w:cstheme="minorHAnsi"/>
          <w:sz w:val="20"/>
          <w:szCs w:val="20"/>
        </w:rPr>
        <w:t xml:space="preserve">open air </w:t>
      </w:r>
      <w:r w:rsidR="00106CB3" w:rsidRPr="00B44D98">
        <w:rPr>
          <w:rFonts w:asciiTheme="minorHAnsi" w:hAnsiTheme="minorHAnsi" w:cstheme="minorHAnsi"/>
          <w:sz w:val="20"/>
          <w:szCs w:val="20"/>
        </w:rPr>
        <w:t>waste</w:t>
      </w:r>
      <w:r w:rsidR="00245778" w:rsidRPr="00B44D98">
        <w:rPr>
          <w:rFonts w:asciiTheme="minorHAnsi" w:hAnsiTheme="minorHAnsi" w:cstheme="minorHAnsi"/>
          <w:sz w:val="20"/>
          <w:szCs w:val="20"/>
        </w:rPr>
        <w:t xml:space="preserve"> storage areas at Ksar El Abtal operate without </w:t>
      </w:r>
      <w:r w:rsidRPr="00B44D98">
        <w:rPr>
          <w:rFonts w:asciiTheme="minorHAnsi" w:hAnsiTheme="minorHAnsi" w:cstheme="minorHAnsi"/>
          <w:sz w:val="20"/>
          <w:szCs w:val="20"/>
        </w:rPr>
        <w:t>licenses from</w:t>
      </w:r>
      <w:r w:rsidR="00245778" w:rsidRPr="00B44D98">
        <w:rPr>
          <w:rFonts w:asciiTheme="minorHAnsi" w:hAnsiTheme="minorHAnsi" w:cstheme="minorHAnsi"/>
          <w:sz w:val="20"/>
          <w:szCs w:val="20"/>
        </w:rPr>
        <w:t xml:space="preserve"> the competent authorities </w:t>
      </w:r>
      <w:r w:rsidRPr="00B44D98">
        <w:rPr>
          <w:rFonts w:asciiTheme="minorHAnsi" w:hAnsiTheme="minorHAnsi" w:cstheme="minorHAnsi"/>
          <w:sz w:val="20"/>
          <w:szCs w:val="20"/>
        </w:rPr>
        <w:t xml:space="preserve">(Wali), </w:t>
      </w:r>
      <w:r w:rsidR="00245778" w:rsidRPr="00B44D98">
        <w:rPr>
          <w:rFonts w:asciiTheme="minorHAnsi" w:hAnsiTheme="minorHAnsi" w:cstheme="minorHAnsi"/>
          <w:sz w:val="20"/>
          <w:szCs w:val="20"/>
        </w:rPr>
        <w:t xml:space="preserve">and the public health hazards </w:t>
      </w:r>
      <w:r w:rsidRPr="00B44D98">
        <w:rPr>
          <w:rFonts w:asciiTheme="minorHAnsi" w:hAnsiTheme="minorHAnsi" w:cstheme="minorHAnsi"/>
          <w:sz w:val="20"/>
          <w:szCs w:val="20"/>
        </w:rPr>
        <w:t>arising from the open-air storage of</w:t>
      </w:r>
      <w:r w:rsidR="00245778" w:rsidRPr="00B44D98">
        <w:rPr>
          <w:rFonts w:asciiTheme="minorHAnsi" w:hAnsiTheme="minorHAnsi" w:cstheme="minorHAnsi"/>
          <w:sz w:val="20"/>
          <w:szCs w:val="20"/>
        </w:rPr>
        <w:t xml:space="preserve"> </w:t>
      </w:r>
      <w:r w:rsidR="00E34156" w:rsidRPr="00B44D98">
        <w:rPr>
          <w:rFonts w:asciiTheme="minorHAnsi" w:hAnsiTheme="minorHAnsi" w:cstheme="minorHAnsi"/>
          <w:sz w:val="20"/>
          <w:szCs w:val="20"/>
        </w:rPr>
        <w:t xml:space="preserve">raw </w:t>
      </w:r>
      <w:r w:rsidRPr="00B44D98">
        <w:rPr>
          <w:rFonts w:asciiTheme="minorHAnsi" w:hAnsiTheme="minorHAnsi" w:cstheme="minorHAnsi"/>
          <w:sz w:val="20"/>
          <w:szCs w:val="20"/>
        </w:rPr>
        <w:t>poultry waste</w:t>
      </w:r>
      <w:r w:rsidR="00245778" w:rsidRPr="00B44D98">
        <w:rPr>
          <w:rFonts w:asciiTheme="minorHAnsi" w:hAnsiTheme="minorHAnsi" w:cstheme="minorHAnsi"/>
          <w:sz w:val="20"/>
          <w:szCs w:val="20"/>
        </w:rPr>
        <w:t xml:space="preserve"> </w:t>
      </w:r>
      <w:r w:rsidR="00E34156" w:rsidRPr="00B44D98">
        <w:rPr>
          <w:rFonts w:asciiTheme="minorHAnsi" w:hAnsiTheme="minorHAnsi" w:cstheme="minorHAnsi"/>
          <w:sz w:val="20"/>
          <w:szCs w:val="20"/>
        </w:rPr>
        <w:t xml:space="preserve">may </w:t>
      </w:r>
      <w:r w:rsidR="00245778" w:rsidRPr="00B44D98">
        <w:rPr>
          <w:rFonts w:asciiTheme="minorHAnsi" w:hAnsiTheme="minorHAnsi" w:cstheme="minorHAnsi"/>
          <w:sz w:val="20"/>
          <w:szCs w:val="20"/>
        </w:rPr>
        <w:t>cause social unrest</w:t>
      </w:r>
      <w:r w:rsidRPr="00B44D98">
        <w:rPr>
          <w:rFonts w:asciiTheme="minorHAnsi" w:hAnsiTheme="minorHAnsi" w:cstheme="minorHAnsi"/>
          <w:sz w:val="20"/>
          <w:szCs w:val="20"/>
        </w:rPr>
        <w:t>s</w:t>
      </w:r>
      <w:r w:rsidR="00520888" w:rsidRPr="00B44D98">
        <w:rPr>
          <w:rFonts w:asciiTheme="minorHAnsi" w:hAnsiTheme="minorHAnsi" w:cstheme="minorHAnsi"/>
          <w:sz w:val="20"/>
          <w:szCs w:val="20"/>
        </w:rPr>
        <w:t>.</w:t>
      </w:r>
    </w:p>
    <w:p w14:paraId="0D02E1C9" w14:textId="77777777" w:rsidR="00245778" w:rsidRPr="00B44D98" w:rsidRDefault="00245778" w:rsidP="00520888">
      <w:pPr>
        <w:pStyle w:val="ListParagraph"/>
        <w:jc w:val="both"/>
        <w:rPr>
          <w:rFonts w:asciiTheme="minorHAnsi" w:hAnsiTheme="minorHAnsi" w:cstheme="minorHAnsi"/>
          <w:bCs/>
          <w:iCs/>
          <w:sz w:val="20"/>
          <w:szCs w:val="20"/>
        </w:rPr>
      </w:pPr>
      <w:r w:rsidRPr="00B44D98">
        <w:rPr>
          <w:rFonts w:asciiTheme="minorHAnsi" w:hAnsiTheme="minorHAnsi" w:cstheme="minorHAnsi"/>
          <w:sz w:val="20"/>
          <w:szCs w:val="20"/>
        </w:rPr>
        <w:t xml:space="preserve">In addition, the project will have social impacts </w:t>
      </w:r>
      <w:r w:rsidR="00E34156" w:rsidRPr="00B44D98">
        <w:rPr>
          <w:rFonts w:asciiTheme="minorHAnsi" w:hAnsiTheme="minorHAnsi" w:cstheme="minorHAnsi"/>
          <w:sz w:val="20"/>
          <w:szCs w:val="20"/>
        </w:rPr>
        <w:t>downstream</w:t>
      </w:r>
      <w:r w:rsidR="00520888" w:rsidRPr="00B44D98">
        <w:rPr>
          <w:rFonts w:asciiTheme="minorHAnsi" w:hAnsiTheme="minorHAnsi" w:cstheme="minorHAnsi"/>
          <w:sz w:val="20"/>
          <w:szCs w:val="20"/>
        </w:rPr>
        <w:t xml:space="preserve"> in the existing poultry waste chain; specifically among transporters of</w:t>
      </w:r>
      <w:r w:rsidRPr="00B44D98">
        <w:rPr>
          <w:rFonts w:asciiTheme="minorHAnsi" w:hAnsiTheme="minorHAnsi" w:cstheme="minorHAnsi"/>
          <w:sz w:val="20"/>
          <w:szCs w:val="20"/>
        </w:rPr>
        <w:t xml:space="preserve"> </w:t>
      </w:r>
      <w:r w:rsidR="00520888" w:rsidRPr="00B44D98">
        <w:rPr>
          <w:rFonts w:asciiTheme="minorHAnsi" w:hAnsiTheme="minorHAnsi" w:cstheme="minorHAnsi"/>
          <w:sz w:val="20"/>
          <w:szCs w:val="20"/>
        </w:rPr>
        <w:t>the dried</w:t>
      </w:r>
      <w:r w:rsidRPr="00B44D98">
        <w:rPr>
          <w:rFonts w:asciiTheme="minorHAnsi" w:hAnsiTheme="minorHAnsi" w:cstheme="minorHAnsi"/>
          <w:sz w:val="20"/>
          <w:szCs w:val="20"/>
        </w:rPr>
        <w:t xml:space="preserve"> </w:t>
      </w:r>
      <w:r w:rsidR="00520888" w:rsidRPr="00B44D98">
        <w:rPr>
          <w:rFonts w:asciiTheme="minorHAnsi" w:hAnsiTheme="minorHAnsi" w:cstheme="minorHAnsi"/>
          <w:sz w:val="20"/>
          <w:szCs w:val="20"/>
        </w:rPr>
        <w:t xml:space="preserve">poultry waste </w:t>
      </w:r>
      <w:r w:rsidRPr="00B44D98">
        <w:rPr>
          <w:rFonts w:asciiTheme="minorHAnsi" w:hAnsiTheme="minorHAnsi" w:cstheme="minorHAnsi"/>
          <w:sz w:val="20"/>
          <w:szCs w:val="20"/>
        </w:rPr>
        <w:t xml:space="preserve">to </w:t>
      </w:r>
      <w:r w:rsidR="00520888" w:rsidRPr="00B44D98">
        <w:rPr>
          <w:rFonts w:asciiTheme="minorHAnsi" w:hAnsiTheme="minorHAnsi" w:cstheme="minorHAnsi"/>
          <w:sz w:val="20"/>
          <w:szCs w:val="20"/>
        </w:rPr>
        <w:t xml:space="preserve">agricultural areas in </w:t>
      </w:r>
      <w:r w:rsidRPr="00B44D98">
        <w:rPr>
          <w:rFonts w:asciiTheme="minorHAnsi" w:hAnsiTheme="minorHAnsi" w:cstheme="minorHAnsi"/>
          <w:sz w:val="20"/>
          <w:szCs w:val="20"/>
        </w:rPr>
        <w:t xml:space="preserve">the south of the </w:t>
      </w:r>
      <w:r w:rsidR="00520888" w:rsidRPr="00B44D98">
        <w:rPr>
          <w:rFonts w:asciiTheme="minorHAnsi" w:hAnsiTheme="minorHAnsi" w:cstheme="minorHAnsi"/>
          <w:sz w:val="20"/>
          <w:szCs w:val="20"/>
        </w:rPr>
        <w:t>country. In this</w:t>
      </w:r>
      <w:r w:rsidRPr="00B44D98">
        <w:rPr>
          <w:rFonts w:asciiTheme="minorHAnsi" w:hAnsiTheme="minorHAnsi" w:cstheme="minorHAnsi"/>
          <w:sz w:val="20"/>
          <w:szCs w:val="20"/>
        </w:rPr>
        <w:t xml:space="preserve"> case,</w:t>
      </w:r>
      <w:r w:rsidR="00E34156" w:rsidRPr="00B44D98">
        <w:rPr>
          <w:rFonts w:asciiTheme="minorHAnsi" w:hAnsiTheme="minorHAnsi" w:cstheme="minorHAnsi"/>
          <w:sz w:val="20"/>
          <w:szCs w:val="20"/>
        </w:rPr>
        <w:t xml:space="preserve"> </w:t>
      </w:r>
      <w:r w:rsidR="00E34156" w:rsidRPr="00B44D98">
        <w:rPr>
          <w:rFonts w:asciiTheme="minorHAnsi" w:eastAsia="Times New Roman" w:hAnsiTheme="minorHAnsi" w:cstheme="minorHAnsi"/>
          <w:color w:val="222222"/>
          <w:sz w:val="20"/>
          <w:szCs w:val="20"/>
          <w:lang w:eastAsia="en-GB"/>
        </w:rPr>
        <w:t>this activity</w:t>
      </w:r>
      <w:r w:rsidR="00520888" w:rsidRPr="00B44D98">
        <w:rPr>
          <w:rFonts w:asciiTheme="minorHAnsi" w:eastAsia="Times New Roman" w:hAnsiTheme="minorHAnsi" w:cstheme="minorHAnsi"/>
          <w:color w:val="222222"/>
          <w:sz w:val="20"/>
          <w:szCs w:val="20"/>
          <w:lang w:eastAsia="en-GB"/>
        </w:rPr>
        <w:t xml:space="preserve"> will apply the Environmental and Social Management F</w:t>
      </w:r>
      <w:r w:rsidR="00E34156" w:rsidRPr="00B44D98">
        <w:rPr>
          <w:rFonts w:asciiTheme="minorHAnsi" w:eastAsia="Times New Roman" w:hAnsiTheme="minorHAnsi" w:cstheme="minorHAnsi"/>
          <w:color w:val="222222"/>
          <w:sz w:val="20"/>
          <w:szCs w:val="20"/>
          <w:lang w:eastAsia="en-GB"/>
        </w:rPr>
        <w:t>ramework</w:t>
      </w:r>
      <w:r w:rsidR="00520888" w:rsidRPr="00B44D98">
        <w:rPr>
          <w:rFonts w:asciiTheme="minorHAnsi" w:eastAsia="Times New Roman" w:hAnsiTheme="minorHAnsi" w:cstheme="minorHAnsi"/>
          <w:color w:val="222222"/>
          <w:sz w:val="20"/>
          <w:szCs w:val="20"/>
          <w:lang w:eastAsia="en-GB"/>
        </w:rPr>
        <w:t xml:space="preserve"> (ESMF)</w:t>
      </w:r>
      <w:r w:rsidR="00E34156" w:rsidRPr="00B44D98">
        <w:rPr>
          <w:rFonts w:asciiTheme="minorHAnsi" w:eastAsia="Times New Roman" w:hAnsiTheme="minorHAnsi" w:cstheme="minorHAnsi"/>
          <w:color w:val="222222"/>
          <w:sz w:val="20"/>
          <w:szCs w:val="20"/>
          <w:lang w:eastAsia="en-GB"/>
        </w:rPr>
        <w:t xml:space="preserve"> that accompanies t</w:t>
      </w:r>
      <w:r w:rsidR="00520888" w:rsidRPr="00B44D98">
        <w:rPr>
          <w:rFonts w:asciiTheme="minorHAnsi" w:eastAsia="Times New Roman" w:hAnsiTheme="minorHAnsi" w:cstheme="minorHAnsi"/>
          <w:color w:val="222222"/>
          <w:sz w:val="20"/>
          <w:szCs w:val="20"/>
          <w:lang w:eastAsia="en-GB"/>
        </w:rPr>
        <w:t>his project document (Annex H) to develop an Environmental and Social Management P</w:t>
      </w:r>
      <w:r w:rsidR="00E34156" w:rsidRPr="00B44D98">
        <w:rPr>
          <w:rFonts w:asciiTheme="minorHAnsi" w:eastAsia="Times New Roman" w:hAnsiTheme="minorHAnsi" w:cstheme="minorHAnsi"/>
          <w:color w:val="222222"/>
          <w:sz w:val="20"/>
          <w:szCs w:val="20"/>
          <w:lang w:eastAsia="en-GB"/>
        </w:rPr>
        <w:t>lan</w:t>
      </w:r>
      <w:r w:rsidR="00520888" w:rsidRPr="00B44D98">
        <w:rPr>
          <w:rFonts w:asciiTheme="minorHAnsi" w:eastAsia="Times New Roman" w:hAnsiTheme="minorHAnsi" w:cstheme="minorHAnsi"/>
          <w:color w:val="222222"/>
          <w:sz w:val="20"/>
          <w:szCs w:val="20"/>
          <w:lang w:eastAsia="en-GB"/>
        </w:rPr>
        <w:t xml:space="preserve"> (ESMP)</w:t>
      </w:r>
      <w:r w:rsidR="00E34156" w:rsidRPr="00B44D98">
        <w:rPr>
          <w:rFonts w:asciiTheme="minorHAnsi" w:eastAsia="Times New Roman" w:hAnsiTheme="minorHAnsi" w:cstheme="minorHAnsi"/>
          <w:color w:val="222222"/>
          <w:sz w:val="20"/>
          <w:szCs w:val="20"/>
          <w:lang w:eastAsia="en-GB"/>
        </w:rPr>
        <w:t>, including a rehabilitation plan for any job losses.</w:t>
      </w:r>
    </w:p>
    <w:p w14:paraId="429C85AE" w14:textId="5ED6D0B4" w:rsidR="00245778" w:rsidRPr="00B44D98" w:rsidRDefault="00245778" w:rsidP="00E40765">
      <w:pPr>
        <w:pStyle w:val="ListParagraph"/>
        <w:numPr>
          <w:ilvl w:val="0"/>
          <w:numId w:val="35"/>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lastRenderedPageBreak/>
        <w:t xml:space="preserve">Act. 1.3.3: Contract finalized </w:t>
      </w:r>
      <w:r w:rsidR="00520888" w:rsidRPr="00B44D98">
        <w:rPr>
          <w:rFonts w:asciiTheme="minorHAnsi" w:hAnsiTheme="minorHAnsi" w:cstheme="minorHAnsi"/>
          <w:sz w:val="20"/>
          <w:szCs w:val="20"/>
          <w:u w:val="single"/>
        </w:rPr>
        <w:t>with licensed collector-transporters</w:t>
      </w:r>
      <w:r w:rsidRPr="00B44D98">
        <w:rPr>
          <w:rFonts w:asciiTheme="minorHAnsi" w:hAnsiTheme="minorHAnsi" w:cstheme="minorHAnsi"/>
          <w:sz w:val="20"/>
          <w:szCs w:val="20"/>
        </w:rPr>
        <w:t xml:space="preserve">: The processing plant </w:t>
      </w:r>
      <w:r w:rsidR="00520888" w:rsidRPr="00B44D98">
        <w:rPr>
          <w:rFonts w:asciiTheme="minorHAnsi" w:hAnsiTheme="minorHAnsi" w:cstheme="minorHAnsi"/>
          <w:sz w:val="20"/>
          <w:szCs w:val="20"/>
        </w:rPr>
        <w:t>will receive</w:t>
      </w:r>
      <w:r w:rsidRPr="00B44D98">
        <w:rPr>
          <w:rFonts w:asciiTheme="minorHAnsi" w:hAnsiTheme="minorHAnsi" w:cstheme="minorHAnsi"/>
          <w:sz w:val="20"/>
          <w:szCs w:val="20"/>
        </w:rPr>
        <w:t xml:space="preserve"> ~ 28% of the daily production of poultry </w:t>
      </w:r>
      <w:r w:rsidR="00520888" w:rsidRPr="00B44D98">
        <w:rPr>
          <w:rFonts w:asciiTheme="minorHAnsi" w:hAnsiTheme="minorHAnsi" w:cstheme="minorHAnsi"/>
          <w:sz w:val="20"/>
          <w:szCs w:val="20"/>
        </w:rPr>
        <w:t>waste generated in</w:t>
      </w:r>
      <w:r w:rsidRPr="00B44D98">
        <w:rPr>
          <w:rFonts w:asciiTheme="minorHAnsi" w:hAnsiTheme="minorHAnsi" w:cstheme="minorHAnsi"/>
          <w:sz w:val="20"/>
          <w:szCs w:val="20"/>
        </w:rPr>
        <w:t xml:space="preserve"> </w:t>
      </w:r>
      <w:r w:rsidR="007D6A7E" w:rsidRPr="00B44D98">
        <w:rPr>
          <w:rFonts w:asciiTheme="minorHAnsi" w:hAnsiTheme="minorHAnsi" w:cstheme="minorHAnsi"/>
          <w:sz w:val="20"/>
          <w:szCs w:val="20"/>
        </w:rPr>
        <w:t>Sétif</w:t>
      </w:r>
      <w:r w:rsidRPr="00B44D98">
        <w:rPr>
          <w:rFonts w:asciiTheme="minorHAnsi" w:hAnsiTheme="minorHAnsi" w:cstheme="minorHAnsi"/>
          <w:sz w:val="20"/>
          <w:szCs w:val="20"/>
        </w:rPr>
        <w:t>. The investigation of the preparatory phas</w:t>
      </w:r>
      <w:r w:rsidR="00520888" w:rsidRPr="00B44D98">
        <w:rPr>
          <w:rFonts w:asciiTheme="minorHAnsi" w:hAnsiTheme="minorHAnsi" w:cstheme="minorHAnsi"/>
          <w:sz w:val="20"/>
          <w:szCs w:val="20"/>
        </w:rPr>
        <w:t>e has highlighted that collector-transporters were in</w:t>
      </w:r>
      <w:r w:rsidRPr="00B44D98">
        <w:rPr>
          <w:rFonts w:asciiTheme="minorHAnsi" w:hAnsiTheme="minorHAnsi" w:cstheme="minorHAnsi"/>
          <w:sz w:val="20"/>
          <w:szCs w:val="20"/>
        </w:rPr>
        <w:t xml:space="preserve"> favour </w:t>
      </w:r>
      <w:r w:rsidR="00520888" w:rsidRPr="00B44D98">
        <w:rPr>
          <w:rFonts w:asciiTheme="minorHAnsi" w:hAnsiTheme="minorHAnsi" w:cstheme="minorHAnsi"/>
          <w:sz w:val="20"/>
          <w:szCs w:val="20"/>
        </w:rPr>
        <w:t xml:space="preserve">of </w:t>
      </w:r>
      <w:r w:rsidRPr="00B44D98">
        <w:rPr>
          <w:rFonts w:asciiTheme="minorHAnsi" w:hAnsiTheme="minorHAnsi" w:cstheme="minorHAnsi"/>
          <w:sz w:val="20"/>
          <w:szCs w:val="20"/>
        </w:rPr>
        <w:t xml:space="preserve">the </w:t>
      </w:r>
      <w:r w:rsidR="00520888" w:rsidRPr="00B44D98">
        <w:rPr>
          <w:rFonts w:asciiTheme="minorHAnsi" w:hAnsiTheme="minorHAnsi" w:cstheme="minorHAnsi"/>
          <w:sz w:val="20"/>
          <w:szCs w:val="20"/>
        </w:rPr>
        <w:t xml:space="preserve">proposed </w:t>
      </w:r>
      <w:r w:rsidRPr="00B44D98">
        <w:rPr>
          <w:rFonts w:asciiTheme="minorHAnsi" w:hAnsiTheme="minorHAnsi" w:cstheme="minorHAnsi"/>
          <w:sz w:val="20"/>
          <w:szCs w:val="20"/>
        </w:rPr>
        <w:t xml:space="preserve">integrated </w:t>
      </w:r>
      <w:r w:rsidR="00520888" w:rsidRPr="00B44D98">
        <w:rPr>
          <w:rFonts w:asciiTheme="minorHAnsi" w:hAnsiTheme="minorHAnsi" w:cstheme="minorHAnsi"/>
          <w:sz w:val="20"/>
          <w:szCs w:val="20"/>
        </w:rPr>
        <w:t xml:space="preserve">solid waste </w:t>
      </w:r>
      <w:r w:rsidRPr="00B44D98">
        <w:rPr>
          <w:rFonts w:asciiTheme="minorHAnsi" w:hAnsiTheme="minorHAnsi" w:cstheme="minorHAnsi"/>
          <w:sz w:val="20"/>
          <w:szCs w:val="20"/>
        </w:rPr>
        <w:t>man</w:t>
      </w:r>
      <w:r w:rsidR="00520888" w:rsidRPr="00B44D98">
        <w:rPr>
          <w:rFonts w:asciiTheme="minorHAnsi" w:hAnsiTheme="minorHAnsi" w:cstheme="minorHAnsi"/>
          <w:sz w:val="20"/>
          <w:szCs w:val="20"/>
        </w:rPr>
        <w:t>agement project on the condition that they did</w:t>
      </w:r>
      <w:r w:rsidRPr="00B44D98">
        <w:rPr>
          <w:rFonts w:asciiTheme="minorHAnsi" w:hAnsiTheme="minorHAnsi" w:cstheme="minorHAnsi"/>
          <w:sz w:val="20"/>
          <w:szCs w:val="20"/>
        </w:rPr>
        <w:t xml:space="preserve"> not suffer financial losses. The project will help</w:t>
      </w:r>
      <w:r w:rsidR="00520888" w:rsidRPr="00B44D98">
        <w:rPr>
          <w:rFonts w:asciiTheme="minorHAnsi" w:hAnsiTheme="minorHAnsi" w:cstheme="minorHAnsi"/>
          <w:sz w:val="20"/>
          <w:szCs w:val="20"/>
        </w:rPr>
        <w:t xml:space="preserve"> identify the collector-transporters</w:t>
      </w:r>
      <w:r w:rsidRPr="00B44D98">
        <w:rPr>
          <w:rFonts w:asciiTheme="minorHAnsi" w:hAnsiTheme="minorHAnsi" w:cstheme="minorHAnsi"/>
          <w:sz w:val="20"/>
          <w:szCs w:val="20"/>
        </w:rPr>
        <w:t xml:space="preserve"> </w:t>
      </w:r>
      <w:r w:rsidR="00520888" w:rsidRPr="00B44D98">
        <w:rPr>
          <w:rFonts w:asciiTheme="minorHAnsi" w:hAnsiTheme="minorHAnsi" w:cstheme="minorHAnsi"/>
          <w:sz w:val="20"/>
          <w:szCs w:val="20"/>
        </w:rPr>
        <w:t xml:space="preserve">that are licensed </w:t>
      </w:r>
      <w:r w:rsidRPr="00B44D98">
        <w:rPr>
          <w:rFonts w:asciiTheme="minorHAnsi" w:hAnsiTheme="minorHAnsi" w:cstheme="minorHAnsi"/>
          <w:sz w:val="20"/>
          <w:szCs w:val="20"/>
        </w:rPr>
        <w:t xml:space="preserve">with </w:t>
      </w:r>
      <w:r w:rsidR="00CE0FFF" w:rsidRPr="00B44D98">
        <w:rPr>
          <w:rFonts w:asciiTheme="minorHAnsi" w:hAnsiTheme="minorHAnsi" w:cstheme="minorHAnsi"/>
          <w:sz w:val="20"/>
          <w:szCs w:val="20"/>
        </w:rPr>
        <w:t>ME</w:t>
      </w:r>
      <w:r w:rsidR="00B0130C" w:rsidRPr="00B44D98">
        <w:rPr>
          <w:rFonts w:asciiTheme="minorHAnsi" w:hAnsiTheme="minorHAnsi" w:cstheme="minorHAnsi"/>
          <w:sz w:val="20"/>
          <w:szCs w:val="20"/>
        </w:rPr>
        <w:t xml:space="preserve"> in order to</w:t>
      </w:r>
      <w:r w:rsidRPr="00B44D98">
        <w:rPr>
          <w:rFonts w:asciiTheme="minorHAnsi" w:hAnsiTheme="minorHAnsi" w:cstheme="minorHAnsi"/>
          <w:sz w:val="20"/>
          <w:szCs w:val="20"/>
        </w:rPr>
        <w:t xml:space="preserve"> establish long-term contracts for the supply </w:t>
      </w:r>
      <w:r w:rsidR="00B0130C" w:rsidRPr="00B44D98">
        <w:rPr>
          <w:rFonts w:asciiTheme="minorHAnsi" w:hAnsiTheme="minorHAnsi" w:cstheme="minorHAnsi"/>
          <w:sz w:val="20"/>
          <w:szCs w:val="20"/>
        </w:rPr>
        <w:t>of</w:t>
      </w:r>
      <w:r w:rsidRPr="00B44D98">
        <w:rPr>
          <w:rFonts w:asciiTheme="minorHAnsi" w:hAnsiTheme="minorHAnsi" w:cstheme="minorHAnsi"/>
          <w:sz w:val="20"/>
          <w:szCs w:val="20"/>
        </w:rPr>
        <w:t xml:space="preserve"> 600 tonnes </w:t>
      </w:r>
      <w:r w:rsidR="00B0130C" w:rsidRPr="00B44D98">
        <w:rPr>
          <w:rFonts w:asciiTheme="minorHAnsi" w:hAnsiTheme="minorHAnsi" w:cstheme="minorHAnsi"/>
          <w:sz w:val="20"/>
          <w:szCs w:val="20"/>
        </w:rPr>
        <w:t>of poultry waste daily</w:t>
      </w:r>
      <w:r w:rsidRPr="00B44D98">
        <w:rPr>
          <w:rFonts w:asciiTheme="minorHAnsi" w:hAnsiTheme="minorHAnsi" w:cstheme="minorHAnsi"/>
          <w:sz w:val="20"/>
          <w:szCs w:val="20"/>
        </w:rPr>
        <w:t>.</w:t>
      </w:r>
    </w:p>
    <w:p w14:paraId="09C13DC1" w14:textId="77777777" w:rsidR="00245778" w:rsidRPr="00B44D98" w:rsidRDefault="00245778" w:rsidP="00245778">
      <w:pPr>
        <w:pStyle w:val="ListParagraph"/>
        <w:ind w:left="360"/>
        <w:rPr>
          <w:rFonts w:asciiTheme="minorHAnsi" w:hAnsiTheme="minorHAnsi" w:cstheme="minorHAnsi"/>
          <w:sz w:val="20"/>
          <w:szCs w:val="20"/>
        </w:rPr>
      </w:pPr>
    </w:p>
    <w:p w14:paraId="556ACAE9" w14:textId="77777777" w:rsidR="00245778" w:rsidRPr="00B44D98" w:rsidRDefault="00245778" w:rsidP="00E40765">
      <w:pPr>
        <w:pStyle w:val="ListParagraph"/>
        <w:numPr>
          <w:ilvl w:val="0"/>
          <w:numId w:val="16"/>
        </w:numPr>
        <w:ind w:left="360"/>
        <w:jc w:val="both"/>
        <w:rPr>
          <w:rFonts w:asciiTheme="minorHAnsi" w:hAnsiTheme="minorHAnsi" w:cstheme="minorHAnsi"/>
          <w:sz w:val="20"/>
          <w:szCs w:val="20"/>
        </w:rPr>
      </w:pPr>
      <w:r w:rsidRPr="00B44D98">
        <w:rPr>
          <w:rFonts w:asciiTheme="minorHAnsi" w:hAnsiTheme="minorHAnsi" w:cstheme="minorHAnsi"/>
          <w:i/>
          <w:sz w:val="20"/>
          <w:szCs w:val="20"/>
          <w:u w:val="single"/>
        </w:rPr>
        <w:t xml:space="preserve">Output 1.4: The waste sorting </w:t>
      </w:r>
      <w:r w:rsidR="003E0E37" w:rsidRPr="00B44D98">
        <w:rPr>
          <w:rFonts w:asciiTheme="minorHAnsi" w:hAnsiTheme="minorHAnsi" w:cstheme="minorHAnsi"/>
          <w:i/>
          <w:sz w:val="20"/>
          <w:szCs w:val="20"/>
          <w:u w:val="single"/>
        </w:rPr>
        <w:t>centre</w:t>
      </w:r>
      <w:r w:rsidRPr="00B44D98">
        <w:rPr>
          <w:rFonts w:asciiTheme="minorHAnsi" w:hAnsiTheme="minorHAnsi" w:cstheme="minorHAnsi"/>
          <w:i/>
          <w:sz w:val="20"/>
          <w:szCs w:val="20"/>
          <w:u w:val="single"/>
        </w:rPr>
        <w:t xml:space="preserve"> is planned and designed</w:t>
      </w:r>
      <w:r w:rsidRPr="00B44D98">
        <w:rPr>
          <w:rFonts w:asciiTheme="minorHAnsi" w:hAnsiTheme="minorHAnsi" w:cstheme="minorHAnsi"/>
          <w:sz w:val="20"/>
          <w:szCs w:val="20"/>
        </w:rPr>
        <w:t xml:space="preserve">. The </w:t>
      </w:r>
      <w:r w:rsidR="00C90E17" w:rsidRPr="00B44D98">
        <w:rPr>
          <w:rFonts w:asciiTheme="minorHAnsi" w:hAnsiTheme="minorHAnsi" w:cstheme="minorHAnsi"/>
          <w:sz w:val="20"/>
          <w:szCs w:val="20"/>
        </w:rPr>
        <w:t>project will</w:t>
      </w:r>
      <w:r w:rsidRPr="00B44D98">
        <w:rPr>
          <w:rFonts w:asciiTheme="minorHAnsi" w:hAnsiTheme="minorHAnsi" w:cstheme="minorHAnsi"/>
          <w:sz w:val="20"/>
          <w:szCs w:val="20"/>
        </w:rPr>
        <w:t xml:space="preserve"> begin with a first phase of</w:t>
      </w:r>
      <w:r w:rsidR="00C90E17" w:rsidRPr="00B44D98">
        <w:rPr>
          <w:rFonts w:asciiTheme="minorHAnsi" w:hAnsiTheme="minorHAnsi" w:cstheme="minorHAnsi"/>
          <w:sz w:val="20"/>
          <w:szCs w:val="20"/>
        </w:rPr>
        <w:t xml:space="preserve"> transforming</w:t>
      </w:r>
      <w:r w:rsidRPr="00B44D98">
        <w:rPr>
          <w:rFonts w:asciiTheme="minorHAnsi" w:hAnsiTheme="minorHAnsi" w:cstheme="minorHAnsi"/>
          <w:sz w:val="20"/>
          <w:szCs w:val="20"/>
        </w:rPr>
        <w:t xml:space="preserve"> 500 to</w:t>
      </w:r>
      <w:r w:rsidR="00C90E17" w:rsidRPr="00B44D98">
        <w:rPr>
          <w:rFonts w:asciiTheme="minorHAnsi" w:hAnsiTheme="minorHAnsi" w:cstheme="minorHAnsi"/>
          <w:sz w:val="20"/>
          <w:szCs w:val="20"/>
        </w:rPr>
        <w:t>n</w:t>
      </w:r>
      <w:r w:rsidRPr="00B44D98">
        <w:rPr>
          <w:rFonts w:asciiTheme="minorHAnsi" w:hAnsiTheme="minorHAnsi" w:cstheme="minorHAnsi"/>
          <w:sz w:val="20"/>
          <w:szCs w:val="20"/>
        </w:rPr>
        <w:t>n</w:t>
      </w:r>
      <w:r w:rsidR="00C90E17" w:rsidRPr="00B44D98">
        <w:rPr>
          <w:rFonts w:asciiTheme="minorHAnsi" w:hAnsiTheme="minorHAnsi" w:cstheme="minorHAnsi"/>
          <w:sz w:val="20"/>
          <w:szCs w:val="20"/>
        </w:rPr>
        <w:t>es of municipal solid waste (MSW) per</w:t>
      </w:r>
      <w:r w:rsidRPr="00B44D98">
        <w:rPr>
          <w:rFonts w:asciiTheme="minorHAnsi" w:hAnsiTheme="minorHAnsi" w:cstheme="minorHAnsi"/>
          <w:sz w:val="20"/>
          <w:szCs w:val="20"/>
        </w:rPr>
        <w:t xml:space="preserve"> day, expandable to 750 tonnes / day </w:t>
      </w:r>
      <w:r w:rsidR="00C90E17" w:rsidRPr="00B44D98">
        <w:rPr>
          <w:rFonts w:asciiTheme="minorHAnsi" w:hAnsiTheme="minorHAnsi" w:cstheme="minorHAnsi"/>
          <w:sz w:val="20"/>
          <w:szCs w:val="20"/>
        </w:rPr>
        <w:t xml:space="preserve">towards the end of the 5-year lifetime of the project, </w:t>
      </w:r>
      <w:r w:rsidRPr="00B44D98">
        <w:rPr>
          <w:rFonts w:asciiTheme="minorHAnsi" w:hAnsiTheme="minorHAnsi" w:cstheme="minorHAnsi"/>
          <w:sz w:val="20"/>
          <w:szCs w:val="20"/>
        </w:rPr>
        <w:t xml:space="preserve">and </w:t>
      </w:r>
      <w:r w:rsidR="00C90E17" w:rsidRPr="00B44D98">
        <w:rPr>
          <w:rFonts w:asciiTheme="minorHAnsi" w:hAnsiTheme="minorHAnsi" w:cstheme="minorHAnsi"/>
          <w:sz w:val="20"/>
          <w:szCs w:val="20"/>
        </w:rPr>
        <w:t xml:space="preserve">eventually to reach </w:t>
      </w:r>
      <w:r w:rsidRPr="00B44D98">
        <w:rPr>
          <w:rFonts w:asciiTheme="minorHAnsi" w:hAnsiTheme="minorHAnsi" w:cstheme="minorHAnsi"/>
          <w:sz w:val="20"/>
          <w:szCs w:val="20"/>
        </w:rPr>
        <w:t xml:space="preserve">a capacity of 1,000 tonnes per day. The </w:t>
      </w:r>
      <w:r w:rsidR="00C90E17" w:rsidRPr="00B44D98">
        <w:rPr>
          <w:rFonts w:asciiTheme="minorHAnsi" w:hAnsiTheme="minorHAnsi" w:cstheme="minorHAnsi"/>
          <w:sz w:val="20"/>
          <w:szCs w:val="20"/>
        </w:rPr>
        <w:t>SOPTE</w:t>
      </w:r>
      <w:r w:rsidRPr="00B44D98">
        <w:rPr>
          <w:rFonts w:asciiTheme="minorHAnsi" w:hAnsiTheme="minorHAnsi" w:cstheme="minorHAnsi"/>
          <w:sz w:val="20"/>
          <w:szCs w:val="20"/>
        </w:rPr>
        <w:t xml:space="preserve"> has already acquired 10 hectares</w:t>
      </w:r>
      <w:r w:rsidR="00C90E17" w:rsidRPr="00B44D98">
        <w:rPr>
          <w:rFonts w:asciiTheme="minorHAnsi" w:hAnsiTheme="minorHAnsi" w:cstheme="minorHAnsi"/>
          <w:sz w:val="20"/>
          <w:szCs w:val="20"/>
        </w:rPr>
        <w:t xml:space="preserve"> of land within the region</w:t>
      </w:r>
      <w:r w:rsidRPr="00B44D98">
        <w:rPr>
          <w:rFonts w:asciiTheme="minorHAnsi" w:hAnsiTheme="minorHAnsi" w:cstheme="minorHAnsi"/>
          <w:sz w:val="20"/>
          <w:szCs w:val="20"/>
        </w:rPr>
        <w:t xml:space="preserve"> of Ben Badis</w:t>
      </w:r>
      <w:r w:rsidR="00C90E17" w:rsidRPr="00B44D98">
        <w:rPr>
          <w:rFonts w:asciiTheme="minorHAnsi" w:hAnsiTheme="minorHAnsi" w:cstheme="minorHAnsi"/>
          <w:sz w:val="20"/>
          <w:szCs w:val="20"/>
        </w:rPr>
        <w:t>,</w:t>
      </w:r>
      <w:r w:rsidRPr="00B44D98">
        <w:rPr>
          <w:rFonts w:asciiTheme="minorHAnsi" w:hAnsiTheme="minorHAnsi" w:cstheme="minorHAnsi"/>
          <w:sz w:val="20"/>
          <w:szCs w:val="20"/>
        </w:rPr>
        <w:t xml:space="preserve"> which will serve, among others, to accommodate the waste sorting facility. The site is located in an industrial area and </w:t>
      </w:r>
      <w:r w:rsidR="00C90E17" w:rsidRPr="00B44D98">
        <w:rPr>
          <w:rFonts w:asciiTheme="minorHAnsi" w:hAnsiTheme="minorHAnsi" w:cstheme="minorHAnsi"/>
          <w:sz w:val="20"/>
          <w:szCs w:val="20"/>
        </w:rPr>
        <w:t xml:space="preserve">will </w:t>
      </w:r>
      <w:r w:rsidRPr="00B44D98">
        <w:rPr>
          <w:rFonts w:asciiTheme="minorHAnsi" w:hAnsiTheme="minorHAnsi" w:cstheme="minorHAnsi"/>
          <w:sz w:val="20"/>
          <w:szCs w:val="20"/>
        </w:rPr>
        <w:t xml:space="preserve">also house </w:t>
      </w:r>
      <w:r w:rsidR="00C90E17" w:rsidRPr="00B44D98">
        <w:rPr>
          <w:rFonts w:asciiTheme="minorHAnsi" w:hAnsiTheme="minorHAnsi" w:cstheme="minorHAnsi"/>
          <w:sz w:val="20"/>
          <w:szCs w:val="20"/>
        </w:rPr>
        <w:t>the solid waste transformation plants</w:t>
      </w:r>
      <w:r w:rsidRPr="00B44D98">
        <w:rPr>
          <w:rFonts w:asciiTheme="minorHAnsi" w:hAnsiTheme="minorHAnsi" w:cstheme="minorHAnsi"/>
          <w:sz w:val="20"/>
          <w:szCs w:val="20"/>
        </w:rPr>
        <w:t xml:space="preserve"> (</w:t>
      </w:r>
      <w:r w:rsidR="00C90E17" w:rsidRPr="00B44D98">
        <w:rPr>
          <w:rFonts w:asciiTheme="minorHAnsi" w:hAnsiTheme="minorHAnsi" w:cstheme="minorHAnsi"/>
          <w:sz w:val="20"/>
          <w:szCs w:val="20"/>
        </w:rPr>
        <w:t xml:space="preserve">outputs </w:t>
      </w:r>
      <w:r w:rsidRPr="00B44D98">
        <w:rPr>
          <w:rFonts w:asciiTheme="minorHAnsi" w:hAnsiTheme="minorHAnsi" w:cstheme="minorHAnsi"/>
          <w:sz w:val="20"/>
          <w:szCs w:val="20"/>
        </w:rPr>
        <w:t>2.1 and 2.6).</w:t>
      </w:r>
    </w:p>
    <w:p w14:paraId="7CF73684" w14:textId="77777777" w:rsidR="00245778" w:rsidRPr="00B44D98" w:rsidRDefault="00245778" w:rsidP="00E40765">
      <w:pPr>
        <w:pStyle w:val="ListParagraph"/>
        <w:numPr>
          <w:ilvl w:val="0"/>
          <w:numId w:val="30"/>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t xml:space="preserve">Act. 1.4.1: Plan </w:t>
      </w:r>
      <w:r w:rsidR="0093038F" w:rsidRPr="00B44D98">
        <w:rPr>
          <w:rFonts w:asciiTheme="minorHAnsi" w:hAnsiTheme="minorHAnsi" w:cstheme="minorHAnsi"/>
          <w:sz w:val="20"/>
          <w:szCs w:val="20"/>
          <w:u w:val="single"/>
        </w:rPr>
        <w:t xml:space="preserve">and </w:t>
      </w:r>
      <w:r w:rsidR="00C90E17" w:rsidRPr="00B44D98">
        <w:rPr>
          <w:rFonts w:asciiTheme="minorHAnsi" w:hAnsiTheme="minorHAnsi" w:cstheme="minorHAnsi"/>
          <w:sz w:val="20"/>
          <w:szCs w:val="20"/>
          <w:u w:val="single"/>
        </w:rPr>
        <w:t>d</w:t>
      </w:r>
      <w:r w:rsidRPr="00B44D98">
        <w:rPr>
          <w:rFonts w:asciiTheme="minorHAnsi" w:hAnsiTheme="minorHAnsi" w:cstheme="minorHAnsi"/>
          <w:sz w:val="20"/>
          <w:szCs w:val="20"/>
          <w:u w:val="single"/>
        </w:rPr>
        <w:t xml:space="preserve">esign </w:t>
      </w:r>
      <w:r w:rsidR="0093038F" w:rsidRPr="00B44D98">
        <w:rPr>
          <w:rFonts w:asciiTheme="minorHAnsi" w:hAnsiTheme="minorHAnsi" w:cstheme="minorHAnsi"/>
          <w:sz w:val="20"/>
          <w:szCs w:val="20"/>
          <w:u w:val="single"/>
        </w:rPr>
        <w:t xml:space="preserve">a waste </w:t>
      </w:r>
      <w:r w:rsidRPr="00B44D98">
        <w:rPr>
          <w:rFonts w:asciiTheme="minorHAnsi" w:hAnsiTheme="minorHAnsi" w:cstheme="minorHAnsi"/>
          <w:sz w:val="20"/>
          <w:szCs w:val="20"/>
          <w:u w:val="single"/>
        </w:rPr>
        <w:t xml:space="preserve">sorting </w:t>
      </w:r>
      <w:r w:rsidR="003E0E37" w:rsidRPr="00B44D98">
        <w:rPr>
          <w:rFonts w:asciiTheme="minorHAnsi" w:hAnsiTheme="minorHAnsi" w:cstheme="minorHAnsi"/>
          <w:sz w:val="20"/>
          <w:szCs w:val="20"/>
          <w:u w:val="single"/>
        </w:rPr>
        <w:t>centre</w:t>
      </w:r>
      <w:r w:rsidRPr="00B44D98">
        <w:rPr>
          <w:rFonts w:asciiTheme="minorHAnsi" w:hAnsiTheme="minorHAnsi" w:cstheme="minorHAnsi"/>
          <w:sz w:val="20"/>
          <w:szCs w:val="20"/>
        </w:rPr>
        <w:t xml:space="preserve">: Although the project proposes upstream sorting at </w:t>
      </w:r>
      <w:r w:rsidR="00C90E17" w:rsidRPr="00B44D98">
        <w:rPr>
          <w:rFonts w:asciiTheme="minorHAnsi" w:hAnsiTheme="minorHAnsi" w:cstheme="minorHAnsi"/>
          <w:sz w:val="20"/>
          <w:szCs w:val="20"/>
        </w:rPr>
        <w:t xml:space="preserve">the </w:t>
      </w:r>
      <w:r w:rsidRPr="00B44D98">
        <w:rPr>
          <w:rFonts w:asciiTheme="minorHAnsi" w:hAnsiTheme="minorHAnsi" w:cstheme="minorHAnsi"/>
          <w:sz w:val="20"/>
          <w:szCs w:val="20"/>
        </w:rPr>
        <w:t xml:space="preserve">household level, it will be done on a pilot basis in four districts only. The </w:t>
      </w:r>
      <w:r w:rsidR="00C90E17" w:rsidRPr="00B44D98">
        <w:rPr>
          <w:rFonts w:asciiTheme="minorHAnsi" w:hAnsiTheme="minorHAnsi" w:cstheme="minorHAnsi"/>
          <w:sz w:val="20"/>
          <w:szCs w:val="20"/>
        </w:rPr>
        <w:t>bulk of MSW</w:t>
      </w:r>
      <w:r w:rsidRPr="00B44D98">
        <w:rPr>
          <w:rFonts w:asciiTheme="minorHAnsi" w:hAnsiTheme="minorHAnsi" w:cstheme="minorHAnsi"/>
          <w:sz w:val="20"/>
          <w:szCs w:val="20"/>
        </w:rPr>
        <w:t xml:space="preserve"> </w:t>
      </w:r>
      <w:r w:rsidR="00C90E17" w:rsidRPr="00B44D98">
        <w:rPr>
          <w:rFonts w:asciiTheme="minorHAnsi" w:hAnsiTheme="minorHAnsi" w:cstheme="minorHAnsi"/>
          <w:sz w:val="20"/>
          <w:szCs w:val="20"/>
        </w:rPr>
        <w:t>will still be mixed and requiring sorting prior to transformation into value-added products.</w:t>
      </w:r>
      <w:r w:rsidRPr="00B44D98">
        <w:rPr>
          <w:rFonts w:asciiTheme="minorHAnsi" w:hAnsiTheme="minorHAnsi" w:cstheme="minorHAnsi"/>
          <w:sz w:val="20"/>
          <w:szCs w:val="20"/>
        </w:rPr>
        <w:t xml:space="preserve"> For this, a centralized sorting </w:t>
      </w:r>
      <w:r w:rsidR="003E0E37" w:rsidRPr="00B44D98">
        <w:rPr>
          <w:rFonts w:asciiTheme="minorHAnsi" w:hAnsiTheme="minorHAnsi" w:cstheme="minorHAnsi"/>
          <w:sz w:val="20"/>
          <w:szCs w:val="20"/>
        </w:rPr>
        <w:t>centre</w:t>
      </w:r>
      <w:r w:rsidRPr="00B44D98">
        <w:rPr>
          <w:rFonts w:asciiTheme="minorHAnsi" w:hAnsiTheme="minorHAnsi" w:cstheme="minorHAnsi"/>
          <w:sz w:val="20"/>
          <w:szCs w:val="20"/>
        </w:rPr>
        <w:t xml:space="preserve"> will be </w:t>
      </w:r>
      <w:r w:rsidR="00C90E17" w:rsidRPr="00B44D98">
        <w:rPr>
          <w:rFonts w:asciiTheme="minorHAnsi" w:hAnsiTheme="minorHAnsi" w:cstheme="minorHAnsi"/>
          <w:sz w:val="20"/>
          <w:szCs w:val="20"/>
        </w:rPr>
        <w:t>constructed</w:t>
      </w:r>
      <w:r w:rsidRPr="00B44D98">
        <w:rPr>
          <w:rFonts w:asciiTheme="minorHAnsi" w:hAnsiTheme="minorHAnsi" w:cstheme="minorHAnsi"/>
          <w:sz w:val="20"/>
          <w:szCs w:val="20"/>
        </w:rPr>
        <w:t xml:space="preserve"> on the site </w:t>
      </w:r>
      <w:r w:rsidR="00C90E17" w:rsidRPr="00B44D98">
        <w:rPr>
          <w:rFonts w:asciiTheme="minorHAnsi" w:hAnsiTheme="minorHAnsi" w:cstheme="minorHAnsi"/>
          <w:sz w:val="20"/>
          <w:szCs w:val="20"/>
        </w:rPr>
        <w:t>already</w:t>
      </w:r>
      <w:r w:rsidRPr="00B44D98">
        <w:rPr>
          <w:rFonts w:asciiTheme="minorHAnsi" w:hAnsiTheme="minorHAnsi" w:cstheme="minorHAnsi"/>
          <w:sz w:val="20"/>
          <w:szCs w:val="20"/>
        </w:rPr>
        <w:t xml:space="preserve"> identified by </w:t>
      </w:r>
      <w:r w:rsidR="00C90E17" w:rsidRPr="00B44D98">
        <w:rPr>
          <w:rFonts w:asciiTheme="minorHAnsi" w:hAnsiTheme="minorHAnsi" w:cstheme="minorHAnsi"/>
          <w:sz w:val="20"/>
          <w:szCs w:val="20"/>
        </w:rPr>
        <w:t>SOPTE</w:t>
      </w:r>
      <w:r w:rsidRPr="00B44D98">
        <w:rPr>
          <w:rFonts w:asciiTheme="minorHAnsi" w:hAnsiTheme="minorHAnsi" w:cstheme="minorHAnsi"/>
          <w:sz w:val="20"/>
          <w:szCs w:val="20"/>
        </w:rPr>
        <w:t xml:space="preserve">. </w:t>
      </w:r>
      <w:r w:rsidR="0093038F" w:rsidRPr="00B44D98">
        <w:rPr>
          <w:rFonts w:asciiTheme="minorHAnsi" w:hAnsiTheme="minorHAnsi" w:cstheme="minorHAnsi"/>
          <w:sz w:val="20"/>
          <w:szCs w:val="20"/>
        </w:rPr>
        <w:t>A</w:t>
      </w:r>
      <w:r w:rsidRPr="00B44D98">
        <w:rPr>
          <w:rFonts w:asciiTheme="minorHAnsi" w:hAnsiTheme="minorHAnsi" w:cstheme="minorHAnsi"/>
          <w:sz w:val="20"/>
          <w:szCs w:val="20"/>
        </w:rPr>
        <w:t xml:space="preserve"> site development plan will be established to place the centralized sorting </w:t>
      </w:r>
      <w:r w:rsidR="003E0E37" w:rsidRPr="00B44D98">
        <w:rPr>
          <w:rFonts w:asciiTheme="minorHAnsi" w:hAnsiTheme="minorHAnsi" w:cstheme="minorHAnsi"/>
          <w:sz w:val="20"/>
          <w:szCs w:val="20"/>
        </w:rPr>
        <w:t>centre</w:t>
      </w:r>
      <w:r w:rsidRPr="00B44D98">
        <w:rPr>
          <w:rFonts w:asciiTheme="minorHAnsi" w:hAnsiTheme="minorHAnsi" w:cstheme="minorHAnsi"/>
          <w:sz w:val="20"/>
          <w:szCs w:val="20"/>
        </w:rPr>
        <w:t xml:space="preserve"> in relation to </w:t>
      </w:r>
      <w:r w:rsidR="00C90E17" w:rsidRPr="00B44D98">
        <w:rPr>
          <w:rFonts w:asciiTheme="minorHAnsi" w:hAnsiTheme="minorHAnsi" w:cstheme="minorHAnsi"/>
          <w:sz w:val="20"/>
          <w:szCs w:val="20"/>
        </w:rPr>
        <w:t xml:space="preserve">the </w:t>
      </w:r>
      <w:r w:rsidRPr="00B44D98">
        <w:rPr>
          <w:rFonts w:asciiTheme="minorHAnsi" w:hAnsiTheme="minorHAnsi" w:cstheme="minorHAnsi"/>
          <w:sz w:val="20"/>
          <w:szCs w:val="20"/>
        </w:rPr>
        <w:t xml:space="preserve">solid waste </w:t>
      </w:r>
      <w:r w:rsidR="00C90E17" w:rsidRPr="00B44D98">
        <w:rPr>
          <w:rFonts w:asciiTheme="minorHAnsi" w:hAnsiTheme="minorHAnsi" w:cstheme="minorHAnsi"/>
          <w:sz w:val="20"/>
          <w:szCs w:val="20"/>
        </w:rPr>
        <w:t>transformation</w:t>
      </w:r>
      <w:r w:rsidRPr="00B44D98">
        <w:rPr>
          <w:rFonts w:asciiTheme="minorHAnsi" w:hAnsiTheme="minorHAnsi" w:cstheme="minorHAnsi"/>
          <w:sz w:val="20"/>
          <w:szCs w:val="20"/>
        </w:rPr>
        <w:t xml:space="preserve"> plants. The </w:t>
      </w:r>
      <w:r w:rsidR="00C90E17" w:rsidRPr="00B44D98">
        <w:rPr>
          <w:rFonts w:asciiTheme="minorHAnsi" w:hAnsiTheme="minorHAnsi" w:cstheme="minorHAnsi"/>
          <w:sz w:val="20"/>
          <w:szCs w:val="20"/>
        </w:rPr>
        <w:t>site development</w:t>
      </w:r>
      <w:r w:rsidRPr="00B44D98">
        <w:rPr>
          <w:rFonts w:asciiTheme="minorHAnsi" w:hAnsiTheme="minorHAnsi" w:cstheme="minorHAnsi"/>
          <w:sz w:val="20"/>
          <w:szCs w:val="20"/>
        </w:rPr>
        <w:t xml:space="preserve"> plan will consider the need to increase the waste flow over time.</w:t>
      </w:r>
    </w:p>
    <w:p w14:paraId="32F3590B" w14:textId="386895BD" w:rsidR="00FE1EA8" w:rsidRPr="00B44D98" w:rsidRDefault="00245778" w:rsidP="00E40765">
      <w:pPr>
        <w:pStyle w:val="ListParagraph"/>
        <w:numPr>
          <w:ilvl w:val="0"/>
          <w:numId w:val="30"/>
        </w:numPr>
        <w:ind w:left="720"/>
        <w:jc w:val="both"/>
        <w:rPr>
          <w:rFonts w:asciiTheme="minorHAnsi" w:hAnsiTheme="minorHAnsi" w:cstheme="minorHAnsi"/>
          <w:sz w:val="20"/>
          <w:szCs w:val="20"/>
        </w:rPr>
      </w:pPr>
      <w:r w:rsidRPr="00B44D98">
        <w:rPr>
          <w:rFonts w:asciiTheme="minorHAnsi" w:hAnsiTheme="minorHAnsi" w:cstheme="minorHAnsi"/>
          <w:bCs/>
          <w:sz w:val="20"/>
          <w:szCs w:val="20"/>
          <w:u w:val="single"/>
        </w:rPr>
        <w:t xml:space="preserve">Act. 1.4.2: </w:t>
      </w:r>
      <w:r w:rsidR="0093038F" w:rsidRPr="00B44D98">
        <w:rPr>
          <w:rFonts w:asciiTheme="minorHAnsi" w:hAnsiTheme="minorHAnsi" w:cstheme="minorHAnsi"/>
          <w:bCs/>
          <w:sz w:val="20"/>
          <w:szCs w:val="20"/>
          <w:u w:val="single"/>
        </w:rPr>
        <w:t>Technical specifications</w:t>
      </w:r>
      <w:r w:rsidRPr="00B44D98">
        <w:rPr>
          <w:rFonts w:asciiTheme="minorHAnsi" w:hAnsiTheme="minorHAnsi" w:cstheme="minorHAnsi"/>
          <w:bCs/>
          <w:sz w:val="20"/>
          <w:szCs w:val="20"/>
          <w:u w:val="single"/>
        </w:rPr>
        <w:t xml:space="preserve"> for the sorting centre</w:t>
      </w:r>
      <w:r w:rsidRPr="00B44D98">
        <w:rPr>
          <w:rFonts w:asciiTheme="minorHAnsi" w:hAnsiTheme="minorHAnsi" w:cstheme="minorHAnsi"/>
          <w:bCs/>
          <w:sz w:val="20"/>
          <w:szCs w:val="20"/>
        </w:rPr>
        <w:t>: The management pl</w:t>
      </w:r>
      <w:r w:rsidR="00C90E17" w:rsidRPr="00B44D98">
        <w:rPr>
          <w:rFonts w:asciiTheme="minorHAnsi" w:hAnsiTheme="minorHAnsi" w:cstheme="minorHAnsi"/>
          <w:bCs/>
          <w:sz w:val="20"/>
          <w:szCs w:val="20"/>
        </w:rPr>
        <w:t>an will be accompanied by a technical specification</w:t>
      </w:r>
      <w:r w:rsidRPr="00B44D98">
        <w:rPr>
          <w:rFonts w:asciiTheme="minorHAnsi" w:hAnsiTheme="minorHAnsi" w:cstheme="minorHAnsi"/>
          <w:bCs/>
          <w:sz w:val="20"/>
          <w:szCs w:val="20"/>
        </w:rPr>
        <w:t xml:space="preserve"> sheet for the sorting </w:t>
      </w:r>
      <w:r w:rsidR="003E0E37" w:rsidRPr="00B44D98">
        <w:rPr>
          <w:rFonts w:asciiTheme="minorHAnsi" w:hAnsiTheme="minorHAnsi" w:cstheme="minorHAnsi"/>
          <w:bCs/>
          <w:sz w:val="20"/>
          <w:szCs w:val="20"/>
        </w:rPr>
        <w:t>centre</w:t>
      </w:r>
      <w:r w:rsidR="00C90E17" w:rsidRPr="00B44D98">
        <w:rPr>
          <w:rFonts w:asciiTheme="minorHAnsi" w:hAnsiTheme="minorHAnsi" w:cstheme="minorHAnsi"/>
          <w:bCs/>
          <w:sz w:val="20"/>
          <w:szCs w:val="20"/>
        </w:rPr>
        <w:t>. The technical specifications</w:t>
      </w:r>
      <w:r w:rsidRPr="00B44D98">
        <w:rPr>
          <w:rFonts w:asciiTheme="minorHAnsi" w:hAnsiTheme="minorHAnsi" w:cstheme="minorHAnsi"/>
          <w:bCs/>
          <w:sz w:val="20"/>
          <w:szCs w:val="20"/>
        </w:rPr>
        <w:t xml:space="preserve"> will b</w:t>
      </w:r>
      <w:r w:rsidR="00C90E17" w:rsidRPr="00B44D98">
        <w:rPr>
          <w:rFonts w:asciiTheme="minorHAnsi" w:hAnsiTheme="minorHAnsi" w:cstheme="minorHAnsi"/>
          <w:bCs/>
          <w:sz w:val="20"/>
          <w:szCs w:val="20"/>
        </w:rPr>
        <w:t>e finalized</w:t>
      </w:r>
      <w:r w:rsidRPr="00B44D98">
        <w:rPr>
          <w:rFonts w:asciiTheme="minorHAnsi" w:hAnsiTheme="minorHAnsi" w:cstheme="minorHAnsi"/>
          <w:bCs/>
          <w:sz w:val="20"/>
          <w:szCs w:val="20"/>
        </w:rPr>
        <w:t xml:space="preserve"> with input</w:t>
      </w:r>
      <w:r w:rsidR="00C90E17" w:rsidRPr="00B44D98">
        <w:rPr>
          <w:rFonts w:asciiTheme="minorHAnsi" w:hAnsiTheme="minorHAnsi" w:cstheme="minorHAnsi"/>
          <w:bCs/>
          <w:sz w:val="20"/>
          <w:szCs w:val="20"/>
        </w:rPr>
        <w:t>s</w:t>
      </w:r>
      <w:r w:rsidRPr="00B44D98">
        <w:rPr>
          <w:rFonts w:asciiTheme="minorHAnsi" w:hAnsiTheme="minorHAnsi" w:cstheme="minorHAnsi"/>
          <w:bCs/>
          <w:sz w:val="20"/>
          <w:szCs w:val="20"/>
        </w:rPr>
        <w:t xml:space="preserve"> from </w:t>
      </w:r>
      <w:r w:rsidR="00C90E17" w:rsidRPr="00B44D98">
        <w:rPr>
          <w:rFonts w:asciiTheme="minorHAnsi" w:hAnsiTheme="minorHAnsi" w:cstheme="minorHAnsi"/>
          <w:bCs/>
          <w:sz w:val="20"/>
          <w:szCs w:val="20"/>
        </w:rPr>
        <w:t xml:space="preserve">the </w:t>
      </w:r>
      <w:r w:rsidRPr="00B44D98">
        <w:rPr>
          <w:rFonts w:asciiTheme="minorHAnsi" w:hAnsiTheme="minorHAnsi" w:cstheme="minorHAnsi"/>
          <w:bCs/>
          <w:sz w:val="20"/>
          <w:szCs w:val="20"/>
        </w:rPr>
        <w:t>Canadian partners</w:t>
      </w:r>
      <w:r w:rsidR="00C90E17" w:rsidRPr="00B44D98">
        <w:rPr>
          <w:rFonts w:asciiTheme="minorHAnsi" w:hAnsiTheme="minorHAnsi" w:cstheme="minorHAnsi"/>
          <w:bCs/>
          <w:sz w:val="20"/>
          <w:szCs w:val="20"/>
        </w:rPr>
        <w:t xml:space="preserve"> constituting the PPP</w:t>
      </w:r>
      <w:r w:rsidR="00344DF7" w:rsidRPr="00B44D98">
        <w:rPr>
          <w:rFonts w:asciiTheme="minorHAnsi" w:hAnsiTheme="minorHAnsi" w:cstheme="minorHAnsi"/>
          <w:bCs/>
          <w:sz w:val="20"/>
          <w:szCs w:val="20"/>
        </w:rPr>
        <w:t>, and the means of incorporating women in the construction of the sorting centre will be proposed.</w:t>
      </w:r>
    </w:p>
    <w:p w14:paraId="3CABD4D6" w14:textId="77777777" w:rsidR="00245778" w:rsidRPr="00B44D98" w:rsidRDefault="00245778" w:rsidP="00E40765">
      <w:pPr>
        <w:pStyle w:val="ListParagraph"/>
        <w:numPr>
          <w:ilvl w:val="0"/>
          <w:numId w:val="30"/>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t xml:space="preserve">Act. 1.4.3: </w:t>
      </w:r>
      <w:r w:rsidR="00FE1EA8" w:rsidRPr="00B44D98">
        <w:rPr>
          <w:rFonts w:asciiTheme="minorHAnsi" w:hAnsiTheme="minorHAnsi" w:cstheme="minorHAnsi"/>
          <w:sz w:val="20"/>
          <w:szCs w:val="20"/>
          <w:u w:val="single"/>
        </w:rPr>
        <w:t>Assessments of i</w:t>
      </w:r>
      <w:r w:rsidRPr="00B44D98">
        <w:rPr>
          <w:rFonts w:asciiTheme="minorHAnsi" w:hAnsiTheme="minorHAnsi" w:cstheme="minorHAnsi"/>
          <w:sz w:val="20"/>
          <w:szCs w:val="20"/>
          <w:u w:val="single"/>
        </w:rPr>
        <w:t>mpact</w:t>
      </w:r>
      <w:r w:rsidR="00FE1EA8" w:rsidRPr="00B44D98">
        <w:rPr>
          <w:rFonts w:asciiTheme="minorHAnsi" w:hAnsiTheme="minorHAnsi" w:cstheme="minorHAnsi"/>
          <w:sz w:val="20"/>
          <w:szCs w:val="20"/>
          <w:u w:val="single"/>
        </w:rPr>
        <w:t>s</w:t>
      </w:r>
      <w:r w:rsidRPr="00B44D98">
        <w:rPr>
          <w:rFonts w:asciiTheme="minorHAnsi" w:hAnsiTheme="minorHAnsi" w:cstheme="minorHAnsi"/>
          <w:sz w:val="20"/>
          <w:szCs w:val="20"/>
          <w:u w:val="single"/>
        </w:rPr>
        <w:t xml:space="preserve"> and </w:t>
      </w:r>
      <w:r w:rsidR="0093038F" w:rsidRPr="00B44D98">
        <w:rPr>
          <w:rFonts w:asciiTheme="minorHAnsi" w:hAnsiTheme="minorHAnsi" w:cstheme="minorHAnsi"/>
          <w:sz w:val="20"/>
          <w:szCs w:val="20"/>
          <w:u w:val="single"/>
        </w:rPr>
        <w:t>risk</w:t>
      </w:r>
      <w:r w:rsidR="00FE1EA8" w:rsidRPr="00B44D98">
        <w:rPr>
          <w:rFonts w:asciiTheme="minorHAnsi" w:hAnsiTheme="minorHAnsi" w:cstheme="minorHAnsi"/>
          <w:sz w:val="20"/>
          <w:szCs w:val="20"/>
          <w:u w:val="single"/>
        </w:rPr>
        <w:t>s</w:t>
      </w:r>
      <w:r w:rsidRPr="00B44D98">
        <w:rPr>
          <w:rFonts w:asciiTheme="minorHAnsi" w:hAnsiTheme="minorHAnsi" w:cstheme="minorHAnsi"/>
          <w:sz w:val="20"/>
          <w:szCs w:val="20"/>
        </w:rPr>
        <w:t xml:space="preserve">: The construction </w:t>
      </w:r>
      <w:r w:rsidR="00FE1EA8" w:rsidRPr="00B44D98">
        <w:rPr>
          <w:rFonts w:asciiTheme="minorHAnsi" w:hAnsiTheme="minorHAnsi" w:cstheme="minorHAnsi"/>
          <w:sz w:val="20"/>
          <w:szCs w:val="20"/>
        </w:rPr>
        <w:t xml:space="preserve">and operation </w:t>
      </w:r>
      <w:r w:rsidRPr="00B44D98">
        <w:rPr>
          <w:rFonts w:asciiTheme="minorHAnsi" w:hAnsiTheme="minorHAnsi" w:cstheme="minorHAnsi"/>
          <w:sz w:val="20"/>
          <w:szCs w:val="20"/>
        </w:rPr>
        <w:t xml:space="preserve">of the </w:t>
      </w:r>
      <w:r w:rsidR="00FE1EA8" w:rsidRPr="00B44D98">
        <w:rPr>
          <w:rFonts w:asciiTheme="minorHAnsi" w:hAnsiTheme="minorHAnsi" w:cstheme="minorHAnsi"/>
          <w:sz w:val="20"/>
          <w:szCs w:val="20"/>
        </w:rPr>
        <w:t>MSW sorting</w:t>
      </w:r>
      <w:r w:rsidRPr="00B44D98">
        <w:rPr>
          <w:rFonts w:asciiTheme="minorHAnsi" w:hAnsiTheme="minorHAnsi" w:cstheme="minorHAnsi"/>
          <w:sz w:val="20"/>
          <w:szCs w:val="20"/>
        </w:rPr>
        <w:t xml:space="preserve"> </w:t>
      </w:r>
      <w:r w:rsidR="003E0E37" w:rsidRPr="00B44D98">
        <w:rPr>
          <w:rFonts w:asciiTheme="minorHAnsi" w:hAnsiTheme="minorHAnsi" w:cstheme="minorHAnsi"/>
          <w:sz w:val="20"/>
          <w:szCs w:val="20"/>
        </w:rPr>
        <w:t>centre</w:t>
      </w:r>
      <w:r w:rsidRPr="00B44D98">
        <w:rPr>
          <w:rFonts w:asciiTheme="minorHAnsi" w:hAnsiTheme="minorHAnsi" w:cstheme="minorHAnsi"/>
          <w:sz w:val="20"/>
          <w:szCs w:val="20"/>
        </w:rPr>
        <w:t xml:space="preserve"> will be </w:t>
      </w:r>
      <w:r w:rsidR="00FE1EA8" w:rsidRPr="00B44D98">
        <w:rPr>
          <w:rFonts w:asciiTheme="minorHAnsi" w:hAnsiTheme="minorHAnsi" w:cstheme="minorHAnsi"/>
          <w:sz w:val="20"/>
          <w:szCs w:val="20"/>
        </w:rPr>
        <w:t xml:space="preserve">regulated by a number </w:t>
      </w:r>
      <w:r w:rsidRPr="00B44D98">
        <w:rPr>
          <w:rFonts w:asciiTheme="minorHAnsi" w:hAnsiTheme="minorHAnsi" w:cstheme="minorHAnsi"/>
          <w:sz w:val="20"/>
          <w:szCs w:val="20"/>
        </w:rPr>
        <w:t>social and environmental</w:t>
      </w:r>
      <w:r w:rsidR="00FE1EA8" w:rsidRPr="00B44D98">
        <w:rPr>
          <w:rFonts w:asciiTheme="minorHAnsi" w:hAnsiTheme="minorHAnsi" w:cstheme="minorHAnsi"/>
          <w:sz w:val="20"/>
          <w:szCs w:val="20"/>
        </w:rPr>
        <w:t xml:space="preserve"> legislations</w:t>
      </w:r>
      <w:r w:rsidRPr="00B44D98">
        <w:rPr>
          <w:rFonts w:asciiTheme="minorHAnsi" w:hAnsiTheme="minorHAnsi" w:cstheme="minorHAnsi"/>
          <w:sz w:val="20"/>
          <w:szCs w:val="20"/>
        </w:rPr>
        <w:t xml:space="preserve"> as described in the </w:t>
      </w:r>
      <w:r w:rsidR="00FE1EA8" w:rsidRPr="00B44D98">
        <w:rPr>
          <w:rFonts w:asciiTheme="minorHAnsi" w:hAnsiTheme="minorHAnsi" w:cstheme="minorHAnsi"/>
          <w:sz w:val="20"/>
          <w:szCs w:val="20"/>
        </w:rPr>
        <w:t>ESMF (Annex H</w:t>
      </w:r>
      <w:r w:rsidRPr="00B44D98">
        <w:rPr>
          <w:rFonts w:asciiTheme="minorHAnsi" w:hAnsiTheme="minorHAnsi" w:cstheme="minorHAnsi"/>
          <w:sz w:val="20"/>
          <w:szCs w:val="20"/>
        </w:rPr>
        <w:t>). A study of environmental impacts was con</w:t>
      </w:r>
      <w:r w:rsidR="00FE1EA8" w:rsidRPr="00B44D98">
        <w:rPr>
          <w:rFonts w:asciiTheme="minorHAnsi" w:hAnsiTheme="minorHAnsi" w:cstheme="minorHAnsi"/>
          <w:sz w:val="20"/>
          <w:szCs w:val="20"/>
        </w:rPr>
        <w:t>ducted in February 2019 but it</w:t>
      </w:r>
      <w:r w:rsidRPr="00B44D98">
        <w:rPr>
          <w:rFonts w:asciiTheme="minorHAnsi" w:hAnsiTheme="minorHAnsi" w:cstheme="minorHAnsi"/>
          <w:sz w:val="20"/>
          <w:szCs w:val="20"/>
        </w:rPr>
        <w:t xml:space="preserve"> is not up to the </w:t>
      </w:r>
      <w:r w:rsidR="00FE1EA8" w:rsidRPr="00B44D98">
        <w:rPr>
          <w:rFonts w:asciiTheme="minorHAnsi" w:hAnsiTheme="minorHAnsi" w:cstheme="minorHAnsi"/>
          <w:sz w:val="20"/>
          <w:szCs w:val="20"/>
        </w:rPr>
        <w:t>standards of UNDP’s Social and Environmental S</w:t>
      </w:r>
      <w:r w:rsidRPr="00B44D98">
        <w:rPr>
          <w:rFonts w:asciiTheme="minorHAnsi" w:hAnsiTheme="minorHAnsi" w:cstheme="minorHAnsi"/>
          <w:sz w:val="20"/>
          <w:szCs w:val="20"/>
        </w:rPr>
        <w:t xml:space="preserve">afeguards (SES). Also, </w:t>
      </w:r>
      <w:r w:rsidR="00FE1EA8" w:rsidRPr="00B44D98">
        <w:rPr>
          <w:rFonts w:asciiTheme="minorHAnsi" w:hAnsiTheme="minorHAnsi" w:cstheme="minorHAnsi"/>
          <w:sz w:val="20"/>
          <w:szCs w:val="20"/>
        </w:rPr>
        <w:t xml:space="preserve">it is noted that the project has been rated as high risk (Annex H). </w:t>
      </w:r>
      <w:r w:rsidRPr="00B44D98">
        <w:rPr>
          <w:rFonts w:asciiTheme="minorHAnsi" w:hAnsiTheme="minorHAnsi" w:cstheme="minorHAnsi"/>
          <w:sz w:val="20"/>
          <w:szCs w:val="20"/>
        </w:rPr>
        <w:t>Technical assistance from the UNDP-GEF project</w:t>
      </w:r>
      <w:r w:rsidR="00FE1EA8" w:rsidRPr="00B44D98">
        <w:rPr>
          <w:rFonts w:asciiTheme="minorHAnsi" w:hAnsiTheme="minorHAnsi" w:cstheme="minorHAnsi"/>
          <w:sz w:val="20"/>
          <w:szCs w:val="20"/>
        </w:rPr>
        <w:t xml:space="preserve"> will support an</w:t>
      </w:r>
      <w:r w:rsidRPr="00B44D98">
        <w:rPr>
          <w:rFonts w:asciiTheme="minorHAnsi" w:hAnsiTheme="minorHAnsi" w:cstheme="minorHAnsi"/>
          <w:sz w:val="20"/>
          <w:szCs w:val="20"/>
        </w:rPr>
        <w:t xml:space="preserve"> </w:t>
      </w:r>
      <w:r w:rsidR="00FE1EA8" w:rsidRPr="00B44D98">
        <w:rPr>
          <w:rFonts w:asciiTheme="minorHAnsi" w:hAnsiTheme="minorHAnsi" w:cstheme="minorHAnsi"/>
          <w:sz w:val="20"/>
          <w:szCs w:val="20"/>
        </w:rPr>
        <w:t>Environmental and Social Impact Assessment (ESIA)</w:t>
      </w:r>
      <w:r w:rsidRPr="00B44D98">
        <w:rPr>
          <w:rFonts w:asciiTheme="minorHAnsi" w:hAnsiTheme="minorHAnsi" w:cstheme="minorHAnsi"/>
          <w:sz w:val="20"/>
          <w:szCs w:val="20"/>
        </w:rPr>
        <w:t>, and the formulation of a</w:t>
      </w:r>
      <w:r w:rsidR="00FE1EA8" w:rsidRPr="00B44D98">
        <w:rPr>
          <w:rFonts w:asciiTheme="minorHAnsi" w:hAnsiTheme="minorHAnsi" w:cstheme="minorHAnsi"/>
          <w:sz w:val="20"/>
          <w:szCs w:val="20"/>
        </w:rPr>
        <w:t>n</w:t>
      </w:r>
      <w:r w:rsidRPr="00B44D98">
        <w:rPr>
          <w:rFonts w:asciiTheme="minorHAnsi" w:hAnsiTheme="minorHAnsi" w:cstheme="minorHAnsi"/>
          <w:sz w:val="20"/>
          <w:szCs w:val="20"/>
        </w:rPr>
        <w:t xml:space="preserve"> </w:t>
      </w:r>
      <w:r w:rsidR="00FE1EA8" w:rsidRPr="00B44D98">
        <w:rPr>
          <w:rFonts w:asciiTheme="minorHAnsi" w:hAnsiTheme="minorHAnsi" w:cstheme="minorHAnsi"/>
          <w:sz w:val="20"/>
          <w:szCs w:val="20"/>
        </w:rPr>
        <w:t>ESMP. It should be noted that the PPP (or Joint Venture, JV)</w:t>
      </w:r>
      <w:r w:rsidRPr="00B44D98">
        <w:rPr>
          <w:rFonts w:asciiTheme="minorHAnsi" w:hAnsiTheme="minorHAnsi" w:cstheme="minorHAnsi"/>
          <w:sz w:val="20"/>
          <w:szCs w:val="20"/>
        </w:rPr>
        <w:t xml:space="preserve"> has already developed three </w:t>
      </w:r>
      <w:r w:rsidR="0093038F" w:rsidRPr="00B44D98">
        <w:rPr>
          <w:rFonts w:asciiTheme="minorHAnsi" w:hAnsiTheme="minorHAnsi" w:cstheme="minorHAnsi"/>
          <w:sz w:val="20"/>
          <w:szCs w:val="20"/>
        </w:rPr>
        <w:t xml:space="preserve">rehabilitation </w:t>
      </w:r>
      <w:r w:rsidRPr="00B44D98">
        <w:rPr>
          <w:rFonts w:asciiTheme="minorHAnsi" w:hAnsiTheme="minorHAnsi" w:cstheme="minorHAnsi"/>
          <w:sz w:val="20"/>
          <w:szCs w:val="20"/>
        </w:rPr>
        <w:t xml:space="preserve">scenarios </w:t>
      </w:r>
      <w:r w:rsidR="0093038F" w:rsidRPr="00B44D98">
        <w:rPr>
          <w:rFonts w:asciiTheme="minorHAnsi" w:hAnsiTheme="minorHAnsi" w:cstheme="minorHAnsi"/>
          <w:sz w:val="20"/>
          <w:szCs w:val="20"/>
        </w:rPr>
        <w:t xml:space="preserve">with respect to </w:t>
      </w:r>
      <w:r w:rsidRPr="00B44D98">
        <w:rPr>
          <w:rFonts w:asciiTheme="minorHAnsi" w:hAnsiTheme="minorHAnsi" w:cstheme="minorHAnsi"/>
          <w:sz w:val="20"/>
          <w:szCs w:val="20"/>
        </w:rPr>
        <w:t xml:space="preserve">job </w:t>
      </w:r>
      <w:r w:rsidR="0093038F" w:rsidRPr="00B44D98">
        <w:rPr>
          <w:rFonts w:asciiTheme="minorHAnsi" w:hAnsiTheme="minorHAnsi" w:cstheme="minorHAnsi"/>
          <w:sz w:val="20"/>
          <w:szCs w:val="20"/>
        </w:rPr>
        <w:t xml:space="preserve">and financial </w:t>
      </w:r>
      <w:r w:rsidRPr="00B44D98">
        <w:rPr>
          <w:rFonts w:asciiTheme="minorHAnsi" w:hAnsiTheme="minorHAnsi" w:cstheme="minorHAnsi"/>
          <w:sz w:val="20"/>
          <w:szCs w:val="20"/>
        </w:rPr>
        <w:t xml:space="preserve">losses </w:t>
      </w:r>
      <w:r w:rsidR="00FE1EA8" w:rsidRPr="00B44D98">
        <w:rPr>
          <w:rFonts w:asciiTheme="minorHAnsi" w:hAnsiTheme="minorHAnsi" w:cstheme="minorHAnsi"/>
          <w:sz w:val="20"/>
          <w:szCs w:val="20"/>
        </w:rPr>
        <w:t>that could affect the public enterprise (EPIC-CET) responsible for managing the sanitary landfill and transfer station in Constantine</w:t>
      </w:r>
      <w:r w:rsidRPr="00B44D98">
        <w:rPr>
          <w:rFonts w:asciiTheme="minorHAnsi" w:hAnsiTheme="minorHAnsi" w:cstheme="minorHAnsi"/>
          <w:sz w:val="20"/>
          <w:szCs w:val="20"/>
        </w:rPr>
        <w:t>.</w:t>
      </w:r>
      <w:r w:rsidR="00FE1EA8" w:rsidRPr="00B44D98">
        <w:rPr>
          <w:rFonts w:asciiTheme="minorHAnsi" w:hAnsiTheme="minorHAnsi" w:cstheme="minorHAnsi"/>
          <w:sz w:val="20"/>
          <w:szCs w:val="20"/>
        </w:rPr>
        <w:t xml:space="preserve"> The ESMP will build on these scenarios.</w:t>
      </w:r>
    </w:p>
    <w:p w14:paraId="2710E76A" w14:textId="77777777" w:rsidR="00245778" w:rsidRPr="00B44D98" w:rsidRDefault="00245778" w:rsidP="00245778">
      <w:pPr>
        <w:pStyle w:val="ListParagraph"/>
        <w:rPr>
          <w:rFonts w:asciiTheme="minorHAnsi" w:hAnsiTheme="minorHAnsi" w:cstheme="minorHAnsi"/>
          <w:sz w:val="20"/>
          <w:szCs w:val="20"/>
        </w:rPr>
      </w:pPr>
    </w:p>
    <w:p w14:paraId="4E8AA6E6" w14:textId="77777777" w:rsidR="00BD39BE" w:rsidRPr="00B44D98" w:rsidRDefault="00245778" w:rsidP="00BD39BE">
      <w:pPr>
        <w:pStyle w:val="ListParagraph"/>
        <w:jc w:val="both"/>
        <w:rPr>
          <w:rFonts w:asciiTheme="minorHAnsi" w:hAnsiTheme="minorHAnsi" w:cstheme="minorHAnsi"/>
          <w:sz w:val="20"/>
          <w:szCs w:val="20"/>
        </w:rPr>
      </w:pPr>
      <w:r w:rsidRPr="00B44D98">
        <w:rPr>
          <w:rFonts w:asciiTheme="minorHAnsi" w:hAnsiTheme="minorHAnsi" w:cstheme="minorHAnsi"/>
          <w:sz w:val="20"/>
          <w:szCs w:val="20"/>
        </w:rPr>
        <w:t xml:space="preserve">An important element to highlight </w:t>
      </w:r>
      <w:r w:rsidR="00FE1EA8" w:rsidRPr="00B44D98">
        <w:rPr>
          <w:rFonts w:asciiTheme="minorHAnsi" w:hAnsiTheme="minorHAnsi" w:cstheme="minorHAnsi"/>
          <w:sz w:val="20"/>
          <w:szCs w:val="20"/>
        </w:rPr>
        <w:t xml:space="preserve">in </w:t>
      </w:r>
      <w:r w:rsidRPr="00B44D98">
        <w:rPr>
          <w:rFonts w:asciiTheme="minorHAnsi" w:hAnsiTheme="minorHAnsi" w:cstheme="minorHAnsi"/>
          <w:sz w:val="20"/>
          <w:szCs w:val="20"/>
        </w:rPr>
        <w:t>the ESMF is to study the social and environmental impacts</w:t>
      </w:r>
      <w:r w:rsidR="00FE1EA8" w:rsidRPr="00B44D98">
        <w:rPr>
          <w:rFonts w:asciiTheme="minorHAnsi" w:hAnsiTheme="minorHAnsi" w:cstheme="minorHAnsi"/>
          <w:sz w:val="20"/>
          <w:szCs w:val="20"/>
        </w:rPr>
        <w:t xml:space="preserve"> of the entire solid waste value chain</w:t>
      </w:r>
      <w:r w:rsidRPr="00B44D98">
        <w:rPr>
          <w:rFonts w:asciiTheme="minorHAnsi" w:hAnsiTheme="minorHAnsi" w:cstheme="minorHAnsi"/>
          <w:sz w:val="20"/>
          <w:szCs w:val="20"/>
        </w:rPr>
        <w:t xml:space="preserve">, </w:t>
      </w:r>
      <w:r w:rsidR="00FE1EA8" w:rsidRPr="00B44D98">
        <w:rPr>
          <w:rFonts w:asciiTheme="minorHAnsi" w:hAnsiTheme="minorHAnsi" w:cstheme="minorHAnsi"/>
          <w:sz w:val="20"/>
          <w:szCs w:val="20"/>
        </w:rPr>
        <w:t>and not at the level of individual plants (e.g. waste sorting and transformation units)</w:t>
      </w:r>
      <w:r w:rsidRPr="00B44D98">
        <w:rPr>
          <w:rFonts w:asciiTheme="minorHAnsi" w:hAnsiTheme="minorHAnsi" w:cstheme="minorHAnsi"/>
          <w:sz w:val="20"/>
          <w:szCs w:val="20"/>
        </w:rPr>
        <w:t xml:space="preserve">. This means that even if the design and planning of the sorting </w:t>
      </w:r>
      <w:r w:rsidR="003E0E37" w:rsidRPr="00B44D98">
        <w:rPr>
          <w:rFonts w:asciiTheme="minorHAnsi" w:hAnsiTheme="minorHAnsi" w:cstheme="minorHAnsi"/>
          <w:sz w:val="20"/>
          <w:szCs w:val="20"/>
        </w:rPr>
        <w:t>centre</w:t>
      </w:r>
      <w:r w:rsidRPr="00B44D98">
        <w:rPr>
          <w:rFonts w:asciiTheme="minorHAnsi" w:hAnsiTheme="minorHAnsi" w:cstheme="minorHAnsi"/>
          <w:sz w:val="20"/>
          <w:szCs w:val="20"/>
        </w:rPr>
        <w:t xml:space="preserve"> and </w:t>
      </w:r>
      <w:r w:rsidR="00FE1EA8" w:rsidRPr="00B44D98">
        <w:rPr>
          <w:rFonts w:asciiTheme="minorHAnsi" w:hAnsiTheme="minorHAnsi" w:cstheme="minorHAnsi"/>
          <w:sz w:val="20"/>
          <w:szCs w:val="20"/>
        </w:rPr>
        <w:t>waste transformation are found under</w:t>
      </w:r>
      <w:r w:rsidRPr="00B44D98">
        <w:rPr>
          <w:rFonts w:asciiTheme="minorHAnsi" w:hAnsiTheme="minorHAnsi" w:cstheme="minorHAnsi"/>
          <w:sz w:val="20"/>
          <w:szCs w:val="20"/>
        </w:rPr>
        <w:t xml:space="preserve"> different outputs (output 1.4 and output 2.1</w:t>
      </w:r>
      <w:r w:rsidR="00FE1EA8" w:rsidRPr="00B44D98">
        <w:rPr>
          <w:rFonts w:asciiTheme="minorHAnsi" w:hAnsiTheme="minorHAnsi" w:cstheme="minorHAnsi"/>
          <w:sz w:val="20"/>
          <w:szCs w:val="20"/>
        </w:rPr>
        <w:t xml:space="preserve">, respectively) </w:t>
      </w:r>
      <w:r w:rsidRPr="00B44D98">
        <w:rPr>
          <w:rFonts w:asciiTheme="minorHAnsi" w:hAnsiTheme="minorHAnsi" w:cstheme="minorHAnsi"/>
          <w:sz w:val="20"/>
          <w:szCs w:val="20"/>
        </w:rPr>
        <w:t>Activity 1.4.3 wi</w:t>
      </w:r>
      <w:r w:rsidR="00FE1EA8" w:rsidRPr="00B44D98">
        <w:rPr>
          <w:rFonts w:asciiTheme="minorHAnsi" w:hAnsiTheme="minorHAnsi" w:cstheme="minorHAnsi"/>
          <w:sz w:val="20"/>
          <w:szCs w:val="20"/>
        </w:rPr>
        <w:t xml:space="preserve">ll be carried out jointly with Activity 2.1.3 </w:t>
      </w:r>
      <w:r w:rsidR="004516A9" w:rsidRPr="00B44D98">
        <w:rPr>
          <w:rFonts w:asciiTheme="minorHAnsi" w:hAnsiTheme="minorHAnsi" w:cstheme="minorHAnsi"/>
          <w:sz w:val="20"/>
          <w:szCs w:val="20"/>
        </w:rPr>
        <w:t xml:space="preserve">in order </w:t>
      </w:r>
      <w:r w:rsidR="00FE1EA8" w:rsidRPr="00B44D98">
        <w:rPr>
          <w:rFonts w:asciiTheme="minorHAnsi" w:hAnsiTheme="minorHAnsi" w:cstheme="minorHAnsi"/>
          <w:sz w:val="20"/>
          <w:szCs w:val="20"/>
        </w:rPr>
        <w:t>to ensure that</w:t>
      </w:r>
      <w:r w:rsidRPr="00B44D98">
        <w:rPr>
          <w:rFonts w:asciiTheme="minorHAnsi" w:hAnsiTheme="minorHAnsi" w:cstheme="minorHAnsi"/>
          <w:sz w:val="20"/>
          <w:szCs w:val="20"/>
        </w:rPr>
        <w:t xml:space="preserve"> this global </w:t>
      </w:r>
      <w:r w:rsidR="00FE1EA8" w:rsidRPr="00B44D98">
        <w:rPr>
          <w:rFonts w:asciiTheme="minorHAnsi" w:hAnsiTheme="minorHAnsi" w:cstheme="minorHAnsi"/>
          <w:sz w:val="20"/>
          <w:szCs w:val="20"/>
        </w:rPr>
        <w:t xml:space="preserve">value chain </w:t>
      </w:r>
      <w:r w:rsidRPr="00B44D98">
        <w:rPr>
          <w:rFonts w:asciiTheme="minorHAnsi" w:hAnsiTheme="minorHAnsi" w:cstheme="minorHAnsi"/>
          <w:sz w:val="20"/>
          <w:szCs w:val="20"/>
        </w:rPr>
        <w:t xml:space="preserve">perspective </w:t>
      </w:r>
      <w:r w:rsidR="00FE1EA8" w:rsidRPr="00B44D98">
        <w:rPr>
          <w:rFonts w:asciiTheme="minorHAnsi" w:hAnsiTheme="minorHAnsi" w:cstheme="minorHAnsi"/>
          <w:sz w:val="20"/>
          <w:szCs w:val="20"/>
        </w:rPr>
        <w:t>is maintained</w:t>
      </w:r>
      <w:r w:rsidRPr="00B44D98">
        <w:rPr>
          <w:rFonts w:asciiTheme="minorHAnsi" w:hAnsiTheme="minorHAnsi" w:cstheme="minorHAnsi"/>
          <w:sz w:val="20"/>
          <w:szCs w:val="20"/>
        </w:rPr>
        <w:t>.</w:t>
      </w:r>
    </w:p>
    <w:p w14:paraId="383193C8" w14:textId="77777777" w:rsidR="00BD39BE" w:rsidRPr="00B44D98" w:rsidRDefault="00BD39BE" w:rsidP="00BD39BE">
      <w:pPr>
        <w:pStyle w:val="ListParagraph"/>
        <w:jc w:val="both"/>
        <w:rPr>
          <w:rFonts w:asciiTheme="minorHAnsi" w:hAnsiTheme="minorHAnsi" w:cstheme="minorHAnsi"/>
          <w:sz w:val="20"/>
          <w:szCs w:val="20"/>
        </w:rPr>
      </w:pPr>
    </w:p>
    <w:p w14:paraId="60FF2B68" w14:textId="77777777" w:rsidR="00245778" w:rsidRPr="00B44D98" w:rsidRDefault="004516A9" w:rsidP="00E40765">
      <w:pPr>
        <w:pStyle w:val="ListParagraph"/>
        <w:numPr>
          <w:ilvl w:val="0"/>
          <w:numId w:val="56"/>
        </w:numPr>
        <w:ind w:left="360"/>
        <w:jc w:val="both"/>
        <w:rPr>
          <w:rFonts w:asciiTheme="minorHAnsi" w:hAnsiTheme="minorHAnsi" w:cstheme="minorHAnsi"/>
          <w:sz w:val="20"/>
          <w:szCs w:val="20"/>
        </w:rPr>
      </w:pPr>
      <w:r w:rsidRPr="00B44D98">
        <w:rPr>
          <w:rFonts w:asciiTheme="minorHAnsi" w:hAnsiTheme="minorHAnsi" w:cstheme="minorHAnsi"/>
          <w:bCs/>
          <w:i/>
          <w:sz w:val="20"/>
          <w:szCs w:val="20"/>
          <w:u w:val="single"/>
        </w:rPr>
        <w:t xml:space="preserve">Output 1.5: Eight </w:t>
      </w:r>
      <w:r w:rsidR="00245778" w:rsidRPr="00B44D98">
        <w:rPr>
          <w:rFonts w:asciiTheme="minorHAnsi" w:hAnsiTheme="minorHAnsi" w:cstheme="minorHAnsi"/>
          <w:bCs/>
          <w:i/>
          <w:sz w:val="20"/>
          <w:szCs w:val="20"/>
          <w:u w:val="single"/>
        </w:rPr>
        <w:t>waste collection points are operational</w:t>
      </w:r>
      <w:r w:rsidR="00245778" w:rsidRPr="00B44D98">
        <w:rPr>
          <w:rFonts w:asciiTheme="minorHAnsi" w:hAnsiTheme="minorHAnsi" w:cstheme="minorHAnsi"/>
          <w:bCs/>
          <w:sz w:val="20"/>
          <w:szCs w:val="20"/>
        </w:rPr>
        <w:t xml:space="preserve">. Eight waste collection points </w:t>
      </w:r>
      <w:r w:rsidRPr="00B44D98">
        <w:rPr>
          <w:rFonts w:asciiTheme="minorHAnsi" w:hAnsiTheme="minorHAnsi" w:cstheme="minorHAnsi"/>
          <w:bCs/>
          <w:sz w:val="20"/>
          <w:szCs w:val="20"/>
        </w:rPr>
        <w:t xml:space="preserve">are already installed </w:t>
      </w:r>
      <w:r w:rsidR="00245778" w:rsidRPr="00B44D98">
        <w:rPr>
          <w:rFonts w:asciiTheme="minorHAnsi" w:hAnsiTheme="minorHAnsi" w:cstheme="minorHAnsi"/>
          <w:bCs/>
          <w:sz w:val="20"/>
          <w:szCs w:val="20"/>
        </w:rPr>
        <w:t>in public spaces</w:t>
      </w:r>
      <w:r w:rsidRPr="00B44D98">
        <w:rPr>
          <w:rFonts w:asciiTheme="minorHAnsi" w:hAnsiTheme="minorHAnsi" w:cstheme="minorHAnsi"/>
          <w:bCs/>
          <w:sz w:val="20"/>
          <w:szCs w:val="20"/>
        </w:rPr>
        <w:t xml:space="preserve"> in Constantine since 2008</w:t>
      </w:r>
      <w:r w:rsidR="00245778" w:rsidRPr="00B44D98">
        <w:rPr>
          <w:rFonts w:asciiTheme="minorHAnsi" w:hAnsiTheme="minorHAnsi" w:cstheme="minorHAnsi"/>
          <w:bCs/>
          <w:sz w:val="20"/>
          <w:szCs w:val="20"/>
        </w:rPr>
        <w:t>, but they are still not operational. The operationalization of these collection poi</w:t>
      </w:r>
      <w:r w:rsidRPr="00B44D98">
        <w:rPr>
          <w:rFonts w:asciiTheme="minorHAnsi" w:hAnsiTheme="minorHAnsi" w:cstheme="minorHAnsi"/>
          <w:bCs/>
          <w:sz w:val="20"/>
          <w:szCs w:val="20"/>
        </w:rPr>
        <w:t>nts, each of which consists of two underground bins, can only be made once a</w:t>
      </w:r>
      <w:r w:rsidR="00245778" w:rsidRPr="00B44D98">
        <w:rPr>
          <w:rFonts w:asciiTheme="minorHAnsi" w:hAnsiTheme="minorHAnsi" w:cstheme="minorHAnsi"/>
          <w:bCs/>
          <w:sz w:val="20"/>
          <w:szCs w:val="20"/>
        </w:rPr>
        <w:t xml:space="preserve"> harmonized </w:t>
      </w:r>
      <w:r w:rsidRPr="00B44D98">
        <w:rPr>
          <w:rFonts w:asciiTheme="minorHAnsi" w:hAnsiTheme="minorHAnsi" w:cstheme="minorHAnsi"/>
          <w:bCs/>
          <w:sz w:val="20"/>
          <w:szCs w:val="20"/>
        </w:rPr>
        <w:t xml:space="preserve">solid waste </w:t>
      </w:r>
      <w:r w:rsidR="00245778" w:rsidRPr="00B44D98">
        <w:rPr>
          <w:rFonts w:asciiTheme="minorHAnsi" w:hAnsiTheme="minorHAnsi" w:cstheme="minorHAnsi"/>
          <w:bCs/>
          <w:sz w:val="20"/>
          <w:szCs w:val="20"/>
        </w:rPr>
        <w:t xml:space="preserve">value chain </w:t>
      </w:r>
      <w:r w:rsidRPr="00B44D98">
        <w:rPr>
          <w:rFonts w:asciiTheme="minorHAnsi" w:hAnsiTheme="minorHAnsi" w:cstheme="minorHAnsi"/>
          <w:bCs/>
          <w:sz w:val="20"/>
          <w:szCs w:val="20"/>
        </w:rPr>
        <w:t>has been</w:t>
      </w:r>
      <w:r w:rsidR="00245778" w:rsidRPr="00B44D98">
        <w:rPr>
          <w:rFonts w:asciiTheme="minorHAnsi" w:hAnsiTheme="minorHAnsi" w:cstheme="minorHAnsi"/>
          <w:bCs/>
          <w:sz w:val="20"/>
          <w:szCs w:val="20"/>
        </w:rPr>
        <w:t xml:space="preserve"> put in place. In the absence of this integrated system, the sorted waste will be mixed with the </w:t>
      </w:r>
      <w:r w:rsidR="005302C2" w:rsidRPr="00B44D98">
        <w:rPr>
          <w:rFonts w:asciiTheme="minorHAnsi" w:hAnsiTheme="minorHAnsi" w:cstheme="minorHAnsi"/>
          <w:bCs/>
          <w:sz w:val="20"/>
          <w:szCs w:val="20"/>
        </w:rPr>
        <w:t xml:space="preserve">waste </w:t>
      </w:r>
      <w:r w:rsidR="00245778" w:rsidRPr="00B44D98">
        <w:rPr>
          <w:rFonts w:asciiTheme="minorHAnsi" w:hAnsiTheme="minorHAnsi" w:cstheme="minorHAnsi"/>
          <w:bCs/>
          <w:sz w:val="20"/>
          <w:szCs w:val="20"/>
        </w:rPr>
        <w:t>collect</w:t>
      </w:r>
      <w:r w:rsidR="005302C2" w:rsidRPr="00B44D98">
        <w:rPr>
          <w:rFonts w:asciiTheme="minorHAnsi" w:hAnsiTheme="minorHAnsi" w:cstheme="minorHAnsi"/>
          <w:bCs/>
          <w:sz w:val="20"/>
          <w:szCs w:val="20"/>
        </w:rPr>
        <w:t>ed</w:t>
      </w:r>
      <w:r w:rsidR="00245778" w:rsidRPr="00B44D98">
        <w:rPr>
          <w:rFonts w:asciiTheme="minorHAnsi" w:hAnsiTheme="minorHAnsi" w:cstheme="minorHAnsi"/>
          <w:bCs/>
          <w:sz w:val="20"/>
          <w:szCs w:val="20"/>
        </w:rPr>
        <w:t xml:space="preserve"> and </w:t>
      </w:r>
      <w:r w:rsidR="008F1209" w:rsidRPr="00B44D98">
        <w:rPr>
          <w:rFonts w:asciiTheme="minorHAnsi" w:hAnsiTheme="minorHAnsi" w:cstheme="minorHAnsi"/>
          <w:bCs/>
          <w:sz w:val="20"/>
          <w:szCs w:val="20"/>
        </w:rPr>
        <w:t>transported</w:t>
      </w:r>
      <w:r w:rsidRPr="00B44D98">
        <w:rPr>
          <w:rFonts w:asciiTheme="minorHAnsi" w:hAnsiTheme="minorHAnsi" w:cstheme="minorHAnsi"/>
          <w:bCs/>
          <w:sz w:val="20"/>
          <w:szCs w:val="20"/>
        </w:rPr>
        <w:t xml:space="preserve"> to open</w:t>
      </w:r>
      <w:r w:rsidR="00245778" w:rsidRPr="00B44D98">
        <w:rPr>
          <w:rFonts w:asciiTheme="minorHAnsi" w:hAnsiTheme="minorHAnsi" w:cstheme="minorHAnsi"/>
          <w:bCs/>
          <w:sz w:val="20"/>
          <w:szCs w:val="20"/>
        </w:rPr>
        <w:t xml:space="preserve"> dumps</w:t>
      </w:r>
      <w:r w:rsidR="00245778" w:rsidRPr="00B44D98">
        <w:rPr>
          <w:rFonts w:asciiTheme="minorHAnsi" w:hAnsiTheme="minorHAnsi" w:cstheme="minorHAnsi"/>
          <w:sz w:val="20"/>
          <w:szCs w:val="20"/>
        </w:rPr>
        <w:t>.</w:t>
      </w:r>
    </w:p>
    <w:p w14:paraId="3831271F" w14:textId="77777777" w:rsidR="00245778" w:rsidRPr="00B44D98" w:rsidRDefault="00245778" w:rsidP="00E40765">
      <w:pPr>
        <w:pStyle w:val="ListParagraph"/>
        <w:numPr>
          <w:ilvl w:val="0"/>
          <w:numId w:val="38"/>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t>Act. 1.5.1: Awareness Campaign</w:t>
      </w:r>
      <w:r w:rsidRPr="00B44D98">
        <w:rPr>
          <w:rFonts w:asciiTheme="minorHAnsi" w:hAnsiTheme="minorHAnsi" w:cstheme="minorHAnsi"/>
          <w:sz w:val="20"/>
          <w:szCs w:val="20"/>
        </w:rPr>
        <w:t>: An awareness campaign will be con</w:t>
      </w:r>
      <w:r w:rsidR="005626F0" w:rsidRPr="00B44D98">
        <w:rPr>
          <w:rFonts w:asciiTheme="minorHAnsi" w:hAnsiTheme="minorHAnsi" w:cstheme="minorHAnsi"/>
          <w:sz w:val="20"/>
          <w:szCs w:val="20"/>
        </w:rPr>
        <w:t>ducted to inform the public of the</w:t>
      </w:r>
      <w:r w:rsidRPr="00B44D98">
        <w:rPr>
          <w:rFonts w:asciiTheme="minorHAnsi" w:hAnsiTheme="minorHAnsi" w:cstheme="minorHAnsi"/>
          <w:sz w:val="20"/>
          <w:szCs w:val="20"/>
        </w:rPr>
        <w:t xml:space="preserve"> proper use of underground </w:t>
      </w:r>
      <w:r w:rsidR="005626F0" w:rsidRPr="00B44D98">
        <w:rPr>
          <w:rFonts w:asciiTheme="minorHAnsi" w:hAnsiTheme="minorHAnsi" w:cstheme="minorHAnsi"/>
          <w:sz w:val="20"/>
          <w:szCs w:val="20"/>
        </w:rPr>
        <w:t>bins and</w:t>
      </w:r>
      <w:r w:rsidRPr="00B44D98">
        <w:rPr>
          <w:rFonts w:asciiTheme="minorHAnsi" w:hAnsiTheme="minorHAnsi" w:cstheme="minorHAnsi"/>
          <w:sz w:val="20"/>
          <w:szCs w:val="20"/>
        </w:rPr>
        <w:t xml:space="preserve"> collection points. The campaign will be accompanied by an appropriate collection of </w:t>
      </w:r>
      <w:r w:rsidR="005626F0" w:rsidRPr="00B44D98">
        <w:rPr>
          <w:rFonts w:asciiTheme="minorHAnsi" w:hAnsiTheme="minorHAnsi" w:cstheme="minorHAnsi"/>
          <w:sz w:val="20"/>
          <w:szCs w:val="20"/>
        </w:rPr>
        <w:t>waste from these collection points to send</w:t>
      </w:r>
      <w:r w:rsidRPr="00B44D98">
        <w:rPr>
          <w:rFonts w:asciiTheme="minorHAnsi" w:hAnsiTheme="minorHAnsi" w:cstheme="minorHAnsi"/>
          <w:sz w:val="20"/>
          <w:szCs w:val="20"/>
        </w:rPr>
        <w:t xml:space="preserve"> the signal to the public </w:t>
      </w:r>
      <w:r w:rsidR="005626F0" w:rsidRPr="00B44D98">
        <w:rPr>
          <w:rFonts w:asciiTheme="minorHAnsi" w:hAnsiTheme="minorHAnsi" w:cstheme="minorHAnsi"/>
          <w:sz w:val="20"/>
          <w:szCs w:val="20"/>
        </w:rPr>
        <w:t>concerning the</w:t>
      </w:r>
      <w:r w:rsidRPr="00B44D98">
        <w:rPr>
          <w:rFonts w:asciiTheme="minorHAnsi" w:hAnsiTheme="minorHAnsi" w:cstheme="minorHAnsi"/>
          <w:sz w:val="20"/>
          <w:szCs w:val="20"/>
        </w:rPr>
        <w:t xml:space="preserve"> new </w:t>
      </w:r>
      <w:r w:rsidR="005626F0" w:rsidRPr="00B44D98">
        <w:rPr>
          <w:rFonts w:asciiTheme="minorHAnsi" w:hAnsiTheme="minorHAnsi" w:cstheme="minorHAnsi"/>
          <w:sz w:val="20"/>
          <w:szCs w:val="20"/>
        </w:rPr>
        <w:t xml:space="preserve">waste </w:t>
      </w:r>
      <w:r w:rsidRPr="00B44D98">
        <w:rPr>
          <w:rFonts w:asciiTheme="minorHAnsi" w:hAnsiTheme="minorHAnsi" w:cstheme="minorHAnsi"/>
          <w:sz w:val="20"/>
          <w:szCs w:val="20"/>
        </w:rPr>
        <w:t xml:space="preserve">collection and </w:t>
      </w:r>
      <w:r w:rsidR="005626F0" w:rsidRPr="00B44D98">
        <w:rPr>
          <w:rFonts w:asciiTheme="minorHAnsi" w:hAnsiTheme="minorHAnsi" w:cstheme="minorHAnsi"/>
          <w:sz w:val="20"/>
          <w:szCs w:val="20"/>
        </w:rPr>
        <w:t>transformation value chain</w:t>
      </w:r>
      <w:r w:rsidRPr="00B44D98">
        <w:rPr>
          <w:rFonts w:asciiTheme="minorHAnsi" w:hAnsiTheme="minorHAnsi" w:cstheme="minorHAnsi"/>
          <w:sz w:val="20"/>
          <w:szCs w:val="20"/>
        </w:rPr>
        <w:t xml:space="preserve">. This activity will be implemented in </w:t>
      </w:r>
      <w:r w:rsidR="005626F0" w:rsidRPr="00B44D98">
        <w:rPr>
          <w:rFonts w:asciiTheme="minorHAnsi" w:hAnsiTheme="minorHAnsi" w:cstheme="minorHAnsi"/>
          <w:sz w:val="20"/>
          <w:szCs w:val="20"/>
        </w:rPr>
        <w:t>conjunction</w:t>
      </w:r>
      <w:r w:rsidRPr="00B44D98">
        <w:rPr>
          <w:rFonts w:asciiTheme="minorHAnsi" w:hAnsiTheme="minorHAnsi" w:cstheme="minorHAnsi"/>
          <w:sz w:val="20"/>
          <w:szCs w:val="20"/>
        </w:rPr>
        <w:t xml:space="preserve"> wit</w:t>
      </w:r>
      <w:r w:rsidR="005626F0" w:rsidRPr="00B44D98">
        <w:rPr>
          <w:rFonts w:asciiTheme="minorHAnsi" w:hAnsiTheme="minorHAnsi" w:cstheme="minorHAnsi"/>
          <w:sz w:val="20"/>
          <w:szCs w:val="20"/>
        </w:rPr>
        <w:t>h the campaigns promoted under Activity 1.1.2 on</w:t>
      </w:r>
      <w:r w:rsidRPr="00B44D98">
        <w:rPr>
          <w:rFonts w:asciiTheme="minorHAnsi" w:hAnsiTheme="minorHAnsi" w:cstheme="minorHAnsi"/>
          <w:sz w:val="20"/>
          <w:szCs w:val="20"/>
        </w:rPr>
        <w:t xml:space="preserve"> waste sorting by households.</w:t>
      </w:r>
    </w:p>
    <w:p w14:paraId="50B6B125" w14:textId="77777777" w:rsidR="00245778" w:rsidRPr="00B44D98" w:rsidRDefault="00245778" w:rsidP="00BD39BE">
      <w:pPr>
        <w:pStyle w:val="ListParagraph"/>
        <w:jc w:val="both"/>
        <w:rPr>
          <w:rFonts w:asciiTheme="minorHAnsi" w:hAnsiTheme="minorHAnsi" w:cstheme="minorHAnsi"/>
          <w:sz w:val="20"/>
          <w:szCs w:val="20"/>
        </w:rPr>
      </w:pPr>
      <w:r w:rsidRPr="00B44D98">
        <w:rPr>
          <w:rFonts w:asciiTheme="minorHAnsi" w:hAnsiTheme="minorHAnsi" w:cstheme="minorHAnsi"/>
          <w:sz w:val="20"/>
          <w:szCs w:val="20"/>
          <w:u w:val="single"/>
        </w:rPr>
        <w:t xml:space="preserve">Act. 1.5.2: Waste collection </w:t>
      </w:r>
      <w:r w:rsidR="008D50EC" w:rsidRPr="00B44D98">
        <w:rPr>
          <w:rFonts w:asciiTheme="minorHAnsi" w:hAnsiTheme="minorHAnsi" w:cstheme="minorHAnsi"/>
          <w:sz w:val="20"/>
          <w:szCs w:val="20"/>
          <w:u w:val="single"/>
        </w:rPr>
        <w:t>scheme from underground</w:t>
      </w:r>
      <w:r w:rsidRPr="00B44D98">
        <w:rPr>
          <w:rFonts w:asciiTheme="minorHAnsi" w:hAnsiTheme="minorHAnsi" w:cstheme="minorHAnsi"/>
          <w:sz w:val="20"/>
          <w:szCs w:val="20"/>
          <w:u w:val="single"/>
        </w:rPr>
        <w:t xml:space="preserve"> </w:t>
      </w:r>
      <w:r w:rsidR="008D50EC" w:rsidRPr="00B44D98">
        <w:rPr>
          <w:rFonts w:asciiTheme="minorHAnsi" w:hAnsiTheme="minorHAnsi" w:cstheme="minorHAnsi"/>
          <w:sz w:val="20"/>
          <w:szCs w:val="20"/>
          <w:u w:val="single"/>
        </w:rPr>
        <w:t>bin</w:t>
      </w:r>
      <w:r w:rsidRPr="00B44D98">
        <w:rPr>
          <w:rFonts w:asciiTheme="minorHAnsi" w:hAnsiTheme="minorHAnsi" w:cstheme="minorHAnsi"/>
          <w:sz w:val="20"/>
          <w:szCs w:val="20"/>
          <w:u w:val="single"/>
        </w:rPr>
        <w:t>s is established</w:t>
      </w:r>
      <w:r w:rsidRPr="00B44D98">
        <w:rPr>
          <w:rFonts w:asciiTheme="minorHAnsi" w:hAnsiTheme="minorHAnsi" w:cstheme="minorHAnsi"/>
          <w:sz w:val="20"/>
          <w:szCs w:val="20"/>
        </w:rPr>
        <w:t xml:space="preserve">: The awareness campaign will be accompanied by a measurement campaign </w:t>
      </w:r>
      <w:r w:rsidR="008D50EC" w:rsidRPr="00B44D98">
        <w:rPr>
          <w:rFonts w:asciiTheme="minorHAnsi" w:hAnsiTheme="minorHAnsi" w:cstheme="minorHAnsi"/>
          <w:sz w:val="20"/>
          <w:szCs w:val="20"/>
        </w:rPr>
        <w:t xml:space="preserve">to establish </w:t>
      </w:r>
      <w:r w:rsidRPr="00B44D98">
        <w:rPr>
          <w:rFonts w:asciiTheme="minorHAnsi" w:hAnsiTheme="minorHAnsi" w:cstheme="minorHAnsi"/>
          <w:sz w:val="20"/>
          <w:szCs w:val="20"/>
        </w:rPr>
        <w:t xml:space="preserve">the </w:t>
      </w:r>
      <w:r w:rsidR="008D50EC" w:rsidRPr="00B44D98">
        <w:rPr>
          <w:rFonts w:asciiTheme="minorHAnsi" w:hAnsiTheme="minorHAnsi" w:cstheme="minorHAnsi"/>
          <w:sz w:val="20"/>
          <w:szCs w:val="20"/>
        </w:rPr>
        <w:t>quant</w:t>
      </w:r>
      <w:r w:rsidR="00EC344E" w:rsidRPr="00B44D98">
        <w:rPr>
          <w:rFonts w:asciiTheme="minorHAnsi" w:hAnsiTheme="minorHAnsi" w:cstheme="minorHAnsi"/>
          <w:sz w:val="20"/>
          <w:szCs w:val="20"/>
        </w:rPr>
        <w:t>ities</w:t>
      </w:r>
      <w:r w:rsidRPr="00B44D98">
        <w:rPr>
          <w:rFonts w:asciiTheme="minorHAnsi" w:hAnsiTheme="minorHAnsi" w:cstheme="minorHAnsi"/>
          <w:sz w:val="20"/>
          <w:szCs w:val="20"/>
        </w:rPr>
        <w:t xml:space="preserve"> of </w:t>
      </w:r>
      <w:r w:rsidR="008D50EC" w:rsidRPr="00B44D98">
        <w:rPr>
          <w:rFonts w:asciiTheme="minorHAnsi" w:hAnsiTheme="minorHAnsi" w:cstheme="minorHAnsi"/>
          <w:sz w:val="20"/>
          <w:szCs w:val="20"/>
        </w:rPr>
        <w:t xml:space="preserve">solid </w:t>
      </w:r>
      <w:r w:rsidRPr="00B44D98">
        <w:rPr>
          <w:rFonts w:asciiTheme="minorHAnsi" w:hAnsiTheme="minorHAnsi" w:cstheme="minorHAnsi"/>
          <w:sz w:val="20"/>
          <w:szCs w:val="20"/>
        </w:rPr>
        <w:t xml:space="preserve">waste </w:t>
      </w:r>
      <w:r w:rsidR="00EC344E" w:rsidRPr="00B44D98">
        <w:rPr>
          <w:rFonts w:asciiTheme="minorHAnsi" w:hAnsiTheme="minorHAnsi" w:cstheme="minorHAnsi"/>
          <w:sz w:val="20"/>
          <w:szCs w:val="20"/>
        </w:rPr>
        <w:t>that are</w:t>
      </w:r>
      <w:r w:rsidR="008D50EC" w:rsidRPr="00B44D98">
        <w:rPr>
          <w:rFonts w:asciiTheme="minorHAnsi" w:hAnsiTheme="minorHAnsi" w:cstheme="minorHAnsi"/>
          <w:sz w:val="20"/>
          <w:szCs w:val="20"/>
        </w:rPr>
        <w:t xml:space="preserve"> generated at the</w:t>
      </w:r>
      <w:r w:rsidRPr="00B44D98">
        <w:rPr>
          <w:rFonts w:asciiTheme="minorHAnsi" w:hAnsiTheme="minorHAnsi" w:cstheme="minorHAnsi"/>
          <w:sz w:val="20"/>
          <w:szCs w:val="20"/>
        </w:rPr>
        <w:t xml:space="preserve"> </w:t>
      </w:r>
      <w:r w:rsidR="00EC344E" w:rsidRPr="00B44D98">
        <w:rPr>
          <w:rFonts w:asciiTheme="minorHAnsi" w:hAnsiTheme="minorHAnsi" w:cstheme="minorHAnsi"/>
          <w:sz w:val="20"/>
          <w:szCs w:val="20"/>
        </w:rPr>
        <w:t>eight waste collection points</w:t>
      </w:r>
      <w:r w:rsidRPr="00B44D98">
        <w:rPr>
          <w:rFonts w:asciiTheme="minorHAnsi" w:hAnsiTheme="minorHAnsi" w:cstheme="minorHAnsi"/>
          <w:sz w:val="20"/>
          <w:szCs w:val="20"/>
        </w:rPr>
        <w:t>. This measurement campaign will be used to determine th</w:t>
      </w:r>
      <w:r w:rsidR="00EC344E" w:rsidRPr="00B44D98">
        <w:rPr>
          <w:rFonts w:asciiTheme="minorHAnsi" w:hAnsiTheme="minorHAnsi" w:cstheme="minorHAnsi"/>
          <w:sz w:val="20"/>
          <w:szCs w:val="20"/>
        </w:rPr>
        <w:t>e waste collection frequency at these</w:t>
      </w:r>
      <w:r w:rsidRPr="00B44D98">
        <w:rPr>
          <w:rFonts w:asciiTheme="minorHAnsi" w:hAnsiTheme="minorHAnsi" w:cstheme="minorHAnsi"/>
          <w:sz w:val="20"/>
          <w:szCs w:val="20"/>
        </w:rPr>
        <w:t xml:space="preserve"> collection points. Regular monitoring will</w:t>
      </w:r>
      <w:r w:rsidR="00EC344E" w:rsidRPr="00B44D98">
        <w:rPr>
          <w:rFonts w:asciiTheme="minorHAnsi" w:hAnsiTheme="minorHAnsi" w:cstheme="minorHAnsi"/>
          <w:sz w:val="20"/>
          <w:szCs w:val="20"/>
        </w:rPr>
        <w:t xml:space="preserve"> ensure </w:t>
      </w:r>
      <w:r w:rsidRPr="00B44D98">
        <w:rPr>
          <w:rFonts w:asciiTheme="minorHAnsi" w:hAnsiTheme="minorHAnsi" w:cstheme="minorHAnsi"/>
          <w:sz w:val="20"/>
          <w:szCs w:val="20"/>
        </w:rPr>
        <w:t xml:space="preserve">the </w:t>
      </w:r>
      <w:r w:rsidR="00EC344E" w:rsidRPr="00B44D98">
        <w:rPr>
          <w:rFonts w:asciiTheme="minorHAnsi" w:hAnsiTheme="minorHAnsi" w:cstheme="minorHAnsi"/>
          <w:sz w:val="20"/>
          <w:szCs w:val="20"/>
        </w:rPr>
        <w:t>i</w:t>
      </w:r>
      <w:r w:rsidRPr="00B44D98">
        <w:rPr>
          <w:rFonts w:asciiTheme="minorHAnsi" w:hAnsiTheme="minorHAnsi" w:cstheme="minorHAnsi"/>
          <w:sz w:val="20"/>
          <w:szCs w:val="20"/>
        </w:rPr>
        <w:t>dentification of seasonal trends in the volume of waste generated.</w:t>
      </w:r>
    </w:p>
    <w:p w14:paraId="0BB6ACF7" w14:textId="77777777" w:rsidR="00245778" w:rsidRPr="00B44D98" w:rsidRDefault="00245778" w:rsidP="00245778">
      <w:pPr>
        <w:pStyle w:val="ListParagraph"/>
        <w:ind w:left="360"/>
        <w:rPr>
          <w:rFonts w:asciiTheme="minorHAnsi" w:hAnsiTheme="minorHAnsi" w:cstheme="minorHAnsi"/>
          <w:sz w:val="20"/>
          <w:szCs w:val="20"/>
        </w:rPr>
      </w:pPr>
    </w:p>
    <w:p w14:paraId="7A162F02" w14:textId="77777777" w:rsidR="00245778" w:rsidRPr="00B44D98" w:rsidRDefault="00245778"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bCs/>
          <w:i/>
          <w:sz w:val="20"/>
          <w:szCs w:val="20"/>
          <w:u w:val="single"/>
        </w:rPr>
        <w:t xml:space="preserve">Output 1.6: Acquisition of two electric vehicles for </w:t>
      </w:r>
      <w:r w:rsidR="003043C5" w:rsidRPr="00B44D98">
        <w:rPr>
          <w:rFonts w:asciiTheme="minorHAnsi" w:hAnsiTheme="minorHAnsi" w:cstheme="minorHAnsi"/>
          <w:bCs/>
          <w:i/>
          <w:sz w:val="20"/>
          <w:szCs w:val="20"/>
          <w:u w:val="single"/>
        </w:rPr>
        <w:t xml:space="preserve">municipal </w:t>
      </w:r>
      <w:r w:rsidRPr="00B44D98">
        <w:rPr>
          <w:rFonts w:asciiTheme="minorHAnsi" w:hAnsiTheme="minorHAnsi" w:cstheme="minorHAnsi"/>
          <w:bCs/>
          <w:i/>
          <w:sz w:val="20"/>
          <w:szCs w:val="20"/>
          <w:u w:val="single"/>
        </w:rPr>
        <w:t>waste collection</w:t>
      </w:r>
      <w:r w:rsidRPr="00B44D98">
        <w:rPr>
          <w:rFonts w:asciiTheme="minorHAnsi" w:hAnsiTheme="minorHAnsi" w:cstheme="minorHAnsi"/>
          <w:bCs/>
          <w:sz w:val="20"/>
          <w:szCs w:val="20"/>
        </w:rPr>
        <w:t xml:space="preserve">. The collection and transportation of household waste are ensured by diesel </w:t>
      </w:r>
      <w:r w:rsidR="001830A7" w:rsidRPr="00B44D98">
        <w:rPr>
          <w:rFonts w:asciiTheme="minorHAnsi" w:hAnsiTheme="minorHAnsi" w:cstheme="minorHAnsi"/>
          <w:bCs/>
          <w:sz w:val="20"/>
          <w:szCs w:val="20"/>
        </w:rPr>
        <w:t>garbage</w:t>
      </w:r>
      <w:r w:rsidR="00BD39BE" w:rsidRPr="00B44D98">
        <w:rPr>
          <w:rFonts w:asciiTheme="minorHAnsi" w:hAnsiTheme="minorHAnsi" w:cstheme="minorHAnsi"/>
          <w:bCs/>
          <w:sz w:val="20"/>
          <w:szCs w:val="20"/>
        </w:rPr>
        <w:t xml:space="preserve"> collection</w:t>
      </w:r>
      <w:r w:rsidR="008F1209" w:rsidRPr="00B44D98">
        <w:rPr>
          <w:rFonts w:asciiTheme="minorHAnsi" w:hAnsiTheme="minorHAnsi" w:cstheme="minorHAnsi"/>
          <w:bCs/>
          <w:sz w:val="20"/>
          <w:szCs w:val="20"/>
        </w:rPr>
        <w:t xml:space="preserve"> </w:t>
      </w:r>
      <w:r w:rsidRPr="00B44D98">
        <w:rPr>
          <w:rFonts w:asciiTheme="minorHAnsi" w:hAnsiTheme="minorHAnsi" w:cstheme="minorHAnsi"/>
          <w:bCs/>
          <w:sz w:val="20"/>
          <w:szCs w:val="20"/>
        </w:rPr>
        <w:t>trucks. This results in GHG emissions as shown in Figure 2. An incremental elem</w:t>
      </w:r>
      <w:r w:rsidR="00BD39BE" w:rsidRPr="00B44D98">
        <w:rPr>
          <w:rFonts w:asciiTheme="minorHAnsi" w:hAnsiTheme="minorHAnsi" w:cstheme="minorHAnsi"/>
          <w:bCs/>
          <w:sz w:val="20"/>
          <w:szCs w:val="20"/>
        </w:rPr>
        <w:t>ent of GEF investment will be</w:t>
      </w:r>
      <w:r w:rsidRPr="00B44D98">
        <w:rPr>
          <w:rFonts w:asciiTheme="minorHAnsi" w:hAnsiTheme="minorHAnsi" w:cstheme="minorHAnsi"/>
          <w:bCs/>
          <w:sz w:val="20"/>
          <w:szCs w:val="20"/>
        </w:rPr>
        <w:t xml:space="preserve"> the collection and transportation of household waste </w:t>
      </w:r>
      <w:r w:rsidR="00BD39BE" w:rsidRPr="00B44D98">
        <w:rPr>
          <w:rFonts w:asciiTheme="minorHAnsi" w:hAnsiTheme="minorHAnsi" w:cstheme="minorHAnsi"/>
          <w:bCs/>
          <w:sz w:val="20"/>
          <w:szCs w:val="20"/>
        </w:rPr>
        <w:t>using</w:t>
      </w:r>
      <w:r w:rsidRPr="00B44D98">
        <w:rPr>
          <w:rFonts w:asciiTheme="minorHAnsi" w:hAnsiTheme="minorHAnsi" w:cstheme="minorHAnsi"/>
          <w:bCs/>
          <w:sz w:val="20"/>
          <w:szCs w:val="20"/>
        </w:rPr>
        <w:t xml:space="preserve"> two electric </w:t>
      </w:r>
      <w:r w:rsidR="001830A7" w:rsidRPr="00B44D98">
        <w:rPr>
          <w:rFonts w:asciiTheme="minorHAnsi" w:hAnsiTheme="minorHAnsi" w:cstheme="minorHAnsi"/>
          <w:bCs/>
          <w:sz w:val="20"/>
          <w:szCs w:val="20"/>
        </w:rPr>
        <w:t>garbage</w:t>
      </w:r>
      <w:r w:rsidR="008F1209" w:rsidRPr="00B44D98">
        <w:rPr>
          <w:rFonts w:asciiTheme="minorHAnsi" w:hAnsiTheme="minorHAnsi" w:cstheme="minorHAnsi"/>
          <w:bCs/>
          <w:sz w:val="20"/>
          <w:szCs w:val="20"/>
        </w:rPr>
        <w:t xml:space="preserve"> </w:t>
      </w:r>
      <w:r w:rsidR="001830A7" w:rsidRPr="00B44D98">
        <w:rPr>
          <w:rFonts w:asciiTheme="minorHAnsi" w:hAnsiTheme="minorHAnsi" w:cstheme="minorHAnsi"/>
          <w:bCs/>
          <w:sz w:val="20"/>
          <w:szCs w:val="20"/>
        </w:rPr>
        <w:t>trucks</w:t>
      </w:r>
      <w:r w:rsidRPr="00B44D98">
        <w:rPr>
          <w:rFonts w:asciiTheme="minorHAnsi" w:hAnsiTheme="minorHAnsi" w:cstheme="minorHAnsi"/>
          <w:bCs/>
          <w:sz w:val="20"/>
          <w:szCs w:val="20"/>
        </w:rPr>
        <w:t xml:space="preserve"> to reduce GHG emissions. These electric trucks will be used in two waste collection areas i</w:t>
      </w:r>
      <w:r w:rsidR="001830A7" w:rsidRPr="00B44D98">
        <w:rPr>
          <w:rFonts w:asciiTheme="minorHAnsi" w:hAnsiTheme="minorHAnsi" w:cstheme="minorHAnsi"/>
          <w:bCs/>
          <w:sz w:val="20"/>
          <w:szCs w:val="20"/>
        </w:rPr>
        <w:t>n</w:t>
      </w:r>
      <w:r w:rsidRPr="00B44D98">
        <w:rPr>
          <w:rFonts w:asciiTheme="minorHAnsi" w:hAnsiTheme="minorHAnsi" w:cstheme="minorHAnsi"/>
          <w:bCs/>
          <w:sz w:val="20"/>
          <w:szCs w:val="20"/>
        </w:rPr>
        <w:t xml:space="preserve"> the city of Daksi Abdesalem and the city of Zouaghi Slimane. Th</w:t>
      </w:r>
      <w:r w:rsidR="00BD39BE" w:rsidRPr="00B44D98">
        <w:rPr>
          <w:rFonts w:asciiTheme="minorHAnsi" w:hAnsiTheme="minorHAnsi" w:cstheme="minorHAnsi"/>
          <w:bCs/>
          <w:sz w:val="20"/>
          <w:szCs w:val="20"/>
        </w:rPr>
        <w:t>e electric vehicles</w:t>
      </w:r>
      <w:r w:rsidRPr="00B44D98">
        <w:rPr>
          <w:rFonts w:asciiTheme="minorHAnsi" w:hAnsiTheme="minorHAnsi" w:cstheme="minorHAnsi"/>
          <w:bCs/>
          <w:sz w:val="20"/>
          <w:szCs w:val="20"/>
        </w:rPr>
        <w:t xml:space="preserve"> </w:t>
      </w:r>
      <w:r w:rsidR="00BD39BE" w:rsidRPr="00B44D98">
        <w:rPr>
          <w:rFonts w:asciiTheme="minorHAnsi" w:hAnsiTheme="minorHAnsi" w:cstheme="minorHAnsi"/>
          <w:bCs/>
          <w:sz w:val="20"/>
          <w:szCs w:val="20"/>
        </w:rPr>
        <w:t>available o</w:t>
      </w:r>
      <w:r w:rsidRPr="00B44D98">
        <w:rPr>
          <w:rFonts w:asciiTheme="minorHAnsi" w:hAnsiTheme="minorHAnsi" w:cstheme="minorHAnsi"/>
          <w:bCs/>
          <w:sz w:val="20"/>
          <w:szCs w:val="20"/>
        </w:rPr>
        <w:t xml:space="preserve">n the market </w:t>
      </w:r>
      <w:r w:rsidR="001830A7" w:rsidRPr="00B44D98">
        <w:rPr>
          <w:rFonts w:asciiTheme="minorHAnsi" w:hAnsiTheme="minorHAnsi" w:cstheme="minorHAnsi"/>
          <w:bCs/>
          <w:sz w:val="20"/>
          <w:szCs w:val="20"/>
        </w:rPr>
        <w:t>are mostly</w:t>
      </w:r>
      <w:r w:rsidRPr="00B44D98">
        <w:rPr>
          <w:rFonts w:asciiTheme="minorHAnsi" w:hAnsiTheme="minorHAnsi" w:cstheme="minorHAnsi"/>
          <w:bCs/>
          <w:sz w:val="20"/>
          <w:szCs w:val="20"/>
        </w:rPr>
        <w:t xml:space="preserve"> o</w:t>
      </w:r>
      <w:r w:rsidR="001830A7" w:rsidRPr="00B44D98">
        <w:rPr>
          <w:rFonts w:asciiTheme="minorHAnsi" w:hAnsiTheme="minorHAnsi" w:cstheme="minorHAnsi"/>
          <w:bCs/>
          <w:sz w:val="20"/>
          <w:szCs w:val="20"/>
        </w:rPr>
        <w:t>f</w:t>
      </w:r>
      <w:r w:rsidRPr="00B44D98">
        <w:rPr>
          <w:rFonts w:asciiTheme="minorHAnsi" w:hAnsiTheme="minorHAnsi" w:cstheme="minorHAnsi"/>
          <w:bCs/>
          <w:sz w:val="20"/>
          <w:szCs w:val="20"/>
        </w:rPr>
        <w:t xml:space="preserve"> European origin and are highly automated. The capacity ranges from 18 to 20 m</w:t>
      </w:r>
      <w:r w:rsidRPr="00B44D98">
        <w:rPr>
          <w:rFonts w:asciiTheme="minorHAnsi" w:hAnsiTheme="minorHAnsi" w:cstheme="minorHAnsi"/>
          <w:bCs/>
          <w:sz w:val="20"/>
          <w:szCs w:val="20"/>
          <w:vertAlign w:val="superscript"/>
        </w:rPr>
        <w:t>3</w:t>
      </w:r>
      <w:r w:rsidRPr="00B44D98">
        <w:rPr>
          <w:rFonts w:asciiTheme="minorHAnsi" w:hAnsiTheme="minorHAnsi" w:cstheme="minorHAnsi"/>
          <w:bCs/>
          <w:sz w:val="20"/>
          <w:szCs w:val="20"/>
        </w:rPr>
        <w:t xml:space="preserve"> and a typical electric </w:t>
      </w:r>
      <w:r w:rsidR="00BD39BE" w:rsidRPr="00B44D98">
        <w:rPr>
          <w:rFonts w:asciiTheme="minorHAnsi" w:hAnsiTheme="minorHAnsi" w:cstheme="minorHAnsi"/>
          <w:bCs/>
          <w:sz w:val="20"/>
          <w:szCs w:val="20"/>
        </w:rPr>
        <w:t>truck</w:t>
      </w:r>
      <w:r w:rsidRPr="00B44D98">
        <w:rPr>
          <w:rFonts w:asciiTheme="minorHAnsi" w:hAnsiTheme="minorHAnsi" w:cstheme="minorHAnsi"/>
          <w:bCs/>
          <w:sz w:val="20"/>
          <w:szCs w:val="20"/>
        </w:rPr>
        <w:t xml:space="preserve"> has a range</w:t>
      </w:r>
      <w:r w:rsidR="00BD39BE" w:rsidRPr="00B44D98">
        <w:rPr>
          <w:rFonts w:asciiTheme="minorHAnsi" w:hAnsiTheme="minorHAnsi" w:cstheme="minorHAnsi"/>
          <w:bCs/>
          <w:sz w:val="20"/>
          <w:szCs w:val="20"/>
        </w:rPr>
        <w:t xml:space="preserve"> of about 200 km for a</w:t>
      </w:r>
      <w:r w:rsidRPr="00B44D98">
        <w:rPr>
          <w:rFonts w:asciiTheme="minorHAnsi" w:hAnsiTheme="minorHAnsi" w:cstheme="minorHAnsi"/>
          <w:bCs/>
          <w:sz w:val="20"/>
          <w:szCs w:val="20"/>
        </w:rPr>
        <w:t xml:space="preserve"> battery </w:t>
      </w:r>
      <w:r w:rsidR="00BD39BE" w:rsidRPr="00B44D98">
        <w:rPr>
          <w:rFonts w:asciiTheme="minorHAnsi" w:hAnsiTheme="minorHAnsi" w:cstheme="minorHAnsi"/>
          <w:bCs/>
          <w:sz w:val="20"/>
          <w:szCs w:val="20"/>
        </w:rPr>
        <w:t xml:space="preserve">capacity of about 200 kWh. Typically, the price of an electric garbage truck </w:t>
      </w:r>
      <w:r w:rsidRPr="00B44D98">
        <w:rPr>
          <w:rFonts w:asciiTheme="minorHAnsi" w:hAnsiTheme="minorHAnsi" w:cstheme="minorHAnsi"/>
          <w:bCs/>
          <w:sz w:val="20"/>
          <w:szCs w:val="20"/>
        </w:rPr>
        <w:t xml:space="preserve">is </w:t>
      </w:r>
      <w:r w:rsidR="00BD39BE" w:rsidRPr="00B44D98">
        <w:rPr>
          <w:rFonts w:asciiTheme="minorHAnsi" w:hAnsiTheme="minorHAnsi" w:cstheme="minorHAnsi"/>
          <w:bCs/>
          <w:sz w:val="20"/>
          <w:szCs w:val="20"/>
        </w:rPr>
        <w:t>double that of a</w:t>
      </w:r>
      <w:r w:rsidRPr="00B44D98">
        <w:rPr>
          <w:rFonts w:asciiTheme="minorHAnsi" w:hAnsiTheme="minorHAnsi" w:cstheme="minorHAnsi"/>
          <w:bCs/>
          <w:sz w:val="20"/>
          <w:szCs w:val="20"/>
        </w:rPr>
        <w:t xml:space="preserve"> </w:t>
      </w:r>
      <w:r w:rsidR="00BD39BE" w:rsidRPr="00B44D98">
        <w:rPr>
          <w:rFonts w:asciiTheme="minorHAnsi" w:hAnsiTheme="minorHAnsi" w:cstheme="minorHAnsi"/>
          <w:bCs/>
          <w:sz w:val="20"/>
          <w:szCs w:val="20"/>
        </w:rPr>
        <w:t>conventional truck</w:t>
      </w:r>
      <w:r w:rsidRPr="00B44D98">
        <w:rPr>
          <w:rFonts w:asciiTheme="minorHAnsi" w:hAnsiTheme="minorHAnsi" w:cstheme="minorHAnsi"/>
          <w:bCs/>
          <w:sz w:val="20"/>
          <w:szCs w:val="20"/>
        </w:rPr>
        <w:t>.</w:t>
      </w:r>
    </w:p>
    <w:p w14:paraId="4016512B" w14:textId="77777777" w:rsidR="00245778" w:rsidRPr="00B44D98" w:rsidRDefault="00245778" w:rsidP="00E40765">
      <w:pPr>
        <w:pStyle w:val="ListParagraph"/>
        <w:numPr>
          <w:ilvl w:val="0"/>
          <w:numId w:val="37"/>
        </w:numPr>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lastRenderedPageBreak/>
        <w:t xml:space="preserve">Act. 1.6.1: </w:t>
      </w:r>
      <w:r w:rsidR="001830A7" w:rsidRPr="00B44D98">
        <w:rPr>
          <w:rFonts w:asciiTheme="minorHAnsi" w:hAnsiTheme="minorHAnsi" w:cstheme="minorHAnsi"/>
          <w:bCs/>
          <w:sz w:val="20"/>
          <w:szCs w:val="20"/>
          <w:u w:val="single"/>
        </w:rPr>
        <w:t>Technical d</w:t>
      </w:r>
      <w:r w:rsidRPr="00B44D98">
        <w:rPr>
          <w:rFonts w:asciiTheme="minorHAnsi" w:hAnsiTheme="minorHAnsi" w:cstheme="minorHAnsi"/>
          <w:bCs/>
          <w:sz w:val="20"/>
          <w:szCs w:val="20"/>
          <w:u w:val="single"/>
        </w:rPr>
        <w:t xml:space="preserve">atasheet </w:t>
      </w:r>
      <w:r w:rsidR="001830A7" w:rsidRPr="00B44D98">
        <w:rPr>
          <w:rFonts w:asciiTheme="minorHAnsi" w:hAnsiTheme="minorHAnsi" w:cstheme="minorHAnsi"/>
          <w:bCs/>
          <w:sz w:val="20"/>
          <w:szCs w:val="20"/>
          <w:u w:val="single"/>
        </w:rPr>
        <w:t xml:space="preserve">for </w:t>
      </w:r>
      <w:r w:rsidRPr="00B44D98">
        <w:rPr>
          <w:rFonts w:asciiTheme="minorHAnsi" w:hAnsiTheme="minorHAnsi" w:cstheme="minorHAnsi"/>
          <w:bCs/>
          <w:sz w:val="20"/>
          <w:szCs w:val="20"/>
          <w:u w:val="single"/>
        </w:rPr>
        <w:t>electric trucks</w:t>
      </w:r>
      <w:r w:rsidRPr="00B44D98">
        <w:rPr>
          <w:rFonts w:asciiTheme="minorHAnsi" w:hAnsiTheme="minorHAnsi" w:cstheme="minorHAnsi"/>
          <w:bCs/>
          <w:sz w:val="20"/>
          <w:szCs w:val="20"/>
        </w:rPr>
        <w:t>: The specifications of electric trucks will be made according to criteria that will be identified by the te</w:t>
      </w:r>
      <w:r w:rsidR="00544A35" w:rsidRPr="00B44D98">
        <w:rPr>
          <w:rFonts w:asciiTheme="minorHAnsi" w:hAnsiTheme="minorHAnsi" w:cstheme="minorHAnsi"/>
          <w:bCs/>
          <w:sz w:val="20"/>
          <w:szCs w:val="20"/>
        </w:rPr>
        <w:t>chnical working group (TWG) for Component</w:t>
      </w:r>
      <w:r w:rsidRPr="00B44D98">
        <w:rPr>
          <w:rFonts w:asciiTheme="minorHAnsi" w:hAnsiTheme="minorHAnsi" w:cstheme="minorHAnsi"/>
          <w:bCs/>
          <w:sz w:val="20"/>
          <w:szCs w:val="20"/>
        </w:rPr>
        <w:t xml:space="preserve"> 1. A list of the most appropriate technological options in the context of Constantine will be produced and validated by </w:t>
      </w:r>
      <w:r w:rsidR="00544A35" w:rsidRPr="00B44D98">
        <w:rPr>
          <w:rFonts w:asciiTheme="minorHAnsi" w:hAnsiTheme="minorHAnsi" w:cstheme="minorHAnsi"/>
          <w:bCs/>
          <w:sz w:val="20"/>
          <w:szCs w:val="20"/>
        </w:rPr>
        <w:t>the same TWG</w:t>
      </w:r>
      <w:r w:rsidRPr="00B44D98">
        <w:rPr>
          <w:rFonts w:asciiTheme="minorHAnsi" w:hAnsiTheme="minorHAnsi" w:cstheme="minorHAnsi"/>
          <w:bCs/>
          <w:sz w:val="20"/>
          <w:szCs w:val="20"/>
        </w:rPr>
        <w:t>.</w:t>
      </w:r>
    </w:p>
    <w:p w14:paraId="3334B8C3" w14:textId="15E538AB" w:rsidR="00245778" w:rsidRPr="00B44D98" w:rsidRDefault="00245778" w:rsidP="00E40765">
      <w:pPr>
        <w:pStyle w:val="ListParagraph"/>
        <w:numPr>
          <w:ilvl w:val="0"/>
          <w:numId w:val="37"/>
        </w:numPr>
        <w:ind w:left="720"/>
        <w:jc w:val="both"/>
        <w:rPr>
          <w:rFonts w:asciiTheme="minorHAnsi" w:hAnsiTheme="minorHAnsi" w:cstheme="minorHAnsi"/>
          <w:sz w:val="20"/>
          <w:szCs w:val="20"/>
        </w:rPr>
      </w:pPr>
      <w:r w:rsidRPr="00B44D98">
        <w:rPr>
          <w:rFonts w:asciiTheme="minorHAnsi" w:hAnsiTheme="minorHAnsi" w:cstheme="minorHAnsi"/>
          <w:bCs/>
          <w:sz w:val="20"/>
          <w:szCs w:val="20"/>
          <w:u w:val="single"/>
        </w:rPr>
        <w:t>Act. 1.6.2 Design</w:t>
      </w:r>
      <w:r w:rsidR="001830A7" w:rsidRPr="00B44D98">
        <w:rPr>
          <w:rFonts w:asciiTheme="minorHAnsi" w:hAnsiTheme="minorHAnsi" w:cstheme="minorHAnsi"/>
          <w:bCs/>
          <w:sz w:val="20"/>
          <w:szCs w:val="20"/>
          <w:u w:val="single"/>
        </w:rPr>
        <w:t xml:space="preserve"> of tender</w:t>
      </w:r>
      <w:r w:rsidR="00544A35" w:rsidRPr="00B44D98">
        <w:rPr>
          <w:rFonts w:asciiTheme="minorHAnsi" w:hAnsiTheme="minorHAnsi" w:cstheme="minorHAnsi"/>
          <w:bCs/>
          <w:sz w:val="20"/>
          <w:szCs w:val="20"/>
          <w:u w:val="single"/>
        </w:rPr>
        <w:t xml:space="preserve"> and procurement</w:t>
      </w:r>
      <w:r w:rsidRPr="00B44D98">
        <w:rPr>
          <w:rFonts w:asciiTheme="minorHAnsi" w:hAnsiTheme="minorHAnsi" w:cstheme="minorHAnsi"/>
          <w:bCs/>
          <w:sz w:val="20"/>
          <w:szCs w:val="20"/>
        </w:rPr>
        <w:t xml:space="preserve">: A competitive and transparent </w:t>
      </w:r>
      <w:r w:rsidR="00544A35" w:rsidRPr="00B44D98">
        <w:rPr>
          <w:rFonts w:asciiTheme="minorHAnsi" w:hAnsiTheme="minorHAnsi" w:cstheme="minorHAnsi"/>
          <w:bCs/>
          <w:sz w:val="20"/>
          <w:szCs w:val="20"/>
        </w:rPr>
        <w:t>tendering process will be developed</w:t>
      </w:r>
      <w:r w:rsidRPr="00B44D98">
        <w:rPr>
          <w:rFonts w:asciiTheme="minorHAnsi" w:hAnsiTheme="minorHAnsi" w:cstheme="minorHAnsi"/>
          <w:bCs/>
          <w:sz w:val="20"/>
          <w:szCs w:val="20"/>
        </w:rPr>
        <w:t xml:space="preserve"> for the purchase of </w:t>
      </w:r>
      <w:r w:rsidR="00544A35" w:rsidRPr="00B44D98">
        <w:rPr>
          <w:rFonts w:asciiTheme="minorHAnsi" w:hAnsiTheme="minorHAnsi" w:cstheme="minorHAnsi"/>
          <w:bCs/>
          <w:sz w:val="20"/>
          <w:szCs w:val="20"/>
        </w:rPr>
        <w:t>the two electric trucks</w:t>
      </w:r>
      <w:r w:rsidRPr="00B44D98">
        <w:rPr>
          <w:rFonts w:asciiTheme="minorHAnsi" w:hAnsiTheme="minorHAnsi" w:cstheme="minorHAnsi"/>
          <w:bCs/>
          <w:sz w:val="20"/>
          <w:szCs w:val="20"/>
        </w:rPr>
        <w:t xml:space="preserve"> using the results of Act. 1.6.1. </w:t>
      </w:r>
      <w:r w:rsidR="00D852B3" w:rsidRPr="00B44D98">
        <w:rPr>
          <w:rFonts w:asciiTheme="minorHAnsi" w:hAnsiTheme="minorHAnsi" w:cstheme="minorHAnsi"/>
          <w:bCs/>
          <w:sz w:val="20"/>
          <w:szCs w:val="20"/>
        </w:rPr>
        <w:t xml:space="preserve">The tender document will include a clause on maintenance and supply of parts and batteries. </w:t>
      </w:r>
      <w:r w:rsidRPr="00B44D98">
        <w:rPr>
          <w:rFonts w:asciiTheme="minorHAnsi" w:hAnsiTheme="minorHAnsi" w:cstheme="minorHAnsi"/>
          <w:bCs/>
          <w:sz w:val="20"/>
          <w:szCs w:val="20"/>
        </w:rPr>
        <w:t xml:space="preserve">Proposals received will be evaluated by a selection committee comprising members of the </w:t>
      </w:r>
      <w:r w:rsidR="00544A35" w:rsidRPr="00B44D98">
        <w:rPr>
          <w:rFonts w:asciiTheme="minorHAnsi" w:hAnsiTheme="minorHAnsi" w:cstheme="minorHAnsi"/>
          <w:bCs/>
          <w:sz w:val="20"/>
          <w:szCs w:val="20"/>
        </w:rPr>
        <w:t>Project Steering C</w:t>
      </w:r>
      <w:r w:rsidRPr="00B44D98">
        <w:rPr>
          <w:rFonts w:asciiTheme="minorHAnsi" w:hAnsiTheme="minorHAnsi" w:cstheme="minorHAnsi"/>
          <w:bCs/>
          <w:sz w:val="20"/>
          <w:szCs w:val="20"/>
        </w:rPr>
        <w:t>ommittee</w:t>
      </w:r>
      <w:r w:rsidR="00544A35" w:rsidRPr="00B44D98">
        <w:rPr>
          <w:rFonts w:asciiTheme="minorHAnsi" w:hAnsiTheme="minorHAnsi" w:cstheme="minorHAnsi"/>
          <w:bCs/>
          <w:sz w:val="20"/>
          <w:szCs w:val="20"/>
        </w:rPr>
        <w:t xml:space="preserve"> (PSC)</w:t>
      </w:r>
      <w:r w:rsidRPr="00B44D98">
        <w:rPr>
          <w:rFonts w:asciiTheme="minorHAnsi" w:hAnsiTheme="minorHAnsi" w:cstheme="minorHAnsi"/>
          <w:bCs/>
          <w:sz w:val="20"/>
          <w:szCs w:val="20"/>
        </w:rPr>
        <w:t xml:space="preserve"> and excluding working group members who have </w:t>
      </w:r>
      <w:r w:rsidR="00544A35" w:rsidRPr="00B44D98">
        <w:rPr>
          <w:rFonts w:asciiTheme="minorHAnsi" w:hAnsiTheme="minorHAnsi" w:cstheme="minorHAnsi"/>
          <w:bCs/>
          <w:sz w:val="20"/>
          <w:szCs w:val="20"/>
        </w:rPr>
        <w:t>developed the data sheet at Act.</w:t>
      </w:r>
      <w:r w:rsidRPr="00B44D98">
        <w:rPr>
          <w:rFonts w:asciiTheme="minorHAnsi" w:hAnsiTheme="minorHAnsi" w:cstheme="minorHAnsi"/>
          <w:bCs/>
          <w:sz w:val="20"/>
          <w:szCs w:val="20"/>
        </w:rPr>
        <w:t xml:space="preserve"> 1.6.1. The two electric vehicles will be used in areas of the city and the city Daksi Abdesalem </w:t>
      </w:r>
      <w:r w:rsidR="00544A35" w:rsidRPr="00B44D98">
        <w:rPr>
          <w:rFonts w:asciiTheme="minorHAnsi" w:hAnsiTheme="minorHAnsi" w:cstheme="minorHAnsi"/>
          <w:bCs/>
          <w:sz w:val="20"/>
          <w:szCs w:val="20"/>
        </w:rPr>
        <w:t xml:space="preserve">and </w:t>
      </w:r>
      <w:r w:rsidRPr="00B44D98">
        <w:rPr>
          <w:rFonts w:asciiTheme="minorHAnsi" w:hAnsiTheme="minorHAnsi" w:cstheme="minorHAnsi"/>
          <w:bCs/>
          <w:sz w:val="20"/>
          <w:szCs w:val="20"/>
        </w:rPr>
        <w:t>Zouaghi Slimane</w:t>
      </w:r>
      <w:r w:rsidR="00544A35" w:rsidRPr="00B44D98">
        <w:rPr>
          <w:rFonts w:asciiTheme="minorHAnsi" w:hAnsiTheme="minorHAnsi" w:cstheme="minorHAnsi"/>
          <w:bCs/>
          <w:sz w:val="20"/>
          <w:szCs w:val="20"/>
        </w:rPr>
        <w:t>, and will be operated and maintained by SOPTE</w:t>
      </w:r>
      <w:r w:rsidRPr="00B44D98">
        <w:rPr>
          <w:rFonts w:asciiTheme="minorHAnsi" w:hAnsiTheme="minorHAnsi" w:cstheme="minorHAnsi"/>
          <w:bCs/>
          <w:sz w:val="20"/>
          <w:szCs w:val="20"/>
        </w:rPr>
        <w:t>.</w:t>
      </w:r>
    </w:p>
    <w:p w14:paraId="08A0D807" w14:textId="77777777" w:rsidR="00245778" w:rsidRPr="00B44D98" w:rsidRDefault="00245778" w:rsidP="00245778">
      <w:pPr>
        <w:pStyle w:val="ListParagraph"/>
        <w:rPr>
          <w:rFonts w:asciiTheme="minorHAnsi" w:hAnsiTheme="minorHAnsi" w:cstheme="minorHAnsi"/>
          <w:sz w:val="20"/>
          <w:szCs w:val="20"/>
        </w:rPr>
      </w:pPr>
    </w:p>
    <w:p w14:paraId="1D8C2716" w14:textId="77777777" w:rsidR="00245778" w:rsidRPr="00B44D98" w:rsidRDefault="00245778" w:rsidP="00E40765">
      <w:pPr>
        <w:pStyle w:val="ListParagraph"/>
        <w:numPr>
          <w:ilvl w:val="0"/>
          <w:numId w:val="57"/>
        </w:numPr>
        <w:ind w:left="360"/>
        <w:jc w:val="both"/>
        <w:rPr>
          <w:rFonts w:asciiTheme="minorHAnsi" w:hAnsiTheme="minorHAnsi" w:cstheme="minorHAnsi"/>
          <w:bCs/>
          <w:sz w:val="20"/>
          <w:szCs w:val="20"/>
        </w:rPr>
      </w:pPr>
      <w:r w:rsidRPr="00B44D98">
        <w:rPr>
          <w:rFonts w:asciiTheme="minorHAnsi" w:hAnsiTheme="minorHAnsi" w:cstheme="minorHAnsi"/>
          <w:i/>
          <w:sz w:val="20"/>
          <w:szCs w:val="20"/>
          <w:u w:val="single"/>
        </w:rPr>
        <w:t>Outp</w:t>
      </w:r>
      <w:r w:rsidR="002B3719" w:rsidRPr="00B44D98">
        <w:rPr>
          <w:rFonts w:asciiTheme="minorHAnsi" w:hAnsiTheme="minorHAnsi" w:cstheme="minorHAnsi"/>
          <w:i/>
          <w:sz w:val="20"/>
          <w:szCs w:val="20"/>
          <w:u w:val="single"/>
        </w:rPr>
        <w:t>ut 1.7: A waste sorting centre</w:t>
      </w:r>
      <w:r w:rsidRPr="00B44D98">
        <w:rPr>
          <w:rFonts w:asciiTheme="minorHAnsi" w:hAnsiTheme="minorHAnsi" w:cstheme="minorHAnsi"/>
          <w:i/>
          <w:sz w:val="20"/>
          <w:szCs w:val="20"/>
          <w:u w:val="single"/>
        </w:rPr>
        <w:t xml:space="preserve"> capable of processing 750 tonnes per day of MSW is installed, equipped and operational</w:t>
      </w:r>
      <w:r w:rsidRPr="00B44D98">
        <w:rPr>
          <w:rFonts w:asciiTheme="minorHAnsi" w:hAnsiTheme="minorHAnsi" w:cstheme="minorHAnsi"/>
          <w:i/>
          <w:sz w:val="20"/>
          <w:szCs w:val="20"/>
        </w:rPr>
        <w:t xml:space="preserve">. </w:t>
      </w:r>
      <w:r w:rsidRPr="00B44D98">
        <w:rPr>
          <w:rFonts w:asciiTheme="minorHAnsi" w:hAnsiTheme="minorHAnsi" w:cstheme="minorHAnsi"/>
          <w:sz w:val="20"/>
          <w:szCs w:val="20"/>
        </w:rPr>
        <w:t xml:space="preserve">This output is complementary to Output 1.4. The capital to invest in </w:t>
      </w:r>
      <w:r w:rsidR="00E14210" w:rsidRPr="00B44D98">
        <w:rPr>
          <w:rFonts w:asciiTheme="minorHAnsi" w:hAnsiTheme="minorHAnsi" w:cstheme="minorHAnsi"/>
          <w:sz w:val="20"/>
          <w:szCs w:val="20"/>
        </w:rPr>
        <w:t xml:space="preserve">the centralized </w:t>
      </w:r>
      <w:r w:rsidRPr="00B44D98">
        <w:rPr>
          <w:rFonts w:asciiTheme="minorHAnsi" w:hAnsiTheme="minorHAnsi" w:cstheme="minorHAnsi"/>
          <w:sz w:val="20"/>
          <w:szCs w:val="20"/>
        </w:rPr>
        <w:t xml:space="preserve">waste sorting plant will come from the joint venture (JV) </w:t>
      </w:r>
      <w:r w:rsidR="00E14210" w:rsidRPr="00B44D98">
        <w:rPr>
          <w:rFonts w:asciiTheme="minorHAnsi" w:hAnsiTheme="minorHAnsi" w:cstheme="minorHAnsi"/>
          <w:sz w:val="20"/>
          <w:szCs w:val="20"/>
        </w:rPr>
        <w:t>comprising</w:t>
      </w:r>
      <w:r w:rsidRPr="00B44D98">
        <w:rPr>
          <w:rFonts w:asciiTheme="minorHAnsi" w:hAnsiTheme="minorHAnsi" w:cstheme="minorHAnsi"/>
          <w:sz w:val="20"/>
          <w:szCs w:val="20"/>
        </w:rPr>
        <w:t xml:space="preserve"> </w:t>
      </w:r>
      <w:r w:rsidR="00C90E17" w:rsidRPr="00B44D98">
        <w:rPr>
          <w:rFonts w:asciiTheme="minorHAnsi" w:hAnsiTheme="minorHAnsi" w:cstheme="minorHAnsi"/>
          <w:sz w:val="20"/>
          <w:szCs w:val="20"/>
        </w:rPr>
        <w:t>SOPTE</w:t>
      </w:r>
      <w:r w:rsidRPr="00B44D98">
        <w:rPr>
          <w:rFonts w:asciiTheme="minorHAnsi" w:hAnsiTheme="minorHAnsi" w:cstheme="minorHAnsi"/>
          <w:sz w:val="20"/>
          <w:szCs w:val="20"/>
        </w:rPr>
        <w:t xml:space="preserve">, the </w:t>
      </w:r>
      <w:r w:rsidR="00E14210" w:rsidRPr="00B44D98">
        <w:rPr>
          <w:rFonts w:asciiTheme="minorHAnsi" w:hAnsiTheme="minorHAnsi" w:cstheme="minorHAnsi"/>
          <w:sz w:val="20"/>
          <w:szCs w:val="20"/>
        </w:rPr>
        <w:t>National Waste Agency (AND),</w:t>
      </w:r>
      <w:r w:rsidRPr="00B44D98">
        <w:rPr>
          <w:rFonts w:asciiTheme="minorHAnsi" w:hAnsiTheme="minorHAnsi" w:cstheme="minorHAnsi"/>
          <w:sz w:val="20"/>
          <w:szCs w:val="20"/>
        </w:rPr>
        <w:t xml:space="preserve"> and Canadian partners. Technical assistance will be used for training </w:t>
      </w:r>
      <w:r w:rsidR="00E14210" w:rsidRPr="00B44D98">
        <w:rPr>
          <w:rFonts w:asciiTheme="minorHAnsi" w:hAnsiTheme="minorHAnsi" w:cstheme="minorHAnsi"/>
          <w:sz w:val="20"/>
          <w:szCs w:val="20"/>
        </w:rPr>
        <w:t xml:space="preserve">selected </w:t>
      </w:r>
      <w:r w:rsidR="00C90E17" w:rsidRPr="00B44D98">
        <w:rPr>
          <w:rFonts w:asciiTheme="minorHAnsi" w:hAnsiTheme="minorHAnsi" w:cstheme="minorHAnsi"/>
          <w:sz w:val="20"/>
          <w:szCs w:val="20"/>
        </w:rPr>
        <w:t>SOPTE</w:t>
      </w:r>
      <w:r w:rsidRPr="00B44D98">
        <w:rPr>
          <w:rFonts w:asciiTheme="minorHAnsi" w:hAnsiTheme="minorHAnsi" w:cstheme="minorHAnsi"/>
          <w:sz w:val="20"/>
          <w:szCs w:val="20"/>
        </w:rPr>
        <w:t xml:space="preserve"> </w:t>
      </w:r>
      <w:r w:rsidR="00E14210" w:rsidRPr="00B44D98">
        <w:rPr>
          <w:rFonts w:asciiTheme="minorHAnsi" w:hAnsiTheme="minorHAnsi" w:cstheme="minorHAnsi"/>
          <w:sz w:val="20"/>
          <w:szCs w:val="20"/>
        </w:rPr>
        <w:t xml:space="preserve">personnel </w:t>
      </w:r>
      <w:r w:rsidRPr="00B44D98">
        <w:rPr>
          <w:rFonts w:asciiTheme="minorHAnsi" w:hAnsiTheme="minorHAnsi" w:cstheme="minorHAnsi"/>
          <w:sz w:val="20"/>
          <w:szCs w:val="20"/>
        </w:rPr>
        <w:t xml:space="preserve">for the operation and maintenance of the facility. Some members of the </w:t>
      </w:r>
      <w:r w:rsidR="00E14210" w:rsidRPr="00B44D98">
        <w:rPr>
          <w:rFonts w:asciiTheme="minorHAnsi" w:hAnsiTheme="minorHAnsi" w:cstheme="minorHAnsi"/>
          <w:sz w:val="20"/>
          <w:szCs w:val="20"/>
        </w:rPr>
        <w:t xml:space="preserve">AND </w:t>
      </w:r>
      <w:r w:rsidRPr="00B44D98">
        <w:rPr>
          <w:rFonts w:asciiTheme="minorHAnsi" w:hAnsiTheme="minorHAnsi" w:cstheme="minorHAnsi"/>
          <w:sz w:val="20"/>
          <w:szCs w:val="20"/>
        </w:rPr>
        <w:t xml:space="preserve">staff will </w:t>
      </w:r>
      <w:r w:rsidR="00E14210" w:rsidRPr="00B44D98">
        <w:rPr>
          <w:rFonts w:asciiTheme="minorHAnsi" w:hAnsiTheme="minorHAnsi" w:cstheme="minorHAnsi"/>
          <w:sz w:val="20"/>
          <w:szCs w:val="20"/>
        </w:rPr>
        <w:t xml:space="preserve">also </w:t>
      </w:r>
      <w:r w:rsidRPr="00B44D98">
        <w:rPr>
          <w:rFonts w:asciiTheme="minorHAnsi" w:hAnsiTheme="minorHAnsi" w:cstheme="minorHAnsi"/>
          <w:sz w:val="20"/>
          <w:szCs w:val="20"/>
        </w:rPr>
        <w:t xml:space="preserve">be introduced to the maintenance and operation of the processing units and waste recovery. This </w:t>
      </w:r>
      <w:r w:rsidR="00353ECC" w:rsidRPr="00B44D98">
        <w:rPr>
          <w:rFonts w:asciiTheme="minorHAnsi" w:hAnsiTheme="minorHAnsi" w:cstheme="minorHAnsi"/>
          <w:sz w:val="20"/>
          <w:szCs w:val="20"/>
        </w:rPr>
        <w:t xml:space="preserve">will </w:t>
      </w:r>
      <w:r w:rsidRPr="00B44D98">
        <w:rPr>
          <w:rFonts w:asciiTheme="minorHAnsi" w:hAnsiTheme="minorHAnsi" w:cstheme="minorHAnsi"/>
          <w:sz w:val="20"/>
          <w:szCs w:val="20"/>
        </w:rPr>
        <w:t xml:space="preserve">not </w:t>
      </w:r>
      <w:r w:rsidR="00353ECC" w:rsidRPr="00B44D98">
        <w:rPr>
          <w:rFonts w:asciiTheme="minorHAnsi" w:hAnsiTheme="minorHAnsi" w:cstheme="minorHAnsi"/>
          <w:sz w:val="20"/>
          <w:szCs w:val="20"/>
        </w:rPr>
        <w:t xml:space="preserve">be </w:t>
      </w:r>
      <w:r w:rsidRPr="00B44D98">
        <w:rPr>
          <w:rFonts w:asciiTheme="minorHAnsi" w:hAnsiTheme="minorHAnsi" w:cstheme="minorHAnsi"/>
          <w:sz w:val="20"/>
          <w:szCs w:val="20"/>
        </w:rPr>
        <w:t xml:space="preserve">for </w:t>
      </w:r>
      <w:r w:rsidR="00353ECC" w:rsidRPr="00B44D98">
        <w:rPr>
          <w:rFonts w:asciiTheme="minorHAnsi" w:hAnsiTheme="minorHAnsi" w:cstheme="minorHAnsi"/>
          <w:sz w:val="20"/>
          <w:szCs w:val="20"/>
        </w:rPr>
        <w:t>the</w:t>
      </w:r>
      <w:r w:rsidR="00E14210" w:rsidRPr="00B44D98">
        <w:rPr>
          <w:rFonts w:asciiTheme="minorHAnsi" w:hAnsiTheme="minorHAnsi" w:cstheme="minorHAnsi"/>
          <w:sz w:val="20"/>
          <w:szCs w:val="20"/>
        </w:rPr>
        <w:t xml:space="preserve"> purpose of assuring daily </w:t>
      </w:r>
      <w:r w:rsidR="00353ECC" w:rsidRPr="00B44D98">
        <w:rPr>
          <w:rFonts w:asciiTheme="minorHAnsi" w:hAnsiTheme="minorHAnsi" w:cstheme="minorHAnsi"/>
          <w:sz w:val="20"/>
          <w:szCs w:val="20"/>
        </w:rPr>
        <w:t xml:space="preserve">operations </w:t>
      </w:r>
      <w:r w:rsidRPr="00B44D98">
        <w:rPr>
          <w:rFonts w:asciiTheme="minorHAnsi" w:hAnsiTheme="minorHAnsi" w:cstheme="minorHAnsi"/>
          <w:sz w:val="20"/>
          <w:szCs w:val="20"/>
        </w:rPr>
        <w:t>of these units but to ensure a minimum technical knowledge</w:t>
      </w:r>
      <w:r w:rsidR="00E14210" w:rsidRPr="00B44D98">
        <w:rPr>
          <w:rFonts w:asciiTheme="minorHAnsi" w:hAnsiTheme="minorHAnsi" w:cstheme="minorHAnsi"/>
          <w:sz w:val="20"/>
          <w:szCs w:val="20"/>
        </w:rPr>
        <w:t>,</w:t>
      </w:r>
      <w:r w:rsidRPr="00B44D98">
        <w:rPr>
          <w:rFonts w:asciiTheme="minorHAnsi" w:hAnsiTheme="minorHAnsi" w:cstheme="minorHAnsi"/>
          <w:sz w:val="20"/>
          <w:szCs w:val="20"/>
        </w:rPr>
        <w:t xml:space="preserve"> which is </w:t>
      </w:r>
      <w:r w:rsidR="00E14210" w:rsidRPr="00B44D98">
        <w:rPr>
          <w:rFonts w:asciiTheme="minorHAnsi" w:hAnsiTheme="minorHAnsi" w:cstheme="minorHAnsi"/>
          <w:sz w:val="20"/>
          <w:szCs w:val="20"/>
        </w:rPr>
        <w:t>deemed important for good operation of the PPP</w:t>
      </w:r>
      <w:r w:rsidRPr="00B44D98">
        <w:rPr>
          <w:rFonts w:asciiTheme="minorHAnsi" w:hAnsiTheme="minorHAnsi" w:cstheme="minorHAnsi"/>
          <w:sz w:val="20"/>
          <w:szCs w:val="20"/>
        </w:rPr>
        <w:t>.</w:t>
      </w:r>
    </w:p>
    <w:p w14:paraId="24C446B8" w14:textId="77777777" w:rsidR="00245778" w:rsidRPr="00B44D98" w:rsidRDefault="00245778" w:rsidP="00E40765">
      <w:pPr>
        <w:pStyle w:val="ListParagraph"/>
        <w:numPr>
          <w:ilvl w:val="0"/>
          <w:numId w:val="36"/>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t xml:space="preserve">Act. 1.7.1 Construction of waste sorting </w:t>
      </w:r>
      <w:r w:rsidR="003E0E37" w:rsidRPr="00B44D98">
        <w:rPr>
          <w:rFonts w:asciiTheme="minorHAnsi" w:hAnsiTheme="minorHAnsi" w:cstheme="minorHAnsi"/>
          <w:sz w:val="20"/>
          <w:szCs w:val="20"/>
          <w:u w:val="single"/>
        </w:rPr>
        <w:t>centre</w:t>
      </w:r>
      <w:r w:rsidRPr="00B44D98">
        <w:rPr>
          <w:rFonts w:asciiTheme="minorHAnsi" w:hAnsiTheme="minorHAnsi" w:cstheme="minorHAnsi"/>
          <w:sz w:val="20"/>
          <w:szCs w:val="20"/>
        </w:rPr>
        <w:t>: Centralized sorting unit of h</w:t>
      </w:r>
      <w:r w:rsidR="00F5560E" w:rsidRPr="00B44D98">
        <w:rPr>
          <w:rFonts w:asciiTheme="minorHAnsi" w:hAnsiTheme="minorHAnsi" w:cstheme="minorHAnsi"/>
          <w:sz w:val="20"/>
          <w:szCs w:val="20"/>
        </w:rPr>
        <w:t>ousehold waste will be constructed</w:t>
      </w:r>
      <w:r w:rsidRPr="00B44D98">
        <w:rPr>
          <w:rFonts w:asciiTheme="minorHAnsi" w:hAnsiTheme="minorHAnsi" w:cstheme="minorHAnsi"/>
          <w:sz w:val="20"/>
          <w:szCs w:val="20"/>
        </w:rPr>
        <w:t xml:space="preserve"> according to the </w:t>
      </w:r>
      <w:r w:rsidR="00F5560E" w:rsidRPr="00B44D98">
        <w:rPr>
          <w:rFonts w:asciiTheme="minorHAnsi" w:hAnsiTheme="minorHAnsi" w:cstheme="minorHAnsi"/>
          <w:sz w:val="20"/>
          <w:szCs w:val="20"/>
        </w:rPr>
        <w:t xml:space="preserve">site </w:t>
      </w:r>
      <w:r w:rsidRPr="00B44D98">
        <w:rPr>
          <w:rFonts w:asciiTheme="minorHAnsi" w:hAnsiTheme="minorHAnsi" w:cstheme="minorHAnsi"/>
          <w:sz w:val="20"/>
          <w:szCs w:val="20"/>
        </w:rPr>
        <w:t>development plan for the industrial site and the specifications t</w:t>
      </w:r>
      <w:r w:rsidR="00F5560E" w:rsidRPr="00B44D98">
        <w:rPr>
          <w:rFonts w:asciiTheme="minorHAnsi" w:hAnsiTheme="minorHAnsi" w:cstheme="minorHAnsi"/>
          <w:sz w:val="20"/>
          <w:szCs w:val="20"/>
        </w:rPr>
        <w:t>hat will be developed under O</w:t>
      </w:r>
      <w:r w:rsidRPr="00B44D98">
        <w:rPr>
          <w:rFonts w:asciiTheme="minorHAnsi" w:hAnsiTheme="minorHAnsi" w:cstheme="minorHAnsi"/>
          <w:sz w:val="20"/>
          <w:szCs w:val="20"/>
        </w:rPr>
        <w:t xml:space="preserve">utput 1.4. The equipment specifications are as specified in the </w:t>
      </w:r>
      <w:r w:rsidR="00F5560E" w:rsidRPr="00B44D98">
        <w:rPr>
          <w:rFonts w:asciiTheme="minorHAnsi" w:hAnsiTheme="minorHAnsi" w:cstheme="minorHAnsi"/>
          <w:sz w:val="20"/>
          <w:szCs w:val="20"/>
        </w:rPr>
        <w:t xml:space="preserve">technical </w:t>
      </w:r>
      <w:r w:rsidRPr="00B44D98">
        <w:rPr>
          <w:rFonts w:asciiTheme="minorHAnsi" w:hAnsiTheme="minorHAnsi" w:cstheme="minorHAnsi"/>
          <w:sz w:val="20"/>
          <w:szCs w:val="20"/>
        </w:rPr>
        <w:t xml:space="preserve">datasheet. The construction and operation of this unit will be made in line with the </w:t>
      </w:r>
      <w:r w:rsidR="00F5560E" w:rsidRPr="00B44D98">
        <w:rPr>
          <w:rFonts w:asciiTheme="minorHAnsi" w:hAnsiTheme="minorHAnsi" w:cstheme="minorHAnsi"/>
          <w:sz w:val="20"/>
          <w:szCs w:val="20"/>
        </w:rPr>
        <w:t>ESMP</w:t>
      </w:r>
      <w:r w:rsidRPr="00B44D98">
        <w:rPr>
          <w:rFonts w:asciiTheme="minorHAnsi" w:hAnsiTheme="minorHAnsi" w:cstheme="minorHAnsi"/>
          <w:sz w:val="20"/>
          <w:szCs w:val="20"/>
        </w:rPr>
        <w:t xml:space="preserve"> that will be developed under Activity 1.4.3.</w:t>
      </w:r>
    </w:p>
    <w:p w14:paraId="18D9BE83" w14:textId="77777777" w:rsidR="00245778" w:rsidRPr="00B44D98" w:rsidRDefault="00245778" w:rsidP="00E40765">
      <w:pPr>
        <w:pStyle w:val="ListParagraph"/>
        <w:numPr>
          <w:ilvl w:val="0"/>
          <w:numId w:val="36"/>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t xml:space="preserve">Act. 1.7.2: Capacity Building to operate the sorting </w:t>
      </w:r>
      <w:r w:rsidR="003E0E37" w:rsidRPr="00B44D98">
        <w:rPr>
          <w:rFonts w:asciiTheme="minorHAnsi" w:hAnsiTheme="minorHAnsi" w:cstheme="minorHAnsi"/>
          <w:sz w:val="20"/>
          <w:szCs w:val="20"/>
          <w:u w:val="single"/>
        </w:rPr>
        <w:t>centre</w:t>
      </w:r>
      <w:r w:rsidRPr="00B44D98">
        <w:rPr>
          <w:rFonts w:asciiTheme="minorHAnsi" w:hAnsiTheme="minorHAnsi" w:cstheme="minorHAnsi"/>
          <w:sz w:val="20"/>
          <w:szCs w:val="20"/>
        </w:rPr>
        <w:t xml:space="preserve">: The innovative character of the UNDP-GEF project </w:t>
      </w:r>
      <w:r w:rsidR="00F5560E" w:rsidRPr="00B44D98">
        <w:rPr>
          <w:rFonts w:asciiTheme="minorHAnsi" w:hAnsiTheme="minorHAnsi" w:cstheme="minorHAnsi"/>
          <w:sz w:val="20"/>
          <w:szCs w:val="20"/>
        </w:rPr>
        <w:t xml:space="preserve">implies that </w:t>
      </w:r>
      <w:r w:rsidRPr="00B44D98">
        <w:rPr>
          <w:rFonts w:asciiTheme="minorHAnsi" w:hAnsiTheme="minorHAnsi" w:cstheme="minorHAnsi"/>
          <w:sz w:val="20"/>
          <w:szCs w:val="20"/>
        </w:rPr>
        <w:t xml:space="preserve">the technical expertise </w:t>
      </w:r>
      <w:r w:rsidR="00F5560E" w:rsidRPr="00B44D98">
        <w:rPr>
          <w:rFonts w:asciiTheme="minorHAnsi" w:hAnsiTheme="minorHAnsi" w:cstheme="minorHAnsi"/>
          <w:sz w:val="20"/>
          <w:szCs w:val="20"/>
        </w:rPr>
        <w:t>required for</w:t>
      </w:r>
      <w:r w:rsidRPr="00B44D98">
        <w:rPr>
          <w:rFonts w:asciiTheme="minorHAnsi" w:hAnsiTheme="minorHAnsi" w:cstheme="minorHAnsi"/>
          <w:sz w:val="20"/>
          <w:szCs w:val="20"/>
        </w:rPr>
        <w:t xml:space="preserve"> the proper operation and maintenance of the new sorting facility is not available in Algeria. The project will support the </w:t>
      </w:r>
      <w:r w:rsidR="00F5560E" w:rsidRPr="00B44D98">
        <w:rPr>
          <w:rFonts w:asciiTheme="minorHAnsi" w:hAnsiTheme="minorHAnsi" w:cstheme="minorHAnsi"/>
          <w:sz w:val="20"/>
          <w:szCs w:val="20"/>
        </w:rPr>
        <w:t>technical training</w:t>
      </w:r>
      <w:r w:rsidRPr="00B44D98">
        <w:rPr>
          <w:rFonts w:asciiTheme="minorHAnsi" w:hAnsiTheme="minorHAnsi" w:cstheme="minorHAnsi"/>
          <w:sz w:val="20"/>
          <w:szCs w:val="20"/>
        </w:rPr>
        <w:t xml:space="preserve"> of </w:t>
      </w:r>
      <w:r w:rsidR="00F5560E" w:rsidRPr="00B44D98">
        <w:rPr>
          <w:rFonts w:asciiTheme="minorHAnsi" w:hAnsiTheme="minorHAnsi" w:cstheme="minorHAnsi"/>
          <w:sz w:val="20"/>
          <w:szCs w:val="20"/>
        </w:rPr>
        <w:t>AND</w:t>
      </w:r>
      <w:r w:rsidRPr="00B44D98">
        <w:rPr>
          <w:rFonts w:asciiTheme="minorHAnsi" w:hAnsiTheme="minorHAnsi" w:cstheme="minorHAnsi"/>
          <w:sz w:val="20"/>
          <w:szCs w:val="20"/>
        </w:rPr>
        <w:t xml:space="preserve"> and </w:t>
      </w:r>
      <w:r w:rsidR="00C90E17" w:rsidRPr="00B44D98">
        <w:rPr>
          <w:rFonts w:asciiTheme="minorHAnsi" w:hAnsiTheme="minorHAnsi" w:cstheme="minorHAnsi"/>
          <w:sz w:val="20"/>
          <w:szCs w:val="20"/>
        </w:rPr>
        <w:t>SOPTE</w:t>
      </w:r>
      <w:r w:rsidRPr="00B44D98">
        <w:rPr>
          <w:rFonts w:asciiTheme="minorHAnsi" w:hAnsiTheme="minorHAnsi" w:cstheme="minorHAnsi"/>
          <w:sz w:val="20"/>
          <w:szCs w:val="20"/>
        </w:rPr>
        <w:t xml:space="preserve"> staff who will be responsible for the operation and maintenance of the waste sorting </w:t>
      </w:r>
      <w:r w:rsidR="003E0E37" w:rsidRPr="00B44D98">
        <w:rPr>
          <w:rFonts w:asciiTheme="minorHAnsi" w:hAnsiTheme="minorHAnsi" w:cstheme="minorHAnsi"/>
          <w:sz w:val="20"/>
          <w:szCs w:val="20"/>
        </w:rPr>
        <w:t>centre</w:t>
      </w:r>
      <w:r w:rsidR="00F5560E" w:rsidRPr="00B44D98">
        <w:rPr>
          <w:rFonts w:asciiTheme="minorHAnsi" w:hAnsiTheme="minorHAnsi" w:cstheme="minorHAnsi"/>
          <w:sz w:val="20"/>
          <w:szCs w:val="20"/>
        </w:rPr>
        <w:t>. Two options are identified</w:t>
      </w:r>
      <w:r w:rsidRPr="00B44D98">
        <w:rPr>
          <w:rFonts w:asciiTheme="minorHAnsi" w:hAnsiTheme="minorHAnsi" w:cstheme="minorHAnsi"/>
          <w:sz w:val="20"/>
          <w:szCs w:val="20"/>
        </w:rPr>
        <w:t xml:space="preserve">: (1) study tours, and (2) </w:t>
      </w:r>
      <w:r w:rsidR="00F5560E" w:rsidRPr="00B44D98">
        <w:rPr>
          <w:rFonts w:asciiTheme="minorHAnsi" w:hAnsiTheme="minorHAnsi" w:cstheme="minorHAnsi"/>
          <w:sz w:val="20"/>
          <w:szCs w:val="20"/>
        </w:rPr>
        <w:t xml:space="preserve">on-the-job </w:t>
      </w:r>
      <w:r w:rsidRPr="00B44D98">
        <w:rPr>
          <w:rFonts w:asciiTheme="minorHAnsi" w:hAnsiTheme="minorHAnsi" w:cstheme="minorHAnsi"/>
          <w:sz w:val="20"/>
          <w:szCs w:val="20"/>
        </w:rPr>
        <w:t xml:space="preserve">training programs </w:t>
      </w:r>
      <w:r w:rsidR="00F5560E" w:rsidRPr="00B44D98">
        <w:rPr>
          <w:rFonts w:asciiTheme="minorHAnsi" w:hAnsiTheme="minorHAnsi" w:cstheme="minorHAnsi"/>
          <w:sz w:val="20"/>
          <w:szCs w:val="20"/>
        </w:rPr>
        <w:t>from</w:t>
      </w:r>
      <w:r w:rsidRPr="00B44D98">
        <w:rPr>
          <w:rFonts w:asciiTheme="minorHAnsi" w:hAnsiTheme="minorHAnsi" w:cstheme="minorHAnsi"/>
          <w:sz w:val="20"/>
          <w:szCs w:val="20"/>
        </w:rPr>
        <w:t xml:space="preserve"> qualified trainers.</w:t>
      </w:r>
    </w:p>
    <w:p w14:paraId="4B79EC63" w14:textId="77777777" w:rsidR="00245778" w:rsidRPr="00B44D98" w:rsidRDefault="00245778" w:rsidP="00245778">
      <w:pPr>
        <w:shd w:val="clear" w:color="auto" w:fill="D6E3BC"/>
        <w:spacing w:before="120" w:after="120"/>
        <w:rPr>
          <w:rFonts w:asciiTheme="minorHAnsi" w:hAnsiTheme="minorHAnsi" w:cstheme="minorHAnsi"/>
          <w:szCs w:val="20"/>
        </w:rPr>
      </w:pPr>
      <w:r w:rsidRPr="00B44D98">
        <w:rPr>
          <w:rFonts w:asciiTheme="minorHAnsi" w:hAnsiTheme="minorHAnsi" w:cstheme="minorHAnsi"/>
          <w:b/>
          <w:szCs w:val="20"/>
          <w:u w:val="single"/>
        </w:rPr>
        <w:t>Component 2</w:t>
      </w:r>
      <w:r w:rsidRPr="00B44D98">
        <w:rPr>
          <w:rFonts w:asciiTheme="minorHAnsi" w:hAnsiTheme="minorHAnsi" w:cstheme="minorHAnsi"/>
          <w:b/>
          <w:szCs w:val="20"/>
        </w:rPr>
        <w:t>:</w:t>
      </w:r>
      <w:r w:rsidR="009426D7" w:rsidRPr="00B44D98">
        <w:rPr>
          <w:rFonts w:asciiTheme="minorHAnsi" w:hAnsiTheme="minorHAnsi" w:cstheme="minorHAnsi"/>
          <w:b/>
          <w:szCs w:val="20"/>
        </w:rPr>
        <w:t xml:space="preserve"> </w:t>
      </w:r>
      <w:r w:rsidR="009426D7" w:rsidRPr="00B44D98">
        <w:rPr>
          <w:rFonts w:asciiTheme="minorHAnsi" w:hAnsiTheme="minorHAnsi" w:cstheme="minorHAnsi"/>
          <w:szCs w:val="20"/>
        </w:rPr>
        <w:t>V</w:t>
      </w:r>
      <w:r w:rsidRPr="00B44D98">
        <w:rPr>
          <w:rFonts w:asciiTheme="minorHAnsi" w:hAnsiTheme="minorHAnsi" w:cstheme="minorHAnsi"/>
          <w:szCs w:val="20"/>
        </w:rPr>
        <w:t xml:space="preserve">alue </w:t>
      </w:r>
      <w:r w:rsidR="009426D7" w:rsidRPr="00B44D98">
        <w:rPr>
          <w:rFonts w:asciiTheme="minorHAnsi" w:hAnsiTheme="minorHAnsi" w:cstheme="minorHAnsi"/>
          <w:szCs w:val="20"/>
        </w:rPr>
        <w:t xml:space="preserve">creation </w:t>
      </w:r>
      <w:r w:rsidRPr="00B44D98">
        <w:rPr>
          <w:rFonts w:asciiTheme="minorHAnsi" w:hAnsiTheme="minorHAnsi" w:cstheme="minorHAnsi"/>
          <w:szCs w:val="20"/>
        </w:rPr>
        <w:t xml:space="preserve">through the transformation of </w:t>
      </w:r>
      <w:r w:rsidR="009426D7" w:rsidRPr="00B44D98">
        <w:rPr>
          <w:rFonts w:asciiTheme="minorHAnsi" w:hAnsiTheme="minorHAnsi" w:cstheme="minorHAnsi"/>
          <w:szCs w:val="20"/>
        </w:rPr>
        <w:t xml:space="preserve">solid </w:t>
      </w:r>
      <w:r w:rsidRPr="00B44D98">
        <w:rPr>
          <w:rFonts w:asciiTheme="minorHAnsi" w:hAnsiTheme="minorHAnsi" w:cstheme="minorHAnsi"/>
          <w:szCs w:val="20"/>
        </w:rPr>
        <w:t xml:space="preserve">waste and poultry </w:t>
      </w:r>
      <w:r w:rsidR="009426D7" w:rsidRPr="00B44D98">
        <w:rPr>
          <w:rFonts w:asciiTheme="minorHAnsi" w:hAnsiTheme="minorHAnsi" w:cstheme="minorHAnsi"/>
          <w:szCs w:val="20"/>
        </w:rPr>
        <w:t>waste into</w:t>
      </w:r>
      <w:r w:rsidRPr="00B44D98">
        <w:rPr>
          <w:rFonts w:asciiTheme="minorHAnsi" w:hAnsiTheme="minorHAnsi" w:cstheme="minorHAnsi"/>
          <w:szCs w:val="20"/>
        </w:rPr>
        <w:t xml:space="preserve"> fertilizer and energy</w:t>
      </w:r>
    </w:p>
    <w:p w14:paraId="1F6E6CDB" w14:textId="4A6DCD28" w:rsidR="00245778" w:rsidRPr="00B44D98" w:rsidRDefault="009426D7" w:rsidP="00245778">
      <w:pPr>
        <w:rPr>
          <w:rFonts w:asciiTheme="minorHAnsi" w:hAnsiTheme="minorHAnsi" w:cstheme="minorHAnsi"/>
          <w:bCs/>
          <w:szCs w:val="20"/>
        </w:rPr>
      </w:pPr>
      <w:r w:rsidRPr="00B44D98">
        <w:rPr>
          <w:rFonts w:asciiTheme="minorHAnsi" w:hAnsiTheme="minorHAnsi" w:cstheme="minorHAnsi"/>
          <w:b/>
          <w:bCs/>
          <w:szCs w:val="20"/>
          <w:u w:val="single"/>
        </w:rPr>
        <w:t>Outcome</w:t>
      </w:r>
      <w:r w:rsidR="00245778" w:rsidRPr="00B44D98">
        <w:rPr>
          <w:rFonts w:asciiTheme="minorHAnsi" w:hAnsiTheme="minorHAnsi" w:cstheme="minorHAnsi"/>
          <w:b/>
          <w:bCs/>
          <w:szCs w:val="20"/>
          <w:u w:val="single"/>
        </w:rPr>
        <w:t xml:space="preserve"> 2</w:t>
      </w:r>
      <w:r w:rsidR="00245778" w:rsidRPr="00B44D98">
        <w:rPr>
          <w:rFonts w:asciiTheme="minorHAnsi" w:hAnsiTheme="minorHAnsi" w:cstheme="minorHAnsi"/>
          <w:b/>
          <w:bCs/>
          <w:szCs w:val="20"/>
        </w:rPr>
        <w:t>:</w:t>
      </w:r>
      <w:r w:rsidRPr="00B44D98">
        <w:rPr>
          <w:rFonts w:asciiTheme="minorHAnsi" w:hAnsiTheme="minorHAnsi" w:cstheme="minorHAnsi"/>
          <w:b/>
          <w:bCs/>
          <w:szCs w:val="20"/>
        </w:rPr>
        <w:t xml:space="preserve"> </w:t>
      </w:r>
      <w:r w:rsidR="00245778" w:rsidRPr="00B44D98">
        <w:rPr>
          <w:rFonts w:asciiTheme="minorHAnsi" w:hAnsiTheme="minorHAnsi" w:cstheme="minorHAnsi"/>
          <w:bCs/>
          <w:szCs w:val="20"/>
        </w:rPr>
        <w:t>Managing value creation resulting from the conversion of the organic fraction of househol</w:t>
      </w:r>
      <w:r w:rsidRPr="00B44D98">
        <w:rPr>
          <w:rFonts w:asciiTheme="minorHAnsi" w:hAnsiTheme="minorHAnsi" w:cstheme="minorHAnsi"/>
          <w:bCs/>
          <w:szCs w:val="20"/>
        </w:rPr>
        <w:t>d solid waste and poultry waste into</w:t>
      </w:r>
      <w:r w:rsidR="00245778" w:rsidRPr="00B44D98">
        <w:rPr>
          <w:rFonts w:asciiTheme="minorHAnsi" w:hAnsiTheme="minorHAnsi" w:cstheme="minorHAnsi"/>
          <w:bCs/>
          <w:szCs w:val="20"/>
        </w:rPr>
        <w:t xml:space="preserve"> fertilizer and renewable energy</w:t>
      </w:r>
      <w:r w:rsidR="001D7B72" w:rsidRPr="00B44D98">
        <w:rPr>
          <w:rFonts w:asciiTheme="minorHAnsi" w:hAnsiTheme="minorHAnsi" w:cstheme="minorHAnsi"/>
          <w:bCs/>
          <w:szCs w:val="20"/>
        </w:rPr>
        <w:t xml:space="preserve"> (2 MWe installed capacity)</w:t>
      </w:r>
      <w:r w:rsidR="00245778" w:rsidRPr="00B44D98">
        <w:rPr>
          <w:rFonts w:asciiTheme="minorHAnsi" w:hAnsiTheme="minorHAnsi" w:cstheme="minorHAnsi"/>
          <w:bCs/>
          <w:szCs w:val="20"/>
        </w:rPr>
        <w:t xml:space="preserve">, </w:t>
      </w:r>
      <w:r w:rsidRPr="00B44D98">
        <w:rPr>
          <w:rFonts w:asciiTheme="minorHAnsi" w:hAnsiTheme="minorHAnsi" w:cstheme="minorHAnsi"/>
          <w:bCs/>
          <w:szCs w:val="20"/>
        </w:rPr>
        <w:t>and the</w:t>
      </w:r>
      <w:r w:rsidR="00245778" w:rsidRPr="00B44D98">
        <w:rPr>
          <w:rFonts w:asciiTheme="minorHAnsi" w:hAnsiTheme="minorHAnsi" w:cstheme="minorHAnsi"/>
          <w:bCs/>
          <w:szCs w:val="20"/>
        </w:rPr>
        <w:t xml:space="preserve"> management of the recycling of the inorganic fraction of solid waste </w:t>
      </w:r>
      <w:r w:rsidRPr="00B44D98">
        <w:rPr>
          <w:rFonts w:asciiTheme="minorHAnsi" w:hAnsiTheme="minorHAnsi" w:cstheme="minorHAnsi"/>
          <w:bCs/>
          <w:szCs w:val="20"/>
        </w:rPr>
        <w:t>is planned and</w:t>
      </w:r>
      <w:r w:rsidR="00353ECC" w:rsidRPr="00B44D98">
        <w:rPr>
          <w:rFonts w:asciiTheme="minorHAnsi" w:hAnsiTheme="minorHAnsi" w:cstheme="minorHAnsi"/>
          <w:bCs/>
          <w:szCs w:val="20"/>
        </w:rPr>
        <w:t xml:space="preserve"> </w:t>
      </w:r>
      <w:r w:rsidR="00245778" w:rsidRPr="00B44D98">
        <w:rPr>
          <w:rFonts w:asciiTheme="minorHAnsi" w:hAnsiTheme="minorHAnsi" w:cstheme="minorHAnsi"/>
          <w:bCs/>
          <w:szCs w:val="20"/>
        </w:rPr>
        <w:t>operational.</w:t>
      </w:r>
    </w:p>
    <w:p w14:paraId="6A52CDB2" w14:textId="77777777" w:rsidR="00245778" w:rsidRPr="00B44D98" w:rsidRDefault="00245778" w:rsidP="00245778">
      <w:pPr>
        <w:rPr>
          <w:rFonts w:asciiTheme="minorHAnsi" w:hAnsiTheme="minorHAnsi" w:cstheme="minorHAnsi"/>
          <w:szCs w:val="20"/>
        </w:rPr>
      </w:pPr>
      <w:r w:rsidRPr="00B44D98">
        <w:rPr>
          <w:rFonts w:asciiTheme="minorHAnsi" w:hAnsiTheme="minorHAnsi" w:cstheme="minorHAnsi"/>
          <w:bCs/>
          <w:szCs w:val="20"/>
        </w:rPr>
        <w:t>The fact of ensuring the regular producti</w:t>
      </w:r>
      <w:r w:rsidR="000F1327" w:rsidRPr="00B44D98">
        <w:rPr>
          <w:rFonts w:asciiTheme="minorHAnsi" w:hAnsiTheme="minorHAnsi" w:cstheme="minorHAnsi"/>
          <w:bCs/>
          <w:szCs w:val="20"/>
        </w:rPr>
        <w:t>on of a reliable alternative to chemical fertilizers at a</w:t>
      </w:r>
      <w:r w:rsidRPr="00B44D98">
        <w:rPr>
          <w:rFonts w:asciiTheme="minorHAnsi" w:hAnsiTheme="minorHAnsi" w:cstheme="minorHAnsi"/>
          <w:bCs/>
          <w:szCs w:val="20"/>
        </w:rPr>
        <w:t xml:space="preserve"> competitive price </w:t>
      </w:r>
      <w:r w:rsidR="000F1327" w:rsidRPr="00B44D98">
        <w:rPr>
          <w:rFonts w:asciiTheme="minorHAnsi" w:hAnsiTheme="minorHAnsi" w:cstheme="minorHAnsi"/>
          <w:bCs/>
          <w:szCs w:val="20"/>
        </w:rPr>
        <w:t>is</w:t>
      </w:r>
      <w:r w:rsidRPr="00B44D98">
        <w:rPr>
          <w:rFonts w:asciiTheme="minorHAnsi" w:hAnsiTheme="minorHAnsi" w:cstheme="minorHAnsi"/>
          <w:bCs/>
          <w:szCs w:val="20"/>
        </w:rPr>
        <w:t xml:space="preserve"> of paramount importance to the </w:t>
      </w:r>
      <w:r w:rsidR="000F1327" w:rsidRPr="00B44D98">
        <w:rPr>
          <w:rFonts w:asciiTheme="minorHAnsi" w:hAnsiTheme="minorHAnsi" w:cstheme="minorHAnsi"/>
          <w:bCs/>
          <w:szCs w:val="20"/>
        </w:rPr>
        <w:t xml:space="preserve">underlying </w:t>
      </w:r>
      <w:r w:rsidRPr="00B44D98">
        <w:rPr>
          <w:rFonts w:asciiTheme="minorHAnsi" w:hAnsiTheme="minorHAnsi" w:cstheme="minorHAnsi"/>
          <w:bCs/>
          <w:szCs w:val="20"/>
        </w:rPr>
        <w:t xml:space="preserve">business model of </w:t>
      </w:r>
      <w:r w:rsidR="000F1327" w:rsidRPr="00B44D98">
        <w:rPr>
          <w:rFonts w:asciiTheme="minorHAnsi" w:hAnsiTheme="minorHAnsi" w:cstheme="minorHAnsi"/>
          <w:bCs/>
          <w:szCs w:val="20"/>
        </w:rPr>
        <w:t>the PPP</w:t>
      </w:r>
      <w:r w:rsidRPr="00B44D98">
        <w:rPr>
          <w:rFonts w:asciiTheme="minorHAnsi" w:hAnsiTheme="minorHAnsi" w:cstheme="minorHAnsi"/>
          <w:bCs/>
          <w:szCs w:val="20"/>
        </w:rPr>
        <w:t xml:space="preserve">. One of the key aspects to achieving this is the introduction of poultry </w:t>
      </w:r>
      <w:r w:rsidR="000F1327" w:rsidRPr="00B44D98">
        <w:rPr>
          <w:rFonts w:asciiTheme="minorHAnsi" w:hAnsiTheme="minorHAnsi" w:cstheme="minorHAnsi"/>
          <w:bCs/>
          <w:szCs w:val="20"/>
        </w:rPr>
        <w:t>waste</w:t>
      </w:r>
      <w:r w:rsidRPr="00B44D98">
        <w:rPr>
          <w:rFonts w:asciiTheme="minorHAnsi" w:hAnsiTheme="minorHAnsi" w:cstheme="minorHAnsi"/>
          <w:bCs/>
          <w:szCs w:val="20"/>
        </w:rPr>
        <w:t xml:space="preserve"> in the transformation process, which can be used to </w:t>
      </w:r>
      <w:r w:rsidR="000F1327" w:rsidRPr="00B44D98">
        <w:rPr>
          <w:rFonts w:asciiTheme="minorHAnsi" w:hAnsiTheme="minorHAnsi" w:cstheme="minorHAnsi"/>
          <w:bCs/>
          <w:szCs w:val="20"/>
        </w:rPr>
        <w:t>improve the levels of NPK in the organic-based fertilizer. The project</w:t>
      </w:r>
      <w:r w:rsidRPr="00B44D98">
        <w:rPr>
          <w:rFonts w:asciiTheme="minorHAnsi" w:hAnsiTheme="minorHAnsi" w:cstheme="minorHAnsi"/>
          <w:bCs/>
          <w:szCs w:val="20"/>
        </w:rPr>
        <w:t xml:space="preserve"> plans to develop a network of suppliers to ensure a cons</w:t>
      </w:r>
      <w:r w:rsidR="000F1327" w:rsidRPr="00B44D98">
        <w:rPr>
          <w:rFonts w:asciiTheme="minorHAnsi" w:hAnsiTheme="minorHAnsi" w:cstheme="minorHAnsi"/>
          <w:bCs/>
          <w:szCs w:val="20"/>
        </w:rPr>
        <w:t>tant supply of poultry waste</w:t>
      </w:r>
      <w:r w:rsidRPr="00B44D98">
        <w:rPr>
          <w:rFonts w:asciiTheme="minorHAnsi" w:hAnsiTheme="minorHAnsi" w:cstheme="minorHAnsi"/>
          <w:bCs/>
          <w:szCs w:val="20"/>
        </w:rPr>
        <w:t xml:space="preserve"> and </w:t>
      </w:r>
      <w:r w:rsidR="000F1327" w:rsidRPr="00B44D98">
        <w:rPr>
          <w:rFonts w:asciiTheme="minorHAnsi" w:hAnsiTheme="minorHAnsi" w:cstheme="minorHAnsi"/>
          <w:bCs/>
          <w:szCs w:val="20"/>
        </w:rPr>
        <w:t xml:space="preserve">to develop testing facilities supported by </w:t>
      </w:r>
      <w:r w:rsidRPr="00B44D98">
        <w:rPr>
          <w:rFonts w:asciiTheme="minorHAnsi" w:hAnsiTheme="minorHAnsi" w:cstheme="minorHAnsi"/>
          <w:bCs/>
          <w:szCs w:val="20"/>
        </w:rPr>
        <w:t xml:space="preserve">research and development </w:t>
      </w:r>
      <w:r w:rsidR="000F1327" w:rsidRPr="00B44D98">
        <w:rPr>
          <w:rFonts w:asciiTheme="minorHAnsi" w:hAnsiTheme="minorHAnsi" w:cstheme="minorHAnsi"/>
          <w:bCs/>
          <w:szCs w:val="20"/>
        </w:rPr>
        <w:t>in order to optimize the quality of the final</w:t>
      </w:r>
      <w:r w:rsidRPr="00B44D98">
        <w:rPr>
          <w:rFonts w:asciiTheme="minorHAnsi" w:hAnsiTheme="minorHAnsi" w:cstheme="minorHAnsi"/>
          <w:bCs/>
          <w:szCs w:val="20"/>
        </w:rPr>
        <w:t xml:space="preserve"> product.</w:t>
      </w:r>
    </w:p>
    <w:p w14:paraId="05AA1217" w14:textId="77777777" w:rsidR="00245778" w:rsidRPr="00B44D98" w:rsidRDefault="00245778" w:rsidP="00E40765">
      <w:pPr>
        <w:pStyle w:val="ListParagraph"/>
        <w:numPr>
          <w:ilvl w:val="0"/>
          <w:numId w:val="57"/>
        </w:numPr>
        <w:ind w:left="360"/>
        <w:jc w:val="both"/>
        <w:rPr>
          <w:rFonts w:asciiTheme="minorHAnsi" w:hAnsiTheme="minorHAnsi" w:cstheme="minorHAnsi"/>
          <w:bCs/>
          <w:sz w:val="20"/>
          <w:szCs w:val="20"/>
        </w:rPr>
      </w:pPr>
      <w:r w:rsidRPr="00B44D98">
        <w:rPr>
          <w:rFonts w:asciiTheme="minorHAnsi" w:hAnsiTheme="minorHAnsi" w:cstheme="minorHAnsi"/>
          <w:bCs/>
          <w:i/>
          <w:sz w:val="20"/>
          <w:szCs w:val="20"/>
          <w:u w:val="single"/>
        </w:rPr>
        <w:t>Output 2.1: A waste processing plant that will convert the organic fraction of the waste into fertilizer and renewable energy is designed</w:t>
      </w:r>
      <w:r w:rsidRPr="00B44D98">
        <w:rPr>
          <w:rFonts w:asciiTheme="minorHAnsi" w:hAnsiTheme="minorHAnsi" w:cstheme="minorHAnsi"/>
          <w:bCs/>
          <w:i/>
          <w:sz w:val="20"/>
          <w:szCs w:val="20"/>
        </w:rPr>
        <w:t xml:space="preserve">. </w:t>
      </w:r>
      <w:r w:rsidRPr="00B44D98">
        <w:rPr>
          <w:rFonts w:asciiTheme="minorHAnsi" w:hAnsiTheme="minorHAnsi" w:cstheme="minorHAnsi"/>
          <w:bCs/>
          <w:sz w:val="20"/>
          <w:szCs w:val="20"/>
        </w:rPr>
        <w:t>The household waste processing plant will be i</w:t>
      </w:r>
      <w:r w:rsidR="002874D2" w:rsidRPr="00B44D98">
        <w:rPr>
          <w:rFonts w:asciiTheme="minorHAnsi" w:hAnsiTheme="minorHAnsi" w:cstheme="minorHAnsi"/>
          <w:bCs/>
          <w:sz w:val="20"/>
          <w:szCs w:val="20"/>
        </w:rPr>
        <w:t>nstalled at the industrial site that</w:t>
      </w:r>
      <w:r w:rsidRPr="00B44D98">
        <w:rPr>
          <w:rFonts w:asciiTheme="minorHAnsi" w:hAnsiTheme="minorHAnsi" w:cstheme="minorHAnsi"/>
          <w:bCs/>
          <w:sz w:val="20"/>
          <w:szCs w:val="20"/>
        </w:rPr>
        <w:t xml:space="preserve"> will also house the </w:t>
      </w:r>
      <w:r w:rsidR="002874D2" w:rsidRPr="00B44D98">
        <w:rPr>
          <w:rFonts w:asciiTheme="minorHAnsi" w:hAnsiTheme="minorHAnsi" w:cstheme="minorHAnsi"/>
          <w:bCs/>
          <w:sz w:val="20"/>
          <w:szCs w:val="20"/>
        </w:rPr>
        <w:t>waste sorting centre (O</w:t>
      </w:r>
      <w:r w:rsidRPr="00B44D98">
        <w:rPr>
          <w:rFonts w:asciiTheme="minorHAnsi" w:hAnsiTheme="minorHAnsi" w:cstheme="minorHAnsi"/>
          <w:bCs/>
          <w:sz w:val="20"/>
          <w:szCs w:val="20"/>
        </w:rPr>
        <w:t xml:space="preserve">utputs 1.4 and 1.7). This plant will process about 60% of total waste collected </w:t>
      </w:r>
      <w:r w:rsidR="002874D2" w:rsidRPr="00B44D98">
        <w:rPr>
          <w:rFonts w:asciiTheme="minorHAnsi" w:hAnsiTheme="minorHAnsi" w:cstheme="minorHAnsi"/>
          <w:bCs/>
          <w:sz w:val="20"/>
          <w:szCs w:val="20"/>
        </w:rPr>
        <w:t>into fertilizer and</w:t>
      </w:r>
      <w:r w:rsidRPr="00B44D98">
        <w:rPr>
          <w:rFonts w:asciiTheme="minorHAnsi" w:hAnsiTheme="minorHAnsi" w:cstheme="minorHAnsi"/>
          <w:bCs/>
          <w:sz w:val="20"/>
          <w:szCs w:val="20"/>
        </w:rPr>
        <w:t xml:space="preserve"> renewable energy.</w:t>
      </w:r>
    </w:p>
    <w:p w14:paraId="6884A976" w14:textId="77777777" w:rsidR="00245778" w:rsidRPr="00B44D98" w:rsidRDefault="002874D2" w:rsidP="00E40765">
      <w:pPr>
        <w:pStyle w:val="ListParagraph"/>
        <w:numPr>
          <w:ilvl w:val="0"/>
          <w:numId w:val="40"/>
        </w:numPr>
        <w:jc w:val="both"/>
        <w:rPr>
          <w:rFonts w:asciiTheme="minorHAnsi" w:hAnsiTheme="minorHAnsi" w:cstheme="minorHAnsi"/>
          <w:bCs/>
          <w:sz w:val="20"/>
          <w:szCs w:val="20"/>
        </w:rPr>
      </w:pPr>
      <w:r w:rsidRPr="00B44D98">
        <w:rPr>
          <w:rFonts w:asciiTheme="minorHAnsi" w:hAnsiTheme="minorHAnsi" w:cstheme="minorHAnsi"/>
          <w:bCs/>
          <w:sz w:val="20"/>
          <w:szCs w:val="20"/>
          <w:u w:val="single"/>
        </w:rPr>
        <w:t>Act. 2.1.1: Site</w:t>
      </w:r>
      <w:r w:rsidR="00245778" w:rsidRPr="00B44D98">
        <w:rPr>
          <w:rFonts w:asciiTheme="minorHAnsi" w:hAnsiTheme="minorHAnsi" w:cstheme="minorHAnsi"/>
          <w:bCs/>
          <w:sz w:val="20"/>
          <w:szCs w:val="20"/>
          <w:u w:val="single"/>
        </w:rPr>
        <w:t xml:space="preserve"> de</w:t>
      </w:r>
      <w:r w:rsidRPr="00B44D98">
        <w:rPr>
          <w:rFonts w:asciiTheme="minorHAnsi" w:hAnsiTheme="minorHAnsi" w:cstheme="minorHAnsi"/>
          <w:bCs/>
          <w:sz w:val="20"/>
          <w:szCs w:val="20"/>
          <w:u w:val="single"/>
        </w:rPr>
        <w:t>velopment plan of the waste transformation</w:t>
      </w:r>
      <w:r w:rsidR="00245778" w:rsidRPr="00B44D98">
        <w:rPr>
          <w:rFonts w:asciiTheme="minorHAnsi" w:hAnsiTheme="minorHAnsi" w:cstheme="minorHAnsi"/>
          <w:bCs/>
          <w:sz w:val="20"/>
          <w:szCs w:val="20"/>
          <w:u w:val="single"/>
        </w:rPr>
        <w:t xml:space="preserve"> plant</w:t>
      </w:r>
      <w:r w:rsidRPr="00B44D98">
        <w:rPr>
          <w:rFonts w:asciiTheme="minorHAnsi" w:hAnsiTheme="minorHAnsi" w:cstheme="minorHAnsi"/>
          <w:bCs/>
          <w:sz w:val="20"/>
          <w:szCs w:val="20"/>
          <w:u w:val="single"/>
        </w:rPr>
        <w:t xml:space="preserve"> developed</w:t>
      </w:r>
      <w:r w:rsidR="00245778" w:rsidRPr="00B44D98">
        <w:rPr>
          <w:rFonts w:asciiTheme="minorHAnsi" w:hAnsiTheme="minorHAnsi" w:cstheme="minorHAnsi"/>
          <w:bCs/>
          <w:sz w:val="20"/>
          <w:szCs w:val="20"/>
        </w:rPr>
        <w:t xml:space="preserve">: The waste </w:t>
      </w:r>
      <w:r w:rsidRPr="00B44D98">
        <w:rPr>
          <w:rFonts w:asciiTheme="minorHAnsi" w:hAnsiTheme="minorHAnsi" w:cstheme="minorHAnsi"/>
          <w:bCs/>
          <w:sz w:val="20"/>
          <w:szCs w:val="20"/>
        </w:rPr>
        <w:t>processing plant will be installed</w:t>
      </w:r>
      <w:r w:rsidR="00245778" w:rsidRPr="00B44D98">
        <w:rPr>
          <w:rFonts w:asciiTheme="minorHAnsi" w:hAnsiTheme="minorHAnsi" w:cstheme="minorHAnsi"/>
          <w:bCs/>
          <w:sz w:val="20"/>
          <w:szCs w:val="20"/>
        </w:rPr>
        <w:t xml:space="preserve"> </w:t>
      </w:r>
      <w:r w:rsidRPr="00B44D98">
        <w:rPr>
          <w:rFonts w:asciiTheme="minorHAnsi" w:hAnsiTheme="minorHAnsi" w:cstheme="minorHAnsi"/>
          <w:bCs/>
          <w:sz w:val="20"/>
          <w:szCs w:val="20"/>
        </w:rPr>
        <w:t>adjacent to</w:t>
      </w:r>
      <w:r w:rsidR="00245778" w:rsidRPr="00B44D98">
        <w:rPr>
          <w:rFonts w:asciiTheme="minorHAnsi" w:hAnsiTheme="minorHAnsi" w:cstheme="minorHAnsi"/>
          <w:bCs/>
          <w:sz w:val="20"/>
          <w:szCs w:val="20"/>
        </w:rPr>
        <w:t xml:space="preserve"> the centralized </w:t>
      </w:r>
      <w:r w:rsidRPr="00B44D98">
        <w:rPr>
          <w:rFonts w:asciiTheme="minorHAnsi" w:hAnsiTheme="minorHAnsi" w:cstheme="minorHAnsi"/>
          <w:bCs/>
          <w:sz w:val="20"/>
          <w:szCs w:val="20"/>
        </w:rPr>
        <w:t xml:space="preserve">solid waste </w:t>
      </w:r>
      <w:r w:rsidR="00245778" w:rsidRPr="00B44D98">
        <w:rPr>
          <w:rFonts w:asciiTheme="minorHAnsi" w:hAnsiTheme="minorHAnsi" w:cstheme="minorHAnsi"/>
          <w:bCs/>
          <w:sz w:val="20"/>
          <w:szCs w:val="20"/>
        </w:rPr>
        <w:t xml:space="preserve">sorting </w:t>
      </w:r>
      <w:r w:rsidR="003E0E37" w:rsidRPr="00B44D98">
        <w:rPr>
          <w:rFonts w:asciiTheme="minorHAnsi" w:hAnsiTheme="minorHAnsi" w:cstheme="minorHAnsi"/>
          <w:bCs/>
          <w:sz w:val="20"/>
          <w:szCs w:val="20"/>
        </w:rPr>
        <w:t>centre</w:t>
      </w:r>
      <w:r w:rsidRPr="00B44D98">
        <w:rPr>
          <w:rFonts w:asciiTheme="minorHAnsi" w:hAnsiTheme="minorHAnsi" w:cstheme="minorHAnsi"/>
          <w:bCs/>
          <w:sz w:val="20"/>
          <w:szCs w:val="20"/>
        </w:rPr>
        <w:t xml:space="preserve"> (O</w:t>
      </w:r>
      <w:r w:rsidR="00245778" w:rsidRPr="00B44D98">
        <w:rPr>
          <w:rFonts w:asciiTheme="minorHAnsi" w:hAnsiTheme="minorHAnsi" w:cstheme="minorHAnsi"/>
          <w:bCs/>
          <w:sz w:val="20"/>
          <w:szCs w:val="20"/>
        </w:rPr>
        <w:t xml:space="preserve">utput 1.7). The development plan for the industrial site </w:t>
      </w:r>
      <w:r w:rsidRPr="00B44D98">
        <w:rPr>
          <w:rFonts w:asciiTheme="minorHAnsi" w:hAnsiTheme="minorHAnsi" w:cstheme="minorHAnsi"/>
          <w:bCs/>
          <w:sz w:val="20"/>
          <w:szCs w:val="20"/>
        </w:rPr>
        <w:t xml:space="preserve">will </w:t>
      </w:r>
      <w:r w:rsidR="00245778" w:rsidRPr="00B44D98">
        <w:rPr>
          <w:rFonts w:asciiTheme="minorHAnsi" w:hAnsiTheme="minorHAnsi" w:cstheme="minorHAnsi"/>
          <w:bCs/>
          <w:sz w:val="20"/>
          <w:szCs w:val="20"/>
        </w:rPr>
        <w:t>be est</w:t>
      </w:r>
      <w:r w:rsidRPr="00B44D98">
        <w:rPr>
          <w:rFonts w:asciiTheme="minorHAnsi" w:hAnsiTheme="minorHAnsi" w:cstheme="minorHAnsi"/>
          <w:bCs/>
          <w:sz w:val="20"/>
          <w:szCs w:val="20"/>
        </w:rPr>
        <w:t>ablished to locate the solid</w:t>
      </w:r>
      <w:r w:rsidR="00245778" w:rsidRPr="00B44D98">
        <w:rPr>
          <w:rFonts w:asciiTheme="minorHAnsi" w:hAnsiTheme="minorHAnsi" w:cstheme="minorHAnsi"/>
          <w:bCs/>
          <w:sz w:val="20"/>
          <w:szCs w:val="20"/>
        </w:rPr>
        <w:t xml:space="preserve"> waste </w:t>
      </w:r>
      <w:r w:rsidRPr="00B44D98">
        <w:rPr>
          <w:rFonts w:asciiTheme="minorHAnsi" w:hAnsiTheme="minorHAnsi" w:cstheme="minorHAnsi"/>
          <w:bCs/>
          <w:sz w:val="20"/>
          <w:szCs w:val="20"/>
        </w:rPr>
        <w:t>transformation</w:t>
      </w:r>
      <w:r w:rsidR="00245778" w:rsidRPr="00B44D98">
        <w:rPr>
          <w:rFonts w:asciiTheme="minorHAnsi" w:hAnsiTheme="minorHAnsi" w:cstheme="minorHAnsi"/>
          <w:bCs/>
          <w:sz w:val="20"/>
          <w:szCs w:val="20"/>
        </w:rPr>
        <w:t xml:space="preserve"> plant </w:t>
      </w:r>
      <w:r w:rsidRPr="00B44D98">
        <w:rPr>
          <w:rFonts w:asciiTheme="minorHAnsi" w:hAnsiTheme="minorHAnsi" w:cstheme="minorHAnsi"/>
          <w:bCs/>
          <w:sz w:val="20"/>
          <w:szCs w:val="20"/>
        </w:rPr>
        <w:t>relative</w:t>
      </w:r>
      <w:r w:rsidR="00245778" w:rsidRPr="00B44D98">
        <w:rPr>
          <w:rFonts w:asciiTheme="minorHAnsi" w:hAnsiTheme="minorHAnsi" w:cstheme="minorHAnsi"/>
          <w:bCs/>
          <w:sz w:val="20"/>
          <w:szCs w:val="20"/>
        </w:rPr>
        <w:t xml:space="preserve"> to the centralize</w:t>
      </w:r>
      <w:r w:rsidRPr="00B44D98">
        <w:rPr>
          <w:rFonts w:asciiTheme="minorHAnsi" w:hAnsiTheme="minorHAnsi" w:cstheme="minorHAnsi"/>
          <w:bCs/>
          <w:sz w:val="20"/>
          <w:szCs w:val="20"/>
        </w:rPr>
        <w:t>d sorting centre. The site</w:t>
      </w:r>
      <w:r w:rsidR="00245778" w:rsidRPr="00B44D98">
        <w:rPr>
          <w:rFonts w:asciiTheme="minorHAnsi" w:hAnsiTheme="minorHAnsi" w:cstheme="minorHAnsi"/>
          <w:bCs/>
          <w:sz w:val="20"/>
          <w:szCs w:val="20"/>
        </w:rPr>
        <w:t xml:space="preserve"> plan will </w:t>
      </w:r>
      <w:r w:rsidRPr="00B44D98">
        <w:rPr>
          <w:rFonts w:asciiTheme="minorHAnsi" w:hAnsiTheme="minorHAnsi" w:cstheme="minorHAnsi"/>
          <w:bCs/>
          <w:sz w:val="20"/>
          <w:szCs w:val="20"/>
        </w:rPr>
        <w:t xml:space="preserve">also </w:t>
      </w:r>
      <w:r w:rsidR="00245778" w:rsidRPr="00B44D98">
        <w:rPr>
          <w:rFonts w:asciiTheme="minorHAnsi" w:hAnsiTheme="minorHAnsi" w:cstheme="minorHAnsi"/>
          <w:bCs/>
          <w:sz w:val="20"/>
          <w:szCs w:val="20"/>
        </w:rPr>
        <w:t xml:space="preserve">consider the need to increase the </w:t>
      </w:r>
      <w:r w:rsidRPr="00B44D98">
        <w:rPr>
          <w:rFonts w:asciiTheme="minorHAnsi" w:hAnsiTheme="minorHAnsi" w:cstheme="minorHAnsi"/>
          <w:bCs/>
          <w:sz w:val="20"/>
          <w:szCs w:val="20"/>
        </w:rPr>
        <w:t>throughput</w:t>
      </w:r>
      <w:r w:rsidR="00245778" w:rsidRPr="00B44D98">
        <w:rPr>
          <w:rFonts w:asciiTheme="minorHAnsi" w:hAnsiTheme="minorHAnsi" w:cstheme="minorHAnsi"/>
          <w:bCs/>
          <w:sz w:val="20"/>
          <w:szCs w:val="20"/>
        </w:rPr>
        <w:t xml:space="preserve"> of </w:t>
      </w:r>
      <w:r w:rsidRPr="00B44D98">
        <w:rPr>
          <w:rFonts w:asciiTheme="minorHAnsi" w:hAnsiTheme="minorHAnsi" w:cstheme="minorHAnsi"/>
          <w:bCs/>
          <w:sz w:val="20"/>
          <w:szCs w:val="20"/>
        </w:rPr>
        <w:t xml:space="preserve">solid </w:t>
      </w:r>
      <w:r w:rsidR="00245778" w:rsidRPr="00B44D98">
        <w:rPr>
          <w:rFonts w:asciiTheme="minorHAnsi" w:hAnsiTheme="minorHAnsi" w:cstheme="minorHAnsi"/>
          <w:bCs/>
          <w:sz w:val="20"/>
          <w:szCs w:val="20"/>
        </w:rPr>
        <w:t>waste over time</w:t>
      </w:r>
      <w:r w:rsidRPr="00B44D98">
        <w:rPr>
          <w:rFonts w:asciiTheme="minorHAnsi" w:hAnsiTheme="minorHAnsi" w:cstheme="minorHAnsi"/>
          <w:bCs/>
          <w:sz w:val="20"/>
          <w:szCs w:val="20"/>
        </w:rPr>
        <w:t xml:space="preserve"> as discussed in Output 1.4</w:t>
      </w:r>
      <w:r w:rsidR="00245778" w:rsidRPr="00B44D98">
        <w:rPr>
          <w:rFonts w:asciiTheme="minorHAnsi" w:hAnsiTheme="minorHAnsi" w:cstheme="minorHAnsi"/>
          <w:bCs/>
          <w:sz w:val="20"/>
          <w:szCs w:val="20"/>
        </w:rPr>
        <w:t xml:space="preserve">. It is planned that </w:t>
      </w:r>
      <w:r w:rsidRPr="00B44D98">
        <w:rPr>
          <w:rFonts w:asciiTheme="minorHAnsi" w:hAnsiTheme="minorHAnsi" w:cstheme="minorHAnsi"/>
          <w:bCs/>
          <w:sz w:val="20"/>
          <w:szCs w:val="20"/>
        </w:rPr>
        <w:t>poultry wastes</w:t>
      </w:r>
      <w:r w:rsidR="00245778" w:rsidRPr="00B44D98">
        <w:rPr>
          <w:rFonts w:asciiTheme="minorHAnsi" w:hAnsiTheme="minorHAnsi" w:cstheme="minorHAnsi"/>
          <w:bCs/>
          <w:sz w:val="20"/>
          <w:szCs w:val="20"/>
        </w:rPr>
        <w:t xml:space="preserve"> </w:t>
      </w:r>
      <w:r w:rsidRPr="00B44D98">
        <w:rPr>
          <w:rFonts w:asciiTheme="minorHAnsi" w:hAnsiTheme="minorHAnsi" w:cstheme="minorHAnsi"/>
          <w:bCs/>
          <w:sz w:val="20"/>
          <w:szCs w:val="20"/>
        </w:rPr>
        <w:t>collected</w:t>
      </w:r>
      <w:r w:rsidR="00245778" w:rsidRPr="00B44D98">
        <w:rPr>
          <w:rFonts w:asciiTheme="minorHAnsi" w:hAnsiTheme="minorHAnsi" w:cstheme="minorHAnsi"/>
          <w:bCs/>
          <w:sz w:val="20"/>
          <w:szCs w:val="20"/>
        </w:rPr>
        <w:t xml:space="preserve"> around the Wilaya of Constantine will be </w:t>
      </w:r>
      <w:r w:rsidRPr="00B44D98">
        <w:rPr>
          <w:rFonts w:asciiTheme="minorHAnsi" w:hAnsiTheme="minorHAnsi" w:cstheme="minorHAnsi"/>
          <w:bCs/>
          <w:sz w:val="20"/>
          <w:szCs w:val="20"/>
        </w:rPr>
        <w:t>transformed into fertilizers at the</w:t>
      </w:r>
      <w:r w:rsidR="00245778" w:rsidRPr="00B44D98">
        <w:rPr>
          <w:rFonts w:asciiTheme="minorHAnsi" w:hAnsiTheme="minorHAnsi" w:cstheme="minorHAnsi"/>
          <w:bCs/>
          <w:sz w:val="20"/>
          <w:szCs w:val="20"/>
        </w:rPr>
        <w:t xml:space="preserve"> Constantine processing unit. This unit </w:t>
      </w:r>
      <w:r w:rsidRPr="00B44D98">
        <w:rPr>
          <w:rFonts w:asciiTheme="minorHAnsi" w:hAnsiTheme="minorHAnsi" w:cstheme="minorHAnsi"/>
          <w:bCs/>
          <w:sz w:val="20"/>
          <w:szCs w:val="20"/>
        </w:rPr>
        <w:t>will not receive any poultry waste</w:t>
      </w:r>
      <w:r w:rsidR="00245778" w:rsidRPr="00B44D98">
        <w:rPr>
          <w:rFonts w:asciiTheme="minorHAnsi" w:hAnsiTheme="minorHAnsi" w:cstheme="minorHAnsi"/>
          <w:bCs/>
          <w:sz w:val="20"/>
          <w:szCs w:val="20"/>
        </w:rPr>
        <w:t xml:space="preserve"> from </w:t>
      </w:r>
      <w:r w:rsidR="007D6A7E" w:rsidRPr="00B44D98">
        <w:rPr>
          <w:rFonts w:asciiTheme="minorHAnsi" w:hAnsiTheme="minorHAnsi" w:cstheme="minorHAnsi"/>
          <w:bCs/>
          <w:sz w:val="20"/>
          <w:szCs w:val="20"/>
        </w:rPr>
        <w:t>Sétif</w:t>
      </w:r>
      <w:r w:rsidR="00245778" w:rsidRPr="00B44D98">
        <w:rPr>
          <w:rFonts w:asciiTheme="minorHAnsi" w:hAnsiTheme="minorHAnsi" w:cstheme="minorHAnsi"/>
          <w:bCs/>
          <w:sz w:val="20"/>
          <w:szCs w:val="20"/>
        </w:rPr>
        <w:t>.</w:t>
      </w:r>
    </w:p>
    <w:p w14:paraId="4465FB0B" w14:textId="2A481AA8" w:rsidR="00245778" w:rsidRPr="00B44D98" w:rsidRDefault="00245778" w:rsidP="00E40765">
      <w:pPr>
        <w:pStyle w:val="ListParagraph"/>
        <w:numPr>
          <w:ilvl w:val="0"/>
          <w:numId w:val="40"/>
        </w:numPr>
        <w:jc w:val="both"/>
        <w:rPr>
          <w:rFonts w:asciiTheme="minorHAnsi" w:hAnsiTheme="minorHAnsi" w:cstheme="minorHAnsi"/>
          <w:bCs/>
          <w:sz w:val="20"/>
          <w:szCs w:val="20"/>
        </w:rPr>
      </w:pPr>
      <w:r w:rsidRPr="00B44D98">
        <w:rPr>
          <w:rFonts w:asciiTheme="minorHAnsi" w:hAnsiTheme="minorHAnsi" w:cstheme="minorHAnsi"/>
          <w:bCs/>
          <w:sz w:val="20"/>
          <w:szCs w:val="20"/>
          <w:u w:val="single"/>
        </w:rPr>
        <w:t>Act. 2.1.2: Technical data</w:t>
      </w:r>
      <w:r w:rsidR="002874D2" w:rsidRPr="00B44D98">
        <w:rPr>
          <w:rFonts w:asciiTheme="minorHAnsi" w:hAnsiTheme="minorHAnsi" w:cstheme="minorHAnsi"/>
          <w:bCs/>
          <w:sz w:val="20"/>
          <w:szCs w:val="20"/>
          <w:u w:val="single"/>
        </w:rPr>
        <w:t>sheet</w:t>
      </w:r>
      <w:r w:rsidRPr="00B44D98">
        <w:rPr>
          <w:rFonts w:asciiTheme="minorHAnsi" w:hAnsiTheme="minorHAnsi" w:cstheme="minorHAnsi"/>
          <w:bCs/>
          <w:sz w:val="20"/>
          <w:szCs w:val="20"/>
          <w:u w:val="single"/>
        </w:rPr>
        <w:t xml:space="preserve"> of the plant</w:t>
      </w:r>
      <w:r w:rsidRPr="00B44D98">
        <w:rPr>
          <w:rFonts w:asciiTheme="minorHAnsi" w:hAnsiTheme="minorHAnsi" w:cstheme="minorHAnsi"/>
          <w:bCs/>
          <w:sz w:val="20"/>
          <w:szCs w:val="20"/>
        </w:rPr>
        <w:t xml:space="preserve">: The </w:t>
      </w:r>
      <w:r w:rsidR="002874D2" w:rsidRPr="00B44D98">
        <w:rPr>
          <w:rFonts w:asciiTheme="minorHAnsi" w:hAnsiTheme="minorHAnsi" w:cstheme="minorHAnsi"/>
          <w:bCs/>
          <w:sz w:val="20"/>
          <w:szCs w:val="20"/>
        </w:rPr>
        <w:t>site development</w:t>
      </w:r>
      <w:r w:rsidRPr="00B44D98">
        <w:rPr>
          <w:rFonts w:asciiTheme="minorHAnsi" w:hAnsiTheme="minorHAnsi" w:cstheme="minorHAnsi"/>
          <w:bCs/>
          <w:sz w:val="20"/>
          <w:szCs w:val="20"/>
        </w:rPr>
        <w:t xml:space="preserve"> plan will be accompanied by a </w:t>
      </w:r>
      <w:r w:rsidR="002874D2" w:rsidRPr="00B44D98">
        <w:rPr>
          <w:rFonts w:asciiTheme="minorHAnsi" w:hAnsiTheme="minorHAnsi" w:cstheme="minorHAnsi"/>
          <w:bCs/>
          <w:sz w:val="20"/>
          <w:szCs w:val="20"/>
        </w:rPr>
        <w:t xml:space="preserve">technical </w:t>
      </w:r>
      <w:r w:rsidRPr="00B44D98">
        <w:rPr>
          <w:rFonts w:asciiTheme="minorHAnsi" w:hAnsiTheme="minorHAnsi" w:cstheme="minorHAnsi"/>
          <w:bCs/>
          <w:sz w:val="20"/>
          <w:szCs w:val="20"/>
        </w:rPr>
        <w:t xml:space="preserve">data sheet for the waste processing plant. This </w:t>
      </w:r>
      <w:r w:rsidR="002874D2" w:rsidRPr="00B44D98">
        <w:rPr>
          <w:rFonts w:asciiTheme="minorHAnsi" w:hAnsiTheme="minorHAnsi" w:cstheme="minorHAnsi"/>
          <w:bCs/>
          <w:sz w:val="20"/>
          <w:szCs w:val="20"/>
        </w:rPr>
        <w:t xml:space="preserve">technical </w:t>
      </w:r>
      <w:r w:rsidRPr="00B44D98">
        <w:rPr>
          <w:rFonts w:asciiTheme="minorHAnsi" w:hAnsiTheme="minorHAnsi" w:cstheme="minorHAnsi"/>
          <w:bCs/>
          <w:sz w:val="20"/>
          <w:szCs w:val="20"/>
        </w:rPr>
        <w:t>factsheet will be prepared with input</w:t>
      </w:r>
      <w:r w:rsidR="002874D2" w:rsidRPr="00B44D98">
        <w:rPr>
          <w:rFonts w:asciiTheme="minorHAnsi" w:hAnsiTheme="minorHAnsi" w:cstheme="minorHAnsi"/>
          <w:bCs/>
          <w:sz w:val="20"/>
          <w:szCs w:val="20"/>
        </w:rPr>
        <w:t>s</w:t>
      </w:r>
      <w:r w:rsidRPr="00B44D98">
        <w:rPr>
          <w:rFonts w:asciiTheme="minorHAnsi" w:hAnsiTheme="minorHAnsi" w:cstheme="minorHAnsi"/>
          <w:bCs/>
          <w:sz w:val="20"/>
          <w:szCs w:val="20"/>
        </w:rPr>
        <w:t xml:space="preserve"> from </w:t>
      </w:r>
      <w:r w:rsidR="002874D2" w:rsidRPr="00B44D98">
        <w:rPr>
          <w:rFonts w:asciiTheme="minorHAnsi" w:hAnsiTheme="minorHAnsi" w:cstheme="minorHAnsi"/>
          <w:bCs/>
          <w:sz w:val="20"/>
          <w:szCs w:val="20"/>
        </w:rPr>
        <w:t xml:space="preserve">the </w:t>
      </w:r>
      <w:r w:rsidRPr="00B44D98">
        <w:rPr>
          <w:rFonts w:asciiTheme="minorHAnsi" w:hAnsiTheme="minorHAnsi" w:cstheme="minorHAnsi"/>
          <w:bCs/>
          <w:sz w:val="20"/>
          <w:szCs w:val="20"/>
        </w:rPr>
        <w:t>Canadian partners</w:t>
      </w:r>
      <w:r w:rsidR="002874D2" w:rsidRPr="00B44D98">
        <w:rPr>
          <w:rFonts w:asciiTheme="minorHAnsi" w:hAnsiTheme="minorHAnsi" w:cstheme="minorHAnsi"/>
          <w:bCs/>
          <w:sz w:val="20"/>
          <w:szCs w:val="20"/>
        </w:rPr>
        <w:t xml:space="preserve"> in the PPP</w:t>
      </w:r>
      <w:r w:rsidR="00344DF7" w:rsidRPr="00B44D98">
        <w:rPr>
          <w:rFonts w:asciiTheme="minorHAnsi" w:hAnsiTheme="minorHAnsi" w:cstheme="minorHAnsi"/>
          <w:bCs/>
          <w:sz w:val="20"/>
          <w:szCs w:val="20"/>
        </w:rPr>
        <w:t>, and it will also propose means of incorporating women in the construction of plant.</w:t>
      </w:r>
    </w:p>
    <w:p w14:paraId="175CB369" w14:textId="77777777" w:rsidR="00245778" w:rsidRPr="00B44D98" w:rsidRDefault="0012418A" w:rsidP="00E40765">
      <w:pPr>
        <w:pStyle w:val="ListParagraph"/>
        <w:numPr>
          <w:ilvl w:val="0"/>
          <w:numId w:val="40"/>
        </w:numPr>
        <w:jc w:val="both"/>
        <w:rPr>
          <w:rFonts w:asciiTheme="minorHAnsi" w:hAnsiTheme="minorHAnsi" w:cstheme="minorHAnsi"/>
          <w:bCs/>
          <w:sz w:val="20"/>
          <w:szCs w:val="20"/>
        </w:rPr>
      </w:pPr>
      <w:r w:rsidRPr="00B44D98">
        <w:rPr>
          <w:rFonts w:asciiTheme="minorHAnsi" w:hAnsiTheme="minorHAnsi" w:cstheme="minorHAnsi"/>
          <w:bCs/>
          <w:sz w:val="20"/>
          <w:szCs w:val="20"/>
          <w:u w:val="single"/>
        </w:rPr>
        <w:t>Act. 2.1.3: Assessments of</w:t>
      </w:r>
      <w:r w:rsidR="00245778" w:rsidRPr="00B44D98">
        <w:rPr>
          <w:rFonts w:asciiTheme="minorHAnsi" w:hAnsiTheme="minorHAnsi" w:cstheme="minorHAnsi"/>
          <w:bCs/>
          <w:sz w:val="20"/>
          <w:szCs w:val="20"/>
          <w:u w:val="single"/>
        </w:rPr>
        <w:t xml:space="preserve"> </w:t>
      </w:r>
      <w:r w:rsidRPr="00B44D98">
        <w:rPr>
          <w:rFonts w:asciiTheme="minorHAnsi" w:hAnsiTheme="minorHAnsi" w:cstheme="minorHAnsi"/>
          <w:bCs/>
          <w:sz w:val="20"/>
          <w:szCs w:val="20"/>
          <w:u w:val="single"/>
        </w:rPr>
        <w:t>impacts and risk</w:t>
      </w:r>
      <w:r w:rsidR="00245778" w:rsidRPr="00B44D98">
        <w:rPr>
          <w:rFonts w:asciiTheme="minorHAnsi" w:hAnsiTheme="minorHAnsi" w:cstheme="minorHAnsi"/>
          <w:bCs/>
          <w:sz w:val="20"/>
          <w:szCs w:val="20"/>
          <w:u w:val="single"/>
        </w:rPr>
        <w:t>s</w:t>
      </w:r>
      <w:r w:rsidRPr="00B44D98">
        <w:rPr>
          <w:rFonts w:asciiTheme="minorHAnsi" w:hAnsiTheme="minorHAnsi" w:cstheme="minorHAnsi"/>
          <w:bCs/>
          <w:sz w:val="20"/>
          <w:szCs w:val="20"/>
        </w:rPr>
        <w:t xml:space="preserve">: </w:t>
      </w:r>
      <w:r w:rsidR="00245778" w:rsidRPr="00B44D98">
        <w:rPr>
          <w:rFonts w:asciiTheme="minorHAnsi" w:hAnsiTheme="minorHAnsi" w:cstheme="minorHAnsi"/>
          <w:bCs/>
          <w:sz w:val="20"/>
          <w:szCs w:val="20"/>
        </w:rPr>
        <w:t>This activity will b</w:t>
      </w:r>
      <w:r w:rsidRPr="00B44D98">
        <w:rPr>
          <w:rFonts w:asciiTheme="minorHAnsi" w:hAnsiTheme="minorHAnsi" w:cstheme="minorHAnsi"/>
          <w:bCs/>
          <w:sz w:val="20"/>
          <w:szCs w:val="20"/>
        </w:rPr>
        <w:t>e carried out jointly with A</w:t>
      </w:r>
      <w:r w:rsidR="00245778" w:rsidRPr="00B44D98">
        <w:rPr>
          <w:rFonts w:asciiTheme="minorHAnsi" w:hAnsiTheme="minorHAnsi" w:cstheme="minorHAnsi"/>
          <w:bCs/>
          <w:sz w:val="20"/>
          <w:szCs w:val="20"/>
        </w:rPr>
        <w:t>ctivit</w:t>
      </w:r>
      <w:r w:rsidRPr="00B44D98">
        <w:rPr>
          <w:rFonts w:asciiTheme="minorHAnsi" w:hAnsiTheme="minorHAnsi" w:cstheme="minorHAnsi"/>
          <w:bCs/>
          <w:sz w:val="20"/>
          <w:szCs w:val="20"/>
        </w:rPr>
        <w:t>y 1.4.3 in order to retain an overview of the entire solid waste value chain. The GEF-UNDP project will support the upgrading of the environmental impact assessment that was carried out in February 2019 through a detailed ESIA and formulation of a corresponding ESMP</w:t>
      </w:r>
      <w:r w:rsidR="00245778" w:rsidRPr="00B44D98">
        <w:rPr>
          <w:rFonts w:asciiTheme="minorHAnsi" w:hAnsiTheme="minorHAnsi" w:cstheme="minorHAnsi"/>
          <w:bCs/>
          <w:sz w:val="20"/>
          <w:szCs w:val="20"/>
        </w:rPr>
        <w:t>. This study and the action plan will be im</w:t>
      </w:r>
      <w:r w:rsidRPr="00B44D98">
        <w:rPr>
          <w:rFonts w:asciiTheme="minorHAnsi" w:hAnsiTheme="minorHAnsi" w:cstheme="minorHAnsi"/>
          <w:bCs/>
          <w:sz w:val="20"/>
          <w:szCs w:val="20"/>
        </w:rPr>
        <w:t>plemented as planned in the ESMF (Annex H</w:t>
      </w:r>
      <w:r w:rsidR="00245778" w:rsidRPr="00B44D98">
        <w:rPr>
          <w:rFonts w:asciiTheme="minorHAnsi" w:hAnsiTheme="minorHAnsi" w:cstheme="minorHAnsi"/>
          <w:bCs/>
          <w:sz w:val="20"/>
          <w:szCs w:val="20"/>
        </w:rPr>
        <w:t>).</w:t>
      </w:r>
    </w:p>
    <w:p w14:paraId="5A5B7186" w14:textId="77777777" w:rsidR="00245778" w:rsidRPr="00B44D98" w:rsidRDefault="00245778" w:rsidP="00245778">
      <w:pPr>
        <w:pStyle w:val="ListParagraph"/>
        <w:ind w:left="360"/>
        <w:rPr>
          <w:rFonts w:asciiTheme="minorHAnsi" w:hAnsiTheme="minorHAnsi" w:cstheme="minorHAnsi"/>
          <w:bCs/>
          <w:sz w:val="20"/>
          <w:szCs w:val="20"/>
        </w:rPr>
      </w:pPr>
    </w:p>
    <w:p w14:paraId="011F0C3B" w14:textId="77777777" w:rsidR="00245778" w:rsidRPr="00B44D98" w:rsidRDefault="00245778" w:rsidP="00E40765">
      <w:pPr>
        <w:pStyle w:val="ListParagraph"/>
        <w:numPr>
          <w:ilvl w:val="0"/>
          <w:numId w:val="57"/>
        </w:numPr>
        <w:jc w:val="both"/>
        <w:rPr>
          <w:rFonts w:asciiTheme="minorHAnsi" w:hAnsiTheme="minorHAnsi" w:cstheme="minorHAnsi"/>
          <w:bCs/>
          <w:sz w:val="20"/>
          <w:szCs w:val="20"/>
        </w:rPr>
      </w:pPr>
      <w:r w:rsidRPr="00B44D98">
        <w:rPr>
          <w:rFonts w:asciiTheme="minorHAnsi" w:hAnsiTheme="minorHAnsi" w:cstheme="minorHAnsi"/>
          <w:bCs/>
          <w:i/>
          <w:sz w:val="20"/>
          <w:szCs w:val="20"/>
          <w:u w:val="single"/>
        </w:rPr>
        <w:t xml:space="preserve">Output 2.2: </w:t>
      </w:r>
      <w:r w:rsidR="002177E7" w:rsidRPr="00B44D98">
        <w:rPr>
          <w:rFonts w:asciiTheme="minorHAnsi" w:hAnsiTheme="minorHAnsi" w:cstheme="minorHAnsi"/>
          <w:bCs/>
          <w:i/>
          <w:sz w:val="20"/>
          <w:szCs w:val="20"/>
          <w:u w:val="single"/>
        </w:rPr>
        <w:t>Capacity building for analysis and monitoring of the quality of outputs from transformation plant is planned and designed</w:t>
      </w:r>
      <w:r w:rsidRPr="00B44D98">
        <w:rPr>
          <w:rFonts w:asciiTheme="minorHAnsi" w:hAnsiTheme="minorHAnsi" w:cstheme="minorHAnsi"/>
          <w:bCs/>
          <w:i/>
          <w:sz w:val="20"/>
          <w:szCs w:val="20"/>
          <w:u w:val="single"/>
        </w:rPr>
        <w:t xml:space="preserve">. </w:t>
      </w:r>
      <w:r w:rsidRPr="00B44D98">
        <w:rPr>
          <w:rFonts w:asciiTheme="minorHAnsi" w:hAnsiTheme="minorHAnsi" w:cstheme="minorHAnsi"/>
          <w:bCs/>
          <w:sz w:val="20"/>
          <w:szCs w:val="20"/>
        </w:rPr>
        <w:t>A centre</w:t>
      </w:r>
      <w:r w:rsidR="00353ECC" w:rsidRPr="00B44D98">
        <w:rPr>
          <w:rFonts w:asciiTheme="minorHAnsi" w:hAnsiTheme="minorHAnsi" w:cstheme="minorHAnsi"/>
          <w:bCs/>
          <w:sz w:val="20"/>
          <w:szCs w:val="20"/>
        </w:rPr>
        <w:t xml:space="preserve"> for </w:t>
      </w:r>
      <w:r w:rsidR="002177E7" w:rsidRPr="00B44D98">
        <w:rPr>
          <w:rFonts w:asciiTheme="minorHAnsi" w:hAnsiTheme="minorHAnsi" w:cstheme="minorHAnsi"/>
          <w:bCs/>
          <w:sz w:val="20"/>
          <w:szCs w:val="20"/>
        </w:rPr>
        <w:t xml:space="preserve">laboratory </w:t>
      </w:r>
      <w:r w:rsidR="00353ECC" w:rsidRPr="00B44D98">
        <w:rPr>
          <w:rFonts w:asciiTheme="minorHAnsi" w:hAnsiTheme="minorHAnsi" w:cstheme="minorHAnsi"/>
          <w:bCs/>
          <w:sz w:val="20"/>
          <w:szCs w:val="20"/>
        </w:rPr>
        <w:t>analysis</w:t>
      </w:r>
      <w:r w:rsidR="002177E7" w:rsidRPr="00B44D98">
        <w:rPr>
          <w:rFonts w:asciiTheme="minorHAnsi" w:hAnsiTheme="minorHAnsi" w:cstheme="minorHAnsi"/>
          <w:bCs/>
          <w:sz w:val="20"/>
          <w:szCs w:val="20"/>
        </w:rPr>
        <w:t xml:space="preserve"> and</w:t>
      </w:r>
      <w:r w:rsidRPr="00B44D98">
        <w:rPr>
          <w:rFonts w:asciiTheme="minorHAnsi" w:hAnsiTheme="minorHAnsi" w:cstheme="minorHAnsi"/>
          <w:bCs/>
          <w:sz w:val="20"/>
          <w:szCs w:val="20"/>
        </w:rPr>
        <w:t xml:space="preserve"> research</w:t>
      </w:r>
      <w:r w:rsidR="00BB380B" w:rsidRPr="00B44D98">
        <w:rPr>
          <w:rFonts w:asciiTheme="minorHAnsi" w:hAnsiTheme="minorHAnsi" w:cstheme="minorHAnsi"/>
          <w:bCs/>
          <w:sz w:val="20"/>
          <w:szCs w:val="20"/>
        </w:rPr>
        <w:t xml:space="preserve"> and development, whose main purpose </w:t>
      </w:r>
      <w:r w:rsidR="002177E7" w:rsidRPr="00B44D98">
        <w:rPr>
          <w:rFonts w:asciiTheme="minorHAnsi" w:hAnsiTheme="minorHAnsi" w:cstheme="minorHAnsi"/>
          <w:bCs/>
          <w:sz w:val="20"/>
          <w:szCs w:val="20"/>
        </w:rPr>
        <w:t xml:space="preserve">will be to </w:t>
      </w:r>
      <w:r w:rsidRPr="00B44D98">
        <w:rPr>
          <w:rFonts w:asciiTheme="minorHAnsi" w:hAnsiTheme="minorHAnsi" w:cstheme="minorHAnsi"/>
          <w:bCs/>
          <w:sz w:val="20"/>
          <w:szCs w:val="20"/>
        </w:rPr>
        <w:t xml:space="preserve">monitor and optimize </w:t>
      </w:r>
      <w:r w:rsidRPr="00B44D98">
        <w:rPr>
          <w:rFonts w:asciiTheme="minorHAnsi" w:hAnsiTheme="minorHAnsi" w:cstheme="minorHAnsi"/>
          <w:bCs/>
          <w:sz w:val="20"/>
          <w:szCs w:val="20"/>
        </w:rPr>
        <w:lastRenderedPageBreak/>
        <w:t xml:space="preserve">the quality of fertilizer and combustible material produced by the </w:t>
      </w:r>
      <w:r w:rsidR="00BB380B" w:rsidRPr="00B44D98">
        <w:rPr>
          <w:rFonts w:asciiTheme="minorHAnsi" w:hAnsiTheme="minorHAnsi" w:cstheme="minorHAnsi"/>
          <w:bCs/>
          <w:sz w:val="20"/>
          <w:szCs w:val="20"/>
        </w:rPr>
        <w:t xml:space="preserve">waste processing plant will be designed and </w:t>
      </w:r>
      <w:r w:rsidRPr="00B44D98">
        <w:rPr>
          <w:rFonts w:asciiTheme="minorHAnsi" w:hAnsiTheme="minorHAnsi" w:cstheme="minorHAnsi"/>
          <w:bCs/>
          <w:sz w:val="20"/>
          <w:szCs w:val="20"/>
        </w:rPr>
        <w:t>operational. The centre will work in partnership with the General Directorate for Scientific Research and Technical Development (DGRSDT).</w:t>
      </w:r>
    </w:p>
    <w:p w14:paraId="1F24F227" w14:textId="77777777" w:rsidR="00245778" w:rsidRPr="00B44D98" w:rsidRDefault="00BB380B" w:rsidP="00E40765">
      <w:pPr>
        <w:pStyle w:val="ListParagraph"/>
        <w:numPr>
          <w:ilvl w:val="0"/>
          <w:numId w:val="42"/>
        </w:numPr>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 xml:space="preserve">Act. 2.2.1: Identifying </w:t>
      </w:r>
      <w:r w:rsidR="00245778" w:rsidRPr="00B44D98">
        <w:rPr>
          <w:rFonts w:asciiTheme="minorHAnsi" w:hAnsiTheme="minorHAnsi" w:cstheme="minorHAnsi"/>
          <w:bCs/>
          <w:sz w:val="20"/>
          <w:szCs w:val="20"/>
          <w:u w:val="single"/>
        </w:rPr>
        <w:t>equipment</w:t>
      </w:r>
      <w:r w:rsidRPr="00B44D98">
        <w:rPr>
          <w:rFonts w:asciiTheme="minorHAnsi" w:hAnsiTheme="minorHAnsi" w:cstheme="minorHAnsi"/>
          <w:bCs/>
          <w:sz w:val="20"/>
          <w:szCs w:val="20"/>
          <w:u w:val="single"/>
        </w:rPr>
        <w:t xml:space="preserve"> needs</w:t>
      </w:r>
      <w:r w:rsidR="00245778" w:rsidRPr="00B44D98">
        <w:rPr>
          <w:rFonts w:asciiTheme="minorHAnsi" w:hAnsiTheme="minorHAnsi" w:cstheme="minorHAnsi"/>
          <w:bCs/>
          <w:sz w:val="20"/>
          <w:szCs w:val="20"/>
        </w:rPr>
        <w:t>: A preliminary list of equipment</w:t>
      </w:r>
      <w:r w:rsidR="00245778" w:rsidRPr="00B44D98">
        <w:rPr>
          <w:rStyle w:val="FootnoteReference"/>
          <w:rFonts w:asciiTheme="minorHAnsi" w:hAnsiTheme="minorHAnsi" w:cstheme="minorHAnsi"/>
          <w:bCs/>
          <w:sz w:val="20"/>
          <w:szCs w:val="20"/>
        </w:rPr>
        <w:footnoteReference w:id="10"/>
      </w:r>
      <w:r w:rsidR="00245778" w:rsidRPr="00B44D98">
        <w:rPr>
          <w:rFonts w:asciiTheme="minorHAnsi" w:hAnsiTheme="minorHAnsi" w:cstheme="minorHAnsi"/>
          <w:bCs/>
          <w:sz w:val="20"/>
          <w:szCs w:val="20"/>
        </w:rPr>
        <w:t xml:space="preserve"> that will be needed to analyze the quality of fertilizers and e</w:t>
      </w:r>
      <w:r w:rsidRPr="00B44D98">
        <w:rPr>
          <w:rFonts w:asciiTheme="minorHAnsi" w:hAnsiTheme="minorHAnsi" w:cstheme="minorHAnsi"/>
          <w:bCs/>
          <w:sz w:val="20"/>
          <w:szCs w:val="20"/>
        </w:rPr>
        <w:t>nsure agricultural productivity</w:t>
      </w:r>
      <w:r w:rsidR="00245778" w:rsidRPr="00B44D98">
        <w:rPr>
          <w:rFonts w:asciiTheme="minorHAnsi" w:hAnsiTheme="minorHAnsi" w:cstheme="minorHAnsi"/>
          <w:bCs/>
          <w:sz w:val="20"/>
          <w:szCs w:val="20"/>
        </w:rPr>
        <w:t xml:space="preserve"> was identified during the preparatory phase of the project. This list will be finalized and endorsed by the </w:t>
      </w:r>
      <w:r w:rsidRPr="00B44D98">
        <w:rPr>
          <w:rFonts w:asciiTheme="minorHAnsi" w:hAnsiTheme="minorHAnsi" w:cstheme="minorHAnsi"/>
          <w:bCs/>
          <w:sz w:val="20"/>
          <w:szCs w:val="20"/>
        </w:rPr>
        <w:t>TWG for Component 2</w:t>
      </w:r>
      <w:r w:rsidR="00245778" w:rsidRPr="00B44D98">
        <w:rPr>
          <w:rFonts w:asciiTheme="minorHAnsi" w:hAnsiTheme="minorHAnsi" w:cstheme="minorHAnsi"/>
          <w:bCs/>
          <w:sz w:val="20"/>
          <w:szCs w:val="20"/>
        </w:rPr>
        <w:t xml:space="preserve"> at the beginning of the </w:t>
      </w:r>
      <w:r w:rsidRPr="00B44D98">
        <w:rPr>
          <w:rFonts w:asciiTheme="minorHAnsi" w:hAnsiTheme="minorHAnsi" w:cstheme="minorHAnsi"/>
          <w:bCs/>
          <w:sz w:val="20"/>
          <w:szCs w:val="20"/>
        </w:rPr>
        <w:t xml:space="preserve">project </w:t>
      </w:r>
      <w:r w:rsidR="00245778" w:rsidRPr="00B44D98">
        <w:rPr>
          <w:rFonts w:asciiTheme="minorHAnsi" w:hAnsiTheme="minorHAnsi" w:cstheme="minorHAnsi"/>
          <w:bCs/>
          <w:sz w:val="20"/>
          <w:szCs w:val="20"/>
        </w:rPr>
        <w:t xml:space="preserve">implementation. </w:t>
      </w:r>
      <w:r w:rsidRPr="00B44D98">
        <w:rPr>
          <w:rFonts w:asciiTheme="minorHAnsi" w:hAnsiTheme="minorHAnsi" w:cstheme="minorHAnsi"/>
          <w:bCs/>
          <w:sz w:val="20"/>
          <w:szCs w:val="20"/>
        </w:rPr>
        <w:t>The specifications of each</w:t>
      </w:r>
      <w:r w:rsidR="00245778" w:rsidRPr="00B44D98">
        <w:rPr>
          <w:rFonts w:asciiTheme="minorHAnsi" w:hAnsiTheme="minorHAnsi" w:cstheme="minorHAnsi"/>
          <w:bCs/>
          <w:sz w:val="20"/>
          <w:szCs w:val="20"/>
        </w:rPr>
        <w:t xml:space="preserve"> </w:t>
      </w:r>
      <w:r w:rsidRPr="00B44D98">
        <w:rPr>
          <w:rFonts w:asciiTheme="minorHAnsi" w:hAnsiTheme="minorHAnsi" w:cstheme="minorHAnsi"/>
          <w:bCs/>
          <w:sz w:val="20"/>
          <w:szCs w:val="20"/>
        </w:rPr>
        <w:t>equipment</w:t>
      </w:r>
      <w:r w:rsidR="00245778" w:rsidRPr="00B44D98">
        <w:rPr>
          <w:rFonts w:asciiTheme="minorHAnsi" w:hAnsiTheme="minorHAnsi" w:cstheme="minorHAnsi"/>
          <w:bCs/>
          <w:sz w:val="20"/>
          <w:szCs w:val="20"/>
        </w:rPr>
        <w:t xml:space="preserve"> will also be developed</w:t>
      </w:r>
      <w:r w:rsidRPr="00B44D98">
        <w:rPr>
          <w:rFonts w:asciiTheme="minorHAnsi" w:hAnsiTheme="minorHAnsi" w:cstheme="minorHAnsi"/>
          <w:bCs/>
          <w:sz w:val="20"/>
          <w:szCs w:val="20"/>
        </w:rPr>
        <w:t xml:space="preserve"> and validated</w:t>
      </w:r>
      <w:r w:rsidR="00245778" w:rsidRPr="00B44D98">
        <w:rPr>
          <w:rFonts w:asciiTheme="minorHAnsi" w:hAnsiTheme="minorHAnsi" w:cstheme="minorHAnsi"/>
          <w:bCs/>
          <w:sz w:val="20"/>
          <w:szCs w:val="20"/>
        </w:rPr>
        <w:t>.</w:t>
      </w:r>
    </w:p>
    <w:p w14:paraId="676A76EB" w14:textId="4392EC9F" w:rsidR="00245778" w:rsidRPr="00B44D98" w:rsidRDefault="00BB380B" w:rsidP="00E40765">
      <w:pPr>
        <w:pStyle w:val="ListParagraph"/>
        <w:numPr>
          <w:ilvl w:val="0"/>
          <w:numId w:val="42"/>
        </w:numPr>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Act. 2.2.2: T</w:t>
      </w:r>
      <w:r w:rsidR="00245778" w:rsidRPr="00B44D98">
        <w:rPr>
          <w:rFonts w:asciiTheme="minorHAnsi" w:hAnsiTheme="minorHAnsi" w:cstheme="minorHAnsi"/>
          <w:bCs/>
          <w:sz w:val="20"/>
          <w:szCs w:val="20"/>
          <w:u w:val="single"/>
        </w:rPr>
        <w:t xml:space="preserve">raining </w:t>
      </w:r>
      <w:r w:rsidRPr="00B44D98">
        <w:rPr>
          <w:rFonts w:asciiTheme="minorHAnsi" w:hAnsiTheme="minorHAnsi" w:cstheme="minorHAnsi"/>
          <w:bCs/>
          <w:sz w:val="20"/>
          <w:szCs w:val="20"/>
          <w:u w:val="single"/>
        </w:rPr>
        <w:t xml:space="preserve">needs gap </w:t>
      </w:r>
      <w:r w:rsidR="00245778" w:rsidRPr="00B44D98">
        <w:rPr>
          <w:rFonts w:asciiTheme="minorHAnsi" w:hAnsiTheme="minorHAnsi" w:cstheme="minorHAnsi"/>
          <w:bCs/>
          <w:sz w:val="20"/>
          <w:szCs w:val="20"/>
          <w:u w:val="single"/>
        </w:rPr>
        <w:t>analysis</w:t>
      </w:r>
      <w:r w:rsidR="00245778" w:rsidRPr="00B44D98">
        <w:rPr>
          <w:rFonts w:asciiTheme="minorHAnsi" w:hAnsiTheme="minorHAnsi" w:cstheme="minorHAnsi"/>
          <w:bCs/>
          <w:sz w:val="20"/>
          <w:szCs w:val="20"/>
        </w:rPr>
        <w:t>: Preliminary analysis of training needs was made during the preparatory phase of the project. This analysis will be expanded in tune with the Act. 2.2.1, and the project technical support will ensure that the gaps in expertise to operate the new equipment and the adoption of new</w:t>
      </w:r>
      <w:r w:rsidRPr="00B44D98">
        <w:rPr>
          <w:rFonts w:asciiTheme="minorHAnsi" w:hAnsiTheme="minorHAnsi" w:cstheme="minorHAnsi"/>
          <w:bCs/>
          <w:sz w:val="20"/>
          <w:szCs w:val="20"/>
        </w:rPr>
        <w:t xml:space="preserve"> laboratory protocols are bridged</w:t>
      </w:r>
      <w:r w:rsidR="00245778" w:rsidRPr="00B44D98">
        <w:rPr>
          <w:rFonts w:asciiTheme="minorHAnsi" w:hAnsiTheme="minorHAnsi" w:cstheme="minorHAnsi"/>
          <w:bCs/>
          <w:sz w:val="20"/>
          <w:szCs w:val="20"/>
        </w:rPr>
        <w:t xml:space="preserve"> (Act. 2.7.2).</w:t>
      </w:r>
      <w:r w:rsidR="00347BD0" w:rsidRPr="00B44D98">
        <w:rPr>
          <w:rFonts w:asciiTheme="minorHAnsi" w:hAnsiTheme="minorHAnsi" w:cstheme="minorHAnsi"/>
          <w:bCs/>
          <w:sz w:val="20"/>
          <w:szCs w:val="20"/>
        </w:rPr>
        <w:t xml:space="preserve"> The gap analysis will have a specific focus on gender balance and propose measures to bridge any gender gaps.</w:t>
      </w:r>
    </w:p>
    <w:p w14:paraId="7A60F5EA" w14:textId="77777777" w:rsidR="00245778" w:rsidRPr="00B44D98" w:rsidRDefault="00245778" w:rsidP="00245778">
      <w:pPr>
        <w:rPr>
          <w:rFonts w:asciiTheme="minorHAnsi" w:hAnsiTheme="minorHAnsi" w:cstheme="minorHAnsi"/>
          <w:bCs/>
          <w:szCs w:val="20"/>
        </w:rPr>
      </w:pPr>
    </w:p>
    <w:p w14:paraId="74C700C0" w14:textId="77777777" w:rsidR="00245778" w:rsidRPr="00B44D98" w:rsidRDefault="00245778" w:rsidP="00E40765">
      <w:pPr>
        <w:pStyle w:val="ListParagraph"/>
        <w:numPr>
          <w:ilvl w:val="0"/>
          <w:numId w:val="57"/>
        </w:numPr>
        <w:ind w:left="360"/>
        <w:jc w:val="both"/>
        <w:rPr>
          <w:rFonts w:asciiTheme="minorHAnsi" w:hAnsiTheme="minorHAnsi" w:cstheme="minorHAnsi"/>
          <w:bCs/>
          <w:sz w:val="20"/>
          <w:szCs w:val="20"/>
        </w:rPr>
      </w:pPr>
      <w:r w:rsidRPr="00B44D98">
        <w:rPr>
          <w:rFonts w:asciiTheme="minorHAnsi" w:hAnsiTheme="minorHAnsi" w:cstheme="minorHAnsi"/>
          <w:bCs/>
          <w:i/>
          <w:sz w:val="20"/>
          <w:szCs w:val="20"/>
          <w:u w:val="single"/>
        </w:rPr>
        <w:t>Output 2.3: A legal and regulatory framework for the standardization of organic fertilizer is developed and implemented</w:t>
      </w:r>
      <w:r w:rsidRPr="00B44D98">
        <w:rPr>
          <w:rFonts w:asciiTheme="minorHAnsi" w:hAnsiTheme="minorHAnsi" w:cstheme="minorHAnsi"/>
          <w:bCs/>
          <w:sz w:val="20"/>
          <w:szCs w:val="20"/>
        </w:rPr>
        <w:t xml:space="preserve">. </w:t>
      </w:r>
      <w:r w:rsidR="006A21CD" w:rsidRPr="00B44D98">
        <w:rPr>
          <w:rFonts w:asciiTheme="minorHAnsi" w:hAnsiTheme="minorHAnsi" w:cstheme="minorHAnsi"/>
          <w:bCs/>
          <w:sz w:val="20"/>
          <w:szCs w:val="20"/>
        </w:rPr>
        <w:t xml:space="preserve">Formulation of policies and </w:t>
      </w:r>
      <w:r w:rsidRPr="00B44D98">
        <w:rPr>
          <w:rFonts w:asciiTheme="minorHAnsi" w:hAnsiTheme="minorHAnsi" w:cstheme="minorHAnsi"/>
          <w:bCs/>
          <w:sz w:val="20"/>
          <w:szCs w:val="20"/>
        </w:rPr>
        <w:t xml:space="preserve">regulatory framework for the </w:t>
      </w:r>
      <w:r w:rsidR="006A21CD" w:rsidRPr="00B44D98">
        <w:rPr>
          <w:rFonts w:asciiTheme="minorHAnsi" w:hAnsiTheme="minorHAnsi" w:cstheme="minorHAnsi"/>
          <w:bCs/>
          <w:sz w:val="20"/>
          <w:szCs w:val="20"/>
        </w:rPr>
        <w:t>standardization</w:t>
      </w:r>
      <w:r w:rsidRPr="00B44D98">
        <w:rPr>
          <w:rFonts w:asciiTheme="minorHAnsi" w:hAnsiTheme="minorHAnsi" w:cstheme="minorHAnsi"/>
          <w:bCs/>
          <w:sz w:val="20"/>
          <w:szCs w:val="20"/>
        </w:rPr>
        <w:t xml:space="preserve"> of NPK</w:t>
      </w:r>
      <w:r w:rsidR="006A21CD" w:rsidRPr="00B44D98">
        <w:rPr>
          <w:rFonts w:asciiTheme="minorHAnsi" w:hAnsiTheme="minorHAnsi" w:cstheme="minorHAnsi"/>
          <w:bCs/>
          <w:sz w:val="20"/>
          <w:szCs w:val="20"/>
        </w:rPr>
        <w:t>-enriched</w:t>
      </w:r>
      <w:r w:rsidRPr="00B44D98">
        <w:rPr>
          <w:rFonts w:asciiTheme="minorHAnsi" w:hAnsiTheme="minorHAnsi" w:cstheme="minorHAnsi"/>
          <w:bCs/>
          <w:sz w:val="20"/>
          <w:szCs w:val="20"/>
        </w:rPr>
        <w:t xml:space="preserve"> </w:t>
      </w:r>
      <w:r w:rsidR="006A21CD" w:rsidRPr="00B44D98">
        <w:rPr>
          <w:rFonts w:asciiTheme="minorHAnsi" w:hAnsiTheme="minorHAnsi" w:cstheme="minorHAnsi"/>
          <w:bCs/>
          <w:sz w:val="20"/>
          <w:szCs w:val="20"/>
        </w:rPr>
        <w:t xml:space="preserve">fertilizers produced from the </w:t>
      </w:r>
      <w:r w:rsidRPr="00B44D98">
        <w:rPr>
          <w:rFonts w:asciiTheme="minorHAnsi" w:hAnsiTheme="minorHAnsi" w:cstheme="minorHAnsi"/>
          <w:bCs/>
          <w:sz w:val="20"/>
          <w:szCs w:val="20"/>
        </w:rPr>
        <w:t xml:space="preserve">organic fraction of </w:t>
      </w:r>
      <w:r w:rsidR="006A21CD" w:rsidRPr="00B44D98">
        <w:rPr>
          <w:rFonts w:asciiTheme="minorHAnsi" w:hAnsiTheme="minorHAnsi" w:cstheme="minorHAnsi"/>
          <w:bCs/>
          <w:sz w:val="20"/>
          <w:szCs w:val="20"/>
        </w:rPr>
        <w:t>MSW and poultry waste</w:t>
      </w:r>
      <w:r w:rsidRPr="00B44D98">
        <w:rPr>
          <w:rFonts w:asciiTheme="minorHAnsi" w:hAnsiTheme="minorHAnsi" w:cstheme="minorHAnsi"/>
          <w:bCs/>
          <w:sz w:val="20"/>
          <w:szCs w:val="20"/>
        </w:rPr>
        <w:t>.</w:t>
      </w:r>
    </w:p>
    <w:p w14:paraId="1174B193" w14:textId="77777777" w:rsidR="00245778" w:rsidRPr="00B44D98" w:rsidRDefault="00245778" w:rsidP="00E40765">
      <w:pPr>
        <w:pStyle w:val="ListParagraph"/>
        <w:numPr>
          <w:ilvl w:val="0"/>
          <w:numId w:val="41"/>
        </w:numPr>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Act. 2.3.1 Standards for fertilizer developed and validated</w:t>
      </w:r>
      <w:r w:rsidRPr="00B44D98">
        <w:rPr>
          <w:rFonts w:asciiTheme="minorHAnsi" w:hAnsiTheme="minorHAnsi" w:cstheme="minorHAnsi"/>
          <w:bCs/>
          <w:sz w:val="20"/>
          <w:szCs w:val="20"/>
        </w:rPr>
        <w:t>: The establishment of a standard for fertilizer requires the development of (1) a standard for the specification of the product;</w:t>
      </w:r>
      <w:r w:rsidRPr="00B44D98">
        <w:rPr>
          <w:rFonts w:cs="Calibri"/>
          <w:bCs/>
          <w:szCs w:val="20"/>
        </w:rPr>
        <w:t xml:space="preserve"> </w:t>
      </w:r>
      <w:r w:rsidRPr="00B44D98">
        <w:rPr>
          <w:rFonts w:asciiTheme="minorHAnsi" w:hAnsiTheme="minorHAnsi" w:cstheme="minorHAnsi"/>
          <w:bCs/>
          <w:sz w:val="20"/>
          <w:szCs w:val="20"/>
        </w:rPr>
        <w:t>and (</w:t>
      </w:r>
      <w:r w:rsidR="006A21CD" w:rsidRPr="00B44D98">
        <w:rPr>
          <w:rFonts w:asciiTheme="minorHAnsi" w:hAnsiTheme="minorHAnsi" w:cstheme="minorHAnsi"/>
          <w:bCs/>
          <w:sz w:val="20"/>
          <w:szCs w:val="20"/>
        </w:rPr>
        <w:t>2) an evaluation standard for</w:t>
      </w:r>
      <w:r w:rsidRPr="00B44D98">
        <w:rPr>
          <w:rFonts w:asciiTheme="minorHAnsi" w:hAnsiTheme="minorHAnsi" w:cstheme="minorHAnsi"/>
          <w:bCs/>
          <w:sz w:val="20"/>
          <w:szCs w:val="20"/>
        </w:rPr>
        <w:t xml:space="preserve"> product conformity.</w:t>
      </w:r>
      <w:r w:rsidRPr="00B44D98">
        <w:rPr>
          <w:rStyle w:val="FootnoteReference"/>
          <w:rFonts w:asciiTheme="minorHAnsi" w:hAnsiTheme="minorHAnsi" w:cstheme="minorHAnsi"/>
          <w:bCs/>
          <w:sz w:val="20"/>
          <w:szCs w:val="20"/>
        </w:rPr>
        <w:footnoteReference w:id="11"/>
      </w:r>
      <w:r w:rsidR="006A21CD" w:rsidRPr="00B44D98">
        <w:rPr>
          <w:rFonts w:asciiTheme="minorHAnsi" w:hAnsiTheme="minorHAnsi" w:cstheme="minorHAnsi"/>
          <w:bCs/>
          <w:sz w:val="20"/>
          <w:szCs w:val="20"/>
        </w:rPr>
        <w:t xml:space="preserve"> These standards will be developed</w:t>
      </w:r>
      <w:r w:rsidRPr="00B44D98">
        <w:rPr>
          <w:rFonts w:asciiTheme="minorHAnsi" w:hAnsiTheme="minorHAnsi" w:cstheme="minorHAnsi"/>
          <w:bCs/>
          <w:sz w:val="20"/>
          <w:szCs w:val="20"/>
        </w:rPr>
        <w:t xml:space="preserve"> by the Algerian Institute for Standardization (IANOR) through the following steps: (i) </w:t>
      </w:r>
      <w:r w:rsidR="00602289" w:rsidRPr="00B44D98">
        <w:rPr>
          <w:rFonts w:asciiTheme="minorHAnsi" w:hAnsiTheme="minorHAnsi" w:cstheme="minorHAnsi"/>
          <w:bCs/>
          <w:sz w:val="20"/>
          <w:szCs w:val="20"/>
        </w:rPr>
        <w:t>activating</w:t>
      </w:r>
      <w:r w:rsidRPr="00B44D98">
        <w:rPr>
          <w:rFonts w:asciiTheme="minorHAnsi" w:hAnsiTheme="minorHAnsi" w:cstheme="minorHAnsi"/>
          <w:bCs/>
          <w:sz w:val="20"/>
          <w:szCs w:val="20"/>
        </w:rPr>
        <w:t xml:space="preserve"> the National Technical Committee 31 (or 31 NTC) whose title is "Fertilizer"</w:t>
      </w:r>
      <w:r w:rsidRPr="00B44D98">
        <w:rPr>
          <w:rStyle w:val="FootnoteReference"/>
          <w:rFonts w:asciiTheme="minorHAnsi" w:hAnsiTheme="minorHAnsi" w:cstheme="minorHAnsi"/>
          <w:bCs/>
          <w:sz w:val="20"/>
          <w:szCs w:val="20"/>
        </w:rPr>
        <w:footnoteReference w:id="12"/>
      </w:r>
      <w:r w:rsidR="00602289" w:rsidRPr="00B44D98">
        <w:rPr>
          <w:rFonts w:asciiTheme="minorHAnsi" w:hAnsiTheme="minorHAnsi" w:cstheme="minorHAnsi"/>
          <w:bCs/>
          <w:sz w:val="20"/>
          <w:szCs w:val="20"/>
        </w:rPr>
        <w:t xml:space="preserve"> (Ii) training </w:t>
      </w:r>
      <w:r w:rsidRPr="00B44D98">
        <w:rPr>
          <w:rFonts w:asciiTheme="minorHAnsi" w:hAnsiTheme="minorHAnsi" w:cstheme="minorHAnsi"/>
          <w:bCs/>
          <w:sz w:val="20"/>
          <w:szCs w:val="20"/>
        </w:rPr>
        <w:t xml:space="preserve">members of this Committee, (iii) </w:t>
      </w:r>
      <w:r w:rsidR="00602289" w:rsidRPr="00B44D98">
        <w:rPr>
          <w:rFonts w:asciiTheme="minorHAnsi" w:hAnsiTheme="minorHAnsi" w:cstheme="minorHAnsi"/>
          <w:bCs/>
          <w:sz w:val="20"/>
          <w:szCs w:val="20"/>
        </w:rPr>
        <w:t>providing all</w:t>
      </w:r>
      <w:r w:rsidRPr="00B44D98">
        <w:rPr>
          <w:rFonts w:asciiTheme="minorHAnsi" w:hAnsiTheme="minorHAnsi" w:cstheme="minorHAnsi"/>
          <w:bCs/>
          <w:sz w:val="20"/>
          <w:szCs w:val="20"/>
        </w:rPr>
        <w:t xml:space="preserve"> normative documentation</w:t>
      </w:r>
      <w:r w:rsidR="00602289" w:rsidRPr="00B44D98">
        <w:rPr>
          <w:rFonts w:asciiTheme="minorHAnsi" w:hAnsiTheme="minorHAnsi" w:cstheme="minorHAnsi"/>
          <w:bCs/>
          <w:sz w:val="20"/>
          <w:szCs w:val="20"/>
        </w:rPr>
        <w:t>s</w:t>
      </w:r>
      <w:r w:rsidRPr="00B44D98">
        <w:rPr>
          <w:rFonts w:asciiTheme="minorHAnsi" w:hAnsiTheme="minorHAnsi" w:cstheme="minorHAnsi"/>
          <w:bCs/>
          <w:sz w:val="20"/>
          <w:szCs w:val="20"/>
        </w:rPr>
        <w:t xml:space="preserve"> </w:t>
      </w:r>
      <w:r w:rsidR="00602289" w:rsidRPr="00B44D98">
        <w:rPr>
          <w:rFonts w:asciiTheme="minorHAnsi" w:hAnsiTheme="minorHAnsi" w:cstheme="minorHAnsi"/>
          <w:bCs/>
          <w:sz w:val="20"/>
          <w:szCs w:val="20"/>
        </w:rPr>
        <w:t xml:space="preserve">to members of the </w:t>
      </w:r>
      <w:r w:rsidRPr="00B44D98">
        <w:rPr>
          <w:rFonts w:asciiTheme="minorHAnsi" w:hAnsiTheme="minorHAnsi" w:cstheme="minorHAnsi"/>
          <w:bCs/>
          <w:sz w:val="20"/>
          <w:szCs w:val="20"/>
        </w:rPr>
        <w:t xml:space="preserve">Committee, (iv) adoption of the standard by the Technical Committee, (v) national and international public consultations </w:t>
      </w:r>
      <w:r w:rsidR="00602289" w:rsidRPr="00B44D98">
        <w:rPr>
          <w:rFonts w:asciiTheme="minorHAnsi" w:hAnsiTheme="minorHAnsi" w:cstheme="minorHAnsi"/>
          <w:bCs/>
          <w:sz w:val="20"/>
          <w:szCs w:val="20"/>
        </w:rPr>
        <w:t>through</w:t>
      </w:r>
      <w:r w:rsidRPr="00B44D98">
        <w:rPr>
          <w:rFonts w:asciiTheme="minorHAnsi" w:hAnsiTheme="minorHAnsi" w:cstheme="minorHAnsi"/>
          <w:bCs/>
          <w:sz w:val="20"/>
          <w:szCs w:val="20"/>
        </w:rPr>
        <w:t xml:space="preserve"> the IANOR website (2 months), (vii) respo</w:t>
      </w:r>
      <w:r w:rsidR="00602289" w:rsidRPr="00B44D98">
        <w:rPr>
          <w:rFonts w:asciiTheme="minorHAnsi" w:hAnsiTheme="minorHAnsi" w:cstheme="minorHAnsi"/>
          <w:bCs/>
          <w:sz w:val="20"/>
          <w:szCs w:val="20"/>
        </w:rPr>
        <w:t>nses to any comments and suggestions</w:t>
      </w:r>
      <w:r w:rsidRPr="00B44D98">
        <w:rPr>
          <w:rFonts w:asciiTheme="minorHAnsi" w:hAnsiTheme="minorHAnsi" w:cstheme="minorHAnsi"/>
          <w:bCs/>
          <w:sz w:val="20"/>
          <w:szCs w:val="20"/>
        </w:rPr>
        <w:t xml:space="preserve"> </w:t>
      </w:r>
      <w:r w:rsidR="00602289" w:rsidRPr="00B44D98">
        <w:rPr>
          <w:rFonts w:asciiTheme="minorHAnsi" w:hAnsiTheme="minorHAnsi" w:cstheme="minorHAnsi"/>
          <w:bCs/>
          <w:sz w:val="20"/>
          <w:szCs w:val="20"/>
        </w:rPr>
        <w:t xml:space="preserve">emanating </w:t>
      </w:r>
      <w:r w:rsidRPr="00B44D98">
        <w:rPr>
          <w:rFonts w:asciiTheme="minorHAnsi" w:hAnsiTheme="minorHAnsi" w:cstheme="minorHAnsi"/>
          <w:bCs/>
          <w:sz w:val="20"/>
          <w:szCs w:val="20"/>
        </w:rPr>
        <w:t>from the public consultation</w:t>
      </w:r>
      <w:r w:rsidR="00602289" w:rsidRPr="00B44D98">
        <w:rPr>
          <w:rFonts w:asciiTheme="minorHAnsi" w:hAnsiTheme="minorHAnsi" w:cstheme="minorHAnsi"/>
          <w:bCs/>
          <w:sz w:val="20"/>
          <w:szCs w:val="20"/>
        </w:rPr>
        <w:t xml:space="preserve"> process</w:t>
      </w:r>
      <w:r w:rsidRPr="00B44D98">
        <w:rPr>
          <w:rFonts w:asciiTheme="minorHAnsi" w:hAnsiTheme="minorHAnsi" w:cstheme="minorHAnsi"/>
          <w:bCs/>
          <w:sz w:val="20"/>
          <w:szCs w:val="20"/>
        </w:rPr>
        <w:t xml:space="preserve">, and (viii) </w:t>
      </w:r>
      <w:r w:rsidR="00602289" w:rsidRPr="00B44D98">
        <w:rPr>
          <w:rFonts w:asciiTheme="minorHAnsi" w:hAnsiTheme="minorHAnsi" w:cstheme="minorHAnsi"/>
          <w:bCs/>
          <w:sz w:val="20"/>
          <w:szCs w:val="20"/>
        </w:rPr>
        <w:t>validation of the s</w:t>
      </w:r>
      <w:r w:rsidRPr="00B44D98">
        <w:rPr>
          <w:rFonts w:asciiTheme="minorHAnsi" w:hAnsiTheme="minorHAnsi" w:cstheme="minorHAnsi"/>
          <w:bCs/>
          <w:sz w:val="20"/>
          <w:szCs w:val="20"/>
        </w:rPr>
        <w:t>tandard by IANOR.</w:t>
      </w:r>
    </w:p>
    <w:p w14:paraId="44CD1690" w14:textId="2B083326" w:rsidR="00245778" w:rsidRPr="00B44D98" w:rsidRDefault="00602289" w:rsidP="00E40765">
      <w:pPr>
        <w:pStyle w:val="ListParagraph"/>
        <w:numPr>
          <w:ilvl w:val="0"/>
          <w:numId w:val="41"/>
        </w:numPr>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 xml:space="preserve">Act. 2.3.2: </w:t>
      </w:r>
      <w:r w:rsidR="00245778" w:rsidRPr="00B44D98">
        <w:rPr>
          <w:rFonts w:asciiTheme="minorHAnsi" w:hAnsiTheme="minorHAnsi" w:cstheme="minorHAnsi"/>
          <w:bCs/>
          <w:sz w:val="20"/>
          <w:szCs w:val="20"/>
          <w:u w:val="single"/>
        </w:rPr>
        <w:t>Regulations</w:t>
      </w:r>
      <w:r w:rsidRPr="00B44D98">
        <w:rPr>
          <w:rFonts w:asciiTheme="minorHAnsi" w:hAnsiTheme="minorHAnsi" w:cstheme="minorHAnsi"/>
          <w:bCs/>
          <w:sz w:val="20"/>
          <w:szCs w:val="20"/>
          <w:u w:val="single"/>
        </w:rPr>
        <w:t xml:space="preserve"> for Technical Conformity</w:t>
      </w:r>
      <w:r w:rsidRPr="00B44D98">
        <w:rPr>
          <w:rFonts w:asciiTheme="minorHAnsi" w:hAnsiTheme="minorHAnsi" w:cstheme="minorHAnsi"/>
          <w:bCs/>
          <w:sz w:val="20"/>
          <w:szCs w:val="20"/>
        </w:rPr>
        <w:t>:</w:t>
      </w:r>
      <w:r w:rsidR="00245778" w:rsidRPr="00B44D98">
        <w:rPr>
          <w:rFonts w:asciiTheme="minorHAnsi" w:hAnsiTheme="minorHAnsi" w:cstheme="minorHAnsi"/>
          <w:bCs/>
          <w:sz w:val="20"/>
          <w:szCs w:val="20"/>
        </w:rPr>
        <w:t xml:space="preserve"> After having developed the Standard of fertilizers </w:t>
      </w:r>
      <w:r w:rsidRPr="00B44D98">
        <w:rPr>
          <w:rFonts w:asciiTheme="minorHAnsi" w:hAnsiTheme="minorHAnsi" w:cstheme="minorHAnsi"/>
          <w:bCs/>
          <w:sz w:val="20"/>
          <w:szCs w:val="20"/>
        </w:rPr>
        <w:t>(</w:t>
      </w:r>
      <w:r w:rsidR="00245778" w:rsidRPr="00B44D98">
        <w:rPr>
          <w:rFonts w:asciiTheme="minorHAnsi" w:hAnsiTheme="minorHAnsi" w:cstheme="minorHAnsi"/>
          <w:bCs/>
          <w:sz w:val="20"/>
          <w:szCs w:val="20"/>
        </w:rPr>
        <w:t>Act</w:t>
      </w:r>
      <w:r w:rsidRPr="00B44D98">
        <w:rPr>
          <w:rFonts w:asciiTheme="minorHAnsi" w:hAnsiTheme="minorHAnsi" w:cstheme="minorHAnsi"/>
          <w:bCs/>
          <w:sz w:val="20"/>
          <w:szCs w:val="20"/>
        </w:rPr>
        <w:t>.</w:t>
      </w:r>
      <w:r w:rsidR="00245778" w:rsidRPr="00B44D98">
        <w:rPr>
          <w:rFonts w:asciiTheme="minorHAnsi" w:hAnsiTheme="minorHAnsi" w:cstheme="minorHAnsi"/>
          <w:bCs/>
          <w:sz w:val="20"/>
          <w:szCs w:val="20"/>
        </w:rPr>
        <w:t xml:space="preserve"> 2.3.1), </w:t>
      </w:r>
      <w:r w:rsidRPr="00B44D98">
        <w:rPr>
          <w:rFonts w:asciiTheme="minorHAnsi" w:hAnsiTheme="minorHAnsi" w:cstheme="minorHAnsi"/>
          <w:bCs/>
          <w:sz w:val="20"/>
          <w:szCs w:val="20"/>
        </w:rPr>
        <w:t>th</w:t>
      </w:r>
      <w:r w:rsidR="0028254B" w:rsidRPr="00B44D98">
        <w:rPr>
          <w:rFonts w:asciiTheme="minorHAnsi" w:hAnsiTheme="minorHAnsi" w:cstheme="minorHAnsi"/>
          <w:bCs/>
          <w:sz w:val="20"/>
          <w:szCs w:val="20"/>
        </w:rPr>
        <w:t>e Ministry of Industry</w:t>
      </w:r>
      <w:r w:rsidRPr="00B44D98">
        <w:rPr>
          <w:rFonts w:asciiTheme="minorHAnsi" w:hAnsiTheme="minorHAnsi" w:cstheme="minorHAnsi"/>
          <w:bCs/>
          <w:sz w:val="20"/>
          <w:szCs w:val="20"/>
        </w:rPr>
        <w:t xml:space="preserve"> (</w:t>
      </w:r>
      <w:r w:rsidR="0028254B" w:rsidRPr="00B44D98">
        <w:rPr>
          <w:rFonts w:asciiTheme="minorHAnsi" w:hAnsiTheme="minorHAnsi" w:cstheme="minorHAnsi"/>
          <w:bCs/>
          <w:sz w:val="20"/>
          <w:szCs w:val="20"/>
        </w:rPr>
        <w:t>MI</w:t>
      </w:r>
      <w:r w:rsidRPr="00B44D98">
        <w:rPr>
          <w:rFonts w:asciiTheme="minorHAnsi" w:hAnsiTheme="minorHAnsi" w:cstheme="minorHAnsi"/>
          <w:bCs/>
          <w:sz w:val="20"/>
          <w:szCs w:val="20"/>
        </w:rPr>
        <w:t>)</w:t>
      </w:r>
      <w:r w:rsidR="00245778" w:rsidRPr="00B44D98">
        <w:rPr>
          <w:rFonts w:asciiTheme="minorHAnsi" w:hAnsiTheme="minorHAnsi" w:cstheme="minorHAnsi"/>
          <w:bCs/>
          <w:sz w:val="20"/>
          <w:szCs w:val="20"/>
        </w:rPr>
        <w:t xml:space="preserve"> will initiate the procedure for </w:t>
      </w:r>
      <w:r w:rsidRPr="00B44D98">
        <w:rPr>
          <w:rFonts w:asciiTheme="minorHAnsi" w:hAnsiTheme="minorHAnsi" w:cstheme="minorHAnsi"/>
          <w:bCs/>
          <w:sz w:val="20"/>
          <w:szCs w:val="20"/>
        </w:rPr>
        <w:t xml:space="preserve">developing the regulations for ensuring the technical conformity of </w:t>
      </w:r>
      <w:r w:rsidR="00245778" w:rsidRPr="00B44D98">
        <w:rPr>
          <w:rFonts w:asciiTheme="minorHAnsi" w:hAnsiTheme="minorHAnsi" w:cstheme="minorHAnsi"/>
          <w:bCs/>
          <w:sz w:val="20"/>
          <w:szCs w:val="20"/>
        </w:rPr>
        <w:t>fertilizer</w:t>
      </w:r>
      <w:r w:rsidRPr="00B44D98">
        <w:rPr>
          <w:rFonts w:asciiTheme="minorHAnsi" w:hAnsiTheme="minorHAnsi" w:cstheme="minorHAnsi"/>
          <w:bCs/>
          <w:sz w:val="20"/>
          <w:szCs w:val="20"/>
        </w:rPr>
        <w:t>s</w:t>
      </w:r>
      <w:r w:rsidR="00245778" w:rsidRPr="00B44D98">
        <w:rPr>
          <w:rFonts w:asciiTheme="minorHAnsi" w:hAnsiTheme="minorHAnsi" w:cstheme="minorHAnsi"/>
          <w:bCs/>
          <w:sz w:val="20"/>
          <w:szCs w:val="20"/>
        </w:rPr>
        <w:t xml:space="preserve"> that will be </w:t>
      </w:r>
      <w:r w:rsidRPr="00B44D98">
        <w:rPr>
          <w:rFonts w:asciiTheme="minorHAnsi" w:hAnsiTheme="minorHAnsi" w:cstheme="minorHAnsi"/>
          <w:bCs/>
          <w:sz w:val="20"/>
          <w:szCs w:val="20"/>
        </w:rPr>
        <w:t>produced from the organic fractions of solid wastes</w:t>
      </w:r>
      <w:r w:rsidR="00245778" w:rsidRPr="00B44D98">
        <w:rPr>
          <w:rFonts w:asciiTheme="minorHAnsi" w:hAnsiTheme="minorHAnsi" w:cstheme="minorHAnsi"/>
          <w:bCs/>
          <w:sz w:val="20"/>
          <w:szCs w:val="20"/>
        </w:rPr>
        <w:t>.</w:t>
      </w:r>
      <w:r w:rsidR="00245778" w:rsidRPr="00B44D98">
        <w:rPr>
          <w:rFonts w:asciiTheme="minorHAnsi" w:hAnsiTheme="minorHAnsi" w:cstheme="minorHAnsi"/>
          <w:bCs/>
          <w:sz w:val="20"/>
          <w:szCs w:val="20"/>
          <w:vertAlign w:val="superscript"/>
        </w:rPr>
        <w:footnoteReference w:id="13"/>
      </w:r>
    </w:p>
    <w:p w14:paraId="0AE77B11" w14:textId="77777777" w:rsidR="00245778" w:rsidRPr="00B44D98" w:rsidRDefault="00245778" w:rsidP="00E40765">
      <w:pPr>
        <w:pStyle w:val="ListParagraph"/>
        <w:numPr>
          <w:ilvl w:val="0"/>
          <w:numId w:val="41"/>
        </w:numPr>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Ac</w:t>
      </w:r>
      <w:r w:rsidR="00602289" w:rsidRPr="00B44D98">
        <w:rPr>
          <w:rFonts w:asciiTheme="minorHAnsi" w:hAnsiTheme="minorHAnsi" w:cstheme="minorHAnsi"/>
          <w:bCs/>
          <w:sz w:val="20"/>
          <w:szCs w:val="20"/>
          <w:u w:val="single"/>
        </w:rPr>
        <w:t>t. 2.3.3 Fertilizer homologation</w:t>
      </w:r>
      <w:r w:rsidRPr="00B44D98">
        <w:rPr>
          <w:rFonts w:asciiTheme="minorHAnsi" w:hAnsiTheme="minorHAnsi" w:cstheme="minorHAnsi"/>
          <w:bCs/>
          <w:sz w:val="20"/>
          <w:szCs w:val="20"/>
          <w:u w:val="single"/>
        </w:rPr>
        <w:t xml:space="preserve"> by the Ministry of Agriculture</w:t>
      </w:r>
      <w:r w:rsidR="00602289" w:rsidRPr="00B44D98">
        <w:rPr>
          <w:rFonts w:asciiTheme="minorHAnsi" w:hAnsiTheme="minorHAnsi" w:cstheme="minorHAnsi"/>
          <w:bCs/>
          <w:sz w:val="20"/>
          <w:szCs w:val="20"/>
          <w:u w:val="single"/>
        </w:rPr>
        <w:t>,</w:t>
      </w:r>
      <w:r w:rsidRPr="00B44D98">
        <w:rPr>
          <w:rFonts w:asciiTheme="minorHAnsi" w:hAnsiTheme="minorHAnsi" w:cstheme="minorHAnsi"/>
          <w:bCs/>
          <w:sz w:val="20"/>
          <w:szCs w:val="20"/>
          <w:u w:val="single"/>
        </w:rPr>
        <w:t xml:space="preserve"> Rural Development and Fisheries</w:t>
      </w:r>
      <w:r w:rsidR="00602289" w:rsidRPr="00B44D98">
        <w:rPr>
          <w:rFonts w:asciiTheme="minorHAnsi" w:hAnsiTheme="minorHAnsi" w:cstheme="minorHAnsi"/>
          <w:bCs/>
          <w:sz w:val="20"/>
          <w:szCs w:val="20"/>
        </w:rPr>
        <w:t>:</w:t>
      </w:r>
      <w:r w:rsidRPr="00B44D98">
        <w:rPr>
          <w:rFonts w:asciiTheme="minorHAnsi" w:hAnsiTheme="minorHAnsi" w:cstheme="minorHAnsi"/>
          <w:bCs/>
          <w:sz w:val="20"/>
          <w:szCs w:val="20"/>
        </w:rPr>
        <w:t xml:space="preserve"> The project will ensure that the </w:t>
      </w:r>
      <w:r w:rsidR="00602289" w:rsidRPr="00B44D98">
        <w:rPr>
          <w:rFonts w:asciiTheme="minorHAnsi" w:hAnsiTheme="minorHAnsi" w:cstheme="minorHAnsi"/>
          <w:bCs/>
          <w:sz w:val="20"/>
          <w:szCs w:val="20"/>
        </w:rPr>
        <w:t xml:space="preserve">quality of </w:t>
      </w:r>
      <w:r w:rsidRPr="00B44D98">
        <w:rPr>
          <w:rFonts w:asciiTheme="minorHAnsi" w:hAnsiTheme="minorHAnsi" w:cstheme="minorHAnsi"/>
          <w:bCs/>
          <w:sz w:val="20"/>
          <w:szCs w:val="20"/>
        </w:rPr>
        <w:t>fertilizer</w:t>
      </w:r>
      <w:r w:rsidR="00602289" w:rsidRPr="00B44D98">
        <w:rPr>
          <w:rFonts w:asciiTheme="minorHAnsi" w:hAnsiTheme="minorHAnsi" w:cstheme="minorHAnsi"/>
          <w:bCs/>
          <w:sz w:val="20"/>
          <w:szCs w:val="20"/>
        </w:rPr>
        <w:t>s</w:t>
      </w:r>
      <w:r w:rsidRPr="00B44D98">
        <w:rPr>
          <w:rFonts w:asciiTheme="minorHAnsi" w:hAnsiTheme="minorHAnsi" w:cstheme="minorHAnsi"/>
          <w:bCs/>
          <w:sz w:val="20"/>
          <w:szCs w:val="20"/>
        </w:rPr>
        <w:t xml:space="preserve"> will be </w:t>
      </w:r>
      <w:r w:rsidR="00602289" w:rsidRPr="00B44D98">
        <w:rPr>
          <w:rFonts w:asciiTheme="minorHAnsi" w:hAnsiTheme="minorHAnsi" w:cstheme="minorHAnsi"/>
          <w:bCs/>
          <w:sz w:val="20"/>
          <w:szCs w:val="20"/>
        </w:rPr>
        <w:t xml:space="preserve">according to the Standards developed under </w:t>
      </w:r>
      <w:r w:rsidRPr="00B44D98">
        <w:rPr>
          <w:rFonts w:asciiTheme="minorHAnsi" w:hAnsiTheme="minorHAnsi" w:cstheme="minorHAnsi"/>
          <w:bCs/>
          <w:sz w:val="20"/>
          <w:szCs w:val="20"/>
        </w:rPr>
        <w:t>Act</w:t>
      </w:r>
      <w:r w:rsidR="00602289" w:rsidRPr="00B44D98">
        <w:rPr>
          <w:rFonts w:asciiTheme="minorHAnsi" w:hAnsiTheme="minorHAnsi" w:cstheme="minorHAnsi"/>
          <w:bCs/>
          <w:sz w:val="20"/>
          <w:szCs w:val="20"/>
        </w:rPr>
        <w:t>. 2.3.1</w:t>
      </w:r>
      <w:r w:rsidRPr="00B44D98">
        <w:rPr>
          <w:rFonts w:asciiTheme="minorHAnsi" w:hAnsiTheme="minorHAnsi" w:cstheme="minorHAnsi"/>
          <w:bCs/>
          <w:sz w:val="20"/>
          <w:szCs w:val="20"/>
        </w:rPr>
        <w:t xml:space="preserve">. Once the quality of the fertilizer </w:t>
      </w:r>
      <w:r w:rsidR="005F0BD3" w:rsidRPr="00B44D98">
        <w:rPr>
          <w:rFonts w:asciiTheme="minorHAnsi" w:hAnsiTheme="minorHAnsi" w:cstheme="minorHAnsi"/>
          <w:bCs/>
          <w:sz w:val="20"/>
          <w:szCs w:val="20"/>
        </w:rPr>
        <w:t>has been established, testing their</w:t>
      </w:r>
      <w:r w:rsidRPr="00B44D98">
        <w:rPr>
          <w:rFonts w:asciiTheme="minorHAnsi" w:hAnsiTheme="minorHAnsi" w:cstheme="minorHAnsi"/>
          <w:bCs/>
          <w:sz w:val="20"/>
          <w:szCs w:val="20"/>
        </w:rPr>
        <w:t xml:space="preserve"> biol</w:t>
      </w:r>
      <w:r w:rsidR="005F0BD3" w:rsidRPr="00B44D98">
        <w:rPr>
          <w:rFonts w:asciiTheme="minorHAnsi" w:hAnsiTheme="minorHAnsi" w:cstheme="minorHAnsi"/>
          <w:bCs/>
          <w:sz w:val="20"/>
          <w:szCs w:val="20"/>
        </w:rPr>
        <w:t>ogical efficiencies will be carried out</w:t>
      </w:r>
      <w:r w:rsidRPr="00B44D98">
        <w:rPr>
          <w:rFonts w:asciiTheme="minorHAnsi" w:hAnsiTheme="minorHAnsi" w:cstheme="minorHAnsi"/>
          <w:bCs/>
          <w:sz w:val="20"/>
          <w:szCs w:val="20"/>
        </w:rPr>
        <w:t xml:space="preserve"> to certify</w:t>
      </w:r>
      <w:r w:rsidR="005F0BD3" w:rsidRPr="00B44D98">
        <w:rPr>
          <w:rFonts w:asciiTheme="minorHAnsi" w:hAnsiTheme="minorHAnsi" w:cstheme="minorHAnsi"/>
          <w:bCs/>
          <w:sz w:val="20"/>
          <w:szCs w:val="20"/>
        </w:rPr>
        <w:t xml:space="preserve"> the</w:t>
      </w:r>
      <w:r w:rsidRPr="00B44D98">
        <w:rPr>
          <w:rFonts w:asciiTheme="minorHAnsi" w:hAnsiTheme="minorHAnsi" w:cstheme="minorHAnsi"/>
          <w:bCs/>
          <w:sz w:val="20"/>
          <w:szCs w:val="20"/>
        </w:rPr>
        <w:t xml:space="preserve"> fertilizers in terms of their agricultural performance. The tests will encompass all aspects and parameters which determine t</w:t>
      </w:r>
      <w:r w:rsidR="005F0BD3" w:rsidRPr="00B44D98">
        <w:rPr>
          <w:rFonts w:asciiTheme="minorHAnsi" w:hAnsiTheme="minorHAnsi" w:cstheme="minorHAnsi"/>
          <w:bCs/>
          <w:sz w:val="20"/>
          <w:szCs w:val="20"/>
        </w:rPr>
        <w:t>he contribution of fertilizer such as</w:t>
      </w:r>
      <w:r w:rsidRPr="00B44D98">
        <w:rPr>
          <w:rFonts w:asciiTheme="minorHAnsi" w:hAnsiTheme="minorHAnsi" w:cstheme="minorHAnsi"/>
          <w:bCs/>
          <w:sz w:val="20"/>
          <w:szCs w:val="20"/>
        </w:rPr>
        <w:t xml:space="preserve"> soil type, </w:t>
      </w:r>
      <w:r w:rsidR="005F0BD3" w:rsidRPr="00B44D98">
        <w:rPr>
          <w:rFonts w:asciiTheme="minorHAnsi" w:hAnsiTheme="minorHAnsi" w:cstheme="minorHAnsi"/>
          <w:bCs/>
          <w:sz w:val="20"/>
          <w:szCs w:val="20"/>
        </w:rPr>
        <w:t>dosages of fertilizer, impact on yield</w:t>
      </w:r>
      <w:r w:rsidRPr="00B44D98">
        <w:rPr>
          <w:rFonts w:asciiTheme="minorHAnsi" w:hAnsiTheme="minorHAnsi" w:cstheme="minorHAnsi"/>
          <w:bCs/>
          <w:sz w:val="20"/>
          <w:szCs w:val="20"/>
        </w:rPr>
        <w:t>, and impact on soil</w:t>
      </w:r>
      <w:r w:rsidR="005F0BD3" w:rsidRPr="00B44D98">
        <w:rPr>
          <w:rFonts w:asciiTheme="minorHAnsi" w:hAnsiTheme="minorHAnsi" w:cstheme="minorHAnsi"/>
          <w:bCs/>
          <w:sz w:val="20"/>
          <w:szCs w:val="20"/>
        </w:rPr>
        <w:t xml:space="preserve"> quality</w:t>
      </w:r>
      <w:r w:rsidRPr="00B44D98">
        <w:rPr>
          <w:rFonts w:asciiTheme="minorHAnsi" w:hAnsiTheme="minorHAnsi" w:cstheme="minorHAnsi"/>
          <w:bCs/>
          <w:sz w:val="20"/>
          <w:szCs w:val="20"/>
        </w:rPr>
        <w:t xml:space="preserve">, among others. The </w:t>
      </w:r>
      <w:r w:rsidR="00353ECC" w:rsidRPr="00B44D98">
        <w:rPr>
          <w:rFonts w:asciiTheme="minorHAnsi" w:hAnsiTheme="minorHAnsi" w:cstheme="minorHAnsi"/>
          <w:bCs/>
          <w:sz w:val="20"/>
          <w:szCs w:val="20"/>
        </w:rPr>
        <w:t>Institut Techniq</w:t>
      </w:r>
      <w:r w:rsidR="005F0BD3" w:rsidRPr="00B44D98">
        <w:rPr>
          <w:rFonts w:asciiTheme="minorHAnsi" w:hAnsiTheme="minorHAnsi" w:cstheme="minorHAnsi"/>
          <w:bCs/>
          <w:sz w:val="20"/>
          <w:szCs w:val="20"/>
        </w:rPr>
        <w:t>ue des Cultures Maraîchères et I</w:t>
      </w:r>
      <w:r w:rsidR="00353ECC" w:rsidRPr="00B44D98">
        <w:rPr>
          <w:rFonts w:asciiTheme="minorHAnsi" w:hAnsiTheme="minorHAnsi" w:cstheme="minorHAnsi"/>
          <w:bCs/>
          <w:sz w:val="20"/>
          <w:szCs w:val="20"/>
        </w:rPr>
        <w:t xml:space="preserve">ndustrielles (ITCMI) </w:t>
      </w:r>
      <w:r w:rsidRPr="00B44D98">
        <w:rPr>
          <w:rFonts w:asciiTheme="minorHAnsi" w:hAnsiTheme="minorHAnsi" w:cstheme="minorHAnsi"/>
          <w:bCs/>
          <w:sz w:val="20"/>
          <w:szCs w:val="20"/>
        </w:rPr>
        <w:t xml:space="preserve">will </w:t>
      </w:r>
      <w:r w:rsidR="005F0BD3" w:rsidRPr="00B44D98">
        <w:rPr>
          <w:rFonts w:asciiTheme="minorHAnsi" w:hAnsiTheme="minorHAnsi" w:cstheme="minorHAnsi"/>
          <w:bCs/>
          <w:sz w:val="20"/>
          <w:szCs w:val="20"/>
        </w:rPr>
        <w:t>carry out</w:t>
      </w:r>
      <w:r w:rsidRPr="00B44D98">
        <w:rPr>
          <w:rFonts w:asciiTheme="minorHAnsi" w:hAnsiTheme="minorHAnsi" w:cstheme="minorHAnsi"/>
          <w:bCs/>
          <w:sz w:val="20"/>
          <w:szCs w:val="20"/>
        </w:rPr>
        <w:t xml:space="preserve"> these </w:t>
      </w:r>
      <w:r w:rsidR="005F0BD3" w:rsidRPr="00B44D98">
        <w:rPr>
          <w:rFonts w:asciiTheme="minorHAnsi" w:hAnsiTheme="minorHAnsi" w:cstheme="minorHAnsi"/>
          <w:bCs/>
          <w:sz w:val="20"/>
          <w:szCs w:val="20"/>
        </w:rPr>
        <w:t xml:space="preserve">field </w:t>
      </w:r>
      <w:r w:rsidRPr="00B44D98">
        <w:rPr>
          <w:rFonts w:asciiTheme="minorHAnsi" w:hAnsiTheme="minorHAnsi" w:cstheme="minorHAnsi"/>
          <w:bCs/>
          <w:sz w:val="20"/>
          <w:szCs w:val="20"/>
        </w:rPr>
        <w:t>tests.</w:t>
      </w:r>
      <w:r w:rsidRPr="00B44D98">
        <w:rPr>
          <w:rFonts w:asciiTheme="minorHAnsi" w:hAnsiTheme="minorHAnsi" w:cstheme="minorHAnsi"/>
          <w:bCs/>
          <w:sz w:val="20"/>
          <w:szCs w:val="20"/>
          <w:vertAlign w:val="superscript"/>
        </w:rPr>
        <w:footnoteReference w:id="14"/>
      </w:r>
      <w:r w:rsidR="005F0BD3" w:rsidRPr="00B44D98">
        <w:rPr>
          <w:rFonts w:asciiTheme="minorHAnsi" w:hAnsiTheme="minorHAnsi" w:cstheme="minorHAnsi"/>
          <w:bCs/>
          <w:sz w:val="20"/>
          <w:szCs w:val="20"/>
        </w:rPr>
        <w:t xml:space="preserve"> </w:t>
      </w:r>
      <w:r w:rsidRPr="00B44D98">
        <w:rPr>
          <w:rFonts w:asciiTheme="minorHAnsi" w:hAnsiTheme="minorHAnsi" w:cstheme="minorHAnsi"/>
          <w:bCs/>
          <w:sz w:val="20"/>
          <w:szCs w:val="20"/>
        </w:rPr>
        <w:t xml:space="preserve">As most of the poultry </w:t>
      </w:r>
      <w:r w:rsidR="005F0BD3" w:rsidRPr="00B44D98">
        <w:rPr>
          <w:rFonts w:asciiTheme="minorHAnsi" w:hAnsiTheme="minorHAnsi" w:cstheme="minorHAnsi"/>
          <w:bCs/>
          <w:sz w:val="20"/>
          <w:szCs w:val="20"/>
        </w:rPr>
        <w:t>wastes in the baseline are</w:t>
      </w:r>
      <w:r w:rsidRPr="00B44D98">
        <w:rPr>
          <w:rFonts w:asciiTheme="minorHAnsi" w:hAnsiTheme="minorHAnsi" w:cstheme="minorHAnsi"/>
          <w:bCs/>
          <w:sz w:val="20"/>
          <w:szCs w:val="20"/>
        </w:rPr>
        <w:t xml:space="preserve"> used in the cultivation of potatoes in the south</w:t>
      </w:r>
      <w:r w:rsidR="005F0BD3" w:rsidRPr="00B44D98">
        <w:rPr>
          <w:rFonts w:asciiTheme="minorHAnsi" w:hAnsiTheme="minorHAnsi" w:cstheme="minorHAnsi"/>
          <w:bCs/>
          <w:sz w:val="20"/>
          <w:szCs w:val="20"/>
        </w:rPr>
        <w:t xml:space="preserve"> of the country</w:t>
      </w:r>
      <w:r w:rsidRPr="00B44D98">
        <w:rPr>
          <w:rFonts w:asciiTheme="minorHAnsi" w:hAnsiTheme="minorHAnsi" w:cstheme="minorHAnsi"/>
          <w:bCs/>
          <w:sz w:val="20"/>
          <w:szCs w:val="20"/>
        </w:rPr>
        <w:t>, fertilizer</w:t>
      </w:r>
      <w:r w:rsidR="005F0BD3" w:rsidRPr="00B44D98">
        <w:rPr>
          <w:rFonts w:asciiTheme="minorHAnsi" w:hAnsiTheme="minorHAnsi" w:cstheme="minorHAnsi"/>
          <w:bCs/>
          <w:sz w:val="20"/>
          <w:szCs w:val="20"/>
        </w:rPr>
        <w:t>s</w:t>
      </w:r>
      <w:r w:rsidRPr="00B44D98">
        <w:rPr>
          <w:rFonts w:asciiTheme="minorHAnsi" w:hAnsiTheme="minorHAnsi" w:cstheme="minorHAnsi"/>
          <w:bCs/>
          <w:sz w:val="20"/>
          <w:szCs w:val="20"/>
        </w:rPr>
        <w:t xml:space="preserve"> from poultry </w:t>
      </w:r>
      <w:r w:rsidR="005F0BD3" w:rsidRPr="00B44D98">
        <w:rPr>
          <w:rFonts w:asciiTheme="minorHAnsi" w:hAnsiTheme="minorHAnsi" w:cstheme="minorHAnsi"/>
          <w:bCs/>
          <w:sz w:val="20"/>
          <w:szCs w:val="20"/>
        </w:rPr>
        <w:t>waste</w:t>
      </w:r>
      <w:r w:rsidRPr="00B44D98">
        <w:rPr>
          <w:rFonts w:asciiTheme="minorHAnsi" w:hAnsiTheme="minorHAnsi" w:cstheme="minorHAnsi"/>
          <w:bCs/>
          <w:sz w:val="20"/>
          <w:szCs w:val="20"/>
        </w:rPr>
        <w:t xml:space="preserve"> will be tested in these same areas. The </w:t>
      </w:r>
      <w:r w:rsidR="005F0BD3" w:rsidRPr="00B44D98">
        <w:rPr>
          <w:rFonts w:asciiTheme="minorHAnsi" w:hAnsiTheme="minorHAnsi" w:cstheme="minorHAnsi"/>
          <w:bCs/>
          <w:sz w:val="20"/>
          <w:szCs w:val="20"/>
        </w:rPr>
        <w:t>homologation</w:t>
      </w:r>
      <w:r w:rsidRPr="00B44D98">
        <w:rPr>
          <w:rFonts w:asciiTheme="minorHAnsi" w:hAnsiTheme="minorHAnsi" w:cstheme="minorHAnsi"/>
          <w:bCs/>
          <w:sz w:val="20"/>
          <w:szCs w:val="20"/>
        </w:rPr>
        <w:t xml:space="preserve"> process will culminate in a </w:t>
      </w:r>
      <w:r w:rsidR="005F0BD3" w:rsidRPr="00B44D98">
        <w:rPr>
          <w:rFonts w:asciiTheme="minorHAnsi" w:hAnsiTheme="minorHAnsi" w:cstheme="minorHAnsi"/>
          <w:bCs/>
          <w:sz w:val="20"/>
          <w:szCs w:val="20"/>
        </w:rPr>
        <w:t xml:space="preserve">protocol for the use of the </w:t>
      </w:r>
      <w:r w:rsidRPr="00B44D98">
        <w:rPr>
          <w:rFonts w:asciiTheme="minorHAnsi" w:hAnsiTheme="minorHAnsi" w:cstheme="minorHAnsi"/>
          <w:bCs/>
          <w:sz w:val="20"/>
          <w:szCs w:val="20"/>
        </w:rPr>
        <w:t>fertilizer</w:t>
      </w:r>
      <w:r w:rsidR="005F0BD3" w:rsidRPr="00B44D98">
        <w:rPr>
          <w:rFonts w:asciiTheme="minorHAnsi" w:hAnsiTheme="minorHAnsi" w:cstheme="minorHAnsi"/>
          <w:bCs/>
          <w:sz w:val="20"/>
          <w:szCs w:val="20"/>
        </w:rPr>
        <w:t>s</w:t>
      </w:r>
      <w:r w:rsidRPr="00B44D98">
        <w:rPr>
          <w:rFonts w:asciiTheme="minorHAnsi" w:hAnsiTheme="minorHAnsi" w:cstheme="minorHAnsi"/>
          <w:bCs/>
          <w:sz w:val="20"/>
          <w:szCs w:val="20"/>
        </w:rPr>
        <w:t xml:space="preserve"> </w:t>
      </w:r>
      <w:r w:rsidR="005F0BD3" w:rsidRPr="00B44D98">
        <w:rPr>
          <w:rFonts w:asciiTheme="minorHAnsi" w:hAnsiTheme="minorHAnsi" w:cstheme="minorHAnsi"/>
          <w:bCs/>
          <w:sz w:val="20"/>
          <w:szCs w:val="20"/>
        </w:rPr>
        <w:t>according</w:t>
      </w:r>
      <w:r w:rsidRPr="00B44D98">
        <w:rPr>
          <w:rFonts w:asciiTheme="minorHAnsi" w:hAnsiTheme="minorHAnsi" w:cstheme="minorHAnsi"/>
          <w:bCs/>
          <w:sz w:val="20"/>
          <w:szCs w:val="20"/>
        </w:rPr>
        <w:t xml:space="preserve"> to agro-ecological conditions.</w:t>
      </w:r>
    </w:p>
    <w:p w14:paraId="6D68EC1A" w14:textId="77777777" w:rsidR="00245778" w:rsidRPr="00B44D98" w:rsidRDefault="00245778" w:rsidP="00245778">
      <w:pPr>
        <w:pStyle w:val="ListParagraph"/>
        <w:rPr>
          <w:rFonts w:asciiTheme="minorHAnsi" w:hAnsiTheme="minorHAnsi" w:cstheme="minorHAnsi"/>
          <w:bCs/>
          <w:sz w:val="20"/>
          <w:szCs w:val="20"/>
        </w:rPr>
      </w:pPr>
    </w:p>
    <w:p w14:paraId="6D3692BC" w14:textId="77777777" w:rsidR="00245778" w:rsidRPr="00B44D98" w:rsidRDefault="00245778" w:rsidP="00E40765">
      <w:pPr>
        <w:pStyle w:val="ListParagraph"/>
        <w:numPr>
          <w:ilvl w:val="0"/>
          <w:numId w:val="57"/>
        </w:numPr>
        <w:jc w:val="both"/>
        <w:rPr>
          <w:rFonts w:asciiTheme="minorHAnsi" w:hAnsiTheme="minorHAnsi" w:cstheme="minorHAnsi"/>
          <w:bCs/>
          <w:sz w:val="20"/>
          <w:szCs w:val="20"/>
        </w:rPr>
      </w:pPr>
      <w:r w:rsidRPr="00B44D98">
        <w:rPr>
          <w:rFonts w:asciiTheme="minorHAnsi" w:hAnsiTheme="minorHAnsi" w:cstheme="minorHAnsi"/>
          <w:bCs/>
          <w:i/>
          <w:sz w:val="20"/>
          <w:szCs w:val="20"/>
          <w:u w:val="single"/>
        </w:rPr>
        <w:t xml:space="preserve">Output 2.4: </w:t>
      </w:r>
      <w:r w:rsidR="007224B1" w:rsidRPr="00B44D98">
        <w:rPr>
          <w:rFonts w:asciiTheme="minorHAnsi" w:hAnsiTheme="minorHAnsi" w:cstheme="minorHAnsi"/>
          <w:bCs/>
          <w:i/>
          <w:sz w:val="20"/>
          <w:szCs w:val="20"/>
          <w:u w:val="single"/>
        </w:rPr>
        <w:t>An enabling environment for the recycling companies is established, including the introduction of financial mechanisms and incentives for communities and individual participants involved</w:t>
      </w:r>
      <w:r w:rsidRPr="00B44D98">
        <w:rPr>
          <w:rFonts w:asciiTheme="minorHAnsi" w:hAnsiTheme="minorHAnsi" w:cstheme="minorHAnsi"/>
          <w:bCs/>
          <w:i/>
          <w:sz w:val="20"/>
          <w:szCs w:val="20"/>
          <w:u w:val="single"/>
        </w:rPr>
        <w:t>.</w:t>
      </w:r>
      <w:r w:rsidRPr="00B44D98">
        <w:rPr>
          <w:rFonts w:asciiTheme="minorHAnsi" w:hAnsiTheme="minorHAnsi" w:cstheme="minorHAnsi"/>
          <w:bCs/>
          <w:i/>
          <w:sz w:val="20"/>
          <w:szCs w:val="20"/>
        </w:rPr>
        <w:t xml:space="preserve"> </w:t>
      </w:r>
      <w:r w:rsidR="007224B1" w:rsidRPr="00B44D98">
        <w:rPr>
          <w:rFonts w:asciiTheme="minorHAnsi" w:hAnsiTheme="minorHAnsi" w:cstheme="minorHAnsi"/>
          <w:bCs/>
          <w:sz w:val="20"/>
          <w:szCs w:val="20"/>
        </w:rPr>
        <w:t>The National Waste Agency (AND</w:t>
      </w:r>
      <w:r w:rsidRPr="00B44D98">
        <w:rPr>
          <w:rFonts w:asciiTheme="minorHAnsi" w:hAnsiTheme="minorHAnsi" w:cstheme="minorHAnsi"/>
          <w:bCs/>
          <w:sz w:val="20"/>
          <w:szCs w:val="20"/>
        </w:rPr>
        <w:t>) has a register of licensed operators</w:t>
      </w:r>
      <w:r w:rsidR="007224B1" w:rsidRPr="00B44D98">
        <w:rPr>
          <w:rFonts w:asciiTheme="minorHAnsi" w:hAnsiTheme="minorHAnsi" w:cstheme="minorHAnsi"/>
          <w:bCs/>
          <w:sz w:val="20"/>
          <w:szCs w:val="20"/>
        </w:rPr>
        <w:t>,</w:t>
      </w:r>
      <w:r w:rsidRPr="00B44D98">
        <w:rPr>
          <w:rFonts w:asciiTheme="minorHAnsi" w:hAnsiTheme="minorHAnsi" w:cstheme="minorHAnsi"/>
          <w:bCs/>
          <w:sz w:val="20"/>
          <w:szCs w:val="20"/>
        </w:rPr>
        <w:t xml:space="preserve"> w</w:t>
      </w:r>
      <w:r w:rsidR="007224B1" w:rsidRPr="00B44D98">
        <w:rPr>
          <w:rFonts w:asciiTheme="minorHAnsi" w:hAnsiTheme="minorHAnsi" w:cstheme="minorHAnsi"/>
          <w:bCs/>
          <w:sz w:val="20"/>
          <w:szCs w:val="20"/>
        </w:rPr>
        <w:t>hich are active in the MSW</w:t>
      </w:r>
      <w:r w:rsidRPr="00B44D98">
        <w:rPr>
          <w:rFonts w:asciiTheme="minorHAnsi" w:hAnsiTheme="minorHAnsi" w:cstheme="minorHAnsi"/>
          <w:bCs/>
          <w:sz w:val="20"/>
          <w:szCs w:val="20"/>
        </w:rPr>
        <w:t xml:space="preserve"> sector. But there are still informal operators operating without authorization. This makes it difficult to have accurate statistics on the volume of waste that is recycled. Without a register or a complete inventory, regulation of the sector remains difficult. For example, adequate working conditions of informal operators cannot be guaranteed. With an inclusive and equitable development</w:t>
      </w:r>
      <w:r w:rsidR="003B2868" w:rsidRPr="00B44D98">
        <w:rPr>
          <w:rFonts w:asciiTheme="minorHAnsi" w:hAnsiTheme="minorHAnsi" w:cstheme="minorHAnsi"/>
          <w:bCs/>
          <w:sz w:val="20"/>
          <w:szCs w:val="20"/>
        </w:rPr>
        <w:t xml:space="preserve"> approach</w:t>
      </w:r>
      <w:r w:rsidRPr="00B44D98">
        <w:rPr>
          <w:rFonts w:asciiTheme="minorHAnsi" w:hAnsiTheme="minorHAnsi" w:cstheme="minorHAnsi"/>
          <w:bCs/>
          <w:sz w:val="20"/>
          <w:szCs w:val="20"/>
        </w:rPr>
        <w:t xml:space="preserve">, the project will help the </w:t>
      </w:r>
      <w:r w:rsidR="003B2868" w:rsidRPr="00B44D98">
        <w:rPr>
          <w:rFonts w:asciiTheme="minorHAnsi" w:hAnsiTheme="minorHAnsi" w:cstheme="minorHAnsi"/>
          <w:bCs/>
          <w:sz w:val="20"/>
          <w:szCs w:val="20"/>
        </w:rPr>
        <w:t>AND</w:t>
      </w:r>
      <w:r w:rsidRPr="00B44D98">
        <w:rPr>
          <w:rFonts w:asciiTheme="minorHAnsi" w:hAnsiTheme="minorHAnsi" w:cstheme="minorHAnsi"/>
          <w:bCs/>
          <w:sz w:val="20"/>
          <w:szCs w:val="20"/>
        </w:rPr>
        <w:t xml:space="preserve"> to update its register </w:t>
      </w:r>
      <w:r w:rsidR="003B2868" w:rsidRPr="00B44D98">
        <w:rPr>
          <w:rFonts w:asciiTheme="minorHAnsi" w:hAnsiTheme="minorHAnsi" w:cstheme="minorHAnsi"/>
          <w:bCs/>
          <w:sz w:val="20"/>
          <w:szCs w:val="20"/>
        </w:rPr>
        <w:t>of coded</w:t>
      </w:r>
      <w:r w:rsidRPr="00B44D98">
        <w:rPr>
          <w:rFonts w:asciiTheme="minorHAnsi" w:hAnsiTheme="minorHAnsi" w:cstheme="minorHAnsi"/>
          <w:bCs/>
          <w:sz w:val="20"/>
          <w:szCs w:val="20"/>
        </w:rPr>
        <w:t xml:space="preserve"> activities in </w:t>
      </w:r>
      <w:r w:rsidR="003B2868" w:rsidRPr="00B44D98">
        <w:rPr>
          <w:rFonts w:asciiTheme="minorHAnsi" w:hAnsiTheme="minorHAnsi" w:cstheme="minorHAnsi"/>
          <w:bCs/>
          <w:sz w:val="20"/>
          <w:szCs w:val="20"/>
        </w:rPr>
        <w:t xml:space="preserve">the solid </w:t>
      </w:r>
      <w:r w:rsidRPr="00B44D98">
        <w:rPr>
          <w:rFonts w:asciiTheme="minorHAnsi" w:hAnsiTheme="minorHAnsi" w:cstheme="minorHAnsi"/>
          <w:bCs/>
          <w:sz w:val="20"/>
          <w:szCs w:val="20"/>
        </w:rPr>
        <w:t>waste</w:t>
      </w:r>
      <w:r w:rsidR="003B2868" w:rsidRPr="00B44D98">
        <w:rPr>
          <w:rFonts w:asciiTheme="minorHAnsi" w:hAnsiTheme="minorHAnsi" w:cstheme="minorHAnsi"/>
          <w:bCs/>
          <w:sz w:val="20"/>
          <w:szCs w:val="20"/>
        </w:rPr>
        <w:t xml:space="preserve"> sector, </w:t>
      </w:r>
      <w:r w:rsidRPr="00B44D98">
        <w:rPr>
          <w:rFonts w:asciiTheme="minorHAnsi" w:hAnsiTheme="minorHAnsi" w:cstheme="minorHAnsi"/>
          <w:bCs/>
          <w:sz w:val="20"/>
          <w:szCs w:val="20"/>
        </w:rPr>
        <w:t xml:space="preserve">and </w:t>
      </w:r>
      <w:r w:rsidR="003B2868" w:rsidRPr="00B44D98">
        <w:rPr>
          <w:rFonts w:asciiTheme="minorHAnsi" w:hAnsiTheme="minorHAnsi" w:cstheme="minorHAnsi"/>
          <w:bCs/>
          <w:sz w:val="20"/>
          <w:szCs w:val="20"/>
        </w:rPr>
        <w:t xml:space="preserve">to </w:t>
      </w:r>
      <w:r w:rsidRPr="00B44D98">
        <w:rPr>
          <w:rFonts w:asciiTheme="minorHAnsi" w:hAnsiTheme="minorHAnsi" w:cstheme="minorHAnsi"/>
          <w:bCs/>
          <w:sz w:val="20"/>
          <w:szCs w:val="20"/>
        </w:rPr>
        <w:t>develop incentive mechanisms for involving recycling companies</w:t>
      </w:r>
      <w:r w:rsidR="003B2868" w:rsidRPr="00B44D98">
        <w:rPr>
          <w:rFonts w:asciiTheme="minorHAnsi" w:hAnsiTheme="minorHAnsi" w:cstheme="minorHAnsi"/>
          <w:bCs/>
          <w:sz w:val="20"/>
          <w:szCs w:val="20"/>
        </w:rPr>
        <w:t xml:space="preserve"> in the integrated solid waste management value chain</w:t>
      </w:r>
      <w:r w:rsidRPr="00B44D98">
        <w:rPr>
          <w:rFonts w:asciiTheme="minorHAnsi" w:hAnsiTheme="minorHAnsi" w:cstheme="minorHAnsi"/>
          <w:bCs/>
          <w:sz w:val="20"/>
          <w:szCs w:val="20"/>
        </w:rPr>
        <w:t>.</w:t>
      </w:r>
    </w:p>
    <w:p w14:paraId="61A828B6" w14:textId="77777777" w:rsidR="00245778" w:rsidRPr="00B44D98" w:rsidRDefault="00245778" w:rsidP="00E40765">
      <w:pPr>
        <w:pStyle w:val="ListParagraph"/>
        <w:numPr>
          <w:ilvl w:val="0"/>
          <w:numId w:val="43"/>
        </w:numPr>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 xml:space="preserve">Act. 2.4.1: Census </w:t>
      </w:r>
      <w:r w:rsidR="003C2934" w:rsidRPr="00B44D98">
        <w:rPr>
          <w:rFonts w:asciiTheme="minorHAnsi" w:hAnsiTheme="minorHAnsi" w:cstheme="minorHAnsi"/>
          <w:bCs/>
          <w:sz w:val="20"/>
          <w:szCs w:val="20"/>
          <w:u w:val="single"/>
        </w:rPr>
        <w:t xml:space="preserve">of </w:t>
      </w:r>
      <w:r w:rsidRPr="00B44D98">
        <w:rPr>
          <w:rFonts w:asciiTheme="minorHAnsi" w:hAnsiTheme="minorHAnsi" w:cstheme="minorHAnsi"/>
          <w:bCs/>
          <w:sz w:val="20"/>
          <w:szCs w:val="20"/>
          <w:u w:val="single"/>
        </w:rPr>
        <w:t>informal operators</w:t>
      </w:r>
      <w:r w:rsidRPr="00B44D98">
        <w:rPr>
          <w:rFonts w:asciiTheme="minorHAnsi" w:hAnsiTheme="minorHAnsi" w:cstheme="minorHAnsi"/>
          <w:bCs/>
          <w:sz w:val="20"/>
          <w:szCs w:val="20"/>
        </w:rPr>
        <w:t xml:space="preserve">: </w:t>
      </w:r>
      <w:r w:rsidR="003C2934" w:rsidRPr="00B44D98">
        <w:rPr>
          <w:rFonts w:asciiTheme="minorHAnsi" w:hAnsiTheme="minorHAnsi" w:cstheme="minorHAnsi"/>
          <w:bCs/>
          <w:sz w:val="20"/>
          <w:szCs w:val="20"/>
        </w:rPr>
        <w:t xml:space="preserve">The </w:t>
      </w:r>
      <w:r w:rsidRPr="00B44D98">
        <w:rPr>
          <w:rFonts w:asciiTheme="minorHAnsi" w:hAnsiTheme="minorHAnsi" w:cstheme="minorHAnsi"/>
          <w:bCs/>
          <w:sz w:val="20"/>
          <w:szCs w:val="20"/>
        </w:rPr>
        <w:t xml:space="preserve">UNDP-GEF project will develop and validate a methodology to identify informal operators in Constantine. Once validated, this methodology will be used by the </w:t>
      </w:r>
      <w:r w:rsidR="003C2934" w:rsidRPr="00B44D98">
        <w:rPr>
          <w:rFonts w:asciiTheme="minorHAnsi" w:hAnsiTheme="minorHAnsi" w:cstheme="minorHAnsi"/>
          <w:bCs/>
          <w:sz w:val="20"/>
          <w:szCs w:val="20"/>
        </w:rPr>
        <w:t>AND</w:t>
      </w:r>
      <w:r w:rsidRPr="00B44D98">
        <w:rPr>
          <w:rFonts w:asciiTheme="minorHAnsi" w:hAnsiTheme="minorHAnsi" w:cstheme="minorHAnsi"/>
          <w:bCs/>
          <w:sz w:val="20"/>
          <w:szCs w:val="20"/>
        </w:rPr>
        <w:t xml:space="preserve">, in collaboration with the Ministry of </w:t>
      </w:r>
      <w:r w:rsidRPr="00B44D98">
        <w:rPr>
          <w:rFonts w:asciiTheme="minorHAnsi" w:hAnsiTheme="minorHAnsi" w:cstheme="minorHAnsi"/>
          <w:bCs/>
          <w:sz w:val="20"/>
          <w:szCs w:val="20"/>
        </w:rPr>
        <w:lastRenderedPageBreak/>
        <w:t xml:space="preserve">Commerce, </w:t>
      </w:r>
      <w:r w:rsidR="003C2934" w:rsidRPr="00B44D98">
        <w:rPr>
          <w:rFonts w:asciiTheme="minorHAnsi" w:hAnsiTheme="minorHAnsi" w:cstheme="minorHAnsi"/>
          <w:bCs/>
          <w:sz w:val="20"/>
          <w:szCs w:val="20"/>
        </w:rPr>
        <w:t xml:space="preserve">to </w:t>
      </w:r>
      <w:r w:rsidRPr="00B44D98">
        <w:rPr>
          <w:rFonts w:asciiTheme="minorHAnsi" w:hAnsiTheme="minorHAnsi" w:cstheme="minorHAnsi"/>
          <w:bCs/>
          <w:sz w:val="20"/>
          <w:szCs w:val="20"/>
        </w:rPr>
        <w:t xml:space="preserve">update </w:t>
      </w:r>
      <w:r w:rsidR="003C2934" w:rsidRPr="00B44D98">
        <w:rPr>
          <w:rFonts w:asciiTheme="minorHAnsi" w:hAnsiTheme="minorHAnsi" w:cstheme="minorHAnsi"/>
          <w:bCs/>
          <w:sz w:val="20"/>
          <w:szCs w:val="20"/>
        </w:rPr>
        <w:t xml:space="preserve">the register of </w:t>
      </w:r>
      <w:r w:rsidRPr="00B44D98">
        <w:rPr>
          <w:rFonts w:asciiTheme="minorHAnsi" w:hAnsiTheme="minorHAnsi" w:cstheme="minorHAnsi"/>
          <w:bCs/>
          <w:sz w:val="20"/>
          <w:szCs w:val="20"/>
        </w:rPr>
        <w:t xml:space="preserve">commercial </w:t>
      </w:r>
      <w:r w:rsidR="003C2934" w:rsidRPr="00B44D98">
        <w:rPr>
          <w:rFonts w:asciiTheme="minorHAnsi" w:hAnsiTheme="minorHAnsi" w:cstheme="minorHAnsi"/>
          <w:bCs/>
          <w:sz w:val="20"/>
          <w:szCs w:val="20"/>
        </w:rPr>
        <w:t xml:space="preserve">operators </w:t>
      </w:r>
      <w:r w:rsidRPr="00B44D98">
        <w:rPr>
          <w:rFonts w:asciiTheme="minorHAnsi" w:hAnsiTheme="minorHAnsi" w:cstheme="minorHAnsi"/>
          <w:bCs/>
          <w:sz w:val="20"/>
          <w:szCs w:val="20"/>
        </w:rPr>
        <w:t>in the recycling industry. Companies thus identified will be invited to participate in the project through Act</w:t>
      </w:r>
      <w:r w:rsidR="003C2934" w:rsidRPr="00B44D98">
        <w:rPr>
          <w:rFonts w:asciiTheme="minorHAnsi" w:hAnsiTheme="minorHAnsi" w:cstheme="minorHAnsi"/>
          <w:bCs/>
          <w:sz w:val="20"/>
          <w:szCs w:val="20"/>
        </w:rPr>
        <w:t>. </w:t>
      </w:r>
      <w:r w:rsidRPr="00B44D98">
        <w:rPr>
          <w:rFonts w:asciiTheme="minorHAnsi" w:hAnsiTheme="minorHAnsi" w:cstheme="minorHAnsi"/>
          <w:bCs/>
          <w:sz w:val="20"/>
          <w:szCs w:val="20"/>
        </w:rPr>
        <w:t>2.4.2.</w:t>
      </w:r>
    </w:p>
    <w:p w14:paraId="0B2EB60C" w14:textId="6390182A" w:rsidR="00245778" w:rsidRPr="00B44D98" w:rsidRDefault="00245778" w:rsidP="00E40765">
      <w:pPr>
        <w:pStyle w:val="ListParagraph"/>
        <w:numPr>
          <w:ilvl w:val="0"/>
          <w:numId w:val="43"/>
        </w:numPr>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Act.</w:t>
      </w:r>
      <w:r w:rsidR="003C2934" w:rsidRPr="00B44D98">
        <w:rPr>
          <w:rFonts w:asciiTheme="minorHAnsi" w:hAnsiTheme="minorHAnsi" w:cstheme="minorHAnsi"/>
          <w:bCs/>
          <w:sz w:val="20"/>
          <w:szCs w:val="20"/>
          <w:u w:val="single"/>
        </w:rPr>
        <w:t xml:space="preserve"> 2.4.2: Incentive mechanisms</w:t>
      </w:r>
      <w:r w:rsidRPr="00B44D98">
        <w:rPr>
          <w:rFonts w:asciiTheme="minorHAnsi" w:hAnsiTheme="minorHAnsi" w:cstheme="minorHAnsi"/>
          <w:bCs/>
          <w:sz w:val="20"/>
          <w:szCs w:val="20"/>
          <w:u w:val="single"/>
        </w:rPr>
        <w:t xml:space="preserve"> for businesses, communities and individuals</w:t>
      </w:r>
      <w:r w:rsidRPr="00B44D98">
        <w:rPr>
          <w:rFonts w:asciiTheme="minorHAnsi" w:hAnsiTheme="minorHAnsi" w:cstheme="minorHAnsi"/>
          <w:bCs/>
          <w:sz w:val="20"/>
          <w:szCs w:val="20"/>
        </w:rPr>
        <w:t xml:space="preserve">: A </w:t>
      </w:r>
      <w:r w:rsidR="00C01880" w:rsidRPr="00B44D98">
        <w:rPr>
          <w:rFonts w:asciiTheme="minorHAnsi" w:hAnsiTheme="minorHAnsi" w:cstheme="minorHAnsi"/>
          <w:bCs/>
          <w:sz w:val="20"/>
          <w:szCs w:val="20"/>
        </w:rPr>
        <w:t>strategic orientation</w:t>
      </w:r>
      <w:r w:rsidRPr="00B44D98">
        <w:rPr>
          <w:rFonts w:asciiTheme="minorHAnsi" w:hAnsiTheme="minorHAnsi" w:cstheme="minorHAnsi"/>
          <w:bCs/>
          <w:sz w:val="20"/>
          <w:szCs w:val="20"/>
        </w:rPr>
        <w:t xml:space="preserve"> of the UNDP-GEF project </w:t>
      </w:r>
      <w:r w:rsidR="00C01880" w:rsidRPr="00B44D98">
        <w:rPr>
          <w:rFonts w:asciiTheme="minorHAnsi" w:hAnsiTheme="minorHAnsi" w:cstheme="minorHAnsi"/>
          <w:bCs/>
          <w:sz w:val="20"/>
          <w:szCs w:val="20"/>
        </w:rPr>
        <w:t>is</w:t>
      </w:r>
      <w:r w:rsidRPr="00B44D98">
        <w:rPr>
          <w:rFonts w:asciiTheme="minorHAnsi" w:hAnsiTheme="minorHAnsi" w:cstheme="minorHAnsi"/>
          <w:bCs/>
          <w:sz w:val="20"/>
          <w:szCs w:val="20"/>
        </w:rPr>
        <w:t xml:space="preserve"> its contribution to </w:t>
      </w:r>
      <w:r w:rsidR="00C01880" w:rsidRPr="00B44D98">
        <w:rPr>
          <w:rFonts w:asciiTheme="minorHAnsi" w:hAnsiTheme="minorHAnsi" w:cstheme="minorHAnsi"/>
          <w:bCs/>
          <w:sz w:val="20"/>
          <w:szCs w:val="20"/>
        </w:rPr>
        <w:t>equitable and inclusive socioeconomic</w:t>
      </w:r>
      <w:r w:rsidRPr="00B44D98">
        <w:rPr>
          <w:rFonts w:asciiTheme="minorHAnsi" w:hAnsiTheme="minorHAnsi" w:cstheme="minorHAnsi"/>
          <w:bCs/>
          <w:sz w:val="20"/>
          <w:szCs w:val="20"/>
        </w:rPr>
        <w:t xml:space="preserve"> development. To protect the</w:t>
      </w:r>
      <w:r w:rsidR="00330A82" w:rsidRPr="00B44D98">
        <w:rPr>
          <w:rFonts w:asciiTheme="minorHAnsi" w:hAnsiTheme="minorHAnsi" w:cstheme="minorHAnsi"/>
          <w:bCs/>
          <w:sz w:val="20"/>
          <w:szCs w:val="20"/>
        </w:rPr>
        <w:t xml:space="preserve"> financial</w:t>
      </w:r>
      <w:r w:rsidRPr="00B44D98">
        <w:rPr>
          <w:rFonts w:asciiTheme="minorHAnsi" w:hAnsiTheme="minorHAnsi" w:cstheme="minorHAnsi"/>
          <w:bCs/>
          <w:sz w:val="20"/>
          <w:szCs w:val="20"/>
        </w:rPr>
        <w:t xml:space="preserve"> </w:t>
      </w:r>
      <w:r w:rsidR="00C01880" w:rsidRPr="00B44D98">
        <w:rPr>
          <w:rFonts w:asciiTheme="minorHAnsi" w:hAnsiTheme="minorHAnsi" w:cstheme="minorHAnsi"/>
          <w:bCs/>
          <w:sz w:val="20"/>
          <w:szCs w:val="20"/>
        </w:rPr>
        <w:t>interests of existing operators</w:t>
      </w:r>
      <w:r w:rsidRPr="00B44D98">
        <w:rPr>
          <w:rFonts w:asciiTheme="minorHAnsi" w:hAnsiTheme="minorHAnsi" w:cstheme="minorHAnsi"/>
          <w:bCs/>
          <w:sz w:val="20"/>
          <w:szCs w:val="20"/>
        </w:rPr>
        <w:t xml:space="preserve"> who have been identified in Act</w:t>
      </w:r>
      <w:r w:rsidR="00C01880" w:rsidRPr="00B44D98">
        <w:rPr>
          <w:rFonts w:asciiTheme="minorHAnsi" w:hAnsiTheme="minorHAnsi" w:cstheme="minorHAnsi"/>
          <w:bCs/>
          <w:sz w:val="20"/>
          <w:szCs w:val="20"/>
        </w:rPr>
        <w:t>.</w:t>
      </w:r>
      <w:r w:rsidRPr="00B44D98">
        <w:rPr>
          <w:rFonts w:asciiTheme="minorHAnsi" w:hAnsiTheme="minorHAnsi" w:cstheme="minorHAnsi"/>
          <w:bCs/>
          <w:sz w:val="20"/>
          <w:szCs w:val="20"/>
        </w:rPr>
        <w:t xml:space="preserve"> 2.4.1, </w:t>
      </w:r>
      <w:r w:rsidR="00C01880" w:rsidRPr="00B44D98">
        <w:rPr>
          <w:rFonts w:asciiTheme="minorHAnsi" w:hAnsiTheme="minorHAnsi" w:cstheme="minorHAnsi"/>
          <w:bCs/>
          <w:sz w:val="20"/>
          <w:szCs w:val="20"/>
        </w:rPr>
        <w:t xml:space="preserve">they </w:t>
      </w:r>
      <w:r w:rsidRPr="00B44D98">
        <w:rPr>
          <w:rFonts w:asciiTheme="minorHAnsi" w:hAnsiTheme="minorHAnsi" w:cstheme="minorHAnsi"/>
          <w:bCs/>
          <w:sz w:val="20"/>
          <w:szCs w:val="20"/>
        </w:rPr>
        <w:t xml:space="preserve">will be invited to develop long-term contracts with the project. This will ensure </w:t>
      </w:r>
      <w:r w:rsidR="00C01880" w:rsidRPr="00B44D98">
        <w:rPr>
          <w:rFonts w:asciiTheme="minorHAnsi" w:hAnsiTheme="minorHAnsi" w:cstheme="minorHAnsi"/>
          <w:bCs/>
          <w:sz w:val="20"/>
          <w:szCs w:val="20"/>
        </w:rPr>
        <w:t xml:space="preserve">these companies of long term </w:t>
      </w:r>
      <w:r w:rsidRPr="00B44D98">
        <w:rPr>
          <w:rFonts w:asciiTheme="minorHAnsi" w:hAnsiTheme="minorHAnsi" w:cstheme="minorHAnsi"/>
          <w:bCs/>
          <w:sz w:val="20"/>
          <w:szCs w:val="20"/>
        </w:rPr>
        <w:t>revenues through t</w:t>
      </w:r>
      <w:r w:rsidR="00C01880" w:rsidRPr="00B44D98">
        <w:rPr>
          <w:rFonts w:asciiTheme="minorHAnsi" w:hAnsiTheme="minorHAnsi" w:cstheme="minorHAnsi"/>
          <w:bCs/>
          <w:sz w:val="20"/>
          <w:szCs w:val="20"/>
        </w:rPr>
        <w:t>he sale of recovered dry materials</w:t>
      </w:r>
      <w:r w:rsidRPr="00B44D98">
        <w:rPr>
          <w:rFonts w:asciiTheme="minorHAnsi" w:hAnsiTheme="minorHAnsi" w:cstheme="minorHAnsi"/>
          <w:bCs/>
          <w:sz w:val="20"/>
          <w:szCs w:val="20"/>
        </w:rPr>
        <w:t xml:space="preserve"> </w:t>
      </w:r>
      <w:r w:rsidR="00C01880" w:rsidRPr="00B44D98">
        <w:rPr>
          <w:rFonts w:asciiTheme="minorHAnsi" w:hAnsiTheme="minorHAnsi" w:cstheme="minorHAnsi"/>
          <w:bCs/>
          <w:sz w:val="20"/>
          <w:szCs w:val="20"/>
        </w:rPr>
        <w:t xml:space="preserve">from </w:t>
      </w:r>
      <w:r w:rsidRPr="00B44D98">
        <w:rPr>
          <w:rFonts w:asciiTheme="minorHAnsi" w:hAnsiTheme="minorHAnsi" w:cstheme="minorHAnsi"/>
          <w:bCs/>
          <w:sz w:val="20"/>
          <w:szCs w:val="20"/>
        </w:rPr>
        <w:t xml:space="preserve">the sorting process </w:t>
      </w:r>
      <w:r w:rsidR="00C01880" w:rsidRPr="00B44D98">
        <w:rPr>
          <w:rFonts w:asciiTheme="minorHAnsi" w:hAnsiTheme="minorHAnsi" w:cstheme="minorHAnsi"/>
          <w:bCs/>
          <w:sz w:val="20"/>
          <w:szCs w:val="20"/>
        </w:rPr>
        <w:t>for recycling</w:t>
      </w:r>
      <w:r w:rsidRPr="00B44D98">
        <w:rPr>
          <w:rFonts w:asciiTheme="minorHAnsi" w:hAnsiTheme="minorHAnsi" w:cstheme="minorHAnsi"/>
          <w:bCs/>
          <w:sz w:val="20"/>
          <w:szCs w:val="20"/>
        </w:rPr>
        <w:t xml:space="preserve">. </w:t>
      </w:r>
      <w:r w:rsidR="00330A82" w:rsidRPr="00B44D98">
        <w:rPr>
          <w:rFonts w:asciiTheme="minorHAnsi" w:hAnsiTheme="minorHAnsi" w:cstheme="minorHAnsi"/>
          <w:bCs/>
          <w:sz w:val="20"/>
          <w:szCs w:val="20"/>
        </w:rPr>
        <w:t>The first financial incentive for operators is therefore in the form of contractually-secure</w:t>
      </w:r>
      <w:r w:rsidR="00726300" w:rsidRPr="00B44D98">
        <w:rPr>
          <w:rFonts w:asciiTheme="minorHAnsi" w:hAnsiTheme="minorHAnsi" w:cstheme="minorHAnsi"/>
          <w:bCs/>
          <w:sz w:val="20"/>
          <w:szCs w:val="20"/>
        </w:rPr>
        <w:t>d</w:t>
      </w:r>
      <w:r w:rsidR="00330A82" w:rsidRPr="00B44D98">
        <w:rPr>
          <w:rFonts w:asciiTheme="minorHAnsi" w:hAnsiTheme="minorHAnsi" w:cstheme="minorHAnsi"/>
          <w:bCs/>
          <w:sz w:val="20"/>
          <w:szCs w:val="20"/>
        </w:rPr>
        <w:t xml:space="preserve">, long-term revenues. Another incentive for </w:t>
      </w:r>
      <w:r w:rsidR="00726300" w:rsidRPr="00B44D98">
        <w:rPr>
          <w:rFonts w:asciiTheme="minorHAnsi" w:hAnsiTheme="minorHAnsi" w:cstheme="minorHAnsi"/>
          <w:bCs/>
          <w:sz w:val="20"/>
          <w:szCs w:val="20"/>
        </w:rPr>
        <w:t xml:space="preserve">that will ensure the financial sustainability of </w:t>
      </w:r>
      <w:r w:rsidR="00330A82" w:rsidRPr="00B44D98">
        <w:rPr>
          <w:rFonts w:asciiTheme="minorHAnsi" w:hAnsiTheme="minorHAnsi" w:cstheme="minorHAnsi"/>
          <w:bCs/>
          <w:sz w:val="20"/>
          <w:szCs w:val="20"/>
        </w:rPr>
        <w:t>recyclers is the possibility to recover dry waste, such as plastic, glass, metal, electronic waste, paper and carton for recycling</w:t>
      </w:r>
      <w:r w:rsidR="00726300" w:rsidRPr="00B44D98">
        <w:rPr>
          <w:rFonts w:asciiTheme="minorHAnsi" w:hAnsiTheme="minorHAnsi" w:cstheme="minorHAnsi"/>
          <w:bCs/>
          <w:sz w:val="20"/>
          <w:szCs w:val="20"/>
        </w:rPr>
        <w:t xml:space="preserve"> from the centralised waste sorting facility (Output 1.7)</w:t>
      </w:r>
      <w:r w:rsidR="00330A82" w:rsidRPr="00B44D98">
        <w:rPr>
          <w:rFonts w:asciiTheme="minorHAnsi" w:hAnsiTheme="minorHAnsi" w:cstheme="minorHAnsi"/>
          <w:bCs/>
          <w:sz w:val="20"/>
          <w:szCs w:val="20"/>
        </w:rPr>
        <w:t xml:space="preserve">. Table 1 in Annex J shows </w:t>
      </w:r>
      <w:r w:rsidR="00726300" w:rsidRPr="00B44D98">
        <w:rPr>
          <w:rFonts w:asciiTheme="minorHAnsi" w:hAnsiTheme="minorHAnsi" w:cstheme="minorHAnsi"/>
          <w:bCs/>
          <w:sz w:val="20"/>
          <w:szCs w:val="20"/>
        </w:rPr>
        <w:t>the percentage amount of different types of waste that will be transformed by the UNDP-GEF project. In both phases, dry wastes (except for plastic that will have a surplus to recycling market only in the first phase of the project) will be diverted to the market for recycling.</w:t>
      </w:r>
      <w:r w:rsidR="00330A82" w:rsidRPr="00B44D98">
        <w:rPr>
          <w:rFonts w:asciiTheme="minorHAnsi" w:hAnsiTheme="minorHAnsi" w:cstheme="minorHAnsi"/>
          <w:bCs/>
          <w:sz w:val="20"/>
          <w:szCs w:val="20"/>
        </w:rPr>
        <w:t xml:space="preserve"> </w:t>
      </w:r>
      <w:r w:rsidR="00726300" w:rsidRPr="00B44D98">
        <w:rPr>
          <w:rFonts w:asciiTheme="minorHAnsi" w:hAnsiTheme="minorHAnsi" w:cstheme="minorHAnsi"/>
          <w:bCs/>
          <w:sz w:val="20"/>
          <w:szCs w:val="20"/>
        </w:rPr>
        <w:t xml:space="preserve">This design is part of the inclusive approach of the UNDP-GEF project to share benefits with the wider community of market operators that will be able to develop (where they do not exist like for e-waste) and sustain recycling markets for the dry wastes through secured provisioning by the project. The project design will therefore support the financial sustainability of the recycling industry in Constantine. </w:t>
      </w:r>
      <w:r w:rsidRPr="00B44D98">
        <w:rPr>
          <w:rFonts w:asciiTheme="minorHAnsi" w:hAnsiTheme="minorHAnsi" w:cstheme="minorHAnsi"/>
          <w:bCs/>
          <w:sz w:val="20"/>
          <w:szCs w:val="20"/>
        </w:rPr>
        <w:t xml:space="preserve">Communities and individuals will be encouraged to deliver all recyclable materials directly to the industrial centre of </w:t>
      </w:r>
      <w:r w:rsidR="00C90E17" w:rsidRPr="00B44D98">
        <w:rPr>
          <w:rFonts w:asciiTheme="minorHAnsi" w:hAnsiTheme="minorHAnsi" w:cstheme="minorHAnsi"/>
          <w:bCs/>
          <w:sz w:val="20"/>
          <w:szCs w:val="20"/>
        </w:rPr>
        <w:t>SOPTE</w:t>
      </w:r>
      <w:r w:rsidR="00330A82" w:rsidRPr="00B44D98">
        <w:rPr>
          <w:rFonts w:asciiTheme="minorHAnsi" w:hAnsiTheme="minorHAnsi" w:cstheme="minorHAnsi"/>
          <w:bCs/>
          <w:sz w:val="20"/>
          <w:szCs w:val="20"/>
        </w:rPr>
        <w:t xml:space="preserve"> against financial remuneration</w:t>
      </w:r>
      <w:r w:rsidRPr="00B44D98">
        <w:rPr>
          <w:rFonts w:asciiTheme="minorHAnsi" w:hAnsiTheme="minorHAnsi" w:cstheme="minorHAnsi"/>
          <w:bCs/>
          <w:sz w:val="20"/>
          <w:szCs w:val="20"/>
        </w:rPr>
        <w:t xml:space="preserve">. The categorization of communities and individuals will be made by the </w:t>
      </w:r>
      <w:r w:rsidR="00FE19D4" w:rsidRPr="00B44D98">
        <w:rPr>
          <w:rFonts w:asciiTheme="minorHAnsi" w:hAnsiTheme="minorHAnsi" w:cstheme="minorHAnsi"/>
          <w:bCs/>
          <w:sz w:val="20"/>
          <w:szCs w:val="20"/>
        </w:rPr>
        <w:t>AND</w:t>
      </w:r>
      <w:r w:rsidRPr="00B44D98">
        <w:rPr>
          <w:rFonts w:asciiTheme="minorHAnsi" w:hAnsiTheme="minorHAnsi" w:cstheme="minorHAnsi"/>
          <w:bCs/>
          <w:sz w:val="20"/>
          <w:szCs w:val="20"/>
        </w:rPr>
        <w:t xml:space="preserve"> to differentiate them from private companies.</w:t>
      </w:r>
    </w:p>
    <w:p w14:paraId="1A0A9B5D" w14:textId="77777777" w:rsidR="00245778" w:rsidRPr="00B44D98" w:rsidRDefault="00245778" w:rsidP="00245778">
      <w:pPr>
        <w:rPr>
          <w:rFonts w:asciiTheme="minorHAnsi" w:hAnsiTheme="minorHAnsi" w:cstheme="minorHAnsi"/>
          <w:bCs/>
          <w:szCs w:val="20"/>
        </w:rPr>
      </w:pPr>
    </w:p>
    <w:p w14:paraId="23F710AF" w14:textId="0E7CC0B3" w:rsidR="00245778" w:rsidRPr="00B44D98" w:rsidRDefault="00245778" w:rsidP="00E40765">
      <w:pPr>
        <w:pStyle w:val="ListParagraph"/>
        <w:numPr>
          <w:ilvl w:val="0"/>
          <w:numId w:val="57"/>
        </w:numPr>
        <w:ind w:left="360"/>
        <w:jc w:val="both"/>
        <w:rPr>
          <w:rFonts w:asciiTheme="minorHAnsi" w:hAnsiTheme="minorHAnsi" w:cstheme="minorHAnsi"/>
          <w:bCs/>
          <w:sz w:val="20"/>
          <w:szCs w:val="20"/>
        </w:rPr>
      </w:pPr>
      <w:r w:rsidRPr="00B44D98">
        <w:rPr>
          <w:rFonts w:asciiTheme="minorHAnsi" w:hAnsiTheme="minorHAnsi" w:cstheme="minorHAnsi"/>
          <w:bCs/>
          <w:i/>
          <w:sz w:val="20"/>
          <w:szCs w:val="20"/>
          <w:u w:val="single"/>
        </w:rPr>
        <w:t>Output 2.5: Explore the possibilities of developing a waste management project for the voluntary carbon market</w:t>
      </w:r>
      <w:r w:rsidRPr="00B44D98">
        <w:rPr>
          <w:rFonts w:asciiTheme="minorHAnsi" w:hAnsiTheme="minorHAnsi" w:cstheme="minorHAnsi"/>
          <w:bCs/>
          <w:sz w:val="20"/>
          <w:szCs w:val="20"/>
        </w:rPr>
        <w:t>. A n</w:t>
      </w:r>
      <w:r w:rsidR="00A04254" w:rsidRPr="00B44D98">
        <w:rPr>
          <w:rFonts w:asciiTheme="minorHAnsi" w:hAnsiTheme="minorHAnsi" w:cstheme="minorHAnsi"/>
          <w:bCs/>
          <w:sz w:val="20"/>
          <w:szCs w:val="20"/>
        </w:rPr>
        <w:t xml:space="preserve">ational voluntary carbon </w:t>
      </w:r>
      <w:r w:rsidRPr="00B44D98">
        <w:rPr>
          <w:rFonts w:asciiTheme="minorHAnsi" w:hAnsiTheme="minorHAnsi" w:cstheme="minorHAnsi"/>
          <w:bCs/>
          <w:sz w:val="20"/>
          <w:szCs w:val="20"/>
        </w:rPr>
        <w:t>market will be designed and operational</w:t>
      </w:r>
      <w:r w:rsidR="00A04254" w:rsidRPr="00B44D98">
        <w:rPr>
          <w:rFonts w:asciiTheme="minorHAnsi" w:hAnsiTheme="minorHAnsi" w:cstheme="minorHAnsi"/>
          <w:bCs/>
          <w:sz w:val="20"/>
          <w:szCs w:val="20"/>
        </w:rPr>
        <w:t>ized</w:t>
      </w:r>
      <w:r w:rsidR="00C66548" w:rsidRPr="00B44D98">
        <w:rPr>
          <w:rFonts w:asciiTheme="minorHAnsi" w:hAnsiTheme="minorHAnsi" w:cstheme="minorHAnsi"/>
          <w:bCs/>
          <w:sz w:val="20"/>
          <w:szCs w:val="20"/>
        </w:rPr>
        <w:t xml:space="preserve"> in order to support country preparedness for subsequent implementation of market mechanisms under Article 6.4 of the Paris Agreement</w:t>
      </w:r>
      <w:r w:rsidRPr="00B44D98">
        <w:rPr>
          <w:rFonts w:asciiTheme="minorHAnsi" w:hAnsiTheme="minorHAnsi" w:cstheme="minorHAnsi"/>
          <w:bCs/>
          <w:sz w:val="20"/>
          <w:szCs w:val="20"/>
        </w:rPr>
        <w:t xml:space="preserve">. </w:t>
      </w:r>
      <w:r w:rsidR="00C66548" w:rsidRPr="00B44D98">
        <w:rPr>
          <w:rFonts w:asciiTheme="minorHAnsi" w:hAnsiTheme="minorHAnsi" w:cstheme="minorHAnsi"/>
          <w:bCs/>
          <w:sz w:val="20"/>
          <w:szCs w:val="20"/>
        </w:rPr>
        <w:t>Although modalities of the market-based mechanisms have not yet been finalised under the Paris Agreement, it can be expected that the procedures will capital</w:t>
      </w:r>
      <w:r w:rsidR="00B074A3" w:rsidRPr="00B44D98">
        <w:rPr>
          <w:rFonts w:asciiTheme="minorHAnsi" w:hAnsiTheme="minorHAnsi" w:cstheme="minorHAnsi"/>
          <w:bCs/>
          <w:sz w:val="20"/>
          <w:szCs w:val="20"/>
        </w:rPr>
        <w:t>ize on experiences from mechanisms under the Kyoto</w:t>
      </w:r>
      <w:r w:rsidR="00C66548" w:rsidRPr="00B44D98">
        <w:rPr>
          <w:rFonts w:asciiTheme="minorHAnsi" w:hAnsiTheme="minorHAnsi" w:cstheme="minorHAnsi"/>
          <w:bCs/>
          <w:sz w:val="20"/>
          <w:szCs w:val="20"/>
        </w:rPr>
        <w:t xml:space="preserve"> </w:t>
      </w:r>
      <w:r w:rsidR="00B074A3" w:rsidRPr="00B44D98">
        <w:rPr>
          <w:rFonts w:asciiTheme="minorHAnsi" w:hAnsiTheme="minorHAnsi" w:cstheme="minorHAnsi"/>
          <w:bCs/>
          <w:sz w:val="20"/>
          <w:szCs w:val="20"/>
        </w:rPr>
        <w:t>Protocol.</w:t>
      </w:r>
      <w:r w:rsidR="00ED03B1" w:rsidRPr="00B44D98">
        <w:rPr>
          <w:rStyle w:val="FootnoteReference"/>
          <w:bCs/>
          <w:szCs w:val="20"/>
        </w:rPr>
        <w:footnoteReference w:id="15"/>
      </w:r>
      <w:r w:rsidR="00B074A3" w:rsidRPr="00B44D98">
        <w:rPr>
          <w:rFonts w:asciiTheme="minorHAnsi" w:hAnsiTheme="minorHAnsi" w:cstheme="minorHAnsi"/>
          <w:bCs/>
          <w:sz w:val="20"/>
          <w:szCs w:val="20"/>
        </w:rPr>
        <w:t xml:space="preserve"> Since Algeria does not have much experience with carbon markets, Output 2.5 will be used to support local actors to become familiar with the </w:t>
      </w:r>
      <w:r w:rsidR="00F40596" w:rsidRPr="00B44D98">
        <w:rPr>
          <w:rFonts w:asciiTheme="minorHAnsi" w:hAnsiTheme="minorHAnsi" w:cstheme="minorHAnsi"/>
          <w:bCs/>
          <w:sz w:val="20"/>
          <w:szCs w:val="20"/>
        </w:rPr>
        <w:t>operation of the carbon market. In effect, the pilot will support the ratcheting up process under Article 6 of the Paris Agreement.</w:t>
      </w:r>
      <w:r w:rsidR="00F40596" w:rsidRPr="00B44D98">
        <w:rPr>
          <w:rStyle w:val="FootnoteReference"/>
          <w:bCs/>
          <w:szCs w:val="20"/>
        </w:rPr>
        <w:footnoteReference w:id="16"/>
      </w:r>
      <w:r w:rsidR="00B074A3" w:rsidRPr="00B44D98">
        <w:rPr>
          <w:rFonts w:asciiTheme="minorHAnsi" w:hAnsiTheme="minorHAnsi" w:cstheme="minorHAnsi"/>
          <w:bCs/>
          <w:sz w:val="20"/>
          <w:szCs w:val="20"/>
        </w:rPr>
        <w:t xml:space="preserve"> </w:t>
      </w:r>
      <w:r w:rsidRPr="00B44D98">
        <w:rPr>
          <w:rFonts w:asciiTheme="minorHAnsi" w:hAnsiTheme="minorHAnsi" w:cstheme="minorHAnsi"/>
          <w:bCs/>
          <w:sz w:val="20"/>
          <w:szCs w:val="20"/>
        </w:rPr>
        <w:t>Once operational, the market mechanism will be available to buyers of public and private institutions, individua</w:t>
      </w:r>
      <w:r w:rsidR="00A04254" w:rsidRPr="00B44D98">
        <w:rPr>
          <w:rFonts w:asciiTheme="minorHAnsi" w:hAnsiTheme="minorHAnsi" w:cstheme="minorHAnsi"/>
          <w:bCs/>
          <w:sz w:val="20"/>
          <w:szCs w:val="20"/>
        </w:rPr>
        <w:t>ls and NGOs to voluntarily offset</w:t>
      </w:r>
      <w:r w:rsidRPr="00B44D98">
        <w:rPr>
          <w:rFonts w:asciiTheme="minorHAnsi" w:hAnsiTheme="minorHAnsi" w:cstheme="minorHAnsi"/>
          <w:bCs/>
          <w:sz w:val="20"/>
          <w:szCs w:val="20"/>
        </w:rPr>
        <w:t xml:space="preserve"> their GHG emissions. </w:t>
      </w:r>
      <w:r w:rsidR="00D62258" w:rsidRPr="00B44D98">
        <w:rPr>
          <w:rFonts w:asciiTheme="minorHAnsi" w:hAnsiTheme="minorHAnsi" w:cstheme="minorHAnsi"/>
          <w:bCs/>
          <w:sz w:val="20"/>
          <w:szCs w:val="20"/>
        </w:rPr>
        <w:t>C</w:t>
      </w:r>
      <w:r w:rsidRPr="00B44D98">
        <w:rPr>
          <w:rFonts w:asciiTheme="minorHAnsi" w:hAnsiTheme="minorHAnsi" w:cstheme="minorHAnsi"/>
          <w:bCs/>
          <w:sz w:val="20"/>
          <w:szCs w:val="20"/>
        </w:rPr>
        <w:t>ollaboration with the UNDP-GEF project "Ethiopian NAMA: Creating Opportunities for Municipalities to Produce and operationalized Solid Waste Proces</w:t>
      </w:r>
      <w:r w:rsidR="00D62258" w:rsidRPr="00B44D98">
        <w:rPr>
          <w:rFonts w:asciiTheme="minorHAnsi" w:hAnsiTheme="minorHAnsi" w:cstheme="minorHAnsi"/>
          <w:bCs/>
          <w:sz w:val="20"/>
          <w:szCs w:val="20"/>
        </w:rPr>
        <w:t xml:space="preserve">sing (COMPOST)" will be assured by the UNDP </w:t>
      </w:r>
      <w:r w:rsidRPr="00B44D98">
        <w:rPr>
          <w:rFonts w:asciiTheme="minorHAnsi" w:hAnsiTheme="minorHAnsi" w:cstheme="minorHAnsi"/>
          <w:bCs/>
          <w:sz w:val="20"/>
          <w:szCs w:val="20"/>
        </w:rPr>
        <w:t>to capitalize on the achievem</w:t>
      </w:r>
      <w:r w:rsidR="00D62258" w:rsidRPr="00B44D98">
        <w:rPr>
          <w:rFonts w:asciiTheme="minorHAnsi" w:hAnsiTheme="minorHAnsi" w:cstheme="minorHAnsi"/>
          <w:bCs/>
          <w:sz w:val="20"/>
          <w:szCs w:val="20"/>
        </w:rPr>
        <w:t>ents of this GEF</w:t>
      </w:r>
      <w:r w:rsidRPr="00B44D98">
        <w:rPr>
          <w:rFonts w:asciiTheme="minorHAnsi" w:hAnsiTheme="minorHAnsi" w:cstheme="minorHAnsi"/>
          <w:bCs/>
          <w:sz w:val="20"/>
          <w:szCs w:val="20"/>
        </w:rPr>
        <w:t>6 project</w:t>
      </w:r>
      <w:r w:rsidR="00A04254" w:rsidRPr="00B44D98">
        <w:rPr>
          <w:rFonts w:asciiTheme="minorHAnsi" w:hAnsiTheme="minorHAnsi" w:cstheme="minorHAnsi"/>
          <w:bCs/>
          <w:sz w:val="20"/>
          <w:szCs w:val="20"/>
        </w:rPr>
        <w:t>,</w:t>
      </w:r>
      <w:r w:rsidRPr="00B44D98">
        <w:rPr>
          <w:rFonts w:asciiTheme="minorHAnsi" w:hAnsiTheme="minorHAnsi" w:cstheme="minorHAnsi"/>
          <w:bCs/>
          <w:sz w:val="20"/>
          <w:szCs w:val="20"/>
        </w:rPr>
        <w:t xml:space="preserve"> </w:t>
      </w:r>
      <w:r w:rsidR="00D62258" w:rsidRPr="00B44D98">
        <w:rPr>
          <w:rFonts w:asciiTheme="minorHAnsi" w:hAnsiTheme="minorHAnsi" w:cstheme="minorHAnsi"/>
          <w:bCs/>
          <w:sz w:val="20"/>
          <w:szCs w:val="20"/>
        </w:rPr>
        <w:t xml:space="preserve">which </w:t>
      </w:r>
      <w:r w:rsidR="00391FEB" w:rsidRPr="00B44D98">
        <w:rPr>
          <w:rFonts w:asciiTheme="minorHAnsi" w:hAnsiTheme="minorHAnsi" w:cstheme="minorHAnsi"/>
          <w:bCs/>
          <w:sz w:val="20"/>
          <w:szCs w:val="20"/>
        </w:rPr>
        <w:t>started its implementation in 2017</w:t>
      </w:r>
      <w:r w:rsidRPr="00B44D98">
        <w:rPr>
          <w:rFonts w:asciiTheme="minorHAnsi" w:hAnsiTheme="minorHAnsi" w:cstheme="minorHAnsi"/>
          <w:bCs/>
          <w:sz w:val="20"/>
          <w:szCs w:val="20"/>
        </w:rPr>
        <w:t>.</w:t>
      </w:r>
      <w:r w:rsidR="00D62258" w:rsidRPr="00B44D98">
        <w:rPr>
          <w:rFonts w:asciiTheme="minorHAnsi" w:hAnsiTheme="minorHAnsi" w:cstheme="minorHAnsi"/>
          <w:bCs/>
          <w:sz w:val="20"/>
          <w:szCs w:val="20"/>
        </w:rPr>
        <w:t xml:space="preserve"> The COMPOST project has already taken steps to develop a voluntary carbon market.</w:t>
      </w:r>
      <w:r w:rsidR="00A51F25" w:rsidRPr="00B44D98">
        <w:rPr>
          <w:rFonts w:asciiTheme="minorHAnsi" w:hAnsiTheme="minorHAnsi" w:cstheme="minorHAnsi"/>
          <w:bCs/>
          <w:sz w:val="20"/>
          <w:szCs w:val="20"/>
        </w:rPr>
        <w:t xml:space="preserve"> The </w:t>
      </w:r>
      <w:r w:rsidR="00CC5BF9" w:rsidRPr="00B44D98">
        <w:rPr>
          <w:rFonts w:asciiTheme="minorHAnsi" w:hAnsiTheme="minorHAnsi" w:cstheme="minorHAnsi"/>
          <w:bCs/>
          <w:sz w:val="20"/>
          <w:szCs w:val="20"/>
        </w:rPr>
        <w:t>proposed market mechanism will make use of the enhanced transparency framework and MRV system that will developed under Output 4.4.</w:t>
      </w:r>
    </w:p>
    <w:p w14:paraId="5847D181" w14:textId="14F17D3F" w:rsidR="00245778" w:rsidRPr="00B44D98" w:rsidRDefault="00245778" w:rsidP="00E40765">
      <w:pPr>
        <w:pStyle w:val="ListParagraph"/>
        <w:numPr>
          <w:ilvl w:val="0"/>
          <w:numId w:val="39"/>
        </w:numPr>
        <w:jc w:val="both"/>
        <w:rPr>
          <w:rFonts w:asciiTheme="minorHAnsi" w:hAnsiTheme="minorHAnsi" w:cstheme="minorHAnsi"/>
          <w:bCs/>
          <w:sz w:val="20"/>
          <w:szCs w:val="20"/>
        </w:rPr>
      </w:pPr>
      <w:r w:rsidRPr="00B44D98">
        <w:rPr>
          <w:rFonts w:asciiTheme="minorHAnsi" w:hAnsiTheme="minorHAnsi" w:cstheme="minorHAnsi"/>
          <w:bCs/>
          <w:sz w:val="20"/>
          <w:szCs w:val="20"/>
          <w:u w:val="single"/>
        </w:rPr>
        <w:t>Act. 2.5.1: Design and operationalization of a voluntary carbon market</w:t>
      </w:r>
      <w:r w:rsidR="00A04254" w:rsidRPr="00B44D98">
        <w:rPr>
          <w:rFonts w:asciiTheme="minorHAnsi" w:hAnsiTheme="minorHAnsi" w:cstheme="minorHAnsi"/>
          <w:bCs/>
          <w:sz w:val="20"/>
          <w:szCs w:val="20"/>
        </w:rPr>
        <w:t>: Standardized methodologies (Act. </w:t>
      </w:r>
      <w:r w:rsidR="00CC5BF9" w:rsidRPr="00B44D98">
        <w:rPr>
          <w:rFonts w:asciiTheme="minorHAnsi" w:hAnsiTheme="minorHAnsi" w:cstheme="minorHAnsi"/>
          <w:bCs/>
          <w:sz w:val="20"/>
          <w:szCs w:val="20"/>
        </w:rPr>
        <w:t>4.4</w:t>
      </w:r>
      <w:r w:rsidRPr="00B44D98">
        <w:rPr>
          <w:rFonts w:asciiTheme="minorHAnsi" w:hAnsiTheme="minorHAnsi" w:cstheme="minorHAnsi"/>
          <w:bCs/>
          <w:sz w:val="20"/>
          <w:szCs w:val="20"/>
        </w:rPr>
        <w:t>.1) will b</w:t>
      </w:r>
      <w:r w:rsidR="00A04254" w:rsidRPr="00B44D98">
        <w:rPr>
          <w:rFonts w:asciiTheme="minorHAnsi" w:hAnsiTheme="minorHAnsi" w:cstheme="minorHAnsi"/>
          <w:bCs/>
          <w:sz w:val="20"/>
          <w:szCs w:val="20"/>
        </w:rPr>
        <w:t>e used to register</w:t>
      </w:r>
      <w:r w:rsidRPr="00B44D98">
        <w:rPr>
          <w:rFonts w:asciiTheme="minorHAnsi" w:hAnsiTheme="minorHAnsi" w:cstheme="minorHAnsi"/>
          <w:bCs/>
          <w:sz w:val="20"/>
          <w:szCs w:val="20"/>
        </w:rPr>
        <w:t xml:space="preserve"> the emission reductions </w:t>
      </w:r>
      <w:r w:rsidR="00A04254" w:rsidRPr="00B44D98">
        <w:rPr>
          <w:rFonts w:asciiTheme="minorHAnsi" w:hAnsiTheme="minorHAnsi" w:cstheme="minorHAnsi"/>
          <w:bCs/>
          <w:sz w:val="20"/>
          <w:szCs w:val="20"/>
        </w:rPr>
        <w:t>accruing from the project in a "R</w:t>
      </w:r>
      <w:r w:rsidRPr="00B44D98">
        <w:rPr>
          <w:rFonts w:asciiTheme="minorHAnsi" w:hAnsiTheme="minorHAnsi" w:cstheme="minorHAnsi"/>
          <w:bCs/>
          <w:sz w:val="20"/>
          <w:szCs w:val="20"/>
        </w:rPr>
        <w:t xml:space="preserve">egistry" that will be hosted by </w:t>
      </w:r>
      <w:r w:rsidR="00CE0FFF" w:rsidRPr="00B44D98">
        <w:rPr>
          <w:rFonts w:asciiTheme="minorHAnsi" w:hAnsiTheme="minorHAnsi" w:cstheme="minorHAnsi"/>
          <w:bCs/>
          <w:sz w:val="20"/>
          <w:szCs w:val="20"/>
        </w:rPr>
        <w:t>ME</w:t>
      </w:r>
      <w:r w:rsidRPr="00B44D98">
        <w:rPr>
          <w:rFonts w:asciiTheme="minorHAnsi" w:hAnsiTheme="minorHAnsi" w:cstheme="minorHAnsi"/>
          <w:bCs/>
          <w:sz w:val="20"/>
          <w:szCs w:val="20"/>
        </w:rPr>
        <w:t>. Emission reductions will be verified by an external auditor to provide more credibility and transparency to the market mechanism, which will give the 'buyers' confidence to e</w:t>
      </w:r>
      <w:r w:rsidR="00A04254" w:rsidRPr="00B44D98">
        <w:rPr>
          <w:rFonts w:asciiTheme="minorHAnsi" w:hAnsiTheme="minorHAnsi" w:cstheme="minorHAnsi"/>
          <w:bCs/>
          <w:sz w:val="20"/>
          <w:szCs w:val="20"/>
        </w:rPr>
        <w:t>ngage in the carbon market. A "P</w:t>
      </w:r>
      <w:r w:rsidRPr="00B44D98">
        <w:rPr>
          <w:rFonts w:asciiTheme="minorHAnsi" w:hAnsiTheme="minorHAnsi" w:cstheme="minorHAnsi"/>
          <w:bCs/>
          <w:sz w:val="20"/>
          <w:szCs w:val="20"/>
        </w:rPr>
        <w:t xml:space="preserve">roject account" will be set up at </w:t>
      </w:r>
      <w:r w:rsidR="0028254B" w:rsidRPr="00B44D98">
        <w:rPr>
          <w:rFonts w:asciiTheme="minorHAnsi" w:hAnsiTheme="minorHAnsi" w:cstheme="minorHAnsi"/>
          <w:bCs/>
          <w:sz w:val="20"/>
          <w:szCs w:val="20"/>
        </w:rPr>
        <w:t>MI</w:t>
      </w:r>
      <w:r w:rsidRPr="00B44D98">
        <w:rPr>
          <w:rStyle w:val="FootnoteReference"/>
          <w:rFonts w:asciiTheme="minorHAnsi" w:hAnsiTheme="minorHAnsi" w:cstheme="minorHAnsi"/>
          <w:bCs/>
          <w:sz w:val="20"/>
          <w:szCs w:val="20"/>
        </w:rPr>
        <w:footnoteReference w:id="17"/>
      </w:r>
      <w:r w:rsidR="00D62258" w:rsidRPr="00B44D98">
        <w:rPr>
          <w:rFonts w:asciiTheme="minorHAnsi" w:hAnsiTheme="minorHAnsi" w:cstheme="minorHAnsi"/>
          <w:bCs/>
          <w:sz w:val="20"/>
          <w:szCs w:val="20"/>
        </w:rPr>
        <w:t xml:space="preserve"> </w:t>
      </w:r>
      <w:r w:rsidRPr="00B44D98">
        <w:rPr>
          <w:rFonts w:asciiTheme="minorHAnsi" w:hAnsiTheme="minorHAnsi" w:cstheme="minorHAnsi"/>
          <w:bCs/>
          <w:sz w:val="20"/>
          <w:szCs w:val="20"/>
        </w:rPr>
        <w:t xml:space="preserve">to receive income from the sale of carbon credit to "buyers" and will be managed with the technical support of the UNDP </w:t>
      </w:r>
      <w:r w:rsidR="00A04254" w:rsidRPr="00B44D98">
        <w:rPr>
          <w:rFonts w:asciiTheme="minorHAnsi" w:hAnsiTheme="minorHAnsi" w:cstheme="minorHAnsi"/>
          <w:bCs/>
          <w:sz w:val="20"/>
          <w:szCs w:val="20"/>
        </w:rPr>
        <w:t>Country O</w:t>
      </w:r>
      <w:r w:rsidRPr="00B44D98">
        <w:rPr>
          <w:rFonts w:asciiTheme="minorHAnsi" w:hAnsiTheme="minorHAnsi" w:cstheme="minorHAnsi"/>
          <w:bCs/>
          <w:sz w:val="20"/>
          <w:szCs w:val="20"/>
        </w:rPr>
        <w:t>ffice. Once a "buyer" has transferred funds</w:t>
      </w:r>
      <w:r w:rsidR="00A04254" w:rsidRPr="00B44D98">
        <w:rPr>
          <w:rFonts w:asciiTheme="minorHAnsi" w:hAnsiTheme="minorHAnsi" w:cstheme="minorHAnsi"/>
          <w:bCs/>
          <w:sz w:val="20"/>
          <w:szCs w:val="20"/>
        </w:rPr>
        <w:t xml:space="preserve"> to the "P</w:t>
      </w:r>
      <w:r w:rsidRPr="00B44D98">
        <w:rPr>
          <w:rFonts w:asciiTheme="minorHAnsi" w:hAnsiTheme="minorHAnsi" w:cstheme="minorHAnsi"/>
          <w:bCs/>
          <w:sz w:val="20"/>
          <w:szCs w:val="20"/>
        </w:rPr>
        <w:t xml:space="preserve">roject account" after purchasing carbon certificates, </w:t>
      </w:r>
      <w:r w:rsidR="00A04254" w:rsidRPr="00B44D98">
        <w:rPr>
          <w:rFonts w:asciiTheme="minorHAnsi" w:hAnsiTheme="minorHAnsi" w:cstheme="minorHAnsi"/>
          <w:bCs/>
          <w:sz w:val="20"/>
          <w:szCs w:val="20"/>
        </w:rPr>
        <w:t>the certificates will be retired</w:t>
      </w:r>
      <w:r w:rsidRPr="00B44D98">
        <w:rPr>
          <w:rFonts w:asciiTheme="minorHAnsi" w:hAnsiTheme="minorHAnsi" w:cstheme="minorHAnsi"/>
          <w:bCs/>
          <w:sz w:val="20"/>
          <w:szCs w:val="20"/>
        </w:rPr>
        <w:t xml:space="preserve"> from the 'Register'. This step will prevent double counting of carbon credits. In order to support the financial viability of the GHG emission reduction </w:t>
      </w:r>
      <w:r w:rsidR="00A04254" w:rsidRPr="00B44D98">
        <w:rPr>
          <w:rFonts w:asciiTheme="minorHAnsi" w:hAnsiTheme="minorHAnsi" w:cstheme="minorHAnsi"/>
          <w:bCs/>
          <w:sz w:val="20"/>
          <w:szCs w:val="20"/>
        </w:rPr>
        <w:t>activities of the</w:t>
      </w:r>
      <w:r w:rsidRPr="00B44D98">
        <w:rPr>
          <w:rFonts w:asciiTheme="minorHAnsi" w:hAnsiTheme="minorHAnsi" w:cstheme="minorHAnsi"/>
          <w:bCs/>
          <w:sz w:val="20"/>
          <w:szCs w:val="20"/>
        </w:rPr>
        <w:t xml:space="preserve"> project, revenue from </w:t>
      </w:r>
      <w:r w:rsidR="00A04254" w:rsidRPr="00B44D98">
        <w:rPr>
          <w:rFonts w:asciiTheme="minorHAnsi" w:hAnsiTheme="minorHAnsi" w:cstheme="minorHAnsi"/>
          <w:bCs/>
          <w:sz w:val="20"/>
          <w:szCs w:val="20"/>
        </w:rPr>
        <w:t xml:space="preserve">the sales of </w:t>
      </w:r>
      <w:r w:rsidRPr="00B44D98">
        <w:rPr>
          <w:rFonts w:asciiTheme="minorHAnsi" w:hAnsiTheme="minorHAnsi" w:cstheme="minorHAnsi"/>
          <w:bCs/>
          <w:sz w:val="20"/>
          <w:szCs w:val="20"/>
        </w:rPr>
        <w:t>carbon credit</w:t>
      </w:r>
      <w:r w:rsidR="00A04254" w:rsidRPr="00B44D98">
        <w:rPr>
          <w:rFonts w:asciiTheme="minorHAnsi" w:hAnsiTheme="minorHAnsi" w:cstheme="minorHAnsi"/>
          <w:bCs/>
          <w:sz w:val="20"/>
          <w:szCs w:val="20"/>
        </w:rPr>
        <w:t>s</w:t>
      </w:r>
      <w:r w:rsidRPr="00B44D98">
        <w:rPr>
          <w:rFonts w:asciiTheme="minorHAnsi" w:hAnsiTheme="minorHAnsi" w:cstheme="minorHAnsi"/>
          <w:bCs/>
          <w:sz w:val="20"/>
          <w:szCs w:val="20"/>
        </w:rPr>
        <w:t xml:space="preserve"> </w:t>
      </w:r>
      <w:r w:rsidR="00A04254" w:rsidRPr="00B44D98">
        <w:rPr>
          <w:rFonts w:asciiTheme="minorHAnsi" w:hAnsiTheme="minorHAnsi" w:cstheme="minorHAnsi"/>
          <w:bCs/>
          <w:sz w:val="20"/>
          <w:szCs w:val="20"/>
        </w:rPr>
        <w:t xml:space="preserve">will </w:t>
      </w:r>
      <w:r w:rsidR="00BA2E67" w:rsidRPr="00B44D98">
        <w:rPr>
          <w:rFonts w:asciiTheme="minorHAnsi" w:hAnsiTheme="minorHAnsi" w:cstheme="minorHAnsi"/>
          <w:bCs/>
          <w:sz w:val="20"/>
          <w:szCs w:val="20"/>
        </w:rPr>
        <w:t>be used in its scaling up</w:t>
      </w:r>
      <w:r w:rsidRPr="00B44D98">
        <w:rPr>
          <w:rFonts w:asciiTheme="minorHAnsi" w:hAnsiTheme="minorHAnsi" w:cstheme="minorHAnsi"/>
          <w:bCs/>
          <w:sz w:val="20"/>
          <w:szCs w:val="20"/>
        </w:rPr>
        <w:t xml:space="preserve">. </w:t>
      </w:r>
      <w:r w:rsidR="00BA2E67" w:rsidRPr="00B44D98">
        <w:rPr>
          <w:rFonts w:asciiTheme="minorHAnsi" w:hAnsiTheme="minorHAnsi" w:cstheme="minorHAnsi"/>
          <w:bCs/>
          <w:sz w:val="20"/>
          <w:szCs w:val="20"/>
        </w:rPr>
        <w:t>P</w:t>
      </w:r>
      <w:r w:rsidRPr="00B44D98">
        <w:rPr>
          <w:rFonts w:asciiTheme="minorHAnsi" w:hAnsiTheme="minorHAnsi" w:cstheme="minorHAnsi"/>
          <w:bCs/>
          <w:sz w:val="20"/>
          <w:szCs w:val="20"/>
        </w:rPr>
        <w:t xml:space="preserve">rotocols and guidelines for the operation of the carbon market will be developed. The institutional capacities of the actors </w:t>
      </w:r>
      <w:r w:rsidR="00BA2E67" w:rsidRPr="00B44D98">
        <w:rPr>
          <w:rFonts w:asciiTheme="minorHAnsi" w:hAnsiTheme="minorHAnsi" w:cstheme="minorHAnsi"/>
          <w:bCs/>
          <w:sz w:val="20"/>
          <w:szCs w:val="20"/>
        </w:rPr>
        <w:t xml:space="preserve">listed in Figure 4 </w:t>
      </w:r>
      <w:r w:rsidRPr="00B44D98">
        <w:rPr>
          <w:rFonts w:asciiTheme="minorHAnsi" w:hAnsiTheme="minorHAnsi" w:cstheme="minorHAnsi"/>
          <w:bCs/>
          <w:sz w:val="20"/>
          <w:szCs w:val="20"/>
        </w:rPr>
        <w:t>for proper operation of the carbon market</w:t>
      </w:r>
      <w:r w:rsidR="00BA2E67" w:rsidRPr="00B44D98">
        <w:rPr>
          <w:rFonts w:asciiTheme="minorHAnsi" w:hAnsiTheme="minorHAnsi" w:cstheme="minorHAnsi"/>
          <w:bCs/>
          <w:sz w:val="20"/>
          <w:szCs w:val="20"/>
        </w:rPr>
        <w:t xml:space="preserve"> will be strengthened</w:t>
      </w:r>
      <w:r w:rsidRPr="00B44D98">
        <w:rPr>
          <w:rFonts w:asciiTheme="minorHAnsi" w:hAnsiTheme="minorHAnsi" w:cstheme="minorHAnsi"/>
          <w:bCs/>
          <w:sz w:val="20"/>
          <w:szCs w:val="20"/>
        </w:rPr>
        <w:t>.</w:t>
      </w:r>
    </w:p>
    <w:p w14:paraId="563D2A16" w14:textId="77777777" w:rsidR="00BA2E67" w:rsidRPr="00B44D98" w:rsidRDefault="00BA2E67" w:rsidP="00BA2E67">
      <w:pPr>
        <w:pStyle w:val="ListParagraph"/>
        <w:jc w:val="both"/>
        <w:rPr>
          <w:rFonts w:asciiTheme="minorHAnsi" w:hAnsiTheme="minorHAnsi" w:cstheme="minorHAnsi"/>
          <w:bCs/>
          <w:sz w:val="20"/>
          <w:szCs w:val="20"/>
        </w:rPr>
      </w:pPr>
    </w:p>
    <w:p w14:paraId="0384813C" w14:textId="77777777" w:rsidR="00245778" w:rsidRPr="00B44D98" w:rsidRDefault="00245778" w:rsidP="00BA2E67">
      <w:pPr>
        <w:pStyle w:val="ListParagraph"/>
        <w:jc w:val="both"/>
        <w:rPr>
          <w:rFonts w:asciiTheme="minorHAnsi" w:hAnsiTheme="minorHAnsi" w:cstheme="minorHAnsi"/>
          <w:bCs/>
          <w:sz w:val="20"/>
          <w:szCs w:val="20"/>
        </w:rPr>
      </w:pPr>
      <w:r w:rsidRPr="00B44D98">
        <w:rPr>
          <w:rFonts w:asciiTheme="minorHAnsi" w:hAnsiTheme="minorHAnsi" w:cstheme="minorHAnsi"/>
          <w:bCs/>
          <w:sz w:val="20"/>
          <w:szCs w:val="20"/>
        </w:rPr>
        <w:t xml:space="preserve">A voluntary market mechanism is </w:t>
      </w:r>
      <w:r w:rsidR="00C404DC" w:rsidRPr="00B44D98">
        <w:rPr>
          <w:rFonts w:asciiTheme="minorHAnsi" w:hAnsiTheme="minorHAnsi" w:cstheme="minorHAnsi"/>
          <w:bCs/>
          <w:sz w:val="20"/>
          <w:szCs w:val="20"/>
        </w:rPr>
        <w:t xml:space="preserve">in the process of being </w:t>
      </w:r>
      <w:r w:rsidRPr="00B44D98">
        <w:rPr>
          <w:rFonts w:asciiTheme="minorHAnsi" w:hAnsiTheme="minorHAnsi" w:cstheme="minorHAnsi"/>
          <w:bCs/>
          <w:sz w:val="20"/>
          <w:szCs w:val="20"/>
        </w:rPr>
        <w:t xml:space="preserve">set up </w:t>
      </w:r>
      <w:r w:rsidR="00C404DC" w:rsidRPr="00B44D98">
        <w:rPr>
          <w:rFonts w:asciiTheme="minorHAnsi" w:hAnsiTheme="minorHAnsi" w:cstheme="minorHAnsi"/>
          <w:bCs/>
          <w:sz w:val="20"/>
          <w:szCs w:val="20"/>
        </w:rPr>
        <w:t>under</w:t>
      </w:r>
      <w:r w:rsidRPr="00B44D98">
        <w:rPr>
          <w:rFonts w:asciiTheme="minorHAnsi" w:hAnsiTheme="minorHAnsi" w:cstheme="minorHAnsi"/>
          <w:bCs/>
          <w:sz w:val="20"/>
          <w:szCs w:val="20"/>
        </w:rPr>
        <w:t xml:space="preserve"> the project 'COMPOST (PIMS 5541)' funded by GEF and </w:t>
      </w:r>
      <w:r w:rsidR="00C404DC" w:rsidRPr="00B44D98">
        <w:rPr>
          <w:rFonts w:asciiTheme="minorHAnsi" w:hAnsiTheme="minorHAnsi" w:cstheme="minorHAnsi"/>
          <w:bCs/>
          <w:sz w:val="20"/>
          <w:szCs w:val="20"/>
        </w:rPr>
        <w:t>implemented</w:t>
      </w:r>
      <w:r w:rsidRPr="00B44D98">
        <w:rPr>
          <w:rFonts w:asciiTheme="minorHAnsi" w:hAnsiTheme="minorHAnsi" w:cstheme="minorHAnsi"/>
          <w:bCs/>
          <w:sz w:val="20"/>
          <w:szCs w:val="20"/>
        </w:rPr>
        <w:t xml:space="preserve"> by UNDP in Ethiopia. Links have already been established between the UNDP </w:t>
      </w:r>
      <w:r w:rsidR="00BA2E67" w:rsidRPr="00B44D98">
        <w:rPr>
          <w:rFonts w:asciiTheme="minorHAnsi" w:hAnsiTheme="minorHAnsi" w:cstheme="minorHAnsi"/>
          <w:bCs/>
          <w:sz w:val="20"/>
          <w:szCs w:val="20"/>
        </w:rPr>
        <w:t>Country O</w:t>
      </w:r>
      <w:r w:rsidRPr="00B44D98">
        <w:rPr>
          <w:rFonts w:asciiTheme="minorHAnsi" w:hAnsiTheme="minorHAnsi" w:cstheme="minorHAnsi"/>
          <w:bCs/>
          <w:sz w:val="20"/>
          <w:szCs w:val="20"/>
        </w:rPr>
        <w:t xml:space="preserve">ffices in Ethiopia and Algeria for </w:t>
      </w:r>
      <w:r w:rsidR="00BA2E67" w:rsidRPr="00B44D98">
        <w:rPr>
          <w:rFonts w:asciiTheme="minorHAnsi" w:hAnsiTheme="minorHAnsi" w:cstheme="minorHAnsi"/>
          <w:bCs/>
          <w:sz w:val="20"/>
          <w:szCs w:val="20"/>
        </w:rPr>
        <w:t>knowledge sharing (South-South C</w:t>
      </w:r>
      <w:r w:rsidRPr="00B44D98">
        <w:rPr>
          <w:rFonts w:asciiTheme="minorHAnsi" w:hAnsiTheme="minorHAnsi" w:cstheme="minorHAnsi"/>
          <w:bCs/>
          <w:sz w:val="20"/>
          <w:szCs w:val="20"/>
        </w:rPr>
        <w:t>ooperation) in the design and operationalization of such a market.</w:t>
      </w:r>
    </w:p>
    <w:p w14:paraId="0D5E9C36" w14:textId="77777777" w:rsidR="00245778" w:rsidRPr="00B44D98" w:rsidRDefault="00245778" w:rsidP="00245778">
      <w:pPr>
        <w:pStyle w:val="ListParagraph"/>
        <w:rPr>
          <w:rFonts w:cs="Calibri"/>
          <w:bCs/>
          <w:szCs w:val="20"/>
        </w:rPr>
      </w:pPr>
    </w:p>
    <w:p w14:paraId="019B8D0D" w14:textId="7D793224" w:rsidR="00245778" w:rsidRPr="00B44D98" w:rsidRDefault="0046404D" w:rsidP="00245778">
      <w:pPr>
        <w:jc w:val="center"/>
        <w:rPr>
          <w:rFonts w:cs="Calibri"/>
          <w:bCs/>
          <w:szCs w:val="20"/>
        </w:rPr>
      </w:pPr>
      <w:r w:rsidRPr="00B44D98">
        <w:rPr>
          <w:rFonts w:cs="Calibri"/>
          <w:bCs/>
          <w:noProof/>
          <w:szCs w:val="20"/>
          <w:lang w:eastAsia="fr-FR"/>
        </w:rPr>
        <w:drawing>
          <wp:inline distT="0" distB="0" distL="0" distR="0" wp14:anchorId="6C921CE9" wp14:editId="6245C05A">
            <wp:extent cx="4743450" cy="27200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49647" cy="2723637"/>
                    </a:xfrm>
                    <a:prstGeom prst="rect">
                      <a:avLst/>
                    </a:prstGeom>
                    <a:noFill/>
                  </pic:spPr>
                </pic:pic>
              </a:graphicData>
            </a:graphic>
          </wp:inline>
        </w:drawing>
      </w:r>
    </w:p>
    <w:p w14:paraId="477EDF7F" w14:textId="77777777" w:rsidR="00245778" w:rsidRPr="00B44D98" w:rsidRDefault="00245778" w:rsidP="00245778">
      <w:pPr>
        <w:jc w:val="center"/>
        <w:rPr>
          <w:rFonts w:cs="Calibri"/>
          <w:bCs/>
          <w:szCs w:val="20"/>
        </w:rPr>
      </w:pPr>
      <w:r w:rsidRPr="00B44D98">
        <w:rPr>
          <w:rFonts w:cs="Calibri"/>
          <w:b/>
          <w:bCs/>
          <w:szCs w:val="20"/>
        </w:rPr>
        <w:t>Figure 4</w:t>
      </w:r>
      <w:r w:rsidRPr="00B44D98">
        <w:rPr>
          <w:rFonts w:cs="Calibri"/>
          <w:bCs/>
          <w:szCs w:val="20"/>
        </w:rPr>
        <w:t>: Voluntary Carbon Market Mechanism.</w:t>
      </w:r>
    </w:p>
    <w:p w14:paraId="6950F8AE" w14:textId="77777777" w:rsidR="00245778" w:rsidRPr="00B44D98" w:rsidRDefault="00245778" w:rsidP="00E40765">
      <w:pPr>
        <w:numPr>
          <w:ilvl w:val="0"/>
          <w:numId w:val="39"/>
        </w:numPr>
        <w:rPr>
          <w:rFonts w:cs="Calibri"/>
          <w:bCs/>
          <w:szCs w:val="20"/>
        </w:rPr>
      </w:pPr>
      <w:r w:rsidRPr="00B44D98">
        <w:rPr>
          <w:rFonts w:cs="Calibri"/>
          <w:bCs/>
          <w:szCs w:val="20"/>
          <w:u w:val="single"/>
        </w:rPr>
        <w:t xml:space="preserve">Act. 2.5.2 Training and awareness on the voluntary market </w:t>
      </w:r>
      <w:r w:rsidR="00BA2E67" w:rsidRPr="00B44D98">
        <w:rPr>
          <w:rFonts w:cs="Calibri"/>
          <w:bCs/>
          <w:szCs w:val="20"/>
          <w:u w:val="single"/>
        </w:rPr>
        <w:t>mechanism</w:t>
      </w:r>
      <w:r w:rsidRPr="00B44D98">
        <w:rPr>
          <w:rFonts w:cs="Calibri"/>
          <w:bCs/>
          <w:szCs w:val="20"/>
        </w:rPr>
        <w:t>: There is no voluntary carbon market in Algeria</w:t>
      </w:r>
      <w:r w:rsidR="00BA2E67" w:rsidRPr="00B44D98">
        <w:rPr>
          <w:rFonts w:cs="Calibri"/>
          <w:bCs/>
          <w:szCs w:val="20"/>
        </w:rPr>
        <w:t>, and the experience of Algeria engaging in any type of carbon market mechanisms is very low</w:t>
      </w:r>
      <w:r w:rsidRPr="00B44D98">
        <w:rPr>
          <w:rFonts w:cs="Calibri"/>
          <w:bCs/>
          <w:szCs w:val="20"/>
        </w:rPr>
        <w:t>. The implementation of a voluntary market diagram shown in Figure 4 will</w:t>
      </w:r>
      <w:r w:rsidR="00BA2E67" w:rsidRPr="00B44D98">
        <w:rPr>
          <w:rFonts w:cs="Calibri"/>
          <w:bCs/>
          <w:szCs w:val="20"/>
        </w:rPr>
        <w:t>, therefore,</w:t>
      </w:r>
      <w:r w:rsidRPr="00B44D98">
        <w:rPr>
          <w:rFonts w:cs="Calibri"/>
          <w:bCs/>
          <w:szCs w:val="20"/>
        </w:rPr>
        <w:t xml:space="preserve"> require the strengthening of </w:t>
      </w:r>
      <w:r w:rsidR="00BA2E67" w:rsidRPr="00B44D98">
        <w:rPr>
          <w:rFonts w:cs="Calibri"/>
          <w:bCs/>
          <w:szCs w:val="20"/>
        </w:rPr>
        <w:t>human and institutional capacities</w:t>
      </w:r>
      <w:r w:rsidRPr="00B44D98">
        <w:rPr>
          <w:rFonts w:cs="Calibri"/>
          <w:bCs/>
          <w:szCs w:val="20"/>
        </w:rPr>
        <w:t xml:space="preserve">. The technical assistance will develop training modules designed especially for staff of the National </w:t>
      </w:r>
      <w:r w:rsidR="00BA2E67" w:rsidRPr="00B44D98">
        <w:rPr>
          <w:rFonts w:cs="Calibri"/>
          <w:bCs/>
          <w:szCs w:val="20"/>
        </w:rPr>
        <w:t xml:space="preserve">Climate Change </w:t>
      </w:r>
      <w:r w:rsidRPr="00B44D98">
        <w:rPr>
          <w:rFonts w:cs="Calibri"/>
          <w:bCs/>
          <w:szCs w:val="20"/>
        </w:rPr>
        <w:t>Agency</w:t>
      </w:r>
      <w:r w:rsidR="00BA2E67" w:rsidRPr="00B44D98">
        <w:rPr>
          <w:rFonts w:cs="Calibri"/>
          <w:bCs/>
          <w:szCs w:val="20"/>
        </w:rPr>
        <w:t xml:space="preserve"> (N</w:t>
      </w:r>
      <w:r w:rsidRPr="00B44D98">
        <w:rPr>
          <w:rFonts w:cs="Calibri"/>
          <w:bCs/>
          <w:szCs w:val="20"/>
        </w:rPr>
        <w:t>CC</w:t>
      </w:r>
      <w:r w:rsidR="00BA2E67" w:rsidRPr="00B44D98">
        <w:rPr>
          <w:rFonts w:cs="Calibri"/>
          <w:bCs/>
          <w:szCs w:val="20"/>
        </w:rPr>
        <w:t>A</w:t>
      </w:r>
      <w:r w:rsidRPr="00B44D98">
        <w:rPr>
          <w:rFonts w:cs="Calibri"/>
          <w:bCs/>
          <w:szCs w:val="20"/>
        </w:rPr>
        <w:t xml:space="preserve">), the </w:t>
      </w:r>
      <w:r w:rsidR="00552248" w:rsidRPr="00B44D98">
        <w:rPr>
          <w:rFonts w:cs="Calibri"/>
          <w:bCs/>
          <w:szCs w:val="20"/>
        </w:rPr>
        <w:t xml:space="preserve">Directorate for the </w:t>
      </w:r>
      <w:r w:rsidRPr="00B44D98">
        <w:rPr>
          <w:rFonts w:cs="Calibri"/>
          <w:bCs/>
          <w:szCs w:val="20"/>
        </w:rPr>
        <w:t xml:space="preserve">management of climate change </w:t>
      </w:r>
      <w:r w:rsidR="00552248" w:rsidRPr="00B44D98">
        <w:rPr>
          <w:rFonts w:cs="Calibri"/>
          <w:bCs/>
          <w:szCs w:val="20"/>
        </w:rPr>
        <w:t>(</w:t>
      </w:r>
      <w:r w:rsidRPr="00B44D98">
        <w:rPr>
          <w:rFonts w:cs="Calibri"/>
          <w:bCs/>
          <w:szCs w:val="20"/>
        </w:rPr>
        <w:t>D</w:t>
      </w:r>
      <w:r w:rsidR="00552248" w:rsidRPr="00B44D98">
        <w:rPr>
          <w:rFonts w:cs="Calibri"/>
          <w:bCs/>
          <w:szCs w:val="20"/>
        </w:rPr>
        <w:t>MCC)</w:t>
      </w:r>
      <w:r w:rsidRPr="00B44D98">
        <w:rPr>
          <w:rFonts w:cs="Calibri"/>
          <w:bCs/>
          <w:szCs w:val="20"/>
        </w:rPr>
        <w:t xml:space="preserve"> and engineers of the </w:t>
      </w:r>
      <w:r w:rsidR="00BA2E67" w:rsidRPr="00B44D98">
        <w:rPr>
          <w:rFonts w:cs="Calibri"/>
          <w:bCs/>
          <w:szCs w:val="20"/>
        </w:rPr>
        <w:t>AND</w:t>
      </w:r>
      <w:r w:rsidRPr="00B44D98">
        <w:rPr>
          <w:rFonts w:cs="Calibri"/>
          <w:bCs/>
          <w:szCs w:val="20"/>
        </w:rPr>
        <w:t xml:space="preserve">. The experiences and Ethiopia training materials (COMPOST project - PIMS 5541) will be sought for strengthening </w:t>
      </w:r>
      <w:r w:rsidR="00BA2E67" w:rsidRPr="00B44D98">
        <w:rPr>
          <w:rFonts w:cs="Calibri"/>
          <w:bCs/>
          <w:szCs w:val="20"/>
        </w:rPr>
        <w:t>human and institutional capacities</w:t>
      </w:r>
      <w:r w:rsidRPr="00B44D98">
        <w:rPr>
          <w:rFonts w:cs="Calibri"/>
          <w:bCs/>
          <w:szCs w:val="20"/>
        </w:rPr>
        <w:t>.</w:t>
      </w:r>
    </w:p>
    <w:p w14:paraId="626125F1" w14:textId="77777777" w:rsidR="00245778" w:rsidRPr="00B44D98" w:rsidRDefault="00245778" w:rsidP="00E40765">
      <w:pPr>
        <w:pStyle w:val="ListParagraph"/>
        <w:numPr>
          <w:ilvl w:val="0"/>
          <w:numId w:val="57"/>
        </w:numPr>
        <w:ind w:left="360"/>
        <w:jc w:val="both"/>
        <w:rPr>
          <w:rFonts w:asciiTheme="minorHAnsi" w:hAnsiTheme="minorHAnsi" w:cstheme="minorHAnsi"/>
          <w:bCs/>
          <w:sz w:val="20"/>
          <w:szCs w:val="20"/>
        </w:rPr>
      </w:pPr>
      <w:r w:rsidRPr="00B44D98">
        <w:rPr>
          <w:rFonts w:asciiTheme="minorHAnsi" w:hAnsiTheme="minorHAnsi" w:cstheme="minorHAnsi"/>
          <w:bCs/>
          <w:i/>
          <w:sz w:val="20"/>
          <w:szCs w:val="20"/>
          <w:u w:val="single"/>
        </w:rPr>
        <w:t xml:space="preserve">Output </w:t>
      </w:r>
      <w:r w:rsidR="00A940E2" w:rsidRPr="00B44D98">
        <w:rPr>
          <w:rFonts w:asciiTheme="minorHAnsi" w:hAnsiTheme="minorHAnsi" w:cstheme="minorHAnsi"/>
          <w:bCs/>
          <w:i/>
          <w:sz w:val="20"/>
          <w:szCs w:val="20"/>
          <w:u w:val="single"/>
        </w:rPr>
        <w:t>2.6: An organic waste transformation</w:t>
      </w:r>
      <w:r w:rsidRPr="00B44D98">
        <w:rPr>
          <w:rFonts w:asciiTheme="minorHAnsi" w:hAnsiTheme="minorHAnsi" w:cstheme="minorHAnsi"/>
          <w:bCs/>
          <w:i/>
          <w:sz w:val="20"/>
          <w:szCs w:val="20"/>
          <w:u w:val="single"/>
        </w:rPr>
        <w:t xml:space="preserve"> plant for the production of fertilizers and renewable energy </w:t>
      </w:r>
      <w:r w:rsidR="005E1D73" w:rsidRPr="00B44D98">
        <w:rPr>
          <w:rFonts w:asciiTheme="minorHAnsi" w:hAnsiTheme="minorHAnsi" w:cstheme="minorHAnsi"/>
          <w:bCs/>
          <w:i/>
          <w:sz w:val="20"/>
          <w:szCs w:val="20"/>
          <w:u w:val="single"/>
        </w:rPr>
        <w:t>is equipped</w:t>
      </w:r>
      <w:r w:rsidRPr="00B44D98">
        <w:rPr>
          <w:rFonts w:asciiTheme="minorHAnsi" w:hAnsiTheme="minorHAnsi" w:cstheme="minorHAnsi"/>
          <w:bCs/>
          <w:i/>
          <w:sz w:val="20"/>
          <w:szCs w:val="20"/>
          <w:u w:val="single"/>
        </w:rPr>
        <w:t xml:space="preserve"> and operational</w:t>
      </w:r>
      <w:r w:rsidRPr="00B44D98">
        <w:rPr>
          <w:rFonts w:asciiTheme="minorHAnsi" w:hAnsiTheme="minorHAnsi" w:cstheme="minorHAnsi"/>
          <w:bCs/>
          <w:sz w:val="20"/>
          <w:szCs w:val="20"/>
        </w:rPr>
        <w:t>.</w:t>
      </w:r>
      <w:r w:rsidR="00A940E2" w:rsidRPr="00B44D98">
        <w:rPr>
          <w:rFonts w:asciiTheme="minorHAnsi" w:hAnsiTheme="minorHAnsi" w:cstheme="minorHAnsi"/>
          <w:bCs/>
          <w:sz w:val="20"/>
          <w:szCs w:val="20"/>
        </w:rPr>
        <w:t xml:space="preserve"> The waste transformation</w:t>
      </w:r>
      <w:r w:rsidRPr="00B44D98">
        <w:rPr>
          <w:rFonts w:asciiTheme="minorHAnsi" w:hAnsiTheme="minorHAnsi" w:cstheme="minorHAnsi"/>
          <w:bCs/>
          <w:sz w:val="20"/>
          <w:szCs w:val="20"/>
        </w:rPr>
        <w:t xml:space="preserve"> plant </w:t>
      </w:r>
      <w:r w:rsidR="00A940E2" w:rsidRPr="00B44D98">
        <w:rPr>
          <w:rFonts w:asciiTheme="minorHAnsi" w:hAnsiTheme="minorHAnsi" w:cstheme="minorHAnsi"/>
          <w:bCs/>
          <w:sz w:val="20"/>
          <w:szCs w:val="20"/>
        </w:rPr>
        <w:t xml:space="preserve">in Constantine </w:t>
      </w:r>
      <w:r w:rsidRPr="00B44D98">
        <w:rPr>
          <w:rFonts w:asciiTheme="minorHAnsi" w:hAnsiTheme="minorHAnsi" w:cstheme="minorHAnsi"/>
          <w:bCs/>
          <w:sz w:val="20"/>
          <w:szCs w:val="20"/>
        </w:rPr>
        <w:t>will convert the organic fraction of the waste (about 60% of total waste collected) into fertilizer and renewable energy. Approximately 60 ton</w:t>
      </w:r>
      <w:r w:rsidR="00A940E2" w:rsidRPr="00B44D98">
        <w:rPr>
          <w:rFonts w:asciiTheme="minorHAnsi" w:hAnsiTheme="minorHAnsi" w:cstheme="minorHAnsi"/>
          <w:bCs/>
          <w:sz w:val="20"/>
          <w:szCs w:val="20"/>
        </w:rPr>
        <w:t>ne</w:t>
      </w:r>
      <w:r w:rsidRPr="00B44D98">
        <w:rPr>
          <w:rFonts w:asciiTheme="minorHAnsi" w:hAnsiTheme="minorHAnsi" w:cstheme="minorHAnsi"/>
          <w:bCs/>
          <w:sz w:val="20"/>
          <w:szCs w:val="20"/>
        </w:rPr>
        <w:t xml:space="preserve">s of </w:t>
      </w:r>
      <w:r w:rsidR="00A940E2" w:rsidRPr="00B44D98">
        <w:rPr>
          <w:rFonts w:asciiTheme="minorHAnsi" w:hAnsiTheme="minorHAnsi" w:cstheme="minorHAnsi"/>
          <w:bCs/>
          <w:sz w:val="20"/>
          <w:szCs w:val="20"/>
        </w:rPr>
        <w:t xml:space="preserve">NPK-enriched </w:t>
      </w:r>
      <w:r w:rsidRPr="00B44D98">
        <w:rPr>
          <w:rFonts w:asciiTheme="minorHAnsi" w:hAnsiTheme="minorHAnsi" w:cstheme="minorHAnsi"/>
          <w:bCs/>
          <w:sz w:val="20"/>
          <w:szCs w:val="20"/>
        </w:rPr>
        <w:t>fertilizer</w:t>
      </w:r>
      <w:r w:rsidR="00A940E2" w:rsidRPr="00B44D98">
        <w:rPr>
          <w:rFonts w:asciiTheme="minorHAnsi" w:hAnsiTheme="minorHAnsi" w:cstheme="minorHAnsi"/>
          <w:bCs/>
          <w:sz w:val="20"/>
          <w:szCs w:val="20"/>
        </w:rPr>
        <w:t>s</w:t>
      </w:r>
      <w:r w:rsidRPr="00B44D98">
        <w:rPr>
          <w:rFonts w:asciiTheme="minorHAnsi" w:hAnsiTheme="minorHAnsi" w:cstheme="minorHAnsi"/>
          <w:bCs/>
          <w:sz w:val="20"/>
          <w:szCs w:val="20"/>
        </w:rPr>
        <w:t xml:space="preserve"> will be produced per day, and </w:t>
      </w:r>
      <w:r w:rsidR="00A940E2" w:rsidRPr="00B44D98">
        <w:rPr>
          <w:rFonts w:asciiTheme="minorHAnsi" w:hAnsiTheme="minorHAnsi" w:cstheme="minorHAnsi"/>
          <w:bCs/>
          <w:sz w:val="20"/>
          <w:szCs w:val="20"/>
        </w:rPr>
        <w:t xml:space="preserve">thermal </w:t>
      </w:r>
      <w:r w:rsidRPr="00B44D98">
        <w:rPr>
          <w:rFonts w:asciiTheme="minorHAnsi" w:hAnsiTheme="minorHAnsi" w:cstheme="minorHAnsi"/>
          <w:bCs/>
          <w:sz w:val="20"/>
          <w:szCs w:val="20"/>
        </w:rPr>
        <w:t>power generation will be provided from a steam turbine with a capacity of about 2 MW and operated at a capacity factor ≥ 80%.</w:t>
      </w:r>
    </w:p>
    <w:p w14:paraId="43F97C9F" w14:textId="77777777" w:rsidR="00245778" w:rsidRPr="00B44D98" w:rsidRDefault="00245778" w:rsidP="00E40765">
      <w:pPr>
        <w:pStyle w:val="ListParagraph"/>
        <w:numPr>
          <w:ilvl w:val="3"/>
          <w:numId w:val="58"/>
        </w:numPr>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 xml:space="preserve">Act. 2.6.1: </w:t>
      </w:r>
      <w:r w:rsidR="00A940E2" w:rsidRPr="00B44D98">
        <w:rPr>
          <w:rFonts w:asciiTheme="minorHAnsi" w:hAnsiTheme="minorHAnsi" w:cstheme="minorHAnsi"/>
          <w:bCs/>
          <w:sz w:val="20"/>
          <w:szCs w:val="20"/>
          <w:u w:val="single"/>
        </w:rPr>
        <w:t>Construction of w</w:t>
      </w:r>
      <w:r w:rsidRPr="00B44D98">
        <w:rPr>
          <w:rFonts w:asciiTheme="minorHAnsi" w:hAnsiTheme="minorHAnsi" w:cstheme="minorHAnsi"/>
          <w:bCs/>
          <w:sz w:val="20"/>
          <w:szCs w:val="20"/>
          <w:u w:val="single"/>
        </w:rPr>
        <w:t>as</w:t>
      </w:r>
      <w:r w:rsidR="00A940E2" w:rsidRPr="00B44D98">
        <w:rPr>
          <w:rFonts w:asciiTheme="minorHAnsi" w:hAnsiTheme="minorHAnsi" w:cstheme="minorHAnsi"/>
          <w:bCs/>
          <w:sz w:val="20"/>
          <w:szCs w:val="20"/>
          <w:u w:val="single"/>
        </w:rPr>
        <w:t>te transformation plant</w:t>
      </w:r>
      <w:r w:rsidRPr="00B44D98">
        <w:rPr>
          <w:rFonts w:asciiTheme="minorHAnsi" w:hAnsiTheme="minorHAnsi" w:cstheme="minorHAnsi"/>
          <w:bCs/>
          <w:sz w:val="20"/>
          <w:szCs w:val="20"/>
        </w:rPr>
        <w:t xml:space="preserve">: The </w:t>
      </w:r>
      <w:r w:rsidR="00A940E2" w:rsidRPr="00B44D98">
        <w:rPr>
          <w:rFonts w:asciiTheme="minorHAnsi" w:hAnsiTheme="minorHAnsi" w:cstheme="minorHAnsi"/>
          <w:bCs/>
          <w:sz w:val="20"/>
          <w:szCs w:val="20"/>
        </w:rPr>
        <w:t xml:space="preserve">site </w:t>
      </w:r>
      <w:r w:rsidRPr="00B44D98">
        <w:rPr>
          <w:rFonts w:asciiTheme="minorHAnsi" w:hAnsiTheme="minorHAnsi" w:cstheme="minorHAnsi"/>
          <w:bCs/>
          <w:sz w:val="20"/>
          <w:szCs w:val="20"/>
        </w:rPr>
        <w:t xml:space="preserve">development plan for the industrial site and the specifications that will be developed under the output 2.1 will be implemented </w:t>
      </w:r>
      <w:r w:rsidR="00A940E2" w:rsidRPr="00B44D98">
        <w:rPr>
          <w:rFonts w:asciiTheme="minorHAnsi" w:hAnsiTheme="minorHAnsi" w:cstheme="minorHAnsi"/>
          <w:bCs/>
          <w:sz w:val="20"/>
          <w:szCs w:val="20"/>
        </w:rPr>
        <w:t>for</w:t>
      </w:r>
      <w:r w:rsidRPr="00B44D98">
        <w:rPr>
          <w:rFonts w:asciiTheme="minorHAnsi" w:hAnsiTheme="minorHAnsi" w:cstheme="minorHAnsi"/>
          <w:bCs/>
          <w:sz w:val="20"/>
          <w:szCs w:val="20"/>
        </w:rPr>
        <w:t xml:space="preserve"> the </w:t>
      </w:r>
      <w:r w:rsidR="00A940E2" w:rsidRPr="00B44D98">
        <w:rPr>
          <w:rFonts w:asciiTheme="minorHAnsi" w:hAnsiTheme="minorHAnsi" w:cstheme="minorHAnsi"/>
          <w:bCs/>
          <w:sz w:val="20"/>
          <w:szCs w:val="20"/>
        </w:rPr>
        <w:t xml:space="preserve">construction of a solid waste transformation plant </w:t>
      </w:r>
      <w:r w:rsidRPr="00B44D98">
        <w:rPr>
          <w:rFonts w:asciiTheme="minorHAnsi" w:hAnsiTheme="minorHAnsi" w:cstheme="minorHAnsi"/>
          <w:bCs/>
          <w:sz w:val="20"/>
          <w:szCs w:val="20"/>
        </w:rPr>
        <w:t>with the support of Canadian partners</w:t>
      </w:r>
      <w:r w:rsidR="00A940E2" w:rsidRPr="00B44D98">
        <w:rPr>
          <w:rFonts w:asciiTheme="minorHAnsi" w:hAnsiTheme="minorHAnsi" w:cstheme="minorHAnsi"/>
          <w:bCs/>
          <w:sz w:val="20"/>
          <w:szCs w:val="20"/>
        </w:rPr>
        <w:t xml:space="preserve"> in the PPP</w:t>
      </w:r>
      <w:r w:rsidRPr="00B44D98">
        <w:rPr>
          <w:rFonts w:asciiTheme="minorHAnsi" w:hAnsiTheme="minorHAnsi" w:cstheme="minorHAnsi"/>
          <w:bCs/>
          <w:sz w:val="20"/>
          <w:szCs w:val="20"/>
        </w:rPr>
        <w:t xml:space="preserve">. The equipment specifications </w:t>
      </w:r>
      <w:r w:rsidR="00A940E2" w:rsidRPr="00B44D98">
        <w:rPr>
          <w:rFonts w:asciiTheme="minorHAnsi" w:hAnsiTheme="minorHAnsi" w:cstheme="minorHAnsi"/>
          <w:bCs/>
          <w:sz w:val="20"/>
          <w:szCs w:val="20"/>
        </w:rPr>
        <w:t>will be</w:t>
      </w:r>
      <w:r w:rsidRPr="00B44D98">
        <w:rPr>
          <w:rFonts w:asciiTheme="minorHAnsi" w:hAnsiTheme="minorHAnsi" w:cstheme="minorHAnsi"/>
          <w:bCs/>
          <w:sz w:val="20"/>
          <w:szCs w:val="20"/>
        </w:rPr>
        <w:t xml:space="preserve"> as specified in the </w:t>
      </w:r>
      <w:r w:rsidR="00A940E2" w:rsidRPr="00B44D98">
        <w:rPr>
          <w:rFonts w:asciiTheme="minorHAnsi" w:hAnsiTheme="minorHAnsi" w:cstheme="minorHAnsi"/>
          <w:bCs/>
          <w:sz w:val="20"/>
          <w:szCs w:val="20"/>
        </w:rPr>
        <w:t xml:space="preserve">technical </w:t>
      </w:r>
      <w:r w:rsidRPr="00B44D98">
        <w:rPr>
          <w:rFonts w:asciiTheme="minorHAnsi" w:hAnsiTheme="minorHAnsi" w:cstheme="minorHAnsi"/>
          <w:bCs/>
          <w:sz w:val="20"/>
          <w:szCs w:val="20"/>
        </w:rPr>
        <w:t xml:space="preserve">datasheet. The construction and operation of this unit will be made in line with the </w:t>
      </w:r>
      <w:r w:rsidR="007A0534" w:rsidRPr="00B44D98">
        <w:rPr>
          <w:rFonts w:asciiTheme="minorHAnsi" w:hAnsiTheme="minorHAnsi" w:cstheme="minorHAnsi"/>
          <w:bCs/>
          <w:sz w:val="20"/>
          <w:szCs w:val="20"/>
        </w:rPr>
        <w:t>ESMP</w:t>
      </w:r>
      <w:r w:rsidRPr="00B44D98">
        <w:rPr>
          <w:rFonts w:asciiTheme="minorHAnsi" w:hAnsiTheme="minorHAnsi" w:cstheme="minorHAnsi"/>
          <w:bCs/>
          <w:sz w:val="20"/>
          <w:szCs w:val="20"/>
        </w:rPr>
        <w:t xml:space="preserve"> that will be developed under activity 2.1.3.</w:t>
      </w:r>
    </w:p>
    <w:p w14:paraId="552EB315" w14:textId="4357F248" w:rsidR="00245778" w:rsidRPr="00B44D98" w:rsidRDefault="00245778" w:rsidP="00E40765">
      <w:pPr>
        <w:pStyle w:val="ListParagraph"/>
        <w:numPr>
          <w:ilvl w:val="3"/>
          <w:numId w:val="58"/>
        </w:numPr>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Act. 2.6.2: Capacity Bu</w:t>
      </w:r>
      <w:r w:rsidR="007A0534" w:rsidRPr="00B44D98">
        <w:rPr>
          <w:rFonts w:asciiTheme="minorHAnsi" w:hAnsiTheme="minorHAnsi" w:cstheme="minorHAnsi"/>
          <w:bCs/>
          <w:sz w:val="20"/>
          <w:szCs w:val="20"/>
          <w:u w:val="single"/>
        </w:rPr>
        <w:t>ilding to operate the transformation</w:t>
      </w:r>
      <w:r w:rsidRPr="00B44D98">
        <w:rPr>
          <w:rFonts w:asciiTheme="minorHAnsi" w:hAnsiTheme="minorHAnsi" w:cstheme="minorHAnsi"/>
          <w:bCs/>
          <w:sz w:val="20"/>
          <w:szCs w:val="20"/>
          <w:u w:val="single"/>
        </w:rPr>
        <w:t xml:space="preserve"> plant</w:t>
      </w:r>
      <w:r w:rsidRPr="00B44D98">
        <w:rPr>
          <w:rFonts w:asciiTheme="minorHAnsi" w:hAnsiTheme="minorHAnsi" w:cstheme="minorHAnsi"/>
          <w:bCs/>
          <w:sz w:val="20"/>
          <w:szCs w:val="20"/>
        </w:rPr>
        <w:t xml:space="preserve">: The innovative character of the UNDP-GEF project </w:t>
      </w:r>
      <w:r w:rsidR="002E5732" w:rsidRPr="00B44D98">
        <w:rPr>
          <w:rFonts w:asciiTheme="minorHAnsi" w:hAnsiTheme="minorHAnsi" w:cstheme="minorHAnsi"/>
          <w:bCs/>
          <w:sz w:val="20"/>
          <w:szCs w:val="20"/>
        </w:rPr>
        <w:t xml:space="preserve">implies that </w:t>
      </w:r>
      <w:r w:rsidRPr="00B44D98">
        <w:rPr>
          <w:rFonts w:asciiTheme="minorHAnsi" w:hAnsiTheme="minorHAnsi" w:cstheme="minorHAnsi"/>
          <w:bCs/>
          <w:sz w:val="20"/>
          <w:szCs w:val="20"/>
        </w:rPr>
        <w:t xml:space="preserve">that the technical expertise to ensure the proper operation and maintenance of the waste processing plant is not available in Algeria. The project will support the </w:t>
      </w:r>
      <w:r w:rsidR="002E5732" w:rsidRPr="00B44D98">
        <w:rPr>
          <w:rFonts w:asciiTheme="minorHAnsi" w:hAnsiTheme="minorHAnsi" w:cstheme="minorHAnsi"/>
          <w:bCs/>
          <w:sz w:val="20"/>
          <w:szCs w:val="20"/>
        </w:rPr>
        <w:t>training</w:t>
      </w:r>
      <w:r w:rsidRPr="00B44D98">
        <w:rPr>
          <w:rFonts w:asciiTheme="minorHAnsi" w:hAnsiTheme="minorHAnsi" w:cstheme="minorHAnsi"/>
          <w:bCs/>
          <w:sz w:val="20"/>
          <w:szCs w:val="20"/>
        </w:rPr>
        <w:t xml:space="preserve"> </w:t>
      </w:r>
      <w:r w:rsidR="007A0534" w:rsidRPr="00B44D98">
        <w:rPr>
          <w:rFonts w:asciiTheme="minorHAnsi" w:hAnsiTheme="minorHAnsi" w:cstheme="minorHAnsi"/>
          <w:bCs/>
          <w:sz w:val="20"/>
          <w:szCs w:val="20"/>
        </w:rPr>
        <w:t>of selected AND</w:t>
      </w:r>
      <w:r w:rsidRPr="00B44D98">
        <w:rPr>
          <w:rFonts w:asciiTheme="minorHAnsi" w:hAnsiTheme="minorHAnsi" w:cstheme="minorHAnsi"/>
          <w:bCs/>
          <w:sz w:val="20"/>
          <w:szCs w:val="20"/>
        </w:rPr>
        <w:t xml:space="preserve"> and </w:t>
      </w:r>
      <w:r w:rsidR="00C90E17" w:rsidRPr="00B44D98">
        <w:rPr>
          <w:rFonts w:asciiTheme="minorHAnsi" w:hAnsiTheme="minorHAnsi" w:cstheme="minorHAnsi"/>
          <w:bCs/>
          <w:sz w:val="20"/>
          <w:szCs w:val="20"/>
        </w:rPr>
        <w:t>SOPTE</w:t>
      </w:r>
      <w:r w:rsidRPr="00B44D98">
        <w:rPr>
          <w:rFonts w:asciiTheme="minorHAnsi" w:hAnsiTheme="minorHAnsi" w:cstheme="minorHAnsi"/>
          <w:bCs/>
          <w:sz w:val="20"/>
          <w:szCs w:val="20"/>
        </w:rPr>
        <w:t xml:space="preserve"> staff who will be responsible for the operation and maintenance of the plant. The training </w:t>
      </w:r>
      <w:r w:rsidR="007A0534" w:rsidRPr="00B44D98">
        <w:rPr>
          <w:rFonts w:asciiTheme="minorHAnsi" w:hAnsiTheme="minorHAnsi" w:cstheme="minorHAnsi"/>
          <w:bCs/>
          <w:sz w:val="20"/>
          <w:szCs w:val="20"/>
        </w:rPr>
        <w:t>will be based on a combination of</w:t>
      </w:r>
      <w:r w:rsidRPr="00B44D98">
        <w:rPr>
          <w:rFonts w:asciiTheme="minorHAnsi" w:hAnsiTheme="minorHAnsi" w:cstheme="minorHAnsi"/>
          <w:bCs/>
          <w:sz w:val="20"/>
          <w:szCs w:val="20"/>
        </w:rPr>
        <w:t xml:space="preserve">: (1) study tours, and (2) </w:t>
      </w:r>
      <w:r w:rsidR="007A0534" w:rsidRPr="00B44D98">
        <w:rPr>
          <w:rFonts w:asciiTheme="minorHAnsi" w:hAnsiTheme="minorHAnsi" w:cstheme="minorHAnsi"/>
          <w:bCs/>
          <w:sz w:val="20"/>
          <w:szCs w:val="20"/>
        </w:rPr>
        <w:t xml:space="preserve">learning-by-doing </w:t>
      </w:r>
      <w:r w:rsidRPr="00B44D98">
        <w:rPr>
          <w:rFonts w:asciiTheme="minorHAnsi" w:hAnsiTheme="minorHAnsi" w:cstheme="minorHAnsi"/>
          <w:bCs/>
          <w:sz w:val="20"/>
          <w:szCs w:val="20"/>
        </w:rPr>
        <w:t>training programmes with qualified trainers.</w:t>
      </w:r>
      <w:r w:rsidR="00347BD0" w:rsidRPr="00B44D98">
        <w:rPr>
          <w:rFonts w:asciiTheme="minorHAnsi" w:hAnsiTheme="minorHAnsi" w:cstheme="minorHAnsi"/>
          <w:bCs/>
          <w:sz w:val="20"/>
          <w:szCs w:val="20"/>
        </w:rPr>
        <w:t xml:space="preserve"> Around 45% of the work force will be women (see Project Results Framework).</w:t>
      </w:r>
    </w:p>
    <w:p w14:paraId="7B9905DD" w14:textId="77777777" w:rsidR="00245778" w:rsidRPr="00B44D98" w:rsidRDefault="00245778" w:rsidP="00245778">
      <w:pPr>
        <w:pStyle w:val="ListParagraph"/>
        <w:rPr>
          <w:rFonts w:asciiTheme="minorHAnsi" w:hAnsiTheme="minorHAnsi" w:cstheme="minorHAnsi"/>
          <w:bCs/>
          <w:sz w:val="20"/>
          <w:szCs w:val="20"/>
        </w:rPr>
      </w:pPr>
    </w:p>
    <w:p w14:paraId="3882FC4D" w14:textId="77777777" w:rsidR="00245778" w:rsidRPr="00B44D98" w:rsidRDefault="007A0534" w:rsidP="00E40765">
      <w:pPr>
        <w:pStyle w:val="ListParagraph"/>
        <w:numPr>
          <w:ilvl w:val="0"/>
          <w:numId w:val="57"/>
        </w:numPr>
        <w:jc w:val="both"/>
        <w:rPr>
          <w:rFonts w:asciiTheme="minorHAnsi" w:hAnsiTheme="minorHAnsi" w:cstheme="minorHAnsi"/>
          <w:bCs/>
          <w:sz w:val="20"/>
          <w:szCs w:val="20"/>
        </w:rPr>
      </w:pPr>
      <w:r w:rsidRPr="00B44D98">
        <w:rPr>
          <w:rFonts w:asciiTheme="minorHAnsi" w:hAnsiTheme="minorHAnsi" w:cstheme="minorHAnsi"/>
          <w:bCs/>
          <w:i/>
          <w:sz w:val="20"/>
          <w:szCs w:val="20"/>
          <w:u w:val="single"/>
        </w:rPr>
        <w:t>Output 2.7: An analysis, research and development centre for the monitoring and optimisation of the quality of outputs from transformation plant is equipped and operational</w:t>
      </w:r>
      <w:r w:rsidR="00245778" w:rsidRPr="00B44D98">
        <w:rPr>
          <w:rFonts w:asciiTheme="minorHAnsi" w:hAnsiTheme="minorHAnsi" w:cstheme="minorHAnsi"/>
          <w:bCs/>
          <w:i/>
          <w:sz w:val="20"/>
          <w:szCs w:val="20"/>
        </w:rPr>
        <w:t xml:space="preserve">. </w:t>
      </w:r>
      <w:r w:rsidR="00875A6C" w:rsidRPr="00B44D98">
        <w:rPr>
          <w:rFonts w:asciiTheme="minorHAnsi" w:hAnsiTheme="minorHAnsi" w:cstheme="minorHAnsi"/>
          <w:bCs/>
          <w:sz w:val="20"/>
          <w:szCs w:val="20"/>
        </w:rPr>
        <w:t xml:space="preserve">A well-equipped and operational laboratory </w:t>
      </w:r>
      <w:r w:rsidR="00245778" w:rsidRPr="00B44D98">
        <w:rPr>
          <w:rFonts w:asciiTheme="minorHAnsi" w:hAnsiTheme="minorHAnsi" w:cstheme="minorHAnsi"/>
          <w:bCs/>
          <w:sz w:val="20"/>
          <w:szCs w:val="20"/>
        </w:rPr>
        <w:t xml:space="preserve">for </w:t>
      </w:r>
      <w:r w:rsidR="00875A6C" w:rsidRPr="00B44D98">
        <w:rPr>
          <w:rFonts w:asciiTheme="minorHAnsi" w:hAnsiTheme="minorHAnsi" w:cstheme="minorHAnsi"/>
          <w:bCs/>
          <w:sz w:val="20"/>
          <w:szCs w:val="20"/>
        </w:rPr>
        <w:t xml:space="preserve">carrying out </w:t>
      </w:r>
      <w:r w:rsidR="00245778" w:rsidRPr="00B44D98">
        <w:rPr>
          <w:rFonts w:asciiTheme="minorHAnsi" w:hAnsiTheme="minorHAnsi" w:cstheme="minorHAnsi"/>
          <w:bCs/>
          <w:sz w:val="20"/>
          <w:szCs w:val="20"/>
        </w:rPr>
        <w:t xml:space="preserve">analysis and research </w:t>
      </w:r>
      <w:r w:rsidR="00875A6C" w:rsidRPr="00B44D98">
        <w:rPr>
          <w:rFonts w:asciiTheme="minorHAnsi" w:hAnsiTheme="minorHAnsi" w:cstheme="minorHAnsi"/>
          <w:bCs/>
          <w:sz w:val="20"/>
          <w:szCs w:val="20"/>
        </w:rPr>
        <w:t xml:space="preserve">is needed </w:t>
      </w:r>
      <w:r w:rsidR="00245778" w:rsidRPr="00B44D98">
        <w:rPr>
          <w:rFonts w:asciiTheme="minorHAnsi" w:hAnsiTheme="minorHAnsi" w:cstheme="minorHAnsi"/>
          <w:bCs/>
          <w:sz w:val="20"/>
          <w:szCs w:val="20"/>
        </w:rPr>
        <w:t xml:space="preserve">to optimize </w:t>
      </w:r>
      <w:r w:rsidR="00875A6C" w:rsidRPr="00B44D98">
        <w:rPr>
          <w:rFonts w:asciiTheme="minorHAnsi" w:hAnsiTheme="minorHAnsi" w:cstheme="minorHAnsi"/>
          <w:bCs/>
          <w:sz w:val="20"/>
          <w:szCs w:val="20"/>
        </w:rPr>
        <w:t>the waste transformation process and finished products (e.g. fertilizers and combustibles)</w:t>
      </w:r>
      <w:r w:rsidR="00245778" w:rsidRPr="00B44D98">
        <w:rPr>
          <w:rFonts w:asciiTheme="minorHAnsi" w:hAnsiTheme="minorHAnsi" w:cstheme="minorHAnsi"/>
          <w:bCs/>
          <w:sz w:val="20"/>
          <w:szCs w:val="20"/>
        </w:rPr>
        <w:t>. The activities proposed below are directl</w:t>
      </w:r>
      <w:r w:rsidR="00875A6C" w:rsidRPr="00B44D98">
        <w:rPr>
          <w:rFonts w:asciiTheme="minorHAnsi" w:hAnsiTheme="minorHAnsi" w:cstheme="minorHAnsi"/>
          <w:bCs/>
          <w:sz w:val="20"/>
          <w:szCs w:val="20"/>
        </w:rPr>
        <w:t>y related to the activities of O</w:t>
      </w:r>
      <w:r w:rsidR="00245778" w:rsidRPr="00B44D98">
        <w:rPr>
          <w:rFonts w:asciiTheme="minorHAnsi" w:hAnsiTheme="minorHAnsi" w:cstheme="minorHAnsi"/>
          <w:bCs/>
          <w:sz w:val="20"/>
          <w:szCs w:val="20"/>
        </w:rPr>
        <w:t>utput 2.2.</w:t>
      </w:r>
    </w:p>
    <w:p w14:paraId="1415EA1F" w14:textId="77777777" w:rsidR="00245778" w:rsidRPr="00B44D98" w:rsidRDefault="00245778" w:rsidP="00E40765">
      <w:pPr>
        <w:pStyle w:val="ListParagraph"/>
        <w:numPr>
          <w:ilvl w:val="0"/>
          <w:numId w:val="44"/>
        </w:numPr>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 xml:space="preserve">Act. 2.7.1: Analysis </w:t>
      </w:r>
      <w:r w:rsidR="00875A6C" w:rsidRPr="00B44D98">
        <w:rPr>
          <w:rFonts w:asciiTheme="minorHAnsi" w:hAnsiTheme="minorHAnsi" w:cstheme="minorHAnsi"/>
          <w:bCs/>
          <w:sz w:val="20"/>
          <w:szCs w:val="20"/>
          <w:u w:val="single"/>
        </w:rPr>
        <w:t>c</w:t>
      </w:r>
      <w:r w:rsidR="003E0E37" w:rsidRPr="00B44D98">
        <w:rPr>
          <w:rFonts w:asciiTheme="minorHAnsi" w:hAnsiTheme="minorHAnsi" w:cstheme="minorHAnsi"/>
          <w:bCs/>
          <w:sz w:val="20"/>
          <w:szCs w:val="20"/>
          <w:u w:val="single"/>
        </w:rPr>
        <w:t>entre</w:t>
      </w:r>
      <w:r w:rsidR="00875A6C" w:rsidRPr="00B44D98">
        <w:rPr>
          <w:rFonts w:asciiTheme="minorHAnsi" w:hAnsiTheme="minorHAnsi" w:cstheme="minorHAnsi"/>
          <w:bCs/>
          <w:sz w:val="20"/>
          <w:szCs w:val="20"/>
          <w:u w:val="single"/>
        </w:rPr>
        <w:t xml:space="preserve"> is equipped</w:t>
      </w:r>
      <w:r w:rsidRPr="00B44D98">
        <w:rPr>
          <w:rFonts w:asciiTheme="minorHAnsi" w:hAnsiTheme="minorHAnsi" w:cstheme="minorHAnsi"/>
          <w:bCs/>
          <w:sz w:val="20"/>
          <w:szCs w:val="20"/>
        </w:rPr>
        <w:t>: Investm</w:t>
      </w:r>
      <w:r w:rsidR="00875A6C" w:rsidRPr="00B44D98">
        <w:rPr>
          <w:rFonts w:asciiTheme="minorHAnsi" w:hAnsiTheme="minorHAnsi" w:cstheme="minorHAnsi"/>
          <w:bCs/>
          <w:sz w:val="20"/>
          <w:szCs w:val="20"/>
        </w:rPr>
        <w:t xml:space="preserve">ents will be made to equip the </w:t>
      </w:r>
      <w:r w:rsidR="00AB0935" w:rsidRPr="00B44D98">
        <w:rPr>
          <w:rFonts w:asciiTheme="minorHAnsi" w:hAnsiTheme="minorHAnsi" w:cstheme="minorHAnsi"/>
          <w:bCs/>
          <w:sz w:val="20"/>
          <w:szCs w:val="20"/>
        </w:rPr>
        <w:t xml:space="preserve">existing </w:t>
      </w:r>
      <w:r w:rsidR="00875A6C" w:rsidRPr="00B44D98">
        <w:rPr>
          <w:rFonts w:asciiTheme="minorHAnsi" w:hAnsiTheme="minorHAnsi" w:cstheme="minorHAnsi"/>
          <w:bCs/>
          <w:sz w:val="20"/>
          <w:szCs w:val="20"/>
        </w:rPr>
        <w:t>a</w:t>
      </w:r>
      <w:r w:rsidRPr="00B44D98">
        <w:rPr>
          <w:rFonts w:asciiTheme="minorHAnsi" w:hAnsiTheme="minorHAnsi" w:cstheme="minorHAnsi"/>
          <w:bCs/>
          <w:sz w:val="20"/>
          <w:szCs w:val="20"/>
        </w:rPr>
        <w:t xml:space="preserve">nalysis </w:t>
      </w:r>
      <w:r w:rsidR="00875A6C" w:rsidRPr="00B44D98">
        <w:rPr>
          <w:rFonts w:asciiTheme="minorHAnsi" w:hAnsiTheme="minorHAnsi" w:cstheme="minorHAnsi"/>
          <w:bCs/>
          <w:sz w:val="20"/>
          <w:szCs w:val="20"/>
        </w:rPr>
        <w:t>c</w:t>
      </w:r>
      <w:r w:rsidR="003E0E37" w:rsidRPr="00B44D98">
        <w:rPr>
          <w:rFonts w:asciiTheme="minorHAnsi" w:hAnsiTheme="minorHAnsi" w:cstheme="minorHAnsi"/>
          <w:bCs/>
          <w:sz w:val="20"/>
          <w:szCs w:val="20"/>
        </w:rPr>
        <w:t>entre</w:t>
      </w:r>
      <w:r w:rsidRPr="00B44D98">
        <w:rPr>
          <w:rFonts w:asciiTheme="minorHAnsi" w:hAnsiTheme="minorHAnsi" w:cstheme="minorHAnsi"/>
          <w:bCs/>
          <w:sz w:val="20"/>
          <w:szCs w:val="20"/>
        </w:rPr>
        <w:t xml:space="preserve"> </w:t>
      </w:r>
      <w:r w:rsidR="00AB0935" w:rsidRPr="00B44D98">
        <w:rPr>
          <w:rFonts w:asciiTheme="minorHAnsi" w:hAnsiTheme="minorHAnsi" w:cstheme="minorHAnsi"/>
          <w:bCs/>
          <w:sz w:val="20"/>
          <w:szCs w:val="20"/>
        </w:rPr>
        <w:t xml:space="preserve">housed by SOPTE at its facilities at Oued-Smar (Alger) </w:t>
      </w:r>
      <w:r w:rsidRPr="00B44D98">
        <w:rPr>
          <w:rFonts w:asciiTheme="minorHAnsi" w:hAnsiTheme="minorHAnsi" w:cstheme="minorHAnsi"/>
          <w:bCs/>
          <w:sz w:val="20"/>
          <w:szCs w:val="20"/>
        </w:rPr>
        <w:t>using the results of Act. 2.2.1. T</w:t>
      </w:r>
      <w:r w:rsidR="00875A6C" w:rsidRPr="00B44D98">
        <w:rPr>
          <w:rFonts w:asciiTheme="minorHAnsi" w:hAnsiTheme="minorHAnsi" w:cstheme="minorHAnsi"/>
          <w:bCs/>
          <w:sz w:val="20"/>
          <w:szCs w:val="20"/>
        </w:rPr>
        <w:t>he equipment specifications will be</w:t>
      </w:r>
      <w:r w:rsidRPr="00B44D98">
        <w:rPr>
          <w:rFonts w:asciiTheme="minorHAnsi" w:hAnsiTheme="minorHAnsi" w:cstheme="minorHAnsi"/>
          <w:bCs/>
          <w:sz w:val="20"/>
          <w:szCs w:val="20"/>
        </w:rPr>
        <w:t xml:space="preserve"> as specified in the </w:t>
      </w:r>
      <w:r w:rsidR="00875A6C" w:rsidRPr="00B44D98">
        <w:rPr>
          <w:rFonts w:asciiTheme="minorHAnsi" w:hAnsiTheme="minorHAnsi" w:cstheme="minorHAnsi"/>
          <w:bCs/>
          <w:sz w:val="20"/>
          <w:szCs w:val="20"/>
        </w:rPr>
        <w:t>technical data</w:t>
      </w:r>
      <w:r w:rsidRPr="00B44D98">
        <w:rPr>
          <w:rFonts w:asciiTheme="minorHAnsi" w:hAnsiTheme="minorHAnsi" w:cstheme="minorHAnsi"/>
          <w:bCs/>
          <w:sz w:val="20"/>
          <w:szCs w:val="20"/>
        </w:rPr>
        <w:t>sheets.</w:t>
      </w:r>
    </w:p>
    <w:p w14:paraId="27C35A11" w14:textId="77777777" w:rsidR="00245778" w:rsidRPr="00B44D98" w:rsidRDefault="00245778" w:rsidP="00E40765">
      <w:pPr>
        <w:pStyle w:val="ListParagraph"/>
        <w:numPr>
          <w:ilvl w:val="0"/>
          <w:numId w:val="44"/>
        </w:numPr>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 xml:space="preserve">Act. 2.7.2: Capacity Building to operate the </w:t>
      </w:r>
      <w:r w:rsidR="00875A6C" w:rsidRPr="00B44D98">
        <w:rPr>
          <w:rFonts w:asciiTheme="minorHAnsi" w:hAnsiTheme="minorHAnsi" w:cstheme="minorHAnsi"/>
          <w:bCs/>
          <w:sz w:val="20"/>
          <w:szCs w:val="20"/>
          <w:u w:val="single"/>
        </w:rPr>
        <w:t>a</w:t>
      </w:r>
      <w:r w:rsidRPr="00B44D98">
        <w:rPr>
          <w:rFonts w:asciiTheme="minorHAnsi" w:hAnsiTheme="minorHAnsi" w:cstheme="minorHAnsi"/>
          <w:bCs/>
          <w:sz w:val="20"/>
          <w:szCs w:val="20"/>
          <w:u w:val="single"/>
        </w:rPr>
        <w:t>nalysis</w:t>
      </w:r>
      <w:r w:rsidR="00875A6C" w:rsidRPr="00B44D98">
        <w:rPr>
          <w:rFonts w:asciiTheme="minorHAnsi" w:hAnsiTheme="minorHAnsi" w:cstheme="minorHAnsi"/>
          <w:bCs/>
          <w:sz w:val="20"/>
          <w:szCs w:val="20"/>
          <w:u w:val="single"/>
        </w:rPr>
        <w:t xml:space="preserve"> centre</w:t>
      </w:r>
      <w:r w:rsidRPr="00B44D98">
        <w:rPr>
          <w:rFonts w:asciiTheme="minorHAnsi" w:hAnsiTheme="minorHAnsi" w:cstheme="minorHAnsi"/>
          <w:bCs/>
          <w:sz w:val="20"/>
          <w:szCs w:val="20"/>
        </w:rPr>
        <w:t xml:space="preserve">: Technical training will be provided to fill the </w:t>
      </w:r>
      <w:r w:rsidR="00875A6C" w:rsidRPr="00B44D98">
        <w:rPr>
          <w:rFonts w:asciiTheme="minorHAnsi" w:hAnsiTheme="minorHAnsi" w:cstheme="minorHAnsi"/>
          <w:bCs/>
          <w:sz w:val="20"/>
          <w:szCs w:val="20"/>
        </w:rPr>
        <w:t xml:space="preserve">training </w:t>
      </w:r>
      <w:r w:rsidRPr="00B44D98">
        <w:rPr>
          <w:rFonts w:asciiTheme="minorHAnsi" w:hAnsiTheme="minorHAnsi" w:cstheme="minorHAnsi"/>
          <w:bCs/>
          <w:sz w:val="20"/>
          <w:szCs w:val="20"/>
        </w:rPr>
        <w:t xml:space="preserve">gaps in terms of </w:t>
      </w:r>
      <w:r w:rsidR="00875A6C" w:rsidRPr="00B44D98">
        <w:rPr>
          <w:rFonts w:asciiTheme="minorHAnsi" w:hAnsiTheme="minorHAnsi" w:cstheme="minorHAnsi"/>
          <w:bCs/>
          <w:sz w:val="20"/>
          <w:szCs w:val="20"/>
        </w:rPr>
        <w:t>skills needed</w:t>
      </w:r>
      <w:r w:rsidRPr="00B44D98">
        <w:rPr>
          <w:rFonts w:asciiTheme="minorHAnsi" w:hAnsiTheme="minorHAnsi" w:cstheme="minorHAnsi"/>
          <w:bCs/>
          <w:sz w:val="20"/>
          <w:szCs w:val="20"/>
        </w:rPr>
        <w:t xml:space="preserve"> for the operation of new equipment and </w:t>
      </w:r>
      <w:r w:rsidR="00875A6C" w:rsidRPr="00B44D98">
        <w:rPr>
          <w:rFonts w:asciiTheme="minorHAnsi" w:hAnsiTheme="minorHAnsi" w:cstheme="minorHAnsi"/>
          <w:bCs/>
          <w:sz w:val="20"/>
          <w:szCs w:val="20"/>
        </w:rPr>
        <w:t xml:space="preserve">to </w:t>
      </w:r>
      <w:r w:rsidRPr="00B44D98">
        <w:rPr>
          <w:rFonts w:asciiTheme="minorHAnsi" w:hAnsiTheme="minorHAnsi" w:cstheme="minorHAnsi"/>
          <w:bCs/>
          <w:sz w:val="20"/>
          <w:szCs w:val="20"/>
        </w:rPr>
        <w:t>establish and adopt new laboratory protocols.</w:t>
      </w:r>
    </w:p>
    <w:p w14:paraId="0C62F780" w14:textId="77777777" w:rsidR="00245778" w:rsidRPr="00B44D98" w:rsidRDefault="00245778" w:rsidP="00245778">
      <w:pPr>
        <w:rPr>
          <w:rFonts w:asciiTheme="minorHAnsi" w:hAnsiTheme="minorHAnsi" w:cstheme="minorHAnsi"/>
          <w:bCs/>
          <w:szCs w:val="20"/>
        </w:rPr>
      </w:pPr>
    </w:p>
    <w:p w14:paraId="4BBD9B41" w14:textId="77777777" w:rsidR="00245778" w:rsidRPr="00B44D98" w:rsidRDefault="00245778" w:rsidP="00E40765">
      <w:pPr>
        <w:pStyle w:val="ListParagraph"/>
        <w:numPr>
          <w:ilvl w:val="0"/>
          <w:numId w:val="57"/>
        </w:numPr>
        <w:ind w:left="360"/>
        <w:jc w:val="both"/>
        <w:rPr>
          <w:rFonts w:asciiTheme="minorHAnsi" w:hAnsiTheme="minorHAnsi" w:cstheme="minorHAnsi"/>
          <w:bCs/>
          <w:sz w:val="20"/>
          <w:szCs w:val="20"/>
        </w:rPr>
      </w:pPr>
      <w:r w:rsidRPr="00B44D98">
        <w:rPr>
          <w:rFonts w:asciiTheme="minorHAnsi" w:hAnsiTheme="minorHAnsi" w:cstheme="minorHAnsi"/>
          <w:bCs/>
          <w:i/>
          <w:sz w:val="20"/>
          <w:szCs w:val="20"/>
          <w:u w:val="single"/>
        </w:rPr>
        <w:t>Output 2.8: Col</w:t>
      </w:r>
      <w:r w:rsidR="007A0534" w:rsidRPr="00B44D98">
        <w:rPr>
          <w:rFonts w:asciiTheme="minorHAnsi" w:hAnsiTheme="minorHAnsi" w:cstheme="minorHAnsi"/>
          <w:bCs/>
          <w:i/>
          <w:sz w:val="20"/>
          <w:szCs w:val="20"/>
          <w:u w:val="single"/>
        </w:rPr>
        <w:t>lection point and poultry waste</w:t>
      </w:r>
      <w:r w:rsidRPr="00B44D98">
        <w:rPr>
          <w:rFonts w:asciiTheme="minorHAnsi" w:hAnsiTheme="minorHAnsi" w:cstheme="minorHAnsi"/>
          <w:bCs/>
          <w:i/>
          <w:sz w:val="20"/>
          <w:szCs w:val="20"/>
          <w:u w:val="single"/>
        </w:rPr>
        <w:t xml:space="preserve"> processing plant in </w:t>
      </w:r>
      <w:r w:rsidR="007D6A7E" w:rsidRPr="00B44D98">
        <w:rPr>
          <w:rFonts w:asciiTheme="minorHAnsi" w:hAnsiTheme="minorHAnsi" w:cstheme="minorHAnsi"/>
          <w:bCs/>
          <w:i/>
          <w:sz w:val="20"/>
          <w:szCs w:val="20"/>
          <w:u w:val="single"/>
        </w:rPr>
        <w:t>Sétif</w:t>
      </w:r>
      <w:r w:rsidR="00A40737" w:rsidRPr="00B44D98">
        <w:rPr>
          <w:rFonts w:asciiTheme="minorHAnsi" w:hAnsiTheme="minorHAnsi" w:cstheme="minorHAnsi"/>
          <w:bCs/>
          <w:sz w:val="20"/>
          <w:szCs w:val="20"/>
        </w:rPr>
        <w:t>. A facility to receive and transform poultry waste into</w:t>
      </w:r>
      <w:r w:rsidRPr="00B44D98">
        <w:rPr>
          <w:rFonts w:asciiTheme="minorHAnsi" w:hAnsiTheme="minorHAnsi" w:cstheme="minorHAnsi"/>
          <w:bCs/>
          <w:sz w:val="20"/>
          <w:szCs w:val="20"/>
        </w:rPr>
        <w:t xml:space="preserve"> fertilizer will be installed on the storage site </w:t>
      </w:r>
      <w:r w:rsidR="00A40737" w:rsidRPr="00B44D98">
        <w:rPr>
          <w:rFonts w:asciiTheme="minorHAnsi" w:hAnsiTheme="minorHAnsi" w:cstheme="minorHAnsi"/>
          <w:bCs/>
          <w:sz w:val="20"/>
          <w:szCs w:val="20"/>
        </w:rPr>
        <w:t>at Ksar El Abtal in the commune of</w:t>
      </w:r>
      <w:r w:rsidRPr="00B44D98">
        <w:rPr>
          <w:rFonts w:asciiTheme="minorHAnsi" w:hAnsiTheme="minorHAnsi" w:cstheme="minorHAnsi"/>
          <w:bCs/>
          <w:sz w:val="20"/>
          <w:szCs w:val="20"/>
        </w:rPr>
        <w:t xml:space="preserve"> Sétif (Annex SA4). This site already serves as a st</w:t>
      </w:r>
      <w:r w:rsidR="00A40737" w:rsidRPr="00B44D98">
        <w:rPr>
          <w:rFonts w:asciiTheme="minorHAnsi" w:hAnsiTheme="minorHAnsi" w:cstheme="minorHAnsi"/>
          <w:bCs/>
          <w:sz w:val="20"/>
          <w:szCs w:val="20"/>
        </w:rPr>
        <w:t>orage area for poultry waste</w:t>
      </w:r>
      <w:r w:rsidRPr="00B44D98">
        <w:rPr>
          <w:rFonts w:asciiTheme="minorHAnsi" w:hAnsiTheme="minorHAnsi" w:cstheme="minorHAnsi"/>
          <w:bCs/>
          <w:sz w:val="20"/>
          <w:szCs w:val="20"/>
        </w:rPr>
        <w:t xml:space="preserve"> from the north-eastern </w:t>
      </w:r>
      <w:r w:rsidR="00A40737" w:rsidRPr="00B44D98">
        <w:rPr>
          <w:rFonts w:asciiTheme="minorHAnsi" w:hAnsiTheme="minorHAnsi" w:cstheme="minorHAnsi"/>
          <w:bCs/>
          <w:sz w:val="20"/>
          <w:szCs w:val="20"/>
        </w:rPr>
        <w:t xml:space="preserve">parts of </w:t>
      </w:r>
      <w:r w:rsidRPr="00B44D98">
        <w:rPr>
          <w:rFonts w:asciiTheme="minorHAnsi" w:hAnsiTheme="minorHAnsi" w:cstheme="minorHAnsi"/>
          <w:bCs/>
          <w:sz w:val="20"/>
          <w:szCs w:val="20"/>
        </w:rPr>
        <w:t>Algeria. As described in Annex SA4, the s</w:t>
      </w:r>
      <w:r w:rsidR="00A40737" w:rsidRPr="00B44D98">
        <w:rPr>
          <w:rFonts w:asciiTheme="minorHAnsi" w:hAnsiTheme="minorHAnsi" w:cstheme="minorHAnsi"/>
          <w:bCs/>
          <w:sz w:val="20"/>
          <w:szCs w:val="20"/>
        </w:rPr>
        <w:t>preading of poultry waste</w:t>
      </w:r>
      <w:r w:rsidRPr="00B44D98">
        <w:rPr>
          <w:rFonts w:asciiTheme="minorHAnsi" w:hAnsiTheme="minorHAnsi" w:cstheme="minorHAnsi"/>
          <w:bCs/>
          <w:sz w:val="20"/>
          <w:szCs w:val="20"/>
        </w:rPr>
        <w:t xml:space="preserve"> on this site</w:t>
      </w:r>
      <w:r w:rsidR="00A40737" w:rsidRPr="00B44D98">
        <w:rPr>
          <w:rFonts w:asciiTheme="minorHAnsi" w:hAnsiTheme="minorHAnsi" w:cstheme="minorHAnsi"/>
          <w:bCs/>
          <w:sz w:val="20"/>
          <w:szCs w:val="20"/>
        </w:rPr>
        <w:t xml:space="preserve"> for drying</w:t>
      </w:r>
      <w:r w:rsidRPr="00B44D98">
        <w:rPr>
          <w:rFonts w:asciiTheme="minorHAnsi" w:hAnsiTheme="minorHAnsi" w:cstheme="minorHAnsi"/>
          <w:bCs/>
          <w:sz w:val="20"/>
          <w:szCs w:val="20"/>
        </w:rPr>
        <w:t xml:space="preserve"> is an illegal operation with </w:t>
      </w:r>
      <w:r w:rsidR="00A40737" w:rsidRPr="00B44D98">
        <w:rPr>
          <w:rFonts w:asciiTheme="minorHAnsi" w:hAnsiTheme="minorHAnsi" w:cstheme="minorHAnsi"/>
          <w:bCs/>
          <w:sz w:val="20"/>
          <w:szCs w:val="20"/>
        </w:rPr>
        <w:t xml:space="preserve">adverse </w:t>
      </w:r>
      <w:r w:rsidRPr="00B44D98">
        <w:rPr>
          <w:rFonts w:asciiTheme="minorHAnsi" w:hAnsiTheme="minorHAnsi" w:cstheme="minorHAnsi"/>
          <w:bCs/>
          <w:sz w:val="20"/>
          <w:szCs w:val="20"/>
        </w:rPr>
        <w:t xml:space="preserve">environmental and </w:t>
      </w:r>
      <w:r w:rsidR="00A40737" w:rsidRPr="00B44D98">
        <w:rPr>
          <w:rFonts w:asciiTheme="minorHAnsi" w:hAnsiTheme="minorHAnsi" w:cstheme="minorHAnsi"/>
          <w:bCs/>
          <w:sz w:val="20"/>
          <w:szCs w:val="20"/>
        </w:rPr>
        <w:t>public</w:t>
      </w:r>
      <w:r w:rsidRPr="00B44D98">
        <w:rPr>
          <w:rFonts w:asciiTheme="minorHAnsi" w:hAnsiTheme="minorHAnsi" w:cstheme="minorHAnsi"/>
          <w:bCs/>
          <w:sz w:val="20"/>
          <w:szCs w:val="20"/>
        </w:rPr>
        <w:t xml:space="preserve"> health impacts.</w:t>
      </w:r>
      <w:r w:rsidRPr="00B44D98">
        <w:rPr>
          <w:rFonts w:asciiTheme="minorHAnsi" w:eastAsia="Calibri" w:hAnsiTheme="minorHAnsi" w:cstheme="minorHAnsi"/>
          <w:bCs/>
          <w:sz w:val="20"/>
          <w:szCs w:val="20"/>
        </w:rPr>
        <w:t xml:space="preserve"> The i</w:t>
      </w:r>
      <w:r w:rsidRPr="00B44D98">
        <w:rPr>
          <w:rFonts w:asciiTheme="minorHAnsi" w:hAnsiTheme="minorHAnsi" w:cstheme="minorHAnsi"/>
          <w:bCs/>
          <w:sz w:val="20"/>
          <w:szCs w:val="20"/>
        </w:rPr>
        <w:t xml:space="preserve">mplementation of the </w:t>
      </w:r>
      <w:r w:rsidRPr="00B44D98">
        <w:rPr>
          <w:rFonts w:asciiTheme="minorHAnsi" w:hAnsiTheme="minorHAnsi" w:cstheme="minorHAnsi"/>
          <w:bCs/>
          <w:sz w:val="20"/>
          <w:szCs w:val="20"/>
        </w:rPr>
        <w:lastRenderedPageBreak/>
        <w:t xml:space="preserve">poultry </w:t>
      </w:r>
      <w:r w:rsidR="00A40737" w:rsidRPr="00B44D98">
        <w:rPr>
          <w:rFonts w:asciiTheme="minorHAnsi" w:hAnsiTheme="minorHAnsi" w:cstheme="minorHAnsi"/>
          <w:bCs/>
          <w:sz w:val="20"/>
          <w:szCs w:val="20"/>
        </w:rPr>
        <w:t>transformation</w:t>
      </w:r>
      <w:r w:rsidRPr="00B44D98">
        <w:rPr>
          <w:rFonts w:asciiTheme="minorHAnsi" w:hAnsiTheme="minorHAnsi" w:cstheme="minorHAnsi"/>
          <w:bCs/>
          <w:sz w:val="20"/>
          <w:szCs w:val="20"/>
        </w:rPr>
        <w:t xml:space="preserve"> </w:t>
      </w:r>
      <w:r w:rsidR="00A40737" w:rsidRPr="00B44D98">
        <w:rPr>
          <w:rFonts w:asciiTheme="minorHAnsi" w:hAnsiTheme="minorHAnsi" w:cstheme="minorHAnsi"/>
          <w:bCs/>
          <w:sz w:val="20"/>
          <w:szCs w:val="20"/>
        </w:rPr>
        <w:t>facility</w:t>
      </w:r>
      <w:r w:rsidRPr="00B44D98">
        <w:rPr>
          <w:rFonts w:asciiTheme="minorHAnsi" w:hAnsiTheme="minorHAnsi" w:cstheme="minorHAnsi"/>
          <w:bCs/>
          <w:sz w:val="20"/>
          <w:szCs w:val="20"/>
        </w:rPr>
        <w:t xml:space="preserve"> </w:t>
      </w:r>
      <w:r w:rsidR="00A40737" w:rsidRPr="00B44D98">
        <w:rPr>
          <w:rFonts w:asciiTheme="minorHAnsi" w:hAnsiTheme="minorHAnsi" w:cstheme="minorHAnsi"/>
          <w:bCs/>
          <w:sz w:val="20"/>
          <w:szCs w:val="20"/>
        </w:rPr>
        <w:t xml:space="preserve">at </w:t>
      </w:r>
      <w:r w:rsidRPr="00B44D98">
        <w:rPr>
          <w:rFonts w:asciiTheme="minorHAnsi" w:hAnsiTheme="minorHAnsi" w:cstheme="minorHAnsi"/>
          <w:bCs/>
          <w:sz w:val="20"/>
          <w:szCs w:val="20"/>
        </w:rPr>
        <w:t xml:space="preserve">Ksar El Abtal will be made so that there is no disturbance in the collection system, distribution and existing storage. </w:t>
      </w:r>
      <w:r w:rsidR="00613F66" w:rsidRPr="00B44D98">
        <w:rPr>
          <w:rFonts w:asciiTheme="minorHAnsi" w:hAnsiTheme="minorHAnsi" w:cstheme="minorHAnsi"/>
          <w:bCs/>
          <w:sz w:val="20"/>
          <w:szCs w:val="20"/>
        </w:rPr>
        <w:t>On the other hand</w:t>
      </w:r>
      <w:r w:rsidR="00A40737" w:rsidRPr="00B44D98">
        <w:rPr>
          <w:rFonts w:asciiTheme="minorHAnsi" w:hAnsiTheme="minorHAnsi" w:cstheme="minorHAnsi"/>
          <w:bCs/>
          <w:sz w:val="20"/>
          <w:szCs w:val="20"/>
        </w:rPr>
        <w:t>, the value added transformation</w:t>
      </w:r>
      <w:r w:rsidRPr="00B44D98">
        <w:rPr>
          <w:rFonts w:asciiTheme="minorHAnsi" w:hAnsiTheme="minorHAnsi" w:cstheme="minorHAnsi"/>
          <w:bCs/>
          <w:sz w:val="20"/>
          <w:szCs w:val="20"/>
        </w:rPr>
        <w:t xml:space="preserve"> of these </w:t>
      </w:r>
      <w:r w:rsidR="00A40737" w:rsidRPr="00B44D98">
        <w:rPr>
          <w:rFonts w:asciiTheme="minorHAnsi" w:hAnsiTheme="minorHAnsi" w:cstheme="minorHAnsi"/>
          <w:bCs/>
          <w:sz w:val="20"/>
          <w:szCs w:val="20"/>
        </w:rPr>
        <w:t>waste</w:t>
      </w:r>
      <w:r w:rsidRPr="00B44D98">
        <w:rPr>
          <w:rFonts w:asciiTheme="minorHAnsi" w:hAnsiTheme="minorHAnsi" w:cstheme="minorHAnsi"/>
          <w:bCs/>
          <w:sz w:val="20"/>
          <w:szCs w:val="20"/>
        </w:rPr>
        <w:t xml:space="preserve">s </w:t>
      </w:r>
      <w:r w:rsidR="00A40737" w:rsidRPr="00B44D98">
        <w:rPr>
          <w:rFonts w:asciiTheme="minorHAnsi" w:hAnsiTheme="minorHAnsi" w:cstheme="minorHAnsi"/>
          <w:bCs/>
          <w:sz w:val="20"/>
          <w:szCs w:val="20"/>
        </w:rPr>
        <w:t>will eliminate</w:t>
      </w:r>
      <w:r w:rsidRPr="00B44D98">
        <w:rPr>
          <w:rFonts w:asciiTheme="minorHAnsi" w:hAnsiTheme="minorHAnsi" w:cstheme="minorHAnsi"/>
          <w:bCs/>
          <w:sz w:val="20"/>
          <w:szCs w:val="20"/>
        </w:rPr>
        <w:t xml:space="preserve"> environmental impacts and risks to public health. The following activities will be implemented in con</w:t>
      </w:r>
      <w:r w:rsidR="00A40737" w:rsidRPr="00B44D98">
        <w:rPr>
          <w:rFonts w:asciiTheme="minorHAnsi" w:hAnsiTheme="minorHAnsi" w:cstheme="minorHAnsi"/>
          <w:bCs/>
          <w:sz w:val="20"/>
          <w:szCs w:val="20"/>
        </w:rPr>
        <w:t>nection with the activities of O</w:t>
      </w:r>
      <w:r w:rsidRPr="00B44D98">
        <w:rPr>
          <w:rFonts w:asciiTheme="minorHAnsi" w:hAnsiTheme="minorHAnsi" w:cstheme="minorHAnsi"/>
          <w:bCs/>
          <w:sz w:val="20"/>
          <w:szCs w:val="20"/>
        </w:rPr>
        <w:t>utput 1.3.</w:t>
      </w:r>
    </w:p>
    <w:p w14:paraId="43F9D777" w14:textId="3859C173" w:rsidR="00245778" w:rsidRPr="00B44D98" w:rsidRDefault="00245778" w:rsidP="00245778">
      <w:pPr>
        <w:ind w:left="720" w:hanging="360"/>
        <w:rPr>
          <w:rFonts w:asciiTheme="minorHAnsi" w:hAnsiTheme="minorHAnsi" w:cstheme="minorHAnsi"/>
          <w:bCs/>
          <w:szCs w:val="20"/>
        </w:rPr>
      </w:pPr>
      <w:r w:rsidRPr="00B44D98">
        <w:rPr>
          <w:rFonts w:asciiTheme="minorHAnsi" w:hAnsiTheme="minorHAnsi" w:cstheme="minorHAnsi"/>
          <w:bCs/>
          <w:szCs w:val="20"/>
        </w:rPr>
        <w:t>•</w:t>
      </w:r>
      <w:r w:rsidRPr="00B44D98">
        <w:rPr>
          <w:rFonts w:asciiTheme="minorHAnsi" w:hAnsiTheme="minorHAnsi" w:cstheme="minorHAnsi"/>
          <w:bCs/>
          <w:szCs w:val="20"/>
        </w:rPr>
        <w:tab/>
      </w:r>
      <w:r w:rsidRPr="00B44D98">
        <w:rPr>
          <w:rFonts w:asciiTheme="minorHAnsi" w:hAnsiTheme="minorHAnsi" w:cstheme="minorHAnsi"/>
          <w:bCs/>
          <w:szCs w:val="20"/>
          <w:u w:val="single"/>
        </w:rPr>
        <w:t xml:space="preserve">Act. 2.8.1: Installation of the </w:t>
      </w:r>
      <w:r w:rsidR="00A40737" w:rsidRPr="00B44D98">
        <w:rPr>
          <w:rFonts w:asciiTheme="minorHAnsi" w:hAnsiTheme="minorHAnsi" w:cstheme="minorHAnsi"/>
          <w:bCs/>
          <w:szCs w:val="20"/>
          <w:u w:val="single"/>
        </w:rPr>
        <w:t xml:space="preserve">poultry waste transformation </w:t>
      </w:r>
      <w:r w:rsidRPr="00B44D98">
        <w:rPr>
          <w:rFonts w:asciiTheme="minorHAnsi" w:hAnsiTheme="minorHAnsi" w:cstheme="minorHAnsi"/>
          <w:bCs/>
          <w:szCs w:val="20"/>
          <w:u w:val="single"/>
        </w:rPr>
        <w:t>plant</w:t>
      </w:r>
      <w:r w:rsidRPr="00B44D98">
        <w:rPr>
          <w:rFonts w:asciiTheme="minorHAnsi" w:hAnsiTheme="minorHAnsi" w:cstheme="minorHAnsi"/>
          <w:bCs/>
          <w:szCs w:val="20"/>
        </w:rPr>
        <w:t xml:space="preserve">: The </w:t>
      </w:r>
      <w:r w:rsidR="001D0159" w:rsidRPr="00B44D98">
        <w:rPr>
          <w:rFonts w:asciiTheme="minorHAnsi" w:hAnsiTheme="minorHAnsi" w:cstheme="minorHAnsi"/>
          <w:bCs/>
          <w:szCs w:val="20"/>
        </w:rPr>
        <w:t xml:space="preserve">site </w:t>
      </w:r>
      <w:r w:rsidRPr="00B44D98">
        <w:rPr>
          <w:rFonts w:asciiTheme="minorHAnsi" w:hAnsiTheme="minorHAnsi" w:cstheme="minorHAnsi"/>
          <w:bCs/>
          <w:szCs w:val="20"/>
        </w:rPr>
        <w:t>development plan for the industrial site and the specifications that will be developed under Act. 1.3.1 will be implemented in th</w:t>
      </w:r>
      <w:r w:rsidR="001D0159" w:rsidRPr="00B44D98">
        <w:rPr>
          <w:rFonts w:asciiTheme="minorHAnsi" w:hAnsiTheme="minorHAnsi" w:cstheme="minorHAnsi"/>
          <w:bCs/>
          <w:szCs w:val="20"/>
        </w:rPr>
        <w:t>e installation of poultry waste</w:t>
      </w:r>
      <w:r w:rsidRPr="00B44D98">
        <w:rPr>
          <w:rFonts w:asciiTheme="minorHAnsi" w:hAnsiTheme="minorHAnsi" w:cstheme="minorHAnsi"/>
          <w:bCs/>
          <w:szCs w:val="20"/>
        </w:rPr>
        <w:t xml:space="preserve"> </w:t>
      </w:r>
      <w:r w:rsidR="001D0159" w:rsidRPr="00B44D98">
        <w:rPr>
          <w:rFonts w:asciiTheme="minorHAnsi" w:hAnsiTheme="minorHAnsi" w:cstheme="minorHAnsi"/>
          <w:bCs/>
          <w:szCs w:val="20"/>
        </w:rPr>
        <w:t>transformation</w:t>
      </w:r>
      <w:r w:rsidRPr="00B44D98">
        <w:rPr>
          <w:rFonts w:asciiTheme="minorHAnsi" w:hAnsiTheme="minorHAnsi" w:cstheme="minorHAnsi"/>
          <w:bCs/>
          <w:szCs w:val="20"/>
        </w:rPr>
        <w:t xml:space="preserve"> plant with the support of Canadian partners</w:t>
      </w:r>
      <w:r w:rsidR="001D0159" w:rsidRPr="00B44D98">
        <w:rPr>
          <w:rFonts w:asciiTheme="minorHAnsi" w:hAnsiTheme="minorHAnsi" w:cstheme="minorHAnsi"/>
          <w:bCs/>
          <w:szCs w:val="20"/>
        </w:rPr>
        <w:t xml:space="preserve"> in the PPP</w:t>
      </w:r>
      <w:r w:rsidRPr="00B44D98">
        <w:rPr>
          <w:rFonts w:asciiTheme="minorHAnsi" w:hAnsiTheme="minorHAnsi" w:cstheme="minorHAnsi"/>
          <w:bCs/>
          <w:szCs w:val="20"/>
        </w:rPr>
        <w:t xml:space="preserve">. The equipment specifications </w:t>
      </w:r>
      <w:r w:rsidR="001D0159" w:rsidRPr="00B44D98">
        <w:rPr>
          <w:rFonts w:asciiTheme="minorHAnsi" w:hAnsiTheme="minorHAnsi" w:cstheme="minorHAnsi"/>
          <w:bCs/>
          <w:szCs w:val="20"/>
        </w:rPr>
        <w:t>will be</w:t>
      </w:r>
      <w:r w:rsidRPr="00B44D98">
        <w:rPr>
          <w:rFonts w:asciiTheme="minorHAnsi" w:hAnsiTheme="minorHAnsi" w:cstheme="minorHAnsi"/>
          <w:bCs/>
          <w:szCs w:val="20"/>
        </w:rPr>
        <w:t xml:space="preserve"> as specified in the </w:t>
      </w:r>
      <w:r w:rsidR="001D0159" w:rsidRPr="00B44D98">
        <w:rPr>
          <w:rFonts w:asciiTheme="minorHAnsi" w:hAnsiTheme="minorHAnsi" w:cstheme="minorHAnsi"/>
          <w:bCs/>
          <w:szCs w:val="20"/>
        </w:rPr>
        <w:t xml:space="preserve">technical </w:t>
      </w:r>
      <w:r w:rsidR="00347BD0" w:rsidRPr="00B44D98">
        <w:rPr>
          <w:rFonts w:asciiTheme="minorHAnsi" w:hAnsiTheme="minorHAnsi" w:cstheme="minorHAnsi"/>
          <w:bCs/>
          <w:szCs w:val="20"/>
        </w:rPr>
        <w:t>datasheet.</w:t>
      </w:r>
    </w:p>
    <w:p w14:paraId="62CBDBAD" w14:textId="536738E3" w:rsidR="00245778" w:rsidRPr="00B44D98" w:rsidRDefault="00245778" w:rsidP="00245778">
      <w:pPr>
        <w:ind w:left="720" w:hanging="360"/>
        <w:rPr>
          <w:rFonts w:asciiTheme="minorHAnsi" w:hAnsiTheme="minorHAnsi" w:cstheme="minorHAnsi"/>
          <w:bCs/>
          <w:szCs w:val="20"/>
        </w:rPr>
      </w:pPr>
      <w:r w:rsidRPr="00B44D98">
        <w:rPr>
          <w:rFonts w:asciiTheme="minorHAnsi" w:hAnsiTheme="minorHAnsi" w:cstheme="minorHAnsi"/>
          <w:bCs/>
          <w:szCs w:val="20"/>
        </w:rPr>
        <w:t>•</w:t>
      </w:r>
      <w:r w:rsidRPr="00B44D98">
        <w:rPr>
          <w:rFonts w:asciiTheme="minorHAnsi" w:hAnsiTheme="minorHAnsi" w:cstheme="minorHAnsi"/>
          <w:bCs/>
          <w:szCs w:val="20"/>
        </w:rPr>
        <w:tab/>
      </w:r>
      <w:r w:rsidRPr="00B44D98">
        <w:rPr>
          <w:rFonts w:asciiTheme="minorHAnsi" w:hAnsiTheme="minorHAnsi" w:cstheme="minorHAnsi"/>
          <w:bCs/>
          <w:szCs w:val="20"/>
          <w:u w:val="single"/>
        </w:rPr>
        <w:t>Act. 2.8.2: Capacity Building to operate the plant</w:t>
      </w:r>
      <w:r w:rsidRPr="00B44D98">
        <w:rPr>
          <w:rFonts w:asciiTheme="minorHAnsi" w:hAnsiTheme="minorHAnsi" w:cstheme="minorHAnsi"/>
          <w:bCs/>
          <w:szCs w:val="20"/>
        </w:rPr>
        <w:t xml:space="preserve">: UNDP-GEF project will support training of </w:t>
      </w:r>
      <w:r w:rsidR="001D0159" w:rsidRPr="00B44D98">
        <w:rPr>
          <w:rFonts w:asciiTheme="minorHAnsi" w:hAnsiTheme="minorHAnsi" w:cstheme="minorHAnsi"/>
          <w:bCs/>
          <w:szCs w:val="20"/>
        </w:rPr>
        <w:t>AND</w:t>
      </w:r>
      <w:r w:rsidRPr="00B44D98">
        <w:rPr>
          <w:rFonts w:asciiTheme="minorHAnsi" w:hAnsiTheme="minorHAnsi" w:cstheme="minorHAnsi"/>
          <w:bCs/>
          <w:szCs w:val="20"/>
        </w:rPr>
        <w:t xml:space="preserve"> and </w:t>
      </w:r>
      <w:r w:rsidR="00C90E17" w:rsidRPr="00B44D98">
        <w:rPr>
          <w:rFonts w:asciiTheme="minorHAnsi" w:hAnsiTheme="minorHAnsi" w:cstheme="minorHAnsi"/>
          <w:bCs/>
          <w:szCs w:val="20"/>
        </w:rPr>
        <w:t>SOPTE</w:t>
      </w:r>
      <w:r w:rsidRPr="00B44D98">
        <w:rPr>
          <w:rFonts w:asciiTheme="minorHAnsi" w:hAnsiTheme="minorHAnsi" w:cstheme="minorHAnsi"/>
          <w:bCs/>
          <w:szCs w:val="20"/>
        </w:rPr>
        <w:t xml:space="preserve"> staff for the operation and maintenance of this poultry </w:t>
      </w:r>
      <w:r w:rsidR="001D0159" w:rsidRPr="00B44D98">
        <w:rPr>
          <w:rFonts w:asciiTheme="minorHAnsi" w:hAnsiTheme="minorHAnsi" w:cstheme="minorHAnsi"/>
          <w:bCs/>
          <w:szCs w:val="20"/>
        </w:rPr>
        <w:t>waste transformation</w:t>
      </w:r>
      <w:r w:rsidRPr="00B44D98">
        <w:rPr>
          <w:rFonts w:asciiTheme="minorHAnsi" w:hAnsiTheme="minorHAnsi" w:cstheme="minorHAnsi"/>
          <w:bCs/>
          <w:szCs w:val="20"/>
        </w:rPr>
        <w:t xml:space="preserve"> plant. The </w:t>
      </w:r>
      <w:r w:rsidR="001D0159" w:rsidRPr="00B44D98">
        <w:rPr>
          <w:rFonts w:asciiTheme="minorHAnsi" w:hAnsiTheme="minorHAnsi" w:cstheme="minorHAnsi"/>
          <w:bCs/>
          <w:szCs w:val="20"/>
        </w:rPr>
        <w:t>project</w:t>
      </w:r>
      <w:r w:rsidRPr="00B44D98">
        <w:rPr>
          <w:rFonts w:asciiTheme="minorHAnsi" w:hAnsiTheme="minorHAnsi" w:cstheme="minorHAnsi"/>
          <w:bCs/>
          <w:szCs w:val="20"/>
        </w:rPr>
        <w:t xml:space="preserve"> provides </w:t>
      </w:r>
      <w:r w:rsidR="001D0159" w:rsidRPr="00B44D98">
        <w:rPr>
          <w:rFonts w:asciiTheme="minorHAnsi" w:hAnsiTheme="minorHAnsi" w:cstheme="minorHAnsi"/>
          <w:bCs/>
          <w:szCs w:val="20"/>
        </w:rPr>
        <w:t xml:space="preserve">for </w:t>
      </w:r>
      <w:r w:rsidRPr="00B44D98">
        <w:rPr>
          <w:rFonts w:asciiTheme="minorHAnsi" w:hAnsiTheme="minorHAnsi" w:cstheme="minorHAnsi"/>
          <w:bCs/>
          <w:szCs w:val="20"/>
        </w:rPr>
        <w:t xml:space="preserve">two means of training: (1) study tours, and (2) training programmes </w:t>
      </w:r>
      <w:r w:rsidR="001D0159" w:rsidRPr="00B44D98">
        <w:rPr>
          <w:rFonts w:asciiTheme="minorHAnsi" w:hAnsiTheme="minorHAnsi" w:cstheme="minorHAnsi"/>
          <w:bCs/>
          <w:szCs w:val="20"/>
        </w:rPr>
        <w:t>on-the-job</w:t>
      </w:r>
      <w:r w:rsidRPr="00B44D98">
        <w:rPr>
          <w:rFonts w:asciiTheme="minorHAnsi" w:hAnsiTheme="minorHAnsi" w:cstheme="minorHAnsi"/>
          <w:bCs/>
          <w:szCs w:val="20"/>
        </w:rPr>
        <w:t xml:space="preserve"> with qualified trainers.</w:t>
      </w:r>
      <w:r w:rsidR="00347BD0" w:rsidRPr="00B44D98">
        <w:rPr>
          <w:rFonts w:asciiTheme="minorHAnsi" w:hAnsiTheme="minorHAnsi" w:cstheme="minorHAnsi"/>
          <w:bCs/>
          <w:szCs w:val="20"/>
        </w:rPr>
        <w:t xml:space="preserve"> Around 45% of the work force will be women (see Project Results Framework).</w:t>
      </w:r>
    </w:p>
    <w:p w14:paraId="3416B350" w14:textId="77777777" w:rsidR="00245778" w:rsidRPr="00B44D98" w:rsidRDefault="00245778" w:rsidP="00245778">
      <w:pPr>
        <w:shd w:val="clear" w:color="auto" w:fill="D6E3BC"/>
        <w:spacing w:before="120" w:after="120"/>
        <w:rPr>
          <w:rFonts w:asciiTheme="minorHAnsi" w:hAnsiTheme="minorHAnsi" w:cstheme="minorHAnsi"/>
          <w:szCs w:val="20"/>
        </w:rPr>
      </w:pPr>
      <w:r w:rsidRPr="00B44D98">
        <w:rPr>
          <w:rFonts w:asciiTheme="minorHAnsi" w:hAnsiTheme="minorHAnsi" w:cstheme="minorHAnsi"/>
          <w:b/>
          <w:szCs w:val="20"/>
          <w:u w:val="single"/>
        </w:rPr>
        <w:t>Component 3</w:t>
      </w:r>
      <w:r w:rsidRPr="00B44D98">
        <w:rPr>
          <w:rFonts w:asciiTheme="minorHAnsi" w:hAnsiTheme="minorHAnsi" w:cstheme="minorHAnsi"/>
          <w:b/>
          <w:szCs w:val="20"/>
        </w:rPr>
        <w:t xml:space="preserve">: </w:t>
      </w:r>
      <w:r w:rsidRPr="00B44D98">
        <w:rPr>
          <w:rFonts w:asciiTheme="minorHAnsi" w:hAnsiTheme="minorHAnsi" w:cstheme="minorHAnsi"/>
          <w:szCs w:val="20"/>
        </w:rPr>
        <w:t>Promotion of municipal model of integrated waste management at regional and national levels</w:t>
      </w:r>
    </w:p>
    <w:p w14:paraId="65E9DD9A" w14:textId="574E5C60" w:rsidR="00245778" w:rsidRPr="00B44D98" w:rsidRDefault="00B62390" w:rsidP="00245778">
      <w:pPr>
        <w:rPr>
          <w:rFonts w:asciiTheme="minorHAnsi" w:hAnsiTheme="minorHAnsi" w:cstheme="minorHAnsi"/>
          <w:szCs w:val="20"/>
        </w:rPr>
      </w:pPr>
      <w:r w:rsidRPr="00B44D98">
        <w:rPr>
          <w:rFonts w:asciiTheme="minorHAnsi" w:hAnsiTheme="minorHAnsi" w:cstheme="minorHAnsi"/>
          <w:b/>
          <w:szCs w:val="20"/>
          <w:u w:val="single"/>
        </w:rPr>
        <w:t>Outcome</w:t>
      </w:r>
      <w:r w:rsidR="00245778" w:rsidRPr="00B44D98">
        <w:rPr>
          <w:rFonts w:asciiTheme="minorHAnsi" w:hAnsiTheme="minorHAnsi" w:cstheme="minorHAnsi"/>
          <w:b/>
          <w:szCs w:val="20"/>
          <w:u w:val="single"/>
        </w:rPr>
        <w:t xml:space="preserve"> 3</w:t>
      </w:r>
      <w:r w:rsidR="00245778" w:rsidRPr="00B44D98">
        <w:rPr>
          <w:rFonts w:asciiTheme="minorHAnsi" w:hAnsiTheme="minorHAnsi" w:cstheme="minorHAnsi"/>
          <w:szCs w:val="20"/>
        </w:rPr>
        <w:t xml:space="preserve">: </w:t>
      </w:r>
      <w:r w:rsidR="00834E7F" w:rsidRPr="00B44D98">
        <w:rPr>
          <w:rFonts w:asciiTheme="minorHAnsi" w:hAnsiTheme="minorHAnsi" w:cstheme="minorHAnsi"/>
          <w:szCs w:val="20"/>
        </w:rPr>
        <w:t>Replicability of the municipal waste management model</w:t>
      </w:r>
      <w:r w:rsidR="00245778" w:rsidRPr="00B44D98">
        <w:rPr>
          <w:rFonts w:asciiTheme="minorHAnsi" w:hAnsiTheme="minorHAnsi" w:cstheme="minorHAnsi"/>
          <w:szCs w:val="20"/>
        </w:rPr>
        <w:t>.</w:t>
      </w:r>
    </w:p>
    <w:p w14:paraId="57E7391B" w14:textId="60DA326F" w:rsidR="00245778" w:rsidRPr="00B44D98" w:rsidRDefault="00245778"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sz w:val="20"/>
          <w:szCs w:val="20"/>
        </w:rPr>
        <w:t xml:space="preserve">This component addresses the replication of the municipal </w:t>
      </w:r>
      <w:r w:rsidR="001D0159" w:rsidRPr="00B44D98">
        <w:rPr>
          <w:rFonts w:asciiTheme="minorHAnsi" w:hAnsiTheme="minorHAnsi" w:cstheme="minorHAnsi"/>
          <w:sz w:val="20"/>
          <w:szCs w:val="20"/>
        </w:rPr>
        <w:t xml:space="preserve">integrated </w:t>
      </w:r>
      <w:r w:rsidRPr="00B44D98">
        <w:rPr>
          <w:rFonts w:asciiTheme="minorHAnsi" w:hAnsiTheme="minorHAnsi" w:cstheme="minorHAnsi"/>
          <w:sz w:val="20"/>
          <w:szCs w:val="20"/>
        </w:rPr>
        <w:t xml:space="preserve">waste management model, </w:t>
      </w:r>
      <w:r w:rsidR="001D0159" w:rsidRPr="00B44D98">
        <w:rPr>
          <w:rFonts w:asciiTheme="minorHAnsi" w:hAnsiTheme="minorHAnsi" w:cstheme="minorHAnsi"/>
          <w:sz w:val="20"/>
          <w:szCs w:val="20"/>
        </w:rPr>
        <w:t xml:space="preserve">and infrastructure </w:t>
      </w:r>
      <w:r w:rsidRPr="00B44D98">
        <w:rPr>
          <w:rFonts w:asciiTheme="minorHAnsi" w:hAnsiTheme="minorHAnsi" w:cstheme="minorHAnsi"/>
          <w:sz w:val="20"/>
          <w:szCs w:val="20"/>
        </w:rPr>
        <w:t xml:space="preserve">and equipment </w:t>
      </w:r>
      <w:r w:rsidR="001D0159" w:rsidRPr="00B44D98">
        <w:rPr>
          <w:rFonts w:asciiTheme="minorHAnsi" w:hAnsiTheme="minorHAnsi" w:cstheme="minorHAnsi"/>
          <w:sz w:val="20"/>
          <w:szCs w:val="20"/>
        </w:rPr>
        <w:t>needed to achieve the objective of the project</w:t>
      </w:r>
      <w:r w:rsidRPr="00B44D98">
        <w:rPr>
          <w:rFonts w:asciiTheme="minorHAnsi" w:hAnsiTheme="minorHAnsi" w:cstheme="minorHAnsi"/>
          <w:sz w:val="20"/>
          <w:szCs w:val="20"/>
        </w:rPr>
        <w:t xml:space="preserve">. Although </w:t>
      </w:r>
      <w:r w:rsidR="001D0159" w:rsidRPr="00B44D98">
        <w:rPr>
          <w:rFonts w:asciiTheme="minorHAnsi" w:hAnsiTheme="minorHAnsi" w:cstheme="minorHAnsi"/>
          <w:sz w:val="20"/>
          <w:szCs w:val="20"/>
        </w:rPr>
        <w:t>most</w:t>
      </w:r>
      <w:r w:rsidRPr="00B44D98">
        <w:rPr>
          <w:rFonts w:asciiTheme="minorHAnsi" w:hAnsiTheme="minorHAnsi" w:cstheme="minorHAnsi"/>
          <w:sz w:val="20"/>
          <w:szCs w:val="20"/>
        </w:rPr>
        <w:t xml:space="preserve"> of the equipment will be imported, the project will maximize local production of mechanical parts and spare parts to ensure </w:t>
      </w:r>
      <w:r w:rsidR="001D0159" w:rsidRPr="00B44D98">
        <w:rPr>
          <w:rFonts w:asciiTheme="minorHAnsi" w:hAnsiTheme="minorHAnsi" w:cstheme="minorHAnsi"/>
          <w:sz w:val="20"/>
          <w:szCs w:val="20"/>
        </w:rPr>
        <w:t>project</w:t>
      </w:r>
      <w:r w:rsidRPr="00B44D98">
        <w:rPr>
          <w:rFonts w:asciiTheme="minorHAnsi" w:hAnsiTheme="minorHAnsi" w:cstheme="minorHAnsi"/>
          <w:sz w:val="20"/>
          <w:szCs w:val="20"/>
        </w:rPr>
        <w:t xml:space="preserve"> s</w:t>
      </w:r>
      <w:r w:rsidR="001D0159" w:rsidRPr="00B44D98">
        <w:rPr>
          <w:rFonts w:asciiTheme="minorHAnsi" w:hAnsiTheme="minorHAnsi" w:cstheme="minorHAnsi"/>
          <w:sz w:val="20"/>
          <w:szCs w:val="20"/>
        </w:rPr>
        <w:t>ustainability. Local parts manufacturing will</w:t>
      </w:r>
      <w:r w:rsidRPr="00B44D98">
        <w:rPr>
          <w:rFonts w:asciiTheme="minorHAnsi" w:hAnsiTheme="minorHAnsi" w:cstheme="minorHAnsi"/>
          <w:sz w:val="20"/>
          <w:szCs w:val="20"/>
        </w:rPr>
        <w:t xml:space="preserve"> not only create jobs but </w:t>
      </w:r>
      <w:r w:rsidR="001D0159" w:rsidRPr="00B44D98">
        <w:rPr>
          <w:rFonts w:asciiTheme="minorHAnsi" w:hAnsiTheme="minorHAnsi" w:cstheme="minorHAnsi"/>
          <w:sz w:val="20"/>
          <w:szCs w:val="20"/>
        </w:rPr>
        <w:t>by meeting</w:t>
      </w:r>
      <w:r w:rsidRPr="00B44D98">
        <w:rPr>
          <w:rFonts w:asciiTheme="minorHAnsi" w:hAnsiTheme="minorHAnsi" w:cstheme="minorHAnsi"/>
          <w:sz w:val="20"/>
          <w:szCs w:val="20"/>
        </w:rPr>
        <w:t xml:space="preserve"> the demand for these services, the country will have the opportunity to strengthen its </w:t>
      </w:r>
      <w:r w:rsidR="001D0159" w:rsidRPr="00B44D98">
        <w:rPr>
          <w:rFonts w:asciiTheme="minorHAnsi" w:hAnsiTheme="minorHAnsi" w:cstheme="minorHAnsi"/>
          <w:sz w:val="20"/>
          <w:szCs w:val="20"/>
        </w:rPr>
        <w:t>level of</w:t>
      </w:r>
      <w:r w:rsidR="009719BF" w:rsidRPr="00B44D98">
        <w:rPr>
          <w:rFonts w:asciiTheme="minorHAnsi" w:hAnsiTheme="minorHAnsi" w:cstheme="minorHAnsi"/>
          <w:sz w:val="20"/>
          <w:szCs w:val="20"/>
        </w:rPr>
        <w:t xml:space="preserve"> </w:t>
      </w:r>
      <w:r w:rsidRPr="00B44D98">
        <w:rPr>
          <w:rFonts w:asciiTheme="minorHAnsi" w:hAnsiTheme="minorHAnsi" w:cstheme="minorHAnsi"/>
          <w:sz w:val="20"/>
          <w:szCs w:val="20"/>
        </w:rPr>
        <w:t>expertise, making it more autonomous in engineering, design and manufacturing. The materials used in the manufacture of spare parts can be obtained (in part) from recycling facilities established in Component 2.</w:t>
      </w:r>
      <w:r w:rsidR="009719BF" w:rsidRPr="00B44D98">
        <w:rPr>
          <w:rFonts w:asciiTheme="minorHAnsi" w:hAnsiTheme="minorHAnsi" w:cstheme="minorHAnsi"/>
          <w:sz w:val="20"/>
          <w:szCs w:val="20"/>
        </w:rPr>
        <w:t xml:space="preserve"> Further, a replication plan accompanied by investments plans and supported by wilaya-specific technology transfer will be developed for scaling up the circular waste transformation model regionally and nationally.</w:t>
      </w:r>
    </w:p>
    <w:p w14:paraId="5C86AAAE" w14:textId="77777777" w:rsidR="00245778" w:rsidRPr="00B44D98" w:rsidRDefault="00245778" w:rsidP="00245778">
      <w:pPr>
        <w:pStyle w:val="ListParagraph"/>
        <w:ind w:left="360"/>
        <w:rPr>
          <w:rFonts w:asciiTheme="minorHAnsi" w:hAnsiTheme="minorHAnsi" w:cstheme="minorHAnsi"/>
          <w:sz w:val="20"/>
          <w:szCs w:val="20"/>
        </w:rPr>
      </w:pPr>
    </w:p>
    <w:p w14:paraId="354EC84D" w14:textId="75625994" w:rsidR="00245778" w:rsidRPr="00B44D98" w:rsidRDefault="00245778"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i/>
          <w:sz w:val="20"/>
          <w:szCs w:val="20"/>
          <w:u w:val="single"/>
        </w:rPr>
        <w:t>Output 3.1: A mechanism for the replicatio</w:t>
      </w:r>
      <w:r w:rsidR="004613F0" w:rsidRPr="00B44D98">
        <w:rPr>
          <w:rFonts w:asciiTheme="minorHAnsi" w:hAnsiTheme="minorHAnsi" w:cstheme="minorHAnsi"/>
          <w:i/>
          <w:sz w:val="20"/>
          <w:szCs w:val="20"/>
          <w:u w:val="single"/>
        </w:rPr>
        <w:t>n of the project in 48 Wilayas</w:t>
      </w:r>
      <w:r w:rsidRPr="00B44D98">
        <w:rPr>
          <w:rFonts w:asciiTheme="minorHAnsi" w:hAnsiTheme="minorHAnsi" w:cstheme="minorHAnsi"/>
          <w:i/>
          <w:sz w:val="20"/>
          <w:szCs w:val="20"/>
          <w:u w:val="single"/>
        </w:rPr>
        <w:t xml:space="preserve"> is designed and implemented.</w:t>
      </w:r>
      <w:r w:rsidRPr="00B44D98">
        <w:rPr>
          <w:rFonts w:asciiTheme="minorHAnsi" w:hAnsiTheme="minorHAnsi" w:cstheme="minorHAnsi"/>
          <w:i/>
          <w:sz w:val="20"/>
          <w:szCs w:val="20"/>
        </w:rPr>
        <w:t xml:space="preserve"> </w:t>
      </w:r>
      <w:r w:rsidR="004C7964" w:rsidRPr="00B44D98">
        <w:rPr>
          <w:rFonts w:asciiTheme="minorHAnsi" w:hAnsiTheme="minorHAnsi" w:cstheme="minorHAnsi"/>
          <w:sz w:val="20"/>
          <w:szCs w:val="20"/>
        </w:rPr>
        <w:t xml:space="preserve">The UNDP-GEF project will provide the proof-of-concept for a circular waste economy in Constantine and Sétif with the objective that the integrated solid waste management business model can be scaled-up in all Wilayas. </w:t>
      </w:r>
      <w:r w:rsidRPr="00B44D98">
        <w:rPr>
          <w:rFonts w:asciiTheme="minorHAnsi" w:hAnsiTheme="minorHAnsi" w:cstheme="minorHAnsi"/>
          <w:sz w:val="20"/>
          <w:szCs w:val="20"/>
        </w:rPr>
        <w:t xml:space="preserve">A </w:t>
      </w:r>
      <w:r w:rsidR="001D0159" w:rsidRPr="00B44D98">
        <w:rPr>
          <w:rFonts w:asciiTheme="minorHAnsi" w:hAnsiTheme="minorHAnsi" w:cstheme="minorHAnsi"/>
          <w:sz w:val="20"/>
          <w:szCs w:val="20"/>
        </w:rPr>
        <w:t>replication</w:t>
      </w:r>
      <w:r w:rsidRPr="00B44D98">
        <w:rPr>
          <w:rFonts w:asciiTheme="minorHAnsi" w:hAnsiTheme="minorHAnsi" w:cstheme="minorHAnsi"/>
          <w:sz w:val="20"/>
          <w:szCs w:val="20"/>
        </w:rPr>
        <w:t xml:space="preserve"> plan </w:t>
      </w:r>
      <w:r w:rsidR="001D0159" w:rsidRPr="00B44D98">
        <w:rPr>
          <w:rFonts w:asciiTheme="minorHAnsi" w:hAnsiTheme="minorHAnsi" w:cstheme="minorHAnsi"/>
          <w:sz w:val="20"/>
          <w:szCs w:val="20"/>
        </w:rPr>
        <w:t xml:space="preserve">accompanied </w:t>
      </w:r>
      <w:r w:rsidRPr="00B44D98">
        <w:rPr>
          <w:rFonts w:asciiTheme="minorHAnsi" w:hAnsiTheme="minorHAnsi" w:cstheme="minorHAnsi"/>
          <w:sz w:val="20"/>
          <w:szCs w:val="20"/>
        </w:rPr>
        <w:t>with a detailed investme</w:t>
      </w:r>
      <w:r w:rsidR="001D0159" w:rsidRPr="00B44D98">
        <w:rPr>
          <w:rFonts w:asciiTheme="minorHAnsi" w:hAnsiTheme="minorHAnsi" w:cstheme="minorHAnsi"/>
          <w:sz w:val="20"/>
          <w:szCs w:val="20"/>
        </w:rPr>
        <w:t xml:space="preserve">nt plan will be defined for </w:t>
      </w:r>
      <w:r w:rsidRPr="00B44D98">
        <w:rPr>
          <w:rFonts w:asciiTheme="minorHAnsi" w:hAnsiTheme="minorHAnsi" w:cstheme="minorHAnsi"/>
          <w:sz w:val="20"/>
          <w:szCs w:val="20"/>
        </w:rPr>
        <w:t xml:space="preserve">scaling </w:t>
      </w:r>
      <w:r w:rsidR="001D0159" w:rsidRPr="00B44D98">
        <w:rPr>
          <w:rFonts w:asciiTheme="minorHAnsi" w:hAnsiTheme="minorHAnsi" w:cstheme="minorHAnsi"/>
          <w:sz w:val="20"/>
          <w:szCs w:val="20"/>
        </w:rPr>
        <w:t>up of a circular economy through</w:t>
      </w:r>
      <w:r w:rsidRPr="00B44D98">
        <w:rPr>
          <w:rFonts w:asciiTheme="minorHAnsi" w:hAnsiTheme="minorHAnsi" w:cstheme="minorHAnsi"/>
          <w:sz w:val="20"/>
          <w:szCs w:val="20"/>
        </w:rPr>
        <w:t xml:space="preserve"> the integrated management of solid waste in the other 48 wilayas. </w:t>
      </w:r>
      <w:r w:rsidR="004C7964" w:rsidRPr="00B44D98">
        <w:rPr>
          <w:rFonts w:asciiTheme="minorHAnsi" w:hAnsiTheme="minorHAnsi" w:cstheme="minorHAnsi"/>
          <w:sz w:val="20"/>
          <w:szCs w:val="20"/>
        </w:rPr>
        <w:t>In view of supporting the</w:t>
      </w:r>
      <w:r w:rsidR="000030C3" w:rsidRPr="00B44D98">
        <w:rPr>
          <w:rFonts w:asciiTheme="minorHAnsi" w:hAnsiTheme="minorHAnsi" w:cstheme="minorHAnsi"/>
          <w:sz w:val="20"/>
          <w:szCs w:val="20"/>
        </w:rPr>
        <w:t xml:space="preserve"> sustainability of the business model, the project will collaborate with tertiary institutions. </w:t>
      </w:r>
      <w:r w:rsidR="004C7964" w:rsidRPr="00B44D98">
        <w:rPr>
          <w:rFonts w:asciiTheme="minorHAnsi" w:hAnsiTheme="minorHAnsi" w:cstheme="minorHAnsi"/>
          <w:sz w:val="20"/>
          <w:szCs w:val="20"/>
        </w:rPr>
        <w:t>This output will use the results from Outcome 4</w:t>
      </w:r>
      <w:r w:rsidRPr="00B44D98">
        <w:rPr>
          <w:rFonts w:asciiTheme="minorHAnsi" w:hAnsiTheme="minorHAnsi" w:cstheme="minorHAnsi"/>
          <w:sz w:val="20"/>
          <w:szCs w:val="20"/>
        </w:rPr>
        <w:t>.</w:t>
      </w:r>
      <w:r w:rsidR="00CE265D" w:rsidRPr="00B44D98">
        <w:rPr>
          <w:rFonts w:asciiTheme="minorHAnsi" w:hAnsiTheme="minorHAnsi" w:cstheme="minorHAnsi"/>
          <w:sz w:val="20"/>
          <w:szCs w:val="20"/>
        </w:rPr>
        <w:t xml:space="preserve"> The proof-of-concept circular solid waste management, together with the replication plan will squarely support implementation of the SNGID with multiple sustainable development dividends that will be captured using the SDG Impact Framework that will be developed under Output 4.4. In particular, the replication plan will serve to catalyse private sector investments in the financially</w:t>
      </w:r>
      <w:r w:rsidR="004E79C7" w:rsidRPr="00B44D98">
        <w:rPr>
          <w:rFonts w:asciiTheme="minorHAnsi" w:hAnsiTheme="minorHAnsi" w:cstheme="minorHAnsi"/>
          <w:sz w:val="20"/>
          <w:szCs w:val="20"/>
        </w:rPr>
        <w:t xml:space="preserve"> </w:t>
      </w:r>
      <w:r w:rsidR="00CE265D" w:rsidRPr="00B44D98">
        <w:rPr>
          <w:rFonts w:asciiTheme="minorHAnsi" w:hAnsiTheme="minorHAnsi" w:cstheme="minorHAnsi"/>
          <w:sz w:val="20"/>
          <w:szCs w:val="20"/>
        </w:rPr>
        <w:t>viable circular waste economy to deliver be</w:t>
      </w:r>
      <w:r w:rsidR="003D4100" w:rsidRPr="00B44D98">
        <w:rPr>
          <w:rFonts w:asciiTheme="minorHAnsi" w:hAnsiTheme="minorHAnsi" w:cstheme="minorHAnsi"/>
          <w:sz w:val="20"/>
          <w:szCs w:val="20"/>
        </w:rPr>
        <w:t>tter municipal services, reduce</w:t>
      </w:r>
      <w:r w:rsidR="00CE265D" w:rsidRPr="00B44D98">
        <w:rPr>
          <w:rFonts w:asciiTheme="minorHAnsi" w:hAnsiTheme="minorHAnsi" w:cstheme="minorHAnsi"/>
          <w:sz w:val="20"/>
          <w:szCs w:val="20"/>
        </w:rPr>
        <w:t xml:space="preserve"> municipal </w:t>
      </w:r>
      <w:r w:rsidR="003D4100" w:rsidRPr="00B44D98">
        <w:rPr>
          <w:rFonts w:asciiTheme="minorHAnsi" w:hAnsiTheme="minorHAnsi" w:cstheme="minorHAnsi"/>
          <w:sz w:val="20"/>
          <w:szCs w:val="20"/>
        </w:rPr>
        <w:t>public deficit, produce local and global environmental benefits, and creating jobs in small and medium enterprises. The UNDP-GEF project will therefore contribute towards the post-COVID economic recovery in tangible ways by promoting a circular solid waste economy as a first-of-its kind in Algeria.</w:t>
      </w:r>
      <w:r w:rsidR="00CE265D" w:rsidRPr="00B44D98">
        <w:rPr>
          <w:rFonts w:asciiTheme="minorHAnsi" w:hAnsiTheme="minorHAnsi" w:cstheme="minorHAnsi"/>
          <w:sz w:val="20"/>
          <w:szCs w:val="20"/>
        </w:rPr>
        <w:t xml:space="preserve"> </w:t>
      </w:r>
    </w:p>
    <w:p w14:paraId="14A56330" w14:textId="642B0DA1" w:rsidR="00245778" w:rsidRPr="00B44D98" w:rsidRDefault="00245778" w:rsidP="00E40765">
      <w:pPr>
        <w:pStyle w:val="ListParagraph"/>
        <w:numPr>
          <w:ilvl w:val="0"/>
          <w:numId w:val="34"/>
        </w:numPr>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Act. 3.1.</w:t>
      </w:r>
      <w:r w:rsidR="000030C3" w:rsidRPr="00B44D98">
        <w:rPr>
          <w:rFonts w:asciiTheme="minorHAnsi" w:hAnsiTheme="minorHAnsi" w:cstheme="minorHAnsi"/>
          <w:bCs/>
          <w:sz w:val="20"/>
          <w:szCs w:val="20"/>
          <w:u w:val="single"/>
        </w:rPr>
        <w:t>1.</w:t>
      </w:r>
      <w:r w:rsidRPr="00B44D98">
        <w:rPr>
          <w:rFonts w:asciiTheme="minorHAnsi" w:hAnsiTheme="minorHAnsi" w:cstheme="minorHAnsi"/>
          <w:bCs/>
          <w:sz w:val="20"/>
          <w:szCs w:val="20"/>
          <w:u w:val="single"/>
        </w:rPr>
        <w:t xml:space="preserve"> Professional </w:t>
      </w:r>
      <w:r w:rsidR="00CE14FA" w:rsidRPr="00B44D98">
        <w:rPr>
          <w:rFonts w:asciiTheme="minorHAnsi" w:hAnsiTheme="minorHAnsi" w:cstheme="minorHAnsi"/>
          <w:bCs/>
          <w:sz w:val="20"/>
          <w:szCs w:val="20"/>
          <w:u w:val="single"/>
        </w:rPr>
        <w:t>and graduate-level</w:t>
      </w:r>
      <w:r w:rsidR="00613F66" w:rsidRPr="00B44D98">
        <w:rPr>
          <w:rFonts w:asciiTheme="minorHAnsi" w:hAnsiTheme="minorHAnsi" w:cstheme="minorHAnsi"/>
          <w:bCs/>
          <w:sz w:val="20"/>
          <w:szCs w:val="20"/>
          <w:u w:val="single"/>
        </w:rPr>
        <w:t xml:space="preserve"> </w:t>
      </w:r>
      <w:r w:rsidRPr="00B44D98">
        <w:rPr>
          <w:rFonts w:asciiTheme="minorHAnsi" w:hAnsiTheme="minorHAnsi" w:cstheme="minorHAnsi"/>
          <w:bCs/>
          <w:sz w:val="20"/>
          <w:szCs w:val="20"/>
          <w:u w:val="single"/>
        </w:rPr>
        <w:t xml:space="preserve">training </w:t>
      </w:r>
      <w:r w:rsidR="00CE14FA" w:rsidRPr="00B44D98">
        <w:rPr>
          <w:rFonts w:asciiTheme="minorHAnsi" w:hAnsiTheme="minorHAnsi" w:cstheme="minorHAnsi"/>
          <w:sz w:val="20"/>
          <w:szCs w:val="20"/>
          <w:u w:val="single"/>
        </w:rPr>
        <w:t>in solid</w:t>
      </w:r>
      <w:r w:rsidRPr="00B44D98">
        <w:rPr>
          <w:rFonts w:asciiTheme="minorHAnsi" w:hAnsiTheme="minorHAnsi" w:cstheme="minorHAnsi"/>
          <w:sz w:val="20"/>
          <w:szCs w:val="20"/>
          <w:u w:val="single"/>
        </w:rPr>
        <w:t xml:space="preserve"> waste </w:t>
      </w:r>
      <w:r w:rsidR="00CE14FA" w:rsidRPr="00B44D98">
        <w:rPr>
          <w:rFonts w:asciiTheme="minorHAnsi" w:hAnsiTheme="minorHAnsi" w:cstheme="minorHAnsi"/>
          <w:sz w:val="20"/>
          <w:szCs w:val="20"/>
          <w:u w:val="single"/>
        </w:rPr>
        <w:t>processing</w:t>
      </w:r>
      <w:r w:rsidRPr="00B44D98">
        <w:rPr>
          <w:rFonts w:asciiTheme="minorHAnsi" w:hAnsiTheme="minorHAnsi" w:cstheme="minorHAnsi"/>
          <w:sz w:val="20"/>
          <w:szCs w:val="20"/>
          <w:u w:val="single"/>
        </w:rPr>
        <w:t xml:space="preserve"> technologies</w:t>
      </w:r>
      <w:r w:rsidRPr="00B44D98">
        <w:rPr>
          <w:rFonts w:asciiTheme="minorHAnsi" w:hAnsiTheme="minorHAnsi" w:cstheme="minorHAnsi"/>
          <w:bCs/>
          <w:sz w:val="20"/>
          <w:szCs w:val="20"/>
        </w:rPr>
        <w:t>. The project will collaborate with the University o</w:t>
      </w:r>
      <w:r w:rsidR="00CE14FA" w:rsidRPr="00B44D98">
        <w:rPr>
          <w:rFonts w:asciiTheme="minorHAnsi" w:hAnsiTheme="minorHAnsi" w:cstheme="minorHAnsi"/>
          <w:bCs/>
          <w:sz w:val="20"/>
          <w:szCs w:val="20"/>
        </w:rPr>
        <w:t>f Mentouri Brothers Constantine</w:t>
      </w:r>
      <w:r w:rsidRPr="00B44D98">
        <w:rPr>
          <w:rFonts w:asciiTheme="minorHAnsi" w:hAnsiTheme="minorHAnsi" w:cstheme="minorHAnsi"/>
          <w:bCs/>
          <w:sz w:val="20"/>
          <w:szCs w:val="20"/>
        </w:rPr>
        <w:t xml:space="preserve">1 </w:t>
      </w:r>
      <w:r w:rsidR="00CE14FA" w:rsidRPr="00B44D98">
        <w:rPr>
          <w:rFonts w:asciiTheme="minorHAnsi" w:hAnsiTheme="minorHAnsi" w:cstheme="minorHAnsi"/>
          <w:bCs/>
          <w:sz w:val="20"/>
          <w:szCs w:val="20"/>
        </w:rPr>
        <w:t>that launched</w:t>
      </w:r>
      <w:r w:rsidRPr="00B44D98">
        <w:rPr>
          <w:rFonts w:asciiTheme="minorHAnsi" w:hAnsiTheme="minorHAnsi" w:cstheme="minorHAnsi"/>
          <w:bCs/>
          <w:sz w:val="20"/>
          <w:szCs w:val="20"/>
        </w:rPr>
        <w:t xml:space="preserve"> a professional </w:t>
      </w:r>
      <w:r w:rsidR="00C36FEE" w:rsidRPr="00B44D98">
        <w:rPr>
          <w:rFonts w:asciiTheme="minorHAnsi" w:hAnsiTheme="minorHAnsi" w:cstheme="minorHAnsi"/>
          <w:bCs/>
          <w:sz w:val="20"/>
          <w:szCs w:val="20"/>
        </w:rPr>
        <w:t>diploma</w:t>
      </w:r>
      <w:r w:rsidRPr="00B44D98">
        <w:rPr>
          <w:rFonts w:asciiTheme="minorHAnsi" w:hAnsiTheme="minorHAnsi" w:cstheme="minorHAnsi"/>
          <w:bCs/>
          <w:sz w:val="20"/>
          <w:szCs w:val="20"/>
        </w:rPr>
        <w:t xml:space="preserve"> entitled Sustainable Management, Treatment and Waste Recovery (GDTVD) in September 2018 to upgrade the </w:t>
      </w:r>
      <w:r w:rsidR="00CE14FA" w:rsidRPr="00B44D98">
        <w:rPr>
          <w:rFonts w:asciiTheme="minorHAnsi" w:hAnsiTheme="minorHAnsi" w:cstheme="minorHAnsi"/>
          <w:bCs/>
          <w:sz w:val="20"/>
          <w:szCs w:val="20"/>
        </w:rPr>
        <w:t xml:space="preserve">technical skills of </w:t>
      </w:r>
      <w:r w:rsidRPr="00B44D98">
        <w:rPr>
          <w:rFonts w:asciiTheme="minorHAnsi" w:hAnsiTheme="minorHAnsi" w:cstheme="minorHAnsi"/>
          <w:bCs/>
          <w:sz w:val="20"/>
          <w:szCs w:val="20"/>
        </w:rPr>
        <w:t xml:space="preserve">staff of the project partners. The </w:t>
      </w:r>
      <w:r w:rsidR="00C36FEE" w:rsidRPr="00B44D98">
        <w:rPr>
          <w:rFonts w:asciiTheme="minorHAnsi" w:hAnsiTheme="minorHAnsi" w:cstheme="minorHAnsi"/>
          <w:bCs/>
          <w:sz w:val="20"/>
          <w:szCs w:val="20"/>
        </w:rPr>
        <w:t>diploma</w:t>
      </w:r>
      <w:r w:rsidRPr="00B44D98">
        <w:rPr>
          <w:rFonts w:asciiTheme="minorHAnsi" w:hAnsiTheme="minorHAnsi" w:cstheme="minorHAnsi"/>
          <w:bCs/>
          <w:sz w:val="20"/>
          <w:szCs w:val="20"/>
        </w:rPr>
        <w:t xml:space="preserve"> will be u</w:t>
      </w:r>
      <w:r w:rsidR="00CE14FA" w:rsidRPr="00B44D98">
        <w:rPr>
          <w:rFonts w:asciiTheme="minorHAnsi" w:hAnsiTheme="minorHAnsi" w:cstheme="minorHAnsi"/>
          <w:bCs/>
          <w:sz w:val="20"/>
          <w:szCs w:val="20"/>
        </w:rPr>
        <w:t>pdated to include the elements</w:t>
      </w:r>
      <w:r w:rsidRPr="00B44D98">
        <w:rPr>
          <w:rFonts w:asciiTheme="minorHAnsi" w:hAnsiTheme="minorHAnsi" w:cstheme="minorHAnsi"/>
          <w:bCs/>
          <w:sz w:val="20"/>
          <w:szCs w:val="20"/>
        </w:rPr>
        <w:t xml:space="preserve"> of GHG mitigation and sustainable development impacts (e.g. Impact on SDGs).</w:t>
      </w:r>
      <w:r w:rsidR="00347BD0" w:rsidRPr="00B44D98">
        <w:rPr>
          <w:rFonts w:asciiTheme="minorHAnsi" w:hAnsiTheme="minorHAnsi" w:cstheme="minorHAnsi"/>
          <w:bCs/>
          <w:sz w:val="20"/>
          <w:szCs w:val="20"/>
        </w:rPr>
        <w:t xml:space="preserve"> By the end of the project, 40% of the trained persons will be women (see Project Results Framework).</w:t>
      </w:r>
    </w:p>
    <w:p w14:paraId="27DAF6AA" w14:textId="2092E245" w:rsidR="00245778" w:rsidRPr="00B44D98" w:rsidRDefault="000030C3" w:rsidP="00E40765">
      <w:pPr>
        <w:pStyle w:val="ListParagraph"/>
        <w:numPr>
          <w:ilvl w:val="0"/>
          <w:numId w:val="34"/>
        </w:numPr>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Act. 3.1.2</w:t>
      </w:r>
      <w:r w:rsidR="00245778" w:rsidRPr="00B44D98">
        <w:rPr>
          <w:rFonts w:asciiTheme="minorHAnsi" w:hAnsiTheme="minorHAnsi" w:cstheme="minorHAnsi"/>
          <w:bCs/>
          <w:sz w:val="20"/>
          <w:szCs w:val="20"/>
          <w:u w:val="single"/>
        </w:rPr>
        <w:t>: Develop a replication plan</w:t>
      </w:r>
      <w:r w:rsidR="00245778" w:rsidRPr="00B44D98">
        <w:rPr>
          <w:rFonts w:asciiTheme="minorHAnsi" w:hAnsiTheme="minorHAnsi" w:cstheme="minorHAnsi"/>
          <w:bCs/>
          <w:sz w:val="20"/>
          <w:szCs w:val="20"/>
        </w:rPr>
        <w:t>. Using the results of Act</w:t>
      </w:r>
      <w:r w:rsidR="00CE14FA" w:rsidRPr="00B44D98">
        <w:rPr>
          <w:rFonts w:asciiTheme="minorHAnsi" w:hAnsiTheme="minorHAnsi" w:cstheme="minorHAnsi"/>
          <w:bCs/>
          <w:sz w:val="20"/>
          <w:szCs w:val="20"/>
        </w:rPr>
        <w:t>ivities</w:t>
      </w:r>
      <w:r w:rsidR="00245778" w:rsidRPr="00B44D98">
        <w:rPr>
          <w:rFonts w:asciiTheme="minorHAnsi" w:hAnsiTheme="minorHAnsi" w:cstheme="minorHAnsi"/>
          <w:bCs/>
          <w:sz w:val="20"/>
          <w:szCs w:val="20"/>
        </w:rPr>
        <w:t xml:space="preserve"> 3.1.1 and 3.1.2, a replication plan will be developed for the scaling </w:t>
      </w:r>
      <w:r w:rsidR="00CE14FA" w:rsidRPr="00B44D98">
        <w:rPr>
          <w:rFonts w:asciiTheme="minorHAnsi" w:hAnsiTheme="minorHAnsi" w:cstheme="minorHAnsi"/>
          <w:bCs/>
          <w:sz w:val="20"/>
          <w:szCs w:val="20"/>
        </w:rPr>
        <w:t xml:space="preserve">up </w:t>
      </w:r>
      <w:r w:rsidR="00245778" w:rsidRPr="00B44D98">
        <w:rPr>
          <w:rFonts w:asciiTheme="minorHAnsi" w:hAnsiTheme="minorHAnsi" w:cstheme="minorHAnsi"/>
          <w:bCs/>
          <w:sz w:val="20"/>
          <w:szCs w:val="20"/>
        </w:rPr>
        <w:t>of integrated solid waste management</w:t>
      </w:r>
      <w:r w:rsidR="00CE14FA" w:rsidRPr="00B44D98">
        <w:rPr>
          <w:rFonts w:asciiTheme="minorHAnsi" w:hAnsiTheme="minorHAnsi" w:cstheme="minorHAnsi"/>
          <w:bCs/>
          <w:sz w:val="20"/>
          <w:szCs w:val="20"/>
        </w:rPr>
        <w:t xml:space="preserve"> in 48 Wilayas</w:t>
      </w:r>
      <w:r w:rsidR="00245778" w:rsidRPr="00B44D98">
        <w:rPr>
          <w:rFonts w:asciiTheme="minorHAnsi" w:hAnsiTheme="minorHAnsi" w:cstheme="minorHAnsi"/>
          <w:bCs/>
          <w:sz w:val="20"/>
          <w:szCs w:val="20"/>
        </w:rPr>
        <w:t>. This replication plan will be accompanied by an investment plan and transfer of appropriate technologies in the context of each Wilaya.</w:t>
      </w:r>
      <w:r w:rsidR="003576E1" w:rsidRPr="00B44D98">
        <w:rPr>
          <w:rFonts w:asciiTheme="minorHAnsi" w:hAnsiTheme="minorHAnsi" w:cstheme="minorHAnsi"/>
          <w:bCs/>
          <w:sz w:val="20"/>
          <w:szCs w:val="20"/>
        </w:rPr>
        <w:t xml:space="preserve"> An important feature of the replication plan is to incorporate the conduction of Strategic Environmental and Social Assessments (SESA) as suggested by the SESP (Annex E). The SESA will ensure that the replication plan is grounded in a human rights-based approach; is gender inclusive and transformative; and adopts environmentally sound technologies and management approaches</w:t>
      </w:r>
      <w:r w:rsidR="00F55AE3" w:rsidRPr="00B44D98">
        <w:rPr>
          <w:rFonts w:asciiTheme="minorHAnsi" w:hAnsiTheme="minorHAnsi" w:cstheme="minorHAnsi"/>
          <w:bCs/>
          <w:sz w:val="20"/>
          <w:szCs w:val="20"/>
        </w:rPr>
        <w:t xml:space="preserve"> that will deliver local (e.g. negative impacts of mismanagement of solid waste) and global (e.g. reductions in GHGs) environmental benefits and minimize impacts on natural resources and ecosystems (both in terms of quantities used and any pollutions created)</w:t>
      </w:r>
      <w:r w:rsidR="003576E1" w:rsidRPr="00B44D98">
        <w:rPr>
          <w:rFonts w:asciiTheme="minorHAnsi" w:hAnsiTheme="minorHAnsi" w:cstheme="minorHAnsi"/>
          <w:bCs/>
          <w:sz w:val="20"/>
          <w:szCs w:val="20"/>
        </w:rPr>
        <w:t xml:space="preserve">. </w:t>
      </w:r>
    </w:p>
    <w:p w14:paraId="1635A383" w14:textId="77777777" w:rsidR="00245778" w:rsidRPr="00B44D98" w:rsidRDefault="00245778" w:rsidP="00FF652D">
      <w:pPr>
        <w:pStyle w:val="ListParagraph"/>
        <w:ind w:left="360"/>
        <w:jc w:val="both"/>
        <w:rPr>
          <w:rFonts w:asciiTheme="minorHAnsi" w:hAnsiTheme="minorHAnsi" w:cstheme="minorHAnsi"/>
          <w:sz w:val="20"/>
          <w:szCs w:val="20"/>
        </w:rPr>
      </w:pPr>
    </w:p>
    <w:p w14:paraId="22CEA492" w14:textId="77777777" w:rsidR="00245778" w:rsidRPr="00B44D98" w:rsidRDefault="00245778"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i/>
          <w:sz w:val="20"/>
          <w:szCs w:val="20"/>
          <w:u w:val="single"/>
        </w:rPr>
        <w:t xml:space="preserve">Output 3.2: </w:t>
      </w:r>
      <w:r w:rsidR="00F6283B" w:rsidRPr="00B44D98">
        <w:rPr>
          <w:rFonts w:asciiTheme="minorHAnsi" w:hAnsiTheme="minorHAnsi" w:cstheme="minorHAnsi"/>
          <w:i/>
          <w:sz w:val="20"/>
          <w:szCs w:val="20"/>
          <w:u w:val="single"/>
        </w:rPr>
        <w:t xml:space="preserve">One factory for the production of </w:t>
      </w:r>
      <w:r w:rsidRPr="00B44D98">
        <w:rPr>
          <w:rFonts w:asciiTheme="minorHAnsi" w:hAnsiTheme="minorHAnsi" w:cstheme="minorHAnsi"/>
          <w:i/>
          <w:sz w:val="20"/>
          <w:szCs w:val="20"/>
          <w:u w:val="single"/>
        </w:rPr>
        <w:t>spare parts is installed and equipped</w:t>
      </w:r>
      <w:r w:rsidRPr="00B44D98">
        <w:rPr>
          <w:rFonts w:asciiTheme="minorHAnsi" w:hAnsiTheme="minorHAnsi" w:cstheme="minorHAnsi"/>
          <w:sz w:val="20"/>
          <w:szCs w:val="20"/>
        </w:rPr>
        <w:t>. For the sustainabil</w:t>
      </w:r>
      <w:r w:rsidR="006A1A75" w:rsidRPr="00B44D98">
        <w:rPr>
          <w:rFonts w:asciiTheme="minorHAnsi" w:hAnsiTheme="minorHAnsi" w:cstheme="minorHAnsi"/>
          <w:sz w:val="20"/>
          <w:szCs w:val="20"/>
        </w:rPr>
        <w:t xml:space="preserve">ity of the project, selected </w:t>
      </w:r>
      <w:r w:rsidRPr="00B44D98">
        <w:rPr>
          <w:rFonts w:asciiTheme="minorHAnsi" w:hAnsiTheme="minorHAnsi" w:cstheme="minorHAnsi"/>
          <w:sz w:val="20"/>
          <w:szCs w:val="20"/>
        </w:rPr>
        <w:t xml:space="preserve">spare parts </w:t>
      </w:r>
      <w:r w:rsidR="006A1A75" w:rsidRPr="00B44D98">
        <w:rPr>
          <w:rFonts w:asciiTheme="minorHAnsi" w:hAnsiTheme="minorHAnsi" w:cstheme="minorHAnsi"/>
          <w:sz w:val="20"/>
          <w:szCs w:val="20"/>
        </w:rPr>
        <w:t xml:space="preserve">will be manufactured locally </w:t>
      </w:r>
      <w:r w:rsidRPr="00B44D98">
        <w:rPr>
          <w:rFonts w:asciiTheme="minorHAnsi" w:hAnsiTheme="minorHAnsi" w:cstheme="minorHAnsi"/>
          <w:sz w:val="20"/>
          <w:szCs w:val="20"/>
        </w:rPr>
        <w:t xml:space="preserve">so that they are readily available for </w:t>
      </w:r>
      <w:r w:rsidR="006A1A75" w:rsidRPr="00B44D98">
        <w:rPr>
          <w:rFonts w:asciiTheme="minorHAnsi" w:hAnsiTheme="minorHAnsi" w:cstheme="minorHAnsi"/>
          <w:sz w:val="20"/>
          <w:szCs w:val="20"/>
        </w:rPr>
        <w:t>equipment used in the sorting and transformation of solid waste</w:t>
      </w:r>
      <w:r w:rsidRPr="00B44D98">
        <w:rPr>
          <w:rFonts w:asciiTheme="minorHAnsi" w:hAnsiTheme="minorHAnsi" w:cstheme="minorHAnsi"/>
          <w:sz w:val="20"/>
          <w:szCs w:val="20"/>
        </w:rPr>
        <w:t xml:space="preserve">. It will be essential to have the services of a precision engineering </w:t>
      </w:r>
      <w:r w:rsidR="003E0E37" w:rsidRPr="00B44D98">
        <w:rPr>
          <w:rFonts w:asciiTheme="minorHAnsi" w:hAnsiTheme="minorHAnsi" w:cstheme="minorHAnsi"/>
          <w:sz w:val="20"/>
          <w:szCs w:val="20"/>
        </w:rPr>
        <w:t>centre</w:t>
      </w:r>
      <w:r w:rsidRPr="00B44D98">
        <w:rPr>
          <w:rFonts w:asciiTheme="minorHAnsi" w:hAnsiTheme="minorHAnsi" w:cstheme="minorHAnsi"/>
          <w:sz w:val="20"/>
          <w:szCs w:val="20"/>
        </w:rPr>
        <w:t xml:space="preserve"> capable of manufacturing spare parts in the shor</w:t>
      </w:r>
      <w:r w:rsidR="00C8332D" w:rsidRPr="00B44D98">
        <w:rPr>
          <w:rFonts w:asciiTheme="minorHAnsi" w:hAnsiTheme="minorHAnsi" w:cstheme="minorHAnsi"/>
          <w:sz w:val="20"/>
          <w:szCs w:val="20"/>
        </w:rPr>
        <w:t>test possible time. The Divindus</w:t>
      </w:r>
      <w:r w:rsidRPr="00B44D98">
        <w:rPr>
          <w:rFonts w:asciiTheme="minorHAnsi" w:hAnsiTheme="minorHAnsi" w:cstheme="minorHAnsi"/>
          <w:sz w:val="20"/>
          <w:szCs w:val="20"/>
        </w:rPr>
        <w:t xml:space="preserve"> Group already has a </w:t>
      </w:r>
      <w:r w:rsidR="006A1A75" w:rsidRPr="00B44D98">
        <w:rPr>
          <w:rFonts w:asciiTheme="minorHAnsi" w:hAnsiTheme="minorHAnsi" w:cstheme="minorHAnsi"/>
          <w:sz w:val="20"/>
          <w:szCs w:val="20"/>
        </w:rPr>
        <w:t>factory that will be upgraded</w:t>
      </w:r>
      <w:r w:rsidRPr="00B44D98">
        <w:rPr>
          <w:rFonts w:asciiTheme="minorHAnsi" w:hAnsiTheme="minorHAnsi" w:cstheme="minorHAnsi"/>
          <w:sz w:val="20"/>
          <w:szCs w:val="20"/>
        </w:rPr>
        <w:t xml:space="preserve"> to </w:t>
      </w:r>
      <w:r w:rsidR="006A1A75" w:rsidRPr="00B44D98">
        <w:rPr>
          <w:rFonts w:asciiTheme="minorHAnsi" w:hAnsiTheme="minorHAnsi" w:cstheme="minorHAnsi"/>
          <w:sz w:val="20"/>
          <w:szCs w:val="20"/>
        </w:rPr>
        <w:t>manufacture</w:t>
      </w:r>
      <w:r w:rsidRPr="00B44D98">
        <w:rPr>
          <w:rFonts w:asciiTheme="minorHAnsi" w:hAnsiTheme="minorHAnsi" w:cstheme="minorHAnsi"/>
          <w:sz w:val="20"/>
          <w:szCs w:val="20"/>
        </w:rPr>
        <w:t xml:space="preserve"> spare parts. The inv</w:t>
      </w:r>
      <w:r w:rsidR="006A1A75" w:rsidRPr="00B44D98">
        <w:rPr>
          <w:rFonts w:asciiTheme="minorHAnsi" w:hAnsiTheme="minorHAnsi" w:cstheme="minorHAnsi"/>
          <w:sz w:val="20"/>
          <w:szCs w:val="20"/>
        </w:rPr>
        <w:t>est</w:t>
      </w:r>
      <w:r w:rsidRPr="00B44D98">
        <w:rPr>
          <w:rFonts w:asciiTheme="minorHAnsi" w:hAnsiTheme="minorHAnsi" w:cstheme="minorHAnsi"/>
          <w:sz w:val="20"/>
          <w:szCs w:val="20"/>
        </w:rPr>
        <w:t xml:space="preserve">ments to modernize the existing plant will be borne by the </w:t>
      </w:r>
      <w:r w:rsidR="00C90E17" w:rsidRPr="00B44D98">
        <w:rPr>
          <w:rFonts w:asciiTheme="minorHAnsi" w:hAnsiTheme="minorHAnsi" w:cstheme="minorHAnsi"/>
          <w:sz w:val="20"/>
          <w:szCs w:val="20"/>
        </w:rPr>
        <w:t>SOPTE</w:t>
      </w:r>
      <w:r w:rsidRPr="00B44D98">
        <w:rPr>
          <w:rFonts w:asciiTheme="minorHAnsi" w:hAnsiTheme="minorHAnsi" w:cstheme="minorHAnsi"/>
          <w:sz w:val="20"/>
          <w:szCs w:val="20"/>
        </w:rPr>
        <w:t xml:space="preserve"> co-financing </w:t>
      </w:r>
      <w:r w:rsidR="006A1A75" w:rsidRPr="00B44D98">
        <w:rPr>
          <w:rFonts w:asciiTheme="minorHAnsi" w:hAnsiTheme="minorHAnsi" w:cstheme="minorHAnsi"/>
          <w:sz w:val="20"/>
          <w:szCs w:val="20"/>
        </w:rPr>
        <w:t xml:space="preserve">in </w:t>
      </w:r>
      <w:r w:rsidRPr="00B44D98">
        <w:rPr>
          <w:rFonts w:asciiTheme="minorHAnsi" w:hAnsiTheme="minorHAnsi" w:cstheme="minorHAnsi"/>
          <w:sz w:val="20"/>
          <w:szCs w:val="20"/>
        </w:rPr>
        <w:t>the project.</w:t>
      </w:r>
    </w:p>
    <w:p w14:paraId="6C8C2F8E" w14:textId="77777777" w:rsidR="00245778" w:rsidRPr="00B44D98" w:rsidRDefault="00245778" w:rsidP="00E40765">
      <w:pPr>
        <w:pStyle w:val="ListParagraph"/>
        <w:numPr>
          <w:ilvl w:val="0"/>
          <w:numId w:val="31"/>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t>Act. 3.2.1: Feasibility study</w:t>
      </w:r>
      <w:r w:rsidRPr="00B44D98">
        <w:rPr>
          <w:rFonts w:asciiTheme="minorHAnsi" w:hAnsiTheme="minorHAnsi" w:cstheme="minorHAnsi"/>
          <w:sz w:val="20"/>
          <w:szCs w:val="20"/>
        </w:rPr>
        <w:t xml:space="preserve">: A feasibility study will be conducted to identify changes that will be required to the existing plant in the Divindus group. This study will be based on </w:t>
      </w:r>
      <w:r w:rsidR="006A1A75" w:rsidRPr="00B44D98">
        <w:rPr>
          <w:rFonts w:asciiTheme="minorHAnsi" w:hAnsiTheme="minorHAnsi" w:cstheme="minorHAnsi"/>
          <w:sz w:val="20"/>
          <w:szCs w:val="20"/>
        </w:rPr>
        <w:t>inputs from the</w:t>
      </w:r>
      <w:r w:rsidRPr="00B44D98">
        <w:rPr>
          <w:rFonts w:asciiTheme="minorHAnsi" w:hAnsiTheme="minorHAnsi" w:cstheme="minorHAnsi"/>
          <w:sz w:val="20"/>
          <w:szCs w:val="20"/>
        </w:rPr>
        <w:t xml:space="preserve"> Canadians partners who will advise on mechanical parts </w:t>
      </w:r>
      <w:r w:rsidRPr="00B44D98">
        <w:rPr>
          <w:rFonts w:asciiTheme="minorHAnsi" w:hAnsiTheme="minorHAnsi" w:cstheme="minorHAnsi"/>
          <w:sz w:val="20"/>
          <w:szCs w:val="20"/>
        </w:rPr>
        <w:lastRenderedPageBreak/>
        <w:t>that can be manufactured locally. The</w:t>
      </w:r>
      <w:r w:rsidR="006A1A75" w:rsidRPr="00B44D98">
        <w:rPr>
          <w:rFonts w:asciiTheme="minorHAnsi" w:hAnsiTheme="minorHAnsi" w:cstheme="minorHAnsi"/>
          <w:sz w:val="20"/>
          <w:szCs w:val="20"/>
        </w:rPr>
        <w:t xml:space="preserve"> study will determine the timeline</w:t>
      </w:r>
      <w:r w:rsidRPr="00B44D98">
        <w:rPr>
          <w:rFonts w:asciiTheme="minorHAnsi" w:hAnsiTheme="minorHAnsi" w:cstheme="minorHAnsi"/>
          <w:sz w:val="20"/>
          <w:szCs w:val="20"/>
        </w:rPr>
        <w:t xml:space="preserve"> and investment plan for the modernization of the existing plant.</w:t>
      </w:r>
    </w:p>
    <w:p w14:paraId="59095578" w14:textId="64DE9554" w:rsidR="00245778" w:rsidRPr="00B44D98" w:rsidRDefault="00245778" w:rsidP="00E40765">
      <w:pPr>
        <w:pStyle w:val="ListParagraph"/>
        <w:numPr>
          <w:ilvl w:val="0"/>
          <w:numId w:val="31"/>
        </w:numPr>
        <w:ind w:left="720"/>
        <w:jc w:val="both"/>
        <w:rPr>
          <w:rFonts w:asciiTheme="minorHAnsi" w:hAnsiTheme="minorHAnsi" w:cstheme="minorHAnsi"/>
          <w:sz w:val="20"/>
          <w:szCs w:val="20"/>
        </w:rPr>
      </w:pPr>
      <w:r w:rsidRPr="00B44D98">
        <w:rPr>
          <w:rFonts w:asciiTheme="minorHAnsi" w:hAnsiTheme="minorHAnsi" w:cstheme="minorHAnsi"/>
          <w:sz w:val="20"/>
          <w:szCs w:val="20"/>
          <w:u w:val="single"/>
        </w:rPr>
        <w:t>Act. 3.2.2 Modernization of the mechanical factory</w:t>
      </w:r>
      <w:r w:rsidRPr="00B44D98">
        <w:rPr>
          <w:rFonts w:asciiTheme="minorHAnsi" w:hAnsiTheme="minorHAnsi" w:cstheme="minorHAnsi"/>
          <w:sz w:val="20"/>
          <w:szCs w:val="20"/>
        </w:rPr>
        <w:t>: The plant will be modernized for the production of mechanical parts based on the results of Act. 3.2.1.</w:t>
      </w:r>
      <w:r w:rsidR="00347BD0" w:rsidRPr="00B44D98">
        <w:rPr>
          <w:rFonts w:asciiTheme="minorHAnsi" w:hAnsiTheme="minorHAnsi" w:cstheme="minorHAnsi"/>
          <w:sz w:val="20"/>
          <w:szCs w:val="20"/>
        </w:rPr>
        <w:t xml:space="preserve"> Attention will be given to increasing the level of women inclusion in the fabrication of mechanical parts.</w:t>
      </w:r>
    </w:p>
    <w:p w14:paraId="5620B23C" w14:textId="77777777" w:rsidR="00245778" w:rsidRPr="00B44D98" w:rsidRDefault="00245778" w:rsidP="00FF652D">
      <w:pPr>
        <w:rPr>
          <w:rFonts w:asciiTheme="minorHAnsi" w:hAnsiTheme="minorHAnsi" w:cstheme="minorHAnsi"/>
          <w:szCs w:val="20"/>
        </w:rPr>
      </w:pPr>
    </w:p>
    <w:p w14:paraId="2FAB165B" w14:textId="5F693125" w:rsidR="00B62390" w:rsidRPr="00B44D98" w:rsidRDefault="00B62390" w:rsidP="00FF652D">
      <w:pPr>
        <w:shd w:val="clear" w:color="auto" w:fill="D6E3BC"/>
        <w:spacing w:before="120" w:after="120"/>
        <w:rPr>
          <w:rFonts w:asciiTheme="minorHAnsi" w:hAnsiTheme="minorHAnsi" w:cstheme="minorHAnsi"/>
          <w:szCs w:val="20"/>
        </w:rPr>
      </w:pPr>
      <w:r w:rsidRPr="00B44D98">
        <w:rPr>
          <w:rFonts w:asciiTheme="minorHAnsi" w:hAnsiTheme="minorHAnsi" w:cstheme="minorHAnsi"/>
          <w:b/>
          <w:szCs w:val="20"/>
          <w:u w:val="single"/>
        </w:rPr>
        <w:t>Component 4</w:t>
      </w:r>
      <w:r w:rsidRPr="00B44D98">
        <w:rPr>
          <w:rFonts w:asciiTheme="minorHAnsi" w:hAnsiTheme="minorHAnsi" w:cstheme="minorHAnsi"/>
          <w:b/>
          <w:szCs w:val="20"/>
        </w:rPr>
        <w:t xml:space="preserve">: </w:t>
      </w:r>
      <w:r w:rsidR="009719BF" w:rsidRPr="00B44D98">
        <w:rPr>
          <w:rFonts w:asciiTheme="minorHAnsi" w:hAnsiTheme="minorHAnsi" w:cstheme="minorHAnsi"/>
          <w:szCs w:val="20"/>
        </w:rPr>
        <w:t>Knowledge management and monitoring &amp; evaluation</w:t>
      </w:r>
    </w:p>
    <w:p w14:paraId="518577D3" w14:textId="48B5E002" w:rsidR="00B62390" w:rsidRPr="00B44D98" w:rsidRDefault="00FF652D" w:rsidP="00FF652D">
      <w:pPr>
        <w:rPr>
          <w:rFonts w:asciiTheme="minorHAnsi" w:hAnsiTheme="minorHAnsi" w:cstheme="minorHAnsi"/>
          <w:szCs w:val="20"/>
        </w:rPr>
      </w:pPr>
      <w:r w:rsidRPr="00B44D98">
        <w:rPr>
          <w:rFonts w:asciiTheme="minorHAnsi" w:hAnsiTheme="minorHAnsi" w:cstheme="minorHAnsi"/>
          <w:b/>
          <w:szCs w:val="20"/>
          <w:u w:val="single"/>
        </w:rPr>
        <w:t>Outcome 4</w:t>
      </w:r>
      <w:r w:rsidR="009719BF" w:rsidRPr="00B44D98">
        <w:rPr>
          <w:rFonts w:asciiTheme="minorHAnsi" w:hAnsiTheme="minorHAnsi" w:cstheme="minorHAnsi"/>
          <w:szCs w:val="20"/>
        </w:rPr>
        <w:t>: Lessons learned are captured and disseminated widely, and project monitoring and evaluation is carried out in order to ensure adaptive management and achievement of project objectives</w:t>
      </w:r>
      <w:r w:rsidR="00B62390" w:rsidRPr="00B44D98">
        <w:rPr>
          <w:rFonts w:asciiTheme="minorHAnsi" w:hAnsiTheme="minorHAnsi" w:cstheme="minorHAnsi"/>
          <w:szCs w:val="20"/>
        </w:rPr>
        <w:t>.</w:t>
      </w:r>
    </w:p>
    <w:p w14:paraId="1B832F05" w14:textId="643CC1D2" w:rsidR="009719BF" w:rsidRPr="00B44D98" w:rsidRDefault="009719BF" w:rsidP="00E40765">
      <w:pPr>
        <w:numPr>
          <w:ilvl w:val="0"/>
          <w:numId w:val="57"/>
        </w:numPr>
        <w:tabs>
          <w:tab w:val="left" w:pos="360"/>
        </w:tabs>
        <w:spacing w:after="120"/>
        <w:ind w:left="360"/>
        <w:rPr>
          <w:rFonts w:asciiTheme="minorHAnsi" w:hAnsiTheme="minorHAnsi" w:cstheme="minorHAnsi"/>
          <w:bCs/>
          <w:szCs w:val="20"/>
        </w:rPr>
      </w:pPr>
      <w:r w:rsidRPr="00B44D98">
        <w:rPr>
          <w:rFonts w:asciiTheme="minorHAnsi" w:hAnsiTheme="minorHAnsi" w:cstheme="minorHAnsi"/>
          <w:szCs w:val="20"/>
        </w:rPr>
        <w:t xml:space="preserve">This component deals with knowledge management in order to put in place an efficient and effective system of adaptive management that will allow the project to achieve its objectives. The system will be based on two </w:t>
      </w:r>
      <w:r w:rsidR="005872A6" w:rsidRPr="00B44D98">
        <w:rPr>
          <w:rFonts w:asciiTheme="minorHAnsi" w:hAnsiTheme="minorHAnsi" w:cstheme="minorHAnsi"/>
          <w:szCs w:val="20"/>
        </w:rPr>
        <w:t xml:space="preserve">main </w:t>
      </w:r>
      <w:r w:rsidRPr="00B44D98">
        <w:rPr>
          <w:rFonts w:asciiTheme="minorHAnsi" w:hAnsiTheme="minorHAnsi" w:cstheme="minorHAnsi"/>
          <w:szCs w:val="20"/>
        </w:rPr>
        <w:t xml:space="preserve">attributes, namely: (1) </w:t>
      </w:r>
      <w:r w:rsidR="005872A6" w:rsidRPr="00B44D98">
        <w:rPr>
          <w:rFonts w:asciiTheme="minorHAnsi" w:hAnsiTheme="minorHAnsi" w:cstheme="minorHAnsi"/>
          <w:szCs w:val="20"/>
        </w:rPr>
        <w:t>capturing</w:t>
      </w:r>
      <w:r w:rsidRPr="00B44D98">
        <w:rPr>
          <w:rFonts w:asciiTheme="minorHAnsi" w:hAnsiTheme="minorHAnsi" w:cstheme="minorHAnsi"/>
          <w:szCs w:val="20"/>
        </w:rPr>
        <w:t xml:space="preserve"> and d</w:t>
      </w:r>
      <w:r w:rsidR="005872A6" w:rsidRPr="00B44D98">
        <w:rPr>
          <w:rFonts w:asciiTheme="minorHAnsi" w:hAnsiTheme="minorHAnsi" w:cstheme="minorHAnsi"/>
          <w:szCs w:val="20"/>
        </w:rPr>
        <w:t>isseminating the lessons learned from</w:t>
      </w:r>
      <w:r w:rsidRPr="00B44D98">
        <w:rPr>
          <w:rFonts w:asciiTheme="minorHAnsi" w:hAnsiTheme="minorHAnsi" w:cstheme="minorHAnsi"/>
          <w:szCs w:val="20"/>
        </w:rPr>
        <w:t xml:space="preserve"> the project widely</w:t>
      </w:r>
      <w:r w:rsidR="005872A6" w:rsidRPr="00B44D98">
        <w:rPr>
          <w:rFonts w:asciiTheme="minorHAnsi" w:hAnsiTheme="minorHAnsi" w:cstheme="minorHAnsi"/>
          <w:szCs w:val="20"/>
        </w:rPr>
        <w:t>, and (2) ensuring appropriate monitoring and evaluation of the project</w:t>
      </w:r>
      <w:r w:rsidR="00355672" w:rsidRPr="00B44D98">
        <w:rPr>
          <w:rFonts w:asciiTheme="minorHAnsi" w:hAnsiTheme="minorHAnsi" w:cstheme="minorHAnsi"/>
          <w:szCs w:val="20"/>
        </w:rPr>
        <w:t xml:space="preserve">. The two attributes constitute the </w:t>
      </w:r>
      <w:r w:rsidR="005872A6" w:rsidRPr="00B44D98">
        <w:rPr>
          <w:rFonts w:asciiTheme="minorHAnsi" w:hAnsiTheme="minorHAnsi" w:cstheme="minorHAnsi"/>
          <w:szCs w:val="20"/>
        </w:rPr>
        <w:t>Monitoring and Evaluation Plan given in Section VI. Four outputs are proposed to achieve the outcome.</w:t>
      </w:r>
    </w:p>
    <w:p w14:paraId="175BB115" w14:textId="77777777" w:rsidR="005872A6" w:rsidRPr="00B44D98" w:rsidRDefault="005872A6" w:rsidP="00E40765">
      <w:pPr>
        <w:numPr>
          <w:ilvl w:val="0"/>
          <w:numId w:val="57"/>
        </w:numPr>
        <w:tabs>
          <w:tab w:val="left" w:pos="360"/>
        </w:tabs>
        <w:spacing w:after="120"/>
        <w:ind w:left="360"/>
        <w:rPr>
          <w:rFonts w:asciiTheme="minorHAnsi" w:hAnsiTheme="minorHAnsi" w:cstheme="minorHAnsi"/>
          <w:bCs/>
          <w:szCs w:val="20"/>
        </w:rPr>
      </w:pPr>
      <w:r w:rsidRPr="00B44D98">
        <w:rPr>
          <w:rFonts w:asciiTheme="minorHAnsi" w:hAnsiTheme="minorHAnsi" w:cstheme="minorHAnsi"/>
          <w:bCs/>
          <w:i/>
          <w:szCs w:val="20"/>
          <w:u w:val="single"/>
        </w:rPr>
        <w:t>Output 4.1: Inception workshop</w:t>
      </w:r>
      <w:r w:rsidRPr="00B44D98">
        <w:rPr>
          <w:rFonts w:asciiTheme="minorHAnsi" w:hAnsiTheme="minorHAnsi" w:cstheme="minorHAnsi"/>
          <w:bCs/>
          <w:szCs w:val="20"/>
        </w:rPr>
        <w:t>. An inception workshop will be planned within 60 days of project CEO endorsement.</w:t>
      </w:r>
    </w:p>
    <w:p w14:paraId="2D4700AD" w14:textId="7C171F8D" w:rsidR="005872A6" w:rsidRPr="00B44D98" w:rsidRDefault="005872A6" w:rsidP="00E40765">
      <w:pPr>
        <w:pStyle w:val="ListParagraph"/>
        <w:numPr>
          <w:ilvl w:val="0"/>
          <w:numId w:val="77"/>
        </w:numPr>
        <w:tabs>
          <w:tab w:val="left" w:pos="360"/>
        </w:tabs>
        <w:spacing w:after="120"/>
        <w:jc w:val="both"/>
        <w:rPr>
          <w:rFonts w:asciiTheme="minorHAnsi" w:hAnsiTheme="minorHAnsi" w:cstheme="minorHAnsi"/>
          <w:bCs/>
          <w:sz w:val="20"/>
          <w:szCs w:val="20"/>
        </w:rPr>
      </w:pPr>
      <w:r w:rsidRPr="00B44D98">
        <w:rPr>
          <w:rFonts w:asciiTheme="minorHAnsi" w:hAnsiTheme="minorHAnsi" w:cstheme="minorHAnsi"/>
          <w:bCs/>
          <w:sz w:val="20"/>
          <w:szCs w:val="20"/>
          <w:u w:val="single"/>
        </w:rPr>
        <w:t>Act. 4.1.1. Planning and carrying out national inception workshop</w:t>
      </w:r>
      <w:r w:rsidRPr="00B44D98">
        <w:rPr>
          <w:rFonts w:asciiTheme="minorHAnsi" w:hAnsiTheme="minorHAnsi" w:cstheme="minorHAnsi"/>
          <w:bCs/>
          <w:sz w:val="20"/>
          <w:szCs w:val="20"/>
        </w:rPr>
        <w:t>: The national inception workshop will be carried in Constantine</w:t>
      </w:r>
      <w:r w:rsidR="00355672" w:rsidRPr="00B44D98">
        <w:rPr>
          <w:rFonts w:asciiTheme="minorHAnsi" w:hAnsiTheme="minorHAnsi" w:cstheme="minorHAnsi"/>
          <w:bCs/>
          <w:sz w:val="20"/>
          <w:szCs w:val="20"/>
        </w:rPr>
        <w:t xml:space="preserve"> </w:t>
      </w:r>
      <w:r w:rsidRPr="00B44D98">
        <w:rPr>
          <w:rFonts w:asciiTheme="minorHAnsi" w:hAnsiTheme="minorHAnsi" w:cstheme="minorHAnsi"/>
          <w:bCs/>
          <w:sz w:val="20"/>
          <w:szCs w:val="20"/>
        </w:rPr>
        <w:t xml:space="preserve">at the beginning of project implementation </w:t>
      </w:r>
      <w:r w:rsidR="00355672" w:rsidRPr="00B44D98">
        <w:rPr>
          <w:rFonts w:asciiTheme="minorHAnsi" w:hAnsiTheme="minorHAnsi" w:cstheme="minorHAnsi"/>
          <w:bCs/>
          <w:sz w:val="20"/>
          <w:szCs w:val="20"/>
        </w:rPr>
        <w:t xml:space="preserve">in order </w:t>
      </w:r>
      <w:r w:rsidRPr="00B44D98">
        <w:rPr>
          <w:rFonts w:asciiTheme="minorHAnsi" w:hAnsiTheme="minorHAnsi" w:cstheme="minorHAnsi"/>
          <w:bCs/>
          <w:sz w:val="20"/>
          <w:szCs w:val="20"/>
        </w:rPr>
        <w:t>to achieve the goals described at paragraph 74.</w:t>
      </w:r>
      <w:r w:rsidR="00355672" w:rsidRPr="00B44D98">
        <w:rPr>
          <w:rFonts w:asciiTheme="minorHAnsi" w:hAnsiTheme="minorHAnsi" w:cstheme="minorHAnsi"/>
          <w:bCs/>
          <w:sz w:val="20"/>
          <w:szCs w:val="20"/>
        </w:rPr>
        <w:t xml:space="preserve"> The workshop will be organised by the PMU with support from UNDP, SOPTE and AND.</w:t>
      </w:r>
    </w:p>
    <w:p w14:paraId="541CA4B1" w14:textId="4472C0D5" w:rsidR="005872A6" w:rsidRPr="00B44D98" w:rsidRDefault="005872A6" w:rsidP="00E40765">
      <w:pPr>
        <w:numPr>
          <w:ilvl w:val="0"/>
          <w:numId w:val="57"/>
        </w:numPr>
        <w:tabs>
          <w:tab w:val="left" w:pos="360"/>
        </w:tabs>
        <w:spacing w:after="120"/>
        <w:ind w:left="360"/>
        <w:rPr>
          <w:rFonts w:asciiTheme="minorHAnsi" w:hAnsiTheme="minorHAnsi" w:cstheme="minorHAnsi"/>
          <w:bCs/>
          <w:szCs w:val="20"/>
        </w:rPr>
      </w:pPr>
      <w:r w:rsidRPr="00B44D98">
        <w:rPr>
          <w:rFonts w:asciiTheme="minorHAnsi" w:hAnsiTheme="minorHAnsi" w:cstheme="minorHAnsi"/>
          <w:bCs/>
          <w:i/>
          <w:szCs w:val="20"/>
          <w:u w:val="single"/>
        </w:rPr>
        <w:t>Output 4.2:</w:t>
      </w:r>
      <w:r w:rsidR="00355672" w:rsidRPr="00B44D98">
        <w:rPr>
          <w:rFonts w:asciiTheme="minorHAnsi" w:hAnsiTheme="minorHAnsi" w:cstheme="minorHAnsi"/>
          <w:bCs/>
          <w:i/>
          <w:szCs w:val="20"/>
          <w:u w:val="single"/>
        </w:rPr>
        <w:t xml:space="preserve"> Project monitoring</w:t>
      </w:r>
      <w:r w:rsidR="00355672" w:rsidRPr="00B44D98">
        <w:rPr>
          <w:rFonts w:asciiTheme="minorHAnsi" w:hAnsiTheme="minorHAnsi" w:cstheme="minorHAnsi"/>
          <w:bCs/>
          <w:szCs w:val="20"/>
        </w:rPr>
        <w:t>. Adaptive management is a prerequisite for successful project implementation. This is turn requires effective monitoring of the project.</w:t>
      </w:r>
    </w:p>
    <w:p w14:paraId="4EC3B139" w14:textId="382BFC02" w:rsidR="00355672" w:rsidRPr="00B44D98" w:rsidRDefault="00355672" w:rsidP="00E40765">
      <w:pPr>
        <w:pStyle w:val="ListParagraph"/>
        <w:numPr>
          <w:ilvl w:val="0"/>
          <w:numId w:val="77"/>
        </w:numPr>
        <w:tabs>
          <w:tab w:val="left" w:pos="360"/>
        </w:tabs>
        <w:spacing w:after="120"/>
        <w:jc w:val="both"/>
        <w:rPr>
          <w:rFonts w:asciiTheme="minorHAnsi" w:hAnsiTheme="minorHAnsi" w:cstheme="minorHAnsi"/>
          <w:bCs/>
          <w:sz w:val="20"/>
          <w:szCs w:val="20"/>
        </w:rPr>
      </w:pPr>
      <w:r w:rsidRPr="00B44D98">
        <w:rPr>
          <w:rFonts w:asciiTheme="minorHAnsi" w:hAnsiTheme="minorHAnsi" w:cstheme="minorHAnsi"/>
          <w:bCs/>
          <w:sz w:val="20"/>
          <w:szCs w:val="20"/>
          <w:u w:val="single"/>
        </w:rPr>
        <w:t>Act. 4.2.1. Monitoring of results framework</w:t>
      </w:r>
      <w:r w:rsidR="009435E0" w:rsidRPr="00B44D98">
        <w:rPr>
          <w:rFonts w:asciiTheme="minorHAnsi" w:hAnsiTheme="minorHAnsi" w:cstheme="minorHAnsi"/>
          <w:bCs/>
          <w:sz w:val="20"/>
          <w:szCs w:val="20"/>
          <w:u w:val="single"/>
        </w:rPr>
        <w:t xml:space="preserve"> and GEF core indicators</w:t>
      </w:r>
      <w:r w:rsidRPr="00B44D98">
        <w:rPr>
          <w:rFonts w:asciiTheme="minorHAnsi" w:hAnsiTheme="minorHAnsi" w:cstheme="minorHAnsi"/>
          <w:bCs/>
          <w:sz w:val="20"/>
          <w:szCs w:val="20"/>
        </w:rPr>
        <w:t xml:space="preserve">: </w:t>
      </w:r>
      <w:r w:rsidR="009435E0" w:rsidRPr="00B44D98">
        <w:rPr>
          <w:rFonts w:asciiTheme="minorHAnsi" w:hAnsiTheme="minorHAnsi" w:cstheme="minorHAnsi"/>
          <w:bCs/>
          <w:sz w:val="20"/>
          <w:szCs w:val="20"/>
        </w:rPr>
        <w:t>The GEF Core indicators included at Annex L will be used to monitor global environmental benefits and will be updated for reporting to the GEF prior to MTR and TE. Also, the indicators found in the Results Framework will be monitored as per the Monitoring Plan given in Annex B.</w:t>
      </w:r>
    </w:p>
    <w:p w14:paraId="688889F2" w14:textId="0A60E139" w:rsidR="00355672" w:rsidRPr="00B44D98" w:rsidRDefault="00355672" w:rsidP="00E40765">
      <w:pPr>
        <w:pStyle w:val="ListParagraph"/>
        <w:numPr>
          <w:ilvl w:val="0"/>
          <w:numId w:val="77"/>
        </w:numPr>
        <w:tabs>
          <w:tab w:val="left" w:pos="360"/>
        </w:tabs>
        <w:spacing w:after="120"/>
        <w:jc w:val="both"/>
        <w:rPr>
          <w:rFonts w:asciiTheme="minorHAnsi" w:hAnsiTheme="minorHAnsi" w:cstheme="minorHAnsi"/>
          <w:bCs/>
          <w:sz w:val="20"/>
          <w:szCs w:val="20"/>
        </w:rPr>
      </w:pPr>
      <w:r w:rsidRPr="00B44D98">
        <w:rPr>
          <w:rFonts w:asciiTheme="minorHAnsi" w:hAnsiTheme="minorHAnsi" w:cstheme="minorHAnsi"/>
          <w:bCs/>
          <w:sz w:val="20"/>
          <w:szCs w:val="20"/>
          <w:u w:val="single"/>
        </w:rPr>
        <w:t>Act. 4.2.2. Monitoring of project plans</w:t>
      </w:r>
      <w:r w:rsidRPr="00B44D98">
        <w:rPr>
          <w:rFonts w:asciiTheme="minorHAnsi" w:hAnsiTheme="minorHAnsi" w:cstheme="minorHAnsi"/>
          <w:bCs/>
          <w:sz w:val="20"/>
          <w:szCs w:val="20"/>
        </w:rPr>
        <w:t>:</w:t>
      </w:r>
      <w:r w:rsidR="009435E0" w:rsidRPr="00B44D98">
        <w:rPr>
          <w:rFonts w:asciiTheme="minorHAnsi" w:hAnsiTheme="minorHAnsi" w:cstheme="minorHAnsi"/>
          <w:bCs/>
          <w:sz w:val="20"/>
          <w:szCs w:val="20"/>
        </w:rPr>
        <w:t xml:space="preserve"> The UNDP-GEF project is accompanied by various plans including Stakeholder Engagement Plan (Annex D), mitigation plan for project risks (Risk Register in Annex I), and Gender Action Plan (Annex F). </w:t>
      </w:r>
      <w:r w:rsidR="00867E82" w:rsidRPr="00B44D98">
        <w:rPr>
          <w:rFonts w:asciiTheme="minorHAnsi" w:hAnsiTheme="minorHAnsi" w:cstheme="minorHAnsi"/>
          <w:bCs/>
          <w:sz w:val="20"/>
          <w:szCs w:val="20"/>
        </w:rPr>
        <w:t>These plans will be reviewed according to the monitoring and evaluation requirements.</w:t>
      </w:r>
      <w:r w:rsidR="00A27559" w:rsidRPr="00B44D98">
        <w:rPr>
          <w:rFonts w:asciiTheme="minorHAnsi" w:hAnsiTheme="minorHAnsi" w:cstheme="minorHAnsi"/>
          <w:bCs/>
          <w:sz w:val="20"/>
          <w:szCs w:val="20"/>
        </w:rPr>
        <w:t xml:space="preserve"> This activity also covers the contribution of the PM to organise PB (PSC) meetings.</w:t>
      </w:r>
    </w:p>
    <w:p w14:paraId="60FD159F" w14:textId="29629616" w:rsidR="00355672" w:rsidRPr="00B44D98" w:rsidRDefault="00355672" w:rsidP="00E40765">
      <w:pPr>
        <w:pStyle w:val="ListParagraph"/>
        <w:numPr>
          <w:ilvl w:val="0"/>
          <w:numId w:val="77"/>
        </w:numPr>
        <w:tabs>
          <w:tab w:val="left" w:pos="360"/>
        </w:tabs>
        <w:spacing w:after="120"/>
        <w:jc w:val="both"/>
        <w:rPr>
          <w:rFonts w:asciiTheme="minorHAnsi" w:hAnsiTheme="minorHAnsi" w:cstheme="minorHAnsi"/>
          <w:bCs/>
          <w:sz w:val="20"/>
          <w:szCs w:val="20"/>
        </w:rPr>
      </w:pPr>
      <w:r w:rsidRPr="00B44D98">
        <w:rPr>
          <w:rFonts w:asciiTheme="minorHAnsi" w:hAnsiTheme="minorHAnsi" w:cstheme="minorHAnsi"/>
          <w:bCs/>
          <w:sz w:val="20"/>
          <w:szCs w:val="20"/>
          <w:u w:val="single"/>
        </w:rPr>
        <w:t>Act. 4.2.3. Monitoring of social and environmental safeguards</w:t>
      </w:r>
      <w:r w:rsidRPr="00B44D98">
        <w:rPr>
          <w:rFonts w:asciiTheme="minorHAnsi" w:hAnsiTheme="minorHAnsi" w:cstheme="minorHAnsi"/>
          <w:bCs/>
          <w:sz w:val="20"/>
          <w:szCs w:val="20"/>
        </w:rPr>
        <w:t xml:space="preserve">: </w:t>
      </w:r>
      <w:r w:rsidR="00FF652D" w:rsidRPr="00B44D98">
        <w:rPr>
          <w:rFonts w:asciiTheme="minorHAnsi" w:hAnsiTheme="minorHAnsi" w:cstheme="minorHAnsi"/>
          <w:bCs/>
          <w:sz w:val="20"/>
          <w:szCs w:val="20"/>
        </w:rPr>
        <w:t>The UNDP-GEF project is rated as a ‘high’ risk project. Consequently, there is a need to carry out continuous monitoring of the social and environmental safeguards as proposed in the ESMF (Annex H). The ESMP that will emanate from the ESMF will also be monitored under this activity.</w:t>
      </w:r>
    </w:p>
    <w:p w14:paraId="6D041353" w14:textId="60658C8F" w:rsidR="005872A6" w:rsidRPr="00B44D98" w:rsidRDefault="005872A6" w:rsidP="00E40765">
      <w:pPr>
        <w:numPr>
          <w:ilvl w:val="0"/>
          <w:numId w:val="57"/>
        </w:numPr>
        <w:tabs>
          <w:tab w:val="left" w:pos="360"/>
        </w:tabs>
        <w:spacing w:after="120"/>
        <w:ind w:left="360"/>
        <w:rPr>
          <w:rFonts w:asciiTheme="minorHAnsi" w:hAnsiTheme="minorHAnsi" w:cstheme="minorHAnsi"/>
          <w:bCs/>
          <w:szCs w:val="20"/>
        </w:rPr>
      </w:pPr>
      <w:r w:rsidRPr="00B44D98">
        <w:rPr>
          <w:rFonts w:asciiTheme="minorHAnsi" w:hAnsiTheme="minorHAnsi" w:cstheme="minorHAnsi"/>
          <w:bCs/>
          <w:i/>
          <w:szCs w:val="20"/>
          <w:u w:val="single"/>
        </w:rPr>
        <w:t>Output 4.3:</w:t>
      </w:r>
      <w:r w:rsidR="00355672" w:rsidRPr="00B44D98">
        <w:rPr>
          <w:rFonts w:asciiTheme="minorHAnsi" w:hAnsiTheme="minorHAnsi" w:cstheme="minorHAnsi"/>
          <w:bCs/>
          <w:i/>
          <w:szCs w:val="20"/>
          <w:u w:val="single"/>
        </w:rPr>
        <w:t xml:space="preserve"> Project evaluations</w:t>
      </w:r>
      <w:r w:rsidR="00355672" w:rsidRPr="00B44D98">
        <w:rPr>
          <w:rFonts w:asciiTheme="minorHAnsi" w:hAnsiTheme="minorHAnsi" w:cstheme="minorHAnsi"/>
          <w:bCs/>
          <w:szCs w:val="20"/>
        </w:rPr>
        <w:t xml:space="preserve">. </w:t>
      </w:r>
      <w:r w:rsidR="00BC40AC" w:rsidRPr="00B44D98">
        <w:rPr>
          <w:rFonts w:asciiTheme="minorHAnsi" w:hAnsiTheme="minorHAnsi" w:cstheme="minorHAnsi"/>
          <w:bCs/>
          <w:szCs w:val="20"/>
        </w:rPr>
        <w:t>As per standard UNDP-GEF procedures, independent evaluations will be carried out at the mid-term and at the end of the project.</w:t>
      </w:r>
      <w:r w:rsidR="008B4C71" w:rsidRPr="00B44D98">
        <w:rPr>
          <w:rFonts w:asciiTheme="minorHAnsi" w:hAnsiTheme="minorHAnsi" w:cstheme="minorHAnsi"/>
          <w:bCs/>
          <w:szCs w:val="20"/>
        </w:rPr>
        <w:t xml:space="preserve"> The financials of the project will also be verified by an independent accredited auditor on an annual basis.</w:t>
      </w:r>
    </w:p>
    <w:p w14:paraId="5AB72040" w14:textId="7A2B2F1A" w:rsidR="00BC40AC" w:rsidRPr="00B44D98" w:rsidRDefault="00BC40AC" w:rsidP="00E40765">
      <w:pPr>
        <w:pStyle w:val="ListParagraph"/>
        <w:numPr>
          <w:ilvl w:val="0"/>
          <w:numId w:val="79"/>
        </w:numPr>
        <w:tabs>
          <w:tab w:val="left" w:pos="360"/>
        </w:tabs>
        <w:spacing w:after="120"/>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Act. 4.3.1. M</w:t>
      </w:r>
      <w:r w:rsidR="00A106AA" w:rsidRPr="00B44D98">
        <w:rPr>
          <w:rFonts w:asciiTheme="minorHAnsi" w:hAnsiTheme="minorHAnsi" w:cstheme="minorHAnsi"/>
          <w:bCs/>
          <w:sz w:val="20"/>
          <w:szCs w:val="20"/>
          <w:u w:val="single"/>
        </w:rPr>
        <w:t>id-term review</w:t>
      </w:r>
      <w:r w:rsidRPr="00B44D98">
        <w:rPr>
          <w:rFonts w:asciiTheme="minorHAnsi" w:hAnsiTheme="minorHAnsi" w:cstheme="minorHAnsi"/>
          <w:bCs/>
          <w:sz w:val="20"/>
          <w:szCs w:val="20"/>
        </w:rPr>
        <w:t xml:space="preserve">: </w:t>
      </w:r>
      <w:r w:rsidR="00A106AA" w:rsidRPr="00B44D98">
        <w:rPr>
          <w:rFonts w:asciiTheme="minorHAnsi" w:hAnsiTheme="minorHAnsi" w:cstheme="minorHAnsi"/>
          <w:bCs/>
          <w:sz w:val="20"/>
          <w:szCs w:val="20"/>
        </w:rPr>
        <w:t>An independent mid-term review (MTR) will take place at the half-way mark of project implementation according to paragraphs 78 to 80. The MTR will be translated in French to make it widely available to all project stakeholders</w:t>
      </w:r>
    </w:p>
    <w:p w14:paraId="0F024896" w14:textId="374944AC" w:rsidR="00BC40AC" w:rsidRPr="00B44D98" w:rsidRDefault="00BC40AC" w:rsidP="00E40765">
      <w:pPr>
        <w:pStyle w:val="ListParagraph"/>
        <w:numPr>
          <w:ilvl w:val="0"/>
          <w:numId w:val="79"/>
        </w:numPr>
        <w:tabs>
          <w:tab w:val="left" w:pos="360"/>
        </w:tabs>
        <w:spacing w:after="120"/>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Act. 4.3.2. Terminal evaluation</w:t>
      </w:r>
      <w:r w:rsidRPr="00B44D98">
        <w:rPr>
          <w:rFonts w:asciiTheme="minorHAnsi" w:hAnsiTheme="minorHAnsi" w:cstheme="minorHAnsi"/>
          <w:bCs/>
          <w:sz w:val="20"/>
          <w:szCs w:val="20"/>
        </w:rPr>
        <w:t>: An independent terminal evaluation (TE) will take place upon completion of all major project outputs and activities according to paragraphs 81 to 83. The TE will be translated in French to make it widely available to all project stakeholders.</w:t>
      </w:r>
    </w:p>
    <w:p w14:paraId="32CE225E" w14:textId="50B7CB77" w:rsidR="008B4C71" w:rsidRPr="00B44D98" w:rsidRDefault="008B4C71" w:rsidP="00E40765">
      <w:pPr>
        <w:pStyle w:val="ListParagraph"/>
        <w:numPr>
          <w:ilvl w:val="0"/>
          <w:numId w:val="79"/>
        </w:numPr>
        <w:tabs>
          <w:tab w:val="left" w:pos="360"/>
        </w:tabs>
        <w:spacing w:after="120"/>
        <w:ind w:left="720"/>
        <w:jc w:val="both"/>
        <w:rPr>
          <w:rFonts w:asciiTheme="minorHAnsi" w:hAnsiTheme="minorHAnsi" w:cstheme="minorHAnsi"/>
          <w:bCs/>
          <w:sz w:val="20"/>
          <w:szCs w:val="20"/>
        </w:rPr>
      </w:pPr>
      <w:r w:rsidRPr="00B44D98">
        <w:rPr>
          <w:rFonts w:asciiTheme="minorHAnsi" w:hAnsiTheme="minorHAnsi" w:cstheme="minorHAnsi"/>
          <w:bCs/>
          <w:sz w:val="20"/>
          <w:szCs w:val="20"/>
          <w:u w:val="single"/>
        </w:rPr>
        <w:t>Act. 4.3.3. Independent financial audits</w:t>
      </w:r>
      <w:r w:rsidRPr="00B44D98">
        <w:rPr>
          <w:rFonts w:asciiTheme="minorHAnsi" w:hAnsiTheme="minorHAnsi" w:cstheme="minorHAnsi"/>
          <w:bCs/>
          <w:sz w:val="20"/>
          <w:szCs w:val="20"/>
        </w:rPr>
        <w:t>: As per standard procedures, the financials of the project will be verified by an accredited auditor every year.</w:t>
      </w:r>
    </w:p>
    <w:p w14:paraId="10A5D0F5" w14:textId="720758CF" w:rsidR="00472694" w:rsidRPr="00B44D98" w:rsidRDefault="005872A6" w:rsidP="00E40765">
      <w:pPr>
        <w:numPr>
          <w:ilvl w:val="0"/>
          <w:numId w:val="57"/>
        </w:numPr>
        <w:tabs>
          <w:tab w:val="left" w:pos="360"/>
        </w:tabs>
        <w:spacing w:after="120"/>
        <w:ind w:left="360"/>
        <w:rPr>
          <w:rFonts w:asciiTheme="minorHAnsi" w:hAnsiTheme="minorHAnsi" w:cstheme="minorHAnsi"/>
          <w:bCs/>
          <w:szCs w:val="20"/>
        </w:rPr>
      </w:pPr>
      <w:r w:rsidRPr="00B44D98">
        <w:rPr>
          <w:rFonts w:asciiTheme="minorHAnsi" w:hAnsiTheme="minorHAnsi" w:cstheme="minorHAnsi"/>
          <w:bCs/>
          <w:i/>
          <w:szCs w:val="20"/>
          <w:u w:val="single"/>
        </w:rPr>
        <w:t xml:space="preserve">Output 4.4: </w:t>
      </w:r>
      <w:r w:rsidR="00355672" w:rsidRPr="00B44D98">
        <w:rPr>
          <w:rFonts w:asciiTheme="minorHAnsi" w:hAnsiTheme="minorHAnsi" w:cstheme="minorHAnsi"/>
          <w:bCs/>
          <w:i/>
          <w:szCs w:val="20"/>
          <w:u w:val="single"/>
        </w:rPr>
        <w:t>Knowledge management</w:t>
      </w:r>
      <w:r w:rsidR="00355672" w:rsidRPr="00B44D98">
        <w:rPr>
          <w:rFonts w:asciiTheme="minorHAnsi" w:hAnsiTheme="minorHAnsi" w:cstheme="minorHAnsi"/>
          <w:bCs/>
          <w:szCs w:val="20"/>
        </w:rPr>
        <w:t xml:space="preserve">. </w:t>
      </w:r>
      <w:r w:rsidR="00472694" w:rsidRPr="00B44D98">
        <w:rPr>
          <w:rFonts w:asciiTheme="minorHAnsi" w:hAnsiTheme="minorHAnsi" w:cstheme="minorHAnsi"/>
          <w:bCs/>
          <w:szCs w:val="20"/>
        </w:rPr>
        <w:t>Good practices and lessons learned from the implementation of the project will be identified, documented and shared among all project partners. Monitoring and evaluation frameworks to measure the project's impacts on the SDGs and avoided emissions will be established.</w:t>
      </w:r>
      <w:r w:rsidR="00C0542E" w:rsidRPr="00B44D98">
        <w:rPr>
          <w:rFonts w:asciiTheme="minorHAnsi" w:hAnsiTheme="minorHAnsi" w:cstheme="minorHAnsi"/>
          <w:bCs/>
          <w:szCs w:val="20"/>
        </w:rPr>
        <w:t xml:space="preserve"> The project will follow seven elements that are recommended in a </w:t>
      </w:r>
      <w:r w:rsidR="008F7A55" w:rsidRPr="00B44D98">
        <w:rPr>
          <w:rFonts w:asciiTheme="minorHAnsi" w:hAnsiTheme="minorHAnsi" w:cstheme="minorHAnsi"/>
          <w:bCs/>
          <w:szCs w:val="20"/>
        </w:rPr>
        <w:t xml:space="preserve">best practice </w:t>
      </w:r>
      <w:r w:rsidR="00C0542E" w:rsidRPr="00B44D98">
        <w:rPr>
          <w:rFonts w:asciiTheme="minorHAnsi" w:hAnsiTheme="minorHAnsi" w:cstheme="minorHAnsi"/>
          <w:bCs/>
          <w:szCs w:val="20"/>
        </w:rPr>
        <w:t>knowledge management approach: 1) Overview of existing lessons and best practice that inform project concept; 2) Plans to learn from relevant projects, programs, initiatives &amp; evaluations; 3) Proposed processes to capture, assess  and document info, lessons, best practice &amp; expertise generated during implementation; 4) Proposed tools and methods for knowledge exchange, learning &amp; collaboration; 5) Proposed knowledge outputs to be produced and shared with stakeholders; 6) Discussion on how knowledge and learning will contribute to overall project/program impact and sustainability and 7) Plans for strategic communications.</w:t>
      </w:r>
    </w:p>
    <w:p w14:paraId="444DF2C4" w14:textId="4F1023F8" w:rsidR="00472694" w:rsidRPr="00B44D98" w:rsidRDefault="00472694" w:rsidP="00E40765">
      <w:pPr>
        <w:numPr>
          <w:ilvl w:val="0"/>
          <w:numId w:val="78"/>
        </w:numPr>
        <w:tabs>
          <w:tab w:val="left" w:pos="360"/>
        </w:tabs>
        <w:spacing w:after="120"/>
        <w:ind w:left="720"/>
        <w:rPr>
          <w:rFonts w:asciiTheme="minorHAnsi" w:hAnsiTheme="minorHAnsi" w:cstheme="minorHAnsi"/>
          <w:bCs/>
          <w:szCs w:val="20"/>
        </w:rPr>
      </w:pPr>
      <w:r w:rsidRPr="00B44D98">
        <w:rPr>
          <w:rFonts w:asciiTheme="minorHAnsi" w:hAnsiTheme="minorHAnsi" w:cstheme="minorHAnsi"/>
          <w:bCs/>
          <w:szCs w:val="20"/>
          <w:u w:val="single"/>
        </w:rPr>
        <w:lastRenderedPageBreak/>
        <w:t>Act. 4.4.1: Develop improved transparency frameworks and impacts on sustainable development goals (SDGs)</w:t>
      </w:r>
      <w:r w:rsidRPr="00B44D98">
        <w:rPr>
          <w:rFonts w:asciiTheme="minorHAnsi" w:hAnsiTheme="minorHAnsi" w:cstheme="minorHAnsi"/>
          <w:bCs/>
          <w:szCs w:val="20"/>
        </w:rPr>
        <w:t>:  Since the main objective of the project is to reduce GHG emissions, while offering sustainable development benefits to local communities, the project will establish a measurement, reporting and verification (MRV) mechanism to track emission reductions resulting from the integrated solid waste management. In addition, the project will support the development of a framework for measuring the impact of GEF investments on SDGs.</w:t>
      </w:r>
      <w:r w:rsidRPr="00B44D98">
        <w:rPr>
          <w:rFonts w:asciiTheme="minorHAnsi" w:hAnsiTheme="minorHAnsi" w:cstheme="minorHAnsi"/>
          <w:bCs/>
          <w:szCs w:val="20"/>
          <w:vertAlign w:val="superscript"/>
        </w:rPr>
        <w:footnoteReference w:id="18"/>
      </w:r>
      <w:r w:rsidRPr="00B44D98">
        <w:rPr>
          <w:rFonts w:asciiTheme="minorHAnsi" w:hAnsiTheme="minorHAnsi" w:cstheme="minorHAnsi"/>
          <w:bCs/>
          <w:szCs w:val="20"/>
        </w:rPr>
        <w:t xml:space="preserve"> The SDG Impact Framework will be useful to monitor the impacts of public and private sector investments in integrated solid waste management at local and national levels. </w:t>
      </w:r>
    </w:p>
    <w:p w14:paraId="0EDF8C49" w14:textId="558002D0" w:rsidR="005872A6" w:rsidRPr="00B44D98" w:rsidRDefault="00472694" w:rsidP="00E40765">
      <w:pPr>
        <w:numPr>
          <w:ilvl w:val="0"/>
          <w:numId w:val="78"/>
        </w:numPr>
        <w:tabs>
          <w:tab w:val="left" w:pos="360"/>
        </w:tabs>
        <w:spacing w:after="120"/>
        <w:ind w:left="720"/>
        <w:rPr>
          <w:rFonts w:asciiTheme="minorHAnsi" w:hAnsiTheme="minorHAnsi" w:cstheme="minorHAnsi"/>
          <w:bCs/>
          <w:szCs w:val="20"/>
        </w:rPr>
      </w:pPr>
      <w:r w:rsidRPr="00B44D98">
        <w:rPr>
          <w:rFonts w:asciiTheme="minorHAnsi" w:hAnsiTheme="minorHAnsi" w:cstheme="minorHAnsi"/>
          <w:bCs/>
          <w:szCs w:val="20"/>
          <w:u w:val="single"/>
        </w:rPr>
        <w:t>Act. 4.4.2: Surveys to capture and share lessons learned</w:t>
      </w:r>
      <w:r w:rsidRPr="00B44D98">
        <w:rPr>
          <w:rFonts w:asciiTheme="minorHAnsi" w:hAnsiTheme="minorHAnsi" w:cstheme="minorHAnsi"/>
          <w:bCs/>
          <w:szCs w:val="20"/>
        </w:rPr>
        <w:t xml:space="preserve">: As part of an adaptive project management approach, lessons learned from the project will be measured on an annual basis, and the results used to inform adjustments to the project annual work plans. The lessons learned will be published and disseminated to all stakeholders of the project and made available to a wide audience inside and outside of Algeria through a website project that will be developed by Act. 4.4.3. The project findings will be integrated in the national environmental action plan and will be published in the form of a good practice guide. </w:t>
      </w:r>
    </w:p>
    <w:p w14:paraId="721AF174" w14:textId="45A0480A" w:rsidR="00472694" w:rsidRPr="00B44D98" w:rsidRDefault="00472694" w:rsidP="00E40765">
      <w:pPr>
        <w:numPr>
          <w:ilvl w:val="0"/>
          <w:numId w:val="78"/>
        </w:numPr>
        <w:tabs>
          <w:tab w:val="left" w:pos="360"/>
        </w:tabs>
        <w:spacing w:after="120"/>
        <w:ind w:left="720"/>
        <w:rPr>
          <w:rFonts w:asciiTheme="minorHAnsi" w:hAnsiTheme="minorHAnsi" w:cstheme="minorHAnsi"/>
          <w:bCs/>
          <w:szCs w:val="20"/>
        </w:rPr>
      </w:pPr>
      <w:r w:rsidRPr="00B44D98">
        <w:rPr>
          <w:rFonts w:asciiTheme="minorHAnsi" w:hAnsiTheme="minorHAnsi" w:cstheme="minorHAnsi"/>
          <w:bCs/>
          <w:szCs w:val="20"/>
          <w:u w:val="single"/>
        </w:rPr>
        <w:t>Act 4.4.3: Develop a project website</w:t>
      </w:r>
      <w:r w:rsidRPr="00B44D98">
        <w:rPr>
          <w:rFonts w:asciiTheme="minorHAnsi" w:hAnsiTheme="minorHAnsi" w:cstheme="minorHAnsi"/>
          <w:bCs/>
          <w:szCs w:val="20"/>
        </w:rPr>
        <w:t>: A dedicated website will be developed for the project, and this website will constitute the main portal for communicating about the project in order to increase its visibility and to communicate its lessons learned to a wide audience. The website will also provide a means for receiving grievances, and hence, forming an integral part of the GRM.</w:t>
      </w:r>
    </w:p>
    <w:p w14:paraId="3F62993D" w14:textId="77777777" w:rsidR="00245778" w:rsidRPr="00B44D98" w:rsidRDefault="00245778" w:rsidP="00E40765">
      <w:pPr>
        <w:numPr>
          <w:ilvl w:val="0"/>
          <w:numId w:val="57"/>
        </w:numPr>
        <w:tabs>
          <w:tab w:val="left" w:pos="360"/>
        </w:tabs>
        <w:spacing w:after="120"/>
        <w:ind w:left="360"/>
        <w:rPr>
          <w:rFonts w:asciiTheme="minorHAnsi" w:hAnsiTheme="minorHAnsi" w:cstheme="minorHAnsi"/>
          <w:bCs/>
          <w:szCs w:val="20"/>
        </w:rPr>
      </w:pPr>
      <w:r w:rsidRPr="00B44D98">
        <w:rPr>
          <w:rFonts w:asciiTheme="minorHAnsi" w:hAnsiTheme="minorHAnsi" w:cstheme="minorHAnsi"/>
          <w:szCs w:val="20"/>
          <w:u w:val="single"/>
        </w:rPr>
        <w:t xml:space="preserve">GHG reductions </w:t>
      </w:r>
      <w:r w:rsidRPr="00B44D98">
        <w:rPr>
          <w:rFonts w:asciiTheme="minorHAnsi" w:hAnsiTheme="minorHAnsi" w:cstheme="minorHAnsi"/>
          <w:szCs w:val="20"/>
        </w:rPr>
        <w:t xml:space="preserve">The project will help the implementation of the </w:t>
      </w:r>
      <w:r w:rsidR="00A61450" w:rsidRPr="00B44D98">
        <w:rPr>
          <w:rFonts w:asciiTheme="minorHAnsi" w:hAnsiTheme="minorHAnsi" w:cstheme="minorHAnsi"/>
          <w:szCs w:val="20"/>
        </w:rPr>
        <w:t xml:space="preserve">Nationally Determined Contribution </w:t>
      </w:r>
      <w:r w:rsidRPr="00B44D98">
        <w:rPr>
          <w:rFonts w:asciiTheme="minorHAnsi" w:hAnsiTheme="minorHAnsi" w:cstheme="minorHAnsi"/>
          <w:szCs w:val="20"/>
        </w:rPr>
        <w:t>(N</w:t>
      </w:r>
      <w:r w:rsidR="00A61450" w:rsidRPr="00B44D98">
        <w:rPr>
          <w:rFonts w:asciiTheme="minorHAnsi" w:hAnsiTheme="minorHAnsi" w:cstheme="minorHAnsi"/>
          <w:szCs w:val="20"/>
        </w:rPr>
        <w:t>D</w:t>
      </w:r>
      <w:r w:rsidR="00D62258" w:rsidRPr="00B44D98">
        <w:rPr>
          <w:rFonts w:asciiTheme="minorHAnsi" w:hAnsiTheme="minorHAnsi" w:cstheme="minorHAnsi"/>
          <w:szCs w:val="20"/>
        </w:rPr>
        <w:t>C</w:t>
      </w:r>
      <w:r w:rsidRPr="00B44D98">
        <w:rPr>
          <w:rFonts w:asciiTheme="minorHAnsi" w:hAnsiTheme="minorHAnsi" w:cstheme="minorHAnsi"/>
          <w:szCs w:val="20"/>
        </w:rPr>
        <w:t>) which contains (i) recovery of waste, and (ii) composting of organic waste and green waste as key actions in the waste sector.</w:t>
      </w:r>
      <w:r w:rsidRPr="00B44D98">
        <w:rPr>
          <w:rStyle w:val="FootnoteReference"/>
          <w:rFonts w:asciiTheme="minorHAnsi" w:hAnsiTheme="minorHAnsi" w:cstheme="minorHAnsi"/>
          <w:bCs/>
          <w:sz w:val="20"/>
          <w:szCs w:val="20"/>
        </w:rPr>
        <w:footnoteReference w:id="19"/>
      </w:r>
      <w:r w:rsidRPr="00B44D98">
        <w:rPr>
          <w:rFonts w:asciiTheme="minorHAnsi" w:hAnsiTheme="minorHAnsi" w:cstheme="minorHAnsi"/>
          <w:bCs/>
          <w:szCs w:val="20"/>
        </w:rPr>
        <w:t xml:space="preserve"> </w:t>
      </w:r>
      <w:r w:rsidRPr="00B44D98">
        <w:rPr>
          <w:rFonts w:asciiTheme="minorHAnsi" w:hAnsiTheme="minorHAnsi" w:cstheme="minorHAnsi"/>
          <w:szCs w:val="20"/>
        </w:rPr>
        <w:t>During its lifetime, the project will help reduce greenhouse gases</w:t>
      </w:r>
      <w:r w:rsidR="002A5743" w:rsidRPr="00B44D98">
        <w:rPr>
          <w:rFonts w:asciiTheme="minorHAnsi" w:hAnsiTheme="minorHAnsi" w:cstheme="minorHAnsi"/>
          <w:szCs w:val="20"/>
        </w:rPr>
        <w:t xml:space="preserve"> (GHGs)</w:t>
      </w:r>
      <w:r w:rsidRPr="00B44D98">
        <w:rPr>
          <w:rFonts w:asciiTheme="minorHAnsi" w:hAnsiTheme="minorHAnsi" w:cstheme="minorHAnsi"/>
          <w:szCs w:val="20"/>
        </w:rPr>
        <w:t>, including methane avoided</w:t>
      </w:r>
      <w:r w:rsidR="002A5743" w:rsidRPr="00B44D98">
        <w:rPr>
          <w:rFonts w:asciiTheme="minorHAnsi" w:hAnsiTheme="minorHAnsi" w:cstheme="minorHAnsi"/>
          <w:szCs w:val="20"/>
        </w:rPr>
        <w:t xml:space="preserve"> from</w:t>
      </w:r>
      <w:r w:rsidRPr="00B44D98">
        <w:rPr>
          <w:rFonts w:asciiTheme="minorHAnsi" w:hAnsiTheme="minorHAnsi" w:cstheme="minorHAnsi"/>
          <w:szCs w:val="20"/>
        </w:rPr>
        <w:t xml:space="preserve"> landfill resulting from the organic fraction of s</w:t>
      </w:r>
      <w:r w:rsidR="002A5743" w:rsidRPr="00B44D98">
        <w:rPr>
          <w:rFonts w:asciiTheme="minorHAnsi" w:hAnsiTheme="minorHAnsi" w:cstheme="minorHAnsi"/>
          <w:szCs w:val="20"/>
        </w:rPr>
        <w:t>olid waste that will be transformed;</w:t>
      </w:r>
      <w:r w:rsidRPr="00B44D98">
        <w:rPr>
          <w:rFonts w:asciiTheme="minorHAnsi" w:hAnsiTheme="minorHAnsi" w:cstheme="minorHAnsi"/>
          <w:szCs w:val="20"/>
        </w:rPr>
        <w:t xml:space="preserve"> optimized transportation (the collection of household waste and transport in Constantine </w:t>
      </w:r>
      <w:r w:rsidR="00A61450" w:rsidRPr="00B44D98">
        <w:rPr>
          <w:rFonts w:asciiTheme="minorHAnsi" w:hAnsiTheme="minorHAnsi" w:cstheme="minorHAnsi"/>
          <w:szCs w:val="20"/>
        </w:rPr>
        <w:t xml:space="preserve">and </w:t>
      </w:r>
      <w:r w:rsidR="002A5743" w:rsidRPr="00B44D98">
        <w:rPr>
          <w:rFonts w:asciiTheme="minorHAnsi" w:hAnsiTheme="minorHAnsi" w:cstheme="minorHAnsi"/>
          <w:szCs w:val="20"/>
        </w:rPr>
        <w:t xml:space="preserve">poultry waste </w:t>
      </w:r>
      <w:r w:rsidRPr="00B44D98">
        <w:rPr>
          <w:rFonts w:asciiTheme="minorHAnsi" w:hAnsiTheme="minorHAnsi" w:cstheme="minorHAnsi"/>
          <w:szCs w:val="20"/>
        </w:rPr>
        <w:t xml:space="preserve">fertilizers </w:t>
      </w:r>
      <w:r w:rsidR="00A61450" w:rsidRPr="00B44D98">
        <w:rPr>
          <w:rFonts w:asciiTheme="minorHAnsi" w:hAnsiTheme="minorHAnsi" w:cstheme="minorHAnsi"/>
          <w:szCs w:val="20"/>
        </w:rPr>
        <w:t xml:space="preserve">in </w:t>
      </w:r>
      <w:r w:rsidRPr="00B44D98">
        <w:rPr>
          <w:rFonts w:asciiTheme="minorHAnsi" w:hAnsiTheme="minorHAnsi" w:cstheme="minorHAnsi"/>
          <w:szCs w:val="20"/>
        </w:rPr>
        <w:t xml:space="preserve">Sétif) and </w:t>
      </w:r>
      <w:r w:rsidR="002A5743" w:rsidRPr="00B44D98">
        <w:rPr>
          <w:rFonts w:asciiTheme="minorHAnsi" w:hAnsiTheme="minorHAnsi" w:cstheme="minorHAnsi"/>
          <w:szCs w:val="20"/>
        </w:rPr>
        <w:t xml:space="preserve">transportation avoided </w:t>
      </w:r>
      <w:r w:rsidRPr="00B44D98">
        <w:rPr>
          <w:rFonts w:asciiTheme="minorHAnsi" w:hAnsiTheme="minorHAnsi" w:cstheme="minorHAnsi"/>
          <w:szCs w:val="20"/>
        </w:rPr>
        <w:t>(the distan</w:t>
      </w:r>
      <w:r w:rsidR="002A5743" w:rsidRPr="00B44D98">
        <w:rPr>
          <w:rFonts w:asciiTheme="minorHAnsi" w:hAnsiTheme="minorHAnsi" w:cstheme="minorHAnsi"/>
          <w:szCs w:val="20"/>
        </w:rPr>
        <w:t>ce between the project site and</w:t>
      </w:r>
      <w:r w:rsidRPr="00B44D98">
        <w:rPr>
          <w:rFonts w:asciiTheme="minorHAnsi" w:hAnsiTheme="minorHAnsi" w:cstheme="minorHAnsi"/>
          <w:szCs w:val="20"/>
        </w:rPr>
        <w:t xml:space="preserve"> landfill avoided</w:t>
      </w:r>
      <w:r w:rsidR="002A5743" w:rsidRPr="00B44D98">
        <w:rPr>
          <w:rFonts w:asciiTheme="minorHAnsi" w:hAnsiTheme="minorHAnsi" w:cstheme="minorHAnsi"/>
          <w:szCs w:val="20"/>
        </w:rPr>
        <w:t xml:space="preserve"> in Constantine</w:t>
      </w:r>
      <w:r w:rsidRPr="00B44D98">
        <w:rPr>
          <w:rFonts w:asciiTheme="minorHAnsi" w:hAnsiTheme="minorHAnsi" w:cstheme="minorHAnsi"/>
          <w:szCs w:val="20"/>
        </w:rPr>
        <w:t>)</w:t>
      </w:r>
      <w:r w:rsidR="002A5743" w:rsidRPr="00B44D98">
        <w:rPr>
          <w:rFonts w:asciiTheme="minorHAnsi" w:hAnsiTheme="minorHAnsi" w:cstheme="minorHAnsi"/>
          <w:szCs w:val="20"/>
        </w:rPr>
        <w:t>; plastic recycling;</w:t>
      </w:r>
      <w:r w:rsidRPr="00B44D98">
        <w:rPr>
          <w:rFonts w:asciiTheme="minorHAnsi" w:hAnsiTheme="minorHAnsi" w:cstheme="minorHAnsi"/>
          <w:szCs w:val="20"/>
        </w:rPr>
        <w:t xml:space="preserve"> and substitut</w:t>
      </w:r>
      <w:r w:rsidR="002A5743" w:rsidRPr="00B44D98">
        <w:rPr>
          <w:rFonts w:asciiTheme="minorHAnsi" w:hAnsiTheme="minorHAnsi" w:cstheme="minorHAnsi"/>
          <w:szCs w:val="20"/>
        </w:rPr>
        <w:t>ion of chemical fertilizers with</w:t>
      </w:r>
      <w:r w:rsidRPr="00B44D98">
        <w:rPr>
          <w:rFonts w:asciiTheme="minorHAnsi" w:hAnsiTheme="minorHAnsi" w:cstheme="minorHAnsi"/>
          <w:szCs w:val="20"/>
        </w:rPr>
        <w:t xml:space="preserve"> </w:t>
      </w:r>
      <w:r w:rsidR="002A5743" w:rsidRPr="00B44D98">
        <w:rPr>
          <w:rFonts w:asciiTheme="minorHAnsi" w:hAnsiTheme="minorHAnsi" w:cstheme="minorHAnsi"/>
          <w:szCs w:val="20"/>
        </w:rPr>
        <w:t xml:space="preserve">organic-base </w:t>
      </w:r>
      <w:r w:rsidRPr="00B44D98">
        <w:rPr>
          <w:rFonts w:asciiTheme="minorHAnsi" w:hAnsiTheme="minorHAnsi" w:cstheme="minorHAnsi"/>
          <w:szCs w:val="20"/>
        </w:rPr>
        <w:t>fertilizer</w:t>
      </w:r>
      <w:r w:rsidR="002A5743" w:rsidRPr="00B44D98">
        <w:rPr>
          <w:rFonts w:asciiTheme="minorHAnsi" w:hAnsiTheme="minorHAnsi" w:cstheme="minorHAnsi"/>
          <w:szCs w:val="20"/>
        </w:rPr>
        <w:t>s</w:t>
      </w:r>
      <w:r w:rsidRPr="00B44D98">
        <w:rPr>
          <w:rFonts w:asciiTheme="minorHAnsi" w:hAnsiTheme="minorHAnsi" w:cstheme="minorHAnsi"/>
          <w:szCs w:val="20"/>
        </w:rPr>
        <w:t>. It i</w:t>
      </w:r>
      <w:r w:rsidR="002A5743" w:rsidRPr="00B44D98">
        <w:rPr>
          <w:rFonts w:asciiTheme="minorHAnsi" w:hAnsiTheme="minorHAnsi" w:cstheme="minorHAnsi"/>
          <w:szCs w:val="20"/>
        </w:rPr>
        <w:t>s expected that GHGs</w:t>
      </w:r>
      <w:r w:rsidRPr="00B44D98">
        <w:rPr>
          <w:rFonts w:asciiTheme="minorHAnsi" w:hAnsiTheme="minorHAnsi" w:cstheme="minorHAnsi"/>
          <w:szCs w:val="20"/>
        </w:rPr>
        <w:t xml:space="preserve"> will be avoided </w:t>
      </w:r>
      <w:r w:rsidR="002A5743" w:rsidRPr="00B44D98">
        <w:rPr>
          <w:rFonts w:asciiTheme="minorHAnsi" w:hAnsiTheme="minorHAnsi" w:cstheme="minorHAnsi"/>
          <w:szCs w:val="20"/>
        </w:rPr>
        <w:t xml:space="preserve">as </w:t>
      </w:r>
      <w:r w:rsidRPr="00B44D98">
        <w:rPr>
          <w:rFonts w:asciiTheme="minorHAnsi" w:hAnsiTheme="minorHAnsi" w:cstheme="minorHAnsi"/>
          <w:szCs w:val="20"/>
        </w:rPr>
        <w:t xml:space="preserve">from the second year of </w:t>
      </w:r>
      <w:r w:rsidR="002A5743" w:rsidRPr="00B44D98">
        <w:rPr>
          <w:rFonts w:asciiTheme="minorHAnsi" w:hAnsiTheme="minorHAnsi" w:cstheme="minorHAnsi"/>
          <w:szCs w:val="20"/>
        </w:rPr>
        <w:t xml:space="preserve">project </w:t>
      </w:r>
      <w:r w:rsidRPr="00B44D98">
        <w:rPr>
          <w:rFonts w:asciiTheme="minorHAnsi" w:hAnsiTheme="minorHAnsi" w:cstheme="minorHAnsi"/>
          <w:szCs w:val="20"/>
        </w:rPr>
        <w:t xml:space="preserve">implementation. At the end of the </w:t>
      </w:r>
      <w:r w:rsidR="002A5743" w:rsidRPr="00B44D98">
        <w:rPr>
          <w:rFonts w:asciiTheme="minorHAnsi" w:hAnsiTheme="minorHAnsi" w:cstheme="minorHAnsi"/>
          <w:szCs w:val="20"/>
        </w:rPr>
        <w:t xml:space="preserve">5-year </w:t>
      </w:r>
      <w:r w:rsidRPr="00B44D98">
        <w:rPr>
          <w:rFonts w:asciiTheme="minorHAnsi" w:hAnsiTheme="minorHAnsi" w:cstheme="minorHAnsi"/>
          <w:szCs w:val="20"/>
        </w:rPr>
        <w:t>project, the cumulative avoided</w:t>
      </w:r>
      <w:r w:rsidR="002A5743" w:rsidRPr="00B44D98">
        <w:rPr>
          <w:rFonts w:asciiTheme="minorHAnsi" w:hAnsiTheme="minorHAnsi" w:cstheme="minorHAnsi"/>
          <w:szCs w:val="20"/>
        </w:rPr>
        <w:t xml:space="preserve"> emissions will be about 357,279</w:t>
      </w:r>
      <w:r w:rsidRPr="00B44D98">
        <w:rPr>
          <w:rFonts w:asciiTheme="minorHAnsi" w:hAnsiTheme="minorHAnsi" w:cstheme="minorHAnsi"/>
          <w:szCs w:val="20"/>
        </w:rPr>
        <w:t xml:space="preserve"> tCO</w:t>
      </w:r>
      <w:r w:rsidRPr="00B44D98">
        <w:rPr>
          <w:rFonts w:asciiTheme="minorHAnsi" w:hAnsiTheme="minorHAnsi" w:cstheme="minorHAnsi"/>
          <w:szCs w:val="20"/>
          <w:vertAlign w:val="subscript"/>
        </w:rPr>
        <w:t>2e</w:t>
      </w:r>
      <w:r w:rsidR="002A5743" w:rsidRPr="00B44D98">
        <w:rPr>
          <w:rFonts w:asciiTheme="minorHAnsi" w:hAnsiTheme="minorHAnsi" w:cstheme="minorHAnsi"/>
          <w:szCs w:val="20"/>
        </w:rPr>
        <w:t>. The results are summarized</w:t>
      </w:r>
      <w:r w:rsidRPr="00B44D98">
        <w:rPr>
          <w:rFonts w:asciiTheme="minorHAnsi" w:hAnsiTheme="minorHAnsi" w:cstheme="minorHAnsi"/>
          <w:szCs w:val="20"/>
        </w:rPr>
        <w:t xml:space="preserve"> in Table 4</w:t>
      </w:r>
      <w:r w:rsidR="002A5743" w:rsidRPr="00B44D98">
        <w:rPr>
          <w:rFonts w:asciiTheme="minorHAnsi" w:hAnsiTheme="minorHAnsi" w:cstheme="minorHAnsi"/>
          <w:szCs w:val="20"/>
        </w:rPr>
        <w:t>,</w:t>
      </w:r>
      <w:r w:rsidRPr="00B44D98">
        <w:rPr>
          <w:rFonts w:asciiTheme="minorHAnsi" w:hAnsiTheme="minorHAnsi" w:cstheme="minorHAnsi"/>
          <w:szCs w:val="20"/>
        </w:rPr>
        <w:t xml:space="preserve"> and </w:t>
      </w:r>
      <w:r w:rsidR="002A5743" w:rsidRPr="00B44D98">
        <w:rPr>
          <w:rFonts w:asciiTheme="minorHAnsi" w:hAnsiTheme="minorHAnsi" w:cstheme="minorHAnsi"/>
          <w:szCs w:val="20"/>
        </w:rPr>
        <w:t>the GHG emission reduction</w:t>
      </w:r>
      <w:r w:rsidRPr="00B44D98">
        <w:rPr>
          <w:rFonts w:asciiTheme="minorHAnsi" w:hAnsiTheme="minorHAnsi" w:cstheme="minorHAnsi"/>
          <w:szCs w:val="20"/>
        </w:rPr>
        <w:t xml:space="preserve"> calculations, including the methodologies used</w:t>
      </w:r>
      <w:r w:rsidR="00A61450" w:rsidRPr="00B44D98">
        <w:rPr>
          <w:rFonts w:asciiTheme="minorHAnsi" w:hAnsiTheme="minorHAnsi" w:cstheme="minorHAnsi"/>
          <w:szCs w:val="20"/>
        </w:rPr>
        <w:t xml:space="preserve">, are found in </w:t>
      </w:r>
      <w:r w:rsidR="00DF3562" w:rsidRPr="00B44D98">
        <w:rPr>
          <w:rFonts w:asciiTheme="minorHAnsi" w:hAnsiTheme="minorHAnsi" w:cstheme="minorHAnsi"/>
          <w:szCs w:val="20"/>
        </w:rPr>
        <w:t>Annex J</w:t>
      </w:r>
      <w:r w:rsidR="00A61450" w:rsidRPr="00B44D98">
        <w:rPr>
          <w:rFonts w:asciiTheme="minorHAnsi" w:hAnsiTheme="minorHAnsi" w:cstheme="minorHAnsi"/>
          <w:szCs w:val="20"/>
        </w:rPr>
        <w:t xml:space="preserve">. </w:t>
      </w:r>
      <w:r w:rsidR="00A61450" w:rsidRPr="00B44D98">
        <w:rPr>
          <w:rFonts w:asciiTheme="minorHAnsi" w:eastAsia="Times New Roman" w:hAnsiTheme="minorHAnsi" w:cstheme="minorHAnsi"/>
          <w:color w:val="222222"/>
          <w:szCs w:val="20"/>
          <w:lang w:eastAsia="en-GB"/>
        </w:rPr>
        <w:t xml:space="preserve">Modeling over a 15-year economic life gives a total reduction </w:t>
      </w:r>
      <w:r w:rsidR="002A5743" w:rsidRPr="00B44D98">
        <w:rPr>
          <w:rFonts w:asciiTheme="minorHAnsi" w:eastAsia="Times New Roman" w:hAnsiTheme="minorHAnsi" w:cstheme="minorHAnsi"/>
          <w:color w:val="222222"/>
          <w:szCs w:val="20"/>
          <w:lang w:eastAsia="en-GB"/>
        </w:rPr>
        <w:t>of direct GHG emissions of 4,301,757</w:t>
      </w:r>
      <w:r w:rsidR="00A61450" w:rsidRPr="00B44D98">
        <w:rPr>
          <w:rFonts w:asciiTheme="minorHAnsi" w:eastAsia="Times New Roman" w:hAnsiTheme="minorHAnsi" w:cstheme="minorHAnsi"/>
          <w:color w:val="222222"/>
          <w:szCs w:val="20"/>
          <w:lang w:eastAsia="en-GB"/>
        </w:rPr>
        <w:t xml:space="preserve"> tCO</w:t>
      </w:r>
      <w:r w:rsidR="00A61450" w:rsidRPr="00B44D98">
        <w:rPr>
          <w:rFonts w:asciiTheme="minorHAnsi" w:eastAsia="Times New Roman" w:hAnsiTheme="minorHAnsi" w:cstheme="minorHAnsi"/>
          <w:color w:val="222222"/>
          <w:szCs w:val="20"/>
          <w:vertAlign w:val="subscript"/>
          <w:lang w:eastAsia="en-GB"/>
        </w:rPr>
        <w:t>2e</w:t>
      </w:r>
      <w:r w:rsidR="00A61450" w:rsidRPr="00B44D98">
        <w:rPr>
          <w:rFonts w:asciiTheme="minorHAnsi" w:eastAsia="Times New Roman" w:hAnsiTheme="minorHAnsi" w:cstheme="minorHAnsi"/>
          <w:color w:val="222222"/>
          <w:szCs w:val="20"/>
          <w:lang w:eastAsia="en-GB"/>
        </w:rPr>
        <w:t>.</w:t>
      </w:r>
      <w:r w:rsidR="005560D5" w:rsidRPr="00B44D98">
        <w:rPr>
          <w:rFonts w:asciiTheme="minorHAnsi" w:eastAsia="Times New Roman" w:hAnsiTheme="minorHAnsi" w:cstheme="minorHAnsi"/>
          <w:color w:val="222222"/>
          <w:szCs w:val="20"/>
          <w:lang w:eastAsia="en-GB"/>
        </w:rPr>
        <w:t xml:space="preserve"> The direct GHG emission reductions give a carbon abatement cost of 1 US$/tCO</w:t>
      </w:r>
      <w:r w:rsidR="005560D5" w:rsidRPr="00B44D98">
        <w:rPr>
          <w:rFonts w:asciiTheme="minorHAnsi" w:eastAsia="Times New Roman" w:hAnsiTheme="minorHAnsi" w:cstheme="minorHAnsi"/>
          <w:color w:val="222222"/>
          <w:szCs w:val="20"/>
          <w:vertAlign w:val="subscript"/>
          <w:lang w:eastAsia="en-GB"/>
        </w:rPr>
        <w:t>2e</w:t>
      </w:r>
      <w:r w:rsidR="005560D5" w:rsidRPr="00B44D98">
        <w:rPr>
          <w:rFonts w:asciiTheme="minorHAnsi" w:eastAsia="Times New Roman" w:hAnsiTheme="minorHAnsi" w:cstheme="minorHAnsi"/>
          <w:color w:val="222222"/>
          <w:szCs w:val="20"/>
          <w:lang w:eastAsia="en-GB"/>
        </w:rPr>
        <w:t>.</w:t>
      </w:r>
    </w:p>
    <w:p w14:paraId="449D9326" w14:textId="77777777" w:rsidR="006E48CF" w:rsidRPr="00B44D98" w:rsidRDefault="006E48CF" w:rsidP="006E48CF">
      <w:pPr>
        <w:tabs>
          <w:tab w:val="left" w:pos="1440"/>
        </w:tabs>
        <w:spacing w:after="0"/>
        <w:ind w:left="1440"/>
        <w:rPr>
          <w:rFonts w:cs="Segoe UI"/>
        </w:rPr>
      </w:pPr>
      <w:r w:rsidRPr="00B44D98">
        <w:rPr>
          <w:rFonts w:cs="Segoe UI"/>
          <w:b/>
          <w:bCs/>
        </w:rPr>
        <w:t>Table 4:</w:t>
      </w:r>
      <w:r w:rsidRPr="00B44D98">
        <w:rPr>
          <w:rFonts w:cs="Segoe UI"/>
          <w:bCs/>
        </w:rPr>
        <w:t xml:space="preserve"> </w:t>
      </w:r>
      <w:r w:rsidRPr="00B44D98">
        <w:rPr>
          <w:rFonts w:cs="Segoe UI"/>
        </w:rPr>
        <w:t>Reductions in direct GHG project</w:t>
      </w:r>
    </w:p>
    <w:tbl>
      <w:tblPr>
        <w:tblpPr w:leftFromText="144" w:rightFromText="144" w:vertAnchor="text" w:horzAnchor="margin"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810"/>
        <w:gridCol w:w="810"/>
        <w:gridCol w:w="810"/>
        <w:gridCol w:w="902"/>
        <w:gridCol w:w="902"/>
        <w:gridCol w:w="906"/>
      </w:tblGrid>
      <w:tr w:rsidR="006E48CF" w:rsidRPr="00B44D98" w14:paraId="77B1BB14" w14:textId="77777777" w:rsidTr="003362AC">
        <w:tc>
          <w:tcPr>
            <w:tcW w:w="2808" w:type="dxa"/>
            <w:vMerge w:val="restart"/>
            <w:shd w:val="clear" w:color="auto" w:fill="auto"/>
          </w:tcPr>
          <w:p w14:paraId="6C22F869" w14:textId="77777777" w:rsidR="006E48CF" w:rsidRPr="00B44D98" w:rsidRDefault="006E48CF" w:rsidP="001A15DB">
            <w:pPr>
              <w:spacing w:after="0"/>
              <w:rPr>
                <w:rFonts w:eastAsia="Times New Roman" w:cs="Calibri"/>
                <w:bCs/>
                <w:i/>
                <w:iCs/>
                <w:sz w:val="18"/>
                <w:szCs w:val="18"/>
              </w:rPr>
            </w:pPr>
            <w:r w:rsidRPr="00B44D98">
              <w:rPr>
                <w:rFonts w:eastAsia="Times New Roman" w:cs="Calibri"/>
                <w:bCs/>
                <w:i/>
                <w:iCs/>
                <w:sz w:val="18"/>
                <w:szCs w:val="18"/>
              </w:rPr>
              <w:t>GHG emission reduction Source</w:t>
            </w:r>
          </w:p>
        </w:tc>
        <w:tc>
          <w:tcPr>
            <w:tcW w:w="5140" w:type="dxa"/>
            <w:gridSpan w:val="6"/>
            <w:shd w:val="clear" w:color="auto" w:fill="auto"/>
          </w:tcPr>
          <w:p w14:paraId="14A0CBA8" w14:textId="77777777" w:rsidR="006E48CF" w:rsidRPr="00B44D98" w:rsidRDefault="007B2911" w:rsidP="001A15DB">
            <w:pPr>
              <w:spacing w:after="0"/>
              <w:rPr>
                <w:rFonts w:eastAsia="Times New Roman" w:cs="Calibri"/>
                <w:bCs/>
                <w:i/>
                <w:iCs/>
                <w:sz w:val="18"/>
                <w:szCs w:val="18"/>
              </w:rPr>
            </w:pPr>
            <w:r w:rsidRPr="00B44D98">
              <w:rPr>
                <w:rFonts w:eastAsia="Times New Roman" w:cs="Calibri"/>
                <w:bCs/>
                <w:i/>
                <w:iCs/>
                <w:sz w:val="18"/>
                <w:szCs w:val="18"/>
              </w:rPr>
              <w:t>Reduction in</w:t>
            </w:r>
            <w:r w:rsidR="006E48CF" w:rsidRPr="00B44D98">
              <w:rPr>
                <w:rFonts w:eastAsia="Times New Roman" w:cs="Calibri"/>
                <w:bCs/>
                <w:i/>
                <w:iCs/>
                <w:sz w:val="18"/>
                <w:szCs w:val="18"/>
              </w:rPr>
              <w:t xml:space="preserve"> direct emissions (tCO</w:t>
            </w:r>
            <w:r w:rsidR="006E48CF" w:rsidRPr="00B44D98">
              <w:rPr>
                <w:rFonts w:eastAsia="Times New Roman" w:cs="Calibri"/>
                <w:bCs/>
                <w:i/>
                <w:iCs/>
                <w:sz w:val="18"/>
                <w:szCs w:val="18"/>
                <w:vertAlign w:val="subscript"/>
              </w:rPr>
              <w:t>2e</w:t>
            </w:r>
            <w:r w:rsidR="006E48CF" w:rsidRPr="00B44D98">
              <w:rPr>
                <w:rFonts w:eastAsia="Times New Roman" w:cs="Calibri"/>
                <w:bCs/>
                <w:i/>
                <w:iCs/>
                <w:sz w:val="18"/>
                <w:szCs w:val="18"/>
              </w:rPr>
              <w:t xml:space="preserve">) </w:t>
            </w:r>
          </w:p>
        </w:tc>
      </w:tr>
      <w:tr w:rsidR="006E48CF" w:rsidRPr="00B44D98" w14:paraId="09A1DE01" w14:textId="77777777" w:rsidTr="003362AC">
        <w:tc>
          <w:tcPr>
            <w:tcW w:w="2808" w:type="dxa"/>
            <w:vMerge/>
            <w:shd w:val="clear" w:color="auto" w:fill="auto"/>
          </w:tcPr>
          <w:p w14:paraId="7862E04E" w14:textId="77777777" w:rsidR="006E48CF" w:rsidRPr="00B44D98" w:rsidRDefault="006E48CF" w:rsidP="001A15DB">
            <w:pPr>
              <w:spacing w:after="0"/>
              <w:rPr>
                <w:rFonts w:eastAsia="Times New Roman" w:cs="Calibri"/>
                <w:bCs/>
                <w:i/>
                <w:iCs/>
                <w:sz w:val="18"/>
                <w:szCs w:val="18"/>
              </w:rPr>
            </w:pPr>
          </w:p>
        </w:tc>
        <w:tc>
          <w:tcPr>
            <w:tcW w:w="810" w:type="dxa"/>
            <w:shd w:val="clear" w:color="auto" w:fill="auto"/>
          </w:tcPr>
          <w:p w14:paraId="0443FBDD" w14:textId="77777777" w:rsidR="006E48CF" w:rsidRPr="00B44D98" w:rsidRDefault="002A5743" w:rsidP="001A15DB">
            <w:pPr>
              <w:spacing w:after="0"/>
              <w:jc w:val="center"/>
              <w:rPr>
                <w:rFonts w:eastAsia="Times New Roman" w:cs="Calibri"/>
                <w:bCs/>
                <w:iCs/>
                <w:sz w:val="18"/>
                <w:szCs w:val="18"/>
              </w:rPr>
            </w:pPr>
            <w:r w:rsidRPr="00B44D98">
              <w:rPr>
                <w:rFonts w:eastAsia="Times New Roman" w:cs="Calibri"/>
                <w:bCs/>
                <w:iCs/>
                <w:sz w:val="18"/>
                <w:szCs w:val="18"/>
              </w:rPr>
              <w:t>Yr</w:t>
            </w:r>
            <w:r w:rsidR="006E48CF" w:rsidRPr="00B44D98">
              <w:rPr>
                <w:rFonts w:eastAsia="Times New Roman" w:cs="Calibri"/>
                <w:bCs/>
                <w:iCs/>
                <w:sz w:val="18"/>
                <w:szCs w:val="18"/>
              </w:rPr>
              <w:t>1</w:t>
            </w:r>
          </w:p>
        </w:tc>
        <w:tc>
          <w:tcPr>
            <w:tcW w:w="810" w:type="dxa"/>
          </w:tcPr>
          <w:p w14:paraId="3F21F393" w14:textId="77777777" w:rsidR="006E48CF" w:rsidRPr="00B44D98" w:rsidRDefault="002A5743" w:rsidP="001A15DB">
            <w:pPr>
              <w:spacing w:after="0"/>
              <w:jc w:val="center"/>
              <w:rPr>
                <w:rFonts w:eastAsia="Times New Roman" w:cs="Calibri"/>
                <w:bCs/>
                <w:iCs/>
                <w:sz w:val="18"/>
                <w:szCs w:val="18"/>
              </w:rPr>
            </w:pPr>
            <w:r w:rsidRPr="00B44D98">
              <w:rPr>
                <w:rFonts w:eastAsia="Times New Roman" w:cs="Calibri"/>
                <w:bCs/>
                <w:iCs/>
                <w:sz w:val="18"/>
                <w:szCs w:val="18"/>
              </w:rPr>
              <w:t>Yr</w:t>
            </w:r>
            <w:r w:rsidR="006E48CF" w:rsidRPr="00B44D98">
              <w:rPr>
                <w:rFonts w:eastAsia="Times New Roman" w:cs="Calibri"/>
                <w:bCs/>
                <w:iCs/>
                <w:sz w:val="18"/>
                <w:szCs w:val="18"/>
              </w:rPr>
              <w:t>2</w:t>
            </w:r>
          </w:p>
        </w:tc>
        <w:tc>
          <w:tcPr>
            <w:tcW w:w="810" w:type="dxa"/>
          </w:tcPr>
          <w:p w14:paraId="148A2147" w14:textId="77777777" w:rsidR="006E48CF" w:rsidRPr="00B44D98" w:rsidRDefault="002A5743" w:rsidP="001A15DB">
            <w:pPr>
              <w:spacing w:after="0"/>
              <w:jc w:val="center"/>
              <w:rPr>
                <w:rFonts w:eastAsia="Times New Roman" w:cs="Calibri"/>
                <w:bCs/>
                <w:iCs/>
                <w:sz w:val="18"/>
                <w:szCs w:val="18"/>
              </w:rPr>
            </w:pPr>
            <w:r w:rsidRPr="00B44D98">
              <w:rPr>
                <w:rFonts w:eastAsia="Times New Roman" w:cs="Calibri"/>
                <w:bCs/>
                <w:iCs/>
                <w:sz w:val="18"/>
                <w:szCs w:val="18"/>
              </w:rPr>
              <w:t>Yr</w:t>
            </w:r>
            <w:r w:rsidR="006E48CF" w:rsidRPr="00B44D98">
              <w:rPr>
                <w:rFonts w:eastAsia="Times New Roman" w:cs="Calibri"/>
                <w:bCs/>
                <w:iCs/>
                <w:sz w:val="18"/>
                <w:szCs w:val="18"/>
              </w:rPr>
              <w:t>3</w:t>
            </w:r>
          </w:p>
        </w:tc>
        <w:tc>
          <w:tcPr>
            <w:tcW w:w="902" w:type="dxa"/>
          </w:tcPr>
          <w:p w14:paraId="122B503A" w14:textId="77777777" w:rsidR="006E48CF" w:rsidRPr="00B44D98" w:rsidRDefault="002A5743" w:rsidP="001A15DB">
            <w:pPr>
              <w:spacing w:after="0"/>
              <w:jc w:val="center"/>
              <w:rPr>
                <w:rFonts w:eastAsia="Times New Roman" w:cs="Calibri"/>
                <w:bCs/>
                <w:iCs/>
                <w:sz w:val="18"/>
                <w:szCs w:val="18"/>
              </w:rPr>
            </w:pPr>
            <w:r w:rsidRPr="00B44D98">
              <w:rPr>
                <w:rFonts w:eastAsia="Times New Roman" w:cs="Calibri"/>
                <w:bCs/>
                <w:iCs/>
                <w:sz w:val="18"/>
                <w:szCs w:val="18"/>
              </w:rPr>
              <w:t>Yr</w:t>
            </w:r>
            <w:r w:rsidR="006E48CF" w:rsidRPr="00B44D98">
              <w:rPr>
                <w:rFonts w:eastAsia="Times New Roman" w:cs="Calibri"/>
                <w:bCs/>
                <w:iCs/>
                <w:sz w:val="18"/>
                <w:szCs w:val="18"/>
              </w:rPr>
              <w:t>4</w:t>
            </w:r>
          </w:p>
        </w:tc>
        <w:tc>
          <w:tcPr>
            <w:tcW w:w="902" w:type="dxa"/>
          </w:tcPr>
          <w:p w14:paraId="22B173B9" w14:textId="77777777" w:rsidR="006E48CF" w:rsidRPr="00B44D98" w:rsidRDefault="002A5743" w:rsidP="001A15DB">
            <w:pPr>
              <w:spacing w:after="0"/>
              <w:jc w:val="center"/>
              <w:rPr>
                <w:rFonts w:eastAsia="Times New Roman" w:cs="Calibri"/>
                <w:bCs/>
                <w:iCs/>
                <w:sz w:val="18"/>
                <w:szCs w:val="18"/>
              </w:rPr>
            </w:pPr>
            <w:r w:rsidRPr="00B44D98">
              <w:rPr>
                <w:rFonts w:eastAsia="Times New Roman" w:cs="Calibri"/>
                <w:bCs/>
                <w:iCs/>
                <w:sz w:val="18"/>
                <w:szCs w:val="18"/>
              </w:rPr>
              <w:t>Yr</w:t>
            </w:r>
            <w:r w:rsidR="006E48CF" w:rsidRPr="00B44D98">
              <w:rPr>
                <w:rFonts w:eastAsia="Times New Roman" w:cs="Calibri"/>
                <w:bCs/>
                <w:iCs/>
                <w:sz w:val="18"/>
                <w:szCs w:val="18"/>
              </w:rPr>
              <w:t>5</w:t>
            </w:r>
          </w:p>
        </w:tc>
        <w:tc>
          <w:tcPr>
            <w:tcW w:w="906" w:type="dxa"/>
          </w:tcPr>
          <w:p w14:paraId="0CB151F5" w14:textId="77777777" w:rsidR="006E48CF" w:rsidRPr="00B44D98" w:rsidRDefault="006E48CF" w:rsidP="001A15DB">
            <w:pPr>
              <w:spacing w:after="0"/>
              <w:jc w:val="center"/>
              <w:rPr>
                <w:rFonts w:eastAsia="Times New Roman" w:cs="Calibri"/>
                <w:b/>
                <w:bCs/>
                <w:iCs/>
                <w:sz w:val="18"/>
                <w:szCs w:val="18"/>
              </w:rPr>
            </w:pPr>
            <w:r w:rsidRPr="00B44D98">
              <w:rPr>
                <w:rFonts w:eastAsia="Times New Roman" w:cs="Calibri"/>
                <w:b/>
                <w:bCs/>
                <w:iCs/>
                <w:sz w:val="18"/>
                <w:szCs w:val="18"/>
              </w:rPr>
              <w:t>Total</w:t>
            </w:r>
          </w:p>
        </w:tc>
      </w:tr>
      <w:tr w:rsidR="00025274" w:rsidRPr="00B44D98" w14:paraId="27968957" w14:textId="77777777" w:rsidTr="003362AC">
        <w:tc>
          <w:tcPr>
            <w:tcW w:w="2808" w:type="dxa"/>
            <w:shd w:val="clear" w:color="auto" w:fill="auto"/>
          </w:tcPr>
          <w:p w14:paraId="21CE701B" w14:textId="77777777" w:rsidR="00025274" w:rsidRPr="00B44D98" w:rsidRDefault="00025274" w:rsidP="00025274">
            <w:pPr>
              <w:spacing w:after="0"/>
              <w:rPr>
                <w:rFonts w:eastAsia="Times New Roman" w:cs="Calibri"/>
                <w:bCs/>
                <w:sz w:val="18"/>
                <w:szCs w:val="18"/>
              </w:rPr>
            </w:pPr>
            <w:r w:rsidRPr="00B44D98">
              <w:rPr>
                <w:rFonts w:eastAsia="Times New Roman" w:cs="Calibri"/>
                <w:bCs/>
                <w:sz w:val="18"/>
                <w:szCs w:val="18"/>
              </w:rPr>
              <w:t>Reduced transportation</w:t>
            </w:r>
          </w:p>
        </w:tc>
        <w:tc>
          <w:tcPr>
            <w:tcW w:w="810" w:type="dxa"/>
            <w:shd w:val="clear" w:color="auto" w:fill="auto"/>
            <w:vAlign w:val="center"/>
          </w:tcPr>
          <w:p w14:paraId="07AF87F1"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0</w:t>
            </w:r>
          </w:p>
        </w:tc>
        <w:tc>
          <w:tcPr>
            <w:tcW w:w="810" w:type="dxa"/>
            <w:vAlign w:val="bottom"/>
          </w:tcPr>
          <w:p w14:paraId="73FECAA4"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19,681</w:t>
            </w:r>
          </w:p>
        </w:tc>
        <w:tc>
          <w:tcPr>
            <w:tcW w:w="810" w:type="dxa"/>
            <w:vAlign w:val="bottom"/>
          </w:tcPr>
          <w:p w14:paraId="10B0E839"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19,681</w:t>
            </w:r>
          </w:p>
        </w:tc>
        <w:tc>
          <w:tcPr>
            <w:tcW w:w="902" w:type="dxa"/>
            <w:vAlign w:val="bottom"/>
          </w:tcPr>
          <w:p w14:paraId="6DC982E2"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19,681</w:t>
            </w:r>
          </w:p>
        </w:tc>
        <w:tc>
          <w:tcPr>
            <w:tcW w:w="902" w:type="dxa"/>
            <w:vAlign w:val="bottom"/>
          </w:tcPr>
          <w:p w14:paraId="66AF106F"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19,681</w:t>
            </w:r>
          </w:p>
        </w:tc>
        <w:tc>
          <w:tcPr>
            <w:tcW w:w="906" w:type="dxa"/>
            <w:vAlign w:val="bottom"/>
          </w:tcPr>
          <w:p w14:paraId="651667BC" w14:textId="77777777" w:rsidR="00025274" w:rsidRPr="00B44D98" w:rsidRDefault="00025274" w:rsidP="00025274">
            <w:pPr>
              <w:spacing w:after="0"/>
              <w:jc w:val="center"/>
              <w:rPr>
                <w:rFonts w:cs="Calibri"/>
                <w:b/>
                <w:bCs/>
                <w:color w:val="000000"/>
                <w:sz w:val="18"/>
                <w:szCs w:val="18"/>
              </w:rPr>
            </w:pPr>
            <w:r w:rsidRPr="00B44D98">
              <w:rPr>
                <w:rFonts w:cs="Calibri"/>
                <w:b/>
                <w:bCs/>
                <w:color w:val="000000"/>
                <w:sz w:val="18"/>
                <w:szCs w:val="18"/>
              </w:rPr>
              <w:t>78,725</w:t>
            </w:r>
          </w:p>
        </w:tc>
      </w:tr>
      <w:tr w:rsidR="00025274" w:rsidRPr="00B44D98" w14:paraId="127E6423" w14:textId="77777777" w:rsidTr="003362AC">
        <w:tc>
          <w:tcPr>
            <w:tcW w:w="2808" w:type="dxa"/>
            <w:shd w:val="clear" w:color="auto" w:fill="auto"/>
          </w:tcPr>
          <w:p w14:paraId="551F939D" w14:textId="77777777" w:rsidR="00025274" w:rsidRPr="00B44D98" w:rsidRDefault="00025274" w:rsidP="00025274">
            <w:pPr>
              <w:spacing w:after="0"/>
              <w:rPr>
                <w:rFonts w:eastAsia="Times New Roman" w:cs="Calibri"/>
                <w:bCs/>
                <w:sz w:val="18"/>
                <w:szCs w:val="18"/>
              </w:rPr>
            </w:pPr>
            <w:r w:rsidRPr="00B44D98">
              <w:rPr>
                <w:rFonts w:eastAsia="Times New Roman" w:cs="Calibri"/>
                <w:bCs/>
                <w:sz w:val="18"/>
                <w:szCs w:val="18"/>
              </w:rPr>
              <w:t>Reduced landfill gas</w:t>
            </w:r>
          </w:p>
        </w:tc>
        <w:tc>
          <w:tcPr>
            <w:tcW w:w="810" w:type="dxa"/>
            <w:shd w:val="clear" w:color="auto" w:fill="auto"/>
            <w:vAlign w:val="center"/>
          </w:tcPr>
          <w:p w14:paraId="376ED30A"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0</w:t>
            </w:r>
          </w:p>
        </w:tc>
        <w:tc>
          <w:tcPr>
            <w:tcW w:w="810" w:type="dxa"/>
            <w:vAlign w:val="bottom"/>
          </w:tcPr>
          <w:p w14:paraId="31A2FAC7"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442</w:t>
            </w:r>
          </w:p>
        </w:tc>
        <w:tc>
          <w:tcPr>
            <w:tcW w:w="810" w:type="dxa"/>
            <w:vAlign w:val="bottom"/>
          </w:tcPr>
          <w:p w14:paraId="547B7D75"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40,515</w:t>
            </w:r>
          </w:p>
        </w:tc>
        <w:tc>
          <w:tcPr>
            <w:tcW w:w="902" w:type="dxa"/>
            <w:vAlign w:val="bottom"/>
          </w:tcPr>
          <w:p w14:paraId="2088D131"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67,484</w:t>
            </w:r>
          </w:p>
        </w:tc>
        <w:tc>
          <w:tcPr>
            <w:tcW w:w="902" w:type="dxa"/>
            <w:vAlign w:val="bottom"/>
          </w:tcPr>
          <w:p w14:paraId="3BCDF68E"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145,817</w:t>
            </w:r>
          </w:p>
        </w:tc>
        <w:tc>
          <w:tcPr>
            <w:tcW w:w="906" w:type="dxa"/>
            <w:vAlign w:val="bottom"/>
          </w:tcPr>
          <w:p w14:paraId="67787070" w14:textId="77777777" w:rsidR="00025274" w:rsidRPr="00B44D98" w:rsidRDefault="00025274" w:rsidP="00025274">
            <w:pPr>
              <w:spacing w:after="0"/>
              <w:jc w:val="center"/>
              <w:rPr>
                <w:rFonts w:cs="Calibri"/>
                <w:b/>
                <w:bCs/>
                <w:color w:val="000000"/>
                <w:sz w:val="18"/>
                <w:szCs w:val="18"/>
              </w:rPr>
            </w:pPr>
            <w:r w:rsidRPr="00B44D98">
              <w:rPr>
                <w:rFonts w:cs="Calibri"/>
                <w:b/>
                <w:bCs/>
                <w:color w:val="000000"/>
                <w:sz w:val="18"/>
                <w:szCs w:val="18"/>
              </w:rPr>
              <w:t>254,258</w:t>
            </w:r>
          </w:p>
        </w:tc>
      </w:tr>
      <w:tr w:rsidR="00025274" w:rsidRPr="00B44D98" w14:paraId="0C5485D2" w14:textId="77777777" w:rsidTr="003362AC">
        <w:tc>
          <w:tcPr>
            <w:tcW w:w="2808" w:type="dxa"/>
            <w:shd w:val="clear" w:color="auto" w:fill="auto"/>
          </w:tcPr>
          <w:p w14:paraId="15D45853" w14:textId="77777777" w:rsidR="00025274" w:rsidRPr="00B44D98" w:rsidRDefault="00025274" w:rsidP="00025274">
            <w:pPr>
              <w:spacing w:after="0"/>
              <w:ind w:left="34" w:hanging="34"/>
              <w:jc w:val="left"/>
              <w:rPr>
                <w:rFonts w:eastAsia="Times New Roman" w:cs="Calibri"/>
                <w:bCs/>
                <w:sz w:val="18"/>
                <w:szCs w:val="18"/>
              </w:rPr>
            </w:pPr>
            <w:r w:rsidRPr="00B44D98">
              <w:rPr>
                <w:rFonts w:eastAsia="Times New Roman" w:cs="Calibri"/>
                <w:bCs/>
                <w:sz w:val="18"/>
                <w:szCs w:val="18"/>
              </w:rPr>
              <w:t>Chemical fertilizer reduction</w:t>
            </w:r>
          </w:p>
        </w:tc>
        <w:tc>
          <w:tcPr>
            <w:tcW w:w="810" w:type="dxa"/>
            <w:shd w:val="clear" w:color="auto" w:fill="auto"/>
            <w:vAlign w:val="center"/>
          </w:tcPr>
          <w:p w14:paraId="0E4D382E"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0</w:t>
            </w:r>
          </w:p>
        </w:tc>
        <w:tc>
          <w:tcPr>
            <w:tcW w:w="810" w:type="dxa"/>
            <w:vAlign w:val="bottom"/>
          </w:tcPr>
          <w:p w14:paraId="4370EFE3"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608</w:t>
            </w:r>
          </w:p>
        </w:tc>
        <w:tc>
          <w:tcPr>
            <w:tcW w:w="810" w:type="dxa"/>
            <w:vAlign w:val="bottom"/>
          </w:tcPr>
          <w:p w14:paraId="5EAFB3A0"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608</w:t>
            </w:r>
          </w:p>
        </w:tc>
        <w:tc>
          <w:tcPr>
            <w:tcW w:w="902" w:type="dxa"/>
            <w:vAlign w:val="bottom"/>
          </w:tcPr>
          <w:p w14:paraId="158AEB00"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608</w:t>
            </w:r>
          </w:p>
        </w:tc>
        <w:tc>
          <w:tcPr>
            <w:tcW w:w="902" w:type="dxa"/>
            <w:vAlign w:val="bottom"/>
          </w:tcPr>
          <w:p w14:paraId="0D662BBB"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912</w:t>
            </w:r>
          </w:p>
        </w:tc>
        <w:tc>
          <w:tcPr>
            <w:tcW w:w="906" w:type="dxa"/>
            <w:vAlign w:val="bottom"/>
          </w:tcPr>
          <w:p w14:paraId="23A85869" w14:textId="77777777" w:rsidR="00025274" w:rsidRPr="00B44D98" w:rsidRDefault="00025274" w:rsidP="00025274">
            <w:pPr>
              <w:spacing w:after="0"/>
              <w:jc w:val="center"/>
              <w:rPr>
                <w:rFonts w:cs="Calibri"/>
                <w:b/>
                <w:bCs/>
                <w:color w:val="000000"/>
                <w:sz w:val="18"/>
                <w:szCs w:val="18"/>
              </w:rPr>
            </w:pPr>
            <w:r w:rsidRPr="00B44D98">
              <w:rPr>
                <w:rFonts w:cs="Calibri"/>
                <w:b/>
                <w:bCs/>
                <w:color w:val="000000"/>
                <w:sz w:val="18"/>
                <w:szCs w:val="18"/>
              </w:rPr>
              <w:t>2,735</w:t>
            </w:r>
          </w:p>
        </w:tc>
      </w:tr>
      <w:tr w:rsidR="00025274" w:rsidRPr="00B44D98" w14:paraId="0812D7F3" w14:textId="77777777" w:rsidTr="003362AC">
        <w:tc>
          <w:tcPr>
            <w:tcW w:w="2808" w:type="dxa"/>
            <w:shd w:val="clear" w:color="auto" w:fill="auto"/>
          </w:tcPr>
          <w:p w14:paraId="219E7C51" w14:textId="77777777" w:rsidR="00025274" w:rsidRPr="00B44D98" w:rsidRDefault="00025274" w:rsidP="00025274">
            <w:pPr>
              <w:spacing w:after="0"/>
              <w:rPr>
                <w:rFonts w:eastAsia="Times New Roman" w:cs="Calibri"/>
                <w:bCs/>
                <w:sz w:val="18"/>
                <w:szCs w:val="18"/>
              </w:rPr>
            </w:pPr>
            <w:r w:rsidRPr="00B44D98">
              <w:rPr>
                <w:rFonts w:eastAsia="Times New Roman" w:cs="Calibri"/>
                <w:bCs/>
                <w:sz w:val="18"/>
                <w:szCs w:val="18"/>
              </w:rPr>
              <w:t>Recycling (plastic)</w:t>
            </w:r>
          </w:p>
        </w:tc>
        <w:tc>
          <w:tcPr>
            <w:tcW w:w="810" w:type="dxa"/>
            <w:shd w:val="clear" w:color="auto" w:fill="auto"/>
            <w:vAlign w:val="center"/>
          </w:tcPr>
          <w:p w14:paraId="5813FDA6"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0</w:t>
            </w:r>
          </w:p>
        </w:tc>
        <w:tc>
          <w:tcPr>
            <w:tcW w:w="810" w:type="dxa"/>
            <w:vAlign w:val="bottom"/>
          </w:tcPr>
          <w:p w14:paraId="11F6BB6C"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2,957</w:t>
            </w:r>
          </w:p>
        </w:tc>
        <w:tc>
          <w:tcPr>
            <w:tcW w:w="810" w:type="dxa"/>
            <w:vAlign w:val="bottom"/>
          </w:tcPr>
          <w:p w14:paraId="4180EA36"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2,957</w:t>
            </w:r>
          </w:p>
        </w:tc>
        <w:tc>
          <w:tcPr>
            <w:tcW w:w="902" w:type="dxa"/>
            <w:vAlign w:val="bottom"/>
          </w:tcPr>
          <w:p w14:paraId="09A5FA81"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2,957</w:t>
            </w:r>
          </w:p>
        </w:tc>
        <w:tc>
          <w:tcPr>
            <w:tcW w:w="902" w:type="dxa"/>
            <w:vAlign w:val="bottom"/>
          </w:tcPr>
          <w:p w14:paraId="3F87D505"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4,436</w:t>
            </w:r>
          </w:p>
        </w:tc>
        <w:tc>
          <w:tcPr>
            <w:tcW w:w="906" w:type="dxa"/>
            <w:vAlign w:val="bottom"/>
          </w:tcPr>
          <w:p w14:paraId="5903F675" w14:textId="77777777" w:rsidR="00025274" w:rsidRPr="00B44D98" w:rsidRDefault="00025274" w:rsidP="00025274">
            <w:pPr>
              <w:spacing w:after="0"/>
              <w:jc w:val="center"/>
              <w:rPr>
                <w:rFonts w:cs="Calibri"/>
                <w:b/>
                <w:bCs/>
                <w:color w:val="000000"/>
                <w:sz w:val="18"/>
                <w:szCs w:val="18"/>
              </w:rPr>
            </w:pPr>
            <w:r w:rsidRPr="00B44D98">
              <w:rPr>
                <w:rFonts w:cs="Calibri"/>
                <w:b/>
                <w:bCs/>
                <w:color w:val="000000"/>
                <w:sz w:val="18"/>
                <w:szCs w:val="18"/>
              </w:rPr>
              <w:t>13,307</w:t>
            </w:r>
          </w:p>
        </w:tc>
      </w:tr>
      <w:tr w:rsidR="00025274" w:rsidRPr="00B44D98" w14:paraId="5BA79574" w14:textId="77777777" w:rsidTr="003362AC">
        <w:tc>
          <w:tcPr>
            <w:tcW w:w="2808" w:type="dxa"/>
            <w:shd w:val="clear" w:color="auto" w:fill="auto"/>
          </w:tcPr>
          <w:p w14:paraId="55F338E7" w14:textId="77777777" w:rsidR="00025274" w:rsidRPr="00B44D98" w:rsidRDefault="00025274" w:rsidP="00025274">
            <w:pPr>
              <w:spacing w:after="0"/>
              <w:rPr>
                <w:rFonts w:eastAsia="Times New Roman" w:cs="Calibri"/>
                <w:bCs/>
                <w:sz w:val="18"/>
                <w:szCs w:val="18"/>
              </w:rPr>
            </w:pPr>
            <w:r w:rsidRPr="00B44D98">
              <w:rPr>
                <w:rFonts w:eastAsia="Times New Roman" w:cs="Calibri"/>
                <w:bCs/>
                <w:sz w:val="18"/>
                <w:szCs w:val="18"/>
              </w:rPr>
              <w:t>Electricity generation</w:t>
            </w:r>
          </w:p>
        </w:tc>
        <w:tc>
          <w:tcPr>
            <w:tcW w:w="810" w:type="dxa"/>
            <w:shd w:val="clear" w:color="auto" w:fill="auto"/>
            <w:vAlign w:val="center"/>
          </w:tcPr>
          <w:p w14:paraId="6EDAD586"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0</w:t>
            </w:r>
          </w:p>
        </w:tc>
        <w:tc>
          <w:tcPr>
            <w:tcW w:w="810" w:type="dxa"/>
            <w:vAlign w:val="bottom"/>
          </w:tcPr>
          <w:p w14:paraId="5C3E6D30"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0</w:t>
            </w:r>
          </w:p>
        </w:tc>
        <w:tc>
          <w:tcPr>
            <w:tcW w:w="810" w:type="dxa"/>
            <w:vAlign w:val="bottom"/>
          </w:tcPr>
          <w:p w14:paraId="61EFBFD9"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0</w:t>
            </w:r>
          </w:p>
        </w:tc>
        <w:tc>
          <w:tcPr>
            <w:tcW w:w="902" w:type="dxa"/>
            <w:vAlign w:val="bottom"/>
          </w:tcPr>
          <w:p w14:paraId="459FD9DF"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0</w:t>
            </w:r>
          </w:p>
        </w:tc>
        <w:tc>
          <w:tcPr>
            <w:tcW w:w="902" w:type="dxa"/>
            <w:vAlign w:val="bottom"/>
          </w:tcPr>
          <w:p w14:paraId="20762B63" w14:textId="77777777" w:rsidR="00025274" w:rsidRPr="00B44D98" w:rsidRDefault="00025274" w:rsidP="00025274">
            <w:pPr>
              <w:spacing w:after="0"/>
              <w:jc w:val="center"/>
              <w:rPr>
                <w:rFonts w:cs="Calibri"/>
                <w:color w:val="000000"/>
                <w:sz w:val="18"/>
                <w:szCs w:val="18"/>
              </w:rPr>
            </w:pPr>
            <w:r w:rsidRPr="00B44D98">
              <w:rPr>
                <w:rFonts w:cs="Calibri"/>
                <w:color w:val="000000"/>
                <w:sz w:val="18"/>
                <w:szCs w:val="18"/>
              </w:rPr>
              <w:t>8,254</w:t>
            </w:r>
          </w:p>
        </w:tc>
        <w:tc>
          <w:tcPr>
            <w:tcW w:w="906" w:type="dxa"/>
            <w:vAlign w:val="bottom"/>
          </w:tcPr>
          <w:p w14:paraId="706B339A" w14:textId="77777777" w:rsidR="00025274" w:rsidRPr="00B44D98" w:rsidRDefault="00025274" w:rsidP="00025274">
            <w:pPr>
              <w:spacing w:after="0"/>
              <w:jc w:val="center"/>
              <w:rPr>
                <w:rFonts w:cs="Calibri"/>
                <w:b/>
                <w:bCs/>
                <w:color w:val="000000"/>
                <w:sz w:val="18"/>
                <w:szCs w:val="18"/>
              </w:rPr>
            </w:pPr>
            <w:r w:rsidRPr="00B44D98">
              <w:rPr>
                <w:rFonts w:cs="Calibri"/>
                <w:b/>
                <w:bCs/>
                <w:color w:val="000000"/>
                <w:sz w:val="18"/>
                <w:szCs w:val="18"/>
              </w:rPr>
              <w:t>8,254</w:t>
            </w:r>
          </w:p>
        </w:tc>
      </w:tr>
      <w:tr w:rsidR="00025274" w:rsidRPr="00B44D98" w14:paraId="05562573" w14:textId="77777777" w:rsidTr="003362AC">
        <w:tc>
          <w:tcPr>
            <w:tcW w:w="2808" w:type="dxa"/>
            <w:shd w:val="clear" w:color="auto" w:fill="auto"/>
          </w:tcPr>
          <w:p w14:paraId="471D5C61" w14:textId="77777777" w:rsidR="00025274" w:rsidRPr="00B44D98" w:rsidRDefault="00025274" w:rsidP="00025274">
            <w:pPr>
              <w:spacing w:after="0"/>
              <w:rPr>
                <w:rFonts w:eastAsia="Times New Roman" w:cs="Calibri"/>
                <w:bCs/>
                <w:sz w:val="18"/>
                <w:szCs w:val="18"/>
              </w:rPr>
            </w:pPr>
            <w:r w:rsidRPr="00B44D98">
              <w:rPr>
                <w:rFonts w:eastAsia="Times New Roman" w:cs="Calibri"/>
                <w:b/>
                <w:sz w:val="18"/>
                <w:szCs w:val="18"/>
              </w:rPr>
              <w:t>Total</w:t>
            </w:r>
          </w:p>
        </w:tc>
        <w:tc>
          <w:tcPr>
            <w:tcW w:w="810" w:type="dxa"/>
            <w:shd w:val="clear" w:color="auto" w:fill="auto"/>
            <w:vAlign w:val="center"/>
          </w:tcPr>
          <w:p w14:paraId="4C6DDBE4" w14:textId="77777777" w:rsidR="00025274" w:rsidRPr="00B44D98" w:rsidRDefault="00025274" w:rsidP="00025274">
            <w:pPr>
              <w:spacing w:after="0"/>
              <w:jc w:val="center"/>
              <w:rPr>
                <w:rFonts w:cs="Calibri"/>
                <w:b/>
                <w:bCs/>
                <w:color w:val="000000"/>
                <w:sz w:val="18"/>
                <w:szCs w:val="18"/>
              </w:rPr>
            </w:pPr>
            <w:r w:rsidRPr="00B44D98">
              <w:rPr>
                <w:rFonts w:cs="Calibri"/>
                <w:b/>
                <w:bCs/>
                <w:color w:val="000000"/>
                <w:sz w:val="18"/>
                <w:szCs w:val="18"/>
              </w:rPr>
              <w:t>0</w:t>
            </w:r>
          </w:p>
        </w:tc>
        <w:tc>
          <w:tcPr>
            <w:tcW w:w="810" w:type="dxa"/>
            <w:vAlign w:val="bottom"/>
          </w:tcPr>
          <w:p w14:paraId="2D998DD3" w14:textId="77777777" w:rsidR="00025274" w:rsidRPr="00B44D98" w:rsidRDefault="00025274" w:rsidP="00025274">
            <w:pPr>
              <w:spacing w:after="0"/>
              <w:jc w:val="center"/>
              <w:rPr>
                <w:rFonts w:cs="Calibri"/>
                <w:b/>
                <w:bCs/>
                <w:color w:val="000000"/>
                <w:sz w:val="18"/>
                <w:szCs w:val="18"/>
              </w:rPr>
            </w:pPr>
            <w:r w:rsidRPr="00B44D98">
              <w:rPr>
                <w:rFonts w:cs="Calibri"/>
                <w:b/>
                <w:bCs/>
                <w:color w:val="000000"/>
                <w:sz w:val="18"/>
                <w:szCs w:val="18"/>
              </w:rPr>
              <w:t>23,688</w:t>
            </w:r>
          </w:p>
        </w:tc>
        <w:tc>
          <w:tcPr>
            <w:tcW w:w="810" w:type="dxa"/>
            <w:vAlign w:val="bottom"/>
          </w:tcPr>
          <w:p w14:paraId="76E2A2E1" w14:textId="77777777" w:rsidR="00025274" w:rsidRPr="00B44D98" w:rsidRDefault="00025274" w:rsidP="00025274">
            <w:pPr>
              <w:spacing w:after="0"/>
              <w:jc w:val="center"/>
              <w:rPr>
                <w:rFonts w:cs="Calibri"/>
                <w:b/>
                <w:bCs/>
                <w:color w:val="000000"/>
                <w:sz w:val="18"/>
                <w:szCs w:val="18"/>
              </w:rPr>
            </w:pPr>
            <w:r w:rsidRPr="00B44D98">
              <w:rPr>
                <w:rFonts w:cs="Calibri"/>
                <w:b/>
                <w:bCs/>
                <w:color w:val="000000"/>
                <w:sz w:val="18"/>
                <w:szCs w:val="18"/>
              </w:rPr>
              <w:t>63,761</w:t>
            </w:r>
          </w:p>
        </w:tc>
        <w:tc>
          <w:tcPr>
            <w:tcW w:w="902" w:type="dxa"/>
            <w:vAlign w:val="bottom"/>
          </w:tcPr>
          <w:p w14:paraId="6F8F79A9" w14:textId="77777777" w:rsidR="00025274" w:rsidRPr="00B44D98" w:rsidRDefault="00025274" w:rsidP="00025274">
            <w:pPr>
              <w:spacing w:after="0"/>
              <w:jc w:val="center"/>
              <w:rPr>
                <w:rFonts w:cs="Calibri"/>
                <w:b/>
                <w:bCs/>
                <w:color w:val="000000"/>
                <w:sz w:val="18"/>
                <w:szCs w:val="18"/>
              </w:rPr>
            </w:pPr>
            <w:r w:rsidRPr="00B44D98">
              <w:rPr>
                <w:rFonts w:cs="Calibri"/>
                <w:b/>
                <w:bCs/>
                <w:color w:val="000000"/>
                <w:sz w:val="18"/>
                <w:szCs w:val="18"/>
              </w:rPr>
              <w:t>90,730</w:t>
            </w:r>
          </w:p>
        </w:tc>
        <w:tc>
          <w:tcPr>
            <w:tcW w:w="902" w:type="dxa"/>
            <w:vAlign w:val="bottom"/>
          </w:tcPr>
          <w:p w14:paraId="6E3B4632" w14:textId="77777777" w:rsidR="00025274" w:rsidRPr="00B44D98" w:rsidRDefault="00025274" w:rsidP="00025274">
            <w:pPr>
              <w:spacing w:after="0"/>
              <w:jc w:val="center"/>
              <w:rPr>
                <w:rFonts w:cs="Calibri"/>
                <w:b/>
                <w:bCs/>
                <w:color w:val="000000"/>
                <w:sz w:val="18"/>
                <w:szCs w:val="18"/>
              </w:rPr>
            </w:pPr>
            <w:r w:rsidRPr="00B44D98">
              <w:rPr>
                <w:rFonts w:cs="Calibri"/>
                <w:b/>
                <w:bCs/>
                <w:color w:val="000000"/>
                <w:sz w:val="18"/>
                <w:szCs w:val="18"/>
              </w:rPr>
              <w:t>179,100</w:t>
            </w:r>
          </w:p>
        </w:tc>
        <w:tc>
          <w:tcPr>
            <w:tcW w:w="906" w:type="dxa"/>
            <w:vAlign w:val="bottom"/>
          </w:tcPr>
          <w:p w14:paraId="7300EB77" w14:textId="77777777" w:rsidR="00025274" w:rsidRPr="00B44D98" w:rsidRDefault="00025274" w:rsidP="00025274">
            <w:pPr>
              <w:spacing w:after="0"/>
              <w:jc w:val="center"/>
              <w:rPr>
                <w:rFonts w:cs="Calibri"/>
                <w:b/>
                <w:bCs/>
                <w:color w:val="000000"/>
                <w:sz w:val="18"/>
                <w:szCs w:val="18"/>
              </w:rPr>
            </w:pPr>
            <w:r w:rsidRPr="00B44D98">
              <w:rPr>
                <w:rFonts w:cs="Calibri"/>
                <w:b/>
                <w:bCs/>
                <w:color w:val="000000"/>
                <w:sz w:val="18"/>
                <w:szCs w:val="18"/>
              </w:rPr>
              <w:t>357,279</w:t>
            </w:r>
          </w:p>
        </w:tc>
      </w:tr>
    </w:tbl>
    <w:p w14:paraId="54E771EF" w14:textId="77777777" w:rsidR="006E48CF" w:rsidRPr="00B44D98" w:rsidRDefault="006E48CF" w:rsidP="006E48CF">
      <w:pPr>
        <w:tabs>
          <w:tab w:val="left" w:pos="1440"/>
        </w:tabs>
        <w:spacing w:after="120"/>
        <w:ind w:left="1440"/>
        <w:rPr>
          <w:rFonts w:cs="Segoe UI"/>
          <w:bCs/>
        </w:rPr>
      </w:pPr>
    </w:p>
    <w:p w14:paraId="02E47BEF" w14:textId="77777777" w:rsidR="001A06F5" w:rsidRPr="00B44D98" w:rsidRDefault="001A06F5" w:rsidP="006E48CF">
      <w:pPr>
        <w:tabs>
          <w:tab w:val="left" w:pos="1440"/>
        </w:tabs>
        <w:spacing w:after="120"/>
        <w:jc w:val="left"/>
        <w:rPr>
          <w:rFonts w:cs="Segoe UI"/>
          <w:bCs/>
          <w:i/>
        </w:rPr>
      </w:pPr>
    </w:p>
    <w:p w14:paraId="127334A7" w14:textId="77777777" w:rsidR="001A06F5" w:rsidRPr="00B44D98" w:rsidRDefault="001A06F5" w:rsidP="006E48CF">
      <w:pPr>
        <w:tabs>
          <w:tab w:val="left" w:pos="1440"/>
        </w:tabs>
        <w:spacing w:after="120"/>
        <w:jc w:val="left"/>
        <w:rPr>
          <w:rFonts w:cs="Segoe UI"/>
          <w:bCs/>
          <w:i/>
        </w:rPr>
      </w:pPr>
    </w:p>
    <w:p w14:paraId="68B7A051" w14:textId="77777777" w:rsidR="001A06F5" w:rsidRPr="00B44D98" w:rsidRDefault="001A06F5" w:rsidP="006E48CF">
      <w:pPr>
        <w:tabs>
          <w:tab w:val="left" w:pos="1440"/>
        </w:tabs>
        <w:spacing w:after="120"/>
        <w:jc w:val="left"/>
        <w:rPr>
          <w:rFonts w:cs="Segoe UI"/>
          <w:bCs/>
          <w:i/>
        </w:rPr>
      </w:pPr>
    </w:p>
    <w:p w14:paraId="678E365D" w14:textId="77777777" w:rsidR="001A06F5" w:rsidRPr="00B44D98" w:rsidRDefault="001A06F5" w:rsidP="006E48CF">
      <w:pPr>
        <w:tabs>
          <w:tab w:val="left" w:pos="1440"/>
        </w:tabs>
        <w:spacing w:after="120"/>
        <w:jc w:val="left"/>
        <w:rPr>
          <w:rFonts w:cs="Segoe UI"/>
          <w:bCs/>
          <w:i/>
        </w:rPr>
      </w:pPr>
    </w:p>
    <w:p w14:paraId="0DB37B1B" w14:textId="5CFCF469" w:rsidR="006E48CF" w:rsidRPr="00B44D98" w:rsidRDefault="006E48CF" w:rsidP="006E48CF">
      <w:pPr>
        <w:tabs>
          <w:tab w:val="left" w:pos="1440"/>
        </w:tabs>
        <w:spacing w:after="120"/>
        <w:jc w:val="left"/>
        <w:rPr>
          <w:rFonts w:cs="Segoe UI"/>
          <w:bCs/>
          <w:i/>
        </w:rPr>
      </w:pPr>
      <w:r w:rsidRPr="00B44D98">
        <w:rPr>
          <w:rFonts w:cs="Segoe UI"/>
          <w:bCs/>
          <w:i/>
        </w:rPr>
        <w:tab/>
      </w:r>
      <w:r w:rsidR="006D66EA" w:rsidRPr="00B44D98">
        <w:rPr>
          <w:rFonts w:cs="Segoe UI"/>
          <w:bCs/>
          <w:i/>
        </w:rPr>
        <w:t>Source: author</w:t>
      </w:r>
    </w:p>
    <w:p w14:paraId="3986630C" w14:textId="77777777" w:rsidR="006E48CF" w:rsidRPr="00B44D98" w:rsidRDefault="00025274" w:rsidP="00E40765">
      <w:pPr>
        <w:numPr>
          <w:ilvl w:val="0"/>
          <w:numId w:val="57"/>
        </w:numPr>
        <w:tabs>
          <w:tab w:val="left" w:pos="360"/>
        </w:tabs>
        <w:spacing w:after="120"/>
        <w:ind w:left="360"/>
        <w:rPr>
          <w:rFonts w:cs="Segoe UI"/>
          <w:bCs/>
        </w:rPr>
      </w:pPr>
      <w:r w:rsidRPr="00B44D98">
        <w:rPr>
          <w:rFonts w:cs="Segoe UI"/>
          <w:u w:val="single"/>
        </w:rPr>
        <w:t>Indirect</w:t>
      </w:r>
      <w:r w:rsidR="007B2911" w:rsidRPr="00B44D98">
        <w:rPr>
          <w:rFonts w:cs="Segoe UI"/>
          <w:u w:val="single"/>
        </w:rPr>
        <w:t xml:space="preserve"> emissions</w:t>
      </w:r>
      <w:r w:rsidRPr="00B44D98">
        <w:rPr>
          <w:rFonts w:cs="Segoe UI"/>
        </w:rPr>
        <w:t xml:space="preserve">: Both </w:t>
      </w:r>
      <w:r w:rsidR="006E48CF" w:rsidRPr="00B44D98">
        <w:rPr>
          <w:rFonts w:cs="Segoe UI"/>
        </w:rPr>
        <w:t xml:space="preserve">bottom-up </w:t>
      </w:r>
      <w:r w:rsidRPr="00B44D98">
        <w:rPr>
          <w:rFonts w:cs="Segoe UI"/>
        </w:rPr>
        <w:t xml:space="preserve">and top-down </w:t>
      </w:r>
      <w:r w:rsidR="006E48CF" w:rsidRPr="00B44D98">
        <w:rPr>
          <w:rFonts w:cs="Segoe UI"/>
        </w:rPr>
        <w:t>approach</w:t>
      </w:r>
      <w:r w:rsidRPr="00B44D98">
        <w:rPr>
          <w:rFonts w:cs="Segoe UI"/>
        </w:rPr>
        <w:t>es were</w:t>
      </w:r>
      <w:r w:rsidR="006E48CF" w:rsidRPr="00B44D98">
        <w:rPr>
          <w:rFonts w:cs="Segoe UI"/>
        </w:rPr>
        <w:t xml:space="preserve"> used</w:t>
      </w:r>
      <w:r w:rsidRPr="00B44D98">
        <w:rPr>
          <w:rFonts w:cs="Segoe UI"/>
        </w:rPr>
        <w:t xml:space="preserve"> to estimate indirect GHG emission reductions</w:t>
      </w:r>
      <w:r w:rsidR="006E48CF" w:rsidRPr="00B44D98">
        <w:rPr>
          <w:rFonts w:cs="Segoe UI"/>
        </w:rPr>
        <w:t>. Applying a replication factor of 3 to redu</w:t>
      </w:r>
      <w:r w:rsidRPr="00B44D98">
        <w:rPr>
          <w:rFonts w:cs="Segoe UI"/>
        </w:rPr>
        <w:t>ce direct emissions, the bottom-</w:t>
      </w:r>
      <w:r w:rsidR="006E48CF" w:rsidRPr="00B44D98">
        <w:rPr>
          <w:rFonts w:cs="Segoe UI"/>
        </w:rPr>
        <w:t>up approach results in reduced indirect emissions of about 1</w:t>
      </w:r>
      <w:r w:rsidRPr="00B44D98">
        <w:rPr>
          <w:rFonts w:cs="Segoe UI"/>
        </w:rPr>
        <w:t>2.91</w:t>
      </w:r>
      <w:r w:rsidR="006E48CF" w:rsidRPr="00B44D98">
        <w:rPr>
          <w:rFonts w:cs="Segoe UI"/>
        </w:rPr>
        <w:t xml:space="preserve"> </w:t>
      </w:r>
      <w:r w:rsidRPr="00B44D98">
        <w:rPr>
          <w:rFonts w:cs="Segoe UI"/>
        </w:rPr>
        <w:t>M</w:t>
      </w:r>
      <w:r w:rsidR="006E48CF" w:rsidRPr="00B44D98">
        <w:rPr>
          <w:rFonts w:cs="Segoe UI"/>
        </w:rPr>
        <w:t>tCO</w:t>
      </w:r>
      <w:r w:rsidR="006E48CF" w:rsidRPr="00B44D98">
        <w:rPr>
          <w:rFonts w:cs="Segoe UI"/>
          <w:vertAlign w:val="subscript"/>
        </w:rPr>
        <w:t>2e</w:t>
      </w:r>
      <w:r w:rsidR="006E48CF" w:rsidRPr="00B44D98">
        <w:rPr>
          <w:rFonts w:cs="Segoe UI"/>
        </w:rPr>
        <w:t>.</w:t>
      </w:r>
      <w:r w:rsidRPr="00B44D98">
        <w:rPr>
          <w:rFonts w:cs="Segoe UI"/>
        </w:rPr>
        <w:t xml:space="preserve"> Using a post-project 10-year market potential, the top-down indirect GHG emission reduction is estimated at about 15.40 MtCO</w:t>
      </w:r>
      <w:r w:rsidRPr="00B44D98">
        <w:rPr>
          <w:rFonts w:cs="Segoe UI"/>
          <w:vertAlign w:val="subscript"/>
        </w:rPr>
        <w:t>2e</w:t>
      </w:r>
      <w:r w:rsidRPr="00B44D98">
        <w:rPr>
          <w:rFonts w:cs="Segoe UI"/>
        </w:rPr>
        <w:t>.</w:t>
      </w:r>
    </w:p>
    <w:p w14:paraId="73928B96" w14:textId="77777777" w:rsidR="006E48CF" w:rsidRPr="00B44D98" w:rsidRDefault="006E48CF" w:rsidP="00E40765">
      <w:pPr>
        <w:numPr>
          <w:ilvl w:val="0"/>
          <w:numId w:val="57"/>
        </w:numPr>
        <w:tabs>
          <w:tab w:val="left" w:pos="360"/>
        </w:tabs>
        <w:spacing w:after="0"/>
        <w:ind w:left="360"/>
        <w:rPr>
          <w:rFonts w:cs="Segoe UI"/>
          <w:bCs/>
        </w:rPr>
      </w:pPr>
      <w:r w:rsidRPr="00B44D98">
        <w:rPr>
          <w:rFonts w:cs="Segoe UI"/>
          <w:bCs/>
        </w:rPr>
        <w:t>The total emissions reduced by the project is calculated as follows:</w:t>
      </w:r>
    </w:p>
    <w:p w14:paraId="0FD75764" w14:textId="4B5D6575" w:rsidR="00366415" w:rsidRPr="00B44D98" w:rsidRDefault="00366415" w:rsidP="00E40765">
      <w:pPr>
        <w:numPr>
          <w:ilvl w:val="0"/>
          <w:numId w:val="45"/>
        </w:numPr>
        <w:tabs>
          <w:tab w:val="left" w:pos="360"/>
        </w:tabs>
        <w:spacing w:after="0"/>
        <w:rPr>
          <w:rFonts w:cs="Segoe UI"/>
        </w:rPr>
      </w:pPr>
      <w:r w:rsidRPr="00B44D98">
        <w:rPr>
          <w:rFonts w:cs="Segoe UI"/>
        </w:rPr>
        <w:t>Total direct GHG emission reduction = 357,279 tCO</w:t>
      </w:r>
      <w:r w:rsidRPr="00B44D98">
        <w:rPr>
          <w:rFonts w:cs="Segoe UI"/>
          <w:vertAlign w:val="subscript"/>
        </w:rPr>
        <w:t>2e</w:t>
      </w:r>
      <w:r w:rsidRPr="00B44D98">
        <w:rPr>
          <w:rFonts w:cs="Segoe UI"/>
        </w:rPr>
        <w:t xml:space="preserve"> (project lifetime)</w:t>
      </w:r>
    </w:p>
    <w:p w14:paraId="5801FD97" w14:textId="0708DE8D" w:rsidR="006E48CF" w:rsidRPr="00B44D98" w:rsidRDefault="006E48CF" w:rsidP="00E40765">
      <w:pPr>
        <w:numPr>
          <w:ilvl w:val="0"/>
          <w:numId w:val="45"/>
        </w:numPr>
        <w:tabs>
          <w:tab w:val="left" w:pos="360"/>
        </w:tabs>
        <w:spacing w:after="0"/>
        <w:rPr>
          <w:rFonts w:cs="Segoe UI"/>
        </w:rPr>
      </w:pPr>
      <w:r w:rsidRPr="00B44D98">
        <w:rPr>
          <w:rFonts w:cs="Segoe UI"/>
        </w:rPr>
        <w:t xml:space="preserve">Total </w:t>
      </w:r>
      <w:r w:rsidR="00387206" w:rsidRPr="00B44D98">
        <w:rPr>
          <w:rFonts w:cs="Segoe UI"/>
        </w:rPr>
        <w:t>d</w:t>
      </w:r>
      <w:r w:rsidR="007B2911" w:rsidRPr="00B44D98">
        <w:rPr>
          <w:rFonts w:cs="Segoe UI"/>
        </w:rPr>
        <w:t xml:space="preserve">irect </w:t>
      </w:r>
      <w:r w:rsidR="00387206" w:rsidRPr="00B44D98">
        <w:rPr>
          <w:rFonts w:cs="Segoe UI"/>
        </w:rPr>
        <w:t>GHG emission reduction = 4,301,757</w:t>
      </w:r>
      <w:r w:rsidRPr="00B44D98">
        <w:rPr>
          <w:rFonts w:cs="Segoe UI"/>
        </w:rPr>
        <w:t xml:space="preserve"> tCO</w:t>
      </w:r>
      <w:r w:rsidRPr="00B44D98">
        <w:rPr>
          <w:rFonts w:cs="Segoe UI"/>
          <w:vertAlign w:val="subscript"/>
        </w:rPr>
        <w:t>2e</w:t>
      </w:r>
      <w:r w:rsidR="00366415" w:rsidRPr="00B44D98">
        <w:rPr>
          <w:rFonts w:cs="Segoe UI"/>
        </w:rPr>
        <w:t xml:space="preserve"> (post-project)</w:t>
      </w:r>
    </w:p>
    <w:p w14:paraId="5F6A6CAF" w14:textId="77777777" w:rsidR="006E48CF" w:rsidRPr="00B44D98" w:rsidRDefault="006E48CF" w:rsidP="00E40765">
      <w:pPr>
        <w:numPr>
          <w:ilvl w:val="0"/>
          <w:numId w:val="45"/>
        </w:numPr>
        <w:tabs>
          <w:tab w:val="left" w:pos="360"/>
        </w:tabs>
        <w:spacing w:after="0"/>
        <w:rPr>
          <w:rFonts w:cs="Segoe UI"/>
        </w:rPr>
      </w:pPr>
      <w:r w:rsidRPr="00B44D98">
        <w:rPr>
          <w:rFonts w:cs="Segoe UI"/>
        </w:rPr>
        <w:t xml:space="preserve">Total </w:t>
      </w:r>
      <w:r w:rsidR="00387206" w:rsidRPr="00B44D98">
        <w:rPr>
          <w:rFonts w:cs="Segoe UI"/>
        </w:rPr>
        <w:t>indirect GHG emission reduction = 12,905,271</w:t>
      </w:r>
      <w:r w:rsidRPr="00B44D98">
        <w:rPr>
          <w:rFonts w:cs="Segoe UI"/>
        </w:rPr>
        <w:t xml:space="preserve"> tCO</w:t>
      </w:r>
      <w:r w:rsidRPr="00B44D98">
        <w:rPr>
          <w:rFonts w:cs="Segoe UI"/>
          <w:vertAlign w:val="subscript"/>
        </w:rPr>
        <w:t>2e</w:t>
      </w:r>
    </w:p>
    <w:p w14:paraId="10D865D2" w14:textId="77777777" w:rsidR="006E48CF" w:rsidRPr="00B44D98" w:rsidRDefault="006E48CF" w:rsidP="00E40765">
      <w:pPr>
        <w:numPr>
          <w:ilvl w:val="0"/>
          <w:numId w:val="45"/>
        </w:numPr>
        <w:tabs>
          <w:tab w:val="left" w:pos="360"/>
        </w:tabs>
        <w:spacing w:after="120"/>
        <w:rPr>
          <w:rFonts w:cs="Segoe UI"/>
        </w:rPr>
      </w:pPr>
      <w:r w:rsidRPr="00B44D98">
        <w:rPr>
          <w:rFonts w:cs="Segoe UI"/>
        </w:rPr>
        <w:t>Total reduced emissions (According</w:t>
      </w:r>
      <w:r w:rsidR="00387206" w:rsidRPr="00B44D98">
        <w:rPr>
          <w:rFonts w:cs="Segoe UI"/>
        </w:rPr>
        <w:t xml:space="preserve"> to Project Objectives) = 17,207,028</w:t>
      </w:r>
      <w:r w:rsidRPr="00B44D98">
        <w:rPr>
          <w:rFonts w:cs="Segoe UI"/>
        </w:rPr>
        <w:t xml:space="preserve"> tCO</w:t>
      </w:r>
      <w:r w:rsidRPr="00B44D98">
        <w:rPr>
          <w:rFonts w:cs="Segoe UI"/>
          <w:vertAlign w:val="subscript"/>
        </w:rPr>
        <w:t>2e</w:t>
      </w:r>
    </w:p>
    <w:p w14:paraId="58C6E083" w14:textId="77777777" w:rsidR="006E48CF" w:rsidRPr="00B44D98" w:rsidRDefault="007B2911" w:rsidP="00E40765">
      <w:pPr>
        <w:numPr>
          <w:ilvl w:val="0"/>
          <w:numId w:val="57"/>
        </w:numPr>
        <w:tabs>
          <w:tab w:val="left" w:pos="360"/>
        </w:tabs>
        <w:spacing w:after="120"/>
        <w:ind w:left="360"/>
        <w:rPr>
          <w:rFonts w:cs="Segoe UI"/>
        </w:rPr>
      </w:pPr>
      <w:r w:rsidRPr="00B44D98">
        <w:rPr>
          <w:u w:val="single"/>
        </w:rPr>
        <w:t>P</w:t>
      </w:r>
      <w:r w:rsidR="006E48CF" w:rsidRPr="00B44D98">
        <w:rPr>
          <w:u w:val="single"/>
        </w:rPr>
        <w:t>artnerships</w:t>
      </w:r>
      <w:r w:rsidR="006E48CF" w:rsidRPr="00B44D98">
        <w:t xml:space="preserve">: For the project to achieve its objectives, a number of project partners have been identified using the multi-stakeholder approach described in the previous section. Since the project operates </w:t>
      </w:r>
      <w:r w:rsidR="00DF3562" w:rsidRPr="00B44D98">
        <w:t xml:space="preserve">at </w:t>
      </w:r>
      <w:r w:rsidR="006E48CF" w:rsidRPr="00B44D98">
        <w:t>several geographical and political levels (</w:t>
      </w:r>
      <w:r w:rsidR="00145D22" w:rsidRPr="00B44D98">
        <w:t>e.g</w:t>
      </w:r>
      <w:r w:rsidR="008D47F8" w:rsidRPr="00B44D98">
        <w:t>.</w:t>
      </w:r>
      <w:r w:rsidR="006E48CF" w:rsidRPr="00B44D98">
        <w:t xml:space="preserve"> National institutions, local governments, households) the importance</w:t>
      </w:r>
      <w:r w:rsidR="00DF3562" w:rsidRPr="00B44D98">
        <w:t xml:space="preserve"> of an inclusive approach to cater for the interests of key</w:t>
      </w:r>
      <w:r w:rsidR="006E48CF" w:rsidRPr="00B44D98">
        <w:t xml:space="preserve"> project partners</w:t>
      </w:r>
      <w:r w:rsidR="00145D22" w:rsidRPr="00B44D98">
        <w:t xml:space="preserve"> cannot be overstated</w:t>
      </w:r>
      <w:r w:rsidR="006E48CF" w:rsidRPr="00B44D98">
        <w:t xml:space="preserve">. The project will be implemented in a context where there are </w:t>
      </w:r>
      <w:r w:rsidR="00DF3562" w:rsidRPr="00B44D98">
        <w:t>parallel</w:t>
      </w:r>
      <w:r w:rsidR="006E48CF" w:rsidRPr="00B44D98">
        <w:t xml:space="preserve"> initiatives with which synergies should be for</w:t>
      </w:r>
      <w:r w:rsidR="008D47F8" w:rsidRPr="00B44D98">
        <w:t>m</w:t>
      </w:r>
      <w:r w:rsidR="006E48CF" w:rsidRPr="00B44D98">
        <w:t xml:space="preserve">ed to provide maximum benefits to the beneficiaries. Table 5 lists key project partners </w:t>
      </w:r>
      <w:r w:rsidR="008D47F8" w:rsidRPr="00B44D98">
        <w:t>required</w:t>
      </w:r>
      <w:r w:rsidR="006E48CF" w:rsidRPr="00B44D98">
        <w:t xml:space="preserve"> </w:t>
      </w:r>
      <w:r w:rsidR="006E48CF" w:rsidRPr="00B44D98">
        <w:lastRenderedPageBreak/>
        <w:t xml:space="preserve">to achieve the desired results of the project at </w:t>
      </w:r>
      <w:r w:rsidR="00DF3562" w:rsidRPr="00B44D98">
        <w:t>the</w:t>
      </w:r>
      <w:r w:rsidR="006E48CF" w:rsidRPr="00B44D98">
        <w:t xml:space="preserve"> output</w:t>
      </w:r>
      <w:r w:rsidR="00DF3562" w:rsidRPr="00B44D98">
        <w:t xml:space="preserve"> level. The description of</w:t>
      </w:r>
      <w:r w:rsidR="006E48CF" w:rsidRPr="00B44D98">
        <w:t xml:space="preserve"> their participation in the project </w:t>
      </w:r>
      <w:r w:rsidR="00DF3562" w:rsidRPr="00B44D98">
        <w:t>is</w:t>
      </w:r>
      <w:r w:rsidR="006E48CF" w:rsidRPr="00B44D98">
        <w:t xml:space="preserve"> directly related to the assumptions in the ToC. Details of partnerships and stakeholder engagement can be found in Annex </w:t>
      </w:r>
      <w:r w:rsidR="00DF3562" w:rsidRPr="00B44D98">
        <w:t>G</w:t>
      </w:r>
      <w:r w:rsidR="006E48CF" w:rsidRPr="00B44D98">
        <w:t xml:space="preserve"> (Stakeholder </w:t>
      </w:r>
      <w:r w:rsidR="00DF3562" w:rsidRPr="00B44D98">
        <w:t xml:space="preserve">Engagement Plan). This annex also gives </w:t>
      </w:r>
      <w:r w:rsidR="006E48CF" w:rsidRPr="00B44D98">
        <w:t xml:space="preserve">a mobilization and communication plan with stakeholders. In addition, the UNDP </w:t>
      </w:r>
      <w:r w:rsidR="00DF3562" w:rsidRPr="00B44D98">
        <w:t xml:space="preserve">grievance </w:t>
      </w:r>
      <w:r w:rsidR="006E48CF" w:rsidRPr="00B44D98">
        <w:t>redress mechanism will be set up in accordance with UNDP procedures.</w:t>
      </w:r>
    </w:p>
    <w:p w14:paraId="609FD668" w14:textId="77777777" w:rsidR="006E48CF" w:rsidRPr="00B44D98" w:rsidRDefault="006E48CF" w:rsidP="00E40765">
      <w:pPr>
        <w:numPr>
          <w:ilvl w:val="0"/>
          <w:numId w:val="57"/>
        </w:numPr>
        <w:tabs>
          <w:tab w:val="left" w:pos="360"/>
        </w:tabs>
        <w:spacing w:after="120"/>
        <w:ind w:left="360"/>
        <w:rPr>
          <w:rFonts w:cs="Segoe UI"/>
        </w:rPr>
      </w:pPr>
      <w:r w:rsidRPr="00B44D98">
        <w:t xml:space="preserve">During the project, a number of other stakeholders have their say, including non-governmental organizations, civil society and local communities. Key stakeholders were informed about the project and its objectives and participated in the baseline study as well as workshops to identify priority actions, establish the </w:t>
      </w:r>
      <w:r w:rsidR="00DF3562" w:rsidRPr="00B44D98">
        <w:t>baseline</w:t>
      </w:r>
      <w:r w:rsidRPr="00B44D98">
        <w:t xml:space="preserve"> and select indicators to measure the results. They participated in the </w:t>
      </w:r>
      <w:r w:rsidR="00DF3562" w:rsidRPr="00B44D98">
        <w:t xml:space="preserve">ProDoc </w:t>
      </w:r>
      <w:r w:rsidRPr="00B44D98">
        <w:t>validatio</w:t>
      </w:r>
      <w:r w:rsidR="00DF3562" w:rsidRPr="00B44D98">
        <w:t>n workshop (Annex SA5)</w:t>
      </w:r>
      <w:r w:rsidRPr="00B44D98">
        <w:t>.</w:t>
      </w:r>
    </w:p>
    <w:p w14:paraId="6EF1454C" w14:textId="77777777" w:rsidR="006E48CF" w:rsidRPr="00B44D98" w:rsidRDefault="006E48CF" w:rsidP="006E48CF">
      <w:pPr>
        <w:pStyle w:val="NumberedParas"/>
        <w:numPr>
          <w:ilvl w:val="0"/>
          <w:numId w:val="0"/>
        </w:numPr>
        <w:jc w:val="center"/>
        <w:rPr>
          <w:rFonts w:ascii="Calibri" w:hAnsi="Calibri"/>
          <w:b/>
          <w:bCs/>
          <w:i/>
          <w:iCs/>
          <w:sz w:val="20"/>
          <w:szCs w:val="20"/>
          <w:lang w:val="en-US"/>
        </w:rPr>
      </w:pPr>
      <w:r w:rsidRPr="00B44D98">
        <w:rPr>
          <w:rFonts w:ascii="Calibri" w:hAnsi="Calibri"/>
          <w:b/>
          <w:bCs/>
          <w:iCs/>
          <w:sz w:val="20"/>
          <w:szCs w:val="20"/>
          <w:lang w:val="en-US"/>
        </w:rPr>
        <w:t>Table 5:</w:t>
      </w:r>
      <w:r w:rsidR="008D47F8" w:rsidRPr="00B44D98">
        <w:rPr>
          <w:rFonts w:ascii="Calibri" w:hAnsi="Calibri"/>
          <w:b/>
          <w:bCs/>
          <w:iCs/>
          <w:sz w:val="20"/>
          <w:szCs w:val="20"/>
          <w:lang w:val="en-US"/>
        </w:rPr>
        <w:t xml:space="preserve"> </w:t>
      </w:r>
      <w:r w:rsidRPr="00B44D98">
        <w:rPr>
          <w:rFonts w:ascii="Calibri" w:hAnsi="Calibri"/>
          <w:bCs/>
          <w:iCs/>
          <w:sz w:val="20"/>
          <w:szCs w:val="20"/>
          <w:lang w:val="en-US"/>
        </w:rPr>
        <w:t>Stakeholder involvement in the implementation of the project.</w:t>
      </w:r>
    </w:p>
    <w:tbl>
      <w:tblPr>
        <w:tblpPr w:leftFromText="180" w:rightFromText="180" w:vertAnchor="text" w:tblpXSpec="center" w:tblpY="1"/>
        <w:tblOverlap w:val="neve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4253"/>
        <w:gridCol w:w="3969"/>
      </w:tblGrid>
      <w:tr w:rsidR="00D7213A" w:rsidRPr="00B44D98" w14:paraId="330C32E4" w14:textId="77777777" w:rsidTr="003362AC">
        <w:trPr>
          <w:trHeight w:val="136"/>
          <w:tblHeader/>
        </w:trPr>
        <w:tc>
          <w:tcPr>
            <w:tcW w:w="1384" w:type="dxa"/>
            <w:shd w:val="clear" w:color="auto" w:fill="BFBFBF"/>
          </w:tcPr>
          <w:p w14:paraId="38FC5591" w14:textId="77777777" w:rsidR="00D7213A" w:rsidRPr="00B44D98" w:rsidRDefault="00D7213A" w:rsidP="00D7213A">
            <w:pPr>
              <w:spacing w:after="0"/>
              <w:jc w:val="center"/>
              <w:rPr>
                <w:rFonts w:eastAsia="Times New Roman"/>
                <w:b/>
                <w:sz w:val="18"/>
                <w:szCs w:val="18"/>
              </w:rPr>
            </w:pPr>
            <w:bookmarkStart w:id="9" w:name="_Hlk64924274"/>
            <w:r w:rsidRPr="00B44D98">
              <w:rPr>
                <w:rFonts w:eastAsia="Times New Roman"/>
                <w:b/>
                <w:sz w:val="18"/>
                <w:szCs w:val="18"/>
              </w:rPr>
              <w:t>Stakeholder</w:t>
            </w:r>
          </w:p>
        </w:tc>
        <w:tc>
          <w:tcPr>
            <w:tcW w:w="4253" w:type="dxa"/>
            <w:shd w:val="clear" w:color="auto" w:fill="BFBFBF"/>
          </w:tcPr>
          <w:p w14:paraId="436B7750" w14:textId="77777777" w:rsidR="00D7213A" w:rsidRPr="00B44D98" w:rsidRDefault="00D7213A" w:rsidP="00D7213A">
            <w:pPr>
              <w:spacing w:after="0"/>
              <w:jc w:val="center"/>
              <w:rPr>
                <w:rFonts w:eastAsia="Times New Roman"/>
                <w:b/>
                <w:sz w:val="18"/>
                <w:szCs w:val="18"/>
              </w:rPr>
            </w:pPr>
            <w:r w:rsidRPr="00B44D98">
              <w:rPr>
                <w:rFonts w:eastAsia="Times New Roman"/>
                <w:b/>
                <w:sz w:val="18"/>
                <w:szCs w:val="18"/>
              </w:rPr>
              <w:t>Contributions</w:t>
            </w:r>
          </w:p>
        </w:tc>
        <w:tc>
          <w:tcPr>
            <w:tcW w:w="3969" w:type="dxa"/>
            <w:shd w:val="clear" w:color="auto" w:fill="BFBFBF"/>
          </w:tcPr>
          <w:p w14:paraId="0CCD1786" w14:textId="77777777" w:rsidR="00D7213A" w:rsidRPr="00B44D98" w:rsidRDefault="00D7213A" w:rsidP="00D7213A">
            <w:pPr>
              <w:spacing w:after="0"/>
              <w:jc w:val="center"/>
              <w:rPr>
                <w:rFonts w:eastAsia="Times New Roman"/>
                <w:b/>
                <w:sz w:val="18"/>
                <w:szCs w:val="18"/>
              </w:rPr>
            </w:pPr>
            <w:r w:rsidRPr="00B44D98">
              <w:rPr>
                <w:rFonts w:eastAsia="Times New Roman"/>
                <w:b/>
                <w:sz w:val="18"/>
                <w:szCs w:val="18"/>
              </w:rPr>
              <w:t>Output</w:t>
            </w:r>
          </w:p>
        </w:tc>
      </w:tr>
      <w:tr w:rsidR="00D7213A" w:rsidRPr="00B44D98" w14:paraId="2980630B" w14:textId="77777777" w:rsidTr="003362AC">
        <w:trPr>
          <w:trHeight w:val="530"/>
        </w:trPr>
        <w:tc>
          <w:tcPr>
            <w:tcW w:w="1384" w:type="dxa"/>
            <w:shd w:val="clear" w:color="auto" w:fill="auto"/>
          </w:tcPr>
          <w:p w14:paraId="76092C0B" w14:textId="77777777" w:rsidR="00D7213A" w:rsidRPr="00B44D98" w:rsidRDefault="00D7213A" w:rsidP="00D7213A">
            <w:pPr>
              <w:spacing w:after="0"/>
              <w:jc w:val="left"/>
              <w:rPr>
                <w:rFonts w:eastAsia="Calibri"/>
                <w:b/>
                <w:sz w:val="16"/>
                <w:szCs w:val="16"/>
              </w:rPr>
            </w:pPr>
          </w:p>
          <w:p w14:paraId="58EB8C51" w14:textId="34938453" w:rsidR="00D7213A" w:rsidRPr="00B44D98" w:rsidRDefault="00D7213A" w:rsidP="00D7213A">
            <w:pPr>
              <w:spacing w:after="0"/>
              <w:jc w:val="left"/>
              <w:rPr>
                <w:rFonts w:eastAsia="Calibri"/>
                <w:sz w:val="16"/>
                <w:szCs w:val="16"/>
              </w:rPr>
            </w:pPr>
            <w:r w:rsidRPr="00B44D98">
              <w:rPr>
                <w:rFonts w:eastAsia="Calibri"/>
                <w:b/>
                <w:sz w:val="16"/>
                <w:szCs w:val="16"/>
              </w:rPr>
              <w:t xml:space="preserve">The Ministry of </w:t>
            </w:r>
            <w:r w:rsidR="00CE0FFF" w:rsidRPr="00B44D98">
              <w:rPr>
                <w:rFonts w:eastAsia="Calibri"/>
                <w:b/>
                <w:sz w:val="16"/>
                <w:szCs w:val="16"/>
              </w:rPr>
              <w:t>Environment (ME</w:t>
            </w:r>
            <w:r w:rsidRPr="00B44D98">
              <w:rPr>
                <w:rFonts w:eastAsia="Calibri"/>
                <w:sz w:val="16"/>
                <w:szCs w:val="16"/>
                <w:lang w:eastAsia="fr-FR"/>
              </w:rPr>
              <w:t>)</w:t>
            </w:r>
          </w:p>
          <w:p w14:paraId="5F72F609" w14:textId="77777777" w:rsidR="00D7213A" w:rsidRPr="00B44D98" w:rsidRDefault="00D7213A" w:rsidP="00D7213A">
            <w:pPr>
              <w:spacing w:after="0"/>
              <w:jc w:val="left"/>
              <w:rPr>
                <w:rFonts w:eastAsia="Times New Roman"/>
                <w:sz w:val="18"/>
                <w:szCs w:val="18"/>
              </w:rPr>
            </w:pPr>
          </w:p>
          <w:p w14:paraId="5855A5B6" w14:textId="77777777" w:rsidR="00D7213A" w:rsidRPr="00B44D98" w:rsidRDefault="00D7213A" w:rsidP="00D7213A">
            <w:pPr>
              <w:spacing w:after="0"/>
              <w:jc w:val="left"/>
              <w:rPr>
                <w:rFonts w:eastAsia="Times New Roman"/>
                <w:sz w:val="18"/>
                <w:szCs w:val="18"/>
              </w:rPr>
            </w:pPr>
          </w:p>
          <w:p w14:paraId="68C32D47" w14:textId="77777777" w:rsidR="00D7213A" w:rsidRPr="00B44D98" w:rsidRDefault="00D7213A" w:rsidP="00D7213A">
            <w:pPr>
              <w:spacing w:after="0"/>
              <w:jc w:val="left"/>
              <w:rPr>
                <w:rFonts w:eastAsia="Times New Roman"/>
                <w:sz w:val="18"/>
                <w:szCs w:val="18"/>
              </w:rPr>
            </w:pPr>
          </w:p>
          <w:p w14:paraId="22ACE7CB" w14:textId="77777777" w:rsidR="00D7213A" w:rsidRPr="00B44D98" w:rsidRDefault="00D7213A" w:rsidP="00D7213A">
            <w:pPr>
              <w:spacing w:after="0"/>
              <w:jc w:val="left"/>
              <w:rPr>
                <w:rFonts w:eastAsia="Times New Roman"/>
                <w:sz w:val="18"/>
                <w:szCs w:val="18"/>
              </w:rPr>
            </w:pPr>
          </w:p>
          <w:p w14:paraId="5E4518E8" w14:textId="77777777" w:rsidR="00D7213A" w:rsidRPr="00B44D98" w:rsidRDefault="00D7213A" w:rsidP="00D7213A">
            <w:pPr>
              <w:spacing w:after="0"/>
              <w:jc w:val="left"/>
              <w:rPr>
                <w:rFonts w:eastAsia="Times New Roman"/>
                <w:sz w:val="18"/>
                <w:szCs w:val="18"/>
              </w:rPr>
            </w:pPr>
          </w:p>
          <w:p w14:paraId="1BD96509" w14:textId="77777777" w:rsidR="00D7213A" w:rsidRPr="00B44D98" w:rsidRDefault="00D7213A" w:rsidP="00D7213A">
            <w:pPr>
              <w:spacing w:after="0"/>
              <w:jc w:val="left"/>
              <w:rPr>
                <w:rFonts w:eastAsia="Times New Roman"/>
                <w:sz w:val="18"/>
                <w:szCs w:val="18"/>
              </w:rPr>
            </w:pPr>
          </w:p>
          <w:p w14:paraId="7E05BB32" w14:textId="77777777" w:rsidR="00D7213A" w:rsidRPr="00B44D98" w:rsidRDefault="00D7213A" w:rsidP="00D7213A">
            <w:pPr>
              <w:spacing w:after="0"/>
              <w:jc w:val="left"/>
              <w:rPr>
                <w:rFonts w:eastAsia="Times New Roman"/>
                <w:sz w:val="18"/>
                <w:szCs w:val="18"/>
              </w:rPr>
            </w:pPr>
          </w:p>
          <w:p w14:paraId="3CEB5E75" w14:textId="77777777" w:rsidR="00D7213A" w:rsidRPr="00B44D98" w:rsidRDefault="00D7213A" w:rsidP="00D7213A">
            <w:pPr>
              <w:spacing w:after="0"/>
              <w:jc w:val="left"/>
              <w:rPr>
                <w:rFonts w:eastAsia="Times New Roman"/>
                <w:sz w:val="18"/>
                <w:szCs w:val="18"/>
              </w:rPr>
            </w:pPr>
          </w:p>
        </w:tc>
        <w:tc>
          <w:tcPr>
            <w:tcW w:w="4253" w:type="dxa"/>
            <w:shd w:val="clear" w:color="auto" w:fill="auto"/>
          </w:tcPr>
          <w:p w14:paraId="2C937A8F" w14:textId="77777777" w:rsidR="00D7213A" w:rsidRPr="00B44D98" w:rsidRDefault="00D7213A" w:rsidP="00D7213A">
            <w:pPr>
              <w:spacing w:after="0"/>
              <w:rPr>
                <w:rFonts w:eastAsia="Calibri"/>
                <w:sz w:val="16"/>
                <w:szCs w:val="16"/>
                <w:lang w:eastAsia="fr-FR"/>
              </w:rPr>
            </w:pPr>
          </w:p>
          <w:p w14:paraId="30D18170" w14:textId="1D72EE8A" w:rsidR="00D7213A" w:rsidRPr="00B44D98" w:rsidRDefault="00CE0FFF" w:rsidP="00D7213A">
            <w:pPr>
              <w:spacing w:after="0"/>
              <w:rPr>
                <w:rFonts w:eastAsia="Calibri"/>
                <w:sz w:val="16"/>
                <w:szCs w:val="16"/>
                <w:lang w:eastAsia="fr-FR"/>
              </w:rPr>
            </w:pPr>
            <w:r w:rsidRPr="00B44D98">
              <w:rPr>
                <w:rFonts w:eastAsia="Calibri"/>
                <w:sz w:val="16"/>
                <w:szCs w:val="16"/>
                <w:lang w:eastAsia="fr-FR"/>
              </w:rPr>
              <w:t>ME</w:t>
            </w:r>
            <w:r w:rsidR="00D7213A" w:rsidRPr="00B44D98">
              <w:rPr>
                <w:rFonts w:eastAsia="Calibri"/>
                <w:sz w:val="16"/>
                <w:szCs w:val="16"/>
                <w:lang w:eastAsia="fr-FR"/>
              </w:rPr>
              <w:t xml:space="preserve"> is co</w:t>
            </w:r>
            <w:r w:rsidR="00DA6C92" w:rsidRPr="00B44D98">
              <w:rPr>
                <w:rFonts w:eastAsia="Calibri"/>
                <w:sz w:val="16"/>
                <w:szCs w:val="16"/>
                <w:lang w:eastAsia="fr-FR"/>
              </w:rPr>
              <w:t xml:space="preserve">ordinating with stakeholders on </w:t>
            </w:r>
            <w:r w:rsidR="00D7213A" w:rsidRPr="00B44D98">
              <w:rPr>
                <w:rFonts w:eastAsia="Calibri"/>
                <w:sz w:val="16"/>
                <w:szCs w:val="16"/>
                <w:lang w:eastAsia="fr-FR"/>
              </w:rPr>
              <w:t>policies</w:t>
            </w:r>
            <w:r w:rsidR="00DA6C92" w:rsidRPr="00B44D98">
              <w:rPr>
                <w:rFonts w:eastAsia="Calibri"/>
                <w:sz w:val="16"/>
                <w:szCs w:val="16"/>
                <w:lang w:eastAsia="fr-FR"/>
              </w:rPr>
              <w:t xml:space="preserve"> to be included</w:t>
            </w:r>
            <w:r w:rsidR="00D7213A" w:rsidRPr="00B44D98">
              <w:rPr>
                <w:rFonts w:eastAsia="Calibri"/>
                <w:sz w:val="16"/>
                <w:szCs w:val="16"/>
                <w:lang w:eastAsia="fr-FR"/>
              </w:rPr>
              <w:t xml:space="preserve"> </w:t>
            </w:r>
            <w:r w:rsidR="00DA6C92" w:rsidRPr="00B44D98">
              <w:rPr>
                <w:rFonts w:eastAsia="Calibri"/>
                <w:sz w:val="16"/>
                <w:szCs w:val="16"/>
                <w:lang w:eastAsia="fr-FR"/>
              </w:rPr>
              <w:t>in</w:t>
            </w:r>
            <w:r w:rsidR="00D7213A" w:rsidRPr="00B44D98">
              <w:rPr>
                <w:rFonts w:eastAsia="Calibri"/>
                <w:sz w:val="16"/>
                <w:szCs w:val="16"/>
                <w:lang w:eastAsia="fr-FR"/>
              </w:rPr>
              <w:t xml:space="preserve"> the National Strategy for Integrated Waste Management 2035 (SNGID 2035). Its mission extends to protecting the environment, pr</w:t>
            </w:r>
            <w:r w:rsidR="00DA6C92" w:rsidRPr="00B44D98">
              <w:rPr>
                <w:rFonts w:eastAsia="Calibri"/>
                <w:sz w:val="16"/>
                <w:szCs w:val="16"/>
                <w:lang w:eastAsia="fr-FR"/>
              </w:rPr>
              <w:t xml:space="preserve">eserving water tables </w:t>
            </w:r>
            <w:r w:rsidR="00D7213A" w:rsidRPr="00B44D98">
              <w:rPr>
                <w:rFonts w:eastAsia="Calibri"/>
                <w:sz w:val="16"/>
                <w:szCs w:val="16"/>
                <w:lang w:eastAsia="fr-FR"/>
              </w:rPr>
              <w:t xml:space="preserve">and providing </w:t>
            </w:r>
            <w:r w:rsidR="00DA6C92" w:rsidRPr="00B44D98">
              <w:rPr>
                <w:rFonts w:eastAsia="Calibri"/>
                <w:sz w:val="16"/>
                <w:szCs w:val="16"/>
                <w:lang w:eastAsia="fr-FR"/>
              </w:rPr>
              <w:t>solutions</w:t>
            </w:r>
            <w:r w:rsidR="00D7213A" w:rsidRPr="00B44D98">
              <w:rPr>
                <w:rFonts w:eastAsia="Calibri"/>
                <w:sz w:val="16"/>
                <w:szCs w:val="16"/>
                <w:lang w:eastAsia="fr-FR"/>
              </w:rPr>
              <w:t xml:space="preserve"> to the saturation of </w:t>
            </w:r>
            <w:r w:rsidR="00DA6C92" w:rsidRPr="00B44D98">
              <w:rPr>
                <w:rFonts w:eastAsia="Calibri"/>
                <w:sz w:val="16"/>
                <w:szCs w:val="16"/>
                <w:lang w:eastAsia="fr-FR"/>
              </w:rPr>
              <w:t>sanitary landfills.</w:t>
            </w:r>
          </w:p>
          <w:p w14:paraId="705F7615" w14:textId="77777777" w:rsidR="00D7213A" w:rsidRPr="00B44D98" w:rsidRDefault="00D7213A" w:rsidP="00D7213A">
            <w:pPr>
              <w:spacing w:after="0"/>
              <w:rPr>
                <w:rFonts w:eastAsia="Calibri"/>
                <w:sz w:val="16"/>
                <w:szCs w:val="16"/>
                <w:lang w:eastAsia="fr-FR"/>
              </w:rPr>
            </w:pPr>
          </w:p>
          <w:p w14:paraId="19420003" w14:textId="059D3F75" w:rsidR="00D7213A" w:rsidRPr="00B44D98" w:rsidRDefault="00CE0FFF" w:rsidP="00D7213A">
            <w:pPr>
              <w:spacing w:after="0"/>
              <w:rPr>
                <w:rFonts w:eastAsia="Calibri"/>
                <w:sz w:val="16"/>
                <w:szCs w:val="16"/>
                <w:lang w:eastAsia="fr-FR"/>
              </w:rPr>
            </w:pPr>
            <w:r w:rsidRPr="00B44D98">
              <w:rPr>
                <w:rFonts w:eastAsia="Calibri"/>
                <w:sz w:val="16"/>
                <w:szCs w:val="16"/>
                <w:lang w:eastAsia="fr-FR"/>
              </w:rPr>
              <w:t>ME</w:t>
            </w:r>
            <w:r w:rsidR="00D7213A" w:rsidRPr="00B44D98">
              <w:rPr>
                <w:rFonts w:eastAsia="Calibri"/>
                <w:sz w:val="16"/>
                <w:szCs w:val="16"/>
                <w:lang w:eastAsia="fr-FR"/>
              </w:rPr>
              <w:t xml:space="preserve"> is also involved in achieving the SDGs Goals, including sanitation, the fight against climate change, deforestation, desertification, protecting biodiversity and reducing pollution and greenhouse gas. </w:t>
            </w:r>
          </w:p>
          <w:p w14:paraId="14073AA6" w14:textId="77777777" w:rsidR="00D7213A" w:rsidRPr="00B44D98" w:rsidRDefault="00D7213A" w:rsidP="00D7213A">
            <w:pPr>
              <w:spacing w:after="0"/>
              <w:rPr>
                <w:rFonts w:eastAsia="Calibri"/>
                <w:sz w:val="16"/>
                <w:szCs w:val="16"/>
                <w:lang w:eastAsia="fr-FR"/>
              </w:rPr>
            </w:pPr>
          </w:p>
          <w:p w14:paraId="7461B7AF" w14:textId="3DE9E065" w:rsidR="00D7213A" w:rsidRPr="00B44D98" w:rsidRDefault="00106CB3" w:rsidP="00D7213A">
            <w:pPr>
              <w:spacing w:after="0"/>
              <w:rPr>
                <w:rFonts w:eastAsia="Calibri"/>
                <w:sz w:val="16"/>
                <w:szCs w:val="16"/>
                <w:lang w:eastAsia="fr-FR"/>
              </w:rPr>
            </w:pPr>
            <w:r w:rsidRPr="00B44D98">
              <w:rPr>
                <w:rFonts w:eastAsia="Calibri"/>
                <w:sz w:val="16"/>
                <w:szCs w:val="16"/>
                <w:lang w:eastAsia="fr-FR"/>
              </w:rPr>
              <w:t xml:space="preserve">Whereas </w:t>
            </w:r>
            <w:r w:rsidR="00D7213A" w:rsidRPr="00B44D98">
              <w:rPr>
                <w:rFonts w:eastAsia="Calibri"/>
                <w:sz w:val="16"/>
                <w:szCs w:val="16"/>
                <w:lang w:eastAsia="fr-FR"/>
              </w:rPr>
              <w:t>household waste constitute</w:t>
            </w:r>
            <w:r w:rsidRPr="00B44D98">
              <w:rPr>
                <w:rFonts w:eastAsia="Calibri"/>
                <w:sz w:val="16"/>
                <w:szCs w:val="16"/>
                <w:lang w:eastAsia="fr-FR"/>
              </w:rPr>
              <w:t>s a permanent pressure</w:t>
            </w:r>
            <w:r w:rsidR="00D7213A" w:rsidRPr="00B44D98">
              <w:rPr>
                <w:rFonts w:eastAsia="Calibri"/>
                <w:sz w:val="16"/>
                <w:szCs w:val="16"/>
                <w:lang w:eastAsia="fr-FR"/>
              </w:rPr>
              <w:t xml:space="preserve"> on the flora, fauna, </w:t>
            </w:r>
            <w:r w:rsidRPr="00B44D98">
              <w:rPr>
                <w:rFonts w:eastAsia="Calibri"/>
                <w:sz w:val="16"/>
                <w:szCs w:val="16"/>
                <w:lang w:eastAsia="fr-FR"/>
              </w:rPr>
              <w:t xml:space="preserve">and public </w:t>
            </w:r>
            <w:r w:rsidR="00D7213A" w:rsidRPr="00B44D98">
              <w:rPr>
                <w:rFonts w:eastAsia="Calibri"/>
                <w:sz w:val="16"/>
                <w:szCs w:val="16"/>
                <w:lang w:eastAsia="fr-FR"/>
              </w:rPr>
              <w:t xml:space="preserve">health, </w:t>
            </w:r>
            <w:r w:rsidRPr="00B44D98">
              <w:rPr>
                <w:rFonts w:eastAsia="Calibri"/>
                <w:sz w:val="16"/>
                <w:szCs w:val="16"/>
                <w:lang w:eastAsia="fr-FR"/>
              </w:rPr>
              <w:t xml:space="preserve">it can also be transformed through </w:t>
            </w:r>
            <w:r w:rsidR="00D7213A" w:rsidRPr="00B44D98">
              <w:rPr>
                <w:rFonts w:eastAsia="Calibri"/>
                <w:sz w:val="16"/>
                <w:szCs w:val="16"/>
                <w:lang w:eastAsia="fr-FR"/>
              </w:rPr>
              <w:t>recycling, energy</w:t>
            </w:r>
            <w:r w:rsidRPr="00B44D98">
              <w:rPr>
                <w:rFonts w:eastAsia="Calibri"/>
                <w:sz w:val="16"/>
                <w:szCs w:val="16"/>
                <w:lang w:eastAsia="fr-FR"/>
              </w:rPr>
              <w:t xml:space="preserve"> production</w:t>
            </w:r>
            <w:r w:rsidR="00D7213A" w:rsidRPr="00B44D98">
              <w:rPr>
                <w:rFonts w:eastAsia="Calibri"/>
                <w:sz w:val="16"/>
                <w:szCs w:val="16"/>
                <w:lang w:eastAsia="fr-FR"/>
              </w:rPr>
              <w:t xml:space="preserve">, </w:t>
            </w:r>
            <w:r w:rsidRPr="00B44D98">
              <w:rPr>
                <w:rFonts w:eastAsia="Calibri"/>
                <w:sz w:val="16"/>
                <w:szCs w:val="16"/>
                <w:lang w:eastAsia="fr-FR"/>
              </w:rPr>
              <w:t>and fertilizer production so as</w:t>
            </w:r>
            <w:r w:rsidR="00D7213A" w:rsidRPr="00B44D98">
              <w:rPr>
                <w:rFonts w:eastAsia="Calibri"/>
                <w:sz w:val="16"/>
                <w:szCs w:val="16"/>
                <w:lang w:eastAsia="fr-FR"/>
              </w:rPr>
              <w:t xml:space="preserve"> </w:t>
            </w:r>
            <w:r w:rsidRPr="00B44D98">
              <w:rPr>
                <w:rFonts w:eastAsia="Calibri"/>
                <w:sz w:val="16"/>
                <w:szCs w:val="16"/>
                <w:lang w:eastAsia="fr-FR"/>
              </w:rPr>
              <w:t>to substitute for the importation</w:t>
            </w:r>
            <w:r w:rsidR="00D7213A" w:rsidRPr="00B44D98">
              <w:rPr>
                <w:rFonts w:eastAsia="Calibri"/>
                <w:sz w:val="16"/>
                <w:szCs w:val="16"/>
                <w:lang w:eastAsia="fr-FR"/>
              </w:rPr>
              <w:t xml:space="preserve"> of plastics, fertilizers, paper, glass, leather, </w:t>
            </w:r>
            <w:r w:rsidRPr="00B44D98">
              <w:rPr>
                <w:rFonts w:eastAsia="Calibri"/>
                <w:sz w:val="16"/>
                <w:szCs w:val="16"/>
                <w:lang w:eastAsia="fr-FR"/>
              </w:rPr>
              <w:t xml:space="preserve">and </w:t>
            </w:r>
            <w:r w:rsidR="00D7213A" w:rsidRPr="00B44D98">
              <w:rPr>
                <w:rFonts w:eastAsia="Calibri"/>
                <w:sz w:val="16"/>
                <w:szCs w:val="16"/>
                <w:lang w:eastAsia="fr-FR"/>
              </w:rPr>
              <w:t>clothing.</w:t>
            </w:r>
            <w:r w:rsidRPr="00B44D98">
              <w:rPr>
                <w:rFonts w:eastAsia="Calibri"/>
                <w:sz w:val="16"/>
                <w:szCs w:val="16"/>
                <w:lang w:eastAsia="fr-FR"/>
              </w:rPr>
              <w:t xml:space="preserve"> </w:t>
            </w:r>
            <w:r w:rsidR="00D7213A" w:rsidRPr="00B44D98">
              <w:rPr>
                <w:rFonts w:eastAsia="Calibri"/>
                <w:sz w:val="16"/>
                <w:szCs w:val="16"/>
                <w:lang w:eastAsia="fr-FR"/>
              </w:rPr>
              <w:t>In achieving these objectives</w:t>
            </w:r>
            <w:r w:rsidRPr="00B44D98">
              <w:rPr>
                <w:rFonts w:eastAsia="Calibri"/>
                <w:sz w:val="16"/>
                <w:szCs w:val="16"/>
                <w:lang w:eastAsia="fr-FR"/>
              </w:rPr>
              <w:t xml:space="preserve"> through the circular waste economy</w:t>
            </w:r>
            <w:r w:rsidR="00D7213A" w:rsidRPr="00B44D98">
              <w:rPr>
                <w:rFonts w:eastAsia="Calibri"/>
                <w:sz w:val="16"/>
                <w:szCs w:val="16"/>
                <w:lang w:eastAsia="fr-FR"/>
              </w:rPr>
              <w:t>, the National Waste Agency (AND</w:t>
            </w:r>
            <w:r w:rsidR="00CE0FFF" w:rsidRPr="00B44D98">
              <w:rPr>
                <w:rFonts w:eastAsia="Calibri"/>
                <w:sz w:val="16"/>
                <w:szCs w:val="16"/>
                <w:lang w:eastAsia="fr-FR"/>
              </w:rPr>
              <w:t>) is the focal point of ME</w:t>
            </w:r>
            <w:r w:rsidR="00D7213A" w:rsidRPr="00B44D98">
              <w:rPr>
                <w:rFonts w:eastAsia="Calibri"/>
                <w:sz w:val="16"/>
                <w:szCs w:val="16"/>
                <w:lang w:eastAsia="fr-FR"/>
              </w:rPr>
              <w:t xml:space="preserve">. The Agency is responsible for promoting the sorting, collection, transport, treatment, recovery and </w:t>
            </w:r>
            <w:r w:rsidRPr="00B44D98">
              <w:rPr>
                <w:rFonts w:eastAsia="Calibri"/>
                <w:sz w:val="16"/>
                <w:szCs w:val="16"/>
                <w:lang w:eastAsia="fr-FR"/>
              </w:rPr>
              <w:t>transformation</w:t>
            </w:r>
            <w:r w:rsidR="00D7213A" w:rsidRPr="00B44D98">
              <w:rPr>
                <w:rFonts w:eastAsia="Calibri"/>
                <w:sz w:val="16"/>
                <w:szCs w:val="16"/>
                <w:lang w:eastAsia="fr-FR"/>
              </w:rPr>
              <w:t xml:space="preserve"> of waste.</w:t>
            </w:r>
          </w:p>
          <w:p w14:paraId="63D0BC6B" w14:textId="77777777" w:rsidR="00D7213A" w:rsidRPr="00B44D98" w:rsidRDefault="00D7213A" w:rsidP="00D7213A">
            <w:pPr>
              <w:spacing w:after="0"/>
              <w:rPr>
                <w:rFonts w:eastAsia="Calibri"/>
                <w:sz w:val="16"/>
                <w:szCs w:val="16"/>
                <w:lang w:eastAsia="fr-FR"/>
              </w:rPr>
            </w:pPr>
            <w:r w:rsidRPr="00B44D98">
              <w:rPr>
                <w:rFonts w:eastAsia="Calibri"/>
                <w:sz w:val="16"/>
                <w:szCs w:val="16"/>
                <w:lang w:eastAsia="fr-FR"/>
              </w:rPr>
              <w:t xml:space="preserve"> </w:t>
            </w:r>
          </w:p>
          <w:p w14:paraId="59D93AD9" w14:textId="77777777" w:rsidR="00D7213A" w:rsidRPr="00B44D98" w:rsidRDefault="00D7213A" w:rsidP="00D7213A">
            <w:pPr>
              <w:spacing w:after="0"/>
              <w:rPr>
                <w:rFonts w:eastAsia="Calibri"/>
                <w:sz w:val="16"/>
                <w:szCs w:val="16"/>
              </w:rPr>
            </w:pPr>
            <w:r w:rsidRPr="00B44D98">
              <w:rPr>
                <w:rFonts w:eastAsia="Calibri"/>
                <w:sz w:val="16"/>
                <w:szCs w:val="16"/>
              </w:rPr>
              <w:t xml:space="preserve">In its mission, the AND provides assistance to local authorities in the field of waste management in sorting, collection, transport, </w:t>
            </w:r>
            <w:r w:rsidR="00106CB3" w:rsidRPr="00B44D98">
              <w:rPr>
                <w:rFonts w:eastAsia="Calibri"/>
                <w:sz w:val="16"/>
                <w:szCs w:val="16"/>
              </w:rPr>
              <w:t>treatment, recovery and transformation</w:t>
            </w:r>
            <w:r w:rsidRPr="00B44D98">
              <w:rPr>
                <w:rFonts w:eastAsia="Calibri"/>
                <w:sz w:val="16"/>
                <w:szCs w:val="16"/>
              </w:rPr>
              <w:t xml:space="preserve"> of waste.</w:t>
            </w:r>
          </w:p>
          <w:p w14:paraId="7DB378D6" w14:textId="77777777" w:rsidR="00D7213A" w:rsidRPr="00B44D98" w:rsidRDefault="00D7213A" w:rsidP="00D7213A">
            <w:pPr>
              <w:spacing w:after="0"/>
              <w:rPr>
                <w:rFonts w:eastAsia="Calibri"/>
                <w:sz w:val="16"/>
                <w:szCs w:val="16"/>
              </w:rPr>
            </w:pPr>
          </w:p>
          <w:p w14:paraId="524AE098" w14:textId="77777777" w:rsidR="00D7213A" w:rsidRPr="00B44D98" w:rsidRDefault="00D7213A" w:rsidP="00D7213A">
            <w:pPr>
              <w:spacing w:after="0"/>
              <w:rPr>
                <w:rFonts w:eastAsia="Calibri"/>
                <w:sz w:val="16"/>
                <w:szCs w:val="16"/>
              </w:rPr>
            </w:pPr>
            <w:r w:rsidRPr="00B44D98">
              <w:rPr>
                <w:rFonts w:eastAsia="Calibri"/>
                <w:sz w:val="16"/>
                <w:szCs w:val="16"/>
              </w:rPr>
              <w:t>AND provides public service mission in information and extension of technical and promotional sorting, collection, transport, treatment, recovery</w:t>
            </w:r>
            <w:r w:rsidR="00106CB3" w:rsidRPr="00B44D98">
              <w:rPr>
                <w:rFonts w:eastAsia="Calibri"/>
                <w:sz w:val="16"/>
                <w:szCs w:val="16"/>
              </w:rPr>
              <w:t>, transformation</w:t>
            </w:r>
            <w:r w:rsidRPr="00B44D98">
              <w:rPr>
                <w:rFonts w:eastAsia="Calibri"/>
                <w:sz w:val="16"/>
                <w:szCs w:val="16"/>
              </w:rPr>
              <w:t xml:space="preserve"> and disposal of waste in accordance with the guide</w:t>
            </w:r>
            <w:r w:rsidR="00F55AE3" w:rsidRPr="00B44D98">
              <w:rPr>
                <w:rFonts w:eastAsia="Calibri"/>
                <w:sz w:val="16"/>
                <w:szCs w:val="16"/>
              </w:rPr>
              <w:t>lines of the relevant Ministry.</w:t>
            </w:r>
          </w:p>
          <w:p w14:paraId="1D96FFC9" w14:textId="77777777" w:rsidR="00F55AE3" w:rsidRPr="00B44D98" w:rsidRDefault="00F55AE3" w:rsidP="00D7213A">
            <w:pPr>
              <w:spacing w:after="0"/>
              <w:rPr>
                <w:rFonts w:eastAsia="Calibri"/>
                <w:sz w:val="16"/>
                <w:szCs w:val="16"/>
              </w:rPr>
            </w:pPr>
          </w:p>
          <w:p w14:paraId="692F9A0F" w14:textId="0AD2E832" w:rsidR="00F55AE3" w:rsidRPr="00B44D98" w:rsidRDefault="00F55AE3" w:rsidP="00F55AE3">
            <w:pPr>
              <w:spacing w:after="0"/>
              <w:rPr>
                <w:rFonts w:eastAsia="Calibri"/>
                <w:sz w:val="16"/>
                <w:szCs w:val="16"/>
              </w:rPr>
            </w:pPr>
            <w:r w:rsidRPr="00B44D98">
              <w:rPr>
                <w:rFonts w:eastAsia="Calibri"/>
                <w:sz w:val="16"/>
                <w:szCs w:val="16"/>
              </w:rPr>
              <w:t>Also, the Ministry will facilitate coordination of all stakeholders during the development of replication plan for scaling up the integrated solid waste management model under Output 3.1. In particular, it will ensure the meaningful participation and consultation of stakeholders throughout the preparation of the SESA.</w:t>
            </w:r>
          </w:p>
        </w:tc>
        <w:tc>
          <w:tcPr>
            <w:tcW w:w="3969" w:type="dxa"/>
          </w:tcPr>
          <w:p w14:paraId="62361613" w14:textId="77777777" w:rsidR="00D7213A" w:rsidRPr="00B44D98" w:rsidRDefault="00D7213A" w:rsidP="00D7213A">
            <w:pPr>
              <w:spacing w:after="0"/>
              <w:rPr>
                <w:rFonts w:eastAsia="Times New Roman"/>
                <w:b/>
                <w:sz w:val="16"/>
                <w:szCs w:val="16"/>
              </w:rPr>
            </w:pPr>
          </w:p>
          <w:p w14:paraId="4FF9D4EE" w14:textId="77777777" w:rsidR="00D7213A" w:rsidRPr="00B44D98" w:rsidRDefault="00D7213A" w:rsidP="00E40765">
            <w:pPr>
              <w:numPr>
                <w:ilvl w:val="0"/>
                <w:numId w:val="51"/>
              </w:numPr>
              <w:spacing w:after="0"/>
              <w:ind w:left="389"/>
              <w:jc w:val="left"/>
              <w:rPr>
                <w:rFonts w:eastAsia="Times New Roman"/>
                <w:sz w:val="16"/>
                <w:szCs w:val="16"/>
              </w:rPr>
            </w:pPr>
            <w:r w:rsidRPr="00B44D98">
              <w:rPr>
                <w:rFonts w:eastAsia="Times New Roman"/>
                <w:b/>
                <w:sz w:val="16"/>
                <w:szCs w:val="16"/>
              </w:rPr>
              <w:t>Output 1.1</w:t>
            </w:r>
            <w:r w:rsidRPr="00B44D98">
              <w:rPr>
                <w:rFonts w:eastAsia="Times New Roman"/>
                <w:sz w:val="16"/>
                <w:szCs w:val="16"/>
              </w:rPr>
              <w:t>: The source separation of waste at household level is supported by education and an awareness campaign</w:t>
            </w:r>
          </w:p>
          <w:p w14:paraId="3E6A9C3B" w14:textId="77777777" w:rsidR="00D7213A" w:rsidRPr="00B44D98" w:rsidRDefault="00D7213A" w:rsidP="00E40765">
            <w:pPr>
              <w:numPr>
                <w:ilvl w:val="0"/>
                <w:numId w:val="51"/>
              </w:numPr>
              <w:spacing w:after="0"/>
              <w:ind w:left="389"/>
              <w:jc w:val="left"/>
              <w:rPr>
                <w:rFonts w:eastAsia="Times New Roman"/>
                <w:bCs/>
                <w:sz w:val="16"/>
                <w:szCs w:val="16"/>
              </w:rPr>
            </w:pPr>
            <w:r w:rsidRPr="00B44D98">
              <w:rPr>
                <w:rFonts w:eastAsia="Times New Roman"/>
                <w:b/>
                <w:bCs/>
                <w:sz w:val="16"/>
                <w:szCs w:val="16"/>
              </w:rPr>
              <w:t>Output 2.3</w:t>
            </w:r>
            <w:r w:rsidRPr="00B44D98">
              <w:rPr>
                <w:rFonts w:eastAsia="Times New Roman"/>
                <w:bCs/>
                <w:sz w:val="16"/>
                <w:szCs w:val="16"/>
              </w:rPr>
              <w:t>: A legal and regulatory framework for the standardization of organic fertilizers is developed and implemented</w:t>
            </w:r>
          </w:p>
          <w:p w14:paraId="1AF8613F" w14:textId="77777777" w:rsidR="00D7213A" w:rsidRPr="00B44D98" w:rsidRDefault="00D7213A" w:rsidP="00E40765">
            <w:pPr>
              <w:numPr>
                <w:ilvl w:val="0"/>
                <w:numId w:val="51"/>
              </w:numPr>
              <w:spacing w:after="0"/>
              <w:ind w:left="389"/>
              <w:jc w:val="left"/>
              <w:rPr>
                <w:rFonts w:eastAsia="Times New Roman"/>
                <w:bCs/>
                <w:sz w:val="16"/>
                <w:szCs w:val="16"/>
              </w:rPr>
            </w:pPr>
            <w:r w:rsidRPr="00B44D98">
              <w:rPr>
                <w:rFonts w:eastAsia="Times New Roman"/>
                <w:b/>
                <w:bCs/>
                <w:sz w:val="16"/>
                <w:szCs w:val="16"/>
              </w:rPr>
              <w:t>Output 2.5</w:t>
            </w:r>
            <w:r w:rsidRPr="00B44D98">
              <w:rPr>
                <w:rFonts w:eastAsia="Times New Roman"/>
                <w:bCs/>
                <w:sz w:val="16"/>
                <w:szCs w:val="16"/>
              </w:rPr>
              <w:t>: Explore the possibilities of developing a waste management project for the voluntary carbon market</w:t>
            </w:r>
          </w:p>
          <w:p w14:paraId="54D54DCC" w14:textId="77777777" w:rsidR="00D7213A" w:rsidRPr="00B44D98" w:rsidRDefault="00D7213A" w:rsidP="00E40765">
            <w:pPr>
              <w:numPr>
                <w:ilvl w:val="0"/>
                <w:numId w:val="51"/>
              </w:numPr>
              <w:spacing w:after="0"/>
              <w:ind w:left="389"/>
              <w:jc w:val="left"/>
              <w:rPr>
                <w:rFonts w:eastAsia="Times New Roman"/>
                <w:sz w:val="16"/>
                <w:szCs w:val="16"/>
              </w:rPr>
            </w:pPr>
            <w:r w:rsidRPr="00B44D98">
              <w:rPr>
                <w:rFonts w:eastAsia="Times New Roman"/>
                <w:b/>
                <w:bCs/>
                <w:sz w:val="16"/>
                <w:szCs w:val="16"/>
              </w:rPr>
              <w:t>Output 3.1</w:t>
            </w:r>
            <w:r w:rsidRPr="00B44D98">
              <w:rPr>
                <w:rFonts w:eastAsia="Times New Roman"/>
                <w:bCs/>
                <w:sz w:val="16"/>
                <w:szCs w:val="16"/>
              </w:rPr>
              <w:t>: A mechanism for the replication of the project in 48 provinces is designed and implemented</w:t>
            </w:r>
          </w:p>
          <w:p w14:paraId="18962B24" w14:textId="192E22CB" w:rsidR="006413CE" w:rsidRPr="00B44D98" w:rsidRDefault="006413CE" w:rsidP="00E40765">
            <w:pPr>
              <w:numPr>
                <w:ilvl w:val="0"/>
                <w:numId w:val="51"/>
              </w:numPr>
              <w:spacing w:after="0"/>
              <w:ind w:left="389"/>
              <w:jc w:val="left"/>
              <w:rPr>
                <w:rFonts w:eastAsia="Times New Roman"/>
                <w:sz w:val="16"/>
                <w:szCs w:val="16"/>
              </w:rPr>
            </w:pPr>
            <w:r w:rsidRPr="00B44D98">
              <w:rPr>
                <w:rFonts w:eastAsia="Times New Roman"/>
                <w:b/>
                <w:sz w:val="16"/>
                <w:szCs w:val="16"/>
              </w:rPr>
              <w:t>Output 4.1</w:t>
            </w:r>
            <w:r w:rsidRPr="00B44D98">
              <w:rPr>
                <w:rFonts w:eastAsia="Times New Roman"/>
                <w:sz w:val="16"/>
                <w:szCs w:val="16"/>
              </w:rPr>
              <w:t>: Inception workshop</w:t>
            </w:r>
          </w:p>
          <w:p w14:paraId="5DCB5C86" w14:textId="120E387F" w:rsidR="006413CE" w:rsidRPr="00B44D98" w:rsidRDefault="006413CE" w:rsidP="00E40765">
            <w:pPr>
              <w:numPr>
                <w:ilvl w:val="0"/>
                <w:numId w:val="51"/>
              </w:numPr>
              <w:spacing w:after="0"/>
              <w:ind w:left="389"/>
              <w:jc w:val="left"/>
              <w:rPr>
                <w:rFonts w:eastAsia="Times New Roman"/>
                <w:sz w:val="16"/>
                <w:szCs w:val="16"/>
              </w:rPr>
            </w:pPr>
            <w:r w:rsidRPr="00B44D98">
              <w:rPr>
                <w:rFonts w:eastAsia="Times New Roman"/>
                <w:b/>
                <w:sz w:val="16"/>
                <w:szCs w:val="16"/>
              </w:rPr>
              <w:t>Output 4.2</w:t>
            </w:r>
            <w:r w:rsidRPr="00B44D98">
              <w:rPr>
                <w:rFonts w:eastAsia="Times New Roman"/>
                <w:sz w:val="16"/>
                <w:szCs w:val="16"/>
              </w:rPr>
              <w:t>: Project monitoring</w:t>
            </w:r>
          </w:p>
          <w:p w14:paraId="45B7713F" w14:textId="1F56E690" w:rsidR="006413CE" w:rsidRPr="00B44D98" w:rsidRDefault="006413CE" w:rsidP="00E40765">
            <w:pPr>
              <w:numPr>
                <w:ilvl w:val="0"/>
                <w:numId w:val="51"/>
              </w:numPr>
              <w:spacing w:after="0"/>
              <w:ind w:left="389"/>
              <w:jc w:val="left"/>
              <w:rPr>
                <w:rFonts w:eastAsia="Times New Roman"/>
                <w:sz w:val="16"/>
                <w:szCs w:val="16"/>
              </w:rPr>
            </w:pPr>
            <w:r w:rsidRPr="00B44D98">
              <w:rPr>
                <w:rFonts w:eastAsia="Times New Roman"/>
                <w:b/>
                <w:bCs/>
                <w:sz w:val="16"/>
                <w:szCs w:val="16"/>
              </w:rPr>
              <w:t>Output 4</w:t>
            </w:r>
            <w:r w:rsidRPr="00B44D98">
              <w:rPr>
                <w:rFonts w:eastAsia="Times New Roman"/>
                <w:b/>
                <w:sz w:val="16"/>
                <w:szCs w:val="16"/>
              </w:rPr>
              <w:t>.4</w:t>
            </w:r>
            <w:r w:rsidRPr="00B44D98">
              <w:rPr>
                <w:rFonts w:eastAsia="Times New Roman"/>
                <w:sz w:val="16"/>
                <w:szCs w:val="16"/>
              </w:rPr>
              <w:t>: Knowledge management</w:t>
            </w:r>
          </w:p>
        </w:tc>
      </w:tr>
      <w:tr w:rsidR="00D7213A" w:rsidRPr="00B44D98" w14:paraId="1752FE24" w14:textId="77777777" w:rsidTr="003362AC">
        <w:trPr>
          <w:trHeight w:val="530"/>
        </w:trPr>
        <w:tc>
          <w:tcPr>
            <w:tcW w:w="1384" w:type="dxa"/>
            <w:shd w:val="clear" w:color="auto" w:fill="auto"/>
          </w:tcPr>
          <w:p w14:paraId="3D6458B7" w14:textId="77777777" w:rsidR="00D7213A" w:rsidRPr="00B44D98" w:rsidRDefault="00D7213A" w:rsidP="00D7213A">
            <w:pPr>
              <w:spacing w:after="0"/>
              <w:jc w:val="left"/>
              <w:rPr>
                <w:rFonts w:eastAsia="Times New Roman" w:cs="Calibri"/>
                <w:b/>
                <w:bCs/>
                <w:sz w:val="16"/>
                <w:szCs w:val="16"/>
                <w:lang w:eastAsia="fr-FR"/>
              </w:rPr>
            </w:pPr>
          </w:p>
          <w:p w14:paraId="4DAC3567" w14:textId="696A1E5E" w:rsidR="00D7213A" w:rsidRPr="00B44D98" w:rsidRDefault="00D7213A" w:rsidP="00D7213A">
            <w:pPr>
              <w:spacing w:after="0"/>
              <w:jc w:val="left"/>
              <w:rPr>
                <w:rFonts w:eastAsia="Times New Roman" w:cs="Calibri"/>
                <w:sz w:val="18"/>
                <w:szCs w:val="18"/>
              </w:rPr>
            </w:pPr>
            <w:r w:rsidRPr="00B44D98">
              <w:rPr>
                <w:rFonts w:eastAsia="Times New Roman" w:cs="Calibri"/>
                <w:b/>
                <w:bCs/>
                <w:sz w:val="16"/>
                <w:szCs w:val="16"/>
                <w:lang w:eastAsia="fr-FR"/>
              </w:rPr>
              <w:t>The Ministry of In</w:t>
            </w:r>
            <w:r w:rsidR="0028254B" w:rsidRPr="00B44D98">
              <w:rPr>
                <w:rFonts w:eastAsia="Times New Roman" w:cs="Calibri"/>
                <w:b/>
                <w:bCs/>
                <w:sz w:val="16"/>
                <w:szCs w:val="16"/>
                <w:lang w:eastAsia="fr-FR"/>
              </w:rPr>
              <w:t>dustry (MI</w:t>
            </w:r>
            <w:r w:rsidRPr="00B44D98">
              <w:rPr>
                <w:rFonts w:eastAsia="Times New Roman" w:cs="Calibri"/>
                <w:b/>
                <w:bCs/>
                <w:sz w:val="16"/>
                <w:szCs w:val="16"/>
                <w:lang w:eastAsia="fr-FR"/>
              </w:rPr>
              <w:t>) and SOPTE,  through its commercial arm Divindus</w:t>
            </w:r>
          </w:p>
          <w:p w14:paraId="628990D9" w14:textId="77777777" w:rsidR="00D7213A" w:rsidRPr="00B44D98" w:rsidRDefault="00D7213A" w:rsidP="00D7213A">
            <w:pPr>
              <w:spacing w:after="0"/>
              <w:jc w:val="left"/>
              <w:rPr>
                <w:rFonts w:eastAsia="Times New Roman" w:cs="Calibri"/>
                <w:sz w:val="18"/>
                <w:szCs w:val="18"/>
              </w:rPr>
            </w:pPr>
          </w:p>
          <w:p w14:paraId="5286CC44" w14:textId="77777777" w:rsidR="00D7213A" w:rsidRPr="00B44D98" w:rsidRDefault="00D7213A" w:rsidP="00D7213A">
            <w:pPr>
              <w:spacing w:after="0"/>
              <w:jc w:val="left"/>
              <w:rPr>
                <w:rFonts w:eastAsia="Times New Roman" w:cs="Calibri"/>
                <w:sz w:val="18"/>
                <w:szCs w:val="18"/>
              </w:rPr>
            </w:pPr>
          </w:p>
          <w:p w14:paraId="18573B13" w14:textId="77777777" w:rsidR="00D7213A" w:rsidRPr="00B44D98" w:rsidRDefault="00D7213A" w:rsidP="00D7213A">
            <w:pPr>
              <w:spacing w:after="0"/>
              <w:jc w:val="left"/>
              <w:rPr>
                <w:rFonts w:eastAsia="Times New Roman" w:cs="Calibri"/>
                <w:sz w:val="18"/>
                <w:szCs w:val="18"/>
              </w:rPr>
            </w:pPr>
          </w:p>
          <w:p w14:paraId="658210BB" w14:textId="77777777" w:rsidR="00D7213A" w:rsidRPr="00B44D98" w:rsidRDefault="00D7213A" w:rsidP="00D7213A">
            <w:pPr>
              <w:spacing w:after="0"/>
              <w:jc w:val="left"/>
              <w:rPr>
                <w:rFonts w:eastAsia="Times New Roman" w:cs="Calibri"/>
                <w:sz w:val="18"/>
                <w:szCs w:val="18"/>
              </w:rPr>
            </w:pPr>
          </w:p>
          <w:p w14:paraId="49C8C50D" w14:textId="77777777" w:rsidR="00D7213A" w:rsidRPr="00B44D98" w:rsidRDefault="00D7213A" w:rsidP="00D7213A">
            <w:pPr>
              <w:spacing w:after="0"/>
              <w:jc w:val="left"/>
              <w:rPr>
                <w:rFonts w:eastAsia="Times New Roman" w:cs="Calibri"/>
                <w:sz w:val="18"/>
                <w:szCs w:val="18"/>
              </w:rPr>
            </w:pPr>
          </w:p>
          <w:p w14:paraId="363C6BE0" w14:textId="77777777" w:rsidR="00D7213A" w:rsidRPr="00B44D98" w:rsidRDefault="00D7213A" w:rsidP="00D7213A">
            <w:pPr>
              <w:spacing w:after="0"/>
              <w:jc w:val="left"/>
              <w:rPr>
                <w:rFonts w:eastAsia="Times New Roman" w:cs="Calibri"/>
                <w:sz w:val="18"/>
                <w:szCs w:val="18"/>
              </w:rPr>
            </w:pPr>
          </w:p>
          <w:p w14:paraId="47033648" w14:textId="77777777" w:rsidR="00D7213A" w:rsidRPr="00B44D98" w:rsidRDefault="00D7213A" w:rsidP="00D7213A">
            <w:pPr>
              <w:spacing w:after="0"/>
              <w:jc w:val="left"/>
              <w:rPr>
                <w:rFonts w:eastAsia="Times New Roman" w:cs="Calibri"/>
                <w:sz w:val="18"/>
                <w:szCs w:val="18"/>
              </w:rPr>
            </w:pPr>
          </w:p>
          <w:p w14:paraId="6146540D" w14:textId="77777777" w:rsidR="00D7213A" w:rsidRPr="00B44D98" w:rsidRDefault="00D7213A" w:rsidP="00D7213A">
            <w:pPr>
              <w:spacing w:after="0"/>
              <w:jc w:val="left"/>
              <w:rPr>
                <w:rFonts w:eastAsia="Times New Roman" w:cs="Calibri"/>
                <w:sz w:val="18"/>
                <w:szCs w:val="18"/>
              </w:rPr>
            </w:pPr>
          </w:p>
          <w:p w14:paraId="62136624" w14:textId="77777777" w:rsidR="00D7213A" w:rsidRPr="00B44D98" w:rsidRDefault="00D7213A" w:rsidP="00D7213A">
            <w:pPr>
              <w:spacing w:after="0"/>
              <w:jc w:val="left"/>
              <w:rPr>
                <w:rFonts w:eastAsia="Times New Roman" w:cs="Calibri"/>
                <w:sz w:val="18"/>
                <w:szCs w:val="18"/>
              </w:rPr>
            </w:pPr>
          </w:p>
          <w:p w14:paraId="1D4250BE" w14:textId="77777777" w:rsidR="00D7213A" w:rsidRPr="00B44D98" w:rsidRDefault="00D7213A" w:rsidP="00D7213A">
            <w:pPr>
              <w:spacing w:after="0"/>
              <w:jc w:val="left"/>
              <w:rPr>
                <w:rFonts w:eastAsia="Times New Roman" w:cs="Calibri"/>
                <w:sz w:val="18"/>
                <w:szCs w:val="18"/>
              </w:rPr>
            </w:pPr>
          </w:p>
          <w:p w14:paraId="14203E73" w14:textId="77777777" w:rsidR="00D7213A" w:rsidRPr="00B44D98" w:rsidRDefault="00D7213A" w:rsidP="00D7213A">
            <w:pPr>
              <w:spacing w:after="0"/>
              <w:jc w:val="left"/>
              <w:rPr>
                <w:rFonts w:eastAsia="Times New Roman" w:cs="Calibri"/>
                <w:sz w:val="18"/>
                <w:szCs w:val="18"/>
              </w:rPr>
            </w:pPr>
          </w:p>
          <w:p w14:paraId="340888CF" w14:textId="77777777" w:rsidR="00D7213A" w:rsidRPr="00B44D98" w:rsidRDefault="00D7213A" w:rsidP="00D7213A">
            <w:pPr>
              <w:spacing w:after="0"/>
              <w:jc w:val="left"/>
              <w:rPr>
                <w:rFonts w:eastAsia="Times New Roman" w:cs="Calibri"/>
                <w:sz w:val="18"/>
                <w:szCs w:val="18"/>
              </w:rPr>
            </w:pPr>
          </w:p>
        </w:tc>
        <w:tc>
          <w:tcPr>
            <w:tcW w:w="4253" w:type="dxa"/>
            <w:shd w:val="clear" w:color="auto" w:fill="auto"/>
          </w:tcPr>
          <w:p w14:paraId="46754E88" w14:textId="56381D02" w:rsidR="00D7213A" w:rsidRPr="00B44D98" w:rsidRDefault="0028254B" w:rsidP="00D7213A">
            <w:pPr>
              <w:spacing w:before="100" w:beforeAutospacing="1" w:after="0"/>
              <w:outlineLvl w:val="3"/>
              <w:rPr>
                <w:rFonts w:eastAsia="Times New Roman" w:cs="Calibri"/>
                <w:bCs/>
                <w:sz w:val="16"/>
                <w:szCs w:val="16"/>
                <w:lang w:eastAsia="fr-FR"/>
              </w:rPr>
            </w:pPr>
            <w:r w:rsidRPr="00B44D98">
              <w:rPr>
                <w:rFonts w:eastAsia="Times New Roman" w:cs="Calibri"/>
                <w:bCs/>
                <w:sz w:val="16"/>
                <w:szCs w:val="16"/>
                <w:lang w:eastAsia="fr-FR"/>
              </w:rPr>
              <w:lastRenderedPageBreak/>
              <w:t>MI</w:t>
            </w:r>
            <w:r w:rsidR="00D7213A" w:rsidRPr="00B44D98">
              <w:rPr>
                <w:rFonts w:eastAsia="Times New Roman" w:cs="Calibri"/>
                <w:bCs/>
                <w:sz w:val="16"/>
                <w:szCs w:val="16"/>
                <w:lang w:eastAsia="fr-FR"/>
              </w:rPr>
              <w:t xml:space="preserve"> is the major partner direc</w:t>
            </w:r>
            <w:r w:rsidR="00106CB3" w:rsidRPr="00B44D98">
              <w:rPr>
                <w:rFonts w:eastAsia="Times New Roman" w:cs="Calibri"/>
                <w:bCs/>
                <w:sz w:val="16"/>
                <w:szCs w:val="16"/>
                <w:lang w:eastAsia="fr-FR"/>
              </w:rPr>
              <w:t>tly involved in the project through the SOPTE, which is a subsidiary of Divindus</w:t>
            </w:r>
            <w:r w:rsidR="00D7213A" w:rsidRPr="00B44D98">
              <w:rPr>
                <w:rFonts w:eastAsia="Times New Roman" w:cs="Calibri"/>
                <w:bCs/>
                <w:sz w:val="16"/>
                <w:szCs w:val="16"/>
                <w:lang w:eastAsia="fr-FR"/>
              </w:rPr>
              <w:t xml:space="preserve">. As part of the integrated project management of household </w:t>
            </w:r>
            <w:r w:rsidRPr="00B44D98">
              <w:rPr>
                <w:rFonts w:eastAsia="Times New Roman" w:cs="Calibri"/>
                <w:bCs/>
                <w:sz w:val="16"/>
                <w:szCs w:val="16"/>
                <w:lang w:eastAsia="fr-FR"/>
              </w:rPr>
              <w:t>waste and energy production, MI</w:t>
            </w:r>
            <w:r w:rsidR="00D7213A" w:rsidRPr="00B44D98">
              <w:rPr>
                <w:rFonts w:eastAsia="Times New Roman" w:cs="Calibri"/>
                <w:bCs/>
                <w:sz w:val="16"/>
                <w:szCs w:val="16"/>
                <w:lang w:eastAsia="fr-FR"/>
              </w:rPr>
              <w:t xml:space="preserve"> supports micro enterprises through access and tax exemptions. </w:t>
            </w:r>
            <w:r w:rsidR="00106CB3" w:rsidRPr="00B44D98">
              <w:rPr>
                <w:rFonts w:eastAsia="Times New Roman" w:cs="Calibri"/>
                <w:bCs/>
                <w:sz w:val="16"/>
                <w:szCs w:val="16"/>
                <w:lang w:eastAsia="fr-FR"/>
              </w:rPr>
              <w:t>SOPTE</w:t>
            </w:r>
            <w:r w:rsidR="00D7213A" w:rsidRPr="00B44D98">
              <w:rPr>
                <w:rFonts w:eastAsia="Times New Roman" w:cs="Calibri"/>
                <w:bCs/>
                <w:sz w:val="16"/>
                <w:szCs w:val="16"/>
                <w:lang w:eastAsia="fr-FR"/>
              </w:rPr>
              <w:t xml:space="preserve"> will play a leading role in the first part of the collection project for various types of waste for the pilot project and the development of poultry </w:t>
            </w:r>
            <w:r w:rsidR="00106CB3" w:rsidRPr="00B44D98">
              <w:rPr>
                <w:rFonts w:eastAsia="Times New Roman" w:cs="Calibri"/>
                <w:bCs/>
                <w:sz w:val="16"/>
                <w:szCs w:val="16"/>
                <w:lang w:eastAsia="fr-FR"/>
              </w:rPr>
              <w:t>waste</w:t>
            </w:r>
            <w:r w:rsidR="00D7213A" w:rsidRPr="00B44D98">
              <w:rPr>
                <w:rFonts w:eastAsia="Times New Roman" w:cs="Calibri"/>
                <w:bCs/>
                <w:sz w:val="16"/>
                <w:szCs w:val="16"/>
                <w:lang w:eastAsia="fr-FR"/>
              </w:rPr>
              <w:t xml:space="preserve"> collection network Constantine and Sétif. The subsidiaries of the industrial group Divindus contribute to the development of components production plant.</w:t>
            </w:r>
          </w:p>
          <w:p w14:paraId="1D528F60" w14:textId="77777777" w:rsidR="00D7213A" w:rsidRPr="00B44D98" w:rsidRDefault="00D7213A" w:rsidP="00106CB3">
            <w:pPr>
              <w:spacing w:before="100" w:beforeAutospacing="1" w:after="0"/>
              <w:outlineLvl w:val="3"/>
              <w:rPr>
                <w:rFonts w:eastAsia="Times New Roman" w:cs="Calibri"/>
                <w:bCs/>
                <w:sz w:val="16"/>
                <w:szCs w:val="16"/>
                <w:lang w:eastAsia="fr-FR"/>
              </w:rPr>
            </w:pPr>
            <w:r w:rsidRPr="00B44D98">
              <w:rPr>
                <w:rFonts w:eastAsia="Times New Roman" w:cs="Calibri"/>
                <w:bCs/>
                <w:sz w:val="16"/>
                <w:szCs w:val="16"/>
                <w:lang w:eastAsia="fr-FR"/>
              </w:rPr>
              <w:t xml:space="preserve">The objectives of the development of </w:t>
            </w:r>
            <w:r w:rsidR="00106CB3" w:rsidRPr="00B44D98">
              <w:rPr>
                <w:rFonts w:eastAsia="Times New Roman" w:cs="Calibri"/>
                <w:bCs/>
                <w:sz w:val="16"/>
                <w:szCs w:val="16"/>
                <w:lang w:eastAsia="fr-FR"/>
              </w:rPr>
              <w:t xml:space="preserve">the environmental industry </w:t>
            </w:r>
            <w:r w:rsidR="00442EE8" w:rsidRPr="00B44D98">
              <w:rPr>
                <w:rFonts w:eastAsia="Times New Roman" w:cs="Calibri"/>
                <w:bCs/>
                <w:sz w:val="16"/>
                <w:szCs w:val="16"/>
                <w:lang w:eastAsia="fr-FR"/>
              </w:rPr>
              <w:t>were</w:t>
            </w:r>
            <w:r w:rsidRPr="00B44D98">
              <w:rPr>
                <w:rFonts w:eastAsia="Times New Roman" w:cs="Calibri"/>
                <w:bCs/>
                <w:sz w:val="16"/>
                <w:szCs w:val="16"/>
                <w:lang w:eastAsia="fr-FR"/>
              </w:rPr>
              <w:t xml:space="preserve"> recently inserted into the </w:t>
            </w:r>
            <w:r w:rsidR="00106CB3" w:rsidRPr="00B44D98">
              <w:rPr>
                <w:rFonts w:eastAsia="Times New Roman" w:cs="Calibri"/>
                <w:bCs/>
                <w:sz w:val="16"/>
                <w:szCs w:val="16"/>
                <w:lang w:eastAsia="fr-FR"/>
              </w:rPr>
              <w:t>Algerian</w:t>
            </w:r>
            <w:r w:rsidRPr="00B44D98">
              <w:rPr>
                <w:rFonts w:eastAsia="Times New Roman" w:cs="Calibri"/>
                <w:bCs/>
                <w:sz w:val="16"/>
                <w:szCs w:val="16"/>
                <w:lang w:eastAsia="fr-FR"/>
              </w:rPr>
              <w:t xml:space="preserve"> Nomenclature of Activities (NAA) Section "E" (abstraction and distribution of water, sanitation, collection and management </w:t>
            </w:r>
            <w:r w:rsidRPr="00B44D98">
              <w:rPr>
                <w:rFonts w:eastAsia="Times New Roman" w:cs="Calibri"/>
                <w:bCs/>
                <w:sz w:val="16"/>
                <w:szCs w:val="16"/>
                <w:lang w:eastAsia="fr-FR"/>
              </w:rPr>
              <w:lastRenderedPageBreak/>
              <w:t>of waste</w:t>
            </w:r>
            <w:r w:rsidR="00106CB3" w:rsidRPr="00B44D98">
              <w:rPr>
                <w:rFonts w:eastAsia="Times New Roman" w:cs="Calibri"/>
                <w:bCs/>
                <w:sz w:val="16"/>
                <w:szCs w:val="16"/>
                <w:lang w:eastAsia="fr-FR"/>
              </w:rPr>
              <w:t xml:space="preserve"> recovery for recycling waste and avoiding </w:t>
            </w:r>
            <w:r w:rsidRPr="00B44D98">
              <w:rPr>
                <w:rFonts w:eastAsia="Times New Roman" w:cs="Calibri"/>
                <w:bCs/>
                <w:sz w:val="16"/>
                <w:szCs w:val="16"/>
                <w:lang w:eastAsia="fr-FR"/>
              </w:rPr>
              <w:t>pollution</w:t>
            </w:r>
            <w:r w:rsidRPr="00B44D98">
              <w:rPr>
                <w:rFonts w:eastAsia="Times New Roman" w:cs="Calibri"/>
                <w:bCs/>
                <w:sz w:val="16"/>
                <w:szCs w:val="16"/>
                <w:vertAlign w:val="superscript"/>
                <w:lang w:eastAsia="fr-FR"/>
              </w:rPr>
              <w:footnoteReference w:id="20"/>
            </w:r>
            <w:r w:rsidRPr="00B44D98">
              <w:rPr>
                <w:rFonts w:eastAsia="Times New Roman" w:cs="Calibri"/>
                <w:bCs/>
                <w:sz w:val="16"/>
                <w:szCs w:val="16"/>
                <w:lang w:eastAsia="fr-FR"/>
              </w:rPr>
              <w:t xml:space="preserve">). These new sustainable, environmentally friendly activities are </w:t>
            </w:r>
            <w:r w:rsidR="00106CB3" w:rsidRPr="00B44D98">
              <w:rPr>
                <w:rFonts w:eastAsia="Times New Roman" w:cs="Calibri"/>
                <w:bCs/>
                <w:sz w:val="16"/>
                <w:szCs w:val="16"/>
                <w:lang w:eastAsia="fr-FR"/>
              </w:rPr>
              <w:t xml:space="preserve">expected to generate </w:t>
            </w:r>
            <w:r w:rsidRPr="00B44D98">
              <w:rPr>
                <w:rFonts w:eastAsia="Times New Roman" w:cs="Calibri"/>
                <w:bCs/>
                <w:sz w:val="16"/>
                <w:szCs w:val="16"/>
                <w:lang w:eastAsia="fr-FR"/>
              </w:rPr>
              <w:t xml:space="preserve">value and create employment. DIVINDUS Industrial Group and its subsidiary </w:t>
            </w:r>
            <w:r w:rsidR="00106CB3" w:rsidRPr="00B44D98">
              <w:rPr>
                <w:rFonts w:eastAsia="Times New Roman" w:cs="Calibri"/>
                <w:bCs/>
                <w:sz w:val="16"/>
                <w:szCs w:val="16"/>
                <w:lang w:eastAsia="fr-FR"/>
              </w:rPr>
              <w:t>SOPTE</w:t>
            </w:r>
            <w:r w:rsidRPr="00B44D98">
              <w:rPr>
                <w:rFonts w:eastAsia="Times New Roman" w:cs="Calibri"/>
                <w:bCs/>
                <w:sz w:val="16"/>
                <w:szCs w:val="16"/>
                <w:lang w:eastAsia="fr-FR"/>
              </w:rPr>
              <w:t xml:space="preserve"> in Constantine are </w:t>
            </w:r>
            <w:r w:rsidR="00106CB3" w:rsidRPr="00B44D98">
              <w:rPr>
                <w:rFonts w:eastAsia="Times New Roman" w:cs="Calibri"/>
                <w:bCs/>
                <w:sz w:val="16"/>
                <w:szCs w:val="16"/>
                <w:lang w:eastAsia="fr-FR"/>
              </w:rPr>
              <w:t xml:space="preserve">well </w:t>
            </w:r>
            <w:r w:rsidRPr="00B44D98">
              <w:rPr>
                <w:rFonts w:eastAsia="Times New Roman" w:cs="Calibri"/>
                <w:bCs/>
                <w:sz w:val="16"/>
                <w:szCs w:val="16"/>
                <w:lang w:eastAsia="fr-FR"/>
              </w:rPr>
              <w:t>positioned in the development of these activities that will boost the circular economy.</w:t>
            </w:r>
          </w:p>
        </w:tc>
        <w:tc>
          <w:tcPr>
            <w:tcW w:w="3969" w:type="dxa"/>
          </w:tcPr>
          <w:p w14:paraId="035312CC" w14:textId="77777777" w:rsidR="00D7213A" w:rsidRPr="00B44D98" w:rsidRDefault="00D7213A" w:rsidP="00E40765">
            <w:pPr>
              <w:numPr>
                <w:ilvl w:val="0"/>
                <w:numId w:val="46"/>
              </w:numPr>
              <w:spacing w:after="0"/>
              <w:ind w:left="393"/>
              <w:jc w:val="left"/>
              <w:rPr>
                <w:rFonts w:eastAsia="Times New Roman"/>
                <w:sz w:val="16"/>
                <w:szCs w:val="16"/>
              </w:rPr>
            </w:pPr>
            <w:r w:rsidRPr="00B44D98">
              <w:rPr>
                <w:rFonts w:eastAsia="Times New Roman"/>
                <w:b/>
                <w:sz w:val="16"/>
                <w:szCs w:val="16"/>
              </w:rPr>
              <w:lastRenderedPageBreak/>
              <w:t>output 1.3</w:t>
            </w:r>
            <w:r w:rsidRPr="00B44D98">
              <w:rPr>
                <w:rFonts w:eastAsia="Times New Roman"/>
                <w:sz w:val="16"/>
                <w:szCs w:val="16"/>
              </w:rPr>
              <w:t xml:space="preserve">: A supply chain for poultry </w:t>
            </w:r>
            <w:r w:rsidR="00106CB3" w:rsidRPr="00B44D98">
              <w:rPr>
                <w:rFonts w:eastAsia="Times New Roman"/>
                <w:sz w:val="16"/>
                <w:szCs w:val="16"/>
              </w:rPr>
              <w:t>waste</w:t>
            </w:r>
            <w:r w:rsidRPr="00B44D98">
              <w:rPr>
                <w:rFonts w:eastAsia="Times New Roman"/>
                <w:sz w:val="16"/>
                <w:szCs w:val="16"/>
              </w:rPr>
              <w:t xml:space="preserve"> from nearby farms is established and operational</w:t>
            </w:r>
          </w:p>
          <w:p w14:paraId="2504C313" w14:textId="77777777" w:rsidR="00D7213A" w:rsidRPr="00B44D98" w:rsidRDefault="00D7213A" w:rsidP="00E40765">
            <w:pPr>
              <w:numPr>
                <w:ilvl w:val="0"/>
                <w:numId w:val="46"/>
              </w:numPr>
              <w:spacing w:after="0"/>
              <w:ind w:left="393"/>
              <w:jc w:val="left"/>
              <w:rPr>
                <w:rFonts w:eastAsia="Times New Roman"/>
                <w:sz w:val="16"/>
                <w:szCs w:val="16"/>
              </w:rPr>
            </w:pPr>
            <w:r w:rsidRPr="00B44D98">
              <w:rPr>
                <w:b/>
                <w:sz w:val="16"/>
                <w:szCs w:val="16"/>
              </w:rPr>
              <w:t>output 1.2</w:t>
            </w:r>
            <w:r w:rsidRPr="00B44D98">
              <w:rPr>
                <w:sz w:val="16"/>
                <w:szCs w:val="16"/>
              </w:rPr>
              <w:t>: The municipal solid waste collection process in Constantine and Sétif is designed, planned and implemented</w:t>
            </w:r>
          </w:p>
          <w:p w14:paraId="42BC74C4" w14:textId="77777777" w:rsidR="00D7213A" w:rsidRPr="00B44D98" w:rsidRDefault="00D7213A" w:rsidP="00E40765">
            <w:pPr>
              <w:numPr>
                <w:ilvl w:val="0"/>
                <w:numId w:val="46"/>
              </w:numPr>
              <w:spacing w:after="0"/>
              <w:ind w:left="393"/>
              <w:jc w:val="left"/>
              <w:rPr>
                <w:rFonts w:eastAsia="Times New Roman"/>
                <w:sz w:val="16"/>
                <w:szCs w:val="16"/>
              </w:rPr>
            </w:pPr>
            <w:r w:rsidRPr="00B44D98">
              <w:rPr>
                <w:rFonts w:eastAsia="Times New Roman"/>
                <w:b/>
                <w:sz w:val="16"/>
                <w:szCs w:val="16"/>
              </w:rPr>
              <w:t>output 1.4</w:t>
            </w:r>
            <w:r w:rsidRPr="00B44D98">
              <w:rPr>
                <w:rFonts w:eastAsia="Times New Roman"/>
                <w:sz w:val="16"/>
                <w:szCs w:val="16"/>
              </w:rPr>
              <w:t>: The waste sorting centre is planned and designed</w:t>
            </w:r>
          </w:p>
          <w:p w14:paraId="52D84AE9" w14:textId="77777777" w:rsidR="00D7213A" w:rsidRPr="00B44D98" w:rsidRDefault="00D7213A" w:rsidP="00E40765">
            <w:pPr>
              <w:numPr>
                <w:ilvl w:val="0"/>
                <w:numId w:val="46"/>
              </w:numPr>
              <w:spacing w:after="0"/>
              <w:ind w:left="393"/>
              <w:jc w:val="left"/>
              <w:rPr>
                <w:rFonts w:eastAsia="Times New Roman"/>
                <w:bCs/>
                <w:sz w:val="16"/>
                <w:szCs w:val="16"/>
              </w:rPr>
            </w:pPr>
            <w:r w:rsidRPr="00B44D98">
              <w:rPr>
                <w:rFonts w:eastAsia="Times New Roman"/>
                <w:b/>
                <w:bCs/>
                <w:sz w:val="16"/>
                <w:szCs w:val="16"/>
              </w:rPr>
              <w:t xml:space="preserve">output 1.5: </w:t>
            </w:r>
            <w:r w:rsidRPr="00B44D98">
              <w:rPr>
                <w:rFonts w:eastAsia="Times New Roman"/>
                <w:bCs/>
                <w:sz w:val="16"/>
                <w:szCs w:val="16"/>
              </w:rPr>
              <w:t>Eight of waste collection points are operational</w:t>
            </w:r>
          </w:p>
          <w:p w14:paraId="4EBE9FF7" w14:textId="77777777" w:rsidR="00D7213A" w:rsidRPr="00B44D98" w:rsidRDefault="00D7213A" w:rsidP="00E40765">
            <w:pPr>
              <w:numPr>
                <w:ilvl w:val="0"/>
                <w:numId w:val="46"/>
              </w:numPr>
              <w:spacing w:after="0"/>
              <w:ind w:left="393"/>
              <w:jc w:val="left"/>
              <w:rPr>
                <w:rFonts w:eastAsia="Times New Roman"/>
                <w:bCs/>
                <w:sz w:val="16"/>
                <w:szCs w:val="16"/>
              </w:rPr>
            </w:pPr>
            <w:r w:rsidRPr="00B44D98">
              <w:rPr>
                <w:rFonts w:eastAsia="Times New Roman"/>
                <w:b/>
                <w:bCs/>
                <w:sz w:val="16"/>
                <w:szCs w:val="16"/>
              </w:rPr>
              <w:t>output 1.6</w:t>
            </w:r>
            <w:r w:rsidRPr="00B44D98">
              <w:rPr>
                <w:rFonts w:eastAsia="Times New Roman"/>
                <w:bCs/>
                <w:sz w:val="16"/>
                <w:szCs w:val="16"/>
              </w:rPr>
              <w:t>: Acquisition of two electric vehicles for waste collection within the reach of cities</w:t>
            </w:r>
          </w:p>
          <w:p w14:paraId="020B9FF9" w14:textId="77777777" w:rsidR="00D7213A" w:rsidRPr="00B44D98" w:rsidRDefault="00D7213A" w:rsidP="00E40765">
            <w:pPr>
              <w:numPr>
                <w:ilvl w:val="0"/>
                <w:numId w:val="46"/>
              </w:numPr>
              <w:spacing w:after="0"/>
              <w:ind w:left="393"/>
              <w:jc w:val="left"/>
              <w:rPr>
                <w:rFonts w:eastAsia="Times New Roman"/>
                <w:sz w:val="16"/>
                <w:szCs w:val="16"/>
              </w:rPr>
            </w:pPr>
            <w:r w:rsidRPr="00B44D98">
              <w:rPr>
                <w:rFonts w:eastAsia="Times New Roman"/>
                <w:b/>
                <w:sz w:val="16"/>
                <w:szCs w:val="16"/>
              </w:rPr>
              <w:t>output 1.7</w:t>
            </w:r>
            <w:r w:rsidRPr="00B44D98">
              <w:rPr>
                <w:rFonts w:eastAsia="Times New Roman"/>
                <w:sz w:val="16"/>
                <w:szCs w:val="16"/>
              </w:rPr>
              <w:t>: A waste sorting system capable of processing 750 tonnes per day of MSW is installed, equipped and operational</w:t>
            </w:r>
          </w:p>
          <w:p w14:paraId="1304D3C0" w14:textId="77777777" w:rsidR="00D7213A" w:rsidRPr="00B44D98" w:rsidRDefault="00D7213A" w:rsidP="00E40765">
            <w:pPr>
              <w:numPr>
                <w:ilvl w:val="0"/>
                <w:numId w:val="46"/>
              </w:numPr>
              <w:spacing w:after="0"/>
              <w:ind w:left="393"/>
              <w:jc w:val="left"/>
              <w:rPr>
                <w:rFonts w:eastAsia="Times New Roman"/>
                <w:bCs/>
                <w:sz w:val="16"/>
                <w:szCs w:val="16"/>
              </w:rPr>
            </w:pPr>
            <w:r w:rsidRPr="00B44D98">
              <w:rPr>
                <w:rFonts w:eastAsia="Times New Roman"/>
                <w:b/>
                <w:bCs/>
                <w:sz w:val="16"/>
                <w:szCs w:val="16"/>
              </w:rPr>
              <w:t>output 2.1</w:t>
            </w:r>
            <w:r w:rsidRPr="00B44D98">
              <w:rPr>
                <w:rFonts w:eastAsia="Times New Roman"/>
                <w:bCs/>
                <w:sz w:val="16"/>
                <w:szCs w:val="16"/>
              </w:rPr>
              <w:t>: A waste processing plant that will convert the organic fraction of the waste into fertilizer and renewable energy is designed.</w:t>
            </w:r>
          </w:p>
          <w:p w14:paraId="3B3C1A62" w14:textId="77777777" w:rsidR="00D7213A" w:rsidRPr="00B44D98" w:rsidRDefault="00D7213A" w:rsidP="00E40765">
            <w:pPr>
              <w:numPr>
                <w:ilvl w:val="0"/>
                <w:numId w:val="46"/>
              </w:numPr>
              <w:spacing w:after="0"/>
              <w:ind w:left="393"/>
              <w:jc w:val="left"/>
              <w:rPr>
                <w:rFonts w:eastAsia="Times New Roman"/>
                <w:bCs/>
                <w:sz w:val="16"/>
                <w:szCs w:val="16"/>
              </w:rPr>
            </w:pPr>
            <w:r w:rsidRPr="00B44D98">
              <w:rPr>
                <w:rFonts w:eastAsia="Times New Roman"/>
                <w:b/>
                <w:bCs/>
                <w:sz w:val="16"/>
                <w:szCs w:val="16"/>
              </w:rPr>
              <w:lastRenderedPageBreak/>
              <w:t>output 2.2</w:t>
            </w:r>
            <w:r w:rsidRPr="00B44D98">
              <w:rPr>
                <w:rFonts w:eastAsia="Times New Roman"/>
                <w:bCs/>
                <w:sz w:val="16"/>
                <w:szCs w:val="16"/>
              </w:rPr>
              <w:t xml:space="preserve">: Capacity </w:t>
            </w:r>
            <w:r w:rsidRPr="00B44D98">
              <w:rPr>
                <w:rFonts w:eastAsia="Times New Roman"/>
                <w:bCs/>
                <w:sz w:val="16"/>
                <w:szCs w:val="16"/>
                <w:lang w:eastAsia="fr-FR"/>
              </w:rPr>
              <w:t xml:space="preserve"> building for </w:t>
            </w:r>
            <w:r w:rsidRPr="00B44D98">
              <w:rPr>
                <w:rFonts w:eastAsia="Times New Roman"/>
                <w:bCs/>
                <w:sz w:val="16"/>
                <w:szCs w:val="16"/>
              </w:rPr>
              <w:t>analysis and monitoring of product quality from processing facilities is planned is designed.</w:t>
            </w:r>
          </w:p>
          <w:p w14:paraId="0BCD03D6" w14:textId="77777777" w:rsidR="00D7213A" w:rsidRPr="00B44D98" w:rsidRDefault="00D7213A" w:rsidP="00E40765">
            <w:pPr>
              <w:numPr>
                <w:ilvl w:val="0"/>
                <w:numId w:val="46"/>
              </w:numPr>
              <w:spacing w:after="0"/>
              <w:ind w:left="393"/>
              <w:jc w:val="left"/>
              <w:rPr>
                <w:rFonts w:eastAsia="Times New Roman"/>
                <w:bCs/>
                <w:sz w:val="16"/>
                <w:szCs w:val="16"/>
              </w:rPr>
            </w:pPr>
            <w:r w:rsidRPr="00B44D98">
              <w:rPr>
                <w:rFonts w:eastAsia="Times New Roman"/>
                <w:b/>
                <w:bCs/>
                <w:sz w:val="16"/>
                <w:szCs w:val="16"/>
              </w:rPr>
              <w:t>output 2.4</w:t>
            </w:r>
            <w:r w:rsidRPr="00B44D98">
              <w:rPr>
                <w:rFonts w:eastAsia="Times New Roman"/>
                <w:bCs/>
                <w:sz w:val="16"/>
                <w:szCs w:val="16"/>
              </w:rPr>
              <w:t>: A favourable environment is created for recycling businesses, including the introduction of financial mechanisms and incentives for communities and individual participants involved</w:t>
            </w:r>
          </w:p>
          <w:p w14:paraId="5318E13D" w14:textId="77777777" w:rsidR="00D7213A" w:rsidRPr="00B44D98" w:rsidRDefault="00D7213A" w:rsidP="00E40765">
            <w:pPr>
              <w:numPr>
                <w:ilvl w:val="0"/>
                <w:numId w:val="46"/>
              </w:numPr>
              <w:spacing w:after="0"/>
              <w:ind w:left="393"/>
              <w:jc w:val="left"/>
              <w:rPr>
                <w:rFonts w:eastAsia="Times New Roman"/>
                <w:bCs/>
                <w:sz w:val="16"/>
                <w:szCs w:val="16"/>
              </w:rPr>
            </w:pPr>
            <w:r w:rsidRPr="00B44D98">
              <w:rPr>
                <w:rFonts w:eastAsia="Times New Roman"/>
                <w:b/>
                <w:bCs/>
                <w:sz w:val="16"/>
                <w:szCs w:val="16"/>
              </w:rPr>
              <w:t>output 2.5</w:t>
            </w:r>
            <w:r w:rsidRPr="00B44D98">
              <w:rPr>
                <w:rFonts w:eastAsia="Times New Roman"/>
                <w:bCs/>
                <w:sz w:val="16"/>
                <w:szCs w:val="16"/>
              </w:rPr>
              <w:t>: Explore the possibilities of developing a waste management project for the voluntary carbon market</w:t>
            </w:r>
          </w:p>
          <w:p w14:paraId="7C85B959" w14:textId="77777777" w:rsidR="00D7213A" w:rsidRPr="00B44D98" w:rsidRDefault="00D7213A" w:rsidP="00E40765">
            <w:pPr>
              <w:numPr>
                <w:ilvl w:val="0"/>
                <w:numId w:val="46"/>
              </w:numPr>
              <w:spacing w:after="0"/>
              <w:ind w:left="393"/>
              <w:jc w:val="left"/>
              <w:rPr>
                <w:rFonts w:eastAsia="Times New Roman"/>
                <w:bCs/>
                <w:sz w:val="16"/>
                <w:szCs w:val="16"/>
              </w:rPr>
            </w:pPr>
            <w:r w:rsidRPr="00B44D98">
              <w:rPr>
                <w:rFonts w:eastAsia="Times New Roman"/>
                <w:b/>
                <w:bCs/>
                <w:sz w:val="16"/>
                <w:szCs w:val="16"/>
              </w:rPr>
              <w:t>output 2.6</w:t>
            </w:r>
            <w:r w:rsidRPr="00B44D98">
              <w:rPr>
                <w:rFonts w:eastAsia="Times New Roman"/>
                <w:bCs/>
                <w:sz w:val="16"/>
                <w:szCs w:val="16"/>
              </w:rPr>
              <w:t>: An organic waste processing plant for the production of fertilizers and renewable energy features and operational</w:t>
            </w:r>
          </w:p>
          <w:p w14:paraId="31248385" w14:textId="77777777" w:rsidR="00D7213A" w:rsidRPr="00B44D98" w:rsidRDefault="00D7213A" w:rsidP="00E40765">
            <w:pPr>
              <w:numPr>
                <w:ilvl w:val="0"/>
                <w:numId w:val="46"/>
              </w:numPr>
              <w:spacing w:after="0"/>
              <w:ind w:left="393"/>
              <w:jc w:val="left"/>
              <w:rPr>
                <w:rFonts w:eastAsia="Times New Roman"/>
                <w:bCs/>
                <w:sz w:val="16"/>
                <w:szCs w:val="16"/>
              </w:rPr>
            </w:pPr>
            <w:r w:rsidRPr="00B44D98">
              <w:rPr>
                <w:rFonts w:eastAsia="Times New Roman"/>
                <w:b/>
                <w:bCs/>
                <w:sz w:val="16"/>
                <w:szCs w:val="16"/>
              </w:rPr>
              <w:t>output 2.7</w:t>
            </w:r>
            <w:r w:rsidRPr="00B44D98">
              <w:rPr>
                <w:rFonts w:eastAsia="Times New Roman"/>
                <w:bCs/>
                <w:sz w:val="16"/>
                <w:szCs w:val="16"/>
              </w:rPr>
              <w:t>: A centre of analysis, research and development for monitoring and optimizing product quality processing facility is equipped and operational</w:t>
            </w:r>
          </w:p>
          <w:p w14:paraId="6E3C6DFF" w14:textId="77777777" w:rsidR="00D7213A" w:rsidRPr="00B44D98" w:rsidRDefault="00D7213A" w:rsidP="00E40765">
            <w:pPr>
              <w:numPr>
                <w:ilvl w:val="0"/>
                <w:numId w:val="46"/>
              </w:numPr>
              <w:spacing w:after="0"/>
              <w:ind w:left="393"/>
              <w:jc w:val="left"/>
              <w:rPr>
                <w:rFonts w:eastAsia="Times New Roman"/>
                <w:b/>
                <w:sz w:val="16"/>
                <w:szCs w:val="16"/>
              </w:rPr>
            </w:pPr>
            <w:r w:rsidRPr="00B44D98">
              <w:rPr>
                <w:rFonts w:eastAsia="Times New Roman"/>
                <w:b/>
                <w:sz w:val="16"/>
                <w:szCs w:val="16"/>
              </w:rPr>
              <w:t>output 3.2</w:t>
            </w:r>
            <w:r w:rsidRPr="00B44D98">
              <w:rPr>
                <w:rFonts w:eastAsia="Times New Roman"/>
                <w:sz w:val="16"/>
                <w:szCs w:val="16"/>
              </w:rPr>
              <w:t>: A spare parts production plant is installed and equipped</w:t>
            </w:r>
          </w:p>
          <w:p w14:paraId="57A9FE23" w14:textId="4FD83E23" w:rsidR="006413CE" w:rsidRPr="00B44D98" w:rsidRDefault="006413CE" w:rsidP="00E40765">
            <w:pPr>
              <w:numPr>
                <w:ilvl w:val="0"/>
                <w:numId w:val="46"/>
              </w:numPr>
              <w:spacing w:after="0"/>
              <w:ind w:left="393"/>
              <w:jc w:val="left"/>
              <w:rPr>
                <w:rFonts w:eastAsia="Times New Roman"/>
                <w:sz w:val="16"/>
                <w:szCs w:val="16"/>
              </w:rPr>
            </w:pPr>
            <w:r w:rsidRPr="00B44D98">
              <w:rPr>
                <w:rFonts w:eastAsia="Times New Roman"/>
                <w:b/>
                <w:sz w:val="16"/>
                <w:szCs w:val="16"/>
              </w:rPr>
              <w:t>output 4.1</w:t>
            </w:r>
            <w:r w:rsidRPr="00B44D98">
              <w:rPr>
                <w:rFonts w:eastAsia="Times New Roman"/>
                <w:sz w:val="16"/>
                <w:szCs w:val="16"/>
              </w:rPr>
              <w:t>: Inception workshop</w:t>
            </w:r>
          </w:p>
          <w:p w14:paraId="2F87575D" w14:textId="38E6EC21" w:rsidR="006413CE" w:rsidRPr="00B44D98" w:rsidRDefault="006413CE" w:rsidP="00E40765">
            <w:pPr>
              <w:numPr>
                <w:ilvl w:val="0"/>
                <w:numId w:val="46"/>
              </w:numPr>
              <w:spacing w:after="0"/>
              <w:ind w:left="393"/>
              <w:jc w:val="left"/>
              <w:rPr>
                <w:rFonts w:eastAsia="Times New Roman"/>
                <w:sz w:val="16"/>
                <w:szCs w:val="16"/>
              </w:rPr>
            </w:pPr>
            <w:r w:rsidRPr="00B44D98">
              <w:rPr>
                <w:rFonts w:eastAsia="Times New Roman"/>
                <w:b/>
                <w:sz w:val="16"/>
                <w:szCs w:val="16"/>
              </w:rPr>
              <w:t>output 4.2</w:t>
            </w:r>
            <w:r w:rsidRPr="00B44D98">
              <w:rPr>
                <w:rFonts w:eastAsia="Times New Roman"/>
                <w:sz w:val="16"/>
                <w:szCs w:val="16"/>
              </w:rPr>
              <w:t>: Project monitoring</w:t>
            </w:r>
          </w:p>
          <w:p w14:paraId="60D64647" w14:textId="45D206B3" w:rsidR="006413CE" w:rsidRPr="00B44D98" w:rsidRDefault="006413CE" w:rsidP="00E40765">
            <w:pPr>
              <w:numPr>
                <w:ilvl w:val="0"/>
                <w:numId w:val="46"/>
              </w:numPr>
              <w:spacing w:after="0"/>
              <w:ind w:left="393"/>
              <w:jc w:val="left"/>
              <w:rPr>
                <w:rFonts w:eastAsia="Times New Roman"/>
                <w:b/>
                <w:sz w:val="16"/>
                <w:szCs w:val="16"/>
              </w:rPr>
            </w:pPr>
            <w:r w:rsidRPr="00B44D98">
              <w:rPr>
                <w:rFonts w:eastAsia="Times New Roman"/>
                <w:b/>
                <w:bCs/>
                <w:sz w:val="16"/>
                <w:szCs w:val="16"/>
              </w:rPr>
              <w:t>output 4</w:t>
            </w:r>
            <w:r w:rsidRPr="00B44D98">
              <w:rPr>
                <w:rFonts w:eastAsia="Times New Roman"/>
                <w:b/>
                <w:sz w:val="16"/>
                <w:szCs w:val="16"/>
              </w:rPr>
              <w:t>.4</w:t>
            </w:r>
            <w:r w:rsidRPr="00B44D98">
              <w:rPr>
                <w:rFonts w:eastAsia="Times New Roman"/>
                <w:sz w:val="16"/>
                <w:szCs w:val="16"/>
              </w:rPr>
              <w:t>: Knowledge management</w:t>
            </w:r>
          </w:p>
        </w:tc>
      </w:tr>
      <w:tr w:rsidR="00D7213A" w:rsidRPr="00B44D98" w14:paraId="15771F2D" w14:textId="77777777" w:rsidTr="003362AC">
        <w:trPr>
          <w:trHeight w:val="388"/>
        </w:trPr>
        <w:tc>
          <w:tcPr>
            <w:tcW w:w="1384" w:type="dxa"/>
            <w:shd w:val="clear" w:color="auto" w:fill="auto"/>
          </w:tcPr>
          <w:p w14:paraId="65EC7794" w14:textId="77777777" w:rsidR="00D7213A" w:rsidRPr="00B44D98" w:rsidRDefault="00D7213A" w:rsidP="00D7213A">
            <w:pPr>
              <w:spacing w:after="0"/>
              <w:rPr>
                <w:rFonts w:eastAsia="Times New Roman" w:cs="Calibri"/>
                <w:b/>
                <w:bCs/>
                <w:sz w:val="16"/>
                <w:szCs w:val="16"/>
                <w:lang w:eastAsia="fr-FR"/>
              </w:rPr>
            </w:pPr>
          </w:p>
          <w:p w14:paraId="3BB45410" w14:textId="77777777" w:rsidR="00D7213A" w:rsidRPr="00B44D98" w:rsidRDefault="00D7213A" w:rsidP="00D7213A">
            <w:pPr>
              <w:spacing w:after="0"/>
              <w:rPr>
                <w:rFonts w:eastAsia="Times New Roman" w:cs="Calibri"/>
                <w:b/>
                <w:sz w:val="16"/>
                <w:szCs w:val="16"/>
              </w:rPr>
            </w:pPr>
            <w:r w:rsidRPr="00B44D98">
              <w:rPr>
                <w:rFonts w:eastAsia="Times New Roman" w:cs="Calibri"/>
                <w:b/>
                <w:bCs/>
                <w:sz w:val="16"/>
                <w:szCs w:val="16"/>
                <w:lang w:eastAsia="fr-FR"/>
              </w:rPr>
              <w:t>Wilaya of Constantine and Sétif under the Ministry of Internal Affairs, Local Authoriteis, and Land Use Planning</w:t>
            </w:r>
            <w:r w:rsidRPr="00B44D98">
              <w:rPr>
                <w:rFonts w:cs="Calibri"/>
              </w:rPr>
              <w:t xml:space="preserve"> </w:t>
            </w:r>
            <w:r w:rsidRPr="00B44D98">
              <w:rPr>
                <w:rFonts w:eastAsia="Times New Roman" w:cs="Calibri"/>
                <w:b/>
                <w:bCs/>
                <w:sz w:val="16"/>
                <w:szCs w:val="16"/>
                <w:lang w:eastAsia="fr-FR"/>
              </w:rPr>
              <w:t>(MICLAT)</w:t>
            </w:r>
          </w:p>
        </w:tc>
        <w:tc>
          <w:tcPr>
            <w:tcW w:w="4253" w:type="dxa"/>
            <w:shd w:val="clear" w:color="auto" w:fill="auto"/>
          </w:tcPr>
          <w:p w14:paraId="1009C7DA" w14:textId="77777777" w:rsidR="00D7213A" w:rsidRPr="00B44D98" w:rsidRDefault="00D7213A" w:rsidP="00D7213A">
            <w:pPr>
              <w:spacing w:after="0"/>
              <w:rPr>
                <w:rFonts w:eastAsia="Times" w:cs="Calibri"/>
                <w:sz w:val="16"/>
                <w:szCs w:val="16"/>
              </w:rPr>
            </w:pPr>
          </w:p>
          <w:p w14:paraId="6244A819" w14:textId="77777777" w:rsidR="00D7213A" w:rsidRPr="00B44D98" w:rsidRDefault="00442EE8" w:rsidP="00D7213A">
            <w:pPr>
              <w:spacing w:after="0"/>
              <w:rPr>
                <w:rFonts w:eastAsia="Times" w:cs="Calibri"/>
                <w:sz w:val="16"/>
                <w:szCs w:val="16"/>
              </w:rPr>
            </w:pPr>
            <w:r w:rsidRPr="00B44D98">
              <w:rPr>
                <w:rFonts w:eastAsia="Times" w:cs="Calibri"/>
                <w:sz w:val="16"/>
                <w:szCs w:val="16"/>
              </w:rPr>
              <w:t>The protection of the natural</w:t>
            </w:r>
            <w:r w:rsidR="00D7213A" w:rsidRPr="00B44D98">
              <w:rPr>
                <w:rFonts w:eastAsia="Times" w:cs="Calibri"/>
                <w:sz w:val="16"/>
                <w:szCs w:val="16"/>
              </w:rPr>
              <w:t xml:space="preserve"> environment requires continuous efficiency in waste management </w:t>
            </w:r>
            <w:r w:rsidRPr="00B44D98">
              <w:rPr>
                <w:rFonts w:eastAsia="Times" w:cs="Calibri"/>
                <w:sz w:val="16"/>
                <w:szCs w:val="16"/>
              </w:rPr>
              <w:t>in order to prevent</w:t>
            </w:r>
            <w:r w:rsidR="00D7213A" w:rsidRPr="00B44D98">
              <w:rPr>
                <w:rFonts w:eastAsia="Times" w:cs="Calibri"/>
                <w:sz w:val="16"/>
                <w:szCs w:val="16"/>
              </w:rPr>
              <w:t xml:space="preserve"> any negative impact</w:t>
            </w:r>
            <w:r w:rsidRPr="00B44D98">
              <w:rPr>
                <w:rFonts w:eastAsia="Times" w:cs="Calibri"/>
                <w:sz w:val="16"/>
                <w:szCs w:val="16"/>
              </w:rPr>
              <w:t>s</w:t>
            </w:r>
            <w:r w:rsidR="00D7213A" w:rsidRPr="00B44D98">
              <w:rPr>
                <w:rFonts w:eastAsia="Times" w:cs="Calibri"/>
                <w:sz w:val="16"/>
                <w:szCs w:val="16"/>
              </w:rPr>
              <w:t xml:space="preserve"> on the population, the urban environment, social infrastructure, </w:t>
            </w:r>
            <w:r w:rsidRPr="00B44D98">
              <w:rPr>
                <w:rFonts w:eastAsia="Times" w:cs="Calibri"/>
                <w:sz w:val="16"/>
                <w:szCs w:val="16"/>
              </w:rPr>
              <w:t xml:space="preserve">and </w:t>
            </w:r>
            <w:r w:rsidR="00D7213A" w:rsidRPr="00B44D98">
              <w:rPr>
                <w:rFonts w:eastAsia="Times" w:cs="Calibri"/>
                <w:sz w:val="16"/>
                <w:szCs w:val="16"/>
              </w:rPr>
              <w:t xml:space="preserve">wastewater treatment plants. </w:t>
            </w:r>
          </w:p>
          <w:p w14:paraId="7EF19FDE" w14:textId="77777777" w:rsidR="00D7213A" w:rsidRPr="00B44D98" w:rsidRDefault="00D7213A" w:rsidP="00D7213A">
            <w:pPr>
              <w:spacing w:after="0"/>
              <w:rPr>
                <w:rFonts w:eastAsia="Times" w:cs="Calibri"/>
                <w:bCs/>
                <w:sz w:val="16"/>
                <w:szCs w:val="16"/>
              </w:rPr>
            </w:pPr>
          </w:p>
          <w:p w14:paraId="168F1138" w14:textId="77777777" w:rsidR="00D7213A" w:rsidRPr="00B44D98" w:rsidRDefault="00D7213A" w:rsidP="00D7213A">
            <w:pPr>
              <w:spacing w:after="0"/>
              <w:rPr>
                <w:rFonts w:eastAsia="Times" w:cs="Calibri"/>
                <w:sz w:val="16"/>
                <w:szCs w:val="16"/>
              </w:rPr>
            </w:pPr>
            <w:r w:rsidRPr="00B44D98">
              <w:rPr>
                <w:rFonts w:eastAsia="Times" w:cs="Calibri"/>
                <w:bCs/>
                <w:sz w:val="16"/>
                <w:szCs w:val="16"/>
              </w:rPr>
              <w:t>The Wilayas of Constantine and Sétif are decentralized local au</w:t>
            </w:r>
            <w:r w:rsidR="00442EE8" w:rsidRPr="00B44D98">
              <w:rPr>
                <w:rFonts w:eastAsia="Times" w:cs="Calibri"/>
                <w:bCs/>
                <w:sz w:val="16"/>
                <w:szCs w:val="16"/>
              </w:rPr>
              <w:t>thorities with legal authority</w:t>
            </w:r>
            <w:r w:rsidRPr="00B44D98">
              <w:rPr>
                <w:rFonts w:eastAsia="Times" w:cs="Calibri"/>
                <w:bCs/>
                <w:sz w:val="16"/>
                <w:szCs w:val="16"/>
              </w:rPr>
              <w:t xml:space="preserve"> and financial autonomy. They have a People’s Assembly of the Wilaya (PAW), </w:t>
            </w:r>
            <w:r w:rsidR="00442EE8" w:rsidRPr="00B44D98">
              <w:rPr>
                <w:rFonts w:eastAsia="Times" w:cs="Calibri"/>
                <w:bCs/>
                <w:sz w:val="16"/>
                <w:szCs w:val="16"/>
              </w:rPr>
              <w:t>with mandate</w:t>
            </w:r>
            <w:r w:rsidRPr="00B44D98">
              <w:rPr>
                <w:rFonts w:eastAsia="Times" w:cs="Calibri"/>
                <w:bCs/>
                <w:sz w:val="16"/>
                <w:szCs w:val="16"/>
              </w:rPr>
              <w:t xml:space="preserve"> for socio-economic development, land u</w:t>
            </w:r>
            <w:r w:rsidR="00442EE8" w:rsidRPr="00B44D98">
              <w:rPr>
                <w:rFonts w:eastAsia="Times" w:cs="Calibri"/>
                <w:bCs/>
                <w:sz w:val="16"/>
                <w:szCs w:val="16"/>
              </w:rPr>
              <w:t>se and environmental protection in municipal areas</w:t>
            </w:r>
            <w:r w:rsidRPr="00B44D98">
              <w:rPr>
                <w:rFonts w:eastAsia="Times" w:cs="Calibri"/>
                <w:bCs/>
                <w:sz w:val="16"/>
                <w:szCs w:val="16"/>
              </w:rPr>
              <w:t>. The PAW defines the master plan and development</w:t>
            </w:r>
            <w:r w:rsidR="00442EE8" w:rsidRPr="00B44D98">
              <w:rPr>
                <w:rFonts w:eastAsia="Times" w:cs="Calibri"/>
                <w:bCs/>
                <w:sz w:val="16"/>
                <w:szCs w:val="16"/>
              </w:rPr>
              <w:t xml:space="preserve"> plans</w:t>
            </w:r>
            <w:r w:rsidRPr="00B44D98">
              <w:rPr>
                <w:rFonts w:eastAsia="Times" w:cs="Calibri"/>
                <w:bCs/>
                <w:sz w:val="16"/>
                <w:szCs w:val="16"/>
              </w:rPr>
              <w:t xml:space="preserve">, participates in </w:t>
            </w:r>
            <w:r w:rsidR="00442EE8" w:rsidRPr="00B44D98">
              <w:rPr>
                <w:rFonts w:eastAsia="Times" w:cs="Calibri"/>
                <w:bCs/>
                <w:sz w:val="16"/>
                <w:szCs w:val="16"/>
              </w:rPr>
              <w:t xml:space="preserve">formulation of procedures for </w:t>
            </w:r>
            <w:r w:rsidRPr="00B44D98">
              <w:rPr>
                <w:rFonts w:eastAsia="Times" w:cs="Calibri"/>
                <w:bCs/>
                <w:sz w:val="16"/>
                <w:szCs w:val="16"/>
              </w:rPr>
              <w:t xml:space="preserve">operations planning and can initiate the creation of </w:t>
            </w:r>
            <w:r w:rsidR="00442EE8" w:rsidRPr="00B44D98">
              <w:rPr>
                <w:rFonts w:eastAsia="Times" w:cs="Calibri"/>
                <w:bCs/>
                <w:sz w:val="16"/>
                <w:szCs w:val="16"/>
              </w:rPr>
              <w:t xml:space="preserve">municipal </w:t>
            </w:r>
            <w:r w:rsidRPr="00B44D98">
              <w:rPr>
                <w:rFonts w:eastAsia="Times" w:cs="Calibri"/>
                <w:bCs/>
                <w:sz w:val="16"/>
                <w:szCs w:val="16"/>
              </w:rPr>
              <w:t xml:space="preserve">facilities </w:t>
            </w:r>
            <w:r w:rsidR="00442EE8" w:rsidRPr="00B44D98">
              <w:rPr>
                <w:rFonts w:eastAsia="Times" w:cs="Calibri"/>
                <w:bCs/>
                <w:sz w:val="16"/>
                <w:szCs w:val="16"/>
              </w:rPr>
              <w:t>depending on</w:t>
            </w:r>
            <w:r w:rsidRPr="00B44D98">
              <w:rPr>
                <w:rFonts w:eastAsia="Times" w:cs="Calibri"/>
                <w:bCs/>
                <w:sz w:val="16"/>
                <w:szCs w:val="16"/>
              </w:rPr>
              <w:t xml:space="preserve"> their </w:t>
            </w:r>
            <w:r w:rsidR="00442EE8" w:rsidRPr="00B44D98">
              <w:rPr>
                <w:rFonts w:eastAsia="Times" w:cs="Calibri"/>
                <w:bCs/>
                <w:sz w:val="16"/>
                <w:szCs w:val="16"/>
              </w:rPr>
              <w:t>size, importance or use</w:t>
            </w:r>
            <w:r w:rsidRPr="00B44D98">
              <w:rPr>
                <w:rFonts w:eastAsia="Times" w:cs="Calibri"/>
                <w:bCs/>
                <w:sz w:val="16"/>
                <w:szCs w:val="16"/>
              </w:rPr>
              <w:t xml:space="preserve">. It </w:t>
            </w:r>
            <w:r w:rsidR="00442EE8" w:rsidRPr="00B44D98">
              <w:rPr>
                <w:rFonts w:eastAsia="Times" w:cs="Calibri"/>
                <w:bCs/>
                <w:sz w:val="16"/>
                <w:szCs w:val="16"/>
              </w:rPr>
              <w:t xml:space="preserve">also implements strategies and </w:t>
            </w:r>
            <w:r w:rsidRPr="00B44D98">
              <w:rPr>
                <w:rFonts w:eastAsia="Times" w:cs="Calibri"/>
                <w:bCs/>
                <w:sz w:val="16"/>
                <w:szCs w:val="16"/>
              </w:rPr>
              <w:t xml:space="preserve">action </w:t>
            </w:r>
            <w:r w:rsidR="00442EE8" w:rsidRPr="00B44D98">
              <w:rPr>
                <w:rFonts w:eastAsia="Times" w:cs="Calibri"/>
                <w:bCs/>
                <w:sz w:val="16"/>
                <w:szCs w:val="16"/>
              </w:rPr>
              <w:t xml:space="preserve">plans for </w:t>
            </w:r>
            <w:r w:rsidRPr="00B44D98">
              <w:rPr>
                <w:rFonts w:eastAsia="Times" w:cs="Calibri"/>
                <w:bCs/>
                <w:sz w:val="16"/>
                <w:szCs w:val="16"/>
              </w:rPr>
              <w:t>the protection and promotion of agricultural land.</w:t>
            </w:r>
          </w:p>
          <w:p w14:paraId="099457B4" w14:textId="77777777" w:rsidR="00D7213A" w:rsidRPr="00B44D98" w:rsidRDefault="00D7213A" w:rsidP="00D7213A">
            <w:pPr>
              <w:spacing w:after="0"/>
              <w:rPr>
                <w:rFonts w:eastAsia="Times" w:cs="Calibri"/>
                <w:sz w:val="16"/>
                <w:szCs w:val="16"/>
              </w:rPr>
            </w:pPr>
          </w:p>
          <w:p w14:paraId="1AF55D60" w14:textId="77777777" w:rsidR="00D7213A" w:rsidRPr="00B44D98" w:rsidRDefault="00D7213A" w:rsidP="00D7213A">
            <w:pPr>
              <w:spacing w:after="0"/>
              <w:rPr>
                <w:rFonts w:eastAsia="Times" w:cs="Calibri"/>
                <w:sz w:val="16"/>
                <w:szCs w:val="16"/>
              </w:rPr>
            </w:pPr>
            <w:r w:rsidRPr="00B44D98">
              <w:rPr>
                <w:rFonts w:eastAsia="Times" w:cs="Calibri"/>
                <w:bCs/>
                <w:sz w:val="16"/>
                <w:szCs w:val="16"/>
              </w:rPr>
              <w:t>These functions and powers and their cross-cutting nature, make the Wi</w:t>
            </w:r>
            <w:r w:rsidR="00442EE8" w:rsidRPr="00B44D98">
              <w:rPr>
                <w:rFonts w:eastAsia="Times" w:cs="Calibri"/>
                <w:bCs/>
                <w:sz w:val="16"/>
                <w:szCs w:val="16"/>
              </w:rPr>
              <w:t>layas of Constantine and Sétif</w:t>
            </w:r>
            <w:r w:rsidRPr="00B44D98">
              <w:rPr>
                <w:rFonts w:eastAsia="Times" w:cs="Calibri"/>
                <w:bCs/>
                <w:sz w:val="16"/>
                <w:szCs w:val="16"/>
              </w:rPr>
              <w:t xml:space="preserve"> key player</w:t>
            </w:r>
            <w:r w:rsidR="00442EE8" w:rsidRPr="00B44D98">
              <w:rPr>
                <w:rFonts w:eastAsia="Times" w:cs="Calibri"/>
                <w:bCs/>
                <w:sz w:val="16"/>
                <w:szCs w:val="16"/>
              </w:rPr>
              <w:t>s</w:t>
            </w:r>
            <w:r w:rsidRPr="00B44D98">
              <w:rPr>
                <w:rFonts w:eastAsia="Times" w:cs="Calibri"/>
                <w:bCs/>
                <w:sz w:val="16"/>
                <w:szCs w:val="16"/>
              </w:rPr>
              <w:t xml:space="preserve"> to ensure the</w:t>
            </w:r>
            <w:r w:rsidR="00442EE8" w:rsidRPr="00B44D98">
              <w:rPr>
                <w:rFonts w:eastAsia="Times" w:cs="Calibri"/>
                <w:bCs/>
                <w:sz w:val="16"/>
                <w:szCs w:val="16"/>
              </w:rPr>
              <w:t xml:space="preserve"> successful</w:t>
            </w:r>
            <w:r w:rsidRPr="00B44D98">
              <w:rPr>
                <w:rFonts w:eastAsia="Times" w:cs="Calibri"/>
                <w:bCs/>
                <w:sz w:val="16"/>
                <w:szCs w:val="16"/>
              </w:rPr>
              <w:t xml:space="preserve"> implementation of the </w:t>
            </w:r>
            <w:r w:rsidR="00442EE8" w:rsidRPr="00B44D98">
              <w:rPr>
                <w:rFonts w:eastAsia="Times" w:cs="Calibri"/>
                <w:bCs/>
                <w:sz w:val="16"/>
                <w:szCs w:val="16"/>
              </w:rPr>
              <w:t>UNDP-GEF project.</w:t>
            </w:r>
          </w:p>
          <w:p w14:paraId="520BDC34" w14:textId="77777777" w:rsidR="00D7213A" w:rsidRPr="00B44D98" w:rsidRDefault="00D7213A" w:rsidP="00D7213A">
            <w:pPr>
              <w:spacing w:after="0"/>
              <w:rPr>
                <w:rFonts w:eastAsia="Times" w:cs="Calibri"/>
                <w:sz w:val="16"/>
                <w:szCs w:val="16"/>
              </w:rPr>
            </w:pPr>
          </w:p>
          <w:p w14:paraId="2C0B96CD" w14:textId="77777777" w:rsidR="00D7213A" w:rsidRPr="00B44D98" w:rsidRDefault="00442EE8" w:rsidP="00442EE8">
            <w:pPr>
              <w:spacing w:after="0"/>
              <w:rPr>
                <w:rFonts w:eastAsia="Times New Roman" w:cs="Calibri"/>
                <w:sz w:val="16"/>
                <w:szCs w:val="16"/>
              </w:rPr>
            </w:pPr>
            <w:r w:rsidRPr="00B44D98">
              <w:rPr>
                <w:rFonts w:eastAsia="Times" w:cs="Calibri"/>
                <w:sz w:val="16"/>
                <w:szCs w:val="16"/>
              </w:rPr>
              <w:t>The missions of MICLAT also integrate</w:t>
            </w:r>
            <w:r w:rsidR="00D7213A" w:rsidRPr="00B44D98">
              <w:rPr>
                <w:rFonts w:eastAsia="Times" w:cs="Calibri"/>
                <w:sz w:val="16"/>
                <w:szCs w:val="16"/>
              </w:rPr>
              <w:t xml:space="preserve"> the development of communal activities and the fight agains</w:t>
            </w:r>
            <w:r w:rsidRPr="00B44D98">
              <w:rPr>
                <w:rFonts w:eastAsia="Times" w:cs="Calibri"/>
                <w:sz w:val="16"/>
                <w:szCs w:val="16"/>
              </w:rPr>
              <w:t>t unemployment by the new value chains related to s</w:t>
            </w:r>
            <w:r w:rsidR="00D7213A" w:rsidRPr="00B44D98">
              <w:rPr>
                <w:rFonts w:eastAsia="Times" w:cs="Calibri"/>
                <w:sz w:val="16"/>
                <w:szCs w:val="16"/>
              </w:rPr>
              <w:t xml:space="preserve">orting, </w:t>
            </w:r>
            <w:r w:rsidRPr="00B44D98">
              <w:rPr>
                <w:rFonts w:eastAsia="Times" w:cs="Calibri"/>
                <w:sz w:val="16"/>
                <w:szCs w:val="16"/>
              </w:rPr>
              <w:t>recovery</w:t>
            </w:r>
            <w:r w:rsidR="00D7213A" w:rsidRPr="00B44D98">
              <w:rPr>
                <w:rFonts w:eastAsia="Times" w:cs="Calibri"/>
                <w:sz w:val="16"/>
                <w:szCs w:val="16"/>
              </w:rPr>
              <w:t>,</w:t>
            </w:r>
            <w:r w:rsidRPr="00B44D98">
              <w:rPr>
                <w:rFonts w:eastAsia="Times" w:cs="Calibri"/>
                <w:sz w:val="16"/>
                <w:szCs w:val="16"/>
              </w:rPr>
              <w:t xml:space="preserve"> and</w:t>
            </w:r>
            <w:r w:rsidR="00D7213A" w:rsidRPr="00B44D98">
              <w:rPr>
                <w:rFonts w:eastAsia="Times" w:cs="Calibri"/>
                <w:sz w:val="16"/>
                <w:szCs w:val="16"/>
              </w:rPr>
              <w:t xml:space="preserve"> </w:t>
            </w:r>
            <w:r w:rsidRPr="00B44D98">
              <w:rPr>
                <w:rFonts w:eastAsia="Times" w:cs="Calibri"/>
                <w:sz w:val="16"/>
                <w:szCs w:val="16"/>
              </w:rPr>
              <w:t>r</w:t>
            </w:r>
            <w:r w:rsidR="00D7213A" w:rsidRPr="00B44D98">
              <w:rPr>
                <w:rFonts w:eastAsia="Times" w:cs="Calibri"/>
                <w:sz w:val="16"/>
                <w:szCs w:val="16"/>
              </w:rPr>
              <w:t xml:space="preserve">ecycling </w:t>
            </w:r>
            <w:r w:rsidRPr="00B44D98">
              <w:rPr>
                <w:rFonts w:eastAsia="Times" w:cs="Calibri"/>
                <w:sz w:val="16"/>
                <w:szCs w:val="16"/>
              </w:rPr>
              <w:t>of MSW</w:t>
            </w:r>
            <w:r w:rsidR="00D7213A" w:rsidRPr="00B44D98">
              <w:rPr>
                <w:rFonts w:eastAsia="Times" w:cs="Calibri"/>
                <w:sz w:val="16"/>
                <w:szCs w:val="16"/>
              </w:rPr>
              <w:t xml:space="preserve">. These actions are accompanied by improved communal </w:t>
            </w:r>
            <w:r w:rsidR="00A5117B" w:rsidRPr="00B44D98">
              <w:rPr>
                <w:rFonts w:eastAsia="Times" w:cs="Calibri"/>
                <w:sz w:val="16"/>
                <w:szCs w:val="16"/>
              </w:rPr>
              <w:t>services</w:t>
            </w:r>
            <w:r w:rsidR="00D7213A" w:rsidRPr="00B44D98">
              <w:rPr>
                <w:rFonts w:eastAsia="Times" w:cs="Calibri"/>
                <w:sz w:val="16"/>
                <w:szCs w:val="16"/>
              </w:rPr>
              <w:t>.</w:t>
            </w:r>
          </w:p>
        </w:tc>
        <w:tc>
          <w:tcPr>
            <w:tcW w:w="3969" w:type="dxa"/>
          </w:tcPr>
          <w:p w14:paraId="53A4FD21" w14:textId="77777777" w:rsidR="00D7213A" w:rsidRPr="00B44D98" w:rsidRDefault="00D7213A" w:rsidP="00E40765">
            <w:pPr>
              <w:numPr>
                <w:ilvl w:val="0"/>
                <w:numId w:val="47"/>
              </w:numPr>
              <w:spacing w:after="0"/>
              <w:ind w:left="393"/>
              <w:jc w:val="left"/>
              <w:rPr>
                <w:rFonts w:eastAsia="Calibri"/>
                <w:sz w:val="16"/>
                <w:szCs w:val="16"/>
              </w:rPr>
            </w:pPr>
            <w:r w:rsidRPr="00B44D98">
              <w:rPr>
                <w:b/>
                <w:sz w:val="16"/>
                <w:szCs w:val="16"/>
              </w:rPr>
              <w:t>output 1.2</w:t>
            </w:r>
            <w:r w:rsidRPr="00B44D98">
              <w:rPr>
                <w:sz w:val="16"/>
                <w:szCs w:val="16"/>
              </w:rPr>
              <w:t>: The municipal solid waste collection process in Constantine and Sétif is designed, planned and implemented</w:t>
            </w:r>
          </w:p>
          <w:p w14:paraId="7B8FBFD7" w14:textId="77777777" w:rsidR="00D7213A" w:rsidRPr="00B44D98" w:rsidRDefault="00D7213A" w:rsidP="00E40765">
            <w:pPr>
              <w:numPr>
                <w:ilvl w:val="0"/>
                <w:numId w:val="47"/>
              </w:numPr>
              <w:spacing w:after="0"/>
              <w:ind w:left="393"/>
              <w:jc w:val="left"/>
              <w:rPr>
                <w:bCs/>
                <w:sz w:val="16"/>
                <w:szCs w:val="16"/>
              </w:rPr>
            </w:pPr>
            <w:r w:rsidRPr="00B44D98">
              <w:rPr>
                <w:b/>
                <w:bCs/>
                <w:sz w:val="16"/>
                <w:szCs w:val="16"/>
              </w:rPr>
              <w:t>output 2.8</w:t>
            </w:r>
            <w:r w:rsidRPr="00B44D98">
              <w:rPr>
                <w:bCs/>
                <w:sz w:val="16"/>
                <w:szCs w:val="16"/>
              </w:rPr>
              <w:t xml:space="preserve">: Collection point and poultry </w:t>
            </w:r>
            <w:r w:rsidR="00106CB3" w:rsidRPr="00B44D98">
              <w:rPr>
                <w:bCs/>
                <w:sz w:val="16"/>
                <w:szCs w:val="16"/>
              </w:rPr>
              <w:t>waste</w:t>
            </w:r>
            <w:r w:rsidRPr="00B44D98">
              <w:rPr>
                <w:bCs/>
                <w:sz w:val="16"/>
                <w:szCs w:val="16"/>
              </w:rPr>
              <w:t xml:space="preserve"> processing plant in Sétif</w:t>
            </w:r>
          </w:p>
          <w:p w14:paraId="54BF87AD" w14:textId="77777777" w:rsidR="00D7213A" w:rsidRPr="00B44D98" w:rsidRDefault="00D7213A" w:rsidP="00E40765">
            <w:pPr>
              <w:numPr>
                <w:ilvl w:val="0"/>
                <w:numId w:val="47"/>
              </w:numPr>
              <w:spacing w:after="0"/>
              <w:ind w:left="393"/>
              <w:jc w:val="left"/>
              <w:rPr>
                <w:sz w:val="16"/>
                <w:szCs w:val="16"/>
              </w:rPr>
            </w:pPr>
            <w:r w:rsidRPr="00B44D98">
              <w:rPr>
                <w:b/>
                <w:sz w:val="16"/>
                <w:szCs w:val="16"/>
              </w:rPr>
              <w:t>output 3.1</w:t>
            </w:r>
            <w:r w:rsidRPr="00B44D98">
              <w:rPr>
                <w:sz w:val="16"/>
                <w:szCs w:val="16"/>
              </w:rPr>
              <w:t>: A mechanism for the reproducibility of the project in 48 provinces is designed and implemented</w:t>
            </w:r>
          </w:p>
          <w:p w14:paraId="2FF8145F" w14:textId="08983602" w:rsidR="006413CE" w:rsidRPr="00B44D98" w:rsidRDefault="006413CE" w:rsidP="00E40765">
            <w:pPr>
              <w:numPr>
                <w:ilvl w:val="0"/>
                <w:numId w:val="47"/>
              </w:numPr>
              <w:spacing w:after="0"/>
              <w:ind w:left="393"/>
              <w:jc w:val="left"/>
              <w:rPr>
                <w:rFonts w:eastAsia="Times New Roman"/>
                <w:sz w:val="16"/>
                <w:szCs w:val="16"/>
              </w:rPr>
            </w:pPr>
            <w:r w:rsidRPr="00B44D98">
              <w:rPr>
                <w:rFonts w:eastAsia="Times New Roman"/>
                <w:b/>
                <w:sz w:val="16"/>
                <w:szCs w:val="16"/>
              </w:rPr>
              <w:t>output 4.1</w:t>
            </w:r>
            <w:r w:rsidRPr="00B44D98">
              <w:rPr>
                <w:rFonts w:eastAsia="Times New Roman"/>
                <w:sz w:val="16"/>
                <w:szCs w:val="16"/>
              </w:rPr>
              <w:t>: Inception workshop</w:t>
            </w:r>
          </w:p>
          <w:p w14:paraId="5B323F9A" w14:textId="6A945467" w:rsidR="006413CE" w:rsidRPr="00B44D98" w:rsidRDefault="006413CE" w:rsidP="00E40765">
            <w:pPr>
              <w:numPr>
                <w:ilvl w:val="0"/>
                <w:numId w:val="47"/>
              </w:numPr>
              <w:spacing w:after="0"/>
              <w:ind w:left="393"/>
              <w:jc w:val="left"/>
              <w:rPr>
                <w:rFonts w:eastAsia="Times New Roman"/>
                <w:sz w:val="16"/>
                <w:szCs w:val="16"/>
              </w:rPr>
            </w:pPr>
            <w:r w:rsidRPr="00B44D98">
              <w:rPr>
                <w:rFonts w:eastAsia="Times New Roman"/>
                <w:b/>
                <w:sz w:val="16"/>
                <w:szCs w:val="16"/>
              </w:rPr>
              <w:t>output 4.2</w:t>
            </w:r>
            <w:r w:rsidRPr="00B44D98">
              <w:rPr>
                <w:rFonts w:eastAsia="Times New Roman"/>
                <w:sz w:val="16"/>
                <w:szCs w:val="16"/>
              </w:rPr>
              <w:t>: Project monitoring</w:t>
            </w:r>
          </w:p>
          <w:p w14:paraId="0F76EADE" w14:textId="3582E43B" w:rsidR="006413CE" w:rsidRPr="00B44D98" w:rsidRDefault="006413CE" w:rsidP="00E40765">
            <w:pPr>
              <w:numPr>
                <w:ilvl w:val="0"/>
                <w:numId w:val="47"/>
              </w:numPr>
              <w:spacing w:after="0"/>
              <w:ind w:left="393"/>
              <w:jc w:val="left"/>
              <w:rPr>
                <w:sz w:val="16"/>
                <w:szCs w:val="16"/>
              </w:rPr>
            </w:pPr>
            <w:r w:rsidRPr="00B44D98">
              <w:rPr>
                <w:rFonts w:eastAsia="Times New Roman"/>
                <w:b/>
                <w:bCs/>
                <w:sz w:val="16"/>
                <w:szCs w:val="16"/>
              </w:rPr>
              <w:t>output 4</w:t>
            </w:r>
            <w:r w:rsidRPr="00B44D98">
              <w:rPr>
                <w:rFonts w:eastAsia="Times New Roman"/>
                <w:sz w:val="16"/>
                <w:szCs w:val="16"/>
              </w:rPr>
              <w:t>.4: Knowledge management</w:t>
            </w:r>
          </w:p>
          <w:p w14:paraId="52C4D954" w14:textId="77777777" w:rsidR="00D7213A" w:rsidRPr="00B44D98" w:rsidRDefault="00D7213A" w:rsidP="00D7213A">
            <w:pPr>
              <w:spacing w:after="0"/>
              <w:jc w:val="left"/>
              <w:rPr>
                <w:rFonts w:ascii="Times New Roman" w:eastAsia="Times New Roman" w:hAnsi="Times New Roman"/>
                <w:sz w:val="16"/>
                <w:szCs w:val="16"/>
                <w:bdr w:val="none" w:sz="0" w:space="0" w:color="auto" w:frame="1"/>
              </w:rPr>
            </w:pPr>
          </w:p>
          <w:p w14:paraId="64D2516B" w14:textId="77777777" w:rsidR="00D7213A" w:rsidRPr="00B44D98" w:rsidRDefault="00D7213A" w:rsidP="00D7213A">
            <w:pPr>
              <w:spacing w:after="0"/>
              <w:ind w:left="360"/>
              <w:jc w:val="left"/>
              <w:rPr>
                <w:rFonts w:ascii="Times New Roman" w:eastAsia="Times New Roman" w:hAnsi="Times New Roman"/>
                <w:sz w:val="16"/>
                <w:szCs w:val="16"/>
                <w:bdr w:val="none" w:sz="0" w:space="0" w:color="auto" w:frame="1"/>
              </w:rPr>
            </w:pPr>
          </w:p>
          <w:p w14:paraId="738A50E8" w14:textId="77777777" w:rsidR="00D7213A" w:rsidRPr="00B44D98" w:rsidRDefault="00D7213A" w:rsidP="00D7213A">
            <w:pPr>
              <w:spacing w:after="0"/>
              <w:ind w:left="360"/>
              <w:jc w:val="left"/>
              <w:rPr>
                <w:rFonts w:ascii="Times New Roman" w:eastAsia="Times New Roman" w:hAnsi="Times New Roman"/>
                <w:sz w:val="16"/>
                <w:szCs w:val="16"/>
                <w:bdr w:val="none" w:sz="0" w:space="0" w:color="auto" w:frame="1"/>
              </w:rPr>
            </w:pPr>
          </w:p>
          <w:p w14:paraId="1C4EC8B9" w14:textId="77777777" w:rsidR="00D7213A" w:rsidRPr="00B44D98" w:rsidRDefault="00D7213A" w:rsidP="00D7213A">
            <w:pPr>
              <w:spacing w:after="0"/>
              <w:ind w:left="360"/>
              <w:jc w:val="left"/>
              <w:rPr>
                <w:rFonts w:ascii="Times New Roman" w:eastAsia="Times New Roman" w:hAnsi="Times New Roman"/>
                <w:sz w:val="16"/>
                <w:szCs w:val="16"/>
              </w:rPr>
            </w:pPr>
          </w:p>
        </w:tc>
      </w:tr>
      <w:tr w:rsidR="00D7213A" w:rsidRPr="00B44D98" w14:paraId="1C071A2E" w14:textId="77777777" w:rsidTr="003362AC">
        <w:trPr>
          <w:trHeight w:val="671"/>
        </w:trPr>
        <w:tc>
          <w:tcPr>
            <w:tcW w:w="1384" w:type="dxa"/>
            <w:shd w:val="clear" w:color="auto" w:fill="auto"/>
          </w:tcPr>
          <w:p w14:paraId="15F3BD25" w14:textId="77777777" w:rsidR="00D7213A" w:rsidRPr="00B44D98" w:rsidRDefault="00D7213A" w:rsidP="00D7213A">
            <w:pPr>
              <w:spacing w:after="0"/>
              <w:rPr>
                <w:rFonts w:eastAsia="Times New Roman"/>
                <w:b/>
                <w:bCs/>
                <w:sz w:val="16"/>
                <w:szCs w:val="16"/>
                <w:lang w:eastAsia="fr-FR"/>
              </w:rPr>
            </w:pPr>
            <w:r w:rsidRPr="00B44D98">
              <w:rPr>
                <w:rFonts w:eastAsia="Times New Roman"/>
                <w:b/>
                <w:bCs/>
                <w:sz w:val="16"/>
                <w:szCs w:val="16"/>
                <w:lang w:eastAsia="fr-FR"/>
              </w:rPr>
              <w:t xml:space="preserve">The Ministry of Agriculture, Rural </w:t>
            </w:r>
            <w:r w:rsidR="00A5117B" w:rsidRPr="00B44D98">
              <w:rPr>
                <w:rFonts w:eastAsia="Times New Roman"/>
                <w:b/>
                <w:bCs/>
                <w:sz w:val="16"/>
                <w:szCs w:val="16"/>
                <w:lang w:eastAsia="fr-FR"/>
              </w:rPr>
              <w:t>Development and Fisheries (MADRP</w:t>
            </w:r>
            <w:r w:rsidRPr="00B44D98">
              <w:rPr>
                <w:rFonts w:eastAsia="Times New Roman"/>
                <w:b/>
                <w:bCs/>
                <w:sz w:val="16"/>
                <w:szCs w:val="16"/>
                <w:lang w:eastAsia="fr-FR"/>
              </w:rPr>
              <w:t>)</w:t>
            </w:r>
          </w:p>
        </w:tc>
        <w:tc>
          <w:tcPr>
            <w:tcW w:w="4253" w:type="dxa"/>
            <w:shd w:val="clear" w:color="auto" w:fill="auto"/>
          </w:tcPr>
          <w:p w14:paraId="42ABE5F8" w14:textId="77777777" w:rsidR="00D7213A" w:rsidRPr="00B44D98" w:rsidRDefault="00A5117B" w:rsidP="00A5117B">
            <w:pPr>
              <w:spacing w:before="100" w:beforeAutospacing="1" w:after="0"/>
              <w:outlineLvl w:val="3"/>
              <w:rPr>
                <w:rFonts w:eastAsia="Times New Roman"/>
                <w:bCs/>
                <w:sz w:val="16"/>
                <w:szCs w:val="16"/>
                <w:lang w:eastAsia="fr-FR"/>
              </w:rPr>
            </w:pPr>
            <w:r w:rsidRPr="00B44D98">
              <w:rPr>
                <w:rFonts w:eastAsia="Times New Roman"/>
                <w:bCs/>
                <w:sz w:val="16"/>
                <w:szCs w:val="16"/>
                <w:lang w:eastAsia="fr-FR"/>
              </w:rPr>
              <w:t>The MADRP</w:t>
            </w:r>
            <w:r w:rsidR="00D7213A" w:rsidRPr="00B44D98">
              <w:rPr>
                <w:rFonts w:eastAsia="Times New Roman"/>
                <w:bCs/>
                <w:sz w:val="16"/>
                <w:szCs w:val="16"/>
                <w:lang w:eastAsia="fr-FR"/>
              </w:rPr>
              <w:t xml:space="preserve"> is interested in the benefits of integrate</w:t>
            </w:r>
            <w:r w:rsidRPr="00B44D98">
              <w:rPr>
                <w:rFonts w:eastAsia="Times New Roman"/>
                <w:bCs/>
                <w:sz w:val="16"/>
                <w:szCs w:val="16"/>
                <w:lang w:eastAsia="fr-FR"/>
              </w:rPr>
              <w:t>d management of household waste from the perspectives of</w:t>
            </w:r>
            <w:r w:rsidR="00D7213A" w:rsidRPr="00B44D98">
              <w:rPr>
                <w:rFonts w:eastAsia="Times New Roman"/>
                <w:bCs/>
                <w:sz w:val="16"/>
                <w:szCs w:val="16"/>
                <w:lang w:eastAsia="fr-FR"/>
              </w:rPr>
              <w:t xml:space="preserve"> </w:t>
            </w:r>
            <w:r w:rsidRPr="00B44D98">
              <w:rPr>
                <w:rFonts w:eastAsia="Times New Roman"/>
                <w:bCs/>
                <w:sz w:val="16"/>
                <w:szCs w:val="16"/>
                <w:lang w:eastAsia="fr-FR"/>
              </w:rPr>
              <w:t>improving food security and the</w:t>
            </w:r>
            <w:r w:rsidR="00D7213A" w:rsidRPr="00B44D98">
              <w:rPr>
                <w:rFonts w:eastAsia="Times New Roman"/>
                <w:bCs/>
                <w:sz w:val="16"/>
                <w:szCs w:val="16"/>
                <w:lang w:eastAsia="fr-FR"/>
              </w:rPr>
              <w:t xml:space="preserve"> development of organic agricultural production to be supported by the production of fertilizers from household waste and poultry </w:t>
            </w:r>
            <w:r w:rsidR="00106CB3" w:rsidRPr="00B44D98">
              <w:rPr>
                <w:rFonts w:eastAsia="Times New Roman"/>
                <w:bCs/>
                <w:sz w:val="16"/>
                <w:szCs w:val="16"/>
                <w:lang w:eastAsia="fr-FR"/>
              </w:rPr>
              <w:t>waste</w:t>
            </w:r>
            <w:r w:rsidRPr="00B44D98">
              <w:rPr>
                <w:rFonts w:eastAsia="Times New Roman"/>
                <w:bCs/>
                <w:sz w:val="16"/>
                <w:szCs w:val="16"/>
                <w:lang w:eastAsia="fr-FR"/>
              </w:rPr>
              <w:t>. In this context</w:t>
            </w:r>
            <w:r w:rsidR="00D7213A" w:rsidRPr="00B44D98">
              <w:rPr>
                <w:rFonts w:eastAsia="Times New Roman"/>
                <w:bCs/>
                <w:sz w:val="16"/>
                <w:szCs w:val="16"/>
                <w:lang w:eastAsia="fr-FR"/>
              </w:rPr>
              <w:t xml:space="preserve">, </w:t>
            </w:r>
            <w:r w:rsidRPr="00B44D98">
              <w:rPr>
                <w:rFonts w:eastAsia="Times New Roman"/>
                <w:bCs/>
                <w:sz w:val="16"/>
                <w:szCs w:val="16"/>
                <w:lang w:eastAsia="fr-FR"/>
              </w:rPr>
              <w:t>MADRP</w:t>
            </w:r>
            <w:r w:rsidR="00D7213A" w:rsidRPr="00B44D98">
              <w:rPr>
                <w:rFonts w:eastAsia="Times New Roman"/>
                <w:bCs/>
                <w:sz w:val="16"/>
                <w:szCs w:val="16"/>
                <w:lang w:eastAsia="fr-FR"/>
              </w:rPr>
              <w:t xml:space="preserve"> will be responsible for the </w:t>
            </w:r>
            <w:r w:rsidRPr="00B44D98">
              <w:rPr>
                <w:rFonts w:eastAsia="Times New Roman"/>
                <w:bCs/>
                <w:sz w:val="16"/>
                <w:szCs w:val="16"/>
                <w:lang w:eastAsia="fr-FR"/>
              </w:rPr>
              <w:t xml:space="preserve">homologation of NPK-enriched, organic-based </w:t>
            </w:r>
            <w:r w:rsidR="00D7213A" w:rsidRPr="00B44D98">
              <w:rPr>
                <w:rFonts w:eastAsia="Times New Roman"/>
                <w:bCs/>
                <w:sz w:val="16"/>
                <w:szCs w:val="16"/>
                <w:lang w:eastAsia="fr-FR"/>
              </w:rPr>
              <w:t>fertilizer</w:t>
            </w:r>
            <w:r w:rsidRPr="00B44D98">
              <w:rPr>
                <w:rFonts w:eastAsia="Times New Roman"/>
                <w:bCs/>
                <w:sz w:val="16"/>
                <w:szCs w:val="16"/>
                <w:lang w:eastAsia="fr-FR"/>
              </w:rPr>
              <w:t>s produced by the UNDP-GEF project</w:t>
            </w:r>
            <w:r w:rsidR="00D7213A" w:rsidRPr="00B44D98">
              <w:rPr>
                <w:rFonts w:eastAsia="Times New Roman"/>
                <w:bCs/>
                <w:sz w:val="16"/>
                <w:szCs w:val="16"/>
                <w:lang w:eastAsia="fr-FR"/>
              </w:rPr>
              <w:t xml:space="preserve">. The Directorate for Plant Protection and Technical Controls also leads the early stages of testing the performance of the organic fertilizer through appropriate approval and certification procedures. In addition, it will also play a crucial role in raising farmers’ awareness of </w:t>
            </w:r>
            <w:r w:rsidRPr="00B44D98">
              <w:rPr>
                <w:rFonts w:eastAsia="Times New Roman"/>
                <w:bCs/>
                <w:sz w:val="16"/>
                <w:szCs w:val="16"/>
                <w:lang w:eastAsia="fr-FR"/>
              </w:rPr>
              <w:t>the organic-based fertilizers</w:t>
            </w:r>
            <w:r w:rsidR="00D7213A" w:rsidRPr="00B44D98">
              <w:rPr>
                <w:rFonts w:eastAsia="Times New Roman"/>
                <w:bCs/>
                <w:sz w:val="16"/>
                <w:szCs w:val="16"/>
                <w:lang w:eastAsia="fr-FR"/>
              </w:rPr>
              <w:t>.</w:t>
            </w:r>
          </w:p>
        </w:tc>
        <w:tc>
          <w:tcPr>
            <w:tcW w:w="3969" w:type="dxa"/>
          </w:tcPr>
          <w:p w14:paraId="57A23767" w14:textId="77777777" w:rsidR="00D7213A" w:rsidRPr="00B44D98" w:rsidRDefault="00D7213A" w:rsidP="00E40765">
            <w:pPr>
              <w:numPr>
                <w:ilvl w:val="0"/>
                <w:numId w:val="48"/>
              </w:numPr>
              <w:spacing w:after="0"/>
              <w:ind w:left="393"/>
              <w:jc w:val="left"/>
              <w:rPr>
                <w:rFonts w:cs="Calibri"/>
                <w:sz w:val="16"/>
                <w:szCs w:val="16"/>
              </w:rPr>
            </w:pPr>
            <w:r w:rsidRPr="00B44D98">
              <w:rPr>
                <w:rFonts w:cs="Calibri"/>
                <w:b/>
                <w:sz w:val="16"/>
                <w:szCs w:val="16"/>
              </w:rPr>
              <w:t>output 1.3</w:t>
            </w:r>
            <w:r w:rsidRPr="00B44D98">
              <w:rPr>
                <w:rFonts w:cs="Calibri"/>
                <w:sz w:val="16"/>
                <w:szCs w:val="16"/>
              </w:rPr>
              <w:t xml:space="preserve">: A supply chain for poultry </w:t>
            </w:r>
            <w:r w:rsidR="00106CB3" w:rsidRPr="00B44D98">
              <w:rPr>
                <w:rFonts w:cs="Calibri"/>
                <w:sz w:val="16"/>
                <w:szCs w:val="16"/>
              </w:rPr>
              <w:t>waste</w:t>
            </w:r>
            <w:r w:rsidRPr="00B44D98">
              <w:rPr>
                <w:rFonts w:cs="Calibri"/>
                <w:sz w:val="16"/>
                <w:szCs w:val="16"/>
              </w:rPr>
              <w:t xml:space="preserve"> from nearby farms is established and operational</w:t>
            </w:r>
          </w:p>
          <w:p w14:paraId="0534623B" w14:textId="77777777" w:rsidR="00D7213A" w:rsidRPr="00B44D98" w:rsidRDefault="00D7213A" w:rsidP="00E40765">
            <w:pPr>
              <w:numPr>
                <w:ilvl w:val="0"/>
                <w:numId w:val="48"/>
              </w:numPr>
              <w:spacing w:after="0"/>
              <w:ind w:left="393"/>
              <w:jc w:val="left"/>
              <w:rPr>
                <w:rFonts w:cs="Arial"/>
                <w:bCs/>
                <w:sz w:val="16"/>
                <w:szCs w:val="16"/>
              </w:rPr>
            </w:pPr>
            <w:r w:rsidRPr="00B44D98">
              <w:rPr>
                <w:b/>
                <w:bCs/>
                <w:sz w:val="16"/>
                <w:szCs w:val="16"/>
              </w:rPr>
              <w:t>output 2.1</w:t>
            </w:r>
            <w:r w:rsidRPr="00B44D98">
              <w:rPr>
                <w:bCs/>
                <w:sz w:val="16"/>
                <w:szCs w:val="16"/>
              </w:rPr>
              <w:t>: A waste processing plant that will convert the organic fraction of the waste into fertilizer and renewable energy is designed.</w:t>
            </w:r>
          </w:p>
          <w:p w14:paraId="45A935EB" w14:textId="77777777" w:rsidR="00D7213A" w:rsidRPr="00B44D98" w:rsidRDefault="00D7213A" w:rsidP="00E40765">
            <w:pPr>
              <w:numPr>
                <w:ilvl w:val="0"/>
                <w:numId w:val="48"/>
              </w:numPr>
              <w:spacing w:after="0"/>
              <w:ind w:left="393"/>
              <w:jc w:val="left"/>
              <w:rPr>
                <w:bCs/>
                <w:sz w:val="16"/>
                <w:szCs w:val="16"/>
              </w:rPr>
            </w:pPr>
            <w:r w:rsidRPr="00B44D98">
              <w:rPr>
                <w:b/>
                <w:bCs/>
                <w:sz w:val="16"/>
                <w:szCs w:val="16"/>
              </w:rPr>
              <w:t>output 2.3</w:t>
            </w:r>
            <w:r w:rsidRPr="00B44D98">
              <w:rPr>
                <w:bCs/>
                <w:sz w:val="16"/>
                <w:szCs w:val="16"/>
              </w:rPr>
              <w:t>: A legal and regulatory framework for the standardization of organic fertilizer is developed and implemented</w:t>
            </w:r>
          </w:p>
          <w:p w14:paraId="078652F7" w14:textId="77777777" w:rsidR="00D7213A" w:rsidRPr="00B44D98" w:rsidRDefault="00D7213A" w:rsidP="00E40765">
            <w:pPr>
              <w:numPr>
                <w:ilvl w:val="0"/>
                <w:numId w:val="48"/>
              </w:numPr>
              <w:spacing w:after="0"/>
              <w:ind w:left="393"/>
              <w:jc w:val="left"/>
              <w:rPr>
                <w:rFonts w:eastAsia="Times New Roman"/>
                <w:sz w:val="16"/>
                <w:szCs w:val="16"/>
              </w:rPr>
            </w:pPr>
            <w:r w:rsidRPr="00B44D98">
              <w:rPr>
                <w:b/>
                <w:bCs/>
                <w:sz w:val="16"/>
                <w:szCs w:val="16"/>
              </w:rPr>
              <w:t>output 2.6</w:t>
            </w:r>
            <w:r w:rsidRPr="00B44D98">
              <w:rPr>
                <w:bCs/>
                <w:sz w:val="16"/>
                <w:szCs w:val="16"/>
              </w:rPr>
              <w:t>: An organic waste processing plant for the production of fertilizers and renewable energy features is operational</w:t>
            </w:r>
          </w:p>
          <w:p w14:paraId="00064493" w14:textId="77777777" w:rsidR="00D7213A" w:rsidRPr="00B44D98" w:rsidRDefault="00D7213A" w:rsidP="00E40765">
            <w:pPr>
              <w:numPr>
                <w:ilvl w:val="0"/>
                <w:numId w:val="48"/>
              </w:numPr>
              <w:spacing w:after="0"/>
              <w:ind w:left="393"/>
              <w:jc w:val="left"/>
              <w:rPr>
                <w:rFonts w:eastAsia="Times New Roman"/>
                <w:sz w:val="16"/>
                <w:szCs w:val="16"/>
              </w:rPr>
            </w:pPr>
            <w:r w:rsidRPr="00B44D98">
              <w:rPr>
                <w:b/>
                <w:sz w:val="16"/>
                <w:szCs w:val="16"/>
              </w:rPr>
              <w:lastRenderedPageBreak/>
              <w:t>output 3.1</w:t>
            </w:r>
            <w:r w:rsidRPr="00B44D98">
              <w:rPr>
                <w:sz w:val="16"/>
                <w:szCs w:val="16"/>
              </w:rPr>
              <w:t>: A mechanism for the reproducibility of the project in 48 provinces is designed and implemented</w:t>
            </w:r>
          </w:p>
          <w:p w14:paraId="0B8176F9" w14:textId="256227D1" w:rsidR="006413CE" w:rsidRPr="00B44D98" w:rsidRDefault="006413CE" w:rsidP="00E40765">
            <w:pPr>
              <w:numPr>
                <w:ilvl w:val="0"/>
                <w:numId w:val="48"/>
              </w:numPr>
              <w:spacing w:after="0"/>
              <w:ind w:left="393"/>
              <w:jc w:val="left"/>
              <w:rPr>
                <w:rFonts w:eastAsia="Times New Roman"/>
                <w:sz w:val="16"/>
                <w:szCs w:val="16"/>
              </w:rPr>
            </w:pPr>
            <w:r w:rsidRPr="00B44D98">
              <w:rPr>
                <w:rFonts w:eastAsia="Times New Roman"/>
                <w:b/>
                <w:sz w:val="16"/>
                <w:szCs w:val="16"/>
              </w:rPr>
              <w:t>output 4.1</w:t>
            </w:r>
            <w:r w:rsidRPr="00B44D98">
              <w:rPr>
                <w:rFonts w:eastAsia="Times New Roman"/>
                <w:sz w:val="16"/>
                <w:szCs w:val="16"/>
              </w:rPr>
              <w:t>: Inception workshop</w:t>
            </w:r>
          </w:p>
          <w:p w14:paraId="00BDF173" w14:textId="71E0D578" w:rsidR="006413CE" w:rsidRPr="00B44D98" w:rsidRDefault="006413CE" w:rsidP="00E40765">
            <w:pPr>
              <w:numPr>
                <w:ilvl w:val="0"/>
                <w:numId w:val="48"/>
              </w:numPr>
              <w:spacing w:after="0"/>
              <w:ind w:left="393"/>
              <w:jc w:val="left"/>
              <w:rPr>
                <w:rFonts w:eastAsia="Times New Roman"/>
                <w:sz w:val="16"/>
                <w:szCs w:val="16"/>
              </w:rPr>
            </w:pPr>
            <w:r w:rsidRPr="00B44D98">
              <w:rPr>
                <w:rFonts w:eastAsia="Times New Roman"/>
                <w:b/>
                <w:sz w:val="16"/>
                <w:szCs w:val="16"/>
              </w:rPr>
              <w:t>output 4.2</w:t>
            </w:r>
            <w:r w:rsidRPr="00B44D98">
              <w:rPr>
                <w:rFonts w:eastAsia="Times New Roman"/>
                <w:sz w:val="16"/>
                <w:szCs w:val="16"/>
              </w:rPr>
              <w:t>: Project monitoring</w:t>
            </w:r>
          </w:p>
          <w:p w14:paraId="472971FF" w14:textId="5D661316" w:rsidR="006413CE" w:rsidRPr="00B44D98" w:rsidRDefault="006413CE" w:rsidP="00E40765">
            <w:pPr>
              <w:numPr>
                <w:ilvl w:val="0"/>
                <w:numId w:val="48"/>
              </w:numPr>
              <w:spacing w:after="0"/>
              <w:ind w:left="393"/>
              <w:jc w:val="left"/>
              <w:rPr>
                <w:rFonts w:eastAsia="Times New Roman"/>
                <w:sz w:val="16"/>
                <w:szCs w:val="16"/>
              </w:rPr>
            </w:pPr>
            <w:r w:rsidRPr="00B44D98">
              <w:rPr>
                <w:rFonts w:eastAsia="Times New Roman"/>
                <w:b/>
                <w:bCs/>
                <w:sz w:val="16"/>
                <w:szCs w:val="16"/>
              </w:rPr>
              <w:t>output 4</w:t>
            </w:r>
            <w:r w:rsidRPr="00B44D98">
              <w:rPr>
                <w:rFonts w:eastAsia="Times New Roman"/>
                <w:b/>
                <w:sz w:val="16"/>
                <w:szCs w:val="16"/>
              </w:rPr>
              <w:t>.4</w:t>
            </w:r>
            <w:r w:rsidRPr="00B44D98">
              <w:rPr>
                <w:rFonts w:eastAsia="Times New Roman"/>
                <w:sz w:val="16"/>
                <w:szCs w:val="16"/>
              </w:rPr>
              <w:t>: Knowledge management</w:t>
            </w:r>
          </w:p>
        </w:tc>
      </w:tr>
      <w:tr w:rsidR="00D7213A" w:rsidRPr="00B44D98" w14:paraId="64D5BF0B" w14:textId="77777777" w:rsidTr="003362AC">
        <w:trPr>
          <w:trHeight w:val="671"/>
        </w:trPr>
        <w:tc>
          <w:tcPr>
            <w:tcW w:w="1384" w:type="dxa"/>
            <w:shd w:val="clear" w:color="auto" w:fill="auto"/>
          </w:tcPr>
          <w:p w14:paraId="578428AE" w14:textId="77777777" w:rsidR="00D7213A" w:rsidRPr="00B44D98" w:rsidRDefault="00D7213A" w:rsidP="00D7213A">
            <w:pPr>
              <w:spacing w:after="0"/>
              <w:jc w:val="left"/>
              <w:rPr>
                <w:rFonts w:eastAsia="Times New Roman"/>
                <w:b/>
                <w:bCs/>
                <w:sz w:val="16"/>
                <w:szCs w:val="16"/>
                <w:lang w:eastAsia="fr-FR"/>
              </w:rPr>
            </w:pPr>
          </w:p>
          <w:p w14:paraId="0419907A" w14:textId="77777777" w:rsidR="00D7213A" w:rsidRPr="00B44D98" w:rsidRDefault="00D7213A" w:rsidP="00D7213A">
            <w:pPr>
              <w:spacing w:after="0"/>
              <w:jc w:val="left"/>
              <w:rPr>
                <w:rFonts w:eastAsia="Times New Roman"/>
                <w:b/>
                <w:bCs/>
                <w:sz w:val="16"/>
                <w:szCs w:val="16"/>
                <w:lang w:eastAsia="fr-FR"/>
              </w:rPr>
            </w:pPr>
          </w:p>
          <w:p w14:paraId="63C8560F" w14:textId="77777777" w:rsidR="00D7213A" w:rsidRPr="00B44D98" w:rsidRDefault="00D7213A" w:rsidP="00D7213A">
            <w:pPr>
              <w:spacing w:after="0"/>
              <w:jc w:val="left"/>
              <w:rPr>
                <w:rFonts w:eastAsia="Times New Roman"/>
                <w:b/>
                <w:bCs/>
                <w:sz w:val="16"/>
                <w:szCs w:val="16"/>
                <w:lang w:eastAsia="fr-FR"/>
              </w:rPr>
            </w:pPr>
            <w:r w:rsidRPr="00B44D98">
              <w:rPr>
                <w:rFonts w:eastAsia="Times New Roman"/>
                <w:b/>
                <w:bCs/>
                <w:sz w:val="16"/>
                <w:szCs w:val="16"/>
                <w:lang w:eastAsia="fr-FR"/>
              </w:rPr>
              <w:t>T</w:t>
            </w:r>
            <w:r w:rsidR="00574C35" w:rsidRPr="00B44D98">
              <w:rPr>
                <w:rFonts w:eastAsia="Times New Roman"/>
                <w:b/>
                <w:bCs/>
                <w:sz w:val="16"/>
                <w:szCs w:val="16"/>
                <w:lang w:eastAsia="fr-FR"/>
              </w:rPr>
              <w:t>he Ministry of Energy  (ME</w:t>
            </w:r>
            <w:r w:rsidRPr="00B44D98">
              <w:rPr>
                <w:rFonts w:eastAsia="Times New Roman"/>
                <w:b/>
                <w:bCs/>
                <w:sz w:val="16"/>
                <w:szCs w:val="16"/>
                <w:lang w:eastAsia="fr-FR"/>
              </w:rPr>
              <w:t>)</w:t>
            </w:r>
          </w:p>
        </w:tc>
        <w:tc>
          <w:tcPr>
            <w:tcW w:w="4253" w:type="dxa"/>
            <w:shd w:val="clear" w:color="auto" w:fill="auto"/>
          </w:tcPr>
          <w:p w14:paraId="179A7111" w14:textId="77777777" w:rsidR="00D7213A" w:rsidRPr="00B44D98" w:rsidRDefault="00D7213A" w:rsidP="00D7213A">
            <w:pPr>
              <w:spacing w:before="100" w:beforeAutospacing="1" w:after="0"/>
              <w:outlineLvl w:val="3"/>
              <w:rPr>
                <w:bCs/>
                <w:sz w:val="16"/>
                <w:szCs w:val="16"/>
              </w:rPr>
            </w:pPr>
            <w:r w:rsidRPr="00B44D98">
              <w:rPr>
                <w:bCs/>
                <w:sz w:val="16"/>
                <w:szCs w:val="16"/>
              </w:rPr>
              <w:t>In its new programme and the Executive Decree of February 2017, "Renewable Energy</w:t>
            </w:r>
            <w:r w:rsidR="008D5707" w:rsidRPr="00B44D98">
              <w:rPr>
                <w:bCs/>
                <w:sz w:val="16"/>
                <w:szCs w:val="16"/>
              </w:rPr>
              <w:t xml:space="preserve"> and Energy Efficiency", the ME</w:t>
            </w:r>
            <w:r w:rsidRPr="00B44D98">
              <w:rPr>
                <w:bCs/>
                <w:sz w:val="16"/>
                <w:szCs w:val="16"/>
              </w:rPr>
              <w:t xml:space="preserve"> can guarantee a PPA with conditions suitable for the production of electricity generated from biomass resulting from the conversion of the organic fraction </w:t>
            </w:r>
            <w:r w:rsidR="008D5707" w:rsidRPr="00B44D98">
              <w:rPr>
                <w:bCs/>
                <w:sz w:val="16"/>
                <w:szCs w:val="16"/>
              </w:rPr>
              <w:t>of municipal</w:t>
            </w:r>
            <w:r w:rsidRPr="00B44D98">
              <w:rPr>
                <w:bCs/>
                <w:sz w:val="16"/>
                <w:szCs w:val="16"/>
              </w:rPr>
              <w:t xml:space="preserve"> solid waste</w:t>
            </w:r>
            <w:r w:rsidR="008D5707" w:rsidRPr="00B44D98">
              <w:rPr>
                <w:bCs/>
                <w:sz w:val="16"/>
                <w:szCs w:val="16"/>
              </w:rPr>
              <w:t xml:space="preserve">. </w:t>
            </w:r>
          </w:p>
          <w:p w14:paraId="1AF05712" w14:textId="77777777" w:rsidR="00D7213A" w:rsidRPr="00B44D98" w:rsidRDefault="00D7213A" w:rsidP="00784698">
            <w:pPr>
              <w:spacing w:before="100" w:beforeAutospacing="1" w:after="0"/>
              <w:outlineLvl w:val="3"/>
              <w:rPr>
                <w:rFonts w:eastAsia="Times New Roman"/>
                <w:bCs/>
                <w:sz w:val="16"/>
                <w:szCs w:val="16"/>
                <w:lang w:eastAsia="fr-FR"/>
              </w:rPr>
            </w:pPr>
            <w:r w:rsidRPr="00B44D98">
              <w:rPr>
                <w:rFonts w:eastAsia="Times New Roman"/>
                <w:bCs/>
                <w:sz w:val="16"/>
                <w:szCs w:val="16"/>
                <w:lang w:eastAsia="fr-FR"/>
              </w:rPr>
              <w:t xml:space="preserve">Electricity production from waste </w:t>
            </w:r>
            <w:r w:rsidR="008D5707" w:rsidRPr="00B44D98">
              <w:rPr>
                <w:rFonts w:eastAsia="Times New Roman"/>
                <w:bCs/>
                <w:sz w:val="16"/>
                <w:szCs w:val="16"/>
                <w:lang w:eastAsia="fr-FR"/>
              </w:rPr>
              <w:t>transformation</w:t>
            </w:r>
            <w:r w:rsidRPr="00B44D98">
              <w:rPr>
                <w:rFonts w:eastAsia="Times New Roman"/>
                <w:bCs/>
                <w:sz w:val="16"/>
                <w:szCs w:val="16"/>
                <w:lang w:eastAsia="fr-FR"/>
              </w:rPr>
              <w:t xml:space="preserve"> </w:t>
            </w:r>
            <w:r w:rsidR="008D5707" w:rsidRPr="00B44D98">
              <w:rPr>
                <w:rFonts w:eastAsia="Times New Roman"/>
                <w:bCs/>
                <w:sz w:val="16"/>
                <w:szCs w:val="16"/>
                <w:lang w:eastAsia="fr-FR"/>
              </w:rPr>
              <w:t>can be an effective</w:t>
            </w:r>
            <w:r w:rsidRPr="00B44D98">
              <w:rPr>
                <w:rFonts w:eastAsia="Times New Roman"/>
                <w:bCs/>
                <w:sz w:val="16"/>
                <w:szCs w:val="16"/>
                <w:lang w:eastAsia="fr-FR"/>
              </w:rPr>
              <w:t xml:space="preserve"> substitute </w:t>
            </w:r>
            <w:r w:rsidR="008D5707" w:rsidRPr="00B44D98">
              <w:rPr>
                <w:rFonts w:eastAsia="Times New Roman"/>
                <w:bCs/>
                <w:sz w:val="16"/>
                <w:szCs w:val="16"/>
                <w:lang w:eastAsia="fr-FR"/>
              </w:rPr>
              <w:t xml:space="preserve">for </w:t>
            </w:r>
            <w:r w:rsidRPr="00B44D98">
              <w:rPr>
                <w:rFonts w:eastAsia="Times New Roman"/>
                <w:bCs/>
                <w:sz w:val="16"/>
                <w:szCs w:val="16"/>
                <w:lang w:eastAsia="fr-FR"/>
              </w:rPr>
              <w:t>natural gas contributing to the reduction of Greenhouse Gas (GHG) emissions and promoting the consolidation of revenue from hydrocarbo</w:t>
            </w:r>
            <w:r w:rsidR="008D5707" w:rsidRPr="00B44D98">
              <w:rPr>
                <w:rFonts w:eastAsia="Times New Roman"/>
                <w:bCs/>
                <w:sz w:val="16"/>
                <w:szCs w:val="16"/>
                <w:lang w:eastAsia="fr-FR"/>
              </w:rPr>
              <w:t>ns. The impact of the using biomass-based electricity compared to</w:t>
            </w:r>
            <w:r w:rsidRPr="00B44D98">
              <w:rPr>
                <w:rFonts w:eastAsia="Times New Roman"/>
                <w:bCs/>
                <w:sz w:val="16"/>
                <w:szCs w:val="16"/>
                <w:lang w:eastAsia="fr-FR"/>
              </w:rPr>
              <w:t xml:space="preserve"> natur</w:t>
            </w:r>
            <w:r w:rsidR="008D5707" w:rsidRPr="00B44D98">
              <w:rPr>
                <w:rFonts w:eastAsia="Times New Roman"/>
                <w:bCs/>
                <w:sz w:val="16"/>
                <w:szCs w:val="16"/>
                <w:lang w:eastAsia="fr-FR"/>
              </w:rPr>
              <w:t>al gas has been estimated to save around</w:t>
            </w:r>
            <w:r w:rsidRPr="00B44D98">
              <w:rPr>
                <w:rFonts w:eastAsia="Times New Roman"/>
                <w:bCs/>
                <w:sz w:val="16"/>
                <w:szCs w:val="16"/>
                <w:lang w:eastAsia="fr-FR"/>
              </w:rPr>
              <w:t xml:space="preserve"> 26 million US Dollars for some twenty </w:t>
            </w:r>
            <w:r w:rsidR="00784698" w:rsidRPr="00B44D98">
              <w:rPr>
                <w:rFonts w:eastAsia="Times New Roman"/>
                <w:bCs/>
                <w:sz w:val="16"/>
                <w:szCs w:val="16"/>
                <w:lang w:eastAsia="fr-FR"/>
              </w:rPr>
              <w:t>W</w:t>
            </w:r>
            <w:r w:rsidRPr="00B44D98">
              <w:rPr>
                <w:rFonts w:eastAsia="Times New Roman"/>
                <w:bCs/>
                <w:sz w:val="16"/>
                <w:szCs w:val="16"/>
                <w:lang w:eastAsia="fr-FR"/>
              </w:rPr>
              <w:t>ilayas</w:t>
            </w:r>
            <w:r w:rsidR="008D5707" w:rsidRPr="00B44D98">
              <w:rPr>
                <w:rFonts w:eastAsia="Times New Roman"/>
                <w:bCs/>
                <w:sz w:val="16"/>
                <w:szCs w:val="16"/>
                <w:lang w:eastAsia="fr-FR"/>
              </w:rPr>
              <w:t>,</w:t>
            </w:r>
            <w:r w:rsidRPr="00B44D98">
              <w:rPr>
                <w:rFonts w:eastAsia="Times New Roman"/>
                <w:bCs/>
                <w:sz w:val="16"/>
                <w:szCs w:val="16"/>
                <w:lang w:eastAsia="fr-FR"/>
              </w:rPr>
              <w:t xml:space="preserve"> which opens the opportunity for duplication to other provinces of the country.</w:t>
            </w:r>
          </w:p>
        </w:tc>
        <w:tc>
          <w:tcPr>
            <w:tcW w:w="3969" w:type="dxa"/>
          </w:tcPr>
          <w:p w14:paraId="1149025E" w14:textId="77777777" w:rsidR="00D7213A" w:rsidRPr="00B44D98" w:rsidRDefault="00D7213A" w:rsidP="00E40765">
            <w:pPr>
              <w:numPr>
                <w:ilvl w:val="0"/>
                <w:numId w:val="49"/>
              </w:numPr>
              <w:spacing w:after="0"/>
              <w:ind w:left="393"/>
              <w:jc w:val="left"/>
              <w:rPr>
                <w:rFonts w:eastAsia="Calibri"/>
                <w:bCs/>
                <w:sz w:val="16"/>
                <w:szCs w:val="16"/>
              </w:rPr>
            </w:pPr>
            <w:r w:rsidRPr="00B44D98">
              <w:rPr>
                <w:b/>
                <w:bCs/>
                <w:sz w:val="16"/>
                <w:szCs w:val="16"/>
              </w:rPr>
              <w:t>output 2.6</w:t>
            </w:r>
            <w:r w:rsidRPr="00B44D98">
              <w:rPr>
                <w:bCs/>
                <w:sz w:val="16"/>
                <w:szCs w:val="16"/>
              </w:rPr>
              <w:t>: An organic waste processing plant for the production of fertilizers and renewable energy features is operational</w:t>
            </w:r>
          </w:p>
          <w:p w14:paraId="4AB82551" w14:textId="26F1D3DC" w:rsidR="006413CE" w:rsidRPr="00B44D98" w:rsidRDefault="006413CE" w:rsidP="00E40765">
            <w:pPr>
              <w:numPr>
                <w:ilvl w:val="0"/>
                <w:numId w:val="49"/>
              </w:numPr>
              <w:spacing w:after="0"/>
              <w:ind w:left="393"/>
              <w:jc w:val="left"/>
              <w:rPr>
                <w:rFonts w:eastAsia="Times New Roman"/>
                <w:sz w:val="16"/>
                <w:szCs w:val="16"/>
              </w:rPr>
            </w:pPr>
            <w:r w:rsidRPr="00B44D98">
              <w:rPr>
                <w:rFonts w:eastAsia="Times New Roman"/>
                <w:b/>
                <w:sz w:val="16"/>
                <w:szCs w:val="16"/>
              </w:rPr>
              <w:t>output 4.1</w:t>
            </w:r>
            <w:r w:rsidRPr="00B44D98">
              <w:rPr>
                <w:rFonts w:eastAsia="Times New Roman"/>
                <w:sz w:val="16"/>
                <w:szCs w:val="16"/>
              </w:rPr>
              <w:t>: Inception workshop</w:t>
            </w:r>
          </w:p>
          <w:p w14:paraId="157C664E" w14:textId="4DF6EAFD" w:rsidR="006413CE" w:rsidRPr="00B44D98" w:rsidRDefault="006413CE" w:rsidP="00E40765">
            <w:pPr>
              <w:numPr>
                <w:ilvl w:val="0"/>
                <w:numId w:val="49"/>
              </w:numPr>
              <w:spacing w:after="0"/>
              <w:ind w:left="393"/>
              <w:jc w:val="left"/>
              <w:rPr>
                <w:rFonts w:eastAsia="Times New Roman"/>
                <w:sz w:val="16"/>
                <w:szCs w:val="16"/>
              </w:rPr>
            </w:pPr>
            <w:r w:rsidRPr="00B44D98">
              <w:rPr>
                <w:rFonts w:eastAsia="Times New Roman"/>
                <w:b/>
                <w:sz w:val="16"/>
                <w:szCs w:val="16"/>
              </w:rPr>
              <w:t>output 4.2</w:t>
            </w:r>
            <w:r w:rsidRPr="00B44D98">
              <w:rPr>
                <w:rFonts w:eastAsia="Times New Roman"/>
                <w:sz w:val="16"/>
                <w:szCs w:val="16"/>
              </w:rPr>
              <w:t>: Project monitoring</w:t>
            </w:r>
          </w:p>
          <w:p w14:paraId="0404E454" w14:textId="20AFDFF2" w:rsidR="006413CE" w:rsidRPr="00B44D98" w:rsidRDefault="006413CE" w:rsidP="00E40765">
            <w:pPr>
              <w:numPr>
                <w:ilvl w:val="0"/>
                <w:numId w:val="49"/>
              </w:numPr>
              <w:spacing w:after="0"/>
              <w:ind w:left="393"/>
              <w:jc w:val="left"/>
              <w:rPr>
                <w:rFonts w:eastAsia="Calibri"/>
                <w:bCs/>
                <w:sz w:val="16"/>
                <w:szCs w:val="16"/>
              </w:rPr>
            </w:pPr>
            <w:r w:rsidRPr="00B44D98">
              <w:rPr>
                <w:rFonts w:eastAsia="Times New Roman"/>
                <w:b/>
                <w:bCs/>
                <w:sz w:val="16"/>
                <w:szCs w:val="16"/>
              </w:rPr>
              <w:t>output 4</w:t>
            </w:r>
            <w:r w:rsidRPr="00B44D98">
              <w:rPr>
                <w:rFonts w:eastAsia="Times New Roman"/>
                <w:b/>
                <w:sz w:val="16"/>
                <w:szCs w:val="16"/>
              </w:rPr>
              <w:t>.4</w:t>
            </w:r>
            <w:r w:rsidRPr="00B44D98">
              <w:rPr>
                <w:rFonts w:eastAsia="Times New Roman"/>
                <w:sz w:val="16"/>
                <w:szCs w:val="16"/>
              </w:rPr>
              <w:t>: Knowledge management</w:t>
            </w:r>
          </w:p>
          <w:p w14:paraId="38EC85CC" w14:textId="77777777" w:rsidR="00D7213A" w:rsidRPr="00B44D98" w:rsidRDefault="00D7213A" w:rsidP="00D7213A">
            <w:pPr>
              <w:spacing w:after="0"/>
              <w:ind w:left="459"/>
              <w:jc w:val="left"/>
              <w:rPr>
                <w:rFonts w:ascii="Times New Roman" w:eastAsia="Times New Roman" w:hAnsi="Times New Roman"/>
                <w:sz w:val="16"/>
                <w:szCs w:val="16"/>
              </w:rPr>
            </w:pPr>
          </w:p>
        </w:tc>
      </w:tr>
      <w:tr w:rsidR="00D7213A" w:rsidRPr="00B44D98" w14:paraId="76084080" w14:textId="77777777" w:rsidTr="003362AC">
        <w:trPr>
          <w:trHeight w:val="1097"/>
        </w:trPr>
        <w:tc>
          <w:tcPr>
            <w:tcW w:w="1384" w:type="dxa"/>
            <w:shd w:val="clear" w:color="auto" w:fill="auto"/>
          </w:tcPr>
          <w:p w14:paraId="770F0453" w14:textId="77777777" w:rsidR="00D7213A" w:rsidRPr="00B44D98" w:rsidRDefault="00D7213A" w:rsidP="00D7213A">
            <w:pPr>
              <w:spacing w:after="0"/>
              <w:rPr>
                <w:rFonts w:eastAsia="Times New Roman"/>
                <w:b/>
                <w:sz w:val="16"/>
                <w:szCs w:val="16"/>
              </w:rPr>
            </w:pPr>
            <w:r w:rsidRPr="00B44D98">
              <w:rPr>
                <w:rFonts w:eastAsia="Times New Roman"/>
                <w:b/>
                <w:bCs/>
                <w:sz w:val="16"/>
                <w:szCs w:val="16"/>
                <w:lang w:eastAsia="fr-FR"/>
              </w:rPr>
              <w:t>The Ministry of Communication (MC)</w:t>
            </w:r>
          </w:p>
        </w:tc>
        <w:tc>
          <w:tcPr>
            <w:tcW w:w="4253" w:type="dxa"/>
            <w:shd w:val="clear" w:color="auto" w:fill="auto"/>
          </w:tcPr>
          <w:p w14:paraId="1625E39C" w14:textId="77777777" w:rsidR="00D7213A" w:rsidRPr="00B44D98" w:rsidRDefault="00D7213A" w:rsidP="00D7213A">
            <w:pPr>
              <w:spacing w:after="0"/>
              <w:rPr>
                <w:rFonts w:eastAsia="Times New Roman"/>
                <w:bCs/>
                <w:sz w:val="16"/>
                <w:szCs w:val="16"/>
                <w:lang w:eastAsia="fr-FR"/>
              </w:rPr>
            </w:pPr>
            <w:r w:rsidRPr="00B44D98">
              <w:rPr>
                <w:rFonts w:eastAsia="Times New Roman"/>
                <w:bCs/>
                <w:sz w:val="16"/>
                <w:szCs w:val="16"/>
                <w:lang w:eastAsia="fr-FR"/>
              </w:rPr>
              <w:t>The media</w:t>
            </w:r>
            <w:r w:rsidR="004A1264" w:rsidRPr="00B44D98">
              <w:rPr>
                <w:rFonts w:eastAsia="Times New Roman"/>
                <w:bCs/>
                <w:sz w:val="16"/>
                <w:szCs w:val="16"/>
                <w:lang w:eastAsia="fr-FR"/>
              </w:rPr>
              <w:t xml:space="preserve"> and communication plays a determining role to place</w:t>
            </w:r>
            <w:r w:rsidRPr="00B44D98">
              <w:rPr>
                <w:rFonts w:eastAsia="Times New Roman"/>
                <w:bCs/>
                <w:sz w:val="16"/>
                <w:szCs w:val="16"/>
                <w:lang w:eastAsia="fr-FR"/>
              </w:rPr>
              <w:t xml:space="preserve"> </w:t>
            </w:r>
            <w:r w:rsidR="004A1264" w:rsidRPr="00B44D98">
              <w:rPr>
                <w:rFonts w:eastAsia="Times New Roman"/>
                <w:bCs/>
                <w:sz w:val="16"/>
                <w:szCs w:val="16"/>
                <w:lang w:eastAsia="fr-FR"/>
              </w:rPr>
              <w:t xml:space="preserve">all project partners acting </w:t>
            </w:r>
            <w:r w:rsidRPr="00B44D98">
              <w:rPr>
                <w:rFonts w:eastAsia="Times New Roman"/>
                <w:bCs/>
                <w:sz w:val="16"/>
                <w:szCs w:val="16"/>
                <w:lang w:eastAsia="fr-FR"/>
              </w:rPr>
              <w:t>in symbiosis</w:t>
            </w:r>
            <w:r w:rsidR="004A1264" w:rsidRPr="00B44D98">
              <w:rPr>
                <w:rFonts w:eastAsia="Times New Roman"/>
                <w:bCs/>
                <w:sz w:val="16"/>
                <w:szCs w:val="16"/>
                <w:lang w:eastAsia="fr-FR"/>
              </w:rPr>
              <w:t xml:space="preserve">. </w:t>
            </w:r>
            <w:r w:rsidRPr="00B44D98">
              <w:rPr>
                <w:bCs/>
                <w:sz w:val="16"/>
                <w:szCs w:val="16"/>
              </w:rPr>
              <w:t xml:space="preserve">The participation of the Department of Communication is essential to ensure the effectiveness of the </w:t>
            </w:r>
            <w:r w:rsidR="004A1264" w:rsidRPr="00B44D98">
              <w:rPr>
                <w:bCs/>
                <w:sz w:val="16"/>
                <w:szCs w:val="16"/>
              </w:rPr>
              <w:t xml:space="preserve">communication </w:t>
            </w:r>
            <w:r w:rsidRPr="00B44D98">
              <w:rPr>
                <w:bCs/>
                <w:sz w:val="16"/>
                <w:szCs w:val="16"/>
              </w:rPr>
              <w:t xml:space="preserve">strategy and the communication plan of the </w:t>
            </w:r>
            <w:r w:rsidR="004A1264" w:rsidRPr="00B44D98">
              <w:rPr>
                <w:bCs/>
                <w:sz w:val="16"/>
                <w:szCs w:val="16"/>
              </w:rPr>
              <w:t>UNDP-GEF project</w:t>
            </w:r>
            <w:r w:rsidRPr="00B44D98">
              <w:rPr>
                <w:bCs/>
                <w:sz w:val="16"/>
                <w:szCs w:val="16"/>
              </w:rPr>
              <w:t xml:space="preserve"> and for </w:t>
            </w:r>
            <w:r w:rsidR="004A1264" w:rsidRPr="00B44D98">
              <w:rPr>
                <w:bCs/>
                <w:sz w:val="16"/>
                <w:szCs w:val="16"/>
              </w:rPr>
              <w:t xml:space="preserve">effectiveness of the </w:t>
            </w:r>
            <w:r w:rsidRPr="00B44D98">
              <w:rPr>
                <w:bCs/>
                <w:sz w:val="16"/>
                <w:szCs w:val="16"/>
              </w:rPr>
              <w:t xml:space="preserve">outreach activities </w:t>
            </w:r>
            <w:r w:rsidR="004A1264" w:rsidRPr="00B44D98">
              <w:rPr>
                <w:bCs/>
                <w:sz w:val="16"/>
                <w:szCs w:val="16"/>
              </w:rPr>
              <w:t>planned under</w:t>
            </w:r>
            <w:r w:rsidRPr="00B44D98">
              <w:rPr>
                <w:bCs/>
                <w:sz w:val="16"/>
                <w:szCs w:val="16"/>
              </w:rPr>
              <w:t xml:space="preserve"> Component 1. The Department may, inter alia, facilitate partnerships with the local radio and </w:t>
            </w:r>
            <w:r w:rsidR="004A1264" w:rsidRPr="00B44D98">
              <w:rPr>
                <w:bCs/>
                <w:sz w:val="16"/>
                <w:szCs w:val="16"/>
              </w:rPr>
              <w:t>local</w:t>
            </w:r>
            <w:r w:rsidRPr="00B44D98">
              <w:rPr>
                <w:bCs/>
                <w:sz w:val="16"/>
                <w:szCs w:val="16"/>
              </w:rPr>
              <w:t xml:space="preserve"> television</w:t>
            </w:r>
            <w:r w:rsidR="004A1264" w:rsidRPr="00B44D98">
              <w:rPr>
                <w:bCs/>
                <w:sz w:val="16"/>
                <w:szCs w:val="16"/>
              </w:rPr>
              <w:t xml:space="preserve"> free-of-charge</w:t>
            </w:r>
            <w:r w:rsidRPr="00B44D98">
              <w:rPr>
                <w:bCs/>
                <w:sz w:val="16"/>
                <w:szCs w:val="16"/>
              </w:rPr>
              <w:t xml:space="preserve">. After the implementation of the project, it will contribute to </w:t>
            </w:r>
            <w:r w:rsidR="004A1264" w:rsidRPr="00B44D98">
              <w:rPr>
                <w:bCs/>
                <w:sz w:val="16"/>
                <w:szCs w:val="16"/>
              </w:rPr>
              <w:t>its scaling up</w:t>
            </w:r>
            <w:r w:rsidRPr="00B44D98">
              <w:rPr>
                <w:bCs/>
                <w:sz w:val="16"/>
                <w:szCs w:val="16"/>
              </w:rPr>
              <w:t xml:space="preserve"> by ensuring media coverage nationally</w:t>
            </w:r>
          </w:p>
        </w:tc>
        <w:tc>
          <w:tcPr>
            <w:tcW w:w="3969" w:type="dxa"/>
          </w:tcPr>
          <w:p w14:paraId="46998A19" w14:textId="77777777" w:rsidR="00D7213A" w:rsidRPr="00B44D98" w:rsidRDefault="00D7213A" w:rsidP="00E40765">
            <w:pPr>
              <w:numPr>
                <w:ilvl w:val="0"/>
                <w:numId w:val="49"/>
              </w:numPr>
              <w:spacing w:after="0"/>
              <w:ind w:left="393"/>
              <w:jc w:val="left"/>
              <w:rPr>
                <w:rFonts w:eastAsia="Times New Roman"/>
                <w:b/>
                <w:sz w:val="16"/>
                <w:szCs w:val="16"/>
              </w:rPr>
            </w:pPr>
            <w:r w:rsidRPr="00B44D98">
              <w:rPr>
                <w:rFonts w:eastAsia="Times New Roman"/>
                <w:b/>
                <w:sz w:val="16"/>
                <w:szCs w:val="16"/>
              </w:rPr>
              <w:t>output 1.1</w:t>
            </w:r>
            <w:r w:rsidRPr="00B44D98">
              <w:rPr>
                <w:rFonts w:eastAsia="Times New Roman"/>
                <w:sz w:val="16"/>
                <w:szCs w:val="16"/>
              </w:rPr>
              <w:t>: The separation of waste at the household level at source is supported by education and awareness campaign</w:t>
            </w:r>
          </w:p>
          <w:p w14:paraId="0B53C44A" w14:textId="77777777" w:rsidR="00D7213A" w:rsidRPr="00B44D98" w:rsidRDefault="00D7213A" w:rsidP="00E40765">
            <w:pPr>
              <w:numPr>
                <w:ilvl w:val="0"/>
                <w:numId w:val="49"/>
              </w:numPr>
              <w:spacing w:after="0"/>
              <w:ind w:left="393"/>
              <w:jc w:val="left"/>
              <w:rPr>
                <w:rFonts w:eastAsia="Times New Roman"/>
                <w:b/>
                <w:sz w:val="16"/>
                <w:szCs w:val="16"/>
              </w:rPr>
            </w:pPr>
            <w:r w:rsidRPr="00B44D98">
              <w:rPr>
                <w:rFonts w:eastAsia="Times New Roman"/>
                <w:b/>
                <w:bCs/>
                <w:sz w:val="16"/>
                <w:szCs w:val="16"/>
              </w:rPr>
              <w:t xml:space="preserve">output 1.5 </w:t>
            </w:r>
            <w:r w:rsidRPr="00B44D98">
              <w:rPr>
                <w:rFonts w:eastAsia="Times New Roman"/>
                <w:bCs/>
                <w:sz w:val="16"/>
                <w:szCs w:val="16"/>
              </w:rPr>
              <w:t>Eight of waste collection points are operational</w:t>
            </w:r>
          </w:p>
          <w:p w14:paraId="19E26F5D" w14:textId="77777777" w:rsidR="006413CE" w:rsidRPr="00B44D98" w:rsidRDefault="006413CE" w:rsidP="00E40765">
            <w:pPr>
              <w:numPr>
                <w:ilvl w:val="0"/>
                <w:numId w:val="49"/>
              </w:numPr>
              <w:spacing w:after="0"/>
              <w:ind w:left="393"/>
              <w:jc w:val="left"/>
              <w:rPr>
                <w:rFonts w:eastAsia="Times New Roman"/>
                <w:b/>
                <w:bCs/>
                <w:sz w:val="16"/>
                <w:szCs w:val="16"/>
              </w:rPr>
            </w:pPr>
            <w:r w:rsidRPr="00B44D98">
              <w:rPr>
                <w:rFonts w:eastAsia="Times New Roman"/>
                <w:b/>
                <w:bCs/>
                <w:sz w:val="16"/>
                <w:szCs w:val="16"/>
              </w:rPr>
              <w:t>output 4.1</w:t>
            </w:r>
            <w:r w:rsidRPr="00B44D98">
              <w:rPr>
                <w:rFonts w:eastAsia="Times New Roman"/>
                <w:bCs/>
                <w:sz w:val="16"/>
                <w:szCs w:val="16"/>
              </w:rPr>
              <w:t>: Inception workshop</w:t>
            </w:r>
          </w:p>
          <w:p w14:paraId="1ED6FEE1" w14:textId="77777777" w:rsidR="006413CE" w:rsidRPr="00B44D98" w:rsidRDefault="006413CE" w:rsidP="00E40765">
            <w:pPr>
              <w:numPr>
                <w:ilvl w:val="0"/>
                <w:numId w:val="49"/>
              </w:numPr>
              <w:spacing w:after="0"/>
              <w:ind w:left="393"/>
              <w:jc w:val="left"/>
              <w:rPr>
                <w:rFonts w:eastAsia="Times New Roman"/>
                <w:b/>
                <w:bCs/>
                <w:sz w:val="16"/>
                <w:szCs w:val="16"/>
              </w:rPr>
            </w:pPr>
            <w:r w:rsidRPr="00B44D98">
              <w:rPr>
                <w:rFonts w:eastAsia="Times New Roman"/>
                <w:b/>
                <w:bCs/>
                <w:sz w:val="16"/>
                <w:szCs w:val="16"/>
              </w:rPr>
              <w:t>output 4.2</w:t>
            </w:r>
            <w:r w:rsidRPr="00B44D98">
              <w:rPr>
                <w:rFonts w:eastAsia="Times New Roman"/>
                <w:bCs/>
                <w:sz w:val="16"/>
                <w:szCs w:val="16"/>
              </w:rPr>
              <w:t>: Project monitoring</w:t>
            </w:r>
          </w:p>
          <w:p w14:paraId="38FCCB24" w14:textId="77777777" w:rsidR="006413CE" w:rsidRPr="00B44D98" w:rsidRDefault="006413CE" w:rsidP="00E40765">
            <w:pPr>
              <w:numPr>
                <w:ilvl w:val="0"/>
                <w:numId w:val="49"/>
              </w:numPr>
              <w:spacing w:after="0"/>
              <w:ind w:left="393"/>
              <w:jc w:val="left"/>
              <w:rPr>
                <w:rFonts w:eastAsia="Times New Roman"/>
                <w:b/>
                <w:bCs/>
                <w:sz w:val="16"/>
                <w:szCs w:val="16"/>
              </w:rPr>
            </w:pPr>
            <w:r w:rsidRPr="00B44D98">
              <w:rPr>
                <w:rFonts w:eastAsia="Times New Roman"/>
                <w:b/>
                <w:bCs/>
                <w:sz w:val="16"/>
                <w:szCs w:val="16"/>
              </w:rPr>
              <w:t>output 4.4</w:t>
            </w:r>
            <w:r w:rsidRPr="00B44D98">
              <w:rPr>
                <w:rFonts w:eastAsia="Times New Roman"/>
                <w:bCs/>
                <w:sz w:val="16"/>
                <w:szCs w:val="16"/>
              </w:rPr>
              <w:t>: Knowledge management</w:t>
            </w:r>
          </w:p>
          <w:p w14:paraId="1213BA65" w14:textId="77777777" w:rsidR="006413CE" w:rsidRPr="00B44D98" w:rsidRDefault="006413CE" w:rsidP="006413CE">
            <w:pPr>
              <w:spacing w:after="0"/>
              <w:jc w:val="left"/>
              <w:rPr>
                <w:rFonts w:eastAsia="Times New Roman"/>
                <w:b/>
                <w:sz w:val="16"/>
                <w:szCs w:val="16"/>
              </w:rPr>
            </w:pPr>
          </w:p>
          <w:p w14:paraId="279E113E" w14:textId="77777777" w:rsidR="00D7213A" w:rsidRPr="00B44D98" w:rsidRDefault="00D7213A" w:rsidP="00D7213A">
            <w:pPr>
              <w:spacing w:after="0"/>
              <w:rPr>
                <w:rFonts w:eastAsia="Times New Roman"/>
                <w:b/>
                <w:sz w:val="16"/>
                <w:szCs w:val="16"/>
              </w:rPr>
            </w:pPr>
          </w:p>
        </w:tc>
      </w:tr>
      <w:tr w:rsidR="00D7213A" w:rsidRPr="00B44D98" w14:paraId="2F737EF3" w14:textId="77777777" w:rsidTr="003362AC">
        <w:trPr>
          <w:trHeight w:val="1268"/>
        </w:trPr>
        <w:tc>
          <w:tcPr>
            <w:tcW w:w="1384" w:type="dxa"/>
            <w:shd w:val="clear" w:color="auto" w:fill="auto"/>
          </w:tcPr>
          <w:p w14:paraId="359F6B8E" w14:textId="77777777" w:rsidR="00D7213A" w:rsidRPr="00B44D98" w:rsidRDefault="00D7213A" w:rsidP="00D7213A">
            <w:pPr>
              <w:spacing w:after="0"/>
              <w:rPr>
                <w:rFonts w:eastAsia="Times New Roman"/>
                <w:b/>
                <w:bCs/>
                <w:sz w:val="16"/>
                <w:szCs w:val="16"/>
                <w:lang w:eastAsia="fr-FR"/>
              </w:rPr>
            </w:pPr>
            <w:r w:rsidRPr="00B44D98">
              <w:rPr>
                <w:rFonts w:eastAsia="Times New Roman"/>
                <w:b/>
                <w:bCs/>
                <w:sz w:val="16"/>
                <w:szCs w:val="16"/>
                <w:lang w:eastAsia="fr-FR"/>
              </w:rPr>
              <w:t>Ministry of National Education (MNE)</w:t>
            </w:r>
          </w:p>
        </w:tc>
        <w:tc>
          <w:tcPr>
            <w:tcW w:w="4253" w:type="dxa"/>
            <w:shd w:val="clear" w:color="auto" w:fill="auto"/>
          </w:tcPr>
          <w:p w14:paraId="3FEE0692" w14:textId="77777777" w:rsidR="00D7213A" w:rsidRPr="00B44D98" w:rsidRDefault="00D7213A" w:rsidP="00D7213A">
            <w:pPr>
              <w:spacing w:after="0"/>
              <w:rPr>
                <w:rFonts w:eastAsia="Times New Roman"/>
                <w:bCs/>
                <w:sz w:val="16"/>
                <w:szCs w:val="16"/>
                <w:lang w:eastAsia="fr-FR"/>
              </w:rPr>
            </w:pPr>
            <w:r w:rsidRPr="00B44D98">
              <w:rPr>
                <w:rFonts w:eastAsia="Times New Roman"/>
                <w:bCs/>
                <w:sz w:val="16"/>
                <w:szCs w:val="16"/>
                <w:lang w:eastAsia="fr-FR"/>
              </w:rPr>
              <w:t xml:space="preserve">In the context of the GEF project, </w:t>
            </w:r>
            <w:r w:rsidR="00784698" w:rsidRPr="00B44D98">
              <w:rPr>
                <w:rFonts w:eastAsia="Times New Roman"/>
                <w:bCs/>
                <w:sz w:val="16"/>
                <w:szCs w:val="16"/>
                <w:lang w:eastAsia="fr-FR"/>
              </w:rPr>
              <w:t xml:space="preserve">MNE develops educational curriculum and course modules on the protection of the </w:t>
            </w:r>
            <w:r w:rsidRPr="00B44D98">
              <w:rPr>
                <w:rFonts w:eastAsia="Times New Roman"/>
                <w:bCs/>
                <w:sz w:val="16"/>
                <w:szCs w:val="16"/>
                <w:lang w:eastAsia="fr-FR"/>
              </w:rPr>
              <w:t xml:space="preserve">environment </w:t>
            </w:r>
            <w:r w:rsidR="00784698" w:rsidRPr="00B44D98">
              <w:rPr>
                <w:rFonts w:eastAsia="Times New Roman"/>
                <w:bCs/>
                <w:sz w:val="16"/>
                <w:szCs w:val="16"/>
                <w:lang w:eastAsia="fr-FR"/>
              </w:rPr>
              <w:t xml:space="preserve">and environmentally sound waste management </w:t>
            </w:r>
            <w:r w:rsidRPr="00B44D98">
              <w:rPr>
                <w:rFonts w:eastAsia="Times New Roman"/>
                <w:bCs/>
                <w:sz w:val="16"/>
                <w:szCs w:val="16"/>
                <w:lang w:eastAsia="fr-FR"/>
              </w:rPr>
              <w:t>for students of primary and secondary schools</w:t>
            </w:r>
            <w:r w:rsidR="00784698" w:rsidRPr="00B44D98">
              <w:rPr>
                <w:rFonts w:eastAsia="Times New Roman"/>
                <w:bCs/>
                <w:sz w:val="16"/>
                <w:szCs w:val="16"/>
                <w:lang w:eastAsia="fr-FR"/>
              </w:rPr>
              <w:t>,</w:t>
            </w:r>
            <w:r w:rsidRPr="00B44D98">
              <w:rPr>
                <w:rFonts w:eastAsia="Times New Roman"/>
                <w:bCs/>
                <w:sz w:val="16"/>
                <w:szCs w:val="16"/>
                <w:lang w:eastAsia="fr-FR"/>
              </w:rPr>
              <w:t xml:space="preserve"> and </w:t>
            </w:r>
            <w:r w:rsidR="00784698" w:rsidRPr="00B44D98">
              <w:rPr>
                <w:rFonts w:eastAsia="Times New Roman"/>
                <w:bCs/>
                <w:sz w:val="16"/>
                <w:szCs w:val="16"/>
                <w:lang w:eastAsia="fr-FR"/>
              </w:rPr>
              <w:t xml:space="preserve">these </w:t>
            </w:r>
            <w:r w:rsidRPr="00B44D98">
              <w:rPr>
                <w:rFonts w:eastAsia="Times New Roman"/>
                <w:bCs/>
                <w:sz w:val="16"/>
                <w:szCs w:val="16"/>
                <w:lang w:eastAsia="fr-FR"/>
              </w:rPr>
              <w:t>are supported by expert interven</w:t>
            </w:r>
            <w:r w:rsidR="00784698" w:rsidRPr="00B44D98">
              <w:rPr>
                <w:rFonts w:eastAsia="Times New Roman"/>
                <w:bCs/>
                <w:sz w:val="16"/>
                <w:szCs w:val="16"/>
                <w:lang w:eastAsia="fr-FR"/>
              </w:rPr>
              <w:t>tion and appropriate pedagogical</w:t>
            </w:r>
            <w:r w:rsidRPr="00B44D98">
              <w:rPr>
                <w:rFonts w:eastAsia="Times New Roman"/>
                <w:bCs/>
                <w:sz w:val="16"/>
                <w:szCs w:val="16"/>
                <w:lang w:eastAsia="fr-FR"/>
              </w:rPr>
              <w:t xml:space="preserve"> tools.</w:t>
            </w:r>
          </w:p>
        </w:tc>
        <w:tc>
          <w:tcPr>
            <w:tcW w:w="3969" w:type="dxa"/>
          </w:tcPr>
          <w:p w14:paraId="297EDCAB" w14:textId="77777777" w:rsidR="00D7213A" w:rsidRPr="00B44D98" w:rsidRDefault="00D7213A" w:rsidP="00E40765">
            <w:pPr>
              <w:numPr>
                <w:ilvl w:val="0"/>
                <w:numId w:val="49"/>
              </w:numPr>
              <w:spacing w:after="0"/>
              <w:ind w:left="393"/>
              <w:jc w:val="left"/>
              <w:rPr>
                <w:sz w:val="16"/>
                <w:szCs w:val="16"/>
              </w:rPr>
            </w:pPr>
            <w:r w:rsidRPr="00B44D98">
              <w:rPr>
                <w:b/>
                <w:sz w:val="16"/>
                <w:szCs w:val="16"/>
              </w:rPr>
              <w:t>output 1.1</w:t>
            </w:r>
            <w:r w:rsidRPr="00B44D98">
              <w:rPr>
                <w:sz w:val="16"/>
                <w:szCs w:val="16"/>
              </w:rPr>
              <w:t>: The e separation of waste at the household level at source is supported by education and awareness campaign</w:t>
            </w:r>
          </w:p>
          <w:p w14:paraId="02E4467F" w14:textId="77777777" w:rsidR="00D7213A" w:rsidRPr="00B44D98" w:rsidRDefault="00D7213A" w:rsidP="00E40765">
            <w:pPr>
              <w:numPr>
                <w:ilvl w:val="0"/>
                <w:numId w:val="49"/>
              </w:numPr>
              <w:spacing w:after="0"/>
              <w:ind w:left="393"/>
              <w:jc w:val="left"/>
              <w:rPr>
                <w:sz w:val="16"/>
                <w:szCs w:val="16"/>
              </w:rPr>
            </w:pPr>
            <w:r w:rsidRPr="00B44D98">
              <w:rPr>
                <w:b/>
                <w:bCs/>
                <w:sz w:val="16"/>
                <w:szCs w:val="16"/>
              </w:rPr>
              <w:t xml:space="preserve">output 1.5 </w:t>
            </w:r>
            <w:r w:rsidRPr="00B44D98">
              <w:rPr>
                <w:bCs/>
                <w:sz w:val="16"/>
                <w:szCs w:val="16"/>
              </w:rPr>
              <w:t>Eight of waste collection points are operational</w:t>
            </w:r>
          </w:p>
          <w:p w14:paraId="52DD3D3A" w14:textId="77777777" w:rsidR="006413CE" w:rsidRPr="00B44D98" w:rsidRDefault="006413CE" w:rsidP="00E40765">
            <w:pPr>
              <w:numPr>
                <w:ilvl w:val="0"/>
                <w:numId w:val="49"/>
              </w:numPr>
              <w:spacing w:after="0"/>
              <w:ind w:left="393"/>
              <w:jc w:val="left"/>
              <w:rPr>
                <w:rFonts w:eastAsia="Times New Roman"/>
                <w:sz w:val="16"/>
                <w:szCs w:val="16"/>
              </w:rPr>
            </w:pPr>
            <w:r w:rsidRPr="00B44D98">
              <w:rPr>
                <w:rFonts w:eastAsia="Times New Roman"/>
                <w:b/>
                <w:sz w:val="16"/>
                <w:szCs w:val="16"/>
              </w:rPr>
              <w:t>output 4.1</w:t>
            </w:r>
            <w:r w:rsidRPr="00B44D98">
              <w:rPr>
                <w:rFonts w:eastAsia="Times New Roman"/>
                <w:sz w:val="16"/>
                <w:szCs w:val="16"/>
              </w:rPr>
              <w:t>: Inception workshop</w:t>
            </w:r>
          </w:p>
          <w:p w14:paraId="0C82CDEA" w14:textId="77777777" w:rsidR="006413CE" w:rsidRPr="00B44D98" w:rsidRDefault="006413CE" w:rsidP="00E40765">
            <w:pPr>
              <w:numPr>
                <w:ilvl w:val="0"/>
                <w:numId w:val="49"/>
              </w:numPr>
              <w:spacing w:after="0"/>
              <w:ind w:left="393"/>
              <w:jc w:val="left"/>
              <w:rPr>
                <w:rFonts w:eastAsia="Times New Roman"/>
                <w:sz w:val="16"/>
                <w:szCs w:val="16"/>
              </w:rPr>
            </w:pPr>
            <w:r w:rsidRPr="00B44D98">
              <w:rPr>
                <w:rFonts w:eastAsia="Times New Roman"/>
                <w:b/>
                <w:sz w:val="16"/>
                <w:szCs w:val="16"/>
              </w:rPr>
              <w:t>output 4.2</w:t>
            </w:r>
            <w:r w:rsidRPr="00B44D98">
              <w:rPr>
                <w:rFonts w:eastAsia="Times New Roman"/>
                <w:sz w:val="16"/>
                <w:szCs w:val="16"/>
              </w:rPr>
              <w:t>: Project monitoring</w:t>
            </w:r>
          </w:p>
          <w:p w14:paraId="4C1E9BEE" w14:textId="39ED3AD7" w:rsidR="006413CE" w:rsidRPr="00B44D98" w:rsidRDefault="006413CE" w:rsidP="00E40765">
            <w:pPr>
              <w:numPr>
                <w:ilvl w:val="0"/>
                <w:numId w:val="49"/>
              </w:numPr>
              <w:spacing w:after="0"/>
              <w:ind w:left="393"/>
              <w:jc w:val="left"/>
              <w:rPr>
                <w:rFonts w:eastAsia="Calibri"/>
                <w:bCs/>
                <w:sz w:val="16"/>
                <w:szCs w:val="16"/>
              </w:rPr>
            </w:pPr>
            <w:r w:rsidRPr="00B44D98">
              <w:rPr>
                <w:rFonts w:eastAsia="Times New Roman"/>
                <w:b/>
                <w:bCs/>
                <w:sz w:val="16"/>
                <w:szCs w:val="16"/>
              </w:rPr>
              <w:t>output 4</w:t>
            </w:r>
            <w:r w:rsidRPr="00B44D98">
              <w:rPr>
                <w:rFonts w:eastAsia="Times New Roman"/>
                <w:b/>
                <w:sz w:val="16"/>
                <w:szCs w:val="16"/>
              </w:rPr>
              <w:t>.4</w:t>
            </w:r>
            <w:r w:rsidRPr="00B44D98">
              <w:rPr>
                <w:rFonts w:eastAsia="Times New Roman"/>
                <w:sz w:val="16"/>
                <w:szCs w:val="16"/>
              </w:rPr>
              <w:t>: Knowledge management</w:t>
            </w:r>
          </w:p>
          <w:p w14:paraId="0A71165C" w14:textId="77777777" w:rsidR="00D7213A" w:rsidRPr="00B44D98" w:rsidRDefault="00D7213A" w:rsidP="00D7213A">
            <w:pPr>
              <w:spacing w:after="0"/>
              <w:ind w:left="459"/>
              <w:rPr>
                <w:rFonts w:eastAsia="Times New Roman"/>
                <w:sz w:val="16"/>
                <w:szCs w:val="16"/>
              </w:rPr>
            </w:pPr>
          </w:p>
        </w:tc>
      </w:tr>
      <w:tr w:rsidR="00D7213A" w:rsidRPr="00B44D98" w14:paraId="4BA35DAA" w14:textId="77777777" w:rsidTr="003362AC">
        <w:trPr>
          <w:trHeight w:val="1097"/>
        </w:trPr>
        <w:tc>
          <w:tcPr>
            <w:tcW w:w="1384" w:type="dxa"/>
            <w:shd w:val="clear" w:color="auto" w:fill="auto"/>
          </w:tcPr>
          <w:p w14:paraId="7CD9EB3C" w14:textId="77777777" w:rsidR="00D7213A" w:rsidRPr="00B44D98" w:rsidRDefault="00D7213A" w:rsidP="00D7213A">
            <w:pPr>
              <w:spacing w:after="0"/>
              <w:rPr>
                <w:rFonts w:eastAsia="Times New Roman"/>
                <w:b/>
                <w:bCs/>
                <w:sz w:val="16"/>
                <w:szCs w:val="16"/>
                <w:lang w:eastAsia="fr-FR"/>
              </w:rPr>
            </w:pPr>
            <w:r w:rsidRPr="00B44D98">
              <w:rPr>
                <w:rFonts w:eastAsia="Times New Roman"/>
                <w:b/>
                <w:bCs/>
                <w:sz w:val="16"/>
                <w:szCs w:val="16"/>
                <w:lang w:eastAsia="fr-FR"/>
              </w:rPr>
              <w:t>Ministry of Education and Vocational Education (MEVE)</w:t>
            </w:r>
          </w:p>
        </w:tc>
        <w:tc>
          <w:tcPr>
            <w:tcW w:w="4253" w:type="dxa"/>
            <w:shd w:val="clear" w:color="auto" w:fill="auto"/>
          </w:tcPr>
          <w:p w14:paraId="4F224BE1" w14:textId="77777777" w:rsidR="00D7213A" w:rsidRPr="00B44D98" w:rsidRDefault="00D7213A" w:rsidP="00213A27">
            <w:pPr>
              <w:spacing w:after="0"/>
              <w:rPr>
                <w:rFonts w:eastAsia="Times New Roman"/>
                <w:bCs/>
                <w:sz w:val="16"/>
                <w:szCs w:val="16"/>
                <w:lang w:eastAsia="fr-FR"/>
              </w:rPr>
            </w:pPr>
            <w:r w:rsidRPr="00B44D98">
              <w:rPr>
                <w:rFonts w:eastAsia="Times New Roman"/>
                <w:bCs/>
                <w:sz w:val="16"/>
                <w:szCs w:val="16"/>
                <w:lang w:eastAsia="fr-FR"/>
              </w:rPr>
              <w:t xml:space="preserve">The GEF project will generate a significant potential for employment and vocational training will </w:t>
            </w:r>
            <w:r w:rsidR="00803952" w:rsidRPr="00B44D98">
              <w:rPr>
                <w:rFonts w:eastAsia="Times New Roman"/>
                <w:bCs/>
                <w:sz w:val="16"/>
                <w:szCs w:val="16"/>
                <w:lang w:eastAsia="fr-FR"/>
              </w:rPr>
              <w:t>be required capitalize on opportunities afforded in</w:t>
            </w:r>
            <w:r w:rsidRPr="00B44D98">
              <w:rPr>
                <w:rFonts w:eastAsia="Times New Roman"/>
                <w:bCs/>
                <w:sz w:val="16"/>
                <w:szCs w:val="16"/>
                <w:lang w:eastAsia="fr-FR"/>
              </w:rPr>
              <w:t xml:space="preserve"> the collection,</w:t>
            </w:r>
            <w:r w:rsidR="00803952" w:rsidRPr="00B44D98">
              <w:rPr>
                <w:rFonts w:eastAsia="Times New Roman"/>
                <w:bCs/>
                <w:sz w:val="16"/>
                <w:szCs w:val="16"/>
                <w:lang w:eastAsia="fr-FR"/>
              </w:rPr>
              <w:t xml:space="preserve"> sorting, recycling and transformation</w:t>
            </w:r>
            <w:r w:rsidRPr="00B44D98">
              <w:rPr>
                <w:rFonts w:eastAsia="Times New Roman"/>
                <w:bCs/>
                <w:sz w:val="16"/>
                <w:szCs w:val="16"/>
                <w:lang w:eastAsia="fr-FR"/>
              </w:rPr>
              <w:t xml:space="preserve"> of </w:t>
            </w:r>
            <w:r w:rsidR="00803952" w:rsidRPr="00B44D98">
              <w:rPr>
                <w:rFonts w:eastAsia="Times New Roman"/>
                <w:bCs/>
                <w:sz w:val="16"/>
                <w:szCs w:val="16"/>
                <w:lang w:eastAsia="fr-FR"/>
              </w:rPr>
              <w:t xml:space="preserve">solid </w:t>
            </w:r>
            <w:r w:rsidRPr="00B44D98">
              <w:rPr>
                <w:rFonts w:eastAsia="Times New Roman"/>
                <w:bCs/>
                <w:sz w:val="16"/>
                <w:szCs w:val="16"/>
                <w:lang w:eastAsia="fr-FR"/>
              </w:rPr>
              <w:t xml:space="preserve">waste. The cooperation with this institution will </w:t>
            </w:r>
            <w:r w:rsidR="00213A27" w:rsidRPr="00B44D98">
              <w:rPr>
                <w:rFonts w:eastAsia="Times New Roman"/>
                <w:bCs/>
                <w:sz w:val="16"/>
                <w:szCs w:val="16"/>
                <w:lang w:eastAsia="fr-FR"/>
              </w:rPr>
              <w:t>ensure adequate technical and vocational training programmes are developed and advertised in order to</w:t>
            </w:r>
            <w:r w:rsidRPr="00B44D98">
              <w:rPr>
                <w:rFonts w:eastAsia="Times New Roman"/>
                <w:bCs/>
                <w:sz w:val="16"/>
                <w:szCs w:val="16"/>
                <w:lang w:eastAsia="fr-FR"/>
              </w:rPr>
              <w:t xml:space="preserve"> ensure sustainability of the GEF project.</w:t>
            </w:r>
          </w:p>
        </w:tc>
        <w:tc>
          <w:tcPr>
            <w:tcW w:w="3969" w:type="dxa"/>
          </w:tcPr>
          <w:p w14:paraId="5CF714CF" w14:textId="77777777" w:rsidR="00D7213A" w:rsidRPr="00B44D98" w:rsidRDefault="00D7213A" w:rsidP="00E40765">
            <w:pPr>
              <w:numPr>
                <w:ilvl w:val="0"/>
                <w:numId w:val="50"/>
              </w:numPr>
              <w:spacing w:after="0"/>
              <w:ind w:left="393"/>
              <w:jc w:val="left"/>
              <w:rPr>
                <w:rFonts w:eastAsia="Times New Roman"/>
                <w:sz w:val="16"/>
                <w:szCs w:val="16"/>
              </w:rPr>
            </w:pPr>
            <w:r w:rsidRPr="00B44D98">
              <w:rPr>
                <w:rFonts w:eastAsia="Times New Roman"/>
                <w:b/>
                <w:sz w:val="16"/>
                <w:szCs w:val="16"/>
              </w:rPr>
              <w:t>output 3.1</w:t>
            </w:r>
            <w:r w:rsidRPr="00B44D98">
              <w:rPr>
                <w:rFonts w:eastAsia="Times New Roman"/>
                <w:sz w:val="16"/>
                <w:szCs w:val="16"/>
              </w:rPr>
              <w:t>: A mechanism for the replicability of the project in 48 provinces is designed and implemented</w:t>
            </w:r>
          </w:p>
          <w:p w14:paraId="046D8999" w14:textId="77777777" w:rsidR="006413CE" w:rsidRPr="00B44D98" w:rsidRDefault="006413CE" w:rsidP="00E40765">
            <w:pPr>
              <w:numPr>
                <w:ilvl w:val="0"/>
                <w:numId w:val="50"/>
              </w:numPr>
              <w:spacing w:after="0"/>
              <w:ind w:left="393"/>
              <w:jc w:val="left"/>
              <w:rPr>
                <w:rFonts w:eastAsia="Times New Roman"/>
                <w:sz w:val="16"/>
                <w:szCs w:val="16"/>
              </w:rPr>
            </w:pPr>
            <w:r w:rsidRPr="00B44D98">
              <w:rPr>
                <w:rFonts w:eastAsia="Times New Roman"/>
                <w:b/>
                <w:sz w:val="16"/>
                <w:szCs w:val="16"/>
              </w:rPr>
              <w:t>output 4.1</w:t>
            </w:r>
            <w:r w:rsidRPr="00B44D98">
              <w:rPr>
                <w:rFonts w:eastAsia="Times New Roman"/>
                <w:sz w:val="16"/>
                <w:szCs w:val="16"/>
              </w:rPr>
              <w:t>: Inception workshop</w:t>
            </w:r>
          </w:p>
          <w:p w14:paraId="79445F29" w14:textId="77777777" w:rsidR="006413CE" w:rsidRPr="00B44D98" w:rsidRDefault="006413CE" w:rsidP="00E40765">
            <w:pPr>
              <w:numPr>
                <w:ilvl w:val="0"/>
                <w:numId w:val="50"/>
              </w:numPr>
              <w:spacing w:after="0"/>
              <w:ind w:left="393"/>
              <w:jc w:val="left"/>
              <w:rPr>
                <w:rFonts w:eastAsia="Times New Roman"/>
                <w:sz w:val="16"/>
                <w:szCs w:val="16"/>
              </w:rPr>
            </w:pPr>
            <w:r w:rsidRPr="00B44D98">
              <w:rPr>
                <w:rFonts w:eastAsia="Times New Roman"/>
                <w:b/>
                <w:sz w:val="16"/>
                <w:szCs w:val="16"/>
              </w:rPr>
              <w:t>output 4.2</w:t>
            </w:r>
            <w:r w:rsidRPr="00B44D98">
              <w:rPr>
                <w:rFonts w:eastAsia="Times New Roman"/>
                <w:sz w:val="16"/>
                <w:szCs w:val="16"/>
              </w:rPr>
              <w:t>: Project monitoring</w:t>
            </w:r>
          </w:p>
          <w:p w14:paraId="71C5C855" w14:textId="5CE908B6" w:rsidR="006413CE" w:rsidRPr="00B44D98" w:rsidRDefault="006413CE" w:rsidP="00E40765">
            <w:pPr>
              <w:numPr>
                <w:ilvl w:val="0"/>
                <w:numId w:val="50"/>
              </w:numPr>
              <w:spacing w:after="0"/>
              <w:ind w:left="393"/>
              <w:jc w:val="left"/>
              <w:rPr>
                <w:rFonts w:eastAsia="Calibri"/>
                <w:bCs/>
                <w:sz w:val="16"/>
                <w:szCs w:val="16"/>
              </w:rPr>
            </w:pPr>
            <w:r w:rsidRPr="00B44D98">
              <w:rPr>
                <w:rFonts w:eastAsia="Times New Roman"/>
                <w:b/>
                <w:bCs/>
                <w:sz w:val="16"/>
                <w:szCs w:val="16"/>
              </w:rPr>
              <w:t>output 4</w:t>
            </w:r>
            <w:r w:rsidRPr="00B44D98">
              <w:rPr>
                <w:rFonts w:eastAsia="Times New Roman"/>
                <w:b/>
                <w:sz w:val="16"/>
                <w:szCs w:val="16"/>
              </w:rPr>
              <w:t>.4</w:t>
            </w:r>
            <w:r w:rsidRPr="00B44D98">
              <w:rPr>
                <w:rFonts w:eastAsia="Times New Roman"/>
                <w:sz w:val="16"/>
                <w:szCs w:val="16"/>
              </w:rPr>
              <w:t>: Knowledge management</w:t>
            </w:r>
          </w:p>
        </w:tc>
      </w:tr>
      <w:tr w:rsidR="00D7213A" w:rsidRPr="00B44D98" w14:paraId="207CF077" w14:textId="77777777" w:rsidTr="003362AC">
        <w:trPr>
          <w:trHeight w:val="440"/>
        </w:trPr>
        <w:tc>
          <w:tcPr>
            <w:tcW w:w="1384" w:type="dxa"/>
            <w:shd w:val="clear" w:color="auto" w:fill="auto"/>
          </w:tcPr>
          <w:p w14:paraId="554D151A" w14:textId="77777777" w:rsidR="00D7213A" w:rsidRPr="00B44D98" w:rsidRDefault="00D7213A" w:rsidP="00D7213A">
            <w:pPr>
              <w:spacing w:after="0"/>
              <w:jc w:val="left"/>
              <w:rPr>
                <w:rFonts w:eastAsia="Times New Roman"/>
                <w:b/>
                <w:bCs/>
                <w:sz w:val="16"/>
                <w:szCs w:val="16"/>
                <w:lang w:eastAsia="fr-FR"/>
              </w:rPr>
            </w:pPr>
          </w:p>
          <w:p w14:paraId="092F7831" w14:textId="77777777" w:rsidR="00D7213A" w:rsidRPr="00B44D98" w:rsidRDefault="00D7213A" w:rsidP="00D7213A">
            <w:pPr>
              <w:spacing w:after="0"/>
              <w:jc w:val="left"/>
              <w:rPr>
                <w:rFonts w:eastAsia="Times New Roman"/>
                <w:b/>
                <w:bCs/>
                <w:sz w:val="16"/>
                <w:szCs w:val="16"/>
                <w:lang w:eastAsia="fr-FR"/>
              </w:rPr>
            </w:pPr>
            <w:r w:rsidRPr="00B44D98">
              <w:rPr>
                <w:rFonts w:eastAsia="Times New Roman"/>
                <w:b/>
                <w:bCs/>
                <w:sz w:val="16"/>
                <w:szCs w:val="16"/>
                <w:lang w:eastAsia="fr-FR"/>
              </w:rPr>
              <w:t>The Ministry of Higher Education and Scientific Research (MHESR)</w:t>
            </w:r>
          </w:p>
        </w:tc>
        <w:tc>
          <w:tcPr>
            <w:tcW w:w="4253" w:type="dxa"/>
            <w:shd w:val="clear" w:color="auto" w:fill="auto"/>
          </w:tcPr>
          <w:p w14:paraId="7D2298EF" w14:textId="77777777" w:rsidR="00D7213A" w:rsidRPr="00B44D98" w:rsidRDefault="00D7213A" w:rsidP="00B32AF2">
            <w:pPr>
              <w:spacing w:before="100" w:beforeAutospacing="1" w:after="0"/>
              <w:outlineLvl w:val="3"/>
              <w:rPr>
                <w:rFonts w:eastAsia="Times New Roman"/>
                <w:bCs/>
                <w:sz w:val="16"/>
                <w:szCs w:val="16"/>
                <w:lang w:eastAsia="fr-FR"/>
              </w:rPr>
            </w:pPr>
            <w:r w:rsidRPr="00B44D98">
              <w:rPr>
                <w:rFonts w:eastAsia="Times New Roman"/>
                <w:bCs/>
                <w:sz w:val="16"/>
                <w:szCs w:val="16"/>
                <w:lang w:eastAsia="fr-FR"/>
              </w:rPr>
              <w:t xml:space="preserve">The </w:t>
            </w:r>
            <w:r w:rsidR="00213A27" w:rsidRPr="00B44D98">
              <w:rPr>
                <w:rFonts w:eastAsia="Times New Roman"/>
                <w:sz w:val="16"/>
                <w:szCs w:val="16"/>
                <w:lang w:eastAsia="fr-FR"/>
              </w:rPr>
              <w:t>Ministry</w:t>
            </w:r>
            <w:r w:rsidRPr="00B44D98">
              <w:rPr>
                <w:rFonts w:eastAsia="Times New Roman"/>
                <w:sz w:val="16"/>
                <w:szCs w:val="16"/>
                <w:lang w:eastAsia="fr-FR"/>
              </w:rPr>
              <w:t xml:space="preserve"> </w:t>
            </w:r>
            <w:r w:rsidR="00213A27" w:rsidRPr="00B44D98">
              <w:rPr>
                <w:rFonts w:eastAsia="Times New Roman"/>
                <w:bCs/>
                <w:sz w:val="16"/>
                <w:szCs w:val="16"/>
                <w:lang w:eastAsia="fr-FR"/>
              </w:rPr>
              <w:t>has</w:t>
            </w:r>
            <w:r w:rsidRPr="00B44D98">
              <w:rPr>
                <w:rFonts w:eastAsia="Times New Roman"/>
                <w:bCs/>
                <w:sz w:val="16"/>
                <w:szCs w:val="16"/>
                <w:lang w:eastAsia="fr-FR"/>
              </w:rPr>
              <w:t xml:space="preserve"> </w:t>
            </w:r>
            <w:r w:rsidR="00213A27" w:rsidRPr="00B44D98">
              <w:rPr>
                <w:rFonts w:eastAsia="Times New Roman"/>
                <w:bCs/>
                <w:sz w:val="16"/>
                <w:szCs w:val="16"/>
                <w:lang w:eastAsia="fr-FR"/>
              </w:rPr>
              <w:t xml:space="preserve">the </w:t>
            </w:r>
            <w:r w:rsidRPr="00B44D98">
              <w:rPr>
                <w:rFonts w:eastAsia="Times New Roman"/>
                <w:bCs/>
                <w:sz w:val="16"/>
                <w:szCs w:val="16"/>
                <w:lang w:eastAsia="fr-FR"/>
              </w:rPr>
              <w:t>expertise of it</w:t>
            </w:r>
            <w:r w:rsidR="00213A27" w:rsidRPr="00B44D98">
              <w:rPr>
                <w:rFonts w:eastAsia="Times New Roman"/>
                <w:bCs/>
                <w:sz w:val="16"/>
                <w:szCs w:val="16"/>
                <w:lang w:eastAsia="fr-FR"/>
              </w:rPr>
              <w:t>s researchers and research cent</w:t>
            </w:r>
            <w:r w:rsidRPr="00B44D98">
              <w:rPr>
                <w:rFonts w:eastAsia="Times New Roman"/>
                <w:bCs/>
                <w:sz w:val="16"/>
                <w:szCs w:val="16"/>
                <w:lang w:eastAsia="fr-FR"/>
              </w:rPr>
              <w:t>e</w:t>
            </w:r>
            <w:r w:rsidR="00213A27" w:rsidRPr="00B44D98">
              <w:rPr>
                <w:rFonts w:eastAsia="Times New Roman"/>
                <w:bCs/>
                <w:sz w:val="16"/>
                <w:szCs w:val="16"/>
                <w:lang w:eastAsia="fr-FR"/>
              </w:rPr>
              <w:t>r</w:t>
            </w:r>
            <w:r w:rsidRPr="00B44D98">
              <w:rPr>
                <w:rFonts w:eastAsia="Times New Roman"/>
                <w:bCs/>
                <w:sz w:val="16"/>
                <w:szCs w:val="16"/>
                <w:lang w:eastAsia="fr-FR"/>
              </w:rPr>
              <w:t>s such as the Centre for Research in Physical and Chemical Analysis, the Centre f</w:t>
            </w:r>
            <w:r w:rsidR="00213A27" w:rsidRPr="00B44D98">
              <w:rPr>
                <w:rFonts w:eastAsia="Times New Roman"/>
                <w:bCs/>
                <w:sz w:val="16"/>
                <w:szCs w:val="16"/>
                <w:lang w:eastAsia="fr-FR"/>
              </w:rPr>
              <w:t>or Renewable Energy Development,</w:t>
            </w:r>
            <w:r w:rsidRPr="00B44D98">
              <w:rPr>
                <w:rFonts w:eastAsia="Times New Roman"/>
                <w:bCs/>
                <w:sz w:val="16"/>
                <w:szCs w:val="16"/>
                <w:lang w:eastAsia="fr-FR"/>
              </w:rPr>
              <w:t xml:space="preserve"> and the Centre for Research, Science and Technology in Arid Regions</w:t>
            </w:r>
            <w:r w:rsidR="00213A27" w:rsidRPr="00B44D98">
              <w:rPr>
                <w:rFonts w:eastAsia="Times New Roman"/>
                <w:bCs/>
                <w:sz w:val="16"/>
                <w:szCs w:val="16"/>
                <w:lang w:eastAsia="fr-FR"/>
              </w:rPr>
              <w:t>. The National Agency for the Commercialization</w:t>
            </w:r>
            <w:r w:rsidRPr="00B44D98">
              <w:rPr>
                <w:rFonts w:eastAsia="Times New Roman"/>
                <w:bCs/>
                <w:sz w:val="16"/>
                <w:szCs w:val="16"/>
                <w:lang w:eastAsia="fr-FR"/>
              </w:rPr>
              <w:t xml:space="preserve"> of Research Results </w:t>
            </w:r>
            <w:r w:rsidR="00213A27" w:rsidRPr="00B44D98">
              <w:rPr>
                <w:rFonts w:eastAsia="Times New Roman"/>
                <w:bCs/>
                <w:sz w:val="16"/>
                <w:szCs w:val="16"/>
                <w:lang w:eastAsia="fr-FR"/>
              </w:rPr>
              <w:t>is</w:t>
            </w:r>
            <w:r w:rsidRPr="00B44D98">
              <w:rPr>
                <w:rFonts w:eastAsia="Times New Roman"/>
                <w:bCs/>
                <w:sz w:val="16"/>
                <w:szCs w:val="16"/>
                <w:lang w:eastAsia="fr-FR"/>
              </w:rPr>
              <w:t xml:space="preserve"> in</w:t>
            </w:r>
            <w:r w:rsidR="00213A27" w:rsidRPr="00B44D98">
              <w:rPr>
                <w:rFonts w:eastAsia="Times New Roman"/>
                <w:bCs/>
                <w:sz w:val="16"/>
                <w:szCs w:val="16"/>
                <w:lang w:eastAsia="fr-FR"/>
              </w:rPr>
              <w:t>volved in</w:t>
            </w:r>
            <w:r w:rsidRPr="00B44D98">
              <w:rPr>
                <w:rFonts w:eastAsia="Times New Roman"/>
                <w:bCs/>
                <w:sz w:val="16"/>
                <w:szCs w:val="16"/>
                <w:lang w:eastAsia="fr-FR"/>
              </w:rPr>
              <w:t xml:space="preserve"> the creation of start-ups in </w:t>
            </w:r>
            <w:r w:rsidR="00213A27" w:rsidRPr="00B44D98">
              <w:rPr>
                <w:rFonts w:eastAsia="Times New Roman"/>
                <w:bCs/>
                <w:sz w:val="16"/>
                <w:szCs w:val="16"/>
                <w:lang w:eastAsia="fr-FR"/>
              </w:rPr>
              <w:t>the field of waste management. This expertise will be supportive of the overall objective of the project to scale up its results at the national and regional levels.</w:t>
            </w:r>
          </w:p>
          <w:p w14:paraId="3351FE50" w14:textId="77777777" w:rsidR="00D7213A" w:rsidRPr="00B44D98" w:rsidRDefault="00D7213A" w:rsidP="00213A27">
            <w:pPr>
              <w:spacing w:before="100" w:beforeAutospacing="1" w:after="0"/>
              <w:outlineLvl w:val="3"/>
              <w:rPr>
                <w:rFonts w:eastAsia="Times New Roman"/>
                <w:bCs/>
                <w:sz w:val="16"/>
                <w:szCs w:val="16"/>
                <w:lang w:eastAsia="fr-FR"/>
              </w:rPr>
            </w:pPr>
            <w:r w:rsidRPr="00B44D98">
              <w:rPr>
                <w:rFonts w:eastAsia="Times New Roman"/>
                <w:bCs/>
                <w:sz w:val="16"/>
                <w:szCs w:val="16"/>
                <w:lang w:eastAsia="fr-FR"/>
              </w:rPr>
              <w:t xml:space="preserve">The project will also allow researchers to gain practical experience in waste </w:t>
            </w:r>
            <w:r w:rsidR="00213A27" w:rsidRPr="00B44D98">
              <w:rPr>
                <w:rFonts w:eastAsia="Times New Roman"/>
                <w:bCs/>
                <w:sz w:val="16"/>
                <w:szCs w:val="16"/>
                <w:lang w:eastAsia="fr-FR"/>
              </w:rPr>
              <w:t>transformation</w:t>
            </w:r>
            <w:r w:rsidRPr="00B44D98">
              <w:rPr>
                <w:rFonts w:eastAsia="Times New Roman"/>
                <w:bCs/>
                <w:sz w:val="16"/>
                <w:szCs w:val="16"/>
                <w:lang w:eastAsia="fr-FR"/>
              </w:rPr>
              <w:t>, as well as upgrade existing university courses in waste management and recovery (Universities of Constantine, Sétif, Bab Ezzouar, Boumerdes, Tizi Ouzou , Annaba, Mostaganem, Oran, Saida) through twinning.</w:t>
            </w:r>
          </w:p>
        </w:tc>
        <w:tc>
          <w:tcPr>
            <w:tcW w:w="3969" w:type="dxa"/>
          </w:tcPr>
          <w:p w14:paraId="6B9615B5" w14:textId="77777777" w:rsidR="00D7213A" w:rsidRPr="00B44D98" w:rsidRDefault="00D7213A" w:rsidP="00E40765">
            <w:pPr>
              <w:numPr>
                <w:ilvl w:val="0"/>
                <w:numId w:val="50"/>
              </w:numPr>
              <w:spacing w:after="0"/>
              <w:ind w:left="393"/>
              <w:jc w:val="left"/>
              <w:rPr>
                <w:rFonts w:eastAsia="Times New Roman"/>
                <w:bCs/>
                <w:sz w:val="16"/>
                <w:szCs w:val="16"/>
              </w:rPr>
            </w:pPr>
            <w:r w:rsidRPr="00B44D98">
              <w:rPr>
                <w:rFonts w:eastAsia="Times New Roman"/>
                <w:b/>
                <w:bCs/>
                <w:sz w:val="16"/>
                <w:szCs w:val="16"/>
              </w:rPr>
              <w:t>output 2.7</w:t>
            </w:r>
            <w:r w:rsidRPr="00B44D98">
              <w:rPr>
                <w:rFonts w:eastAsia="Times New Roman"/>
                <w:bCs/>
                <w:sz w:val="16"/>
                <w:szCs w:val="16"/>
              </w:rPr>
              <w:t>: A centre of analysis, research and development for monitoring and optimizing product quality processing facility is equipped and operational</w:t>
            </w:r>
          </w:p>
          <w:p w14:paraId="77CBA801" w14:textId="77777777" w:rsidR="00213A27" w:rsidRPr="00B44D98" w:rsidRDefault="00213A27" w:rsidP="00E40765">
            <w:pPr>
              <w:numPr>
                <w:ilvl w:val="0"/>
                <w:numId w:val="50"/>
              </w:numPr>
              <w:spacing w:after="0"/>
              <w:ind w:left="393"/>
              <w:jc w:val="left"/>
              <w:rPr>
                <w:rFonts w:eastAsia="Times New Roman"/>
                <w:bCs/>
                <w:sz w:val="16"/>
                <w:szCs w:val="16"/>
              </w:rPr>
            </w:pPr>
            <w:r w:rsidRPr="00B44D98">
              <w:rPr>
                <w:rFonts w:eastAsia="Times New Roman"/>
                <w:b/>
                <w:bCs/>
                <w:sz w:val="16"/>
                <w:szCs w:val="16"/>
              </w:rPr>
              <w:t>output 3.1</w:t>
            </w:r>
            <w:r w:rsidRPr="00B44D98">
              <w:rPr>
                <w:rFonts w:eastAsia="Times New Roman"/>
                <w:bCs/>
                <w:sz w:val="16"/>
                <w:szCs w:val="16"/>
              </w:rPr>
              <w:t>: A mechanism for the replicability of the project in 48 provinces is designed and implemented</w:t>
            </w:r>
          </w:p>
          <w:p w14:paraId="63049643" w14:textId="77777777" w:rsidR="006413CE" w:rsidRPr="00B44D98" w:rsidRDefault="006413CE" w:rsidP="00E40765">
            <w:pPr>
              <w:numPr>
                <w:ilvl w:val="0"/>
                <w:numId w:val="50"/>
              </w:numPr>
              <w:spacing w:after="0"/>
              <w:ind w:left="393"/>
              <w:jc w:val="left"/>
              <w:rPr>
                <w:rFonts w:eastAsia="Times New Roman"/>
                <w:sz w:val="16"/>
                <w:szCs w:val="16"/>
              </w:rPr>
            </w:pPr>
            <w:r w:rsidRPr="00B44D98">
              <w:rPr>
                <w:rFonts w:eastAsia="Times New Roman"/>
                <w:b/>
                <w:sz w:val="16"/>
                <w:szCs w:val="16"/>
              </w:rPr>
              <w:t>output 4.1</w:t>
            </w:r>
            <w:r w:rsidRPr="00B44D98">
              <w:rPr>
                <w:rFonts w:eastAsia="Times New Roman"/>
                <w:sz w:val="16"/>
                <w:szCs w:val="16"/>
              </w:rPr>
              <w:t>: Inception workshop</w:t>
            </w:r>
          </w:p>
          <w:p w14:paraId="4205676D" w14:textId="77777777" w:rsidR="006413CE" w:rsidRPr="00B44D98" w:rsidRDefault="006413CE" w:rsidP="00E40765">
            <w:pPr>
              <w:numPr>
                <w:ilvl w:val="0"/>
                <w:numId w:val="50"/>
              </w:numPr>
              <w:spacing w:after="0"/>
              <w:ind w:left="393"/>
              <w:jc w:val="left"/>
              <w:rPr>
                <w:rFonts w:eastAsia="Times New Roman"/>
                <w:sz w:val="16"/>
                <w:szCs w:val="16"/>
              </w:rPr>
            </w:pPr>
            <w:r w:rsidRPr="00B44D98">
              <w:rPr>
                <w:rFonts w:eastAsia="Times New Roman"/>
                <w:b/>
                <w:sz w:val="16"/>
                <w:szCs w:val="16"/>
              </w:rPr>
              <w:t>output 4.2</w:t>
            </w:r>
            <w:r w:rsidRPr="00B44D98">
              <w:rPr>
                <w:rFonts w:eastAsia="Times New Roman"/>
                <w:sz w:val="16"/>
                <w:szCs w:val="16"/>
              </w:rPr>
              <w:t>: Project monitoring</w:t>
            </w:r>
          </w:p>
          <w:p w14:paraId="73000674" w14:textId="68F6B5CB" w:rsidR="006413CE" w:rsidRPr="00B44D98" w:rsidRDefault="006413CE" w:rsidP="00E40765">
            <w:pPr>
              <w:numPr>
                <w:ilvl w:val="0"/>
                <w:numId w:val="50"/>
              </w:numPr>
              <w:spacing w:after="0"/>
              <w:ind w:left="393"/>
              <w:jc w:val="left"/>
              <w:rPr>
                <w:rFonts w:eastAsia="Calibri"/>
                <w:bCs/>
                <w:sz w:val="16"/>
                <w:szCs w:val="16"/>
              </w:rPr>
            </w:pPr>
            <w:r w:rsidRPr="00B44D98">
              <w:rPr>
                <w:rFonts w:eastAsia="Times New Roman"/>
                <w:b/>
                <w:bCs/>
                <w:sz w:val="16"/>
                <w:szCs w:val="16"/>
              </w:rPr>
              <w:t>output 4</w:t>
            </w:r>
            <w:r w:rsidRPr="00B44D98">
              <w:rPr>
                <w:rFonts w:eastAsia="Times New Roman"/>
                <w:b/>
                <w:sz w:val="16"/>
                <w:szCs w:val="16"/>
              </w:rPr>
              <w:t>.4</w:t>
            </w:r>
            <w:r w:rsidRPr="00B44D98">
              <w:rPr>
                <w:rFonts w:eastAsia="Times New Roman"/>
                <w:sz w:val="16"/>
                <w:szCs w:val="16"/>
              </w:rPr>
              <w:t>: Knowledge management</w:t>
            </w:r>
          </w:p>
          <w:p w14:paraId="5AF913E4" w14:textId="77777777" w:rsidR="00D7213A" w:rsidRPr="00B44D98" w:rsidRDefault="00D7213A" w:rsidP="00D7213A">
            <w:pPr>
              <w:spacing w:after="0"/>
              <w:rPr>
                <w:rFonts w:eastAsia="Times New Roman"/>
                <w:sz w:val="16"/>
                <w:szCs w:val="16"/>
              </w:rPr>
            </w:pPr>
          </w:p>
        </w:tc>
      </w:tr>
      <w:tr w:rsidR="00D7213A" w:rsidRPr="00B44D98" w14:paraId="5FFEB28A" w14:textId="77777777" w:rsidTr="003362AC">
        <w:trPr>
          <w:trHeight w:val="1070"/>
        </w:trPr>
        <w:tc>
          <w:tcPr>
            <w:tcW w:w="1384" w:type="dxa"/>
            <w:shd w:val="clear" w:color="auto" w:fill="auto"/>
          </w:tcPr>
          <w:p w14:paraId="7421C883" w14:textId="77777777" w:rsidR="00D7213A" w:rsidRPr="00B44D98" w:rsidRDefault="00D7213A" w:rsidP="00D7213A">
            <w:pPr>
              <w:spacing w:after="0"/>
              <w:jc w:val="left"/>
              <w:rPr>
                <w:rFonts w:eastAsia="Times New Roman"/>
                <w:b/>
                <w:bCs/>
                <w:sz w:val="16"/>
                <w:szCs w:val="16"/>
                <w:lang w:eastAsia="fr-FR"/>
              </w:rPr>
            </w:pPr>
            <w:r w:rsidRPr="00B44D98">
              <w:rPr>
                <w:rFonts w:eastAsia="Times New Roman"/>
                <w:b/>
                <w:bCs/>
                <w:sz w:val="16"/>
                <w:szCs w:val="16"/>
                <w:lang w:eastAsia="fr-FR"/>
              </w:rPr>
              <w:lastRenderedPageBreak/>
              <w:t>Economic Actors (Public, Private) and Social (Households, Associations, Cooperatives)</w:t>
            </w:r>
          </w:p>
        </w:tc>
        <w:tc>
          <w:tcPr>
            <w:tcW w:w="4253" w:type="dxa"/>
            <w:shd w:val="clear" w:color="auto" w:fill="auto"/>
          </w:tcPr>
          <w:p w14:paraId="4F164E23" w14:textId="77777777" w:rsidR="00D7213A" w:rsidRPr="00B44D98" w:rsidRDefault="00D7213A" w:rsidP="00D7213A">
            <w:pPr>
              <w:spacing w:before="100" w:beforeAutospacing="1" w:after="0"/>
              <w:outlineLvl w:val="3"/>
              <w:rPr>
                <w:rFonts w:eastAsia="Times New Roman"/>
                <w:bCs/>
                <w:sz w:val="16"/>
                <w:szCs w:val="16"/>
                <w:lang w:eastAsia="fr-FR"/>
              </w:rPr>
            </w:pPr>
            <w:r w:rsidRPr="00B44D98">
              <w:rPr>
                <w:rFonts w:eastAsia="Times New Roman"/>
                <w:bCs/>
                <w:sz w:val="16"/>
                <w:szCs w:val="16"/>
                <w:lang w:eastAsia="fr-FR"/>
              </w:rPr>
              <w:t xml:space="preserve">Companies and actors involved in the collection, sorting and recycling of waste and materials (paper / cardboard, plastics ...) from households are positioned along the </w:t>
            </w:r>
            <w:r w:rsidR="00FE7D69" w:rsidRPr="00B44D98">
              <w:rPr>
                <w:rFonts w:eastAsia="Times New Roman"/>
                <w:bCs/>
                <w:sz w:val="16"/>
                <w:szCs w:val="16"/>
                <w:lang w:eastAsia="fr-FR"/>
              </w:rPr>
              <w:t xml:space="preserve">environment </w:t>
            </w:r>
            <w:r w:rsidRPr="00B44D98">
              <w:rPr>
                <w:rFonts w:eastAsia="Times New Roman"/>
                <w:bCs/>
                <w:sz w:val="16"/>
                <w:szCs w:val="16"/>
                <w:lang w:eastAsia="fr-FR"/>
              </w:rPr>
              <w:t>industry</w:t>
            </w:r>
            <w:r w:rsidR="00FE7D69" w:rsidRPr="00B44D98">
              <w:rPr>
                <w:rFonts w:eastAsia="Times New Roman"/>
                <w:bCs/>
                <w:sz w:val="16"/>
                <w:szCs w:val="16"/>
                <w:lang w:eastAsia="fr-FR"/>
              </w:rPr>
              <w:t xml:space="preserve"> related to</w:t>
            </w:r>
            <w:r w:rsidRPr="00B44D98">
              <w:rPr>
                <w:rFonts w:eastAsia="Times New Roman"/>
                <w:bCs/>
                <w:sz w:val="16"/>
                <w:szCs w:val="16"/>
                <w:lang w:eastAsia="fr-FR"/>
              </w:rPr>
              <w:t xml:space="preserve"> "Sorting, Recycling, Waste</w:t>
            </w:r>
            <w:r w:rsidR="00FE7D69" w:rsidRPr="00B44D98">
              <w:rPr>
                <w:rFonts w:eastAsia="Times New Roman"/>
                <w:bCs/>
                <w:sz w:val="16"/>
                <w:szCs w:val="16"/>
                <w:lang w:eastAsia="fr-FR"/>
              </w:rPr>
              <w:t>-to-</w:t>
            </w:r>
            <w:r w:rsidRPr="00B44D98">
              <w:rPr>
                <w:rFonts w:eastAsia="Times New Roman"/>
                <w:bCs/>
                <w:sz w:val="16"/>
                <w:szCs w:val="16"/>
                <w:lang w:eastAsia="fr-FR"/>
              </w:rPr>
              <w:t>Energy and Fertilizers ". They contribute by creating enterprises to cleaner surround</w:t>
            </w:r>
            <w:r w:rsidR="00FE7D69" w:rsidRPr="00B44D98">
              <w:rPr>
                <w:rFonts w:eastAsia="Times New Roman"/>
                <w:bCs/>
                <w:sz w:val="16"/>
                <w:szCs w:val="16"/>
                <w:lang w:eastAsia="fr-FR"/>
              </w:rPr>
              <w:t>ings</w:t>
            </w:r>
            <w:r w:rsidRPr="00B44D98">
              <w:rPr>
                <w:rFonts w:eastAsia="Times New Roman"/>
                <w:bCs/>
                <w:sz w:val="16"/>
                <w:szCs w:val="16"/>
                <w:lang w:eastAsia="fr-FR"/>
              </w:rPr>
              <w:t>, reduction of pollution and health preservation of the population.</w:t>
            </w:r>
          </w:p>
          <w:p w14:paraId="25C07AFE" w14:textId="77777777" w:rsidR="00D7213A" w:rsidRPr="00B44D98" w:rsidRDefault="00D7213A" w:rsidP="00D7213A">
            <w:pPr>
              <w:spacing w:before="100" w:beforeAutospacing="1" w:after="0"/>
              <w:outlineLvl w:val="3"/>
              <w:rPr>
                <w:rFonts w:eastAsia="Times New Roman"/>
                <w:sz w:val="16"/>
                <w:szCs w:val="16"/>
                <w:lang w:eastAsia="fr-FR"/>
              </w:rPr>
            </w:pPr>
            <w:r w:rsidRPr="00B44D98">
              <w:rPr>
                <w:rFonts w:eastAsia="Times New Roman"/>
                <w:bCs/>
                <w:sz w:val="16"/>
                <w:szCs w:val="16"/>
                <w:lang w:eastAsia="fr-FR"/>
              </w:rPr>
              <w:t>Companies set up in the recycling of materials (paper, cardbo</w:t>
            </w:r>
            <w:r w:rsidR="008C64F0" w:rsidRPr="00B44D98">
              <w:rPr>
                <w:rFonts w:eastAsia="Times New Roman"/>
                <w:bCs/>
                <w:sz w:val="16"/>
                <w:szCs w:val="16"/>
                <w:lang w:eastAsia="fr-FR"/>
              </w:rPr>
              <w:t>ard / plastic) create jobs; generate revenue from value addition through recovery and transformation of solid waste;</w:t>
            </w:r>
            <w:r w:rsidRPr="00B44D98">
              <w:rPr>
                <w:rFonts w:eastAsia="Times New Roman"/>
                <w:bCs/>
                <w:sz w:val="16"/>
                <w:szCs w:val="16"/>
                <w:lang w:eastAsia="fr-FR"/>
              </w:rPr>
              <w:t xml:space="preserve"> and </w:t>
            </w:r>
            <w:r w:rsidR="008C64F0" w:rsidRPr="00B44D98">
              <w:rPr>
                <w:rFonts w:eastAsia="Times New Roman"/>
                <w:bCs/>
                <w:sz w:val="16"/>
                <w:szCs w:val="16"/>
                <w:lang w:eastAsia="fr-FR"/>
              </w:rPr>
              <w:t>provide direct waste management</w:t>
            </w:r>
            <w:r w:rsidRPr="00B44D98">
              <w:rPr>
                <w:rFonts w:eastAsia="Times New Roman"/>
                <w:bCs/>
                <w:sz w:val="16"/>
                <w:szCs w:val="16"/>
                <w:lang w:eastAsia="fr-FR"/>
              </w:rPr>
              <w:t xml:space="preserve"> </w:t>
            </w:r>
            <w:r w:rsidR="008C64F0" w:rsidRPr="00B44D98">
              <w:rPr>
                <w:rFonts w:eastAsia="Times New Roman"/>
                <w:bCs/>
                <w:sz w:val="16"/>
                <w:szCs w:val="16"/>
                <w:lang w:eastAsia="fr-FR"/>
              </w:rPr>
              <w:t xml:space="preserve">services </w:t>
            </w:r>
            <w:r w:rsidRPr="00B44D98">
              <w:rPr>
                <w:rFonts w:eastAsia="Times New Roman"/>
                <w:bCs/>
                <w:sz w:val="16"/>
                <w:szCs w:val="16"/>
                <w:lang w:eastAsia="fr-FR"/>
              </w:rPr>
              <w:t>to local communities.</w:t>
            </w:r>
            <w:r w:rsidR="008C64F0" w:rsidRPr="00B44D98">
              <w:rPr>
                <w:rFonts w:eastAsia="Times New Roman"/>
                <w:bCs/>
                <w:sz w:val="16"/>
                <w:szCs w:val="16"/>
                <w:lang w:eastAsia="fr-FR"/>
              </w:rPr>
              <w:t xml:space="preserve"> In the municipal waste sector</w:t>
            </w:r>
            <w:r w:rsidRPr="00B44D98">
              <w:rPr>
                <w:rFonts w:eastAsia="Times New Roman"/>
                <w:bCs/>
                <w:sz w:val="16"/>
                <w:szCs w:val="16"/>
                <w:lang w:eastAsia="fr-FR"/>
              </w:rPr>
              <w:t xml:space="preserve">, opportunities are </w:t>
            </w:r>
            <w:r w:rsidR="008C64F0" w:rsidRPr="00B44D98">
              <w:rPr>
                <w:rFonts w:eastAsia="Times New Roman"/>
                <w:bCs/>
                <w:sz w:val="16"/>
                <w:szCs w:val="16"/>
                <w:lang w:eastAsia="fr-FR"/>
              </w:rPr>
              <w:t>significant to increase the circular economy since o</w:t>
            </w:r>
            <w:r w:rsidR="00FE1DBC" w:rsidRPr="00B44D98">
              <w:rPr>
                <w:rFonts w:eastAsia="Times New Roman"/>
                <w:sz w:val="16"/>
                <w:szCs w:val="16"/>
                <w:lang w:eastAsia="fr-FR"/>
              </w:rPr>
              <w:t xml:space="preserve">nly 7% </w:t>
            </w:r>
            <w:r w:rsidR="008C64F0" w:rsidRPr="00B44D98">
              <w:rPr>
                <w:rFonts w:eastAsia="Times New Roman"/>
                <w:sz w:val="16"/>
                <w:szCs w:val="16"/>
                <w:lang w:eastAsia="fr-FR"/>
              </w:rPr>
              <w:t xml:space="preserve">of total wastes </w:t>
            </w:r>
            <w:r w:rsidR="00FE1DBC" w:rsidRPr="00B44D98">
              <w:rPr>
                <w:rFonts w:eastAsia="Times New Roman"/>
                <w:sz w:val="16"/>
                <w:szCs w:val="16"/>
                <w:lang w:eastAsia="fr-FR"/>
              </w:rPr>
              <w:t>are transformed</w:t>
            </w:r>
            <w:r w:rsidRPr="00B44D98">
              <w:rPr>
                <w:rFonts w:eastAsia="Times New Roman"/>
                <w:sz w:val="16"/>
                <w:szCs w:val="16"/>
                <w:vertAlign w:val="superscript"/>
                <w:lang w:eastAsia="fr-FR"/>
              </w:rPr>
              <w:footnoteReference w:id="21"/>
            </w:r>
            <w:r w:rsidRPr="00B44D98">
              <w:rPr>
                <w:rFonts w:eastAsia="Times New Roman"/>
                <w:sz w:val="16"/>
                <w:szCs w:val="16"/>
                <w:lang w:eastAsia="fr-FR"/>
              </w:rPr>
              <w:t>.</w:t>
            </w:r>
          </w:p>
          <w:p w14:paraId="643B39CA" w14:textId="77777777" w:rsidR="00D7213A" w:rsidRPr="00B44D98" w:rsidRDefault="00D7213A" w:rsidP="00FE1DBC">
            <w:pPr>
              <w:spacing w:before="100" w:beforeAutospacing="1" w:after="0"/>
              <w:outlineLvl w:val="3"/>
              <w:rPr>
                <w:rFonts w:eastAsia="Times New Roman"/>
                <w:bCs/>
                <w:sz w:val="16"/>
                <w:szCs w:val="16"/>
                <w:lang w:eastAsia="fr-FR"/>
              </w:rPr>
            </w:pPr>
            <w:r w:rsidRPr="00B44D98">
              <w:rPr>
                <w:rFonts w:eastAsia="Times New Roman"/>
                <w:bCs/>
                <w:sz w:val="16"/>
                <w:szCs w:val="16"/>
                <w:lang w:eastAsia="fr-FR"/>
              </w:rPr>
              <w:t xml:space="preserve">Because of the innovative nature of the </w:t>
            </w:r>
            <w:r w:rsidR="008C64F0" w:rsidRPr="00B44D98">
              <w:rPr>
                <w:rFonts w:eastAsia="Times New Roman"/>
                <w:bCs/>
                <w:sz w:val="16"/>
                <w:szCs w:val="16"/>
                <w:lang w:eastAsia="fr-FR"/>
              </w:rPr>
              <w:t>UNDP-</w:t>
            </w:r>
            <w:r w:rsidRPr="00B44D98">
              <w:rPr>
                <w:rFonts w:eastAsia="Times New Roman"/>
                <w:bCs/>
                <w:sz w:val="16"/>
                <w:szCs w:val="16"/>
                <w:lang w:eastAsia="fr-FR"/>
              </w:rPr>
              <w:t xml:space="preserve">GEF project and the importance of the upstream management of household waste, the participation of civil society in Constantine and Sétif (Imams, neighborhood associations, associations working on the environment, an association of parents of students) is decisive in education, advocacy, </w:t>
            </w:r>
            <w:r w:rsidR="00FE1DBC" w:rsidRPr="00B44D98">
              <w:rPr>
                <w:rFonts w:eastAsia="Times New Roman"/>
                <w:bCs/>
                <w:sz w:val="16"/>
                <w:szCs w:val="16"/>
                <w:lang w:eastAsia="fr-FR"/>
              </w:rPr>
              <w:t>and household sensitization</w:t>
            </w:r>
            <w:r w:rsidRPr="00B44D98">
              <w:rPr>
                <w:rFonts w:eastAsia="Times New Roman"/>
                <w:bCs/>
                <w:sz w:val="16"/>
                <w:szCs w:val="16"/>
                <w:lang w:eastAsia="fr-FR"/>
              </w:rPr>
              <w:t xml:space="preserve"> in integrated waste management.</w:t>
            </w:r>
            <w:r w:rsidR="008C64F0" w:rsidRPr="00B44D98">
              <w:rPr>
                <w:rFonts w:eastAsia="Times New Roman"/>
                <w:bCs/>
                <w:sz w:val="16"/>
                <w:szCs w:val="16"/>
                <w:lang w:eastAsia="fr-FR"/>
              </w:rPr>
              <w:t xml:space="preserve"> Importantly, these organizations operate in closest proximity to households who are the principal waste generators. Having the buy-in and participation of households starting with sorting of waste at source is an important link for the sustainability of the circular economy.</w:t>
            </w:r>
          </w:p>
        </w:tc>
        <w:tc>
          <w:tcPr>
            <w:tcW w:w="3969" w:type="dxa"/>
          </w:tcPr>
          <w:p w14:paraId="4F24DA37" w14:textId="77777777" w:rsidR="00D7213A" w:rsidRPr="00B44D98" w:rsidRDefault="00D7213A" w:rsidP="00E40765">
            <w:pPr>
              <w:numPr>
                <w:ilvl w:val="0"/>
                <w:numId w:val="46"/>
              </w:numPr>
              <w:tabs>
                <w:tab w:val="left" w:pos="393"/>
              </w:tabs>
              <w:spacing w:after="0"/>
              <w:ind w:left="393"/>
              <w:jc w:val="left"/>
              <w:rPr>
                <w:rFonts w:eastAsia="Times New Roman"/>
                <w:sz w:val="16"/>
                <w:szCs w:val="16"/>
              </w:rPr>
            </w:pPr>
            <w:r w:rsidRPr="00B44D98">
              <w:rPr>
                <w:b/>
                <w:sz w:val="16"/>
                <w:szCs w:val="16"/>
              </w:rPr>
              <w:t>output 1.1</w:t>
            </w:r>
            <w:r w:rsidRPr="00B44D98">
              <w:rPr>
                <w:sz w:val="16"/>
                <w:szCs w:val="16"/>
              </w:rPr>
              <w:t>: The separation of waste at household level at source is supported by an education and awareness campaign</w:t>
            </w:r>
          </w:p>
          <w:p w14:paraId="53D45608" w14:textId="77777777" w:rsidR="00D7213A" w:rsidRPr="00B44D98" w:rsidRDefault="00D7213A" w:rsidP="00E40765">
            <w:pPr>
              <w:numPr>
                <w:ilvl w:val="0"/>
                <w:numId w:val="46"/>
              </w:numPr>
              <w:tabs>
                <w:tab w:val="left" w:pos="393"/>
              </w:tabs>
              <w:spacing w:after="0"/>
              <w:ind w:left="393"/>
              <w:jc w:val="left"/>
              <w:rPr>
                <w:rFonts w:eastAsia="Times New Roman"/>
                <w:sz w:val="16"/>
                <w:szCs w:val="16"/>
              </w:rPr>
            </w:pPr>
            <w:r w:rsidRPr="00B44D98">
              <w:rPr>
                <w:b/>
                <w:sz w:val="16"/>
                <w:szCs w:val="16"/>
              </w:rPr>
              <w:t>output 1.2</w:t>
            </w:r>
            <w:r w:rsidRPr="00B44D98">
              <w:rPr>
                <w:sz w:val="16"/>
                <w:szCs w:val="16"/>
              </w:rPr>
              <w:t>: The municipal solid waste collection process in Constantine and Sétif is designed, planned and implemented</w:t>
            </w:r>
          </w:p>
          <w:p w14:paraId="13F559E2" w14:textId="77777777" w:rsidR="00D7213A" w:rsidRPr="00B44D98" w:rsidRDefault="00D7213A" w:rsidP="00E40765">
            <w:pPr>
              <w:numPr>
                <w:ilvl w:val="0"/>
                <w:numId w:val="46"/>
              </w:numPr>
              <w:tabs>
                <w:tab w:val="left" w:pos="393"/>
              </w:tabs>
              <w:spacing w:after="0"/>
              <w:ind w:left="393"/>
              <w:jc w:val="left"/>
              <w:rPr>
                <w:rFonts w:eastAsia="Times New Roman"/>
                <w:sz w:val="16"/>
                <w:szCs w:val="16"/>
              </w:rPr>
            </w:pPr>
            <w:r w:rsidRPr="00B44D98">
              <w:rPr>
                <w:rFonts w:eastAsia="Times New Roman"/>
                <w:b/>
                <w:sz w:val="16"/>
                <w:szCs w:val="16"/>
              </w:rPr>
              <w:t>output 1.3</w:t>
            </w:r>
            <w:r w:rsidRPr="00B44D98">
              <w:rPr>
                <w:rFonts w:eastAsia="Times New Roman"/>
                <w:sz w:val="16"/>
                <w:szCs w:val="16"/>
              </w:rPr>
              <w:t xml:space="preserve">: A supply chain for poultry </w:t>
            </w:r>
            <w:r w:rsidR="00106CB3" w:rsidRPr="00B44D98">
              <w:rPr>
                <w:rFonts w:eastAsia="Times New Roman"/>
                <w:sz w:val="16"/>
                <w:szCs w:val="16"/>
              </w:rPr>
              <w:t>waste</w:t>
            </w:r>
            <w:r w:rsidRPr="00B44D98">
              <w:rPr>
                <w:rFonts w:eastAsia="Times New Roman"/>
                <w:sz w:val="16"/>
                <w:szCs w:val="16"/>
              </w:rPr>
              <w:t xml:space="preserve"> from nearby farms is established and operational</w:t>
            </w:r>
          </w:p>
          <w:p w14:paraId="4685F8EF" w14:textId="77777777" w:rsidR="00D7213A" w:rsidRPr="00B44D98" w:rsidRDefault="00D7213A" w:rsidP="00E40765">
            <w:pPr>
              <w:numPr>
                <w:ilvl w:val="0"/>
                <w:numId w:val="46"/>
              </w:numPr>
              <w:tabs>
                <w:tab w:val="left" w:pos="393"/>
              </w:tabs>
              <w:spacing w:after="0"/>
              <w:ind w:left="393"/>
              <w:jc w:val="left"/>
              <w:rPr>
                <w:rFonts w:eastAsia="Times New Roman"/>
                <w:bCs/>
                <w:sz w:val="16"/>
                <w:szCs w:val="16"/>
              </w:rPr>
            </w:pPr>
            <w:r w:rsidRPr="00B44D98">
              <w:rPr>
                <w:rFonts w:eastAsia="Times New Roman"/>
                <w:b/>
                <w:bCs/>
                <w:sz w:val="16"/>
                <w:szCs w:val="16"/>
              </w:rPr>
              <w:t xml:space="preserve">output 1.5 </w:t>
            </w:r>
            <w:r w:rsidRPr="00B44D98">
              <w:rPr>
                <w:rFonts w:eastAsia="Times New Roman"/>
                <w:bCs/>
                <w:sz w:val="16"/>
                <w:szCs w:val="16"/>
              </w:rPr>
              <w:t>Eight of waste collection points are operational</w:t>
            </w:r>
          </w:p>
          <w:p w14:paraId="1CABCDC1" w14:textId="77777777" w:rsidR="00D7213A" w:rsidRPr="00B44D98" w:rsidRDefault="00D7213A" w:rsidP="00E40765">
            <w:pPr>
              <w:numPr>
                <w:ilvl w:val="0"/>
                <w:numId w:val="46"/>
              </w:numPr>
              <w:tabs>
                <w:tab w:val="left" w:pos="393"/>
              </w:tabs>
              <w:spacing w:after="0"/>
              <w:ind w:left="393"/>
              <w:jc w:val="left"/>
              <w:rPr>
                <w:rFonts w:eastAsia="Times New Roman"/>
                <w:bCs/>
                <w:sz w:val="16"/>
                <w:szCs w:val="16"/>
              </w:rPr>
            </w:pPr>
            <w:r w:rsidRPr="00B44D98">
              <w:rPr>
                <w:rFonts w:eastAsia="Times New Roman"/>
                <w:b/>
                <w:bCs/>
                <w:sz w:val="16"/>
                <w:szCs w:val="16"/>
              </w:rPr>
              <w:t>output 1.6</w:t>
            </w:r>
            <w:r w:rsidRPr="00B44D98">
              <w:rPr>
                <w:rFonts w:eastAsia="Times New Roman"/>
                <w:bCs/>
                <w:sz w:val="16"/>
                <w:szCs w:val="16"/>
              </w:rPr>
              <w:t>: Acquisition of two electric vehicles for waste collection within the reach of cities</w:t>
            </w:r>
          </w:p>
          <w:p w14:paraId="0601324B" w14:textId="77777777" w:rsidR="00D7213A" w:rsidRPr="00B44D98" w:rsidRDefault="00D7213A" w:rsidP="00E40765">
            <w:pPr>
              <w:numPr>
                <w:ilvl w:val="0"/>
                <w:numId w:val="46"/>
              </w:numPr>
              <w:tabs>
                <w:tab w:val="left" w:pos="393"/>
              </w:tabs>
              <w:spacing w:after="0"/>
              <w:ind w:left="393"/>
              <w:jc w:val="left"/>
              <w:rPr>
                <w:rFonts w:eastAsia="Times New Roman"/>
                <w:sz w:val="16"/>
                <w:szCs w:val="16"/>
              </w:rPr>
            </w:pPr>
            <w:r w:rsidRPr="00B44D98">
              <w:rPr>
                <w:rFonts w:eastAsia="Times New Roman"/>
                <w:b/>
                <w:sz w:val="16"/>
                <w:szCs w:val="16"/>
              </w:rPr>
              <w:t>output 1.7</w:t>
            </w:r>
            <w:r w:rsidRPr="00B44D98">
              <w:rPr>
                <w:rFonts w:eastAsia="Times New Roman"/>
                <w:sz w:val="16"/>
                <w:szCs w:val="16"/>
              </w:rPr>
              <w:t>: A waste sorting system capable of processing 750 ton</w:t>
            </w:r>
            <w:r w:rsidR="00FE1DBC" w:rsidRPr="00B44D98">
              <w:rPr>
                <w:rFonts w:eastAsia="Times New Roman"/>
                <w:sz w:val="16"/>
                <w:szCs w:val="16"/>
              </w:rPr>
              <w:t>ne</w:t>
            </w:r>
            <w:r w:rsidRPr="00B44D98">
              <w:rPr>
                <w:rFonts w:eastAsia="Times New Roman"/>
                <w:sz w:val="16"/>
                <w:szCs w:val="16"/>
              </w:rPr>
              <w:t>s per day of MSW is installed, equipped and operational</w:t>
            </w:r>
          </w:p>
          <w:p w14:paraId="76F31E2A" w14:textId="77777777" w:rsidR="00D7213A" w:rsidRPr="00B44D98" w:rsidRDefault="00D7213A" w:rsidP="00E40765">
            <w:pPr>
              <w:numPr>
                <w:ilvl w:val="0"/>
                <w:numId w:val="46"/>
              </w:numPr>
              <w:tabs>
                <w:tab w:val="left" w:pos="393"/>
              </w:tabs>
              <w:spacing w:after="0"/>
              <w:ind w:left="393"/>
              <w:jc w:val="left"/>
              <w:rPr>
                <w:rFonts w:eastAsia="Times New Roman"/>
                <w:bCs/>
                <w:sz w:val="16"/>
                <w:szCs w:val="16"/>
              </w:rPr>
            </w:pPr>
            <w:r w:rsidRPr="00B44D98">
              <w:rPr>
                <w:rFonts w:eastAsia="Times New Roman"/>
                <w:b/>
                <w:bCs/>
                <w:sz w:val="16"/>
                <w:szCs w:val="16"/>
              </w:rPr>
              <w:t>output 2.1</w:t>
            </w:r>
            <w:r w:rsidRPr="00B44D98">
              <w:rPr>
                <w:rFonts w:eastAsia="Times New Roman"/>
                <w:bCs/>
                <w:sz w:val="16"/>
                <w:szCs w:val="16"/>
              </w:rPr>
              <w:t>: A waste processing plant that will convert the organic fraction of the waste into fertilizer and renewable energy is designed.</w:t>
            </w:r>
          </w:p>
          <w:p w14:paraId="67D936EE" w14:textId="77777777" w:rsidR="00D7213A" w:rsidRPr="00B44D98" w:rsidRDefault="00D7213A" w:rsidP="00E40765">
            <w:pPr>
              <w:numPr>
                <w:ilvl w:val="0"/>
                <w:numId w:val="46"/>
              </w:numPr>
              <w:tabs>
                <w:tab w:val="left" w:pos="393"/>
              </w:tabs>
              <w:spacing w:after="0"/>
              <w:ind w:left="393"/>
              <w:jc w:val="left"/>
              <w:rPr>
                <w:rFonts w:eastAsia="Times New Roman"/>
                <w:bCs/>
                <w:sz w:val="16"/>
                <w:szCs w:val="16"/>
              </w:rPr>
            </w:pPr>
            <w:r w:rsidRPr="00B44D98">
              <w:rPr>
                <w:rFonts w:eastAsia="Times New Roman"/>
                <w:b/>
                <w:bCs/>
                <w:sz w:val="16"/>
                <w:szCs w:val="16"/>
              </w:rPr>
              <w:t>output 2.2</w:t>
            </w:r>
            <w:r w:rsidRPr="00B44D98">
              <w:rPr>
                <w:rFonts w:eastAsia="Times New Roman"/>
                <w:bCs/>
                <w:sz w:val="16"/>
                <w:szCs w:val="16"/>
              </w:rPr>
              <w:t>: Building capacity for analysis and monitoring of product quality from processing facilities is planned is designed.</w:t>
            </w:r>
          </w:p>
          <w:p w14:paraId="72649022" w14:textId="77777777" w:rsidR="00D7213A" w:rsidRPr="00B44D98" w:rsidRDefault="00D7213A" w:rsidP="00E40765">
            <w:pPr>
              <w:numPr>
                <w:ilvl w:val="0"/>
                <w:numId w:val="46"/>
              </w:numPr>
              <w:tabs>
                <w:tab w:val="left" w:pos="393"/>
              </w:tabs>
              <w:spacing w:after="0"/>
              <w:ind w:left="393"/>
              <w:jc w:val="left"/>
              <w:rPr>
                <w:rFonts w:eastAsia="Times New Roman"/>
                <w:bCs/>
                <w:sz w:val="16"/>
                <w:szCs w:val="16"/>
              </w:rPr>
            </w:pPr>
            <w:r w:rsidRPr="00B44D98">
              <w:rPr>
                <w:rFonts w:eastAsia="Times New Roman"/>
                <w:b/>
                <w:bCs/>
                <w:sz w:val="16"/>
                <w:szCs w:val="16"/>
              </w:rPr>
              <w:t>output 2.4</w:t>
            </w:r>
            <w:r w:rsidR="00D62C6F" w:rsidRPr="00B44D98">
              <w:rPr>
                <w:rFonts w:eastAsia="Times New Roman"/>
                <w:bCs/>
                <w:sz w:val="16"/>
                <w:szCs w:val="16"/>
              </w:rPr>
              <w:t>: A conducive</w:t>
            </w:r>
            <w:r w:rsidRPr="00B44D98">
              <w:rPr>
                <w:rFonts w:eastAsia="Times New Roman"/>
                <w:bCs/>
                <w:sz w:val="16"/>
                <w:szCs w:val="16"/>
              </w:rPr>
              <w:t xml:space="preserve"> environment is created for recycling businesses, including the introduction of financial mechanisms and incentives for communities and individual participants involved</w:t>
            </w:r>
          </w:p>
          <w:p w14:paraId="16FA4A36" w14:textId="77777777" w:rsidR="00A8039E" w:rsidRPr="00B44D98" w:rsidRDefault="00A8039E" w:rsidP="00E40765">
            <w:pPr>
              <w:numPr>
                <w:ilvl w:val="0"/>
                <w:numId w:val="46"/>
              </w:numPr>
              <w:spacing w:after="0"/>
              <w:ind w:left="393"/>
              <w:jc w:val="left"/>
              <w:rPr>
                <w:rFonts w:eastAsia="Times New Roman"/>
                <w:sz w:val="16"/>
                <w:szCs w:val="16"/>
              </w:rPr>
            </w:pPr>
            <w:r w:rsidRPr="00B44D98">
              <w:rPr>
                <w:rFonts w:eastAsia="Times New Roman"/>
                <w:b/>
                <w:sz w:val="16"/>
                <w:szCs w:val="16"/>
              </w:rPr>
              <w:t>output 4.1</w:t>
            </w:r>
            <w:r w:rsidRPr="00B44D98">
              <w:rPr>
                <w:rFonts w:eastAsia="Times New Roman"/>
                <w:sz w:val="16"/>
                <w:szCs w:val="16"/>
              </w:rPr>
              <w:t>: Inception workshop</w:t>
            </w:r>
          </w:p>
          <w:p w14:paraId="1AFDB5A3" w14:textId="77777777" w:rsidR="00A8039E" w:rsidRPr="00B44D98" w:rsidRDefault="00A8039E" w:rsidP="00E40765">
            <w:pPr>
              <w:numPr>
                <w:ilvl w:val="0"/>
                <w:numId w:val="46"/>
              </w:numPr>
              <w:spacing w:after="0"/>
              <w:ind w:left="393"/>
              <w:jc w:val="left"/>
              <w:rPr>
                <w:rFonts w:eastAsia="Times New Roman"/>
                <w:sz w:val="16"/>
                <w:szCs w:val="16"/>
              </w:rPr>
            </w:pPr>
            <w:r w:rsidRPr="00B44D98">
              <w:rPr>
                <w:rFonts w:eastAsia="Times New Roman"/>
                <w:b/>
                <w:sz w:val="16"/>
                <w:szCs w:val="16"/>
              </w:rPr>
              <w:t>output 4.2</w:t>
            </w:r>
            <w:r w:rsidRPr="00B44D98">
              <w:rPr>
                <w:rFonts w:eastAsia="Times New Roman"/>
                <w:sz w:val="16"/>
                <w:szCs w:val="16"/>
              </w:rPr>
              <w:t>: Project monitoring</w:t>
            </w:r>
          </w:p>
          <w:p w14:paraId="131D241A" w14:textId="0CAB2798" w:rsidR="00A8039E" w:rsidRPr="00B44D98" w:rsidRDefault="00A8039E" w:rsidP="00E40765">
            <w:pPr>
              <w:numPr>
                <w:ilvl w:val="0"/>
                <w:numId w:val="46"/>
              </w:numPr>
              <w:spacing w:after="0"/>
              <w:ind w:left="393"/>
              <w:jc w:val="left"/>
              <w:rPr>
                <w:rFonts w:eastAsia="Calibri"/>
                <w:bCs/>
                <w:sz w:val="16"/>
                <w:szCs w:val="16"/>
              </w:rPr>
            </w:pPr>
            <w:r w:rsidRPr="00B44D98">
              <w:rPr>
                <w:rFonts w:eastAsia="Times New Roman"/>
                <w:b/>
                <w:bCs/>
                <w:sz w:val="16"/>
                <w:szCs w:val="16"/>
              </w:rPr>
              <w:t>output 4</w:t>
            </w:r>
            <w:r w:rsidRPr="00B44D98">
              <w:rPr>
                <w:rFonts w:eastAsia="Times New Roman"/>
                <w:b/>
                <w:sz w:val="16"/>
                <w:szCs w:val="16"/>
              </w:rPr>
              <w:t>.4</w:t>
            </w:r>
            <w:r w:rsidRPr="00B44D98">
              <w:rPr>
                <w:rFonts w:eastAsia="Times New Roman"/>
                <w:sz w:val="16"/>
                <w:szCs w:val="16"/>
              </w:rPr>
              <w:t>: Knowledge management</w:t>
            </w:r>
          </w:p>
        </w:tc>
      </w:tr>
      <w:bookmarkEnd w:id="9"/>
    </w:tbl>
    <w:p w14:paraId="491441B5" w14:textId="77777777" w:rsidR="00FE1DBC" w:rsidRPr="00B44D98" w:rsidRDefault="00FE1DBC" w:rsidP="006E48CF">
      <w:pPr>
        <w:rPr>
          <w:i/>
        </w:rPr>
      </w:pPr>
    </w:p>
    <w:p w14:paraId="292993F9" w14:textId="77777777" w:rsidR="00FE1DBC" w:rsidRPr="00B44D98" w:rsidRDefault="00FE1DBC" w:rsidP="006E48CF">
      <w:pPr>
        <w:rPr>
          <w:i/>
        </w:rPr>
      </w:pPr>
    </w:p>
    <w:p w14:paraId="3B1E7B6B" w14:textId="77777777" w:rsidR="00FE1DBC" w:rsidRPr="00B44D98" w:rsidRDefault="00FE1DBC" w:rsidP="006E48CF">
      <w:pPr>
        <w:rPr>
          <w:i/>
        </w:rPr>
      </w:pPr>
    </w:p>
    <w:p w14:paraId="1B71880C" w14:textId="77777777" w:rsidR="00FE1DBC" w:rsidRPr="00B44D98" w:rsidRDefault="00FE1DBC" w:rsidP="006E48CF">
      <w:pPr>
        <w:rPr>
          <w:i/>
        </w:rPr>
      </w:pPr>
    </w:p>
    <w:p w14:paraId="6D7CF578" w14:textId="77777777" w:rsidR="00FE1DBC" w:rsidRPr="00B44D98" w:rsidRDefault="00FE1DBC" w:rsidP="006E48CF">
      <w:pPr>
        <w:rPr>
          <w:i/>
        </w:rPr>
      </w:pPr>
    </w:p>
    <w:p w14:paraId="6DE1F6E0" w14:textId="77777777" w:rsidR="00FE1DBC" w:rsidRPr="00B44D98" w:rsidRDefault="00FE1DBC" w:rsidP="006E48CF">
      <w:pPr>
        <w:rPr>
          <w:i/>
        </w:rPr>
      </w:pPr>
    </w:p>
    <w:p w14:paraId="10C8DA00" w14:textId="77777777" w:rsidR="00FE1DBC" w:rsidRPr="00B44D98" w:rsidRDefault="00FE1DBC" w:rsidP="006E48CF">
      <w:pPr>
        <w:rPr>
          <w:i/>
        </w:rPr>
      </w:pPr>
    </w:p>
    <w:p w14:paraId="045FF7C3" w14:textId="77777777" w:rsidR="00FE1DBC" w:rsidRPr="00B44D98" w:rsidRDefault="00FE1DBC" w:rsidP="006E48CF">
      <w:pPr>
        <w:rPr>
          <w:i/>
        </w:rPr>
      </w:pPr>
    </w:p>
    <w:p w14:paraId="70B0AB6F" w14:textId="77777777" w:rsidR="00FE1DBC" w:rsidRPr="00B44D98" w:rsidRDefault="00FE1DBC" w:rsidP="006E48CF">
      <w:pPr>
        <w:rPr>
          <w:i/>
        </w:rPr>
      </w:pPr>
    </w:p>
    <w:p w14:paraId="44ADB8FC" w14:textId="77777777" w:rsidR="00FE1DBC" w:rsidRPr="00B44D98" w:rsidRDefault="00FE1DBC" w:rsidP="006E48CF">
      <w:pPr>
        <w:rPr>
          <w:i/>
        </w:rPr>
      </w:pPr>
    </w:p>
    <w:p w14:paraId="1B4FB3D4" w14:textId="25EB72C0" w:rsidR="006E48CF" w:rsidRPr="00B44D98" w:rsidRDefault="006E48CF" w:rsidP="00E40765">
      <w:pPr>
        <w:numPr>
          <w:ilvl w:val="0"/>
          <w:numId w:val="57"/>
        </w:numPr>
        <w:tabs>
          <w:tab w:val="left" w:pos="360"/>
        </w:tabs>
        <w:spacing w:after="120"/>
        <w:ind w:left="360"/>
        <w:rPr>
          <w:rFonts w:asciiTheme="minorHAnsi" w:hAnsiTheme="minorHAnsi" w:cstheme="minorHAnsi"/>
          <w:szCs w:val="20"/>
        </w:rPr>
      </w:pPr>
      <w:r w:rsidRPr="00B44D98">
        <w:rPr>
          <w:rFonts w:asciiTheme="minorHAnsi" w:hAnsiTheme="minorHAnsi" w:cstheme="minorHAnsi"/>
          <w:noProof/>
          <w:szCs w:val="20"/>
          <w:u w:val="single"/>
        </w:rPr>
        <w:t>Project Risks</w:t>
      </w:r>
      <w:r w:rsidRPr="00B44D98">
        <w:rPr>
          <w:rFonts w:asciiTheme="minorHAnsi" w:hAnsiTheme="minorHAnsi" w:cstheme="minorHAnsi"/>
          <w:noProof/>
          <w:szCs w:val="20"/>
        </w:rPr>
        <w:t xml:space="preserve">: </w:t>
      </w:r>
      <w:r w:rsidR="00AF58FD" w:rsidRPr="00B44D98">
        <w:rPr>
          <w:rFonts w:asciiTheme="minorHAnsi" w:hAnsiTheme="minorHAnsi" w:cstheme="minorHAnsi"/>
          <w:noProof/>
          <w:szCs w:val="20"/>
        </w:rPr>
        <w:t>The risks faced by the project and the countermeasures that have been proposed to reduce or eliminate them are detailed in Annex I. The risks include those emanating from the SESP shown in Annex E</w:t>
      </w:r>
      <w:r w:rsidR="008B4A54" w:rsidRPr="00B44D98">
        <w:rPr>
          <w:rFonts w:asciiTheme="minorHAnsi" w:hAnsiTheme="minorHAnsi" w:cstheme="minorHAnsi"/>
          <w:noProof/>
          <w:szCs w:val="20"/>
        </w:rPr>
        <w:t xml:space="preserve">, </w:t>
      </w:r>
      <w:r w:rsidR="008B4A54" w:rsidRPr="00B44D98">
        <w:rPr>
          <w:rFonts w:asciiTheme="minorHAnsi" w:hAnsiTheme="minorHAnsi"/>
        </w:rPr>
        <w:t>as well as that arising from the COVID-19 pandemic</w:t>
      </w:r>
      <w:r w:rsidR="008B4A54" w:rsidRPr="00B44D98">
        <w:rPr>
          <w:rFonts w:ascii="Times New Roman" w:hAnsi="Times New Roman"/>
        </w:rPr>
        <w:t xml:space="preserve">. </w:t>
      </w:r>
      <w:r w:rsidR="00AF58FD" w:rsidRPr="00B44D98">
        <w:rPr>
          <w:rFonts w:asciiTheme="minorHAnsi" w:hAnsiTheme="minorHAnsi" w:cstheme="minorHAnsi"/>
          <w:noProof/>
          <w:szCs w:val="20"/>
        </w:rPr>
        <w:t xml:space="preserve">The project has been rated as being a ‘high’ risk project, and Table 6 summarises only the moderate  and high risks. As per standard UNDP requirements, these risks will be monitored quarterly by the Project </w:t>
      </w:r>
      <w:r w:rsidR="00A02C90" w:rsidRPr="00B44D98">
        <w:rPr>
          <w:rFonts w:asciiTheme="minorHAnsi" w:hAnsiTheme="minorHAnsi" w:cstheme="minorHAnsi"/>
          <w:noProof/>
          <w:szCs w:val="20"/>
        </w:rPr>
        <w:t>Coordinator</w:t>
      </w:r>
      <w:r w:rsidR="00AF58FD" w:rsidRPr="00B44D98">
        <w:rPr>
          <w:rFonts w:asciiTheme="minorHAnsi" w:hAnsiTheme="minorHAnsi" w:cstheme="minorHAnsi"/>
          <w:noProof/>
          <w:szCs w:val="20"/>
        </w:rPr>
        <w:t xml:space="preserve">. The Project </w:t>
      </w:r>
      <w:r w:rsidR="00A02C90" w:rsidRPr="00B44D98">
        <w:rPr>
          <w:rFonts w:asciiTheme="minorHAnsi" w:hAnsiTheme="minorHAnsi" w:cstheme="minorHAnsi"/>
          <w:noProof/>
          <w:szCs w:val="20"/>
        </w:rPr>
        <w:t>Coordinator</w:t>
      </w:r>
      <w:r w:rsidR="00AF58FD" w:rsidRPr="00B44D98">
        <w:rPr>
          <w:rFonts w:asciiTheme="minorHAnsi" w:hAnsiTheme="minorHAnsi" w:cstheme="minorHAnsi"/>
          <w:noProof/>
          <w:szCs w:val="20"/>
        </w:rPr>
        <w:t xml:space="preserve"> will report on the status of the risks to the </w:t>
      </w:r>
      <w:r w:rsidR="00A02C90" w:rsidRPr="00B44D98">
        <w:rPr>
          <w:rFonts w:asciiTheme="minorHAnsi" w:hAnsiTheme="minorHAnsi" w:cstheme="minorHAnsi"/>
          <w:noProof/>
          <w:szCs w:val="20"/>
        </w:rPr>
        <w:t xml:space="preserve">Project Manager at the </w:t>
      </w:r>
      <w:r w:rsidR="00AF58FD" w:rsidRPr="00B44D98">
        <w:rPr>
          <w:rFonts w:asciiTheme="minorHAnsi" w:hAnsiTheme="minorHAnsi" w:cstheme="minorHAnsi"/>
          <w:noProof/>
          <w:szCs w:val="20"/>
        </w:rPr>
        <w:t>UNDP Country Office, which will record p</w:t>
      </w:r>
      <w:r w:rsidR="00B32AF2" w:rsidRPr="00B44D98">
        <w:rPr>
          <w:rFonts w:asciiTheme="minorHAnsi" w:hAnsiTheme="minorHAnsi" w:cstheme="minorHAnsi"/>
          <w:noProof/>
          <w:szCs w:val="20"/>
        </w:rPr>
        <w:t xml:space="preserve">rogress in the UNDP </w:t>
      </w:r>
      <w:r w:rsidR="00AD538E" w:rsidRPr="00C51564">
        <w:rPr>
          <w:rFonts w:asciiTheme="minorHAnsi" w:hAnsiTheme="minorHAnsi" w:cstheme="minorHAnsi"/>
          <w:noProof/>
          <w:szCs w:val="20"/>
          <w:highlight w:val="yellow"/>
        </w:rPr>
        <w:t>Quantum</w:t>
      </w:r>
      <w:r w:rsidR="00B32AF2" w:rsidRPr="00B44D98">
        <w:rPr>
          <w:rFonts w:asciiTheme="minorHAnsi" w:hAnsiTheme="minorHAnsi" w:cstheme="minorHAnsi"/>
          <w:noProof/>
          <w:szCs w:val="20"/>
        </w:rPr>
        <w:t xml:space="preserve"> Risk </w:t>
      </w:r>
      <w:r w:rsidR="005959C0" w:rsidRPr="00B44D98">
        <w:rPr>
          <w:rFonts w:asciiTheme="minorHAnsi" w:hAnsiTheme="minorHAnsi" w:cstheme="minorHAnsi"/>
          <w:noProof/>
          <w:szCs w:val="20"/>
        </w:rPr>
        <w:t>Log</w:t>
      </w:r>
      <w:r w:rsidR="00AF58FD" w:rsidRPr="00B44D98">
        <w:rPr>
          <w:rFonts w:asciiTheme="minorHAnsi" w:hAnsiTheme="minorHAnsi" w:cstheme="minorHAnsi"/>
          <w:noProof/>
          <w:szCs w:val="20"/>
        </w:rPr>
        <w:t>. Management responses to critical risks will also be reported to the GEF in the annual PIR.</w:t>
      </w:r>
      <w:r w:rsidR="00DA059F" w:rsidRPr="00B44D98">
        <w:rPr>
          <w:rFonts w:asciiTheme="minorHAnsi" w:hAnsiTheme="minorHAnsi" w:cstheme="minorHAnsi"/>
          <w:noProof/>
          <w:szCs w:val="20"/>
        </w:rPr>
        <w:t xml:space="preserve"> It is pointed out that a Private Sector Due Diligence has been carried out for SOPTE that has revealed no private sector governance risks. </w:t>
      </w:r>
    </w:p>
    <w:p w14:paraId="5BB28D5A" w14:textId="512266CC" w:rsidR="006E48CF" w:rsidRPr="00B44D98" w:rsidRDefault="006E48CF" w:rsidP="006E48CF">
      <w:pPr>
        <w:pStyle w:val="NumberedParas"/>
        <w:numPr>
          <w:ilvl w:val="0"/>
          <w:numId w:val="0"/>
        </w:numPr>
        <w:jc w:val="center"/>
        <w:rPr>
          <w:rFonts w:asciiTheme="minorHAnsi" w:hAnsiTheme="minorHAnsi" w:cstheme="minorHAnsi"/>
          <w:bCs/>
          <w:iCs/>
          <w:sz w:val="20"/>
          <w:szCs w:val="20"/>
          <w:lang w:val="en-US"/>
        </w:rPr>
      </w:pPr>
      <w:r w:rsidRPr="00B44D98">
        <w:rPr>
          <w:rFonts w:asciiTheme="minorHAnsi" w:hAnsiTheme="minorHAnsi" w:cstheme="minorHAnsi"/>
          <w:b/>
          <w:bCs/>
          <w:iCs/>
          <w:sz w:val="20"/>
          <w:szCs w:val="20"/>
          <w:lang w:val="en-US"/>
        </w:rPr>
        <w:t>Table 6</w:t>
      </w:r>
      <w:r w:rsidRPr="00B44D98">
        <w:rPr>
          <w:rFonts w:asciiTheme="minorHAnsi" w:hAnsiTheme="minorHAnsi" w:cstheme="minorHAnsi"/>
          <w:bCs/>
          <w:iCs/>
          <w:sz w:val="20"/>
          <w:szCs w:val="20"/>
          <w:lang w:val="en-US"/>
        </w:rPr>
        <w:t>: Assessment of key project risks and mitigation me</w:t>
      </w:r>
      <w:r w:rsidR="00AE3753" w:rsidRPr="00B44D98">
        <w:rPr>
          <w:rFonts w:asciiTheme="minorHAnsi" w:hAnsiTheme="minorHAnsi" w:cstheme="minorHAnsi"/>
          <w:bCs/>
          <w:iCs/>
          <w:sz w:val="20"/>
          <w:szCs w:val="20"/>
          <w:lang w:val="en-US"/>
        </w:rPr>
        <w:t>asures (detailed in Appendix I</w:t>
      </w:r>
      <w:r w:rsidRPr="00B44D98">
        <w:rPr>
          <w:rFonts w:asciiTheme="minorHAnsi" w:hAnsiTheme="minorHAnsi" w:cstheme="minorHAnsi"/>
          <w:bCs/>
          <w:iCs/>
          <w:sz w:val="20"/>
          <w:szCs w:val="20"/>
          <w:lang w:val="en-US"/>
        </w:rPr>
        <w:t>)</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1080"/>
        <w:gridCol w:w="4950"/>
      </w:tblGrid>
      <w:tr w:rsidR="006E48CF" w:rsidRPr="00B44D98" w14:paraId="2B53B247" w14:textId="77777777" w:rsidTr="003362AC">
        <w:tc>
          <w:tcPr>
            <w:tcW w:w="3150" w:type="dxa"/>
            <w:shd w:val="clear" w:color="auto" w:fill="auto"/>
          </w:tcPr>
          <w:p w14:paraId="6BE59E85" w14:textId="77777777" w:rsidR="006E48CF" w:rsidRPr="00B44D98" w:rsidRDefault="006E48CF" w:rsidP="001A15DB">
            <w:pPr>
              <w:spacing w:after="0"/>
              <w:jc w:val="center"/>
              <w:rPr>
                <w:rFonts w:eastAsia="Times New Roman" w:cs="Calibri"/>
                <w:bCs/>
                <w:sz w:val="18"/>
                <w:szCs w:val="18"/>
              </w:rPr>
            </w:pPr>
            <w:r w:rsidRPr="00B44D98">
              <w:rPr>
                <w:rFonts w:eastAsia="Times New Roman" w:cs="Calibri"/>
                <w:bCs/>
                <w:sz w:val="18"/>
                <w:szCs w:val="18"/>
              </w:rPr>
              <w:t>Risk</w:t>
            </w:r>
          </w:p>
        </w:tc>
        <w:tc>
          <w:tcPr>
            <w:tcW w:w="1080" w:type="dxa"/>
            <w:shd w:val="clear" w:color="auto" w:fill="auto"/>
          </w:tcPr>
          <w:p w14:paraId="62FF3293" w14:textId="77777777" w:rsidR="006E48CF" w:rsidRPr="00B44D98" w:rsidRDefault="00072D4A" w:rsidP="001A15DB">
            <w:pPr>
              <w:spacing w:after="0"/>
              <w:jc w:val="center"/>
              <w:rPr>
                <w:rFonts w:eastAsia="Times New Roman" w:cs="Calibri"/>
                <w:bCs/>
                <w:sz w:val="18"/>
                <w:szCs w:val="18"/>
              </w:rPr>
            </w:pPr>
            <w:r w:rsidRPr="00B44D98">
              <w:rPr>
                <w:rFonts w:eastAsia="Times New Roman" w:cs="Calibri"/>
                <w:bCs/>
                <w:sz w:val="18"/>
                <w:szCs w:val="18"/>
              </w:rPr>
              <w:t xml:space="preserve">Risk </w:t>
            </w:r>
            <w:r w:rsidR="006E48CF" w:rsidRPr="00B44D98">
              <w:rPr>
                <w:rFonts w:eastAsia="Times New Roman" w:cs="Calibri"/>
                <w:bCs/>
                <w:sz w:val="18"/>
                <w:szCs w:val="18"/>
              </w:rPr>
              <w:t>category</w:t>
            </w:r>
          </w:p>
          <w:p w14:paraId="73441EB8" w14:textId="77777777" w:rsidR="006E48CF" w:rsidRPr="00B44D98" w:rsidRDefault="006E48CF" w:rsidP="001A15DB">
            <w:pPr>
              <w:spacing w:after="0"/>
              <w:ind w:left="33" w:hanging="33"/>
              <w:jc w:val="center"/>
              <w:rPr>
                <w:rFonts w:eastAsia="Times New Roman" w:cs="Calibri"/>
                <w:bCs/>
                <w:sz w:val="18"/>
                <w:szCs w:val="18"/>
              </w:rPr>
            </w:pPr>
          </w:p>
        </w:tc>
        <w:tc>
          <w:tcPr>
            <w:tcW w:w="4950" w:type="dxa"/>
            <w:shd w:val="clear" w:color="auto" w:fill="auto"/>
          </w:tcPr>
          <w:p w14:paraId="175B7993" w14:textId="77777777" w:rsidR="006E48CF" w:rsidRPr="00B44D98" w:rsidRDefault="00072D4A" w:rsidP="001A15DB">
            <w:pPr>
              <w:spacing w:after="0"/>
              <w:jc w:val="center"/>
              <w:rPr>
                <w:rFonts w:eastAsia="Times New Roman" w:cs="Calibri"/>
                <w:bCs/>
                <w:sz w:val="18"/>
                <w:szCs w:val="18"/>
              </w:rPr>
            </w:pPr>
            <w:r w:rsidRPr="00B44D98">
              <w:rPr>
                <w:rFonts w:eastAsia="Times New Roman" w:cs="Calibri"/>
                <w:bCs/>
                <w:sz w:val="18"/>
                <w:szCs w:val="18"/>
              </w:rPr>
              <w:t xml:space="preserve">Mitigation </w:t>
            </w:r>
            <w:r w:rsidR="00F97E2A" w:rsidRPr="00B44D98">
              <w:rPr>
                <w:rFonts w:eastAsia="Times New Roman" w:cs="Calibri"/>
                <w:bCs/>
                <w:sz w:val="18"/>
                <w:szCs w:val="18"/>
              </w:rPr>
              <w:t>Action</w:t>
            </w:r>
          </w:p>
        </w:tc>
      </w:tr>
      <w:tr w:rsidR="008B4A54" w:rsidRPr="00B44D98" w14:paraId="28B66D6F" w14:textId="77777777" w:rsidTr="003362AC">
        <w:tc>
          <w:tcPr>
            <w:tcW w:w="3150" w:type="dxa"/>
            <w:shd w:val="clear" w:color="auto" w:fill="auto"/>
          </w:tcPr>
          <w:p w14:paraId="21062882" w14:textId="3A5BED9C" w:rsidR="008B4A54" w:rsidRPr="00B44D98" w:rsidRDefault="008B4A54" w:rsidP="00B0502F">
            <w:pPr>
              <w:spacing w:after="0"/>
              <w:rPr>
                <w:rFonts w:asciiTheme="minorHAnsi" w:hAnsiTheme="minorHAnsi" w:cstheme="minorHAnsi"/>
                <w:sz w:val="18"/>
                <w:szCs w:val="22"/>
              </w:rPr>
            </w:pPr>
            <w:r w:rsidRPr="00B44D98">
              <w:rPr>
                <w:rFonts w:asciiTheme="minorHAnsi" w:hAnsiTheme="minorHAnsi" w:cstheme="minorHAnsi"/>
                <w:sz w:val="18"/>
                <w:szCs w:val="22"/>
              </w:rPr>
              <w:t>The COVID-19 Pandemic may slow down project implementation due to restricted mobility of persons and inability to carryout technology transfer because of closed borders.</w:t>
            </w:r>
          </w:p>
        </w:tc>
        <w:tc>
          <w:tcPr>
            <w:tcW w:w="1080" w:type="dxa"/>
            <w:shd w:val="clear" w:color="auto" w:fill="auto"/>
          </w:tcPr>
          <w:p w14:paraId="3830FEAE" w14:textId="77777777" w:rsidR="008B4A54" w:rsidRPr="00B44D98" w:rsidRDefault="008B4A54" w:rsidP="001A15DB">
            <w:pPr>
              <w:spacing w:after="0"/>
              <w:jc w:val="center"/>
              <w:rPr>
                <w:rFonts w:asciiTheme="minorHAnsi" w:hAnsiTheme="minorHAnsi" w:cstheme="minorHAnsi"/>
                <w:sz w:val="18"/>
                <w:szCs w:val="22"/>
              </w:rPr>
            </w:pPr>
          </w:p>
          <w:p w14:paraId="044CCE89" w14:textId="4AA73B5E" w:rsidR="008B4A54" w:rsidRPr="00B44D98" w:rsidRDefault="008B4A54" w:rsidP="004E79C7">
            <w:pPr>
              <w:rPr>
                <w:rFonts w:asciiTheme="minorHAnsi" w:hAnsiTheme="minorHAnsi" w:cstheme="minorHAnsi"/>
                <w:sz w:val="18"/>
                <w:szCs w:val="22"/>
              </w:rPr>
            </w:pPr>
            <w:r w:rsidRPr="00B44D98">
              <w:rPr>
                <w:rFonts w:asciiTheme="minorHAnsi" w:hAnsiTheme="minorHAnsi" w:cstheme="minorHAnsi"/>
                <w:sz w:val="18"/>
                <w:szCs w:val="22"/>
              </w:rPr>
              <w:t>Moderate</w:t>
            </w:r>
          </w:p>
        </w:tc>
        <w:tc>
          <w:tcPr>
            <w:tcW w:w="4950" w:type="dxa"/>
            <w:shd w:val="clear" w:color="auto" w:fill="auto"/>
          </w:tcPr>
          <w:p w14:paraId="789BF54E" w14:textId="77777777" w:rsidR="008B4A54" w:rsidRPr="00B44D98" w:rsidRDefault="008B4A54" w:rsidP="00B0502F">
            <w:pPr>
              <w:spacing w:after="0"/>
              <w:rPr>
                <w:rFonts w:cs="Calibri"/>
                <w:sz w:val="18"/>
                <w:szCs w:val="18"/>
              </w:rPr>
            </w:pPr>
            <w:r w:rsidRPr="00B44D98">
              <w:rPr>
                <w:rFonts w:cs="Calibri"/>
                <w:sz w:val="18"/>
                <w:szCs w:val="18"/>
              </w:rPr>
              <w:t>The effects of the pandemic will be attenuated by the fact that movement within the country is not restricted outside of the nighttime hours of curfew. The following project design provide mitigation actions that reduce the need for physical travel:</w:t>
            </w:r>
          </w:p>
          <w:p w14:paraId="121EB3B7" w14:textId="77777777" w:rsidR="008B4A54" w:rsidRPr="00B44D98" w:rsidRDefault="008B4A54" w:rsidP="00E40765">
            <w:pPr>
              <w:numPr>
                <w:ilvl w:val="0"/>
                <w:numId w:val="82"/>
              </w:numPr>
              <w:spacing w:after="0"/>
              <w:ind w:left="342"/>
              <w:rPr>
                <w:rFonts w:cs="Calibri"/>
                <w:sz w:val="18"/>
                <w:szCs w:val="18"/>
              </w:rPr>
            </w:pPr>
            <w:r w:rsidRPr="00B44D98">
              <w:rPr>
                <w:rFonts w:cs="Calibri"/>
                <w:sz w:val="18"/>
                <w:szCs w:val="18"/>
              </w:rPr>
              <w:t>The biggest threat relates to the movement of international consultants and partners of the Joint Venture. The project has been designed to make maximum use of local expertise as far as practicable. This is reflected in the budget figures with national consultancy fees higher than international consultancy fees by a factor 1.45.</w:t>
            </w:r>
          </w:p>
          <w:p w14:paraId="3EE1290E" w14:textId="77777777" w:rsidR="008B4A54" w:rsidRPr="00B44D98" w:rsidRDefault="008B4A54" w:rsidP="00E40765">
            <w:pPr>
              <w:numPr>
                <w:ilvl w:val="0"/>
                <w:numId w:val="82"/>
              </w:numPr>
              <w:spacing w:after="0"/>
              <w:ind w:left="342"/>
              <w:rPr>
                <w:rFonts w:cs="Calibri"/>
                <w:sz w:val="18"/>
                <w:szCs w:val="18"/>
              </w:rPr>
            </w:pPr>
            <w:r w:rsidRPr="00B44D98">
              <w:rPr>
                <w:rFonts w:cs="Calibri"/>
                <w:sz w:val="18"/>
                <w:szCs w:val="18"/>
              </w:rPr>
              <w:t>A project website will be developed under Output 4.4 that will facilitate data and information sharing, and enable the use of virtual meetings to carry out stakeholder meetings and consultations. For instance, the Inception Workshop can be planned to take place virtually if needed.</w:t>
            </w:r>
          </w:p>
          <w:p w14:paraId="5EF0D30E" w14:textId="39D36D18" w:rsidR="008B4A54" w:rsidRPr="00B44D98" w:rsidRDefault="008B4A54" w:rsidP="00E40765">
            <w:pPr>
              <w:numPr>
                <w:ilvl w:val="0"/>
                <w:numId w:val="82"/>
              </w:numPr>
              <w:spacing w:after="0"/>
              <w:ind w:left="342"/>
              <w:rPr>
                <w:rFonts w:cs="Calibri"/>
                <w:sz w:val="18"/>
                <w:szCs w:val="18"/>
              </w:rPr>
            </w:pPr>
            <w:r w:rsidRPr="00B44D98">
              <w:rPr>
                <w:rFonts w:cs="Calibri"/>
                <w:sz w:val="18"/>
                <w:szCs w:val="18"/>
              </w:rPr>
              <w:t>Technology transfer can be impeded because the borders may be closed. However, the project envisages to first carry out detailed environment and social impacts studies (Annex H and Section IV) prior to technology transfer. These studies will be front loaded, which will give more time for the restoration of normality in Q3 and Q4 of 202</w:t>
            </w:r>
            <w:r w:rsidR="00816634" w:rsidRPr="00B44D98">
              <w:rPr>
                <w:rFonts w:cs="Calibri"/>
                <w:sz w:val="18"/>
                <w:szCs w:val="18"/>
              </w:rPr>
              <w:t>2</w:t>
            </w:r>
            <w:r w:rsidRPr="00B44D98">
              <w:rPr>
                <w:rFonts w:cs="Calibri"/>
                <w:sz w:val="18"/>
                <w:szCs w:val="18"/>
              </w:rPr>
              <w:t>.</w:t>
            </w:r>
          </w:p>
          <w:p w14:paraId="57DD992D" w14:textId="77777777" w:rsidR="008B4A54" w:rsidRPr="00B44D98" w:rsidRDefault="008B4A54" w:rsidP="00B0502F">
            <w:pPr>
              <w:spacing w:after="0"/>
              <w:rPr>
                <w:rFonts w:cs="Calibri"/>
                <w:sz w:val="18"/>
                <w:szCs w:val="18"/>
              </w:rPr>
            </w:pPr>
          </w:p>
          <w:p w14:paraId="119BFFF1" w14:textId="6B4A2C0F" w:rsidR="008B4A54" w:rsidRPr="00B44D98" w:rsidRDefault="008B4A54" w:rsidP="00B0502F">
            <w:pPr>
              <w:spacing w:after="0"/>
              <w:rPr>
                <w:rFonts w:asciiTheme="minorHAnsi" w:hAnsiTheme="minorHAnsi"/>
                <w:sz w:val="18"/>
              </w:rPr>
            </w:pPr>
            <w:r w:rsidRPr="00B44D98">
              <w:rPr>
                <w:rFonts w:cs="Calibri"/>
                <w:sz w:val="18"/>
                <w:szCs w:val="18"/>
              </w:rPr>
              <w:t>Further it is pointed out that SOPTE has put in place stringent health and sanitary practices that have ensured its continued daily delivery of public services related to waste collection, transport and disposal.</w:t>
            </w:r>
          </w:p>
        </w:tc>
      </w:tr>
      <w:tr w:rsidR="006E48CF" w:rsidRPr="00B44D98" w14:paraId="04255833" w14:textId="77777777" w:rsidTr="003362AC">
        <w:trPr>
          <w:trHeight w:val="1223"/>
        </w:trPr>
        <w:tc>
          <w:tcPr>
            <w:tcW w:w="3150" w:type="dxa"/>
            <w:shd w:val="clear" w:color="auto" w:fill="auto"/>
          </w:tcPr>
          <w:p w14:paraId="44EB1846" w14:textId="77777777" w:rsidR="006E48CF" w:rsidRPr="00B44D98" w:rsidRDefault="00307DE4" w:rsidP="001A15DB">
            <w:pPr>
              <w:spacing w:after="0"/>
              <w:jc w:val="left"/>
              <w:rPr>
                <w:rFonts w:eastAsia="Times New Roman" w:cs="Calibri"/>
                <w:bCs/>
                <w:sz w:val="18"/>
                <w:szCs w:val="18"/>
              </w:rPr>
            </w:pPr>
            <w:r w:rsidRPr="00B44D98">
              <w:rPr>
                <w:rFonts w:eastAsia="Times New Roman" w:cs="Calibri"/>
                <w:bCs/>
                <w:sz w:val="18"/>
                <w:szCs w:val="18"/>
              </w:rPr>
              <w:lastRenderedPageBreak/>
              <w:t>R</w:t>
            </w:r>
            <w:r w:rsidR="006E48CF" w:rsidRPr="00B44D98">
              <w:rPr>
                <w:rFonts w:eastAsia="Times New Roman" w:cs="Calibri"/>
                <w:bCs/>
                <w:sz w:val="18"/>
                <w:szCs w:val="18"/>
              </w:rPr>
              <w:t xml:space="preserve">isk </w:t>
            </w:r>
            <w:r w:rsidRPr="00B44D98">
              <w:rPr>
                <w:rFonts w:eastAsia="Times New Roman" w:cs="Calibri"/>
                <w:bCs/>
                <w:sz w:val="18"/>
                <w:szCs w:val="18"/>
              </w:rPr>
              <w:t xml:space="preserve">of </w:t>
            </w:r>
            <w:r w:rsidR="006E48CF" w:rsidRPr="00B44D98">
              <w:rPr>
                <w:rFonts w:eastAsia="Times New Roman" w:cs="Calibri"/>
                <w:bCs/>
                <w:sz w:val="18"/>
                <w:szCs w:val="18"/>
              </w:rPr>
              <w:t xml:space="preserve">PPP </w:t>
            </w:r>
            <w:r w:rsidRPr="00B44D98">
              <w:rPr>
                <w:rFonts w:eastAsia="Times New Roman" w:cs="Calibri"/>
                <w:bCs/>
                <w:sz w:val="18"/>
                <w:szCs w:val="18"/>
              </w:rPr>
              <w:t xml:space="preserve">disintegration </w:t>
            </w:r>
            <w:r w:rsidR="00AF58FD" w:rsidRPr="00B44D98">
              <w:rPr>
                <w:rFonts w:eastAsia="Times New Roman" w:cs="Calibri"/>
                <w:bCs/>
                <w:sz w:val="18"/>
                <w:szCs w:val="18"/>
              </w:rPr>
              <w:t>or undercapitalized sorting and waste trans</w:t>
            </w:r>
            <w:r w:rsidR="00ED150B" w:rsidRPr="00B44D98">
              <w:rPr>
                <w:rFonts w:eastAsia="Times New Roman" w:cs="Calibri"/>
                <w:bCs/>
                <w:sz w:val="18"/>
                <w:szCs w:val="18"/>
              </w:rPr>
              <w:t>formation that would delay project implementation.</w:t>
            </w:r>
          </w:p>
        </w:tc>
        <w:tc>
          <w:tcPr>
            <w:tcW w:w="1080" w:type="dxa"/>
            <w:shd w:val="clear" w:color="auto" w:fill="auto"/>
          </w:tcPr>
          <w:p w14:paraId="0A0EFE0A" w14:textId="77777777" w:rsidR="006E48CF" w:rsidRPr="00B44D98" w:rsidRDefault="006E48CF" w:rsidP="001A15DB">
            <w:pPr>
              <w:spacing w:after="0"/>
              <w:jc w:val="center"/>
              <w:rPr>
                <w:rFonts w:eastAsia="Times New Roman" w:cs="Calibri"/>
                <w:bCs/>
                <w:sz w:val="18"/>
                <w:szCs w:val="18"/>
              </w:rPr>
            </w:pPr>
            <w:r w:rsidRPr="00B44D98">
              <w:rPr>
                <w:rFonts w:eastAsia="Times New Roman" w:cs="Calibri"/>
                <w:bCs/>
                <w:sz w:val="18"/>
                <w:szCs w:val="18"/>
              </w:rPr>
              <w:t>Moderate</w:t>
            </w:r>
          </w:p>
        </w:tc>
        <w:tc>
          <w:tcPr>
            <w:tcW w:w="4950" w:type="dxa"/>
            <w:shd w:val="clear" w:color="auto" w:fill="auto"/>
          </w:tcPr>
          <w:p w14:paraId="7C34797B" w14:textId="3C96CBF9" w:rsidR="006E48CF" w:rsidRPr="00B44D98" w:rsidRDefault="006E48CF" w:rsidP="00F97E2A">
            <w:pPr>
              <w:spacing w:after="0"/>
              <w:rPr>
                <w:rFonts w:eastAsia="Times New Roman" w:cs="Calibri"/>
                <w:bCs/>
                <w:sz w:val="18"/>
                <w:szCs w:val="18"/>
              </w:rPr>
            </w:pPr>
            <w:r w:rsidRPr="00B44D98">
              <w:rPr>
                <w:rFonts w:eastAsia="Times New Roman" w:cs="Calibri"/>
                <w:bCs/>
                <w:sz w:val="18"/>
                <w:szCs w:val="18"/>
              </w:rPr>
              <w:t>This risk may result in proj</w:t>
            </w:r>
            <w:r w:rsidR="001C393D" w:rsidRPr="00B44D98">
              <w:rPr>
                <w:rFonts w:eastAsia="Times New Roman" w:cs="Calibri"/>
                <w:bCs/>
                <w:sz w:val="18"/>
                <w:szCs w:val="18"/>
              </w:rPr>
              <w:t>ect failure. In such a case, MI</w:t>
            </w:r>
            <w:r w:rsidRPr="00B44D98">
              <w:rPr>
                <w:rFonts w:eastAsia="Times New Roman" w:cs="Calibri"/>
                <w:bCs/>
                <w:sz w:val="18"/>
                <w:szCs w:val="18"/>
              </w:rPr>
              <w:t xml:space="preserve"> </w:t>
            </w:r>
            <w:r w:rsidR="00F97E2A" w:rsidRPr="00B44D98">
              <w:rPr>
                <w:rFonts w:eastAsia="Times New Roman" w:cs="Calibri"/>
                <w:bCs/>
                <w:sz w:val="18"/>
                <w:szCs w:val="18"/>
              </w:rPr>
              <w:t>must</w:t>
            </w:r>
            <w:r w:rsidRPr="00B44D98">
              <w:rPr>
                <w:rFonts w:eastAsia="Times New Roman" w:cs="Calibri"/>
                <w:bCs/>
                <w:sz w:val="18"/>
                <w:szCs w:val="18"/>
              </w:rPr>
              <w:t xml:space="preserve"> take full responsibility for ensuring that the company remains operational. To this end, it will assume financial responsibility for initial costs and unpaid expenses until an alternative private partner is found or the GEF project is completed.</w:t>
            </w:r>
          </w:p>
        </w:tc>
      </w:tr>
      <w:tr w:rsidR="006E48CF" w:rsidRPr="00B44D98" w14:paraId="3D3442BD" w14:textId="77777777" w:rsidTr="003362AC">
        <w:tc>
          <w:tcPr>
            <w:tcW w:w="3150" w:type="dxa"/>
            <w:shd w:val="clear" w:color="auto" w:fill="auto"/>
          </w:tcPr>
          <w:p w14:paraId="27B56163" w14:textId="77777777" w:rsidR="006E48CF" w:rsidRPr="00B44D98" w:rsidRDefault="006E48CF" w:rsidP="001A15DB">
            <w:pPr>
              <w:spacing w:after="0"/>
              <w:jc w:val="left"/>
              <w:rPr>
                <w:rFonts w:eastAsia="Times New Roman" w:cs="Calibri"/>
                <w:bCs/>
                <w:sz w:val="18"/>
                <w:szCs w:val="18"/>
              </w:rPr>
            </w:pPr>
            <w:r w:rsidRPr="00B44D98">
              <w:rPr>
                <w:rFonts w:eastAsia="Times New Roman" w:cs="Calibri"/>
                <w:bCs/>
                <w:sz w:val="18"/>
                <w:szCs w:val="18"/>
              </w:rPr>
              <w:t>Lack of technical expertise for the development and implementati</w:t>
            </w:r>
            <w:r w:rsidR="00F97E2A" w:rsidRPr="00B44D98">
              <w:rPr>
                <w:rFonts w:eastAsia="Times New Roman" w:cs="Calibri"/>
                <w:bCs/>
                <w:sz w:val="18"/>
                <w:szCs w:val="18"/>
              </w:rPr>
              <w:t>on of the waste processing facilities</w:t>
            </w:r>
            <w:r w:rsidRPr="00B44D98">
              <w:rPr>
                <w:rFonts w:eastAsia="Times New Roman" w:cs="Calibri"/>
                <w:bCs/>
                <w:sz w:val="18"/>
                <w:szCs w:val="18"/>
              </w:rPr>
              <w:t>.</w:t>
            </w:r>
          </w:p>
        </w:tc>
        <w:tc>
          <w:tcPr>
            <w:tcW w:w="1080" w:type="dxa"/>
            <w:shd w:val="clear" w:color="auto" w:fill="auto"/>
          </w:tcPr>
          <w:p w14:paraId="7465EA07" w14:textId="77777777" w:rsidR="006E48CF" w:rsidRPr="00B44D98" w:rsidRDefault="006E48CF" w:rsidP="001A15DB">
            <w:pPr>
              <w:spacing w:after="0"/>
              <w:jc w:val="center"/>
              <w:rPr>
                <w:rFonts w:eastAsia="Times New Roman" w:cs="Calibri"/>
                <w:bCs/>
                <w:sz w:val="18"/>
                <w:szCs w:val="18"/>
              </w:rPr>
            </w:pPr>
            <w:r w:rsidRPr="00B44D98">
              <w:rPr>
                <w:rFonts w:eastAsia="Times New Roman" w:cs="Calibri"/>
                <w:bCs/>
                <w:sz w:val="18"/>
                <w:szCs w:val="18"/>
              </w:rPr>
              <w:t>Moderate</w:t>
            </w:r>
          </w:p>
        </w:tc>
        <w:tc>
          <w:tcPr>
            <w:tcW w:w="4950" w:type="dxa"/>
            <w:shd w:val="clear" w:color="auto" w:fill="auto"/>
          </w:tcPr>
          <w:p w14:paraId="04D0114C" w14:textId="77777777" w:rsidR="006E48CF" w:rsidRPr="00B44D98" w:rsidRDefault="006E48CF" w:rsidP="00F97E2A">
            <w:pPr>
              <w:spacing w:after="0"/>
              <w:ind w:left="34" w:hanging="34"/>
              <w:rPr>
                <w:rFonts w:eastAsia="Times New Roman" w:cs="Calibri"/>
                <w:bCs/>
                <w:sz w:val="18"/>
                <w:szCs w:val="18"/>
              </w:rPr>
            </w:pPr>
            <w:r w:rsidRPr="00B44D98">
              <w:rPr>
                <w:rFonts w:eastAsia="Times New Roman" w:cs="Calibri"/>
                <w:bCs/>
                <w:sz w:val="18"/>
                <w:szCs w:val="18"/>
              </w:rPr>
              <w:t xml:space="preserve">A series of </w:t>
            </w:r>
            <w:r w:rsidR="00F97E2A" w:rsidRPr="00B44D98">
              <w:rPr>
                <w:rFonts w:eastAsia="Times New Roman" w:cs="Calibri"/>
                <w:bCs/>
                <w:sz w:val="18"/>
                <w:szCs w:val="18"/>
              </w:rPr>
              <w:t xml:space="preserve">detailed </w:t>
            </w:r>
            <w:r w:rsidRPr="00B44D98">
              <w:rPr>
                <w:rFonts w:eastAsia="Times New Roman" w:cs="Calibri"/>
                <w:bCs/>
                <w:sz w:val="18"/>
                <w:szCs w:val="18"/>
              </w:rPr>
              <w:t>technical and economic feasibility studies will be conducted and capacity building exercises will be undertaken</w:t>
            </w:r>
            <w:r w:rsidR="00F97E2A" w:rsidRPr="00B44D98">
              <w:rPr>
                <w:rFonts w:eastAsia="Times New Roman" w:cs="Calibri"/>
                <w:bCs/>
                <w:sz w:val="18"/>
                <w:szCs w:val="18"/>
              </w:rPr>
              <w:t xml:space="preserve"> by the UNDP-GEF project to increase l</w:t>
            </w:r>
            <w:r w:rsidRPr="00B44D98">
              <w:rPr>
                <w:rFonts w:eastAsia="Times New Roman" w:cs="Calibri"/>
                <w:bCs/>
                <w:sz w:val="18"/>
                <w:szCs w:val="18"/>
              </w:rPr>
              <w:t>ocal expertise</w:t>
            </w:r>
            <w:r w:rsidR="00F97E2A" w:rsidRPr="00B44D98">
              <w:rPr>
                <w:rFonts w:eastAsia="Times New Roman" w:cs="Calibri"/>
                <w:bCs/>
                <w:sz w:val="18"/>
                <w:szCs w:val="18"/>
              </w:rPr>
              <w:t xml:space="preserve"> in the operation and maintenance of solid waste processing plants. </w:t>
            </w:r>
            <w:r w:rsidRPr="00B44D98">
              <w:rPr>
                <w:rFonts w:eastAsia="Times New Roman" w:cs="Calibri"/>
                <w:bCs/>
                <w:sz w:val="18"/>
                <w:szCs w:val="18"/>
              </w:rPr>
              <w:t xml:space="preserve">This risk is </w:t>
            </w:r>
            <w:r w:rsidR="00F97E2A" w:rsidRPr="00B44D98">
              <w:rPr>
                <w:rFonts w:eastAsia="Times New Roman" w:cs="Calibri"/>
                <w:bCs/>
                <w:sz w:val="18"/>
                <w:szCs w:val="18"/>
              </w:rPr>
              <w:t xml:space="preserve">further </w:t>
            </w:r>
            <w:r w:rsidR="00072D4A" w:rsidRPr="00B44D98">
              <w:rPr>
                <w:rFonts w:eastAsia="Times New Roman" w:cs="Calibri"/>
                <w:bCs/>
                <w:sz w:val="18"/>
                <w:szCs w:val="18"/>
              </w:rPr>
              <w:t>mitigated given that</w:t>
            </w:r>
            <w:r w:rsidRPr="00B44D98">
              <w:rPr>
                <w:rFonts w:eastAsia="Times New Roman" w:cs="Calibri"/>
                <w:bCs/>
                <w:sz w:val="18"/>
                <w:szCs w:val="18"/>
              </w:rPr>
              <w:t xml:space="preserve"> </w:t>
            </w:r>
            <w:r w:rsidR="00072D4A" w:rsidRPr="00B44D98">
              <w:rPr>
                <w:rFonts w:eastAsia="Times New Roman" w:cs="Calibri"/>
                <w:bCs/>
                <w:sz w:val="18"/>
                <w:szCs w:val="18"/>
              </w:rPr>
              <w:t xml:space="preserve">the </w:t>
            </w:r>
            <w:r w:rsidRPr="00B44D98">
              <w:rPr>
                <w:rFonts w:eastAsia="Times New Roman" w:cs="Calibri"/>
                <w:bCs/>
                <w:sz w:val="18"/>
                <w:szCs w:val="18"/>
              </w:rPr>
              <w:t xml:space="preserve">Canadian partners </w:t>
            </w:r>
            <w:r w:rsidR="00072D4A" w:rsidRPr="00B44D98">
              <w:rPr>
                <w:rFonts w:eastAsia="Times New Roman" w:cs="Calibri"/>
                <w:bCs/>
                <w:sz w:val="18"/>
                <w:szCs w:val="18"/>
              </w:rPr>
              <w:t>master</w:t>
            </w:r>
            <w:r w:rsidRPr="00B44D98">
              <w:rPr>
                <w:rFonts w:eastAsia="Times New Roman" w:cs="Calibri"/>
                <w:bCs/>
                <w:sz w:val="18"/>
                <w:szCs w:val="18"/>
              </w:rPr>
              <w:t xml:space="preserve"> all the technologies that will be transferred to Algeria. </w:t>
            </w:r>
          </w:p>
        </w:tc>
      </w:tr>
      <w:tr w:rsidR="003126FE" w:rsidRPr="00B44D98" w14:paraId="7DE47615" w14:textId="77777777" w:rsidTr="003362AC">
        <w:tc>
          <w:tcPr>
            <w:tcW w:w="3150" w:type="dxa"/>
            <w:shd w:val="clear" w:color="auto" w:fill="auto"/>
          </w:tcPr>
          <w:p w14:paraId="5FCAF95F" w14:textId="08CD8F7A" w:rsidR="003126FE" w:rsidRPr="00B44D98" w:rsidRDefault="003126FE" w:rsidP="001A15DB">
            <w:pPr>
              <w:spacing w:after="0"/>
              <w:jc w:val="left"/>
              <w:rPr>
                <w:rFonts w:eastAsia="Times New Roman" w:cs="Calibri"/>
                <w:bCs/>
                <w:sz w:val="18"/>
                <w:szCs w:val="18"/>
                <w:u w:val="single"/>
              </w:rPr>
            </w:pPr>
            <w:r w:rsidRPr="00B44D98">
              <w:rPr>
                <w:rFonts w:eastAsia="Times New Roman" w:cs="Calibri"/>
                <w:bCs/>
                <w:sz w:val="18"/>
                <w:szCs w:val="18"/>
                <w:u w:val="single"/>
              </w:rPr>
              <w:t>Social / cultural risk</w:t>
            </w:r>
          </w:p>
          <w:p w14:paraId="4EF7ECDC" w14:textId="162E3DC0" w:rsidR="003126FE" w:rsidRPr="00B44D98" w:rsidRDefault="00B42614" w:rsidP="001A15DB">
            <w:pPr>
              <w:spacing w:after="0"/>
              <w:jc w:val="left"/>
              <w:rPr>
                <w:rFonts w:eastAsia="Times New Roman" w:cs="Calibri"/>
                <w:bCs/>
                <w:sz w:val="18"/>
                <w:szCs w:val="18"/>
              </w:rPr>
            </w:pPr>
            <w:r w:rsidRPr="00B44D98">
              <w:rPr>
                <w:bCs/>
                <w:sz w:val="18"/>
                <w:szCs w:val="18"/>
              </w:rPr>
              <w:t>Project could perpetuate the current low representation of women in the construction sector.</w:t>
            </w:r>
          </w:p>
        </w:tc>
        <w:tc>
          <w:tcPr>
            <w:tcW w:w="1080" w:type="dxa"/>
            <w:shd w:val="clear" w:color="auto" w:fill="auto"/>
          </w:tcPr>
          <w:p w14:paraId="18468419" w14:textId="30372AF8" w:rsidR="003126FE" w:rsidRPr="00B44D98" w:rsidRDefault="00B42614" w:rsidP="001A15DB">
            <w:pPr>
              <w:spacing w:after="0"/>
              <w:jc w:val="center"/>
              <w:rPr>
                <w:rFonts w:eastAsia="Times New Roman" w:cs="Calibri"/>
                <w:bCs/>
                <w:sz w:val="18"/>
                <w:szCs w:val="18"/>
              </w:rPr>
            </w:pPr>
            <w:r w:rsidRPr="00B44D98">
              <w:rPr>
                <w:rFonts w:eastAsia="Times New Roman" w:cs="Calibri"/>
                <w:bCs/>
                <w:sz w:val="18"/>
                <w:szCs w:val="18"/>
              </w:rPr>
              <w:t>Moderate</w:t>
            </w:r>
          </w:p>
        </w:tc>
        <w:tc>
          <w:tcPr>
            <w:tcW w:w="4950" w:type="dxa"/>
            <w:shd w:val="clear" w:color="auto" w:fill="auto"/>
          </w:tcPr>
          <w:p w14:paraId="64467431" w14:textId="4BB48B76" w:rsidR="003126FE" w:rsidRPr="00B44D98" w:rsidRDefault="00B42614" w:rsidP="00F97E2A">
            <w:pPr>
              <w:spacing w:after="0"/>
              <w:ind w:left="34" w:hanging="34"/>
              <w:rPr>
                <w:rFonts w:eastAsia="Times New Roman" w:cs="Calibri"/>
                <w:bCs/>
                <w:sz w:val="18"/>
                <w:szCs w:val="18"/>
              </w:rPr>
            </w:pPr>
            <w:r w:rsidRPr="00B44D98">
              <w:rPr>
                <w:bCs/>
                <w:iCs/>
                <w:sz w:val="18"/>
                <w:szCs w:val="18"/>
              </w:rPr>
              <w:t>The ESIA and ESMP terms of reference for the waste processing units require that contractors include procedures for the equitable gender selection of labor. These are included in Outputs 1.3, 1.4 and 2.1, which will develop the technical specifications for construction the waste collection, recovery and transformation infrastructure, as well as Output 3.2 that will support the production of mechanical parts.</w:t>
            </w:r>
          </w:p>
        </w:tc>
      </w:tr>
      <w:tr w:rsidR="006E48CF" w:rsidRPr="00B44D98" w14:paraId="31BBACA3" w14:textId="77777777" w:rsidTr="003362AC">
        <w:tc>
          <w:tcPr>
            <w:tcW w:w="3150" w:type="dxa"/>
            <w:shd w:val="clear" w:color="auto" w:fill="auto"/>
          </w:tcPr>
          <w:p w14:paraId="6DD4072F" w14:textId="3CD61B36" w:rsidR="006E48CF" w:rsidRPr="00B44D98" w:rsidRDefault="00AE32C7" w:rsidP="00FC7D2D">
            <w:pPr>
              <w:spacing w:after="0"/>
              <w:rPr>
                <w:rFonts w:eastAsia="Times New Roman" w:cs="Calibri"/>
                <w:bCs/>
                <w:sz w:val="18"/>
                <w:szCs w:val="18"/>
                <w:u w:val="single"/>
              </w:rPr>
            </w:pPr>
            <w:r w:rsidRPr="00B44D98">
              <w:rPr>
                <w:rFonts w:eastAsia="Times New Roman" w:cs="Calibri"/>
                <w:bCs/>
                <w:sz w:val="18"/>
                <w:szCs w:val="18"/>
                <w:u w:val="single"/>
              </w:rPr>
              <w:t>E</w:t>
            </w:r>
            <w:r w:rsidR="003D23B9" w:rsidRPr="00B44D98">
              <w:rPr>
                <w:rFonts w:eastAsia="Times New Roman" w:cs="Calibri"/>
                <w:bCs/>
                <w:sz w:val="18"/>
                <w:szCs w:val="18"/>
                <w:u w:val="single"/>
              </w:rPr>
              <w:t>nvironmental</w:t>
            </w:r>
            <w:r w:rsidRPr="00B44D98">
              <w:rPr>
                <w:rFonts w:eastAsia="Times New Roman" w:cs="Calibri"/>
                <w:bCs/>
                <w:sz w:val="18"/>
                <w:szCs w:val="18"/>
                <w:u w:val="single"/>
              </w:rPr>
              <w:t xml:space="preserve"> risk (pollution and resources)</w:t>
            </w:r>
          </w:p>
          <w:p w14:paraId="22D3C561" w14:textId="2D5AB83F" w:rsidR="00AE32C7" w:rsidRPr="00B44D98" w:rsidRDefault="00AE32C7" w:rsidP="00FC7D2D">
            <w:pPr>
              <w:spacing w:after="0"/>
              <w:rPr>
                <w:rFonts w:eastAsia="Times New Roman" w:cs="Calibri"/>
                <w:bCs/>
                <w:sz w:val="18"/>
                <w:szCs w:val="18"/>
              </w:rPr>
            </w:pPr>
            <w:r w:rsidRPr="00B44D98">
              <w:rPr>
                <w:rFonts w:eastAsia="Times New Roman" w:cs="Calibri"/>
                <w:bCs/>
                <w:sz w:val="18"/>
                <w:szCs w:val="18"/>
              </w:rPr>
              <w:t>The transformation of solid wastes will general effluents and require electricity for operation. In the case where solid waste will be combusted, waste transformation will generate solid wastes in the form of bottom ashes. Further, there will be stack emissions that can pollute the air.</w:t>
            </w:r>
          </w:p>
          <w:p w14:paraId="18F113FF" w14:textId="3E020058" w:rsidR="00AE32C7" w:rsidRPr="00B44D98" w:rsidRDefault="00AE32C7" w:rsidP="00FC7D2D">
            <w:pPr>
              <w:spacing w:after="0"/>
              <w:rPr>
                <w:rFonts w:eastAsia="Times New Roman" w:cs="Calibri"/>
                <w:bCs/>
                <w:sz w:val="18"/>
                <w:szCs w:val="18"/>
              </w:rPr>
            </w:pPr>
          </w:p>
        </w:tc>
        <w:tc>
          <w:tcPr>
            <w:tcW w:w="1080" w:type="dxa"/>
            <w:shd w:val="clear" w:color="auto" w:fill="auto"/>
          </w:tcPr>
          <w:p w14:paraId="7398CE1D" w14:textId="765E1210" w:rsidR="006E48CF" w:rsidRPr="00B44D98" w:rsidRDefault="00AE32C7" w:rsidP="001A15DB">
            <w:pPr>
              <w:spacing w:after="0"/>
              <w:jc w:val="center"/>
              <w:rPr>
                <w:rFonts w:eastAsia="Times New Roman" w:cs="Calibri"/>
                <w:bCs/>
                <w:sz w:val="18"/>
                <w:szCs w:val="18"/>
              </w:rPr>
            </w:pPr>
            <w:r w:rsidRPr="00B44D98">
              <w:rPr>
                <w:rFonts w:eastAsia="Times New Roman" w:cs="Calibri"/>
                <w:bCs/>
                <w:sz w:val="18"/>
                <w:szCs w:val="18"/>
              </w:rPr>
              <w:t>Substantial</w:t>
            </w:r>
          </w:p>
        </w:tc>
        <w:tc>
          <w:tcPr>
            <w:tcW w:w="4950" w:type="dxa"/>
            <w:shd w:val="clear" w:color="auto" w:fill="auto"/>
          </w:tcPr>
          <w:p w14:paraId="1FA9AED5" w14:textId="77777777" w:rsidR="00AE32C7" w:rsidRPr="00B44D98" w:rsidRDefault="00AE32C7" w:rsidP="00AE32C7">
            <w:pPr>
              <w:spacing w:after="0"/>
              <w:rPr>
                <w:rFonts w:eastAsia="Times New Roman" w:cs="Calibri"/>
                <w:bCs/>
                <w:iCs/>
                <w:sz w:val="18"/>
                <w:szCs w:val="18"/>
                <w:u w:val="single"/>
              </w:rPr>
            </w:pPr>
            <w:r w:rsidRPr="00B44D98">
              <w:rPr>
                <w:rFonts w:eastAsia="Times New Roman" w:cs="Calibri"/>
                <w:bCs/>
                <w:iCs/>
                <w:sz w:val="18"/>
                <w:szCs w:val="18"/>
                <w:u w:val="single"/>
              </w:rPr>
              <w:t>Constantine</w:t>
            </w:r>
          </w:p>
          <w:p w14:paraId="4BA4E557" w14:textId="01FF04DF" w:rsidR="00AE32C7" w:rsidRPr="00B44D98" w:rsidRDefault="00AE32C7" w:rsidP="00AE32C7">
            <w:pPr>
              <w:spacing w:after="0"/>
              <w:rPr>
                <w:rFonts w:eastAsia="Times New Roman" w:cs="Calibri"/>
                <w:bCs/>
                <w:iCs/>
                <w:sz w:val="18"/>
                <w:szCs w:val="18"/>
              </w:rPr>
            </w:pPr>
            <w:r w:rsidRPr="00B44D98">
              <w:rPr>
                <w:rFonts w:eastAsia="Times New Roman" w:cs="Calibri"/>
                <w:bCs/>
                <w:iCs/>
                <w:sz w:val="18"/>
                <w:szCs w:val="18"/>
              </w:rPr>
              <w:t>The ESIA and ESMP that SOPTE will produce for the Constantine sorting</w:t>
            </w:r>
            <w:r w:rsidR="000B26BB" w:rsidRPr="00B44D98">
              <w:rPr>
                <w:rFonts w:eastAsia="Times New Roman" w:cs="Calibri"/>
                <w:bCs/>
                <w:iCs/>
                <w:sz w:val="18"/>
                <w:szCs w:val="18"/>
              </w:rPr>
              <w:t xml:space="preserve"> and processing units (Outputs 1.3.2, 1.4.3 and 2.1.3</w:t>
            </w:r>
            <w:r w:rsidRPr="00B44D98">
              <w:rPr>
                <w:rFonts w:eastAsia="Times New Roman" w:cs="Calibri"/>
                <w:bCs/>
                <w:iCs/>
                <w:sz w:val="18"/>
                <w:szCs w:val="18"/>
              </w:rPr>
              <w:t>) will assess all potential sources of pollution, and define proportional but sufficient mitigation measures to meet international standards and national laws and regulations.</w:t>
            </w:r>
          </w:p>
          <w:p w14:paraId="0FFF0AC8" w14:textId="77777777" w:rsidR="00AE32C7" w:rsidRPr="00B44D98" w:rsidRDefault="00AE32C7" w:rsidP="00AE32C7">
            <w:pPr>
              <w:spacing w:after="0"/>
              <w:rPr>
                <w:rFonts w:eastAsia="Times New Roman" w:cs="Calibri"/>
                <w:bCs/>
                <w:iCs/>
                <w:sz w:val="18"/>
                <w:szCs w:val="18"/>
              </w:rPr>
            </w:pPr>
            <w:r w:rsidRPr="00B44D98">
              <w:rPr>
                <w:rFonts w:eastAsia="Times New Roman" w:cs="Calibri"/>
                <w:bCs/>
                <w:iCs/>
                <w:sz w:val="18"/>
                <w:szCs w:val="18"/>
              </w:rPr>
              <w:t>Energy consumption can eventually be offset by energy production from the 2MWe steam powered turbine. It is expected that the project will be generating 14,980 MWh (2 MWe installed capacity) of electricity annually at the end of the 5th year.</w:t>
            </w:r>
          </w:p>
          <w:p w14:paraId="464D5BC5" w14:textId="77777777" w:rsidR="00AE32C7" w:rsidRPr="00B44D98" w:rsidRDefault="00AE32C7" w:rsidP="00AE32C7">
            <w:pPr>
              <w:spacing w:after="0"/>
              <w:rPr>
                <w:rFonts w:eastAsia="Times New Roman" w:cs="Calibri"/>
                <w:bCs/>
                <w:iCs/>
                <w:sz w:val="18"/>
                <w:szCs w:val="18"/>
              </w:rPr>
            </w:pPr>
            <w:r w:rsidRPr="00B44D98">
              <w:rPr>
                <w:rFonts w:eastAsia="Times New Roman" w:cs="Calibri"/>
                <w:bCs/>
                <w:iCs/>
                <w:sz w:val="18"/>
                <w:szCs w:val="18"/>
              </w:rPr>
              <w:t>Training and special equipment will be provided for the safe handling of hazardous substances recovered during the waste sorting process (capacity building provided under Outputs 2.6 and 2.8). In addition, the PPG stage will require that activities to reduce the consumption of household hazardous wastes in Constantine and Sétif are developed (Outputs 1.1 and 1.5). In addition, activity 1.2.2 will implement appropriate procedures for the collection of household hazardous waste in Constantine.</w:t>
            </w:r>
          </w:p>
          <w:p w14:paraId="20C6687D" w14:textId="77777777" w:rsidR="00AE32C7" w:rsidRPr="00B44D98" w:rsidRDefault="00AE32C7" w:rsidP="00AE32C7">
            <w:pPr>
              <w:spacing w:after="0"/>
              <w:rPr>
                <w:rFonts w:eastAsia="Times New Roman" w:cs="Calibri"/>
                <w:bCs/>
                <w:iCs/>
                <w:sz w:val="18"/>
                <w:szCs w:val="18"/>
              </w:rPr>
            </w:pPr>
          </w:p>
          <w:p w14:paraId="76A347AB" w14:textId="77777777" w:rsidR="00AE32C7" w:rsidRPr="00B44D98" w:rsidRDefault="00AE32C7" w:rsidP="00AE32C7">
            <w:pPr>
              <w:spacing w:after="0"/>
              <w:rPr>
                <w:rFonts w:eastAsia="Times New Roman" w:cs="Calibri"/>
                <w:bCs/>
                <w:iCs/>
                <w:sz w:val="18"/>
                <w:szCs w:val="18"/>
                <w:u w:val="single"/>
              </w:rPr>
            </w:pPr>
            <w:r w:rsidRPr="00B44D98">
              <w:rPr>
                <w:rFonts w:eastAsia="Times New Roman" w:cs="Calibri"/>
                <w:bCs/>
                <w:iCs/>
                <w:sz w:val="18"/>
                <w:szCs w:val="18"/>
                <w:u w:val="single"/>
              </w:rPr>
              <w:t>Sétif</w:t>
            </w:r>
          </w:p>
          <w:p w14:paraId="50BB0500" w14:textId="7101572A" w:rsidR="0059706F" w:rsidRPr="00B44D98" w:rsidRDefault="00AE32C7" w:rsidP="00AE32C7">
            <w:pPr>
              <w:spacing w:after="0"/>
              <w:rPr>
                <w:rFonts w:eastAsia="Times New Roman" w:cs="Calibri"/>
                <w:bCs/>
                <w:sz w:val="18"/>
                <w:szCs w:val="18"/>
              </w:rPr>
            </w:pPr>
            <w:r w:rsidRPr="00B44D98">
              <w:rPr>
                <w:rFonts w:eastAsia="Times New Roman" w:cs="Calibri"/>
                <w:bCs/>
                <w:iCs/>
                <w:sz w:val="18"/>
                <w:szCs w:val="18"/>
              </w:rPr>
              <w:t>The ESIA and ESMP that SOPTE will produce for the Sétif poultry waste processing unit (see above) will assess all potential sources of pollution, and define proportional but sufficient mitigation measures to meet international standards and national laws and regulations.</w:t>
            </w:r>
          </w:p>
        </w:tc>
      </w:tr>
      <w:tr w:rsidR="006E48CF" w:rsidRPr="00B44D98" w14:paraId="41B652F1" w14:textId="77777777" w:rsidTr="003362AC">
        <w:tc>
          <w:tcPr>
            <w:tcW w:w="3150" w:type="dxa"/>
            <w:shd w:val="clear" w:color="auto" w:fill="auto"/>
          </w:tcPr>
          <w:p w14:paraId="07DAC8AD" w14:textId="77777777" w:rsidR="006E48CF" w:rsidRPr="00B44D98" w:rsidRDefault="00267BFB" w:rsidP="001A15DB">
            <w:pPr>
              <w:spacing w:after="0"/>
              <w:ind w:firstLine="34"/>
              <w:jc w:val="left"/>
              <w:rPr>
                <w:rFonts w:eastAsia="Times New Roman" w:cs="Calibri"/>
                <w:bCs/>
                <w:sz w:val="18"/>
                <w:szCs w:val="18"/>
              </w:rPr>
            </w:pPr>
            <w:r w:rsidRPr="00B44D98">
              <w:rPr>
                <w:rFonts w:eastAsia="Times New Roman" w:cs="Calibri"/>
                <w:bCs/>
                <w:sz w:val="18"/>
                <w:szCs w:val="18"/>
                <w:u w:val="single"/>
              </w:rPr>
              <w:t>S</w:t>
            </w:r>
            <w:r w:rsidR="00BE177E" w:rsidRPr="00B44D98">
              <w:rPr>
                <w:rFonts w:eastAsia="Times New Roman" w:cs="Calibri"/>
                <w:bCs/>
                <w:sz w:val="18"/>
                <w:szCs w:val="18"/>
                <w:u w:val="single"/>
              </w:rPr>
              <w:t>ocioeconomic</w:t>
            </w:r>
            <w:r w:rsidR="006E48CF" w:rsidRPr="00B44D98">
              <w:rPr>
                <w:rFonts w:eastAsia="Times New Roman" w:cs="Calibri"/>
                <w:bCs/>
                <w:sz w:val="18"/>
                <w:szCs w:val="18"/>
                <w:u w:val="single"/>
              </w:rPr>
              <w:t xml:space="preserve"> risks</w:t>
            </w:r>
            <w:r w:rsidR="006E48CF" w:rsidRPr="00B44D98">
              <w:rPr>
                <w:rFonts w:eastAsia="Times New Roman" w:cs="Calibri"/>
                <w:bCs/>
                <w:sz w:val="18"/>
                <w:szCs w:val="18"/>
              </w:rPr>
              <w:t>:</w:t>
            </w:r>
          </w:p>
          <w:p w14:paraId="6F51580E" w14:textId="7699DE39" w:rsidR="00BE177E" w:rsidRPr="00B44D98" w:rsidRDefault="00BE177E" w:rsidP="00D92019">
            <w:pPr>
              <w:spacing w:after="0"/>
              <w:jc w:val="left"/>
              <w:rPr>
                <w:rFonts w:eastAsia="Times New Roman" w:cs="Calibri"/>
                <w:bCs/>
                <w:sz w:val="18"/>
                <w:szCs w:val="18"/>
              </w:rPr>
            </w:pPr>
            <w:r w:rsidRPr="00B44D98">
              <w:rPr>
                <w:rFonts w:eastAsia="Times New Roman" w:cs="Calibri"/>
                <w:bCs/>
                <w:sz w:val="18"/>
                <w:szCs w:val="18"/>
              </w:rPr>
              <w:t>This risk was revised to clarify the potential loss of economic activities by operators (mostly informal) in the treatment of channels of current</w:t>
            </w:r>
            <w:r w:rsidR="00B32AF2" w:rsidRPr="00B44D98">
              <w:rPr>
                <w:rFonts w:eastAsia="Times New Roman" w:cs="Calibri"/>
                <w:bCs/>
                <w:sz w:val="18"/>
                <w:szCs w:val="18"/>
              </w:rPr>
              <w:t xml:space="preserve"> solid waste. As explained</w:t>
            </w:r>
            <w:r w:rsidRPr="00B44D98">
              <w:rPr>
                <w:rFonts w:eastAsia="Times New Roman" w:cs="Calibri"/>
                <w:bCs/>
                <w:sz w:val="18"/>
                <w:szCs w:val="18"/>
              </w:rPr>
              <w:t xml:space="preserve"> in Annex I there is no risk of loss of employment or revenues related to access to the landfill and the transfer station. As explained in the context of social and environmental management, there is a high risk elsewhere in the waste management chain. These risks do not relate to the relocation of people but </w:t>
            </w:r>
            <w:r w:rsidRPr="00B44D98">
              <w:rPr>
                <w:rFonts w:eastAsia="Times New Roman" w:cs="Calibri"/>
                <w:bCs/>
                <w:sz w:val="18"/>
                <w:szCs w:val="18"/>
              </w:rPr>
              <w:lastRenderedPageBreak/>
              <w:t>rather to compensation for the shortfall</w:t>
            </w:r>
            <w:r w:rsidR="00D92019" w:rsidRPr="00B44D98">
              <w:rPr>
                <w:rFonts w:eastAsia="Times New Roman" w:cs="Calibri"/>
                <w:bCs/>
                <w:sz w:val="18"/>
                <w:szCs w:val="18"/>
              </w:rPr>
              <w:t xml:space="preserve"> in revenues or loss of jobs</w:t>
            </w:r>
            <w:r w:rsidRPr="00B44D98">
              <w:rPr>
                <w:rFonts w:eastAsia="Times New Roman" w:cs="Calibri"/>
                <w:bCs/>
                <w:sz w:val="18"/>
                <w:szCs w:val="18"/>
              </w:rPr>
              <w:t>.</w:t>
            </w:r>
          </w:p>
          <w:p w14:paraId="1EAC0EAB" w14:textId="77777777" w:rsidR="00BE177E" w:rsidRPr="00B44D98" w:rsidRDefault="00BE177E" w:rsidP="00BE177E">
            <w:pPr>
              <w:spacing w:after="0"/>
              <w:ind w:firstLine="34"/>
              <w:jc w:val="left"/>
              <w:rPr>
                <w:rFonts w:eastAsia="Times New Roman" w:cs="Calibri"/>
                <w:bCs/>
                <w:sz w:val="18"/>
                <w:szCs w:val="18"/>
              </w:rPr>
            </w:pPr>
          </w:p>
          <w:p w14:paraId="49BB7A15" w14:textId="77777777" w:rsidR="00BE177E" w:rsidRPr="00B44D98" w:rsidRDefault="00BE177E" w:rsidP="00BE177E">
            <w:pPr>
              <w:spacing w:after="0"/>
              <w:ind w:hanging="18"/>
              <w:jc w:val="left"/>
              <w:rPr>
                <w:rFonts w:eastAsia="Times New Roman" w:cs="Calibri"/>
                <w:bCs/>
                <w:sz w:val="18"/>
                <w:szCs w:val="18"/>
              </w:rPr>
            </w:pPr>
            <w:r w:rsidRPr="00B44D98">
              <w:rPr>
                <w:rFonts w:eastAsia="Times New Roman" w:cs="Calibri"/>
                <w:bCs/>
                <w:sz w:val="18"/>
                <w:szCs w:val="18"/>
                <w:u w:val="single"/>
              </w:rPr>
              <w:t>Constantine</w:t>
            </w:r>
            <w:r w:rsidRPr="00B44D98">
              <w:rPr>
                <w:rFonts w:eastAsia="Times New Roman" w:cs="Calibri"/>
                <w:bCs/>
                <w:sz w:val="18"/>
                <w:szCs w:val="18"/>
              </w:rPr>
              <w:t xml:space="preserve">: There are two dimensions of this socioeconomic risk: (i) there are informal operators upstream </w:t>
            </w:r>
            <w:r w:rsidR="00D92019" w:rsidRPr="00B44D98">
              <w:rPr>
                <w:rFonts w:eastAsia="Times New Roman" w:cs="Calibri"/>
                <w:bCs/>
                <w:sz w:val="18"/>
                <w:szCs w:val="18"/>
              </w:rPr>
              <w:t>of the household waste chain that</w:t>
            </w:r>
            <w:r w:rsidRPr="00B44D98">
              <w:rPr>
                <w:rFonts w:eastAsia="Times New Roman" w:cs="Calibri"/>
                <w:bCs/>
                <w:sz w:val="18"/>
                <w:szCs w:val="18"/>
              </w:rPr>
              <w:t xml:space="preserve"> collect dry material (plastic, cardboard, glass, ferrous) for recycling. Upstream sorting will not have an adverse impact on these collectors if households continue to provide</w:t>
            </w:r>
            <w:r w:rsidR="00D92019" w:rsidRPr="00B44D98">
              <w:rPr>
                <w:rFonts w:eastAsia="Times New Roman" w:cs="Calibri"/>
                <w:bCs/>
                <w:sz w:val="18"/>
                <w:szCs w:val="18"/>
              </w:rPr>
              <w:t xml:space="preserve"> them with</w:t>
            </w:r>
            <w:r w:rsidRPr="00B44D98">
              <w:rPr>
                <w:rFonts w:eastAsia="Times New Roman" w:cs="Calibri"/>
                <w:bCs/>
                <w:sz w:val="18"/>
                <w:szCs w:val="18"/>
              </w:rPr>
              <w:t xml:space="preserve"> recyclable material. The negative impacts will follow if households decide to do otherwise, that is to deliver the recyclable part to the project; and (ii) development of 500 ton</w:t>
            </w:r>
            <w:r w:rsidR="00D92019" w:rsidRPr="00B44D98">
              <w:rPr>
                <w:rFonts w:eastAsia="Times New Roman" w:cs="Calibri"/>
                <w:bCs/>
                <w:sz w:val="18"/>
                <w:szCs w:val="18"/>
              </w:rPr>
              <w:t>ne</w:t>
            </w:r>
            <w:r w:rsidRPr="00B44D98">
              <w:rPr>
                <w:rFonts w:eastAsia="Times New Roman" w:cs="Calibri"/>
                <w:bCs/>
                <w:sz w:val="18"/>
                <w:szCs w:val="18"/>
              </w:rPr>
              <w:t>s / day and 750 to</w:t>
            </w:r>
            <w:r w:rsidR="00D92019" w:rsidRPr="00B44D98">
              <w:rPr>
                <w:rFonts w:eastAsia="Times New Roman" w:cs="Calibri"/>
                <w:bCs/>
                <w:sz w:val="18"/>
                <w:szCs w:val="18"/>
              </w:rPr>
              <w:t>n</w:t>
            </w:r>
            <w:r w:rsidRPr="00B44D98">
              <w:rPr>
                <w:rFonts w:eastAsia="Times New Roman" w:cs="Calibri"/>
                <w:bCs/>
                <w:sz w:val="18"/>
                <w:szCs w:val="18"/>
              </w:rPr>
              <w:t>n</w:t>
            </w:r>
            <w:r w:rsidR="00D92019" w:rsidRPr="00B44D98">
              <w:rPr>
                <w:rFonts w:eastAsia="Times New Roman" w:cs="Calibri"/>
                <w:bCs/>
                <w:sz w:val="18"/>
                <w:szCs w:val="18"/>
              </w:rPr>
              <w:t>e</w:t>
            </w:r>
            <w:r w:rsidRPr="00B44D98">
              <w:rPr>
                <w:rFonts w:eastAsia="Times New Roman" w:cs="Calibri"/>
                <w:bCs/>
                <w:sz w:val="18"/>
                <w:szCs w:val="18"/>
              </w:rPr>
              <w:t xml:space="preserve">s / day of solid waste implies that the EPIC </w:t>
            </w:r>
            <w:r w:rsidR="00D92019" w:rsidRPr="00B44D98">
              <w:rPr>
                <w:rFonts w:eastAsia="Times New Roman" w:cs="Calibri"/>
                <w:bCs/>
                <w:sz w:val="18"/>
                <w:szCs w:val="18"/>
              </w:rPr>
              <w:t>managing the sanitary landfill</w:t>
            </w:r>
            <w:r w:rsidRPr="00B44D98">
              <w:rPr>
                <w:rFonts w:eastAsia="Times New Roman" w:cs="Calibri"/>
                <w:bCs/>
                <w:sz w:val="18"/>
                <w:szCs w:val="18"/>
              </w:rPr>
              <w:t xml:space="preserve"> will not have enough waste for its operational needs. The pressure for job and income loss is hence high, and will increase with the introduction to the potential expansion of the project.</w:t>
            </w:r>
          </w:p>
          <w:p w14:paraId="384747CE" w14:textId="77777777" w:rsidR="00BE177E" w:rsidRPr="00B44D98" w:rsidRDefault="00BE177E" w:rsidP="00BE177E">
            <w:pPr>
              <w:spacing w:after="0"/>
              <w:ind w:firstLine="34"/>
              <w:jc w:val="left"/>
              <w:rPr>
                <w:rFonts w:eastAsia="Times New Roman" w:cs="Calibri"/>
                <w:bCs/>
                <w:sz w:val="18"/>
                <w:szCs w:val="18"/>
              </w:rPr>
            </w:pPr>
          </w:p>
          <w:p w14:paraId="219A6AF3" w14:textId="77777777" w:rsidR="006E48CF" w:rsidRPr="00B44D98" w:rsidRDefault="00BE177E" w:rsidP="00D92019">
            <w:pPr>
              <w:spacing w:after="0"/>
              <w:ind w:hanging="18"/>
              <w:jc w:val="left"/>
              <w:rPr>
                <w:rFonts w:eastAsia="Times New Roman" w:cs="Calibri"/>
                <w:bCs/>
                <w:sz w:val="18"/>
                <w:szCs w:val="18"/>
              </w:rPr>
            </w:pPr>
            <w:r w:rsidRPr="00B44D98">
              <w:rPr>
                <w:rFonts w:eastAsia="Times New Roman" w:cs="Calibri"/>
                <w:bCs/>
                <w:sz w:val="18"/>
                <w:szCs w:val="18"/>
                <w:u w:val="single"/>
              </w:rPr>
              <w:t xml:space="preserve">Setif: </w:t>
            </w:r>
            <w:r w:rsidRPr="00B44D98">
              <w:rPr>
                <w:rFonts w:eastAsia="Times New Roman" w:cs="Calibri"/>
                <w:bCs/>
                <w:sz w:val="18"/>
                <w:szCs w:val="18"/>
              </w:rPr>
              <w:t xml:space="preserve">The project will draw 28% of poultry </w:t>
            </w:r>
            <w:r w:rsidR="00106CB3" w:rsidRPr="00B44D98">
              <w:rPr>
                <w:rFonts w:eastAsia="Times New Roman" w:cs="Calibri"/>
                <w:bCs/>
                <w:sz w:val="18"/>
                <w:szCs w:val="18"/>
              </w:rPr>
              <w:t>waste</w:t>
            </w:r>
            <w:r w:rsidRPr="00B44D98">
              <w:rPr>
                <w:rFonts w:eastAsia="Times New Roman" w:cs="Calibri"/>
                <w:bCs/>
                <w:sz w:val="18"/>
                <w:szCs w:val="18"/>
              </w:rPr>
              <w:t xml:space="preserve"> stocks on the site of Ksar El Abtal. So potentially, operators that carry</w:t>
            </w:r>
            <w:r w:rsidR="00D92019" w:rsidRPr="00B44D98">
              <w:rPr>
                <w:rFonts w:eastAsia="Times New Roman" w:cs="Calibri"/>
                <w:bCs/>
                <w:sz w:val="18"/>
                <w:szCs w:val="18"/>
              </w:rPr>
              <w:t xml:space="preserve"> the poultry waste</w:t>
            </w:r>
            <w:r w:rsidRPr="00B44D98">
              <w:rPr>
                <w:rFonts w:eastAsia="Times New Roman" w:cs="Calibri"/>
                <w:bCs/>
                <w:sz w:val="18"/>
                <w:szCs w:val="18"/>
              </w:rPr>
              <w:t xml:space="preserve"> from this site to the south of the country will suffer</w:t>
            </w:r>
            <w:r w:rsidR="00D92019" w:rsidRPr="00B44D98">
              <w:rPr>
                <w:rFonts w:eastAsia="Times New Roman" w:cs="Calibri"/>
                <w:bCs/>
                <w:sz w:val="18"/>
                <w:szCs w:val="18"/>
              </w:rPr>
              <w:t xml:space="preserve"> </w:t>
            </w:r>
            <w:r w:rsidRPr="00B44D98">
              <w:rPr>
                <w:rFonts w:eastAsia="Times New Roman" w:cs="Calibri"/>
                <w:bCs/>
                <w:sz w:val="18"/>
                <w:szCs w:val="18"/>
              </w:rPr>
              <w:t xml:space="preserve">28% </w:t>
            </w:r>
            <w:r w:rsidR="00D92019" w:rsidRPr="00B44D98">
              <w:rPr>
                <w:rFonts w:eastAsia="Times New Roman" w:cs="Calibri"/>
                <w:bCs/>
                <w:sz w:val="18"/>
                <w:szCs w:val="18"/>
              </w:rPr>
              <w:t>income</w:t>
            </w:r>
            <w:r w:rsidRPr="00B44D98">
              <w:rPr>
                <w:rFonts w:eastAsia="Times New Roman" w:cs="Calibri"/>
                <w:bCs/>
                <w:sz w:val="18"/>
                <w:szCs w:val="18"/>
              </w:rPr>
              <w:t xml:space="preserve"> loss, even if job losses are more limited (see Annex SA4).</w:t>
            </w:r>
          </w:p>
        </w:tc>
        <w:tc>
          <w:tcPr>
            <w:tcW w:w="1080" w:type="dxa"/>
            <w:shd w:val="clear" w:color="auto" w:fill="auto"/>
          </w:tcPr>
          <w:p w14:paraId="3C05C033" w14:textId="77777777" w:rsidR="006E48CF" w:rsidRPr="00B44D98" w:rsidRDefault="006E48CF" w:rsidP="001A15DB">
            <w:pPr>
              <w:spacing w:after="0"/>
              <w:jc w:val="center"/>
              <w:rPr>
                <w:rFonts w:eastAsia="Times New Roman" w:cs="Calibri"/>
                <w:bCs/>
                <w:sz w:val="18"/>
                <w:szCs w:val="18"/>
              </w:rPr>
            </w:pPr>
            <w:r w:rsidRPr="00B44D98">
              <w:rPr>
                <w:rFonts w:eastAsia="Times New Roman" w:cs="Calibri"/>
                <w:bCs/>
                <w:sz w:val="18"/>
                <w:szCs w:val="18"/>
              </w:rPr>
              <w:lastRenderedPageBreak/>
              <w:t>High</w:t>
            </w:r>
          </w:p>
        </w:tc>
        <w:tc>
          <w:tcPr>
            <w:tcW w:w="4950" w:type="dxa"/>
            <w:shd w:val="clear" w:color="auto" w:fill="auto"/>
          </w:tcPr>
          <w:p w14:paraId="43AB28CA" w14:textId="77777777" w:rsidR="006E48CF" w:rsidRPr="00B44D98" w:rsidRDefault="006E48CF" w:rsidP="001A15DB">
            <w:pPr>
              <w:spacing w:after="0"/>
              <w:ind w:left="34" w:hanging="34"/>
              <w:jc w:val="left"/>
              <w:rPr>
                <w:rFonts w:eastAsia="Times New Roman" w:cs="Calibri"/>
                <w:bCs/>
                <w:sz w:val="18"/>
                <w:szCs w:val="18"/>
              </w:rPr>
            </w:pPr>
          </w:p>
          <w:p w14:paraId="18489312" w14:textId="77777777" w:rsidR="00F63D60" w:rsidRPr="00B44D98" w:rsidRDefault="00F63D60" w:rsidP="00093C76">
            <w:pPr>
              <w:spacing w:after="0"/>
              <w:jc w:val="left"/>
              <w:rPr>
                <w:rFonts w:eastAsia="Times New Roman" w:cs="Calibri"/>
                <w:bCs/>
                <w:sz w:val="18"/>
                <w:szCs w:val="18"/>
              </w:rPr>
            </w:pPr>
            <w:r w:rsidRPr="00B44D98">
              <w:rPr>
                <w:rFonts w:eastAsia="Times New Roman" w:cs="Calibri"/>
                <w:bCs/>
                <w:sz w:val="18"/>
                <w:szCs w:val="18"/>
              </w:rPr>
              <w:t xml:space="preserve">There is a waste sorting centre adjacent to the transfer station (Constantine) where large sorting containers are installed. Some containers are compactor-like. The waste </w:t>
            </w:r>
            <w:r w:rsidR="00093C76" w:rsidRPr="00B44D98">
              <w:rPr>
                <w:rFonts w:eastAsia="Times New Roman" w:cs="Calibri"/>
                <w:bCs/>
                <w:sz w:val="18"/>
                <w:szCs w:val="18"/>
              </w:rPr>
              <w:t>sorting</w:t>
            </w:r>
            <w:r w:rsidRPr="00B44D98">
              <w:rPr>
                <w:rFonts w:eastAsia="Times New Roman" w:cs="Calibri"/>
                <w:bCs/>
                <w:sz w:val="18"/>
                <w:szCs w:val="18"/>
              </w:rPr>
              <w:t xml:space="preserve"> centre also has a baler for cardboard and plastic. T</w:t>
            </w:r>
            <w:r w:rsidR="00093C76" w:rsidRPr="00B44D98">
              <w:rPr>
                <w:rFonts w:eastAsia="Times New Roman" w:cs="Calibri"/>
                <w:bCs/>
                <w:sz w:val="18"/>
                <w:szCs w:val="18"/>
              </w:rPr>
              <w:t>he bales of recovered materials, mainly from large waste producers, such as</w:t>
            </w:r>
            <w:r w:rsidR="00BD34A6" w:rsidRPr="00B44D98">
              <w:rPr>
                <w:rFonts w:eastAsia="Times New Roman" w:cs="Calibri"/>
                <w:bCs/>
                <w:sz w:val="18"/>
                <w:szCs w:val="18"/>
              </w:rPr>
              <w:t xml:space="preserve"> commercial and trade operators</w:t>
            </w:r>
            <w:r w:rsidR="00093C76" w:rsidRPr="00B44D98">
              <w:rPr>
                <w:rFonts w:eastAsia="Times New Roman" w:cs="Calibri"/>
                <w:bCs/>
                <w:sz w:val="18"/>
                <w:szCs w:val="18"/>
              </w:rPr>
              <w:t xml:space="preserve"> </w:t>
            </w:r>
            <w:r w:rsidRPr="00B44D98">
              <w:rPr>
                <w:rFonts w:eastAsia="Times New Roman" w:cs="Calibri"/>
                <w:bCs/>
                <w:sz w:val="18"/>
                <w:szCs w:val="18"/>
              </w:rPr>
              <w:t>are sold to recyclers and this will always be the case with the UNDP-GEF project</w:t>
            </w:r>
            <w:r w:rsidR="00A02C90" w:rsidRPr="00B44D98">
              <w:rPr>
                <w:rFonts w:eastAsia="Times New Roman" w:cs="Calibri"/>
                <w:bCs/>
                <w:sz w:val="18"/>
                <w:szCs w:val="18"/>
              </w:rPr>
              <w:t>.</w:t>
            </w:r>
          </w:p>
          <w:p w14:paraId="333ECA2B" w14:textId="77777777" w:rsidR="00F63D60" w:rsidRPr="00B44D98" w:rsidRDefault="00F63D60" w:rsidP="00093C76">
            <w:pPr>
              <w:spacing w:after="0"/>
              <w:jc w:val="left"/>
              <w:rPr>
                <w:rFonts w:eastAsia="Times New Roman" w:cs="Calibri"/>
                <w:bCs/>
                <w:sz w:val="18"/>
                <w:szCs w:val="18"/>
              </w:rPr>
            </w:pPr>
          </w:p>
          <w:p w14:paraId="0ADEA90B" w14:textId="77777777" w:rsidR="00F63D60" w:rsidRPr="00B44D98" w:rsidRDefault="00F63D60" w:rsidP="00093C76">
            <w:pPr>
              <w:spacing w:after="0"/>
              <w:jc w:val="left"/>
              <w:rPr>
                <w:rFonts w:eastAsia="Times New Roman" w:cs="Calibri"/>
                <w:bCs/>
                <w:sz w:val="18"/>
                <w:szCs w:val="18"/>
              </w:rPr>
            </w:pPr>
            <w:r w:rsidRPr="00B44D98">
              <w:rPr>
                <w:rFonts w:eastAsia="Times New Roman" w:cs="Calibri"/>
                <w:bCs/>
                <w:sz w:val="18"/>
                <w:szCs w:val="18"/>
              </w:rPr>
              <w:t>Under the activities of Output 2.4, informal groups will be encouraged to participate in recycling activities thr</w:t>
            </w:r>
            <w:r w:rsidR="00093C76" w:rsidRPr="00B44D98">
              <w:rPr>
                <w:rFonts w:eastAsia="Times New Roman" w:cs="Calibri"/>
                <w:bCs/>
                <w:sz w:val="18"/>
                <w:szCs w:val="18"/>
              </w:rPr>
              <w:t>ough the project, and this will be a measure to</w:t>
            </w:r>
            <w:r w:rsidRPr="00B44D98">
              <w:rPr>
                <w:rFonts w:eastAsia="Times New Roman" w:cs="Calibri"/>
                <w:bCs/>
                <w:sz w:val="18"/>
                <w:szCs w:val="18"/>
              </w:rPr>
              <w:t xml:space="preserve"> prevent the possible loss of jobs.</w:t>
            </w:r>
          </w:p>
          <w:p w14:paraId="1B07C12C" w14:textId="77777777" w:rsidR="00F63D60" w:rsidRPr="00B44D98" w:rsidRDefault="00F63D60" w:rsidP="00093C76">
            <w:pPr>
              <w:spacing w:after="0"/>
              <w:jc w:val="left"/>
              <w:rPr>
                <w:rFonts w:eastAsia="Times New Roman" w:cs="Calibri"/>
                <w:bCs/>
                <w:sz w:val="18"/>
                <w:szCs w:val="18"/>
              </w:rPr>
            </w:pPr>
          </w:p>
          <w:p w14:paraId="138A74FA" w14:textId="77777777" w:rsidR="006E48CF" w:rsidRPr="00B44D98" w:rsidRDefault="00F63D60" w:rsidP="00093C76">
            <w:pPr>
              <w:spacing w:after="0"/>
              <w:jc w:val="left"/>
              <w:rPr>
                <w:rFonts w:eastAsia="Times New Roman" w:cs="Calibri"/>
                <w:bCs/>
                <w:sz w:val="18"/>
                <w:szCs w:val="18"/>
              </w:rPr>
            </w:pPr>
            <w:r w:rsidRPr="00B44D98">
              <w:rPr>
                <w:rFonts w:eastAsia="Times New Roman" w:cs="Calibri"/>
                <w:bCs/>
                <w:sz w:val="18"/>
                <w:szCs w:val="18"/>
              </w:rPr>
              <w:lastRenderedPageBreak/>
              <w:t>A framework for social and environmental management was developed for the project</w:t>
            </w:r>
            <w:r w:rsidR="00093C76" w:rsidRPr="00B44D98">
              <w:rPr>
                <w:rFonts w:eastAsia="Times New Roman" w:cs="Calibri"/>
                <w:bCs/>
                <w:sz w:val="18"/>
                <w:szCs w:val="18"/>
              </w:rPr>
              <w:t xml:space="preserve"> (Annex H) in order to manage </w:t>
            </w:r>
            <w:r w:rsidRPr="00B44D98">
              <w:rPr>
                <w:rFonts w:eastAsia="Times New Roman" w:cs="Calibri"/>
                <w:bCs/>
                <w:sz w:val="18"/>
                <w:szCs w:val="18"/>
              </w:rPr>
              <w:t>the risks</w:t>
            </w:r>
            <w:r w:rsidR="00093C76" w:rsidRPr="00B44D98">
              <w:rPr>
                <w:rFonts w:eastAsia="Times New Roman" w:cs="Calibri"/>
                <w:bCs/>
                <w:sz w:val="18"/>
                <w:szCs w:val="18"/>
              </w:rPr>
              <w:t xml:space="preserve"> related to job losses in the baseline solid waste sector</w:t>
            </w:r>
            <w:r w:rsidRPr="00B44D98">
              <w:rPr>
                <w:rFonts w:eastAsia="Times New Roman" w:cs="Calibri"/>
                <w:bCs/>
                <w:sz w:val="18"/>
                <w:szCs w:val="18"/>
              </w:rPr>
              <w:t xml:space="preserve">. </w:t>
            </w:r>
            <w:r w:rsidR="00093C76" w:rsidRPr="00B44D98">
              <w:rPr>
                <w:rFonts w:eastAsia="Times New Roman" w:cs="Calibri"/>
                <w:bCs/>
                <w:sz w:val="18"/>
                <w:szCs w:val="18"/>
              </w:rPr>
              <w:t>Building</w:t>
            </w:r>
            <w:r w:rsidRPr="00B44D98">
              <w:rPr>
                <w:rFonts w:eastAsia="Times New Roman" w:cs="Calibri"/>
                <w:bCs/>
                <w:sz w:val="18"/>
                <w:szCs w:val="18"/>
              </w:rPr>
              <w:t xml:space="preserve"> on this framework, the project will finance social and environmental impact studies for all project sites (Activities 1.3.2, 1.4.3 and 2.1.3) and the formulation of social and environmental management plans. Social management plans will aim to find ways to mitigate the risk of loss of jobs and income.</w:t>
            </w:r>
          </w:p>
        </w:tc>
      </w:tr>
      <w:tr w:rsidR="006E48CF" w:rsidRPr="00B44D98" w14:paraId="68A2AF95" w14:textId="77777777" w:rsidTr="003362AC">
        <w:tc>
          <w:tcPr>
            <w:tcW w:w="3150" w:type="dxa"/>
            <w:shd w:val="clear" w:color="auto" w:fill="auto"/>
          </w:tcPr>
          <w:p w14:paraId="0A98C344" w14:textId="09FE56E1" w:rsidR="006E48CF" w:rsidRPr="00B44D98" w:rsidRDefault="00437729" w:rsidP="001A15DB">
            <w:pPr>
              <w:spacing w:after="0"/>
              <w:ind w:left="34" w:hanging="34"/>
              <w:jc w:val="left"/>
              <w:rPr>
                <w:rFonts w:eastAsia="Times New Roman" w:cs="Calibri"/>
                <w:bCs/>
                <w:sz w:val="18"/>
                <w:szCs w:val="18"/>
              </w:rPr>
            </w:pPr>
            <w:r w:rsidRPr="00B44D98">
              <w:rPr>
                <w:rFonts w:eastAsia="Times New Roman" w:cs="Calibri"/>
                <w:bCs/>
                <w:sz w:val="18"/>
                <w:szCs w:val="18"/>
                <w:u w:val="single"/>
              </w:rPr>
              <w:lastRenderedPageBreak/>
              <w:t>Health and safety</w:t>
            </w:r>
            <w:r w:rsidR="004064AF" w:rsidRPr="00B44D98">
              <w:rPr>
                <w:rFonts w:eastAsia="Times New Roman" w:cs="Calibri"/>
                <w:bCs/>
                <w:sz w:val="18"/>
                <w:szCs w:val="18"/>
                <w:u w:val="single"/>
              </w:rPr>
              <w:t xml:space="preserve"> risk</w:t>
            </w:r>
            <w:r w:rsidRPr="00B44D98">
              <w:rPr>
                <w:rFonts w:eastAsia="Times New Roman" w:cs="Calibri"/>
                <w:bCs/>
                <w:sz w:val="18"/>
                <w:szCs w:val="18"/>
                <w:u w:val="single"/>
              </w:rPr>
              <w:t>s</w:t>
            </w:r>
            <w:r w:rsidR="004064AF" w:rsidRPr="00B44D98">
              <w:rPr>
                <w:rFonts w:eastAsia="Times New Roman" w:cs="Calibri"/>
                <w:bCs/>
                <w:sz w:val="18"/>
                <w:szCs w:val="18"/>
                <w:u w:val="single"/>
              </w:rPr>
              <w:t xml:space="preserve"> </w:t>
            </w:r>
          </w:p>
          <w:p w14:paraId="2187C7C5" w14:textId="77777777" w:rsidR="006E48CF" w:rsidRPr="00B44D98" w:rsidRDefault="006E48CF" w:rsidP="001A15DB">
            <w:pPr>
              <w:spacing w:after="0"/>
              <w:ind w:left="34"/>
              <w:jc w:val="left"/>
              <w:rPr>
                <w:rFonts w:eastAsia="Times New Roman" w:cs="Calibri"/>
                <w:bCs/>
                <w:sz w:val="18"/>
                <w:szCs w:val="18"/>
              </w:rPr>
            </w:pPr>
            <w:r w:rsidRPr="00B44D98">
              <w:rPr>
                <w:rFonts w:eastAsia="Times New Roman" w:cs="Calibri"/>
                <w:bCs/>
                <w:sz w:val="18"/>
                <w:szCs w:val="18"/>
              </w:rPr>
              <w:t xml:space="preserve">The project has increased </w:t>
            </w:r>
            <w:r w:rsidR="00267BFB" w:rsidRPr="00B44D98">
              <w:rPr>
                <w:rFonts w:eastAsia="Times New Roman" w:cs="Calibri"/>
                <w:bCs/>
                <w:sz w:val="18"/>
                <w:szCs w:val="18"/>
              </w:rPr>
              <w:t xml:space="preserve">health </w:t>
            </w:r>
            <w:r w:rsidRPr="00B44D98">
              <w:rPr>
                <w:rFonts w:eastAsia="Times New Roman" w:cs="Calibri"/>
                <w:bCs/>
                <w:sz w:val="18"/>
                <w:szCs w:val="18"/>
              </w:rPr>
              <w:t xml:space="preserve">risks </w:t>
            </w:r>
            <w:r w:rsidR="00267BFB" w:rsidRPr="00B44D98">
              <w:rPr>
                <w:rFonts w:eastAsia="Times New Roman" w:cs="Calibri"/>
                <w:bCs/>
                <w:sz w:val="18"/>
                <w:szCs w:val="18"/>
              </w:rPr>
              <w:t>for</w:t>
            </w:r>
            <w:r w:rsidRPr="00B44D98">
              <w:rPr>
                <w:rFonts w:eastAsia="Times New Roman" w:cs="Calibri"/>
                <w:bCs/>
                <w:sz w:val="18"/>
                <w:szCs w:val="18"/>
              </w:rPr>
              <w:t xml:space="preserve"> persons handling hazardous waste and organic waste. It is likely that workers handling poultry </w:t>
            </w:r>
            <w:r w:rsidR="00106CB3" w:rsidRPr="00B44D98">
              <w:rPr>
                <w:rFonts w:eastAsia="Times New Roman" w:cs="Calibri"/>
                <w:bCs/>
                <w:sz w:val="18"/>
                <w:szCs w:val="18"/>
              </w:rPr>
              <w:t>waste</w:t>
            </w:r>
            <w:r w:rsidRPr="00B44D98">
              <w:rPr>
                <w:rFonts w:eastAsia="Times New Roman" w:cs="Calibri"/>
                <w:bCs/>
                <w:sz w:val="18"/>
                <w:szCs w:val="18"/>
              </w:rPr>
              <w:t xml:space="preserve"> are affected. Poultry </w:t>
            </w:r>
            <w:r w:rsidR="00106CB3" w:rsidRPr="00B44D98">
              <w:rPr>
                <w:rFonts w:eastAsia="Times New Roman" w:cs="Calibri"/>
                <w:bCs/>
                <w:sz w:val="18"/>
                <w:szCs w:val="18"/>
              </w:rPr>
              <w:t>waste</w:t>
            </w:r>
            <w:r w:rsidRPr="00B44D98">
              <w:rPr>
                <w:rFonts w:eastAsia="Times New Roman" w:cs="Calibri"/>
                <w:bCs/>
                <w:sz w:val="18"/>
                <w:szCs w:val="18"/>
              </w:rPr>
              <w:t xml:space="preserve"> is a disease vector. In addition, the project may lead to the production of hazardous and non-hazardous; the project consumes significant resources (energy). The separation plant and waste processing will consume a significant amount of energy. There will be a risk of large volumes of household hazardous waste that must be handled and disposed.</w:t>
            </w:r>
          </w:p>
          <w:p w14:paraId="71078FA7" w14:textId="77777777" w:rsidR="006E48CF" w:rsidRPr="00B44D98" w:rsidRDefault="006E48CF" w:rsidP="001A15DB">
            <w:pPr>
              <w:spacing w:after="0"/>
              <w:ind w:left="34"/>
              <w:jc w:val="left"/>
              <w:rPr>
                <w:rFonts w:eastAsia="Times New Roman" w:cs="Calibri"/>
                <w:bCs/>
                <w:sz w:val="18"/>
                <w:szCs w:val="18"/>
              </w:rPr>
            </w:pPr>
            <w:r w:rsidRPr="00B44D98">
              <w:rPr>
                <w:rFonts w:eastAsia="Times New Roman" w:cs="Calibri"/>
                <w:bCs/>
                <w:sz w:val="18"/>
                <w:szCs w:val="18"/>
              </w:rPr>
              <w:t xml:space="preserve">In addition, there is a risk of pollution by heavy metals resulting from the use of fertilizers to be produced from waste </w:t>
            </w:r>
            <w:r w:rsidR="00267BFB" w:rsidRPr="00B44D98">
              <w:rPr>
                <w:rFonts w:eastAsia="Times New Roman" w:cs="Calibri"/>
                <w:bCs/>
                <w:sz w:val="18"/>
                <w:szCs w:val="18"/>
              </w:rPr>
              <w:t>derived from</w:t>
            </w:r>
            <w:r w:rsidRPr="00B44D98">
              <w:rPr>
                <w:rFonts w:eastAsia="Times New Roman" w:cs="Calibri"/>
                <w:bCs/>
                <w:sz w:val="18"/>
                <w:szCs w:val="18"/>
              </w:rPr>
              <w:t xml:space="preserve"> electricity production. It may be difficult to sort and remove any heavy metals such as lead and mercury from solid waste. These metals can be found in waste from the power station, which could contaminate the fertilizer and agricultural land.</w:t>
            </w:r>
          </w:p>
          <w:p w14:paraId="4A1EF79F" w14:textId="77777777" w:rsidR="00FC2996" w:rsidRPr="00B44D98" w:rsidRDefault="00FC2996" w:rsidP="001A15DB">
            <w:pPr>
              <w:spacing w:after="0"/>
              <w:ind w:left="34"/>
              <w:jc w:val="left"/>
              <w:rPr>
                <w:rFonts w:eastAsia="Times New Roman" w:cs="Calibri"/>
                <w:bCs/>
                <w:sz w:val="18"/>
                <w:szCs w:val="18"/>
              </w:rPr>
            </w:pPr>
          </w:p>
          <w:p w14:paraId="7D5798F3" w14:textId="6BBB9773" w:rsidR="00FC2996" w:rsidRPr="00B44D98" w:rsidRDefault="00FC2996" w:rsidP="00FC2996">
            <w:pPr>
              <w:spacing w:after="0"/>
              <w:ind w:left="34"/>
              <w:jc w:val="left"/>
              <w:rPr>
                <w:rFonts w:eastAsia="Times New Roman" w:cs="Calibri"/>
                <w:bCs/>
                <w:sz w:val="18"/>
                <w:szCs w:val="18"/>
              </w:rPr>
            </w:pPr>
            <w:r w:rsidRPr="00B44D98">
              <w:rPr>
                <w:rFonts w:eastAsia="Times New Roman" w:cs="Calibri"/>
                <w:bCs/>
                <w:sz w:val="18"/>
                <w:szCs w:val="18"/>
              </w:rPr>
              <w:t xml:space="preserve">The description of this risk has been updated at PPG to include a very important element concerning the </w:t>
            </w:r>
            <w:r w:rsidRPr="00B44D98">
              <w:rPr>
                <w:rFonts w:eastAsia="Times New Roman" w:cs="Calibri"/>
                <w:bCs/>
                <w:sz w:val="18"/>
                <w:szCs w:val="18"/>
              </w:rPr>
              <w:lastRenderedPageBreak/>
              <w:t>treatment of waste water and its discharge by waste transformation plants. Another element is the air emissions from electricity production. The social and environmental management framework has shown that environmental impact assessment was made for the solid waste recovery and transformation plant in Constantine, and that the study has shortcomings (Annex H). Above all, it is not in lin</w:t>
            </w:r>
            <w:r w:rsidR="00437729" w:rsidRPr="00B44D98">
              <w:rPr>
                <w:rFonts w:eastAsia="Times New Roman" w:cs="Calibri"/>
                <w:bCs/>
                <w:sz w:val="18"/>
                <w:szCs w:val="18"/>
              </w:rPr>
              <w:t xml:space="preserve">e with UNDP </w:t>
            </w:r>
            <w:r w:rsidRPr="00B44D98">
              <w:rPr>
                <w:rFonts w:eastAsia="Times New Roman" w:cs="Calibri"/>
                <w:bCs/>
                <w:sz w:val="18"/>
                <w:szCs w:val="18"/>
              </w:rPr>
              <w:t>social and environmental safeguards standard</w:t>
            </w:r>
            <w:r w:rsidR="00437729" w:rsidRPr="00B44D98">
              <w:rPr>
                <w:rFonts w:eastAsia="Times New Roman" w:cs="Calibri"/>
                <w:bCs/>
                <w:sz w:val="18"/>
                <w:szCs w:val="18"/>
              </w:rPr>
              <w:t>s and principles</w:t>
            </w:r>
            <w:r w:rsidRPr="00B44D98">
              <w:rPr>
                <w:rFonts w:eastAsia="Times New Roman" w:cs="Calibri"/>
                <w:bCs/>
                <w:sz w:val="18"/>
                <w:szCs w:val="18"/>
              </w:rPr>
              <w:t>. Impact studies had not yet been made for activities in Sétif.</w:t>
            </w:r>
          </w:p>
          <w:p w14:paraId="2493B0B8" w14:textId="77777777" w:rsidR="00437729" w:rsidRPr="00B44D98" w:rsidRDefault="00437729" w:rsidP="00FC2996">
            <w:pPr>
              <w:spacing w:after="0"/>
              <w:ind w:left="34"/>
              <w:jc w:val="left"/>
              <w:rPr>
                <w:rFonts w:eastAsia="Times New Roman" w:cs="Calibri"/>
                <w:bCs/>
                <w:sz w:val="18"/>
                <w:szCs w:val="18"/>
              </w:rPr>
            </w:pPr>
          </w:p>
          <w:p w14:paraId="50EF41DC" w14:textId="77777777" w:rsidR="00437729" w:rsidRPr="00B44D98" w:rsidRDefault="00437729" w:rsidP="00437729">
            <w:pPr>
              <w:spacing w:after="0"/>
              <w:rPr>
                <w:bCs/>
                <w:sz w:val="18"/>
                <w:szCs w:val="18"/>
              </w:rPr>
            </w:pPr>
            <w:r w:rsidRPr="00B44D98">
              <w:rPr>
                <w:bCs/>
                <w:sz w:val="18"/>
                <w:szCs w:val="18"/>
              </w:rPr>
              <w:t>Further, the construction and operation of household waste sorting and processing units in Constantine, and of a poultry waste processing unit in Sétif, brings issues of labor management, occupational health and safety, construction site management, sexual exploitation and abuse, emergency preparedness and response, environmental and social monitoring of contractors, and the need for a worker grievance mechanism.</w:t>
            </w:r>
          </w:p>
          <w:p w14:paraId="210E75A4" w14:textId="05BE658C" w:rsidR="00437729" w:rsidRPr="00B44D98" w:rsidRDefault="00437729" w:rsidP="00437729">
            <w:pPr>
              <w:spacing w:after="0"/>
              <w:ind w:left="34"/>
              <w:jc w:val="left"/>
              <w:rPr>
                <w:rFonts w:eastAsia="Times New Roman" w:cs="Calibri"/>
                <w:bCs/>
                <w:sz w:val="18"/>
                <w:szCs w:val="18"/>
              </w:rPr>
            </w:pPr>
            <w:r w:rsidRPr="00B44D98">
              <w:rPr>
                <w:bCs/>
                <w:sz w:val="18"/>
                <w:szCs w:val="18"/>
              </w:rPr>
              <w:t>Furthermore, road and traffic risks are associated with SOPTE’s direct involvement in the collection and transport of solid waste, as well as its involvement in the marketing of fertilizer produced from poultry waste.</w:t>
            </w:r>
          </w:p>
        </w:tc>
        <w:tc>
          <w:tcPr>
            <w:tcW w:w="1080" w:type="dxa"/>
            <w:shd w:val="clear" w:color="auto" w:fill="auto"/>
          </w:tcPr>
          <w:p w14:paraId="42C3D71D" w14:textId="7C385354" w:rsidR="006E48CF" w:rsidRPr="00B44D98" w:rsidRDefault="00AE32C7" w:rsidP="001A15DB">
            <w:pPr>
              <w:spacing w:after="0"/>
              <w:jc w:val="center"/>
              <w:rPr>
                <w:rFonts w:eastAsia="Times New Roman" w:cs="Calibri"/>
                <w:bCs/>
                <w:sz w:val="18"/>
                <w:szCs w:val="18"/>
              </w:rPr>
            </w:pPr>
            <w:r w:rsidRPr="00B44D98">
              <w:rPr>
                <w:rFonts w:eastAsia="Times New Roman" w:cs="Calibri"/>
                <w:bCs/>
                <w:sz w:val="18"/>
                <w:szCs w:val="18"/>
              </w:rPr>
              <w:lastRenderedPageBreak/>
              <w:t>Substantial</w:t>
            </w:r>
          </w:p>
        </w:tc>
        <w:tc>
          <w:tcPr>
            <w:tcW w:w="4950" w:type="dxa"/>
            <w:shd w:val="clear" w:color="auto" w:fill="auto"/>
          </w:tcPr>
          <w:p w14:paraId="69FA19E3" w14:textId="0C4C6BE9" w:rsidR="00D47CFD" w:rsidRPr="00B44D98" w:rsidRDefault="00D47CFD" w:rsidP="00D47CFD">
            <w:pPr>
              <w:spacing w:after="0"/>
              <w:ind w:left="34"/>
              <w:rPr>
                <w:rFonts w:eastAsia="Times New Roman" w:cs="Calibri"/>
                <w:bCs/>
                <w:iCs/>
                <w:sz w:val="18"/>
                <w:szCs w:val="18"/>
              </w:rPr>
            </w:pPr>
            <w:r w:rsidRPr="00B44D98">
              <w:rPr>
                <w:rFonts w:eastAsia="Times New Roman" w:cs="Calibri"/>
                <w:bCs/>
                <w:iCs/>
                <w:sz w:val="18"/>
                <w:szCs w:val="18"/>
              </w:rPr>
              <w:t>These risks are covered under the ESMF of the project. This framework makes provision to carry out ESIAs</w:t>
            </w:r>
            <w:r w:rsidR="007F5780" w:rsidRPr="00B44D98">
              <w:rPr>
                <w:rFonts w:eastAsia="Times New Roman" w:cs="Calibri"/>
                <w:bCs/>
                <w:iCs/>
                <w:sz w:val="18"/>
                <w:szCs w:val="18"/>
              </w:rPr>
              <w:t xml:space="preserve"> in line with UNDP</w:t>
            </w:r>
            <w:r w:rsidRPr="00B44D98">
              <w:rPr>
                <w:rFonts w:eastAsia="Times New Roman" w:cs="Calibri"/>
                <w:bCs/>
                <w:iCs/>
                <w:sz w:val="18"/>
                <w:szCs w:val="18"/>
              </w:rPr>
              <w:t xml:space="preserve"> social and environmental safeguards</w:t>
            </w:r>
            <w:r w:rsidR="007F5780" w:rsidRPr="00B44D98">
              <w:rPr>
                <w:rFonts w:eastAsia="Times New Roman" w:cs="Calibri"/>
                <w:bCs/>
                <w:iCs/>
                <w:sz w:val="18"/>
                <w:szCs w:val="18"/>
              </w:rPr>
              <w:t xml:space="preserve"> (standards and principles)</w:t>
            </w:r>
            <w:r w:rsidRPr="00B44D98">
              <w:rPr>
                <w:rFonts w:eastAsia="Times New Roman" w:cs="Calibri"/>
                <w:bCs/>
                <w:iCs/>
                <w:sz w:val="18"/>
                <w:szCs w:val="18"/>
              </w:rPr>
              <w:t>. Subsequently, ESMPs will be formulated</w:t>
            </w:r>
            <w:r w:rsidRPr="00B44D98">
              <w:rPr>
                <w:rFonts w:eastAsia="Times New Roman" w:cs="Calibri"/>
                <w:bCs/>
                <w:sz w:val="18"/>
                <w:szCs w:val="18"/>
              </w:rPr>
              <w:t xml:space="preserve"> for the implementation by the project.</w:t>
            </w:r>
          </w:p>
          <w:p w14:paraId="3AC00CC8" w14:textId="77777777" w:rsidR="00D47CFD" w:rsidRPr="00B44D98" w:rsidRDefault="00D47CFD" w:rsidP="00D47CFD">
            <w:pPr>
              <w:spacing w:after="0"/>
              <w:ind w:left="34"/>
              <w:rPr>
                <w:rFonts w:eastAsia="Times New Roman" w:cs="Calibri"/>
                <w:bCs/>
                <w:iCs/>
                <w:sz w:val="18"/>
                <w:szCs w:val="18"/>
              </w:rPr>
            </w:pPr>
          </w:p>
          <w:p w14:paraId="74B71D09" w14:textId="77777777" w:rsidR="00D47CFD" w:rsidRPr="00B44D98" w:rsidRDefault="00D47CFD" w:rsidP="00D47CFD">
            <w:pPr>
              <w:spacing w:after="0"/>
              <w:ind w:left="34"/>
              <w:rPr>
                <w:rFonts w:eastAsia="Times New Roman" w:cs="Calibri"/>
                <w:bCs/>
                <w:iCs/>
                <w:sz w:val="18"/>
                <w:szCs w:val="18"/>
              </w:rPr>
            </w:pPr>
            <w:r w:rsidRPr="00B44D98">
              <w:rPr>
                <w:rFonts w:eastAsia="Times New Roman" w:cs="Calibri"/>
                <w:bCs/>
                <w:iCs/>
                <w:sz w:val="18"/>
                <w:szCs w:val="18"/>
              </w:rPr>
              <w:t>Building on the ESMF, the UNDP-GEF project will finance social and environmental impact studies for all project sites (Activities 1.3.2, 1.4.3 and 2.1.3) and the formulation of social and environmental management plans in the first year of the project. The ESMPs will aim to find ways to mitigate the risks of jobs and income losses.</w:t>
            </w:r>
          </w:p>
          <w:p w14:paraId="2FE1CDF1" w14:textId="77777777" w:rsidR="00D47CFD" w:rsidRPr="00B44D98" w:rsidRDefault="00D47CFD" w:rsidP="00D47CFD">
            <w:pPr>
              <w:spacing w:after="0"/>
              <w:ind w:left="34"/>
              <w:rPr>
                <w:rFonts w:eastAsia="Times New Roman" w:cs="Calibri"/>
                <w:bCs/>
                <w:iCs/>
                <w:sz w:val="18"/>
                <w:szCs w:val="18"/>
              </w:rPr>
            </w:pPr>
          </w:p>
          <w:p w14:paraId="04A67125" w14:textId="77777777" w:rsidR="00D47CFD" w:rsidRPr="00B44D98" w:rsidRDefault="00D47CFD" w:rsidP="00D47CFD">
            <w:pPr>
              <w:spacing w:after="0"/>
              <w:ind w:left="34"/>
              <w:rPr>
                <w:rFonts w:eastAsia="Times New Roman" w:cs="Calibri"/>
                <w:bCs/>
                <w:iCs/>
                <w:sz w:val="18"/>
                <w:szCs w:val="18"/>
              </w:rPr>
            </w:pPr>
            <w:r w:rsidRPr="00B44D98">
              <w:rPr>
                <w:rFonts w:eastAsia="Times New Roman" w:cs="Calibri"/>
                <w:bCs/>
                <w:iCs/>
                <w:sz w:val="18"/>
                <w:szCs w:val="18"/>
              </w:rPr>
              <w:t>Activities related to the handling of poultry waste and hazardous waste such as heavy metals include mitigation measures to ensure that if such events did occur then these are addressed in effective and efficient ways, and that affected people get the appropriate medical care and treatment.</w:t>
            </w:r>
          </w:p>
          <w:p w14:paraId="004F3CB6" w14:textId="77777777" w:rsidR="00D47CFD" w:rsidRPr="00B44D98" w:rsidRDefault="00D47CFD" w:rsidP="00D47CFD">
            <w:pPr>
              <w:spacing w:after="0"/>
              <w:ind w:left="34"/>
              <w:rPr>
                <w:rFonts w:eastAsia="Times New Roman" w:cs="Calibri"/>
                <w:bCs/>
                <w:iCs/>
                <w:sz w:val="18"/>
                <w:szCs w:val="18"/>
              </w:rPr>
            </w:pPr>
          </w:p>
          <w:p w14:paraId="7AD8C24B" w14:textId="2B88E003" w:rsidR="006E48CF" w:rsidRPr="00B44D98" w:rsidRDefault="00D47CFD" w:rsidP="008F619C">
            <w:pPr>
              <w:spacing w:after="0"/>
              <w:ind w:left="34"/>
              <w:rPr>
                <w:rFonts w:eastAsia="Times New Roman" w:cs="Calibri"/>
                <w:bCs/>
                <w:iCs/>
                <w:sz w:val="18"/>
                <w:szCs w:val="18"/>
              </w:rPr>
            </w:pPr>
            <w:r w:rsidRPr="00B44D98">
              <w:rPr>
                <w:rFonts w:eastAsia="Times New Roman" w:cs="Calibri"/>
                <w:bCs/>
                <w:iCs/>
                <w:sz w:val="18"/>
                <w:szCs w:val="18"/>
              </w:rPr>
              <w:t>Training and special equipment will be provided for the safe handling of hazardous substances recovered during the waste sorting process (capacity building provided under Outputs 2.6 and 2.8). In addition,</w:t>
            </w:r>
            <w:r w:rsidR="008F619C" w:rsidRPr="00B44D98">
              <w:rPr>
                <w:rFonts w:eastAsia="Times New Roman" w:cs="Calibri"/>
                <w:bCs/>
                <w:iCs/>
                <w:sz w:val="18"/>
                <w:szCs w:val="18"/>
              </w:rPr>
              <w:t xml:space="preserve"> </w:t>
            </w:r>
            <w:r w:rsidRPr="00B44D98">
              <w:rPr>
                <w:rFonts w:eastAsia="Times New Roman" w:cs="Calibri"/>
                <w:bCs/>
                <w:iCs/>
                <w:sz w:val="18"/>
                <w:szCs w:val="18"/>
              </w:rPr>
              <w:t>activities to reduce the consumption of household hazardous was</w:t>
            </w:r>
            <w:r w:rsidR="008F619C" w:rsidRPr="00B44D98">
              <w:rPr>
                <w:rFonts w:eastAsia="Times New Roman" w:cs="Calibri"/>
                <w:bCs/>
                <w:iCs/>
                <w:sz w:val="18"/>
                <w:szCs w:val="18"/>
              </w:rPr>
              <w:t>tes in Constantine and Sétif have been</w:t>
            </w:r>
            <w:r w:rsidRPr="00B44D98">
              <w:rPr>
                <w:rFonts w:eastAsia="Times New Roman" w:cs="Calibri"/>
                <w:bCs/>
                <w:iCs/>
                <w:sz w:val="18"/>
                <w:szCs w:val="18"/>
              </w:rPr>
              <w:t xml:space="preserve"> developed (Outputs 1.1 and 1.5). </w:t>
            </w:r>
            <w:r w:rsidR="008F619C" w:rsidRPr="00B44D98">
              <w:rPr>
                <w:rFonts w:eastAsia="Times New Roman" w:cs="Calibri"/>
                <w:bCs/>
                <w:iCs/>
                <w:sz w:val="18"/>
                <w:szCs w:val="18"/>
              </w:rPr>
              <w:t>Also</w:t>
            </w:r>
            <w:r w:rsidRPr="00B44D98">
              <w:rPr>
                <w:rFonts w:eastAsia="Times New Roman" w:cs="Calibri"/>
                <w:bCs/>
                <w:iCs/>
                <w:sz w:val="18"/>
                <w:szCs w:val="18"/>
              </w:rPr>
              <w:t>, activity 1.2.2 will implement appropriate procedures for the collection of household hazardous waste in Constantine.</w:t>
            </w:r>
          </w:p>
        </w:tc>
      </w:tr>
      <w:tr w:rsidR="0021675A" w:rsidRPr="00B44D98" w14:paraId="0D344C75" w14:textId="77777777" w:rsidTr="003362AC">
        <w:tc>
          <w:tcPr>
            <w:tcW w:w="3150" w:type="dxa"/>
            <w:shd w:val="clear" w:color="auto" w:fill="auto"/>
          </w:tcPr>
          <w:p w14:paraId="4D62505A" w14:textId="4FB15A52" w:rsidR="0021675A" w:rsidRPr="00B44D98" w:rsidRDefault="0021675A" w:rsidP="001A15DB">
            <w:pPr>
              <w:spacing w:after="0"/>
              <w:ind w:left="34" w:hanging="34"/>
              <w:jc w:val="left"/>
              <w:rPr>
                <w:rFonts w:eastAsia="Times New Roman" w:cs="Calibri"/>
                <w:bCs/>
                <w:sz w:val="18"/>
                <w:szCs w:val="18"/>
                <w:u w:val="single"/>
              </w:rPr>
            </w:pPr>
            <w:r w:rsidRPr="00B44D98">
              <w:rPr>
                <w:rFonts w:eastAsia="Times New Roman" w:cs="Calibri"/>
                <w:bCs/>
                <w:sz w:val="18"/>
                <w:szCs w:val="18"/>
                <w:u w:val="single"/>
              </w:rPr>
              <w:t>Technical risk</w:t>
            </w:r>
          </w:p>
          <w:p w14:paraId="05A07C32" w14:textId="52133339" w:rsidR="0021675A" w:rsidRPr="00B44D98" w:rsidRDefault="0021675A" w:rsidP="001A15DB">
            <w:pPr>
              <w:spacing w:after="0"/>
              <w:ind w:left="34" w:hanging="34"/>
              <w:jc w:val="left"/>
              <w:rPr>
                <w:rFonts w:eastAsia="Times New Roman" w:cs="Calibri"/>
                <w:bCs/>
                <w:sz w:val="18"/>
                <w:szCs w:val="18"/>
              </w:rPr>
            </w:pPr>
            <w:r w:rsidRPr="00B44D98">
              <w:rPr>
                <w:bCs/>
                <w:sz w:val="18"/>
                <w:szCs w:val="18"/>
              </w:rPr>
              <w:t>Construction and operation of solid waste processing units.</w:t>
            </w:r>
          </w:p>
        </w:tc>
        <w:tc>
          <w:tcPr>
            <w:tcW w:w="1080" w:type="dxa"/>
            <w:shd w:val="clear" w:color="auto" w:fill="auto"/>
          </w:tcPr>
          <w:p w14:paraId="78C93F23" w14:textId="4CE5E416" w:rsidR="0021675A" w:rsidRPr="00B44D98" w:rsidRDefault="0021675A" w:rsidP="001A15DB">
            <w:pPr>
              <w:spacing w:after="0"/>
              <w:jc w:val="center"/>
              <w:rPr>
                <w:rFonts w:eastAsia="Times New Roman" w:cs="Calibri"/>
                <w:bCs/>
                <w:sz w:val="18"/>
                <w:szCs w:val="18"/>
              </w:rPr>
            </w:pPr>
            <w:r w:rsidRPr="00B44D98">
              <w:rPr>
                <w:rFonts w:eastAsia="Times New Roman" w:cs="Calibri"/>
                <w:bCs/>
                <w:sz w:val="18"/>
                <w:szCs w:val="18"/>
              </w:rPr>
              <w:t>High</w:t>
            </w:r>
          </w:p>
        </w:tc>
        <w:tc>
          <w:tcPr>
            <w:tcW w:w="4950" w:type="dxa"/>
            <w:shd w:val="clear" w:color="auto" w:fill="auto"/>
          </w:tcPr>
          <w:p w14:paraId="5B880BA9" w14:textId="749A8789" w:rsidR="0021675A" w:rsidRPr="00B44D98" w:rsidRDefault="0021675A" w:rsidP="00D47CFD">
            <w:pPr>
              <w:spacing w:after="0"/>
              <w:ind w:left="34"/>
              <w:rPr>
                <w:rFonts w:eastAsia="Times New Roman" w:cs="Calibri"/>
                <w:bCs/>
                <w:iCs/>
                <w:sz w:val="18"/>
                <w:szCs w:val="18"/>
              </w:rPr>
            </w:pPr>
            <w:r w:rsidRPr="00B44D98">
              <w:rPr>
                <w:bCs/>
                <w:iCs/>
                <w:sz w:val="18"/>
                <w:szCs w:val="18"/>
              </w:rPr>
              <w:t>As the project is categorized as ‘High’ risk, an ESMF (Annex H) was prepared, covering all risks identified in the SESP.  As per the ESMF, an ESIA will be conducted and ESMP prepared during project implementation for the waste processing units in Constantine and Sétif. The ESIAs are fully incorporated in the project design under Output 1.3 for the setting up of a waste recovery and transformation plant for poultry waste in Sétif; Output 1.4 for the construction of a centralized municipal solid waste sorting plant in Constantine; and Output 2.1 concerning the construction of a solid waste transformation plant, including waste-to-energy unit in Constantine.</w:t>
            </w:r>
          </w:p>
        </w:tc>
      </w:tr>
      <w:tr w:rsidR="0021675A" w:rsidRPr="00B44D98" w14:paraId="2667A4C8" w14:textId="77777777" w:rsidTr="003362AC">
        <w:tc>
          <w:tcPr>
            <w:tcW w:w="3150" w:type="dxa"/>
            <w:shd w:val="clear" w:color="auto" w:fill="auto"/>
          </w:tcPr>
          <w:p w14:paraId="59798866" w14:textId="26728D25" w:rsidR="0021675A" w:rsidRPr="00B44D98" w:rsidRDefault="0021675A" w:rsidP="001A15DB">
            <w:pPr>
              <w:spacing w:after="0"/>
              <w:ind w:left="34" w:hanging="34"/>
              <w:jc w:val="left"/>
              <w:rPr>
                <w:rFonts w:eastAsia="Times New Roman" w:cs="Calibri"/>
                <w:bCs/>
                <w:sz w:val="18"/>
                <w:szCs w:val="18"/>
                <w:u w:val="single"/>
              </w:rPr>
            </w:pPr>
            <w:r w:rsidRPr="00B44D98">
              <w:rPr>
                <w:rFonts w:eastAsia="Times New Roman" w:cs="Calibri"/>
                <w:bCs/>
                <w:sz w:val="18"/>
                <w:szCs w:val="18"/>
                <w:u w:val="single"/>
              </w:rPr>
              <w:t>Social risk</w:t>
            </w:r>
          </w:p>
          <w:p w14:paraId="22218AE4" w14:textId="2C9D4028" w:rsidR="0021675A" w:rsidRPr="00B44D98" w:rsidRDefault="0021675A" w:rsidP="001A15DB">
            <w:pPr>
              <w:spacing w:after="0"/>
              <w:ind w:left="34" w:hanging="34"/>
              <w:jc w:val="left"/>
              <w:rPr>
                <w:rFonts w:eastAsia="Times New Roman" w:cs="Calibri"/>
                <w:bCs/>
                <w:sz w:val="18"/>
                <w:szCs w:val="18"/>
              </w:rPr>
            </w:pPr>
            <w:r w:rsidRPr="00B44D98">
              <w:rPr>
                <w:bCs/>
                <w:sz w:val="18"/>
                <w:szCs w:val="18"/>
              </w:rPr>
              <w:t>The conversion of the current informal poultry waste management site in Setif, into a unit to transform poultry waste into fertilizer would require that current occupants leave the site.</w:t>
            </w:r>
          </w:p>
        </w:tc>
        <w:tc>
          <w:tcPr>
            <w:tcW w:w="1080" w:type="dxa"/>
            <w:shd w:val="clear" w:color="auto" w:fill="auto"/>
          </w:tcPr>
          <w:p w14:paraId="7BDA1475" w14:textId="1C088E34" w:rsidR="0021675A" w:rsidRPr="00B44D98" w:rsidRDefault="0021675A" w:rsidP="001A15DB">
            <w:pPr>
              <w:spacing w:after="0"/>
              <w:jc w:val="center"/>
              <w:rPr>
                <w:rFonts w:eastAsia="Times New Roman" w:cs="Calibri"/>
                <w:bCs/>
                <w:sz w:val="18"/>
                <w:szCs w:val="18"/>
              </w:rPr>
            </w:pPr>
            <w:r w:rsidRPr="00B44D98">
              <w:rPr>
                <w:rFonts w:eastAsia="Times New Roman" w:cs="Calibri"/>
                <w:bCs/>
                <w:sz w:val="18"/>
                <w:szCs w:val="18"/>
              </w:rPr>
              <w:t>High</w:t>
            </w:r>
          </w:p>
        </w:tc>
        <w:tc>
          <w:tcPr>
            <w:tcW w:w="4950" w:type="dxa"/>
            <w:shd w:val="clear" w:color="auto" w:fill="auto"/>
          </w:tcPr>
          <w:p w14:paraId="64F988FF" w14:textId="77777777" w:rsidR="0021675A" w:rsidRPr="00B44D98" w:rsidRDefault="0021675A" w:rsidP="0021675A">
            <w:pPr>
              <w:spacing w:after="0"/>
              <w:ind w:left="34"/>
              <w:rPr>
                <w:bCs/>
                <w:iCs/>
                <w:sz w:val="18"/>
                <w:szCs w:val="18"/>
              </w:rPr>
            </w:pPr>
            <w:r w:rsidRPr="00B44D98">
              <w:rPr>
                <w:bCs/>
                <w:iCs/>
                <w:sz w:val="18"/>
                <w:szCs w:val="18"/>
              </w:rPr>
              <w:t>A Resettlement Action Plan (RAP) might be necessary if the land acquisition by SOPTE involves involuntary resettlement.  A RAP would not be necessary if the land is acquired commercially through a willing buyer/willing seller process.  In that case, documentation of the process would suffice.</w:t>
            </w:r>
          </w:p>
          <w:p w14:paraId="784FBF37" w14:textId="540988F6" w:rsidR="0021675A" w:rsidRPr="00B44D98" w:rsidRDefault="0021675A" w:rsidP="0021675A">
            <w:pPr>
              <w:spacing w:after="0"/>
              <w:ind w:left="34"/>
              <w:rPr>
                <w:bCs/>
                <w:iCs/>
                <w:sz w:val="18"/>
                <w:szCs w:val="18"/>
              </w:rPr>
            </w:pPr>
            <w:r w:rsidRPr="00B44D98">
              <w:rPr>
                <w:bCs/>
                <w:iCs/>
                <w:sz w:val="18"/>
                <w:szCs w:val="18"/>
              </w:rPr>
              <w:t>The Project will in no instance support eviction, and if necessary, an alternative site will be considered as per the Output 1.3.</w:t>
            </w:r>
          </w:p>
        </w:tc>
      </w:tr>
    </w:tbl>
    <w:p w14:paraId="4436C46A" w14:textId="02B1C6D0" w:rsidR="006E48CF" w:rsidRPr="00B44D98" w:rsidRDefault="006E48CF" w:rsidP="003F0852">
      <w:pPr>
        <w:ind w:firstLine="142"/>
        <w:jc w:val="left"/>
        <w:rPr>
          <w:rFonts w:cs="Arial"/>
          <w:i/>
          <w:noProof/>
          <w:szCs w:val="20"/>
        </w:rPr>
      </w:pPr>
    </w:p>
    <w:p w14:paraId="0419F5D2" w14:textId="77777777" w:rsidR="006E48CF" w:rsidRPr="00B44D98" w:rsidRDefault="006E48CF" w:rsidP="00E40765">
      <w:pPr>
        <w:numPr>
          <w:ilvl w:val="0"/>
          <w:numId w:val="57"/>
        </w:numPr>
        <w:tabs>
          <w:tab w:val="left" w:pos="360"/>
        </w:tabs>
        <w:spacing w:after="120"/>
        <w:ind w:left="360"/>
        <w:rPr>
          <w:rFonts w:cs="Calibri"/>
        </w:rPr>
      </w:pPr>
      <w:r w:rsidRPr="00B44D98">
        <w:rPr>
          <w:u w:val="single"/>
        </w:rPr>
        <w:t>Gender equality a</w:t>
      </w:r>
      <w:r w:rsidR="00B705B7" w:rsidRPr="00B44D98">
        <w:rPr>
          <w:u w:val="single"/>
        </w:rPr>
        <w:t>nd</w:t>
      </w:r>
      <w:r w:rsidRPr="00B44D98">
        <w:rPr>
          <w:u w:val="single"/>
        </w:rPr>
        <w:t xml:space="preserve"> women</w:t>
      </w:r>
      <w:r w:rsidR="00B705B7" w:rsidRPr="00B44D98">
        <w:rPr>
          <w:u w:val="single"/>
        </w:rPr>
        <w:t xml:space="preserve"> empowerment</w:t>
      </w:r>
      <w:r w:rsidRPr="00B44D98">
        <w:t>: During the preparatory phase, the</w:t>
      </w:r>
      <w:r w:rsidR="00B705B7" w:rsidRPr="00B44D98">
        <w:t xml:space="preserve"> project team conducted a gender analysis </w:t>
      </w:r>
      <w:r w:rsidRPr="00B44D98">
        <w:t xml:space="preserve">through field consultations </w:t>
      </w:r>
      <w:r w:rsidR="00B705B7" w:rsidRPr="00B44D98">
        <w:t xml:space="preserve">in </w:t>
      </w:r>
      <w:r w:rsidRPr="00B44D98">
        <w:t>Constantine</w:t>
      </w:r>
      <w:r w:rsidR="00B705B7" w:rsidRPr="00B44D98">
        <w:t xml:space="preserve"> and</w:t>
      </w:r>
      <w:r w:rsidRPr="00B44D98">
        <w:t xml:space="preserve"> </w:t>
      </w:r>
      <w:r w:rsidR="007D6A7E" w:rsidRPr="00B44D98">
        <w:t>Sétif</w:t>
      </w:r>
      <w:r w:rsidR="00B705B7" w:rsidRPr="00B44D98">
        <w:t xml:space="preserve"> (Annexes SA2, </w:t>
      </w:r>
      <w:r w:rsidRPr="00B44D98">
        <w:t>SA3</w:t>
      </w:r>
      <w:r w:rsidR="00B705B7" w:rsidRPr="00B44D98">
        <w:t xml:space="preserve"> and SA4</w:t>
      </w:r>
      <w:r w:rsidRPr="00B44D98">
        <w:t xml:space="preserve">), collecting </w:t>
      </w:r>
      <w:r w:rsidR="00B705B7" w:rsidRPr="00B44D98">
        <w:t xml:space="preserve">gender-disaggregated </w:t>
      </w:r>
      <w:r w:rsidRPr="00B44D98">
        <w:t>socioeconomic data</w:t>
      </w:r>
      <w:r w:rsidR="00B705B7" w:rsidRPr="00B44D98">
        <w:t xml:space="preserve"> and by integrating measures</w:t>
      </w:r>
      <w:r w:rsidRPr="00B44D98">
        <w:t xml:space="preserve">, indicators, targets and budget </w:t>
      </w:r>
      <w:r w:rsidR="00B705B7" w:rsidRPr="00B44D98">
        <w:t xml:space="preserve">in the project activities. The </w:t>
      </w:r>
      <w:r w:rsidR="00B6339C" w:rsidRPr="00B44D98">
        <w:t>gender a</w:t>
      </w:r>
      <w:r w:rsidR="00B705B7" w:rsidRPr="00B44D98">
        <w:t>nalysis and Gender Action Plan</w:t>
      </w:r>
      <w:r w:rsidR="00B6339C" w:rsidRPr="00B44D98">
        <w:t xml:space="preserve"> (GAP)</w:t>
      </w:r>
      <w:r w:rsidR="003032A1" w:rsidRPr="00B44D98">
        <w:t xml:space="preserve"> </w:t>
      </w:r>
      <w:r w:rsidR="00B705B7" w:rsidRPr="00B44D98">
        <w:t>is</w:t>
      </w:r>
      <w:r w:rsidR="003032A1" w:rsidRPr="00B44D98">
        <w:t xml:space="preserve"> found in Annex F</w:t>
      </w:r>
      <w:r w:rsidRPr="00B44D98">
        <w:t xml:space="preserve"> and highlights the gender dimension in relation to the status in the family and in society, capacity and participation in </w:t>
      </w:r>
      <w:r w:rsidR="00B705B7" w:rsidRPr="00B44D98">
        <w:t>decision making</w:t>
      </w:r>
      <w:r w:rsidRPr="00B44D98">
        <w:t>.</w:t>
      </w:r>
    </w:p>
    <w:p w14:paraId="72F82E8F" w14:textId="77777777" w:rsidR="006E48CF" w:rsidRPr="00B44D98" w:rsidRDefault="006E48CF" w:rsidP="00E40765">
      <w:pPr>
        <w:numPr>
          <w:ilvl w:val="0"/>
          <w:numId w:val="57"/>
        </w:numPr>
        <w:tabs>
          <w:tab w:val="left" w:pos="360"/>
        </w:tabs>
        <w:spacing w:after="120"/>
        <w:ind w:left="360"/>
      </w:pPr>
      <w:r w:rsidRPr="00B44D98">
        <w:t xml:space="preserve">The analysis resulted in the following recommendations regarding the gender dimension in the project: </w:t>
      </w:r>
    </w:p>
    <w:p w14:paraId="361F29C6" w14:textId="77777777" w:rsidR="006E48CF" w:rsidRPr="00B44D98" w:rsidRDefault="006E48CF" w:rsidP="00E40765">
      <w:pPr>
        <w:numPr>
          <w:ilvl w:val="1"/>
          <w:numId w:val="52"/>
        </w:numPr>
        <w:tabs>
          <w:tab w:val="left" w:pos="851"/>
        </w:tabs>
        <w:spacing w:after="0"/>
        <w:ind w:left="850" w:hanging="425"/>
      </w:pPr>
      <w:r w:rsidRPr="00B44D98">
        <w:rPr>
          <w:b/>
          <w:bCs/>
        </w:rPr>
        <w:lastRenderedPageBreak/>
        <w:t xml:space="preserve">Spouses (men and women) have a central and shared </w:t>
      </w:r>
      <w:r w:rsidR="00267BFB" w:rsidRPr="00B44D98">
        <w:rPr>
          <w:b/>
          <w:bCs/>
        </w:rPr>
        <w:t xml:space="preserve">role </w:t>
      </w:r>
      <w:r w:rsidRPr="00B44D98">
        <w:rPr>
          <w:b/>
          <w:bCs/>
        </w:rPr>
        <w:t>in waste management at the household level.</w:t>
      </w:r>
      <w:r w:rsidRPr="00B44D98">
        <w:t xml:space="preserve"> They should be encouraged to participate in the upstream sorting </w:t>
      </w:r>
      <w:r w:rsidR="007C5A92" w:rsidRPr="00B44D98">
        <w:t>and</w:t>
      </w:r>
      <w:r w:rsidRPr="00B44D98">
        <w:t xml:space="preserve"> </w:t>
      </w:r>
      <w:r w:rsidR="007C5A92" w:rsidRPr="00B44D98">
        <w:t>the means</w:t>
      </w:r>
      <w:r w:rsidRPr="00B44D98">
        <w:t xml:space="preserve"> and communications </w:t>
      </w:r>
      <w:r w:rsidR="007C5A92" w:rsidRPr="00B44D98">
        <w:t>materials</w:t>
      </w:r>
      <w:r w:rsidRPr="00B44D98">
        <w:t xml:space="preserve"> to households must </w:t>
      </w:r>
      <w:r w:rsidR="007C5A92" w:rsidRPr="00B44D98">
        <w:t>respond to</w:t>
      </w:r>
      <w:r w:rsidR="004638CF" w:rsidRPr="00B44D98">
        <w:t xml:space="preserve"> this</w:t>
      </w:r>
      <w:r w:rsidRPr="00B44D98">
        <w:t xml:space="preserve"> gender dimension.</w:t>
      </w:r>
    </w:p>
    <w:p w14:paraId="6492544A" w14:textId="77777777" w:rsidR="006E48CF" w:rsidRPr="00B44D98" w:rsidRDefault="006E48CF" w:rsidP="00E40765">
      <w:pPr>
        <w:numPr>
          <w:ilvl w:val="1"/>
          <w:numId w:val="52"/>
        </w:numPr>
        <w:tabs>
          <w:tab w:val="left" w:pos="851"/>
        </w:tabs>
        <w:spacing w:after="0"/>
        <w:ind w:left="850" w:hanging="425"/>
      </w:pPr>
      <w:r w:rsidRPr="00B44D98">
        <w:rPr>
          <w:b/>
          <w:bCs/>
        </w:rPr>
        <w:t>We must put in place favo</w:t>
      </w:r>
      <w:r w:rsidR="000C084A" w:rsidRPr="00B44D98">
        <w:rPr>
          <w:b/>
          <w:bCs/>
        </w:rPr>
        <w:t>u</w:t>
      </w:r>
      <w:r w:rsidRPr="00B44D98">
        <w:rPr>
          <w:b/>
          <w:bCs/>
        </w:rPr>
        <w:t xml:space="preserve">rable conditions for women's access to </w:t>
      </w:r>
      <w:r w:rsidR="004638CF" w:rsidRPr="00B44D98">
        <w:rPr>
          <w:b/>
          <w:bCs/>
        </w:rPr>
        <w:t>waste-derived products that are transformed by the project</w:t>
      </w:r>
      <w:r w:rsidRPr="00B44D98">
        <w:rPr>
          <w:b/>
          <w:bCs/>
        </w:rPr>
        <w:t xml:space="preserve">, </w:t>
      </w:r>
      <w:r w:rsidR="004638CF" w:rsidRPr="00B44D98">
        <w:rPr>
          <w:b/>
          <w:bCs/>
        </w:rPr>
        <w:t>as well as</w:t>
      </w:r>
      <w:r w:rsidRPr="00B44D98">
        <w:rPr>
          <w:b/>
          <w:bCs/>
        </w:rPr>
        <w:t xml:space="preserve"> jobs </w:t>
      </w:r>
      <w:r w:rsidR="004638CF" w:rsidRPr="00B44D98">
        <w:rPr>
          <w:b/>
          <w:bCs/>
        </w:rPr>
        <w:t>created by</w:t>
      </w:r>
      <w:r w:rsidRPr="00B44D98">
        <w:rPr>
          <w:b/>
          <w:bCs/>
        </w:rPr>
        <w:t xml:space="preserve"> the project, and access to incentives</w:t>
      </w:r>
      <w:r w:rsidR="000C084A" w:rsidRPr="00B44D98">
        <w:rPr>
          <w:b/>
          <w:bCs/>
        </w:rPr>
        <w:t xml:space="preserve"> to</w:t>
      </w:r>
      <w:r w:rsidRPr="00B44D98">
        <w:rPr>
          <w:b/>
          <w:bCs/>
        </w:rPr>
        <w:t xml:space="preserve"> income generating businesses and micro</w:t>
      </w:r>
      <w:r w:rsidR="003032A1" w:rsidRPr="00B44D98">
        <w:rPr>
          <w:b/>
          <w:bCs/>
        </w:rPr>
        <w:t>-enterprises</w:t>
      </w:r>
      <w:r w:rsidRPr="00B44D98">
        <w:rPr>
          <w:b/>
          <w:bCs/>
        </w:rPr>
        <w:t>.</w:t>
      </w:r>
      <w:r w:rsidR="000C084A" w:rsidRPr="00B44D98">
        <w:rPr>
          <w:b/>
          <w:bCs/>
        </w:rPr>
        <w:t xml:space="preserve"> </w:t>
      </w:r>
      <w:r w:rsidRPr="00B44D98">
        <w:t>Wome</w:t>
      </w:r>
      <w:r w:rsidR="004638CF" w:rsidRPr="00B44D98">
        <w:t>n must be involved in productive</w:t>
      </w:r>
      <w:r w:rsidRPr="00B44D98">
        <w:t xml:space="preserve"> activities in the solid waste recovery </w:t>
      </w:r>
      <w:r w:rsidR="004638CF" w:rsidRPr="00B44D98">
        <w:t xml:space="preserve">and transformation </w:t>
      </w:r>
      <w:r w:rsidRPr="00B44D98">
        <w:t>processes</w:t>
      </w:r>
      <w:r w:rsidR="004638CF" w:rsidRPr="00B44D98">
        <w:t>,</w:t>
      </w:r>
      <w:r w:rsidRPr="00B44D98">
        <w:t xml:space="preserve"> and </w:t>
      </w:r>
      <w:r w:rsidR="004638CF" w:rsidRPr="00B44D98">
        <w:t xml:space="preserve">their </w:t>
      </w:r>
      <w:r w:rsidRPr="00B44D98">
        <w:t>working conditions improved.</w:t>
      </w:r>
    </w:p>
    <w:p w14:paraId="5CB88009" w14:textId="77777777" w:rsidR="006E48CF" w:rsidRPr="00B44D98" w:rsidRDefault="006E48CF" w:rsidP="00E40765">
      <w:pPr>
        <w:numPr>
          <w:ilvl w:val="1"/>
          <w:numId w:val="52"/>
        </w:numPr>
        <w:tabs>
          <w:tab w:val="left" w:pos="851"/>
        </w:tabs>
        <w:spacing w:after="0"/>
        <w:ind w:left="850" w:hanging="425"/>
      </w:pPr>
      <w:r w:rsidRPr="00B44D98">
        <w:rPr>
          <w:b/>
          <w:bCs/>
        </w:rPr>
        <w:t>The entrepreneurial context must become favo</w:t>
      </w:r>
      <w:r w:rsidR="000C084A" w:rsidRPr="00B44D98">
        <w:rPr>
          <w:b/>
          <w:bCs/>
        </w:rPr>
        <w:t>u</w:t>
      </w:r>
      <w:r w:rsidRPr="00B44D98">
        <w:rPr>
          <w:b/>
          <w:bCs/>
        </w:rPr>
        <w:t>rable to the effective participation of women in integrated solid waste chain to develop a circular economy locally.</w:t>
      </w:r>
    </w:p>
    <w:p w14:paraId="2D14BB5A" w14:textId="77777777" w:rsidR="006E48CF" w:rsidRPr="00B44D98" w:rsidRDefault="006E48CF" w:rsidP="00E40765">
      <w:pPr>
        <w:numPr>
          <w:ilvl w:val="1"/>
          <w:numId w:val="52"/>
        </w:numPr>
        <w:tabs>
          <w:tab w:val="left" w:pos="851"/>
        </w:tabs>
        <w:ind w:left="850" w:hanging="425"/>
      </w:pPr>
      <w:r w:rsidRPr="00B44D98">
        <w:t>Finally, women should b</w:t>
      </w:r>
      <w:r w:rsidR="004638CF" w:rsidRPr="00B44D98">
        <w:t>e encouraged and provided with the means to participate</w:t>
      </w:r>
      <w:r w:rsidRPr="00B44D98">
        <w:t xml:space="preserve"> in </w:t>
      </w:r>
      <w:r w:rsidR="004638CF" w:rsidRPr="00B44D98">
        <w:t xml:space="preserve">project </w:t>
      </w:r>
      <w:r w:rsidRPr="00B44D98">
        <w:t>activities,</w:t>
      </w:r>
      <w:r w:rsidR="004638CF" w:rsidRPr="00B44D98">
        <w:t xml:space="preserve"> including sensitization</w:t>
      </w:r>
      <w:r w:rsidRPr="00B44D98">
        <w:t xml:space="preserve"> and training sessions for the integrated </w:t>
      </w:r>
      <w:r w:rsidR="000C084A" w:rsidRPr="00B44D98">
        <w:t xml:space="preserve">solid </w:t>
      </w:r>
      <w:r w:rsidRPr="00B44D98">
        <w:t>waste</w:t>
      </w:r>
      <w:r w:rsidR="004638CF" w:rsidRPr="00B44D98">
        <w:t xml:space="preserve"> management</w:t>
      </w:r>
      <w:r w:rsidRPr="00B44D98">
        <w:t xml:space="preserve">, including </w:t>
      </w:r>
      <w:r w:rsidR="000C084A" w:rsidRPr="00B44D98">
        <w:t>sharing of</w:t>
      </w:r>
      <w:r w:rsidRPr="00B44D98">
        <w:t xml:space="preserve"> experiences in order to </w:t>
      </w:r>
      <w:r w:rsidR="000C084A" w:rsidRPr="00B44D98">
        <w:t>reduce</w:t>
      </w:r>
      <w:r w:rsidRPr="00B44D98">
        <w:t xml:space="preserve"> their work</w:t>
      </w:r>
      <w:r w:rsidR="000C084A" w:rsidRPr="00B44D98">
        <w:t xml:space="preserve"> burden</w:t>
      </w:r>
      <w:r w:rsidRPr="00B44D98">
        <w:t xml:space="preserve"> and if possible increase their independence.</w:t>
      </w:r>
    </w:p>
    <w:p w14:paraId="0F643C9F" w14:textId="77777777" w:rsidR="006E48CF" w:rsidRPr="00B44D98" w:rsidRDefault="006E48CF" w:rsidP="006E48CF">
      <w:pPr>
        <w:spacing w:after="0"/>
        <w:jc w:val="left"/>
        <w:rPr>
          <w:rFonts w:cs="Segoe UI"/>
          <w:color w:val="000000"/>
          <w:szCs w:val="20"/>
        </w:rPr>
      </w:pPr>
    </w:p>
    <w:p w14:paraId="137659D6" w14:textId="0408891F" w:rsidR="00DE7B05" w:rsidRPr="00B44D98" w:rsidRDefault="006E48CF" w:rsidP="00E40765">
      <w:pPr>
        <w:numPr>
          <w:ilvl w:val="0"/>
          <w:numId w:val="57"/>
        </w:numPr>
        <w:tabs>
          <w:tab w:val="left" w:pos="360"/>
        </w:tabs>
        <w:spacing w:after="120"/>
        <w:ind w:left="360"/>
        <w:rPr>
          <w:rFonts w:cs="Calibri"/>
        </w:rPr>
      </w:pPr>
      <w:r w:rsidRPr="00B44D98">
        <w:t xml:space="preserve">In response to the main conclusions of the consultations, the project will </w:t>
      </w:r>
      <w:r w:rsidR="000C084A" w:rsidRPr="00B44D98">
        <w:t xml:space="preserve">make </w:t>
      </w:r>
      <w:r w:rsidRPr="00B44D98">
        <w:t xml:space="preserve">gender equality a priority in many ways. The project will </w:t>
      </w:r>
      <w:r w:rsidR="000C084A" w:rsidRPr="00B44D98">
        <w:t>advocate</w:t>
      </w:r>
      <w:r w:rsidRPr="00B44D98">
        <w:t xml:space="preserve"> the mainstreaming of gender equality </w:t>
      </w:r>
      <w:r w:rsidR="000D0E12" w:rsidRPr="00B44D98">
        <w:t>among its staff so that they are conversant with gender-related issues in the project design and attentive to issues gender mainstreaming</w:t>
      </w:r>
      <w:r w:rsidRPr="00B44D98">
        <w:t xml:space="preserve">; the Project Coordinator will be responsible </w:t>
      </w:r>
      <w:r w:rsidR="000C084A" w:rsidRPr="00B44D98">
        <w:t>for</w:t>
      </w:r>
      <w:r w:rsidRPr="00B44D98">
        <w:t xml:space="preserve"> </w:t>
      </w:r>
      <w:r w:rsidR="000D0E12" w:rsidRPr="00B44D98">
        <w:t xml:space="preserve">all gender </w:t>
      </w:r>
      <w:r w:rsidRPr="00B44D98">
        <w:t xml:space="preserve">issues </w:t>
      </w:r>
      <w:r w:rsidR="000C084A" w:rsidRPr="00B44D98">
        <w:t xml:space="preserve">relevant to </w:t>
      </w:r>
      <w:r w:rsidRPr="00B44D98">
        <w:t>the development, implementatio</w:t>
      </w:r>
      <w:r w:rsidR="000D0E12" w:rsidRPr="00B44D98">
        <w:t>n and project monitoring and for the strategy to integrate</w:t>
      </w:r>
      <w:r w:rsidRPr="00B44D98">
        <w:t xml:space="preserve"> </w:t>
      </w:r>
      <w:r w:rsidR="000C084A" w:rsidRPr="00B44D98">
        <w:t xml:space="preserve">gender equality </w:t>
      </w:r>
      <w:r w:rsidRPr="00B44D98">
        <w:t xml:space="preserve">internally and externally. </w:t>
      </w:r>
      <w:r w:rsidR="000D0E12" w:rsidRPr="00B44D98">
        <w:t>This will be primarily to</w:t>
      </w:r>
      <w:r w:rsidRPr="00B44D98">
        <w:t xml:space="preserve"> </w:t>
      </w:r>
      <w:r w:rsidR="000D0E12" w:rsidRPr="00B44D98">
        <w:t>promote</w:t>
      </w:r>
      <w:r w:rsidRPr="00B44D98">
        <w:t xml:space="preserve"> gender equality in capacity building and enhancement of the role of women in project activities. The project also will work with UNDP </w:t>
      </w:r>
      <w:r w:rsidR="00A17868" w:rsidRPr="00B44D98">
        <w:t xml:space="preserve">gender </w:t>
      </w:r>
      <w:r w:rsidRPr="00B44D98">
        <w:t xml:space="preserve">experts in order to integrate their knowledge in the development and implementation of GEF </w:t>
      </w:r>
      <w:r w:rsidR="00CA08AA" w:rsidRPr="00B44D98">
        <w:t xml:space="preserve">funded </w:t>
      </w:r>
      <w:r w:rsidRPr="00B44D98">
        <w:t>projects. Thus, the issues related to gender equality will receive special attention in all project activities. In</w:t>
      </w:r>
      <w:r w:rsidR="00A17868" w:rsidRPr="00B44D98">
        <w:t xml:space="preserve"> response to </w:t>
      </w:r>
      <w:r w:rsidRPr="00B44D98">
        <w:t xml:space="preserve">the gender analysis, Table 7 shows the measures to integrate gender equality </w:t>
      </w:r>
      <w:r w:rsidR="00A17868" w:rsidRPr="00B44D98">
        <w:t>in</w:t>
      </w:r>
      <w:r w:rsidRPr="00B44D98">
        <w:t xml:space="preserve"> the </w:t>
      </w:r>
      <w:r w:rsidR="00A17868" w:rsidRPr="00B44D98">
        <w:t xml:space="preserve">UNDP-GEF </w:t>
      </w:r>
      <w:r w:rsidRPr="00B44D98">
        <w:t xml:space="preserve">project. </w:t>
      </w:r>
      <w:r w:rsidR="00A17868" w:rsidRPr="00B44D98">
        <w:t>The implementation and monitoring and evaluation of the GAP will be under the responsibility of the Project Coordinator</w:t>
      </w:r>
      <w:r w:rsidRPr="00B44D98">
        <w:t xml:space="preserve">. </w:t>
      </w:r>
    </w:p>
    <w:p w14:paraId="3E611174" w14:textId="77777777" w:rsidR="006E48CF" w:rsidRPr="00B44D98" w:rsidRDefault="006E48CF" w:rsidP="00B63D16">
      <w:pPr>
        <w:tabs>
          <w:tab w:val="left" w:pos="360"/>
        </w:tabs>
        <w:spacing w:after="0"/>
        <w:ind w:left="360"/>
        <w:rPr>
          <w:rFonts w:cs="Calibri"/>
        </w:rPr>
      </w:pPr>
      <w:r w:rsidRPr="00B44D98">
        <w:rPr>
          <w:b/>
          <w:bCs/>
          <w:iCs/>
        </w:rPr>
        <w:t>Table 7</w:t>
      </w:r>
      <w:r w:rsidR="00B63D16" w:rsidRPr="00B44D98">
        <w:rPr>
          <w:bCs/>
          <w:iCs/>
        </w:rPr>
        <w:t>. Gender Action Plan.</w:t>
      </w:r>
    </w:p>
    <w:tbl>
      <w:tblPr>
        <w:tblW w:w="96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3"/>
        <w:gridCol w:w="57"/>
        <w:gridCol w:w="1707"/>
        <w:gridCol w:w="36"/>
        <w:gridCol w:w="2128"/>
        <w:gridCol w:w="1830"/>
        <w:gridCol w:w="13"/>
        <w:gridCol w:w="1104"/>
        <w:gridCol w:w="148"/>
        <w:gridCol w:w="29"/>
        <w:gridCol w:w="938"/>
        <w:gridCol w:w="16"/>
      </w:tblGrid>
      <w:tr w:rsidR="004E79C7" w:rsidRPr="00B44D98" w14:paraId="34D493FF" w14:textId="77777777" w:rsidTr="001A15DB">
        <w:trPr>
          <w:gridAfter w:val="1"/>
          <w:wAfter w:w="16" w:type="dxa"/>
          <w:trHeight w:val="503"/>
          <w:jc w:val="center"/>
        </w:trPr>
        <w:tc>
          <w:tcPr>
            <w:tcW w:w="1670" w:type="dxa"/>
            <w:gridSpan w:val="2"/>
            <w:shd w:val="clear" w:color="auto" w:fill="FBD4B4"/>
            <w:vAlign w:val="center"/>
          </w:tcPr>
          <w:p w14:paraId="2CE75726" w14:textId="77777777" w:rsidR="006E48CF" w:rsidRPr="00B44D98" w:rsidRDefault="00D0651C" w:rsidP="003A2A99">
            <w:pPr>
              <w:spacing w:after="0"/>
              <w:jc w:val="center"/>
              <w:rPr>
                <w:b/>
                <w:sz w:val="16"/>
                <w:szCs w:val="16"/>
              </w:rPr>
            </w:pPr>
            <w:r w:rsidRPr="00B44D98">
              <w:rPr>
                <w:b/>
                <w:sz w:val="16"/>
                <w:szCs w:val="16"/>
              </w:rPr>
              <w:t>Objective</w:t>
            </w:r>
          </w:p>
        </w:tc>
        <w:tc>
          <w:tcPr>
            <w:tcW w:w="1743" w:type="dxa"/>
            <w:gridSpan w:val="2"/>
            <w:shd w:val="clear" w:color="auto" w:fill="FBD4B4"/>
            <w:vAlign w:val="center"/>
          </w:tcPr>
          <w:p w14:paraId="420715A3" w14:textId="77777777" w:rsidR="006E48CF" w:rsidRPr="00B44D98" w:rsidRDefault="00D0651C" w:rsidP="003A2A99">
            <w:pPr>
              <w:spacing w:after="0"/>
              <w:jc w:val="center"/>
              <w:rPr>
                <w:b/>
                <w:sz w:val="16"/>
                <w:szCs w:val="16"/>
              </w:rPr>
            </w:pPr>
            <w:r w:rsidRPr="00B44D98">
              <w:rPr>
                <w:b/>
                <w:sz w:val="16"/>
                <w:szCs w:val="16"/>
              </w:rPr>
              <w:t>Action</w:t>
            </w:r>
          </w:p>
        </w:tc>
        <w:tc>
          <w:tcPr>
            <w:tcW w:w="2128" w:type="dxa"/>
            <w:shd w:val="clear" w:color="auto" w:fill="FBD4B4"/>
            <w:vAlign w:val="center"/>
          </w:tcPr>
          <w:p w14:paraId="24D5D6F9" w14:textId="77777777" w:rsidR="006E48CF" w:rsidRPr="00B44D98" w:rsidRDefault="006E48CF" w:rsidP="003A2A99">
            <w:pPr>
              <w:spacing w:after="0"/>
              <w:jc w:val="center"/>
              <w:rPr>
                <w:b/>
                <w:sz w:val="16"/>
                <w:szCs w:val="16"/>
              </w:rPr>
            </w:pPr>
            <w:r w:rsidRPr="00B44D98">
              <w:rPr>
                <w:b/>
                <w:sz w:val="16"/>
                <w:szCs w:val="16"/>
              </w:rPr>
              <w:t>Indicators and targets</w:t>
            </w:r>
          </w:p>
        </w:tc>
        <w:tc>
          <w:tcPr>
            <w:tcW w:w="1843" w:type="dxa"/>
            <w:gridSpan w:val="2"/>
            <w:shd w:val="clear" w:color="auto" w:fill="FBD4B4"/>
            <w:vAlign w:val="center"/>
          </w:tcPr>
          <w:p w14:paraId="3AA4D03F" w14:textId="77777777" w:rsidR="006E48CF" w:rsidRPr="00B44D98" w:rsidRDefault="00D0651C" w:rsidP="003A2A99">
            <w:pPr>
              <w:spacing w:after="0"/>
              <w:jc w:val="center"/>
              <w:rPr>
                <w:b/>
                <w:sz w:val="16"/>
                <w:szCs w:val="16"/>
              </w:rPr>
            </w:pPr>
            <w:r w:rsidRPr="00B44D98">
              <w:rPr>
                <w:b/>
                <w:sz w:val="16"/>
                <w:szCs w:val="16"/>
              </w:rPr>
              <w:t>Responsible i</w:t>
            </w:r>
            <w:r w:rsidR="006E48CF" w:rsidRPr="00B44D98">
              <w:rPr>
                <w:b/>
                <w:sz w:val="16"/>
                <w:szCs w:val="16"/>
              </w:rPr>
              <w:t>nstitution</w:t>
            </w:r>
          </w:p>
        </w:tc>
        <w:tc>
          <w:tcPr>
            <w:tcW w:w="1104" w:type="dxa"/>
            <w:shd w:val="clear" w:color="auto" w:fill="FBD4B4"/>
            <w:vAlign w:val="center"/>
          </w:tcPr>
          <w:p w14:paraId="5FD5C6CB" w14:textId="77777777" w:rsidR="006E48CF" w:rsidRPr="00B44D98" w:rsidRDefault="00D0651C" w:rsidP="003A2A99">
            <w:pPr>
              <w:spacing w:after="0"/>
              <w:jc w:val="center"/>
              <w:rPr>
                <w:b/>
                <w:sz w:val="16"/>
                <w:szCs w:val="16"/>
              </w:rPr>
            </w:pPr>
            <w:r w:rsidRPr="00B44D98">
              <w:rPr>
                <w:b/>
                <w:sz w:val="16"/>
                <w:szCs w:val="16"/>
              </w:rPr>
              <w:t>timeline</w:t>
            </w:r>
          </w:p>
        </w:tc>
        <w:tc>
          <w:tcPr>
            <w:tcW w:w="1115" w:type="dxa"/>
            <w:gridSpan w:val="3"/>
            <w:shd w:val="clear" w:color="auto" w:fill="FBD4B4"/>
            <w:vAlign w:val="center"/>
          </w:tcPr>
          <w:p w14:paraId="273845A5" w14:textId="77777777" w:rsidR="006E48CF" w:rsidRPr="00B44D98" w:rsidRDefault="006E48CF" w:rsidP="003A2A99">
            <w:pPr>
              <w:spacing w:after="0"/>
              <w:jc w:val="center"/>
              <w:rPr>
                <w:b/>
                <w:sz w:val="16"/>
                <w:szCs w:val="16"/>
              </w:rPr>
            </w:pPr>
            <w:r w:rsidRPr="00B44D98">
              <w:rPr>
                <w:b/>
                <w:sz w:val="16"/>
                <w:szCs w:val="16"/>
              </w:rPr>
              <w:t>Budget (US $)</w:t>
            </w:r>
          </w:p>
        </w:tc>
      </w:tr>
      <w:tr w:rsidR="006E48CF" w:rsidRPr="00B44D98" w14:paraId="2A0CEE66" w14:textId="77777777" w:rsidTr="003362AC">
        <w:trPr>
          <w:gridAfter w:val="1"/>
          <w:wAfter w:w="16" w:type="dxa"/>
          <w:trHeight w:val="260"/>
          <w:jc w:val="center"/>
        </w:trPr>
        <w:tc>
          <w:tcPr>
            <w:tcW w:w="9603" w:type="dxa"/>
            <w:gridSpan w:val="11"/>
            <w:shd w:val="clear" w:color="auto" w:fill="B6DDE8"/>
          </w:tcPr>
          <w:p w14:paraId="5A3E7B4C" w14:textId="77777777" w:rsidR="006E48CF" w:rsidRPr="00B44D98" w:rsidRDefault="00D0651C" w:rsidP="003A2A99">
            <w:pPr>
              <w:spacing w:after="0"/>
              <w:jc w:val="left"/>
              <w:rPr>
                <w:b/>
                <w:sz w:val="18"/>
                <w:szCs w:val="18"/>
              </w:rPr>
            </w:pPr>
            <w:r w:rsidRPr="00B44D98">
              <w:rPr>
                <w:rFonts w:eastAsia="Calibri"/>
                <w:b/>
                <w:sz w:val="16"/>
                <w:szCs w:val="16"/>
              </w:rPr>
              <w:t>Outcome</w:t>
            </w:r>
            <w:r w:rsidR="006E48CF" w:rsidRPr="00B44D98">
              <w:rPr>
                <w:rFonts w:eastAsia="Calibri"/>
                <w:b/>
                <w:sz w:val="16"/>
                <w:szCs w:val="16"/>
              </w:rPr>
              <w:t xml:space="preserve"> 1: </w:t>
            </w:r>
            <w:r w:rsidRPr="00B44D98">
              <w:rPr>
                <w:rFonts w:eastAsia="Times New Roman" w:cs="Courier New"/>
                <w:b/>
                <w:bCs/>
                <w:sz w:val="16"/>
                <w:szCs w:val="16"/>
                <w:lang w:eastAsia="fr-FR"/>
              </w:rPr>
              <w:t xml:space="preserve">Progressive upstream sorting by households of fermentable (organic fraction) and dry waste (inorganic fraction) with separate collection, and communal sorting planned and established in Constantine and Sétif </w:t>
            </w:r>
            <w:r w:rsidR="006E48CF" w:rsidRPr="00B44D98">
              <w:rPr>
                <w:rFonts w:eastAsia="Times New Roman" w:cs="Courier New"/>
                <w:b/>
                <w:bCs/>
                <w:sz w:val="16"/>
                <w:szCs w:val="16"/>
                <w:lang w:eastAsia="fr-FR"/>
              </w:rPr>
              <w:t>to reduce the volume of landfill.</w:t>
            </w:r>
          </w:p>
        </w:tc>
      </w:tr>
      <w:tr w:rsidR="006E48CF" w:rsidRPr="00B44D98" w14:paraId="01CD147D" w14:textId="77777777" w:rsidTr="003362AC">
        <w:trPr>
          <w:trHeight w:val="836"/>
          <w:jc w:val="center"/>
        </w:trPr>
        <w:tc>
          <w:tcPr>
            <w:tcW w:w="1613" w:type="dxa"/>
            <w:shd w:val="clear" w:color="auto" w:fill="auto"/>
          </w:tcPr>
          <w:p w14:paraId="4D228616" w14:textId="77777777" w:rsidR="006E48CF" w:rsidRPr="00B44D98" w:rsidRDefault="006E48CF" w:rsidP="003A2A99">
            <w:pPr>
              <w:spacing w:after="0"/>
              <w:jc w:val="left"/>
              <w:rPr>
                <w:sz w:val="16"/>
                <w:szCs w:val="16"/>
              </w:rPr>
            </w:pPr>
            <w:r w:rsidRPr="00B44D98">
              <w:rPr>
                <w:sz w:val="16"/>
                <w:szCs w:val="16"/>
              </w:rPr>
              <w:t>1- Integrated management of household waste at source, minimizing residual waste, reducing transport distance.</w:t>
            </w:r>
          </w:p>
          <w:p w14:paraId="407EDB53" w14:textId="77777777" w:rsidR="006E48CF" w:rsidRPr="00B44D98" w:rsidRDefault="006E48CF" w:rsidP="003A2A99">
            <w:pPr>
              <w:spacing w:after="0"/>
              <w:jc w:val="left"/>
              <w:rPr>
                <w:sz w:val="16"/>
                <w:szCs w:val="16"/>
              </w:rPr>
            </w:pPr>
          </w:p>
          <w:p w14:paraId="5DB0D71E" w14:textId="77777777" w:rsidR="006E48CF" w:rsidRPr="00B44D98" w:rsidRDefault="006E48CF" w:rsidP="003A2A99">
            <w:pPr>
              <w:spacing w:after="0"/>
              <w:jc w:val="left"/>
              <w:rPr>
                <w:sz w:val="16"/>
                <w:szCs w:val="16"/>
              </w:rPr>
            </w:pPr>
            <w:r w:rsidRPr="00B44D98">
              <w:rPr>
                <w:sz w:val="16"/>
                <w:szCs w:val="16"/>
              </w:rPr>
              <w:t xml:space="preserve"> </w:t>
            </w:r>
          </w:p>
        </w:tc>
        <w:tc>
          <w:tcPr>
            <w:tcW w:w="1764" w:type="dxa"/>
            <w:gridSpan w:val="2"/>
            <w:shd w:val="clear" w:color="auto" w:fill="auto"/>
          </w:tcPr>
          <w:p w14:paraId="64397D2D" w14:textId="77777777" w:rsidR="006E48CF" w:rsidRPr="00B44D98" w:rsidRDefault="006E48CF" w:rsidP="003A2A99">
            <w:pPr>
              <w:spacing w:after="0"/>
              <w:jc w:val="left"/>
              <w:rPr>
                <w:sz w:val="16"/>
                <w:szCs w:val="16"/>
              </w:rPr>
            </w:pPr>
            <w:r w:rsidRPr="00B44D98">
              <w:rPr>
                <w:sz w:val="16"/>
                <w:szCs w:val="16"/>
              </w:rPr>
              <w:t xml:space="preserve">Output </w:t>
            </w:r>
            <w:r w:rsidR="00611DDE" w:rsidRPr="00B44D98">
              <w:rPr>
                <w:sz w:val="16"/>
                <w:szCs w:val="16"/>
              </w:rPr>
              <w:t>1.1 &amp; Output 1.5</w:t>
            </w:r>
            <w:r w:rsidRPr="00B44D98">
              <w:rPr>
                <w:sz w:val="16"/>
                <w:szCs w:val="16"/>
              </w:rPr>
              <w:t xml:space="preserve"> - </w:t>
            </w:r>
            <w:r w:rsidR="00611DDE" w:rsidRPr="00B44D98">
              <w:rPr>
                <w:sz w:val="16"/>
                <w:szCs w:val="16"/>
              </w:rPr>
              <w:t>The</w:t>
            </w:r>
            <w:r w:rsidRPr="00B44D98">
              <w:rPr>
                <w:sz w:val="16"/>
                <w:szCs w:val="16"/>
              </w:rPr>
              <w:t xml:space="preserve"> progressive </w:t>
            </w:r>
            <w:r w:rsidR="00611DDE" w:rsidRPr="00B44D98">
              <w:rPr>
                <w:sz w:val="16"/>
                <w:szCs w:val="16"/>
              </w:rPr>
              <w:t>upstream sorting</w:t>
            </w:r>
            <w:r w:rsidRPr="00B44D98">
              <w:rPr>
                <w:sz w:val="16"/>
                <w:szCs w:val="16"/>
              </w:rPr>
              <w:t xml:space="preserve"> is to implement a process of separation and recycling of </w:t>
            </w:r>
            <w:r w:rsidR="00611DDE" w:rsidRPr="00B44D98">
              <w:rPr>
                <w:sz w:val="16"/>
                <w:szCs w:val="16"/>
              </w:rPr>
              <w:t xml:space="preserve">household </w:t>
            </w:r>
            <w:r w:rsidRPr="00B44D98">
              <w:rPr>
                <w:sz w:val="16"/>
                <w:szCs w:val="16"/>
              </w:rPr>
              <w:t xml:space="preserve">waste </w:t>
            </w:r>
            <w:r w:rsidR="00DE7B05" w:rsidRPr="00B44D98">
              <w:rPr>
                <w:sz w:val="16"/>
                <w:szCs w:val="16"/>
              </w:rPr>
              <w:t>in</w:t>
            </w:r>
            <w:r w:rsidRPr="00B44D98">
              <w:rPr>
                <w:sz w:val="16"/>
                <w:szCs w:val="16"/>
              </w:rPr>
              <w:t xml:space="preserve"> Constantine to reduce </w:t>
            </w:r>
            <w:r w:rsidR="00611DDE" w:rsidRPr="00B44D98">
              <w:rPr>
                <w:sz w:val="16"/>
                <w:szCs w:val="16"/>
              </w:rPr>
              <w:t xml:space="preserve">the </w:t>
            </w:r>
            <w:r w:rsidRPr="00B44D98">
              <w:rPr>
                <w:sz w:val="16"/>
                <w:szCs w:val="16"/>
              </w:rPr>
              <w:t>volume</w:t>
            </w:r>
            <w:r w:rsidR="00611DDE" w:rsidRPr="00B44D98">
              <w:rPr>
                <w:sz w:val="16"/>
                <w:szCs w:val="16"/>
              </w:rPr>
              <w:t xml:space="preserve"> of landfilled waste</w:t>
            </w:r>
            <w:r w:rsidRPr="00B44D98">
              <w:rPr>
                <w:sz w:val="16"/>
                <w:szCs w:val="16"/>
              </w:rPr>
              <w:t>. To be successful, the involvement of heads of h</w:t>
            </w:r>
            <w:r w:rsidR="003A2A99" w:rsidRPr="00B44D98">
              <w:rPr>
                <w:sz w:val="16"/>
                <w:szCs w:val="16"/>
              </w:rPr>
              <w:t>ouseholds (men and women) in</w:t>
            </w:r>
            <w:r w:rsidRPr="00B44D98">
              <w:rPr>
                <w:sz w:val="16"/>
                <w:szCs w:val="16"/>
              </w:rPr>
              <w:t xml:space="preserve"> upstream sorting is crucial. </w:t>
            </w:r>
            <w:r w:rsidR="00DE7B05" w:rsidRPr="00B44D98">
              <w:rPr>
                <w:sz w:val="16"/>
                <w:szCs w:val="16"/>
              </w:rPr>
              <w:t>I</w:t>
            </w:r>
            <w:r w:rsidRPr="00B44D98">
              <w:rPr>
                <w:sz w:val="16"/>
                <w:szCs w:val="16"/>
              </w:rPr>
              <w:t>ncentive mechanisms that are sensitive to Gender will be identified and formulated (Act. 1.1.3)</w:t>
            </w:r>
          </w:p>
          <w:p w14:paraId="0C841B0A" w14:textId="77777777" w:rsidR="006E48CF" w:rsidRPr="00B44D98" w:rsidRDefault="006E48CF" w:rsidP="003A2A99">
            <w:pPr>
              <w:spacing w:after="0"/>
              <w:jc w:val="left"/>
              <w:rPr>
                <w:sz w:val="16"/>
                <w:szCs w:val="16"/>
              </w:rPr>
            </w:pPr>
          </w:p>
          <w:p w14:paraId="430E137E" w14:textId="77777777" w:rsidR="006E48CF" w:rsidRPr="00B44D98" w:rsidRDefault="003A2A99" w:rsidP="003A2A99">
            <w:pPr>
              <w:spacing w:after="0"/>
              <w:jc w:val="left"/>
              <w:rPr>
                <w:sz w:val="16"/>
                <w:szCs w:val="16"/>
              </w:rPr>
            </w:pPr>
            <w:r w:rsidRPr="00B44D98">
              <w:rPr>
                <w:sz w:val="16"/>
                <w:szCs w:val="16"/>
              </w:rPr>
              <w:t>Waste</w:t>
            </w:r>
            <w:r w:rsidR="006E48CF" w:rsidRPr="00B44D98">
              <w:rPr>
                <w:sz w:val="16"/>
                <w:szCs w:val="16"/>
              </w:rPr>
              <w:t xml:space="preserve"> sort</w:t>
            </w:r>
            <w:r w:rsidR="00DE7B05" w:rsidRPr="00B44D98">
              <w:rPr>
                <w:sz w:val="16"/>
                <w:szCs w:val="16"/>
              </w:rPr>
              <w:t>ing</w:t>
            </w:r>
            <w:r w:rsidR="006E48CF" w:rsidRPr="00B44D98">
              <w:rPr>
                <w:sz w:val="16"/>
                <w:szCs w:val="16"/>
              </w:rPr>
              <w:t xml:space="preserve"> at source involves an ongoing campaign of awareness and education. </w:t>
            </w:r>
            <w:r w:rsidR="00DE7B05" w:rsidRPr="00B44D98">
              <w:rPr>
                <w:sz w:val="16"/>
                <w:szCs w:val="16"/>
              </w:rPr>
              <w:t>The m</w:t>
            </w:r>
            <w:r w:rsidR="006E48CF" w:rsidRPr="00B44D98">
              <w:rPr>
                <w:sz w:val="16"/>
                <w:szCs w:val="16"/>
              </w:rPr>
              <w:t xml:space="preserve">eans </w:t>
            </w:r>
            <w:r w:rsidRPr="00B44D98">
              <w:rPr>
                <w:sz w:val="16"/>
                <w:szCs w:val="16"/>
              </w:rPr>
              <w:t xml:space="preserve">of communication and the messages communicated </w:t>
            </w:r>
            <w:r w:rsidR="006E48CF" w:rsidRPr="00B44D98">
              <w:rPr>
                <w:sz w:val="16"/>
                <w:szCs w:val="16"/>
              </w:rPr>
              <w:t>will be sensitive to the gender dimension (Act. 1.1.2 Act. 1.5.1)</w:t>
            </w:r>
          </w:p>
        </w:tc>
        <w:tc>
          <w:tcPr>
            <w:tcW w:w="2164" w:type="dxa"/>
            <w:gridSpan w:val="2"/>
            <w:shd w:val="clear" w:color="auto" w:fill="auto"/>
          </w:tcPr>
          <w:p w14:paraId="0E0E9FD8" w14:textId="77777777" w:rsidR="006E48CF" w:rsidRPr="00B44D98" w:rsidRDefault="006E48CF" w:rsidP="003A2A99">
            <w:pPr>
              <w:spacing w:after="0"/>
              <w:jc w:val="left"/>
              <w:rPr>
                <w:sz w:val="16"/>
                <w:szCs w:val="16"/>
              </w:rPr>
            </w:pPr>
            <w:r w:rsidRPr="00B44D98">
              <w:rPr>
                <w:sz w:val="16"/>
                <w:szCs w:val="16"/>
              </w:rPr>
              <w:t xml:space="preserve">Base: 46% Indicator: Number of women involved in the waste sorting </w:t>
            </w:r>
          </w:p>
          <w:p w14:paraId="6216D77E" w14:textId="77777777" w:rsidR="006E48CF" w:rsidRPr="00B44D98" w:rsidRDefault="006E48CF" w:rsidP="003A2A99">
            <w:pPr>
              <w:spacing w:after="0"/>
              <w:jc w:val="left"/>
              <w:rPr>
                <w:sz w:val="16"/>
                <w:szCs w:val="16"/>
              </w:rPr>
            </w:pPr>
          </w:p>
          <w:p w14:paraId="2155D531" w14:textId="77777777" w:rsidR="006E48CF" w:rsidRPr="00B44D98" w:rsidRDefault="006E48CF" w:rsidP="003A2A99">
            <w:pPr>
              <w:spacing w:after="0"/>
              <w:jc w:val="left"/>
              <w:rPr>
                <w:b/>
                <w:sz w:val="16"/>
                <w:szCs w:val="16"/>
              </w:rPr>
            </w:pPr>
            <w:r w:rsidRPr="00B44D98">
              <w:rPr>
                <w:sz w:val="16"/>
                <w:szCs w:val="16"/>
              </w:rPr>
              <w:t>Target: Achieve at least 80% of women involved in sort</w:t>
            </w:r>
            <w:r w:rsidR="003A2A99" w:rsidRPr="00B44D98">
              <w:rPr>
                <w:sz w:val="16"/>
                <w:szCs w:val="16"/>
              </w:rPr>
              <w:t xml:space="preserve">ing, waste minimization and </w:t>
            </w:r>
            <w:r w:rsidRPr="00B44D98">
              <w:rPr>
                <w:sz w:val="16"/>
                <w:szCs w:val="16"/>
              </w:rPr>
              <w:t xml:space="preserve">awareness of </w:t>
            </w:r>
            <w:r w:rsidR="003A2A99" w:rsidRPr="00B44D98">
              <w:rPr>
                <w:sz w:val="16"/>
                <w:szCs w:val="16"/>
              </w:rPr>
              <w:t xml:space="preserve">the benefits of </w:t>
            </w:r>
            <w:r w:rsidRPr="00B44D98">
              <w:rPr>
                <w:sz w:val="16"/>
                <w:szCs w:val="16"/>
              </w:rPr>
              <w:t>waste reduction.</w:t>
            </w:r>
          </w:p>
        </w:tc>
        <w:tc>
          <w:tcPr>
            <w:tcW w:w="1843" w:type="dxa"/>
            <w:gridSpan w:val="2"/>
            <w:shd w:val="clear" w:color="auto" w:fill="auto"/>
          </w:tcPr>
          <w:p w14:paraId="74E07929" w14:textId="77777777" w:rsidR="006E48CF" w:rsidRPr="00B44D98" w:rsidRDefault="006E48CF" w:rsidP="003A2A99">
            <w:pPr>
              <w:spacing w:after="0"/>
              <w:jc w:val="left"/>
              <w:rPr>
                <w:sz w:val="16"/>
                <w:szCs w:val="16"/>
              </w:rPr>
            </w:pPr>
          </w:p>
          <w:p w14:paraId="62951B38" w14:textId="3146EEBD" w:rsidR="006E48CF" w:rsidRPr="00B44D98" w:rsidRDefault="00CE0FFF" w:rsidP="003A2A99">
            <w:pPr>
              <w:spacing w:after="0"/>
              <w:jc w:val="left"/>
              <w:rPr>
                <w:sz w:val="16"/>
                <w:szCs w:val="16"/>
              </w:rPr>
            </w:pPr>
            <w:r w:rsidRPr="00B44D98">
              <w:rPr>
                <w:sz w:val="16"/>
                <w:szCs w:val="16"/>
              </w:rPr>
              <w:t>UNDP / ME</w:t>
            </w:r>
            <w:r w:rsidR="006E48CF" w:rsidRPr="00B44D98">
              <w:rPr>
                <w:sz w:val="16"/>
                <w:szCs w:val="16"/>
              </w:rPr>
              <w:t xml:space="preserve"> / </w:t>
            </w:r>
            <w:r w:rsidR="003A2A99" w:rsidRPr="00B44D98">
              <w:rPr>
                <w:sz w:val="16"/>
                <w:szCs w:val="16"/>
              </w:rPr>
              <w:t>MICLAT / CSOs / local communities</w:t>
            </w:r>
          </w:p>
          <w:p w14:paraId="0D4220F8" w14:textId="77777777" w:rsidR="006E48CF" w:rsidRPr="00B44D98" w:rsidRDefault="006E48CF" w:rsidP="003A2A99">
            <w:pPr>
              <w:spacing w:after="0"/>
              <w:jc w:val="left"/>
              <w:rPr>
                <w:sz w:val="16"/>
                <w:szCs w:val="16"/>
              </w:rPr>
            </w:pPr>
          </w:p>
        </w:tc>
        <w:tc>
          <w:tcPr>
            <w:tcW w:w="1252" w:type="dxa"/>
            <w:gridSpan w:val="2"/>
            <w:shd w:val="clear" w:color="auto" w:fill="auto"/>
          </w:tcPr>
          <w:p w14:paraId="3CF7739B" w14:textId="77777777" w:rsidR="006E48CF" w:rsidRPr="00B44D98" w:rsidRDefault="006E48CF" w:rsidP="003A2A99">
            <w:pPr>
              <w:spacing w:after="0"/>
              <w:jc w:val="left"/>
              <w:rPr>
                <w:sz w:val="16"/>
                <w:szCs w:val="16"/>
              </w:rPr>
            </w:pPr>
            <w:r w:rsidRPr="00B44D98">
              <w:rPr>
                <w:sz w:val="16"/>
                <w:szCs w:val="16"/>
              </w:rPr>
              <w:t>Year 1 Q2 - Year 5, Q4</w:t>
            </w:r>
          </w:p>
        </w:tc>
        <w:tc>
          <w:tcPr>
            <w:tcW w:w="983" w:type="dxa"/>
            <w:gridSpan w:val="3"/>
            <w:shd w:val="clear" w:color="auto" w:fill="auto"/>
          </w:tcPr>
          <w:p w14:paraId="7C1ACCE8" w14:textId="77777777" w:rsidR="006E48CF" w:rsidRPr="00B44D98" w:rsidRDefault="006E48CF" w:rsidP="003A2A99">
            <w:pPr>
              <w:spacing w:after="0"/>
              <w:jc w:val="left"/>
              <w:rPr>
                <w:sz w:val="16"/>
                <w:szCs w:val="16"/>
              </w:rPr>
            </w:pPr>
            <w:r w:rsidRPr="00B44D98">
              <w:rPr>
                <w:sz w:val="16"/>
                <w:szCs w:val="16"/>
              </w:rPr>
              <w:t>288</w:t>
            </w:r>
            <w:r w:rsidR="00AB773E" w:rsidRPr="00B44D98">
              <w:rPr>
                <w:sz w:val="16"/>
                <w:szCs w:val="16"/>
              </w:rPr>
              <w:t>,</w:t>
            </w:r>
            <w:r w:rsidRPr="00B44D98">
              <w:rPr>
                <w:sz w:val="16"/>
                <w:szCs w:val="16"/>
              </w:rPr>
              <w:t>625</w:t>
            </w:r>
          </w:p>
          <w:p w14:paraId="2B33EB0D" w14:textId="77777777" w:rsidR="006E48CF" w:rsidRPr="00B44D98" w:rsidRDefault="006E48CF" w:rsidP="003A2A99">
            <w:pPr>
              <w:spacing w:after="0"/>
              <w:jc w:val="left"/>
              <w:rPr>
                <w:sz w:val="16"/>
                <w:szCs w:val="16"/>
              </w:rPr>
            </w:pPr>
          </w:p>
        </w:tc>
      </w:tr>
      <w:tr w:rsidR="006E48CF" w:rsidRPr="00B44D98" w14:paraId="71CA86FA" w14:textId="77777777" w:rsidTr="003362AC">
        <w:trPr>
          <w:trHeight w:val="836"/>
          <w:jc w:val="center"/>
        </w:trPr>
        <w:tc>
          <w:tcPr>
            <w:tcW w:w="1613" w:type="dxa"/>
            <w:shd w:val="clear" w:color="auto" w:fill="auto"/>
          </w:tcPr>
          <w:p w14:paraId="3397ACD1" w14:textId="77777777" w:rsidR="006E48CF" w:rsidRPr="00B44D98" w:rsidRDefault="006E48CF" w:rsidP="003A2A99">
            <w:pPr>
              <w:spacing w:after="0"/>
              <w:jc w:val="left"/>
              <w:rPr>
                <w:sz w:val="16"/>
                <w:szCs w:val="16"/>
              </w:rPr>
            </w:pPr>
            <w:r w:rsidRPr="00B44D98">
              <w:rPr>
                <w:sz w:val="16"/>
                <w:szCs w:val="16"/>
              </w:rPr>
              <w:t xml:space="preserve">2. A supply chain for the poultry </w:t>
            </w:r>
            <w:r w:rsidR="003A2A99" w:rsidRPr="00B44D98">
              <w:rPr>
                <w:sz w:val="16"/>
                <w:szCs w:val="16"/>
              </w:rPr>
              <w:t xml:space="preserve">waste </w:t>
            </w:r>
            <w:r w:rsidRPr="00B44D98">
              <w:rPr>
                <w:sz w:val="16"/>
                <w:szCs w:val="16"/>
              </w:rPr>
              <w:t xml:space="preserve">is established and </w:t>
            </w:r>
            <w:r w:rsidR="00DE7B05" w:rsidRPr="00B44D98">
              <w:rPr>
                <w:sz w:val="16"/>
                <w:szCs w:val="16"/>
              </w:rPr>
              <w:t>is</w:t>
            </w:r>
            <w:r w:rsidRPr="00B44D98">
              <w:rPr>
                <w:sz w:val="16"/>
                <w:szCs w:val="16"/>
              </w:rPr>
              <w:t xml:space="preserve"> operational </w:t>
            </w:r>
            <w:r w:rsidR="00DE7B05" w:rsidRPr="00B44D98">
              <w:rPr>
                <w:sz w:val="16"/>
                <w:szCs w:val="16"/>
              </w:rPr>
              <w:t xml:space="preserve">in </w:t>
            </w:r>
            <w:r w:rsidR="007D6A7E" w:rsidRPr="00B44D98">
              <w:rPr>
                <w:sz w:val="16"/>
                <w:szCs w:val="16"/>
              </w:rPr>
              <w:t>Sétif</w:t>
            </w:r>
          </w:p>
        </w:tc>
        <w:tc>
          <w:tcPr>
            <w:tcW w:w="1764" w:type="dxa"/>
            <w:gridSpan w:val="2"/>
            <w:shd w:val="clear" w:color="auto" w:fill="auto"/>
          </w:tcPr>
          <w:p w14:paraId="5CCDAA9D" w14:textId="77777777" w:rsidR="006E48CF" w:rsidRPr="00B44D98" w:rsidRDefault="006E48CF" w:rsidP="003A2A99">
            <w:pPr>
              <w:spacing w:after="0"/>
              <w:jc w:val="left"/>
              <w:rPr>
                <w:sz w:val="16"/>
                <w:szCs w:val="16"/>
              </w:rPr>
            </w:pPr>
            <w:r w:rsidRPr="00B44D98">
              <w:rPr>
                <w:sz w:val="16"/>
                <w:szCs w:val="16"/>
              </w:rPr>
              <w:t xml:space="preserve">Output 1.3 </w:t>
            </w:r>
            <w:r w:rsidR="003A2A99" w:rsidRPr="00B44D98">
              <w:rPr>
                <w:sz w:val="16"/>
                <w:szCs w:val="16"/>
              </w:rPr>
              <w:t>–</w:t>
            </w:r>
            <w:r w:rsidRPr="00B44D98">
              <w:rPr>
                <w:sz w:val="16"/>
                <w:szCs w:val="16"/>
              </w:rPr>
              <w:t xml:space="preserve"> </w:t>
            </w:r>
            <w:r w:rsidR="003A2A99" w:rsidRPr="00B44D98">
              <w:rPr>
                <w:sz w:val="16"/>
                <w:szCs w:val="16"/>
              </w:rPr>
              <w:t>The baseline analysis carried out during the</w:t>
            </w:r>
            <w:r w:rsidRPr="00B44D98">
              <w:rPr>
                <w:sz w:val="16"/>
                <w:szCs w:val="16"/>
              </w:rPr>
              <w:t xml:space="preserve"> preparatory phas</w:t>
            </w:r>
            <w:r w:rsidR="003A2A99" w:rsidRPr="00B44D98">
              <w:rPr>
                <w:sz w:val="16"/>
                <w:szCs w:val="16"/>
              </w:rPr>
              <w:t xml:space="preserve">e has highlighted that </w:t>
            </w:r>
            <w:r w:rsidR="003A2A99" w:rsidRPr="00B44D98">
              <w:rPr>
                <w:sz w:val="16"/>
                <w:szCs w:val="16"/>
              </w:rPr>
              <w:lastRenderedPageBreak/>
              <w:t>collector-transporters would support the UNDP-GEF project as long as they did</w:t>
            </w:r>
            <w:r w:rsidRPr="00B44D98">
              <w:rPr>
                <w:sz w:val="16"/>
                <w:szCs w:val="16"/>
              </w:rPr>
              <w:t xml:space="preserve"> not suffer financial losses. It is likely that there are downstream </w:t>
            </w:r>
            <w:r w:rsidR="003A2A99" w:rsidRPr="00B44D98">
              <w:rPr>
                <w:sz w:val="16"/>
                <w:szCs w:val="16"/>
              </w:rPr>
              <w:t>transporters</w:t>
            </w:r>
            <w:r w:rsidRPr="00B44D98">
              <w:rPr>
                <w:sz w:val="16"/>
                <w:szCs w:val="16"/>
              </w:rPr>
              <w:t xml:space="preserve"> to job losses in the existing chain</w:t>
            </w:r>
            <w:r w:rsidR="003A2A99" w:rsidRPr="00B44D98">
              <w:rPr>
                <w:sz w:val="16"/>
                <w:szCs w:val="16"/>
              </w:rPr>
              <w:t xml:space="preserve"> as explained in the Risk Log</w:t>
            </w:r>
            <w:r w:rsidRPr="00B44D98">
              <w:rPr>
                <w:sz w:val="16"/>
                <w:szCs w:val="16"/>
              </w:rPr>
              <w:t xml:space="preserve">. The study of social impacts (Act. 1.3.2) that will be conducted in </w:t>
            </w:r>
            <w:r w:rsidR="007D6A7E" w:rsidRPr="00B44D98">
              <w:rPr>
                <w:sz w:val="16"/>
                <w:szCs w:val="16"/>
              </w:rPr>
              <w:t>Sétif</w:t>
            </w:r>
            <w:r w:rsidR="003A2A99" w:rsidRPr="00B44D98">
              <w:rPr>
                <w:sz w:val="16"/>
                <w:szCs w:val="16"/>
              </w:rPr>
              <w:t xml:space="preserve"> under the</w:t>
            </w:r>
            <w:r w:rsidRPr="00B44D98">
              <w:rPr>
                <w:sz w:val="16"/>
                <w:szCs w:val="16"/>
              </w:rPr>
              <w:t xml:space="preserve"> social and environmental management framework will take into consideration the </w:t>
            </w:r>
            <w:r w:rsidR="00AB773E" w:rsidRPr="00B44D98">
              <w:rPr>
                <w:sz w:val="16"/>
                <w:szCs w:val="16"/>
              </w:rPr>
              <w:t>Gender dimension</w:t>
            </w:r>
            <w:r w:rsidRPr="00B44D98">
              <w:rPr>
                <w:sz w:val="16"/>
                <w:szCs w:val="16"/>
              </w:rPr>
              <w:t xml:space="preserve"> of potential job losses and the </w:t>
            </w:r>
            <w:r w:rsidR="00AB773E" w:rsidRPr="00B44D98">
              <w:rPr>
                <w:sz w:val="16"/>
                <w:szCs w:val="16"/>
              </w:rPr>
              <w:t xml:space="preserve">formulation of </w:t>
            </w:r>
            <w:r w:rsidR="003A2A99" w:rsidRPr="00B44D98">
              <w:rPr>
                <w:sz w:val="16"/>
                <w:szCs w:val="16"/>
              </w:rPr>
              <w:t xml:space="preserve">appropriate </w:t>
            </w:r>
            <w:r w:rsidRPr="00B44D98">
              <w:rPr>
                <w:sz w:val="16"/>
                <w:szCs w:val="16"/>
              </w:rPr>
              <w:t>rehabilitation plan</w:t>
            </w:r>
            <w:r w:rsidR="003A2A99" w:rsidRPr="00B44D98">
              <w:rPr>
                <w:sz w:val="16"/>
                <w:szCs w:val="16"/>
              </w:rPr>
              <w:t>s</w:t>
            </w:r>
            <w:r w:rsidRPr="00B44D98">
              <w:rPr>
                <w:sz w:val="16"/>
                <w:szCs w:val="16"/>
              </w:rPr>
              <w:t xml:space="preserve"> (Act. 1.3 .3).</w:t>
            </w:r>
          </w:p>
        </w:tc>
        <w:tc>
          <w:tcPr>
            <w:tcW w:w="2164" w:type="dxa"/>
            <w:gridSpan w:val="2"/>
            <w:shd w:val="clear" w:color="auto" w:fill="auto"/>
          </w:tcPr>
          <w:p w14:paraId="59172DF6" w14:textId="77777777" w:rsidR="006E48CF" w:rsidRPr="00B44D98" w:rsidRDefault="006E48CF" w:rsidP="003A2A99">
            <w:pPr>
              <w:spacing w:after="0"/>
              <w:jc w:val="left"/>
              <w:rPr>
                <w:sz w:val="16"/>
                <w:szCs w:val="16"/>
              </w:rPr>
            </w:pPr>
            <w:r w:rsidRPr="00B44D98">
              <w:rPr>
                <w:sz w:val="16"/>
                <w:szCs w:val="16"/>
              </w:rPr>
              <w:lastRenderedPageBreak/>
              <w:t xml:space="preserve">Base: 0% Indicator: </w:t>
            </w:r>
            <w:r w:rsidR="00D22169" w:rsidRPr="00B44D98">
              <w:rPr>
                <w:sz w:val="16"/>
                <w:szCs w:val="16"/>
              </w:rPr>
              <w:t>Number of women involved in the poultry waste value chain</w:t>
            </w:r>
          </w:p>
          <w:p w14:paraId="694B29E8" w14:textId="77777777" w:rsidR="006E48CF" w:rsidRPr="00B44D98" w:rsidRDefault="006E48CF" w:rsidP="003A2A99">
            <w:pPr>
              <w:spacing w:after="0"/>
              <w:jc w:val="left"/>
              <w:rPr>
                <w:sz w:val="16"/>
                <w:szCs w:val="16"/>
              </w:rPr>
            </w:pPr>
          </w:p>
          <w:p w14:paraId="03938692" w14:textId="77777777" w:rsidR="006E48CF" w:rsidRPr="00B44D98" w:rsidRDefault="006E48CF" w:rsidP="003A2A99">
            <w:pPr>
              <w:spacing w:after="0"/>
              <w:jc w:val="left"/>
              <w:rPr>
                <w:sz w:val="16"/>
                <w:szCs w:val="16"/>
              </w:rPr>
            </w:pPr>
            <w:r w:rsidRPr="00B44D98">
              <w:rPr>
                <w:sz w:val="16"/>
                <w:szCs w:val="16"/>
              </w:rPr>
              <w:lastRenderedPageBreak/>
              <w:t xml:space="preserve">Target: Reach at least 15% of the women involved in the collection and transport of poultry </w:t>
            </w:r>
            <w:r w:rsidR="003A2A99" w:rsidRPr="00B44D98">
              <w:rPr>
                <w:sz w:val="16"/>
                <w:szCs w:val="16"/>
              </w:rPr>
              <w:t>waste</w:t>
            </w:r>
            <w:r w:rsidRPr="00B44D98">
              <w:rPr>
                <w:sz w:val="16"/>
                <w:szCs w:val="16"/>
              </w:rPr>
              <w:t>.</w:t>
            </w:r>
          </w:p>
        </w:tc>
        <w:tc>
          <w:tcPr>
            <w:tcW w:w="1843" w:type="dxa"/>
            <w:gridSpan w:val="2"/>
            <w:shd w:val="clear" w:color="auto" w:fill="auto"/>
          </w:tcPr>
          <w:p w14:paraId="4D9E47FC" w14:textId="70E46120" w:rsidR="006E48CF" w:rsidRPr="00B44D98" w:rsidRDefault="003A2A99" w:rsidP="003A2A99">
            <w:pPr>
              <w:spacing w:after="0"/>
              <w:jc w:val="left"/>
              <w:rPr>
                <w:sz w:val="16"/>
                <w:szCs w:val="16"/>
              </w:rPr>
            </w:pPr>
            <w:r w:rsidRPr="00B44D98">
              <w:rPr>
                <w:sz w:val="16"/>
                <w:szCs w:val="16"/>
              </w:rPr>
              <w:lastRenderedPageBreak/>
              <w:t>SOPTE (PPP), UNDP</w:t>
            </w:r>
            <w:r w:rsidR="00CE0FFF" w:rsidRPr="00B44D98">
              <w:rPr>
                <w:sz w:val="16"/>
                <w:szCs w:val="16"/>
              </w:rPr>
              <w:t>, ME</w:t>
            </w:r>
            <w:r w:rsidRPr="00B44D98">
              <w:rPr>
                <w:sz w:val="16"/>
                <w:szCs w:val="16"/>
              </w:rPr>
              <w:t>, Wilaya</w:t>
            </w:r>
          </w:p>
        </w:tc>
        <w:tc>
          <w:tcPr>
            <w:tcW w:w="1252" w:type="dxa"/>
            <w:gridSpan w:val="2"/>
            <w:shd w:val="clear" w:color="auto" w:fill="auto"/>
          </w:tcPr>
          <w:p w14:paraId="4C3C6A2F" w14:textId="77777777" w:rsidR="006E48CF" w:rsidRPr="00B44D98" w:rsidRDefault="006E48CF" w:rsidP="003A2A99">
            <w:pPr>
              <w:spacing w:after="0"/>
              <w:jc w:val="left"/>
              <w:rPr>
                <w:sz w:val="16"/>
                <w:szCs w:val="16"/>
              </w:rPr>
            </w:pPr>
            <w:r w:rsidRPr="00B44D98">
              <w:rPr>
                <w:sz w:val="16"/>
                <w:szCs w:val="16"/>
              </w:rPr>
              <w:t>Year 1, Q 2 - Year 2, Q4</w:t>
            </w:r>
          </w:p>
        </w:tc>
        <w:tc>
          <w:tcPr>
            <w:tcW w:w="983" w:type="dxa"/>
            <w:gridSpan w:val="3"/>
            <w:shd w:val="clear" w:color="auto" w:fill="auto"/>
          </w:tcPr>
          <w:p w14:paraId="44C26C88" w14:textId="77777777" w:rsidR="006E48CF" w:rsidRPr="00B44D98" w:rsidRDefault="006E48CF" w:rsidP="003A2A99">
            <w:pPr>
              <w:spacing w:after="0"/>
              <w:jc w:val="left"/>
              <w:rPr>
                <w:sz w:val="16"/>
                <w:szCs w:val="16"/>
              </w:rPr>
            </w:pPr>
            <w:r w:rsidRPr="00B44D98">
              <w:rPr>
                <w:sz w:val="16"/>
                <w:szCs w:val="16"/>
              </w:rPr>
              <w:t>72</w:t>
            </w:r>
            <w:r w:rsidR="00AB773E" w:rsidRPr="00B44D98">
              <w:rPr>
                <w:sz w:val="16"/>
                <w:szCs w:val="16"/>
              </w:rPr>
              <w:t>,</w:t>
            </w:r>
            <w:r w:rsidRPr="00B44D98">
              <w:rPr>
                <w:sz w:val="16"/>
                <w:szCs w:val="16"/>
              </w:rPr>
              <w:t>587</w:t>
            </w:r>
          </w:p>
        </w:tc>
      </w:tr>
      <w:tr w:rsidR="006E48CF" w:rsidRPr="00B44D98" w14:paraId="3A28AF1C" w14:textId="77777777" w:rsidTr="003362AC">
        <w:trPr>
          <w:trHeight w:val="836"/>
          <w:jc w:val="center"/>
        </w:trPr>
        <w:tc>
          <w:tcPr>
            <w:tcW w:w="1613" w:type="dxa"/>
            <w:shd w:val="clear" w:color="auto" w:fill="auto"/>
          </w:tcPr>
          <w:p w14:paraId="01A92267" w14:textId="77777777" w:rsidR="006E48CF" w:rsidRPr="00B44D98" w:rsidRDefault="006E48CF" w:rsidP="003A2A99">
            <w:pPr>
              <w:spacing w:after="0"/>
              <w:jc w:val="left"/>
              <w:rPr>
                <w:sz w:val="16"/>
                <w:szCs w:val="16"/>
              </w:rPr>
            </w:pPr>
            <w:r w:rsidRPr="00B44D98">
              <w:rPr>
                <w:sz w:val="16"/>
                <w:szCs w:val="16"/>
              </w:rPr>
              <w:t>3. Reinforce the technical capacity of staff to operate and to maintain the waste sorting centr</w:t>
            </w:r>
            <w:r w:rsidR="00AB773E" w:rsidRPr="00B44D98">
              <w:rPr>
                <w:sz w:val="16"/>
                <w:szCs w:val="16"/>
              </w:rPr>
              <w:t>e</w:t>
            </w:r>
            <w:r w:rsidRPr="00B44D98">
              <w:rPr>
                <w:sz w:val="16"/>
                <w:szCs w:val="16"/>
              </w:rPr>
              <w:t xml:space="preserve"> in Constantine.</w:t>
            </w:r>
          </w:p>
        </w:tc>
        <w:tc>
          <w:tcPr>
            <w:tcW w:w="1764" w:type="dxa"/>
            <w:gridSpan w:val="2"/>
            <w:shd w:val="clear" w:color="auto" w:fill="auto"/>
          </w:tcPr>
          <w:p w14:paraId="50998D61" w14:textId="77777777" w:rsidR="006E48CF" w:rsidRPr="00B44D98" w:rsidRDefault="006E48CF" w:rsidP="003A2A99">
            <w:pPr>
              <w:spacing w:after="0"/>
              <w:jc w:val="left"/>
              <w:rPr>
                <w:sz w:val="16"/>
                <w:szCs w:val="16"/>
              </w:rPr>
            </w:pPr>
            <w:r w:rsidRPr="00B44D98">
              <w:rPr>
                <w:sz w:val="16"/>
                <w:szCs w:val="16"/>
              </w:rPr>
              <w:t xml:space="preserve">Output 1.7 - Waste sorting </w:t>
            </w:r>
            <w:r w:rsidR="00AB773E" w:rsidRPr="00B44D98">
              <w:rPr>
                <w:sz w:val="16"/>
                <w:szCs w:val="16"/>
              </w:rPr>
              <w:t xml:space="preserve">in </w:t>
            </w:r>
            <w:r w:rsidRPr="00B44D98">
              <w:rPr>
                <w:sz w:val="16"/>
                <w:szCs w:val="16"/>
              </w:rPr>
              <w:t xml:space="preserve">Constantine will need qualified personnel for its operation and maintenance. Technical expertise in these areas does not exist because this unit will be the first of its kind in Algeria. The </w:t>
            </w:r>
            <w:r w:rsidR="003A2A99" w:rsidRPr="00B44D98">
              <w:rPr>
                <w:sz w:val="16"/>
                <w:szCs w:val="16"/>
              </w:rPr>
              <w:t>project will invest in</w:t>
            </w:r>
            <w:r w:rsidRPr="00B44D98">
              <w:rPr>
                <w:sz w:val="16"/>
                <w:szCs w:val="16"/>
              </w:rPr>
              <w:t xml:space="preserve"> </w:t>
            </w:r>
            <w:r w:rsidR="00AB773E" w:rsidRPr="00B44D98">
              <w:rPr>
                <w:sz w:val="16"/>
                <w:szCs w:val="16"/>
              </w:rPr>
              <w:t>training</w:t>
            </w:r>
            <w:r w:rsidRPr="00B44D98">
              <w:rPr>
                <w:sz w:val="16"/>
                <w:szCs w:val="16"/>
              </w:rPr>
              <w:t xml:space="preserve"> </w:t>
            </w:r>
            <w:r w:rsidR="003A2A99" w:rsidRPr="00B44D98">
              <w:rPr>
                <w:sz w:val="16"/>
                <w:szCs w:val="16"/>
              </w:rPr>
              <w:t xml:space="preserve">and skills development using a </w:t>
            </w:r>
            <w:r w:rsidR="00AB773E" w:rsidRPr="00B44D98">
              <w:rPr>
                <w:sz w:val="16"/>
                <w:szCs w:val="16"/>
              </w:rPr>
              <w:t>Gender</w:t>
            </w:r>
            <w:r w:rsidR="003A2A99" w:rsidRPr="00B44D98">
              <w:rPr>
                <w:sz w:val="16"/>
                <w:szCs w:val="16"/>
              </w:rPr>
              <w:t>-sensitive</w:t>
            </w:r>
            <w:r w:rsidR="00AB773E" w:rsidRPr="00B44D98">
              <w:rPr>
                <w:sz w:val="16"/>
                <w:szCs w:val="16"/>
              </w:rPr>
              <w:t xml:space="preserve"> </w:t>
            </w:r>
            <w:r w:rsidRPr="00B44D98">
              <w:rPr>
                <w:sz w:val="16"/>
                <w:szCs w:val="16"/>
              </w:rPr>
              <w:t>approach (Act. 1.7.2).</w:t>
            </w:r>
          </w:p>
        </w:tc>
        <w:tc>
          <w:tcPr>
            <w:tcW w:w="2164" w:type="dxa"/>
            <w:gridSpan w:val="2"/>
            <w:shd w:val="clear" w:color="auto" w:fill="auto"/>
          </w:tcPr>
          <w:p w14:paraId="2DD1926A" w14:textId="77777777" w:rsidR="006E48CF" w:rsidRPr="00B44D98" w:rsidRDefault="006E48CF" w:rsidP="003A2A99">
            <w:pPr>
              <w:spacing w:after="0"/>
              <w:jc w:val="left"/>
              <w:rPr>
                <w:sz w:val="16"/>
                <w:szCs w:val="16"/>
              </w:rPr>
            </w:pPr>
            <w:r w:rsidRPr="00B44D98">
              <w:rPr>
                <w:sz w:val="16"/>
                <w:szCs w:val="16"/>
              </w:rPr>
              <w:t xml:space="preserve">Base: 0 Indicator: Number of women involved in the operation and maintenance of the sorting </w:t>
            </w:r>
            <w:r w:rsidR="003E0E37" w:rsidRPr="00B44D98">
              <w:rPr>
                <w:sz w:val="16"/>
                <w:szCs w:val="16"/>
              </w:rPr>
              <w:t>centre</w:t>
            </w:r>
            <w:r w:rsidRPr="00B44D98">
              <w:rPr>
                <w:sz w:val="16"/>
                <w:szCs w:val="16"/>
              </w:rPr>
              <w:t xml:space="preserve"> </w:t>
            </w:r>
          </w:p>
          <w:p w14:paraId="5BEAB915" w14:textId="77777777" w:rsidR="006E48CF" w:rsidRPr="00B44D98" w:rsidRDefault="006E48CF" w:rsidP="003A2A99">
            <w:pPr>
              <w:spacing w:after="0"/>
              <w:jc w:val="left"/>
              <w:rPr>
                <w:sz w:val="16"/>
                <w:szCs w:val="16"/>
              </w:rPr>
            </w:pPr>
          </w:p>
          <w:p w14:paraId="56CB4CE5" w14:textId="77777777" w:rsidR="006E48CF" w:rsidRPr="00B44D98" w:rsidRDefault="006E48CF" w:rsidP="003A2A99">
            <w:pPr>
              <w:spacing w:after="0"/>
              <w:jc w:val="left"/>
              <w:rPr>
                <w:sz w:val="16"/>
                <w:szCs w:val="16"/>
              </w:rPr>
            </w:pPr>
            <w:r w:rsidRPr="00B44D98">
              <w:rPr>
                <w:sz w:val="16"/>
                <w:szCs w:val="16"/>
              </w:rPr>
              <w:t xml:space="preserve">Target: Achieve at least 50% of women involved in the operation and maintenance of the sorting </w:t>
            </w:r>
            <w:r w:rsidR="003E0E37" w:rsidRPr="00B44D98">
              <w:rPr>
                <w:sz w:val="16"/>
                <w:szCs w:val="16"/>
              </w:rPr>
              <w:t>centre</w:t>
            </w:r>
            <w:r w:rsidRPr="00B44D98">
              <w:rPr>
                <w:sz w:val="16"/>
                <w:szCs w:val="16"/>
              </w:rPr>
              <w:t>.</w:t>
            </w:r>
          </w:p>
        </w:tc>
        <w:tc>
          <w:tcPr>
            <w:tcW w:w="1843" w:type="dxa"/>
            <w:gridSpan w:val="2"/>
            <w:shd w:val="clear" w:color="auto" w:fill="auto"/>
          </w:tcPr>
          <w:p w14:paraId="5051C71B" w14:textId="77777777" w:rsidR="006E48CF" w:rsidRPr="00B44D98" w:rsidRDefault="006E48CF" w:rsidP="003A2A99">
            <w:pPr>
              <w:spacing w:after="0"/>
              <w:jc w:val="left"/>
              <w:rPr>
                <w:sz w:val="16"/>
                <w:szCs w:val="16"/>
              </w:rPr>
            </w:pPr>
            <w:r w:rsidRPr="00B44D98">
              <w:rPr>
                <w:sz w:val="16"/>
                <w:szCs w:val="16"/>
              </w:rPr>
              <w:t xml:space="preserve">UNDP / </w:t>
            </w:r>
            <w:r w:rsidR="00C90E17" w:rsidRPr="00B44D98">
              <w:rPr>
                <w:sz w:val="16"/>
                <w:szCs w:val="16"/>
              </w:rPr>
              <w:t>SOPTE</w:t>
            </w:r>
            <w:r w:rsidRPr="00B44D98">
              <w:rPr>
                <w:sz w:val="16"/>
                <w:szCs w:val="16"/>
              </w:rPr>
              <w:t xml:space="preserve"> / AND</w:t>
            </w:r>
            <w:r w:rsidR="00286B99" w:rsidRPr="00B44D98">
              <w:rPr>
                <w:sz w:val="16"/>
                <w:szCs w:val="16"/>
              </w:rPr>
              <w:t xml:space="preserve"> (PPP)</w:t>
            </w:r>
          </w:p>
        </w:tc>
        <w:tc>
          <w:tcPr>
            <w:tcW w:w="1252" w:type="dxa"/>
            <w:gridSpan w:val="2"/>
            <w:shd w:val="clear" w:color="auto" w:fill="auto"/>
          </w:tcPr>
          <w:p w14:paraId="6C502F72" w14:textId="77777777" w:rsidR="006E48CF" w:rsidRPr="00B44D98" w:rsidRDefault="006E48CF" w:rsidP="003A2A99">
            <w:pPr>
              <w:spacing w:after="0"/>
              <w:jc w:val="left"/>
              <w:rPr>
                <w:sz w:val="16"/>
                <w:szCs w:val="16"/>
              </w:rPr>
            </w:pPr>
            <w:r w:rsidRPr="00B44D98">
              <w:rPr>
                <w:sz w:val="16"/>
                <w:szCs w:val="16"/>
              </w:rPr>
              <w:t>1 Year, Q4 - Year 3, Q2</w:t>
            </w:r>
          </w:p>
        </w:tc>
        <w:tc>
          <w:tcPr>
            <w:tcW w:w="983" w:type="dxa"/>
            <w:gridSpan w:val="3"/>
            <w:shd w:val="clear" w:color="auto" w:fill="auto"/>
          </w:tcPr>
          <w:p w14:paraId="5B39240B" w14:textId="77777777" w:rsidR="006E48CF" w:rsidRPr="00B44D98" w:rsidRDefault="006E48CF" w:rsidP="003A2A99">
            <w:pPr>
              <w:spacing w:after="0"/>
              <w:jc w:val="left"/>
              <w:rPr>
                <w:sz w:val="16"/>
                <w:szCs w:val="16"/>
              </w:rPr>
            </w:pPr>
            <w:r w:rsidRPr="00B44D98">
              <w:rPr>
                <w:sz w:val="16"/>
                <w:szCs w:val="16"/>
              </w:rPr>
              <w:t>121</w:t>
            </w:r>
            <w:r w:rsidR="00AB773E" w:rsidRPr="00B44D98">
              <w:rPr>
                <w:sz w:val="16"/>
                <w:szCs w:val="16"/>
              </w:rPr>
              <w:t>,</w:t>
            </w:r>
            <w:r w:rsidRPr="00B44D98">
              <w:rPr>
                <w:sz w:val="16"/>
                <w:szCs w:val="16"/>
              </w:rPr>
              <w:t>080</w:t>
            </w:r>
          </w:p>
        </w:tc>
      </w:tr>
      <w:tr w:rsidR="006E48CF" w:rsidRPr="00B44D98" w14:paraId="3B9E2E19" w14:textId="77777777" w:rsidTr="003362AC">
        <w:trPr>
          <w:trHeight w:val="269"/>
          <w:jc w:val="center"/>
        </w:trPr>
        <w:tc>
          <w:tcPr>
            <w:tcW w:w="9619" w:type="dxa"/>
            <w:gridSpan w:val="12"/>
            <w:shd w:val="clear" w:color="auto" w:fill="B6DDE8"/>
          </w:tcPr>
          <w:p w14:paraId="45D29B57" w14:textId="77777777" w:rsidR="006E48CF" w:rsidRPr="00B44D98" w:rsidRDefault="00834E7F" w:rsidP="003A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cs="Courier New"/>
                <w:b/>
                <w:sz w:val="16"/>
                <w:szCs w:val="16"/>
                <w:lang w:eastAsia="fr-FR"/>
              </w:rPr>
            </w:pPr>
            <w:r w:rsidRPr="00B44D98">
              <w:rPr>
                <w:rFonts w:eastAsia="Times New Roman" w:cs="Courier New"/>
                <w:b/>
                <w:sz w:val="16"/>
                <w:szCs w:val="16"/>
                <w:lang w:eastAsia="fr-FR"/>
              </w:rPr>
              <w:t>Outcome</w:t>
            </w:r>
            <w:r w:rsidR="006E48CF" w:rsidRPr="00B44D98">
              <w:rPr>
                <w:rFonts w:eastAsia="Times New Roman" w:cs="Courier New"/>
                <w:b/>
                <w:sz w:val="16"/>
                <w:szCs w:val="16"/>
                <w:lang w:eastAsia="fr-FR"/>
              </w:rPr>
              <w:t xml:space="preserve"> 2: The management of the value creation resulting from the conversion of the organic fraction of household solid waste and poultry </w:t>
            </w:r>
            <w:r w:rsidR="00106CB3" w:rsidRPr="00B44D98">
              <w:rPr>
                <w:rFonts w:eastAsia="Times New Roman" w:cs="Courier New"/>
                <w:b/>
                <w:sz w:val="16"/>
                <w:szCs w:val="16"/>
                <w:lang w:eastAsia="fr-FR"/>
              </w:rPr>
              <w:t>waste</w:t>
            </w:r>
            <w:r w:rsidR="006E48CF" w:rsidRPr="00B44D98">
              <w:rPr>
                <w:rFonts w:eastAsia="Times New Roman" w:cs="Courier New"/>
                <w:b/>
                <w:sz w:val="16"/>
                <w:szCs w:val="16"/>
                <w:lang w:eastAsia="fr-FR"/>
              </w:rPr>
              <w:t xml:space="preserve"> fertilizer and renewable energy, as well as management of the recycling of inorganic fraction of solid waste are planned and operational.</w:t>
            </w:r>
          </w:p>
        </w:tc>
      </w:tr>
      <w:tr w:rsidR="006E48CF" w:rsidRPr="00B44D98" w14:paraId="0C9D5350" w14:textId="77777777" w:rsidTr="003362AC">
        <w:trPr>
          <w:trHeight w:val="409"/>
          <w:jc w:val="center"/>
        </w:trPr>
        <w:tc>
          <w:tcPr>
            <w:tcW w:w="1613" w:type="dxa"/>
            <w:tcBorders>
              <w:bottom w:val="single" w:sz="4" w:space="0" w:color="auto"/>
            </w:tcBorders>
            <w:shd w:val="clear" w:color="auto" w:fill="auto"/>
          </w:tcPr>
          <w:p w14:paraId="3E5B5896" w14:textId="77777777" w:rsidR="006E48CF" w:rsidRPr="00B44D98" w:rsidRDefault="006E48CF" w:rsidP="003A2A99">
            <w:pPr>
              <w:spacing w:after="0"/>
              <w:jc w:val="left"/>
              <w:rPr>
                <w:b/>
                <w:sz w:val="16"/>
                <w:szCs w:val="16"/>
              </w:rPr>
            </w:pPr>
          </w:p>
          <w:p w14:paraId="516254B9" w14:textId="77777777" w:rsidR="006E48CF" w:rsidRPr="00B44D98" w:rsidRDefault="006E48CF" w:rsidP="003A2A99">
            <w:pPr>
              <w:spacing w:after="0"/>
              <w:jc w:val="left"/>
              <w:rPr>
                <w:b/>
                <w:sz w:val="16"/>
                <w:szCs w:val="16"/>
              </w:rPr>
            </w:pPr>
            <w:r w:rsidRPr="00B44D98">
              <w:rPr>
                <w:sz w:val="16"/>
                <w:szCs w:val="16"/>
              </w:rPr>
              <w:t>4. Cr</w:t>
            </w:r>
            <w:r w:rsidR="001F7E8C" w:rsidRPr="00B44D98">
              <w:rPr>
                <w:sz w:val="16"/>
                <w:szCs w:val="16"/>
              </w:rPr>
              <w:t xml:space="preserve">eating value through transformation </w:t>
            </w:r>
            <w:r w:rsidRPr="00B44D98">
              <w:rPr>
                <w:sz w:val="16"/>
                <w:szCs w:val="16"/>
              </w:rPr>
              <w:t xml:space="preserve">of waste with the participation of recycling companies for </w:t>
            </w:r>
            <w:r w:rsidR="001F7E8C" w:rsidRPr="00B44D98">
              <w:rPr>
                <w:sz w:val="16"/>
                <w:szCs w:val="16"/>
              </w:rPr>
              <w:t xml:space="preserve">equitable and inclusive </w:t>
            </w:r>
            <w:r w:rsidRPr="00B44D98">
              <w:rPr>
                <w:sz w:val="16"/>
                <w:szCs w:val="16"/>
              </w:rPr>
              <w:t xml:space="preserve">social </w:t>
            </w:r>
            <w:r w:rsidR="001F7E8C" w:rsidRPr="00B44D98">
              <w:rPr>
                <w:sz w:val="16"/>
                <w:szCs w:val="16"/>
              </w:rPr>
              <w:t>development</w:t>
            </w:r>
            <w:r w:rsidRPr="00B44D98">
              <w:rPr>
                <w:sz w:val="16"/>
                <w:szCs w:val="16"/>
              </w:rPr>
              <w:t>.</w:t>
            </w:r>
          </w:p>
          <w:p w14:paraId="44591C11" w14:textId="77777777" w:rsidR="006E48CF" w:rsidRPr="00B44D98" w:rsidRDefault="006E48CF" w:rsidP="003A2A99">
            <w:pPr>
              <w:spacing w:after="0"/>
              <w:jc w:val="left"/>
              <w:rPr>
                <w:sz w:val="16"/>
                <w:szCs w:val="16"/>
              </w:rPr>
            </w:pPr>
          </w:p>
          <w:p w14:paraId="2996905E" w14:textId="77777777" w:rsidR="006E48CF" w:rsidRPr="00B44D98" w:rsidRDefault="006E48CF" w:rsidP="003A2A99">
            <w:pPr>
              <w:spacing w:after="0"/>
              <w:jc w:val="left"/>
              <w:rPr>
                <w:sz w:val="16"/>
                <w:szCs w:val="16"/>
              </w:rPr>
            </w:pPr>
          </w:p>
          <w:p w14:paraId="102D37F9" w14:textId="77777777" w:rsidR="006E48CF" w:rsidRPr="00B44D98" w:rsidRDefault="006E48CF" w:rsidP="003A2A99">
            <w:pPr>
              <w:spacing w:after="0"/>
              <w:jc w:val="left"/>
              <w:rPr>
                <w:b/>
                <w:sz w:val="16"/>
                <w:szCs w:val="16"/>
              </w:rPr>
            </w:pPr>
          </w:p>
          <w:p w14:paraId="31C90C6C" w14:textId="77777777" w:rsidR="006E48CF" w:rsidRPr="00B44D98" w:rsidRDefault="006E48CF" w:rsidP="003A2A99">
            <w:pPr>
              <w:spacing w:after="0"/>
              <w:jc w:val="left"/>
              <w:rPr>
                <w:b/>
                <w:sz w:val="16"/>
                <w:szCs w:val="16"/>
              </w:rPr>
            </w:pPr>
          </w:p>
          <w:p w14:paraId="08EE5139" w14:textId="77777777" w:rsidR="006E48CF" w:rsidRPr="00B44D98" w:rsidRDefault="006E48CF" w:rsidP="003A2A99">
            <w:pPr>
              <w:spacing w:after="0"/>
              <w:jc w:val="left"/>
              <w:rPr>
                <w:b/>
                <w:sz w:val="16"/>
                <w:szCs w:val="16"/>
              </w:rPr>
            </w:pPr>
          </w:p>
          <w:p w14:paraId="39AE9DD9" w14:textId="77777777" w:rsidR="006E48CF" w:rsidRPr="00B44D98" w:rsidRDefault="006E48CF" w:rsidP="003A2A99">
            <w:pPr>
              <w:spacing w:after="0"/>
              <w:jc w:val="left"/>
              <w:rPr>
                <w:b/>
                <w:sz w:val="16"/>
                <w:szCs w:val="16"/>
              </w:rPr>
            </w:pPr>
          </w:p>
        </w:tc>
        <w:tc>
          <w:tcPr>
            <w:tcW w:w="1764" w:type="dxa"/>
            <w:gridSpan w:val="2"/>
            <w:tcBorders>
              <w:bottom w:val="single" w:sz="4" w:space="0" w:color="auto"/>
            </w:tcBorders>
            <w:shd w:val="clear" w:color="auto" w:fill="auto"/>
          </w:tcPr>
          <w:p w14:paraId="7AEA52C3" w14:textId="77777777" w:rsidR="006E48CF" w:rsidRPr="00B44D98" w:rsidRDefault="006E48CF" w:rsidP="003A2A99">
            <w:pPr>
              <w:spacing w:after="0"/>
              <w:jc w:val="left"/>
              <w:rPr>
                <w:sz w:val="16"/>
                <w:szCs w:val="16"/>
              </w:rPr>
            </w:pPr>
          </w:p>
          <w:p w14:paraId="0A76073E" w14:textId="77777777" w:rsidR="006E48CF" w:rsidRPr="00B44D98" w:rsidRDefault="006E48CF" w:rsidP="001F7E8C">
            <w:pPr>
              <w:spacing w:after="0"/>
              <w:jc w:val="left"/>
              <w:rPr>
                <w:sz w:val="16"/>
                <w:szCs w:val="16"/>
              </w:rPr>
            </w:pPr>
            <w:r w:rsidRPr="00B44D98">
              <w:rPr>
                <w:sz w:val="16"/>
                <w:szCs w:val="16"/>
              </w:rPr>
              <w:t xml:space="preserve">Output 2.4 </w:t>
            </w:r>
            <w:r w:rsidR="001F7E8C" w:rsidRPr="00B44D98">
              <w:rPr>
                <w:sz w:val="16"/>
                <w:szCs w:val="16"/>
              </w:rPr>
              <w:t>–</w:t>
            </w:r>
            <w:r w:rsidRPr="00B44D98">
              <w:rPr>
                <w:sz w:val="16"/>
                <w:szCs w:val="16"/>
              </w:rPr>
              <w:t xml:space="preserve"> </w:t>
            </w:r>
            <w:r w:rsidR="001F7E8C" w:rsidRPr="00B44D98">
              <w:rPr>
                <w:sz w:val="16"/>
                <w:szCs w:val="16"/>
              </w:rPr>
              <w:t xml:space="preserve">Establishing an </w:t>
            </w:r>
            <w:r w:rsidRPr="00B44D98">
              <w:rPr>
                <w:sz w:val="16"/>
                <w:szCs w:val="16"/>
              </w:rPr>
              <w:t xml:space="preserve">environment conducive to </w:t>
            </w:r>
            <w:r w:rsidR="001F7E8C" w:rsidRPr="00B44D98">
              <w:rPr>
                <w:sz w:val="16"/>
                <w:szCs w:val="16"/>
              </w:rPr>
              <w:t xml:space="preserve">the participation of </w:t>
            </w:r>
            <w:r w:rsidRPr="00B44D98">
              <w:rPr>
                <w:sz w:val="16"/>
                <w:szCs w:val="16"/>
              </w:rPr>
              <w:t>recycling companies</w:t>
            </w:r>
            <w:r w:rsidR="001F7E8C" w:rsidRPr="00B44D98">
              <w:rPr>
                <w:sz w:val="16"/>
                <w:szCs w:val="16"/>
              </w:rPr>
              <w:t xml:space="preserve"> in the integrated solid waste management value chain</w:t>
            </w:r>
            <w:r w:rsidRPr="00B44D98">
              <w:rPr>
                <w:sz w:val="16"/>
                <w:szCs w:val="16"/>
              </w:rPr>
              <w:t xml:space="preserve"> with </w:t>
            </w:r>
            <w:r w:rsidR="001F7E8C" w:rsidRPr="00B44D98">
              <w:rPr>
                <w:sz w:val="16"/>
                <w:szCs w:val="16"/>
              </w:rPr>
              <w:t xml:space="preserve">appropriate </w:t>
            </w:r>
            <w:r w:rsidRPr="00B44D98">
              <w:rPr>
                <w:sz w:val="16"/>
                <w:szCs w:val="16"/>
              </w:rPr>
              <w:t xml:space="preserve">financial arrangements and </w:t>
            </w:r>
            <w:r w:rsidR="001F7E8C" w:rsidRPr="00B44D98">
              <w:rPr>
                <w:sz w:val="16"/>
                <w:szCs w:val="16"/>
              </w:rPr>
              <w:t xml:space="preserve">incentive </w:t>
            </w:r>
            <w:r w:rsidRPr="00B44D98">
              <w:rPr>
                <w:sz w:val="16"/>
                <w:szCs w:val="16"/>
              </w:rPr>
              <w:t xml:space="preserve">mechanisms </w:t>
            </w:r>
            <w:r w:rsidR="001F7E8C" w:rsidRPr="00B44D98">
              <w:rPr>
                <w:sz w:val="16"/>
                <w:szCs w:val="16"/>
              </w:rPr>
              <w:t>in place</w:t>
            </w:r>
            <w:r w:rsidRPr="00B44D98">
              <w:rPr>
                <w:sz w:val="16"/>
                <w:szCs w:val="16"/>
              </w:rPr>
              <w:t>. This will be primarily through the identification of informal operators In Constanti</w:t>
            </w:r>
            <w:r w:rsidR="001F7E8C" w:rsidRPr="00B44D98">
              <w:rPr>
                <w:sz w:val="16"/>
                <w:szCs w:val="16"/>
              </w:rPr>
              <w:t>ne (Act. 2.4.1) and then involving</w:t>
            </w:r>
            <w:r w:rsidRPr="00B44D98">
              <w:rPr>
                <w:sz w:val="16"/>
                <w:szCs w:val="16"/>
              </w:rPr>
              <w:t xml:space="preserve"> them in integrated waste management chain (Act. 2.4.2).</w:t>
            </w:r>
          </w:p>
        </w:tc>
        <w:tc>
          <w:tcPr>
            <w:tcW w:w="2164" w:type="dxa"/>
            <w:gridSpan w:val="2"/>
            <w:tcBorders>
              <w:bottom w:val="single" w:sz="4" w:space="0" w:color="auto"/>
            </w:tcBorders>
            <w:shd w:val="clear" w:color="auto" w:fill="auto"/>
          </w:tcPr>
          <w:p w14:paraId="6D008780" w14:textId="77777777" w:rsidR="006E48CF" w:rsidRPr="00B44D98" w:rsidRDefault="006E48CF" w:rsidP="003A2A99">
            <w:pPr>
              <w:spacing w:after="0"/>
              <w:jc w:val="left"/>
              <w:rPr>
                <w:b/>
                <w:sz w:val="16"/>
                <w:szCs w:val="16"/>
              </w:rPr>
            </w:pPr>
          </w:p>
          <w:p w14:paraId="485B1942" w14:textId="77777777" w:rsidR="006E48CF" w:rsidRPr="00B44D98" w:rsidRDefault="006E48CF" w:rsidP="003A2A99">
            <w:pPr>
              <w:spacing w:after="0"/>
              <w:jc w:val="left"/>
              <w:rPr>
                <w:sz w:val="16"/>
                <w:szCs w:val="16"/>
              </w:rPr>
            </w:pPr>
            <w:r w:rsidRPr="00B44D98">
              <w:rPr>
                <w:sz w:val="16"/>
                <w:szCs w:val="16"/>
              </w:rPr>
              <w:t xml:space="preserve">Base: 0 Indicator: Number of women in the waste processing business, recycling companies </w:t>
            </w:r>
          </w:p>
          <w:p w14:paraId="69E4D835" w14:textId="77777777" w:rsidR="006E48CF" w:rsidRPr="00B44D98" w:rsidRDefault="006E48CF" w:rsidP="003A2A99">
            <w:pPr>
              <w:spacing w:after="0"/>
              <w:jc w:val="left"/>
              <w:rPr>
                <w:b/>
                <w:sz w:val="16"/>
                <w:szCs w:val="16"/>
              </w:rPr>
            </w:pPr>
          </w:p>
          <w:p w14:paraId="0B47644A" w14:textId="77777777" w:rsidR="006E48CF" w:rsidRPr="00B44D98" w:rsidRDefault="00AB773E" w:rsidP="003A2A99">
            <w:pPr>
              <w:spacing w:after="0"/>
              <w:jc w:val="left"/>
              <w:rPr>
                <w:sz w:val="16"/>
                <w:szCs w:val="16"/>
              </w:rPr>
            </w:pPr>
            <w:r w:rsidRPr="00B44D98">
              <w:rPr>
                <w:sz w:val="16"/>
                <w:szCs w:val="16"/>
              </w:rPr>
              <w:t>T</w:t>
            </w:r>
            <w:r w:rsidR="006E48CF" w:rsidRPr="00B44D98">
              <w:rPr>
                <w:sz w:val="16"/>
                <w:szCs w:val="16"/>
              </w:rPr>
              <w:t>arget:</w:t>
            </w:r>
          </w:p>
          <w:p w14:paraId="4CDF2819" w14:textId="77777777" w:rsidR="006E48CF" w:rsidRPr="00B44D98" w:rsidRDefault="006E48CF" w:rsidP="003A2A99">
            <w:pPr>
              <w:spacing w:after="0"/>
              <w:jc w:val="left"/>
              <w:rPr>
                <w:sz w:val="16"/>
                <w:szCs w:val="16"/>
              </w:rPr>
            </w:pPr>
            <w:r w:rsidRPr="00B44D98">
              <w:rPr>
                <w:sz w:val="16"/>
                <w:szCs w:val="16"/>
              </w:rPr>
              <w:t>Reach at least 25% of women who are active in the recycling companies.</w:t>
            </w:r>
          </w:p>
        </w:tc>
        <w:tc>
          <w:tcPr>
            <w:tcW w:w="1830" w:type="dxa"/>
            <w:tcBorders>
              <w:bottom w:val="single" w:sz="4" w:space="0" w:color="auto"/>
            </w:tcBorders>
            <w:shd w:val="clear" w:color="auto" w:fill="auto"/>
          </w:tcPr>
          <w:p w14:paraId="28123048" w14:textId="77777777" w:rsidR="006E48CF" w:rsidRPr="00B44D98" w:rsidRDefault="006E48CF" w:rsidP="003A2A99">
            <w:pPr>
              <w:spacing w:after="0"/>
              <w:jc w:val="left"/>
              <w:rPr>
                <w:sz w:val="16"/>
                <w:szCs w:val="16"/>
              </w:rPr>
            </w:pPr>
          </w:p>
          <w:p w14:paraId="5CD314E5" w14:textId="492B21C8" w:rsidR="006E48CF" w:rsidRPr="00B44D98" w:rsidRDefault="001C393D" w:rsidP="003A2A99">
            <w:pPr>
              <w:spacing w:after="0"/>
              <w:jc w:val="left"/>
              <w:rPr>
                <w:sz w:val="16"/>
                <w:szCs w:val="16"/>
              </w:rPr>
            </w:pPr>
            <w:r w:rsidRPr="00B44D98">
              <w:rPr>
                <w:sz w:val="16"/>
                <w:szCs w:val="16"/>
              </w:rPr>
              <w:t>UNDP / MI</w:t>
            </w:r>
            <w:r w:rsidR="00CE0FFF" w:rsidRPr="00B44D98">
              <w:rPr>
                <w:sz w:val="16"/>
                <w:szCs w:val="16"/>
              </w:rPr>
              <w:t xml:space="preserve"> / ME</w:t>
            </w:r>
            <w:r w:rsidR="001F7E8C" w:rsidRPr="00B44D98">
              <w:rPr>
                <w:sz w:val="16"/>
                <w:szCs w:val="16"/>
              </w:rPr>
              <w:t xml:space="preserve"> / Private enterprises</w:t>
            </w:r>
          </w:p>
          <w:p w14:paraId="28D56DC2" w14:textId="77777777" w:rsidR="006E48CF" w:rsidRPr="00B44D98" w:rsidRDefault="006E48CF" w:rsidP="003A2A99">
            <w:pPr>
              <w:spacing w:after="0"/>
              <w:jc w:val="left"/>
              <w:rPr>
                <w:sz w:val="16"/>
                <w:szCs w:val="16"/>
              </w:rPr>
            </w:pPr>
          </w:p>
        </w:tc>
        <w:tc>
          <w:tcPr>
            <w:tcW w:w="1294" w:type="dxa"/>
            <w:gridSpan w:val="4"/>
            <w:tcBorders>
              <w:bottom w:val="single" w:sz="4" w:space="0" w:color="auto"/>
            </w:tcBorders>
            <w:shd w:val="clear" w:color="auto" w:fill="auto"/>
          </w:tcPr>
          <w:p w14:paraId="1EE079C7" w14:textId="77777777" w:rsidR="006E48CF" w:rsidRPr="00B44D98" w:rsidRDefault="006E48CF" w:rsidP="003A2A99">
            <w:pPr>
              <w:spacing w:after="0"/>
              <w:jc w:val="left"/>
              <w:rPr>
                <w:sz w:val="18"/>
                <w:szCs w:val="18"/>
              </w:rPr>
            </w:pPr>
            <w:r w:rsidRPr="00B44D98">
              <w:rPr>
                <w:sz w:val="18"/>
                <w:szCs w:val="18"/>
              </w:rPr>
              <w:t>Year 1 Q2 - Year 5, Q2</w:t>
            </w:r>
          </w:p>
        </w:tc>
        <w:tc>
          <w:tcPr>
            <w:tcW w:w="954" w:type="dxa"/>
            <w:gridSpan w:val="2"/>
            <w:tcBorders>
              <w:bottom w:val="single" w:sz="4" w:space="0" w:color="auto"/>
            </w:tcBorders>
            <w:shd w:val="clear" w:color="auto" w:fill="auto"/>
          </w:tcPr>
          <w:p w14:paraId="24AC9A04" w14:textId="77777777" w:rsidR="006E48CF" w:rsidRPr="00B44D98" w:rsidRDefault="006E48CF" w:rsidP="003A2A99">
            <w:pPr>
              <w:spacing w:after="0"/>
              <w:jc w:val="left"/>
              <w:rPr>
                <w:sz w:val="16"/>
                <w:szCs w:val="16"/>
              </w:rPr>
            </w:pPr>
            <w:r w:rsidRPr="00B44D98">
              <w:rPr>
                <w:sz w:val="16"/>
                <w:szCs w:val="16"/>
              </w:rPr>
              <w:t>89</w:t>
            </w:r>
            <w:r w:rsidR="00AB773E" w:rsidRPr="00B44D98">
              <w:rPr>
                <w:sz w:val="16"/>
                <w:szCs w:val="16"/>
              </w:rPr>
              <w:t>,</w:t>
            </w:r>
            <w:r w:rsidRPr="00B44D98">
              <w:rPr>
                <w:sz w:val="16"/>
                <w:szCs w:val="16"/>
              </w:rPr>
              <w:t>046</w:t>
            </w:r>
          </w:p>
        </w:tc>
      </w:tr>
      <w:tr w:rsidR="006E48CF" w:rsidRPr="00B44D98" w14:paraId="3A22D908" w14:textId="77777777" w:rsidTr="003362AC">
        <w:trPr>
          <w:trHeight w:val="409"/>
          <w:jc w:val="center"/>
        </w:trPr>
        <w:tc>
          <w:tcPr>
            <w:tcW w:w="1613" w:type="dxa"/>
            <w:tcBorders>
              <w:bottom w:val="single" w:sz="4" w:space="0" w:color="auto"/>
            </w:tcBorders>
            <w:shd w:val="clear" w:color="auto" w:fill="auto"/>
          </w:tcPr>
          <w:p w14:paraId="0A91DEF6" w14:textId="77777777" w:rsidR="006E48CF" w:rsidRPr="00B44D98" w:rsidRDefault="0032735F" w:rsidP="0032735F">
            <w:pPr>
              <w:spacing w:after="0"/>
              <w:jc w:val="left"/>
              <w:rPr>
                <w:sz w:val="16"/>
                <w:szCs w:val="16"/>
              </w:rPr>
            </w:pPr>
            <w:r w:rsidRPr="00B44D98">
              <w:rPr>
                <w:sz w:val="16"/>
                <w:szCs w:val="16"/>
              </w:rPr>
              <w:t xml:space="preserve">5. Create </w:t>
            </w:r>
            <w:r w:rsidR="006E48CF" w:rsidRPr="00B44D98">
              <w:rPr>
                <w:sz w:val="16"/>
                <w:szCs w:val="16"/>
              </w:rPr>
              <w:t xml:space="preserve">jobs </w:t>
            </w:r>
            <w:r w:rsidRPr="00B44D98">
              <w:rPr>
                <w:sz w:val="16"/>
                <w:szCs w:val="16"/>
              </w:rPr>
              <w:t>based on g</w:t>
            </w:r>
            <w:r w:rsidR="006E48CF" w:rsidRPr="00B44D98">
              <w:rPr>
                <w:sz w:val="16"/>
                <w:szCs w:val="16"/>
              </w:rPr>
              <w:t xml:space="preserve">ender </w:t>
            </w:r>
            <w:r w:rsidRPr="00B44D98">
              <w:rPr>
                <w:sz w:val="16"/>
                <w:szCs w:val="16"/>
              </w:rPr>
              <w:t>equality in the waste transformation plants</w:t>
            </w:r>
            <w:r w:rsidR="006E48CF" w:rsidRPr="00B44D98">
              <w:rPr>
                <w:sz w:val="16"/>
                <w:szCs w:val="16"/>
              </w:rPr>
              <w:t xml:space="preserve"> in Constantine and </w:t>
            </w:r>
            <w:r w:rsidR="007D6A7E" w:rsidRPr="00B44D98">
              <w:rPr>
                <w:sz w:val="16"/>
                <w:szCs w:val="16"/>
              </w:rPr>
              <w:t>Sétif</w:t>
            </w:r>
            <w:r w:rsidR="006E48CF" w:rsidRPr="00B44D98">
              <w:rPr>
                <w:sz w:val="16"/>
                <w:szCs w:val="16"/>
              </w:rPr>
              <w:t>.</w:t>
            </w:r>
          </w:p>
        </w:tc>
        <w:tc>
          <w:tcPr>
            <w:tcW w:w="1764" w:type="dxa"/>
            <w:gridSpan w:val="2"/>
            <w:tcBorders>
              <w:bottom w:val="single" w:sz="4" w:space="0" w:color="auto"/>
            </w:tcBorders>
            <w:shd w:val="clear" w:color="auto" w:fill="auto"/>
          </w:tcPr>
          <w:p w14:paraId="19232E01" w14:textId="77777777" w:rsidR="006E48CF" w:rsidRPr="00B44D98" w:rsidRDefault="006E48CF" w:rsidP="0032735F">
            <w:pPr>
              <w:spacing w:after="0"/>
              <w:jc w:val="left"/>
              <w:rPr>
                <w:sz w:val="16"/>
                <w:szCs w:val="16"/>
              </w:rPr>
            </w:pPr>
            <w:r w:rsidRPr="00B44D98">
              <w:rPr>
                <w:sz w:val="16"/>
                <w:szCs w:val="16"/>
              </w:rPr>
              <w:t>Output</w:t>
            </w:r>
            <w:r w:rsidR="0032735F" w:rsidRPr="00B44D98">
              <w:rPr>
                <w:sz w:val="16"/>
                <w:szCs w:val="16"/>
              </w:rPr>
              <w:t xml:space="preserve"> 2.6 &amp; Output </w:t>
            </w:r>
            <w:r w:rsidRPr="00B44D98">
              <w:rPr>
                <w:sz w:val="16"/>
                <w:szCs w:val="16"/>
              </w:rPr>
              <w:t xml:space="preserve">2.8 </w:t>
            </w:r>
            <w:r w:rsidR="0032735F" w:rsidRPr="00B44D98">
              <w:rPr>
                <w:sz w:val="16"/>
                <w:szCs w:val="16"/>
              </w:rPr>
              <w:t>–</w:t>
            </w:r>
            <w:r w:rsidRPr="00B44D98">
              <w:rPr>
                <w:sz w:val="16"/>
                <w:szCs w:val="16"/>
              </w:rPr>
              <w:t xml:space="preserve"> </w:t>
            </w:r>
            <w:r w:rsidR="0032735F" w:rsidRPr="00B44D98">
              <w:rPr>
                <w:sz w:val="16"/>
                <w:szCs w:val="16"/>
              </w:rPr>
              <w:t>The s</w:t>
            </w:r>
            <w:r w:rsidRPr="00B44D98">
              <w:rPr>
                <w:sz w:val="16"/>
                <w:szCs w:val="16"/>
              </w:rPr>
              <w:t xml:space="preserve">olid waste </w:t>
            </w:r>
            <w:r w:rsidR="0032735F" w:rsidRPr="00B44D98">
              <w:rPr>
                <w:sz w:val="16"/>
                <w:szCs w:val="16"/>
              </w:rPr>
              <w:t>transformation plants in</w:t>
            </w:r>
            <w:r w:rsidRPr="00B44D98">
              <w:rPr>
                <w:sz w:val="16"/>
                <w:szCs w:val="16"/>
              </w:rPr>
              <w:t xml:space="preserve"> Constantine and </w:t>
            </w:r>
            <w:r w:rsidR="007D6A7E" w:rsidRPr="00B44D98">
              <w:rPr>
                <w:sz w:val="16"/>
                <w:szCs w:val="16"/>
              </w:rPr>
              <w:t>Sétif</w:t>
            </w:r>
            <w:r w:rsidRPr="00B44D98">
              <w:rPr>
                <w:sz w:val="16"/>
                <w:szCs w:val="16"/>
              </w:rPr>
              <w:t xml:space="preserve"> will create about 105 direct jobs. As for centralized sorting </w:t>
            </w:r>
            <w:r w:rsidR="003E0E37" w:rsidRPr="00B44D98">
              <w:rPr>
                <w:sz w:val="16"/>
                <w:szCs w:val="16"/>
              </w:rPr>
              <w:lastRenderedPageBreak/>
              <w:t>centre</w:t>
            </w:r>
            <w:r w:rsidRPr="00B44D98">
              <w:rPr>
                <w:sz w:val="16"/>
                <w:szCs w:val="16"/>
              </w:rPr>
              <w:t xml:space="preserve"> in Constantine, the solid waste </w:t>
            </w:r>
            <w:r w:rsidR="0032735F" w:rsidRPr="00B44D98">
              <w:rPr>
                <w:sz w:val="16"/>
                <w:szCs w:val="16"/>
              </w:rPr>
              <w:t>transformation</w:t>
            </w:r>
            <w:r w:rsidRPr="00B44D98">
              <w:rPr>
                <w:sz w:val="16"/>
                <w:szCs w:val="16"/>
              </w:rPr>
              <w:t xml:space="preserve"> plants will be the first of its kind in Algeria. Consequently, these new positions will be accompanied by technical training. The creation of jobs and technical training will be sensitive to gender.</w:t>
            </w:r>
          </w:p>
        </w:tc>
        <w:tc>
          <w:tcPr>
            <w:tcW w:w="2164" w:type="dxa"/>
            <w:gridSpan w:val="2"/>
            <w:tcBorders>
              <w:bottom w:val="single" w:sz="4" w:space="0" w:color="auto"/>
            </w:tcBorders>
            <w:shd w:val="clear" w:color="auto" w:fill="auto"/>
          </w:tcPr>
          <w:p w14:paraId="75A89D66" w14:textId="77777777" w:rsidR="006E48CF" w:rsidRPr="00B44D98" w:rsidRDefault="006E48CF" w:rsidP="003A2A99">
            <w:pPr>
              <w:spacing w:after="0"/>
              <w:jc w:val="left"/>
              <w:rPr>
                <w:sz w:val="16"/>
                <w:szCs w:val="16"/>
              </w:rPr>
            </w:pPr>
            <w:r w:rsidRPr="00B44D98">
              <w:rPr>
                <w:sz w:val="16"/>
                <w:szCs w:val="16"/>
              </w:rPr>
              <w:lastRenderedPageBreak/>
              <w:t xml:space="preserve">Base: 0; 0 Indicator: Number of women employed in the solid waste recovery units Constantine </w:t>
            </w:r>
            <w:r w:rsidR="007D6A7E" w:rsidRPr="00B44D98">
              <w:rPr>
                <w:sz w:val="16"/>
                <w:szCs w:val="16"/>
              </w:rPr>
              <w:t>Sétif</w:t>
            </w:r>
            <w:r w:rsidRPr="00B44D98">
              <w:rPr>
                <w:sz w:val="16"/>
                <w:szCs w:val="16"/>
              </w:rPr>
              <w:t>; Number of women who have received technical training</w:t>
            </w:r>
          </w:p>
          <w:p w14:paraId="60AB455E" w14:textId="77777777" w:rsidR="006E48CF" w:rsidRPr="00B44D98" w:rsidRDefault="006E48CF" w:rsidP="003A2A99">
            <w:pPr>
              <w:spacing w:after="0"/>
              <w:jc w:val="left"/>
              <w:rPr>
                <w:sz w:val="16"/>
                <w:szCs w:val="16"/>
              </w:rPr>
            </w:pPr>
          </w:p>
          <w:p w14:paraId="259115F8" w14:textId="77777777" w:rsidR="006E48CF" w:rsidRPr="00B44D98" w:rsidRDefault="00AB773E" w:rsidP="003A2A99">
            <w:pPr>
              <w:spacing w:after="0"/>
              <w:jc w:val="left"/>
              <w:rPr>
                <w:sz w:val="16"/>
                <w:szCs w:val="16"/>
              </w:rPr>
            </w:pPr>
            <w:r w:rsidRPr="00B44D98">
              <w:rPr>
                <w:sz w:val="16"/>
                <w:szCs w:val="16"/>
              </w:rPr>
              <w:lastRenderedPageBreak/>
              <w:t>T</w:t>
            </w:r>
            <w:r w:rsidR="006E48CF" w:rsidRPr="00B44D98">
              <w:rPr>
                <w:sz w:val="16"/>
                <w:szCs w:val="16"/>
              </w:rPr>
              <w:t>argets:</w:t>
            </w:r>
          </w:p>
          <w:p w14:paraId="4A04975F" w14:textId="77777777" w:rsidR="006E48CF" w:rsidRPr="00B44D98" w:rsidRDefault="006E48CF" w:rsidP="003A2A99">
            <w:pPr>
              <w:spacing w:after="0"/>
              <w:jc w:val="left"/>
              <w:rPr>
                <w:b/>
                <w:sz w:val="16"/>
                <w:szCs w:val="16"/>
              </w:rPr>
            </w:pPr>
            <w:r w:rsidRPr="00B44D98">
              <w:rPr>
                <w:sz w:val="16"/>
                <w:szCs w:val="16"/>
              </w:rPr>
              <w:t>Reach at least 40% of jobs created for women; 100% of women operators and technicians have received adequate training.</w:t>
            </w:r>
          </w:p>
        </w:tc>
        <w:tc>
          <w:tcPr>
            <w:tcW w:w="1830" w:type="dxa"/>
            <w:tcBorders>
              <w:bottom w:val="single" w:sz="4" w:space="0" w:color="auto"/>
            </w:tcBorders>
            <w:shd w:val="clear" w:color="auto" w:fill="auto"/>
          </w:tcPr>
          <w:p w14:paraId="2D2FEDE8" w14:textId="77777777" w:rsidR="006E48CF" w:rsidRPr="00B44D98" w:rsidRDefault="006E48CF" w:rsidP="003A2A99">
            <w:pPr>
              <w:spacing w:after="0"/>
              <w:jc w:val="left"/>
              <w:rPr>
                <w:sz w:val="16"/>
                <w:szCs w:val="16"/>
              </w:rPr>
            </w:pPr>
            <w:r w:rsidRPr="00B44D98">
              <w:rPr>
                <w:sz w:val="16"/>
                <w:szCs w:val="16"/>
              </w:rPr>
              <w:lastRenderedPageBreak/>
              <w:t xml:space="preserve">UNDP / </w:t>
            </w:r>
            <w:r w:rsidR="00C90E17" w:rsidRPr="00B44D98">
              <w:rPr>
                <w:sz w:val="16"/>
                <w:szCs w:val="16"/>
              </w:rPr>
              <w:t>SOPTE</w:t>
            </w:r>
            <w:r w:rsidRPr="00B44D98">
              <w:rPr>
                <w:sz w:val="16"/>
                <w:szCs w:val="16"/>
              </w:rPr>
              <w:t xml:space="preserve"> / AND</w:t>
            </w:r>
            <w:r w:rsidR="0032735F" w:rsidRPr="00B44D98">
              <w:rPr>
                <w:sz w:val="16"/>
                <w:szCs w:val="16"/>
              </w:rPr>
              <w:t xml:space="preserve"> (PPP)</w:t>
            </w:r>
          </w:p>
        </w:tc>
        <w:tc>
          <w:tcPr>
            <w:tcW w:w="1294" w:type="dxa"/>
            <w:gridSpan w:val="4"/>
            <w:tcBorders>
              <w:bottom w:val="single" w:sz="4" w:space="0" w:color="auto"/>
            </w:tcBorders>
            <w:shd w:val="clear" w:color="auto" w:fill="auto"/>
          </w:tcPr>
          <w:p w14:paraId="22C6A151" w14:textId="77777777" w:rsidR="006E48CF" w:rsidRPr="00B44D98" w:rsidRDefault="006E48CF" w:rsidP="003A2A99">
            <w:pPr>
              <w:spacing w:after="0"/>
              <w:jc w:val="left"/>
              <w:rPr>
                <w:sz w:val="18"/>
                <w:szCs w:val="18"/>
              </w:rPr>
            </w:pPr>
            <w:r w:rsidRPr="00B44D98">
              <w:rPr>
                <w:sz w:val="18"/>
                <w:szCs w:val="18"/>
              </w:rPr>
              <w:t>1 Year, Q4 - Year 3, Q2</w:t>
            </w:r>
          </w:p>
        </w:tc>
        <w:tc>
          <w:tcPr>
            <w:tcW w:w="954" w:type="dxa"/>
            <w:gridSpan w:val="2"/>
            <w:tcBorders>
              <w:bottom w:val="single" w:sz="4" w:space="0" w:color="auto"/>
            </w:tcBorders>
            <w:shd w:val="clear" w:color="auto" w:fill="auto"/>
          </w:tcPr>
          <w:p w14:paraId="39277791" w14:textId="77777777" w:rsidR="006E48CF" w:rsidRPr="00B44D98" w:rsidRDefault="006E48CF" w:rsidP="003A2A99">
            <w:pPr>
              <w:spacing w:after="0"/>
              <w:jc w:val="left"/>
              <w:rPr>
                <w:sz w:val="16"/>
                <w:szCs w:val="16"/>
              </w:rPr>
            </w:pPr>
            <w:r w:rsidRPr="00B44D98">
              <w:rPr>
                <w:sz w:val="16"/>
                <w:szCs w:val="16"/>
              </w:rPr>
              <w:t>289</w:t>
            </w:r>
            <w:r w:rsidR="00AB773E" w:rsidRPr="00B44D98">
              <w:rPr>
                <w:sz w:val="16"/>
                <w:szCs w:val="16"/>
              </w:rPr>
              <w:t>,</w:t>
            </w:r>
            <w:r w:rsidRPr="00B44D98">
              <w:rPr>
                <w:sz w:val="16"/>
                <w:szCs w:val="16"/>
              </w:rPr>
              <w:t>600</w:t>
            </w:r>
          </w:p>
        </w:tc>
      </w:tr>
      <w:tr w:rsidR="006E48CF" w:rsidRPr="00B44D98" w14:paraId="4AC877A1" w14:textId="77777777" w:rsidTr="003362AC">
        <w:trPr>
          <w:trHeight w:val="274"/>
          <w:jc w:val="center"/>
        </w:trPr>
        <w:tc>
          <w:tcPr>
            <w:tcW w:w="9619" w:type="dxa"/>
            <w:gridSpan w:val="12"/>
            <w:shd w:val="clear" w:color="auto" w:fill="B6DDE8"/>
          </w:tcPr>
          <w:p w14:paraId="65ECDC33" w14:textId="77777777" w:rsidR="006E48CF" w:rsidRPr="00B44D98" w:rsidRDefault="00834E7F" w:rsidP="003A2A99">
            <w:pPr>
              <w:spacing w:after="0"/>
              <w:jc w:val="left"/>
              <w:rPr>
                <w:b/>
                <w:sz w:val="18"/>
                <w:szCs w:val="18"/>
              </w:rPr>
            </w:pPr>
            <w:r w:rsidRPr="00B44D98">
              <w:rPr>
                <w:b/>
                <w:bCs/>
                <w:sz w:val="18"/>
                <w:szCs w:val="18"/>
              </w:rPr>
              <w:t>Outcome</w:t>
            </w:r>
            <w:r w:rsidR="006E48CF" w:rsidRPr="00B44D98">
              <w:rPr>
                <w:b/>
                <w:bCs/>
                <w:sz w:val="18"/>
                <w:szCs w:val="18"/>
              </w:rPr>
              <w:t xml:space="preserve"> 3: </w:t>
            </w:r>
            <w:r w:rsidRPr="00B44D98">
              <w:rPr>
                <w:b/>
                <w:bCs/>
                <w:sz w:val="18"/>
                <w:szCs w:val="18"/>
              </w:rPr>
              <w:t>Replicability of the municipal waste management model</w:t>
            </w:r>
          </w:p>
        </w:tc>
      </w:tr>
      <w:tr w:rsidR="006E48CF" w:rsidRPr="00B44D98" w14:paraId="45EBCC63" w14:textId="77777777" w:rsidTr="003362AC">
        <w:trPr>
          <w:trHeight w:val="4130"/>
          <w:jc w:val="center"/>
        </w:trPr>
        <w:tc>
          <w:tcPr>
            <w:tcW w:w="1613" w:type="dxa"/>
            <w:shd w:val="clear" w:color="auto" w:fill="auto"/>
          </w:tcPr>
          <w:p w14:paraId="07A232EF" w14:textId="77777777" w:rsidR="006E48CF" w:rsidRPr="00B44D98" w:rsidRDefault="006E48CF" w:rsidP="003A2A99">
            <w:pPr>
              <w:spacing w:after="0"/>
              <w:jc w:val="left"/>
              <w:rPr>
                <w:sz w:val="16"/>
                <w:szCs w:val="16"/>
              </w:rPr>
            </w:pPr>
          </w:p>
          <w:p w14:paraId="7488AD53" w14:textId="77777777" w:rsidR="006E48CF" w:rsidRPr="00B44D98" w:rsidRDefault="007D1010" w:rsidP="003A2A99">
            <w:pPr>
              <w:spacing w:after="0"/>
              <w:jc w:val="left"/>
              <w:rPr>
                <w:sz w:val="16"/>
                <w:szCs w:val="16"/>
              </w:rPr>
            </w:pPr>
            <w:r w:rsidRPr="00B44D98">
              <w:rPr>
                <w:sz w:val="16"/>
                <w:szCs w:val="16"/>
              </w:rPr>
              <w:t xml:space="preserve">6. Formulate an integrated solid </w:t>
            </w:r>
            <w:r w:rsidR="006E48CF" w:rsidRPr="00B44D98">
              <w:rPr>
                <w:sz w:val="16"/>
                <w:szCs w:val="16"/>
              </w:rPr>
              <w:t xml:space="preserve">waste management </w:t>
            </w:r>
            <w:r w:rsidRPr="00B44D98">
              <w:rPr>
                <w:sz w:val="16"/>
                <w:szCs w:val="16"/>
              </w:rPr>
              <w:t xml:space="preserve">replication </w:t>
            </w:r>
            <w:r w:rsidR="006E48CF" w:rsidRPr="00B44D98">
              <w:rPr>
                <w:sz w:val="16"/>
                <w:szCs w:val="16"/>
              </w:rPr>
              <w:t>model at regional level</w:t>
            </w:r>
          </w:p>
          <w:p w14:paraId="3A6E3354" w14:textId="77777777" w:rsidR="006E48CF" w:rsidRPr="00B44D98" w:rsidRDefault="006E48CF" w:rsidP="003A2A99">
            <w:pPr>
              <w:spacing w:after="0"/>
              <w:jc w:val="left"/>
              <w:rPr>
                <w:sz w:val="16"/>
                <w:szCs w:val="16"/>
              </w:rPr>
            </w:pPr>
          </w:p>
          <w:p w14:paraId="30B3DFD4" w14:textId="77777777" w:rsidR="006E48CF" w:rsidRPr="00B44D98" w:rsidRDefault="006E48CF" w:rsidP="003A2A99">
            <w:pPr>
              <w:spacing w:after="0"/>
              <w:jc w:val="left"/>
              <w:rPr>
                <w:sz w:val="16"/>
                <w:szCs w:val="16"/>
              </w:rPr>
            </w:pPr>
          </w:p>
          <w:p w14:paraId="7F9E9856" w14:textId="77777777" w:rsidR="006E48CF" w:rsidRPr="00B44D98" w:rsidRDefault="006E48CF" w:rsidP="003A2A99">
            <w:pPr>
              <w:spacing w:after="0"/>
              <w:jc w:val="left"/>
              <w:rPr>
                <w:sz w:val="16"/>
                <w:szCs w:val="16"/>
              </w:rPr>
            </w:pPr>
          </w:p>
          <w:p w14:paraId="024710A9" w14:textId="77777777" w:rsidR="006E48CF" w:rsidRPr="00B44D98" w:rsidRDefault="006E48CF" w:rsidP="003A2A99">
            <w:pPr>
              <w:spacing w:after="0"/>
              <w:jc w:val="left"/>
              <w:rPr>
                <w:sz w:val="16"/>
                <w:szCs w:val="16"/>
              </w:rPr>
            </w:pPr>
          </w:p>
          <w:p w14:paraId="7B56C8C8" w14:textId="77777777" w:rsidR="006E48CF" w:rsidRPr="00B44D98" w:rsidRDefault="006E48CF" w:rsidP="003A2A99">
            <w:pPr>
              <w:spacing w:after="0"/>
              <w:jc w:val="left"/>
              <w:rPr>
                <w:sz w:val="16"/>
                <w:szCs w:val="16"/>
              </w:rPr>
            </w:pPr>
          </w:p>
          <w:p w14:paraId="4B619300" w14:textId="77777777" w:rsidR="006E48CF" w:rsidRPr="00B44D98" w:rsidRDefault="006E48CF" w:rsidP="003A2A99">
            <w:pPr>
              <w:spacing w:after="0"/>
              <w:jc w:val="left"/>
              <w:rPr>
                <w:sz w:val="16"/>
                <w:szCs w:val="16"/>
              </w:rPr>
            </w:pPr>
          </w:p>
        </w:tc>
        <w:tc>
          <w:tcPr>
            <w:tcW w:w="1764" w:type="dxa"/>
            <w:gridSpan w:val="2"/>
            <w:shd w:val="clear" w:color="auto" w:fill="auto"/>
          </w:tcPr>
          <w:p w14:paraId="79513898" w14:textId="77777777" w:rsidR="006E48CF" w:rsidRPr="00B44D98" w:rsidRDefault="007D1010" w:rsidP="003A2A99">
            <w:pPr>
              <w:spacing w:after="0"/>
              <w:jc w:val="left"/>
              <w:rPr>
                <w:sz w:val="16"/>
                <w:szCs w:val="16"/>
              </w:rPr>
            </w:pPr>
            <w:r w:rsidRPr="00B44D98">
              <w:rPr>
                <w:sz w:val="16"/>
                <w:szCs w:val="16"/>
              </w:rPr>
              <w:t>O</w:t>
            </w:r>
            <w:r w:rsidR="006E48CF" w:rsidRPr="00B44D98">
              <w:rPr>
                <w:sz w:val="16"/>
                <w:szCs w:val="16"/>
              </w:rPr>
              <w:t>utput 3.1</w:t>
            </w:r>
          </w:p>
          <w:p w14:paraId="3BF51801" w14:textId="2F23D972" w:rsidR="006E48CF" w:rsidRPr="00B44D98" w:rsidRDefault="006E48CF" w:rsidP="003A2A99">
            <w:pPr>
              <w:spacing w:after="0"/>
              <w:jc w:val="left"/>
              <w:rPr>
                <w:sz w:val="16"/>
                <w:szCs w:val="16"/>
              </w:rPr>
            </w:pPr>
          </w:p>
          <w:p w14:paraId="3442FC86" w14:textId="03D98685" w:rsidR="00BE683A" w:rsidRPr="00B44D98" w:rsidRDefault="00723197" w:rsidP="00BE683A">
            <w:pPr>
              <w:spacing w:after="0"/>
              <w:jc w:val="left"/>
              <w:rPr>
                <w:sz w:val="16"/>
                <w:szCs w:val="16"/>
              </w:rPr>
            </w:pPr>
            <w:r w:rsidRPr="00B44D98">
              <w:rPr>
                <w:sz w:val="16"/>
                <w:szCs w:val="16"/>
              </w:rPr>
              <w:t>Activity 3.1.1</w:t>
            </w:r>
            <w:r w:rsidR="00BE683A" w:rsidRPr="00B44D98">
              <w:rPr>
                <w:sz w:val="16"/>
                <w:szCs w:val="16"/>
              </w:rPr>
              <w:t>: To enable women to contribute to this new circular economy arising from the integrated solid waste management, the project will support the technical capacity building of women.</w:t>
            </w:r>
          </w:p>
          <w:p w14:paraId="08DE689D" w14:textId="77777777" w:rsidR="00BE683A" w:rsidRPr="00B44D98" w:rsidRDefault="00BE683A" w:rsidP="00BE683A">
            <w:pPr>
              <w:spacing w:after="0"/>
              <w:jc w:val="left"/>
              <w:rPr>
                <w:sz w:val="16"/>
                <w:szCs w:val="16"/>
              </w:rPr>
            </w:pPr>
          </w:p>
          <w:p w14:paraId="0A55C971" w14:textId="07D2AA53" w:rsidR="006E48CF" w:rsidRPr="00B44D98" w:rsidRDefault="00BE683A" w:rsidP="008543B7">
            <w:pPr>
              <w:spacing w:after="0"/>
              <w:jc w:val="left"/>
              <w:rPr>
                <w:sz w:val="16"/>
                <w:szCs w:val="16"/>
              </w:rPr>
            </w:pPr>
            <w:r w:rsidRPr="00B44D98">
              <w:rPr>
                <w:sz w:val="16"/>
                <w:szCs w:val="16"/>
              </w:rPr>
              <w:t>This contributes to improving the ability of women to participate as decision makers in developing projects of strategic importance in the integrated solid waste management value chain to further cross-sectoral policies. This is squarely aligned within the perspective of gender transformation in decision-making at all levels.</w:t>
            </w:r>
          </w:p>
        </w:tc>
        <w:tc>
          <w:tcPr>
            <w:tcW w:w="2164" w:type="dxa"/>
            <w:gridSpan w:val="2"/>
            <w:shd w:val="clear" w:color="auto" w:fill="auto"/>
          </w:tcPr>
          <w:p w14:paraId="181D9938" w14:textId="77777777" w:rsidR="006E48CF" w:rsidRPr="00B44D98" w:rsidRDefault="004F0C43" w:rsidP="003A2A99">
            <w:pPr>
              <w:spacing w:after="0"/>
              <w:jc w:val="left"/>
              <w:rPr>
                <w:sz w:val="16"/>
                <w:szCs w:val="16"/>
              </w:rPr>
            </w:pPr>
            <w:r w:rsidRPr="00B44D98">
              <w:rPr>
                <w:sz w:val="16"/>
                <w:szCs w:val="16"/>
              </w:rPr>
              <w:t xml:space="preserve">Base: 0, </w:t>
            </w:r>
            <w:r w:rsidR="006E48CF" w:rsidRPr="00B44D98">
              <w:rPr>
                <w:sz w:val="16"/>
                <w:szCs w:val="16"/>
              </w:rPr>
              <w:t>0</w:t>
            </w:r>
          </w:p>
          <w:p w14:paraId="428BB06B" w14:textId="77777777" w:rsidR="006E48CF" w:rsidRPr="00B44D98" w:rsidRDefault="006E48CF" w:rsidP="003A2A99">
            <w:pPr>
              <w:spacing w:after="0"/>
              <w:jc w:val="left"/>
              <w:rPr>
                <w:sz w:val="16"/>
                <w:szCs w:val="16"/>
              </w:rPr>
            </w:pPr>
          </w:p>
          <w:p w14:paraId="03FBBFC2" w14:textId="77777777" w:rsidR="006E48CF" w:rsidRPr="00B44D98" w:rsidRDefault="006E48CF" w:rsidP="003A2A99">
            <w:pPr>
              <w:spacing w:after="0"/>
              <w:jc w:val="left"/>
              <w:rPr>
                <w:sz w:val="16"/>
                <w:szCs w:val="16"/>
              </w:rPr>
            </w:pPr>
            <w:r w:rsidRPr="00B44D98">
              <w:rPr>
                <w:sz w:val="16"/>
                <w:szCs w:val="16"/>
              </w:rPr>
              <w:t xml:space="preserve">Indicator: Percentage of women and men who participate in the surveys; </w:t>
            </w:r>
          </w:p>
          <w:p w14:paraId="6BF82282" w14:textId="77777777" w:rsidR="006E48CF" w:rsidRPr="00B44D98" w:rsidRDefault="006E48CF" w:rsidP="003A2A99">
            <w:pPr>
              <w:spacing w:after="0"/>
              <w:jc w:val="left"/>
              <w:rPr>
                <w:sz w:val="16"/>
                <w:szCs w:val="16"/>
              </w:rPr>
            </w:pPr>
            <w:r w:rsidRPr="00B44D98">
              <w:rPr>
                <w:sz w:val="16"/>
                <w:szCs w:val="16"/>
              </w:rPr>
              <w:t>Percentage of men and women with vocational training and university</w:t>
            </w:r>
            <w:r w:rsidR="004F0C43" w:rsidRPr="00B44D98">
              <w:rPr>
                <w:sz w:val="16"/>
                <w:szCs w:val="16"/>
              </w:rPr>
              <w:t xml:space="preserve"> courses</w:t>
            </w:r>
            <w:r w:rsidRPr="00B44D98">
              <w:rPr>
                <w:sz w:val="16"/>
                <w:szCs w:val="16"/>
              </w:rPr>
              <w:t xml:space="preserve"> in the project area</w:t>
            </w:r>
          </w:p>
          <w:p w14:paraId="2950B570" w14:textId="77777777" w:rsidR="006E48CF" w:rsidRPr="00B44D98" w:rsidRDefault="006E48CF" w:rsidP="003A2A99">
            <w:pPr>
              <w:spacing w:after="0"/>
              <w:jc w:val="left"/>
              <w:rPr>
                <w:b/>
                <w:sz w:val="16"/>
                <w:szCs w:val="16"/>
              </w:rPr>
            </w:pPr>
          </w:p>
          <w:p w14:paraId="184D45DC" w14:textId="77777777" w:rsidR="006E48CF" w:rsidRPr="00B44D98" w:rsidRDefault="004F0C43" w:rsidP="003A2A99">
            <w:pPr>
              <w:spacing w:after="0"/>
              <w:jc w:val="left"/>
              <w:rPr>
                <w:sz w:val="16"/>
                <w:szCs w:val="16"/>
              </w:rPr>
            </w:pPr>
            <w:r w:rsidRPr="00B44D98">
              <w:rPr>
                <w:sz w:val="16"/>
                <w:szCs w:val="16"/>
              </w:rPr>
              <w:t>Targets</w:t>
            </w:r>
            <w:r w:rsidR="006E48CF" w:rsidRPr="00B44D98">
              <w:rPr>
                <w:sz w:val="16"/>
                <w:szCs w:val="16"/>
              </w:rPr>
              <w:t>:</w:t>
            </w:r>
          </w:p>
          <w:p w14:paraId="677DB6ED" w14:textId="5AB4784E" w:rsidR="006E48CF" w:rsidRPr="00B44D98" w:rsidRDefault="006E48CF" w:rsidP="003A2A99">
            <w:pPr>
              <w:spacing w:after="0"/>
              <w:jc w:val="left"/>
              <w:rPr>
                <w:sz w:val="16"/>
                <w:szCs w:val="16"/>
              </w:rPr>
            </w:pPr>
            <w:r w:rsidRPr="00B44D98">
              <w:rPr>
                <w:sz w:val="16"/>
                <w:szCs w:val="16"/>
              </w:rPr>
              <w:t xml:space="preserve">Reach at </w:t>
            </w:r>
            <w:r w:rsidR="00723197" w:rsidRPr="00B44D98">
              <w:rPr>
                <w:sz w:val="16"/>
                <w:szCs w:val="16"/>
              </w:rPr>
              <w:t>least 50% of women</w:t>
            </w:r>
          </w:p>
          <w:p w14:paraId="5CDF902A" w14:textId="77777777" w:rsidR="006E48CF" w:rsidRPr="00B44D98" w:rsidRDefault="006E48CF" w:rsidP="003A2A99">
            <w:pPr>
              <w:spacing w:after="0"/>
              <w:jc w:val="left"/>
              <w:rPr>
                <w:sz w:val="16"/>
                <w:szCs w:val="16"/>
              </w:rPr>
            </w:pPr>
          </w:p>
        </w:tc>
        <w:tc>
          <w:tcPr>
            <w:tcW w:w="1843" w:type="dxa"/>
            <w:gridSpan w:val="2"/>
            <w:shd w:val="clear" w:color="auto" w:fill="auto"/>
          </w:tcPr>
          <w:p w14:paraId="07AA94F2" w14:textId="16BBD7E4" w:rsidR="006E48CF" w:rsidRPr="00B44D98" w:rsidRDefault="006E48CF" w:rsidP="003A2A99">
            <w:pPr>
              <w:spacing w:after="0"/>
              <w:jc w:val="left"/>
              <w:rPr>
                <w:sz w:val="16"/>
                <w:szCs w:val="16"/>
              </w:rPr>
            </w:pPr>
            <w:r w:rsidRPr="00B44D98">
              <w:rPr>
                <w:sz w:val="16"/>
                <w:szCs w:val="16"/>
              </w:rPr>
              <w:t xml:space="preserve">UNDP / </w:t>
            </w:r>
            <w:r w:rsidR="00CE0FFF" w:rsidRPr="00B44D98">
              <w:rPr>
                <w:sz w:val="16"/>
                <w:szCs w:val="16"/>
              </w:rPr>
              <w:t>ME</w:t>
            </w:r>
            <w:r w:rsidR="0032735F" w:rsidRPr="00B44D98">
              <w:rPr>
                <w:sz w:val="16"/>
                <w:szCs w:val="16"/>
              </w:rPr>
              <w:t xml:space="preserve"> / MI</w:t>
            </w:r>
            <w:r w:rsidRPr="00B44D98">
              <w:rPr>
                <w:sz w:val="16"/>
                <w:szCs w:val="16"/>
              </w:rPr>
              <w:t xml:space="preserve"> / </w:t>
            </w:r>
            <w:r w:rsidR="0032735F" w:rsidRPr="00B44D98">
              <w:rPr>
                <w:sz w:val="16"/>
                <w:szCs w:val="16"/>
              </w:rPr>
              <w:t>MICLAT</w:t>
            </w:r>
          </w:p>
          <w:p w14:paraId="3620BACB" w14:textId="77777777" w:rsidR="006E48CF" w:rsidRPr="00B44D98" w:rsidRDefault="006E48CF" w:rsidP="003A2A99">
            <w:pPr>
              <w:spacing w:after="0"/>
              <w:ind w:firstLine="708"/>
              <w:jc w:val="left"/>
              <w:rPr>
                <w:sz w:val="16"/>
                <w:szCs w:val="16"/>
              </w:rPr>
            </w:pPr>
          </w:p>
        </w:tc>
        <w:tc>
          <w:tcPr>
            <w:tcW w:w="1252" w:type="dxa"/>
            <w:gridSpan w:val="2"/>
            <w:shd w:val="clear" w:color="auto" w:fill="auto"/>
          </w:tcPr>
          <w:p w14:paraId="20AABE09" w14:textId="77777777" w:rsidR="006E48CF" w:rsidRPr="00B44D98" w:rsidRDefault="006E48CF" w:rsidP="003A2A99">
            <w:pPr>
              <w:spacing w:after="0"/>
              <w:jc w:val="left"/>
              <w:rPr>
                <w:sz w:val="16"/>
                <w:szCs w:val="16"/>
              </w:rPr>
            </w:pPr>
            <w:r w:rsidRPr="00B44D98">
              <w:rPr>
                <w:sz w:val="16"/>
                <w:szCs w:val="16"/>
              </w:rPr>
              <w:t>Year 1 Q2 - Year 5</w:t>
            </w:r>
            <w:r w:rsidR="0032735F" w:rsidRPr="00B44D98">
              <w:rPr>
                <w:sz w:val="16"/>
                <w:szCs w:val="16"/>
              </w:rPr>
              <w:t xml:space="preserve"> Q4</w:t>
            </w:r>
          </w:p>
          <w:p w14:paraId="51493343" w14:textId="77777777" w:rsidR="006E48CF" w:rsidRPr="00B44D98" w:rsidRDefault="006E48CF" w:rsidP="003A2A99">
            <w:pPr>
              <w:spacing w:after="0"/>
              <w:jc w:val="left"/>
              <w:rPr>
                <w:sz w:val="16"/>
                <w:szCs w:val="16"/>
              </w:rPr>
            </w:pPr>
          </w:p>
        </w:tc>
        <w:tc>
          <w:tcPr>
            <w:tcW w:w="983" w:type="dxa"/>
            <w:gridSpan w:val="3"/>
            <w:shd w:val="clear" w:color="auto" w:fill="auto"/>
          </w:tcPr>
          <w:p w14:paraId="004082EF" w14:textId="2E7BA6D4" w:rsidR="006E48CF" w:rsidRPr="00B44D98" w:rsidRDefault="00C33622" w:rsidP="003A2A99">
            <w:pPr>
              <w:spacing w:after="0"/>
              <w:jc w:val="left"/>
              <w:rPr>
                <w:sz w:val="16"/>
                <w:szCs w:val="16"/>
              </w:rPr>
            </w:pPr>
            <w:r w:rsidRPr="00B44D98">
              <w:rPr>
                <w:sz w:val="16"/>
                <w:szCs w:val="16"/>
              </w:rPr>
              <w:t>55,425</w:t>
            </w:r>
          </w:p>
        </w:tc>
      </w:tr>
      <w:tr w:rsidR="00BE683A" w:rsidRPr="00B44D98" w14:paraId="28249821" w14:textId="77777777" w:rsidTr="003362AC">
        <w:trPr>
          <w:trHeight w:val="305"/>
          <w:jc w:val="center"/>
        </w:trPr>
        <w:tc>
          <w:tcPr>
            <w:tcW w:w="9619" w:type="dxa"/>
            <w:gridSpan w:val="12"/>
            <w:shd w:val="clear" w:color="auto" w:fill="BDD6EE" w:themeFill="accent5" w:themeFillTint="66"/>
          </w:tcPr>
          <w:p w14:paraId="144EA535" w14:textId="0474BF28" w:rsidR="00BE683A" w:rsidRPr="00B44D98" w:rsidRDefault="00BE683A" w:rsidP="003A2A99">
            <w:pPr>
              <w:spacing w:after="0"/>
              <w:jc w:val="left"/>
              <w:rPr>
                <w:b/>
                <w:sz w:val="18"/>
                <w:szCs w:val="18"/>
              </w:rPr>
            </w:pPr>
            <w:r w:rsidRPr="00B44D98">
              <w:rPr>
                <w:b/>
                <w:sz w:val="18"/>
                <w:szCs w:val="18"/>
              </w:rPr>
              <w:t xml:space="preserve">Outcome 4: </w:t>
            </w:r>
            <w:r w:rsidRPr="00B44D98">
              <w:rPr>
                <w:b/>
                <w:bCs/>
                <w:sz w:val="18"/>
                <w:szCs w:val="18"/>
              </w:rPr>
              <w:t>Lessons learned are captured and disseminated widely, and project monitoring and evaluation is carried out in order to ensure adaptive management and achievement of project objectives.</w:t>
            </w:r>
          </w:p>
        </w:tc>
      </w:tr>
      <w:tr w:rsidR="00C33622" w:rsidRPr="00B44D98" w14:paraId="040E3DE6" w14:textId="77777777" w:rsidTr="003362AC">
        <w:trPr>
          <w:trHeight w:val="305"/>
          <w:jc w:val="center"/>
        </w:trPr>
        <w:tc>
          <w:tcPr>
            <w:tcW w:w="1613" w:type="dxa"/>
            <w:tcBorders>
              <w:bottom w:val="single" w:sz="4" w:space="0" w:color="auto"/>
            </w:tcBorders>
            <w:shd w:val="clear" w:color="auto" w:fill="auto"/>
          </w:tcPr>
          <w:p w14:paraId="56F6B39E" w14:textId="0D880614" w:rsidR="00C33622" w:rsidRPr="00B44D98" w:rsidRDefault="00C33622" w:rsidP="003A2A99">
            <w:pPr>
              <w:spacing w:after="0"/>
              <w:jc w:val="left"/>
              <w:rPr>
                <w:sz w:val="16"/>
                <w:szCs w:val="16"/>
              </w:rPr>
            </w:pPr>
            <w:r w:rsidRPr="00B44D98">
              <w:rPr>
                <w:sz w:val="16"/>
                <w:szCs w:val="16"/>
              </w:rPr>
              <w:t>7. Participation of women in knowledge management</w:t>
            </w:r>
          </w:p>
        </w:tc>
        <w:tc>
          <w:tcPr>
            <w:tcW w:w="1764" w:type="dxa"/>
            <w:gridSpan w:val="2"/>
            <w:tcBorders>
              <w:bottom w:val="single" w:sz="4" w:space="0" w:color="auto"/>
            </w:tcBorders>
            <w:shd w:val="clear" w:color="auto" w:fill="auto"/>
          </w:tcPr>
          <w:p w14:paraId="0D59C528" w14:textId="365DE922" w:rsidR="00C33622" w:rsidRPr="00B44D98" w:rsidRDefault="00C33622" w:rsidP="00BE683A">
            <w:pPr>
              <w:spacing w:after="0"/>
              <w:jc w:val="left"/>
              <w:rPr>
                <w:sz w:val="16"/>
                <w:szCs w:val="16"/>
              </w:rPr>
            </w:pPr>
            <w:r w:rsidRPr="00B44D98">
              <w:rPr>
                <w:sz w:val="16"/>
                <w:szCs w:val="16"/>
              </w:rPr>
              <w:t>Output 4.4</w:t>
            </w:r>
          </w:p>
          <w:p w14:paraId="4BC59C36" w14:textId="77777777" w:rsidR="00C33622" w:rsidRPr="00B44D98" w:rsidRDefault="00C33622" w:rsidP="00BE683A">
            <w:pPr>
              <w:spacing w:after="0"/>
              <w:jc w:val="left"/>
              <w:rPr>
                <w:sz w:val="16"/>
                <w:szCs w:val="16"/>
              </w:rPr>
            </w:pPr>
          </w:p>
          <w:p w14:paraId="47ED41BC" w14:textId="2EC2A353" w:rsidR="00C33622" w:rsidRPr="00B44D98" w:rsidRDefault="00C33622" w:rsidP="00BE683A">
            <w:pPr>
              <w:spacing w:after="0"/>
              <w:jc w:val="left"/>
              <w:rPr>
                <w:sz w:val="16"/>
                <w:szCs w:val="16"/>
              </w:rPr>
            </w:pPr>
            <w:r w:rsidRPr="00B44D98">
              <w:rPr>
                <w:sz w:val="16"/>
                <w:szCs w:val="16"/>
              </w:rPr>
              <w:t>Activity 4.4.1: To ensure that SDG Goal 5: Gender equality is taken into consideration in the measurements of the project's impacts on the SDGs, and to ensure that the gender dimension is considered as a cross-cutting issue in other SDGs relevant to the project;</w:t>
            </w:r>
          </w:p>
          <w:p w14:paraId="73FF9798" w14:textId="77777777" w:rsidR="00C33622" w:rsidRPr="00B44D98" w:rsidRDefault="00C33622" w:rsidP="00BE683A">
            <w:pPr>
              <w:spacing w:after="0"/>
              <w:jc w:val="left"/>
              <w:rPr>
                <w:sz w:val="16"/>
                <w:szCs w:val="16"/>
              </w:rPr>
            </w:pPr>
          </w:p>
          <w:p w14:paraId="6B4A6882" w14:textId="44508BDD" w:rsidR="00C33622" w:rsidRPr="00B44D98" w:rsidRDefault="00C33622" w:rsidP="00BE683A">
            <w:pPr>
              <w:spacing w:after="0"/>
              <w:jc w:val="left"/>
              <w:rPr>
                <w:bCs/>
                <w:sz w:val="16"/>
                <w:szCs w:val="16"/>
              </w:rPr>
            </w:pPr>
            <w:r w:rsidRPr="00B44D98">
              <w:rPr>
                <w:sz w:val="16"/>
                <w:szCs w:val="16"/>
              </w:rPr>
              <w:t xml:space="preserve">Activity 4.4.2: Surveys that will be conducted annually to draw and share lessons from the project will ensure participation of women stakeholders. This will cover the gender dimension across all project activities and </w:t>
            </w:r>
            <w:r w:rsidRPr="00B44D98">
              <w:rPr>
                <w:sz w:val="16"/>
                <w:szCs w:val="16"/>
              </w:rPr>
              <w:lastRenderedPageBreak/>
              <w:t>ensure that the perspectives of women and men (all stakeholder groups combined) are included in the adaptive management of the project.</w:t>
            </w:r>
          </w:p>
          <w:p w14:paraId="209841A2" w14:textId="77777777" w:rsidR="00C33622" w:rsidRPr="00B44D98" w:rsidRDefault="00C33622" w:rsidP="00BE683A">
            <w:pPr>
              <w:spacing w:after="0"/>
              <w:jc w:val="left"/>
              <w:rPr>
                <w:bCs/>
                <w:sz w:val="16"/>
                <w:szCs w:val="16"/>
              </w:rPr>
            </w:pPr>
          </w:p>
          <w:p w14:paraId="515591E9" w14:textId="3A42EB20" w:rsidR="00C33622" w:rsidRPr="00B44D98" w:rsidRDefault="00C33622" w:rsidP="00BE683A">
            <w:pPr>
              <w:spacing w:after="0"/>
              <w:jc w:val="left"/>
              <w:rPr>
                <w:sz w:val="16"/>
                <w:szCs w:val="16"/>
              </w:rPr>
            </w:pPr>
            <w:r w:rsidRPr="00B44D98">
              <w:rPr>
                <w:sz w:val="16"/>
                <w:szCs w:val="16"/>
              </w:rPr>
              <w:t>This activity will also collect data and disaggregate these by gender for the calculation of gender indicators that are the basis for monitoring and evaluation of project results;</w:t>
            </w:r>
          </w:p>
        </w:tc>
        <w:tc>
          <w:tcPr>
            <w:tcW w:w="2164" w:type="dxa"/>
            <w:gridSpan w:val="2"/>
            <w:tcBorders>
              <w:bottom w:val="single" w:sz="4" w:space="0" w:color="auto"/>
            </w:tcBorders>
            <w:shd w:val="clear" w:color="auto" w:fill="auto"/>
          </w:tcPr>
          <w:p w14:paraId="5FC59147" w14:textId="77777777" w:rsidR="00C33622" w:rsidRPr="00B44D98" w:rsidRDefault="00C33622" w:rsidP="00723197">
            <w:pPr>
              <w:spacing w:after="0"/>
              <w:jc w:val="left"/>
              <w:rPr>
                <w:sz w:val="16"/>
                <w:szCs w:val="16"/>
              </w:rPr>
            </w:pPr>
            <w:r w:rsidRPr="00B44D98">
              <w:rPr>
                <w:sz w:val="16"/>
                <w:szCs w:val="16"/>
              </w:rPr>
              <w:lastRenderedPageBreak/>
              <w:t>Base: 0, 0</w:t>
            </w:r>
          </w:p>
          <w:p w14:paraId="39633D28" w14:textId="77777777" w:rsidR="00C33622" w:rsidRPr="00B44D98" w:rsidRDefault="00C33622" w:rsidP="00723197">
            <w:pPr>
              <w:spacing w:after="0"/>
              <w:jc w:val="left"/>
              <w:rPr>
                <w:sz w:val="16"/>
                <w:szCs w:val="16"/>
              </w:rPr>
            </w:pPr>
          </w:p>
          <w:p w14:paraId="105F6910" w14:textId="4E805035" w:rsidR="00C33622" w:rsidRPr="00B44D98" w:rsidRDefault="00C33622" w:rsidP="00723197">
            <w:pPr>
              <w:spacing w:after="0"/>
              <w:jc w:val="left"/>
              <w:rPr>
                <w:sz w:val="16"/>
                <w:szCs w:val="16"/>
              </w:rPr>
            </w:pPr>
            <w:r w:rsidRPr="00B44D98">
              <w:rPr>
                <w:sz w:val="16"/>
                <w:szCs w:val="16"/>
              </w:rPr>
              <w:t xml:space="preserve">Indicator: Percentage of women and men who participate in the surveys; </w:t>
            </w:r>
          </w:p>
          <w:p w14:paraId="374E36B9" w14:textId="77777777" w:rsidR="00C33622" w:rsidRPr="00B44D98" w:rsidRDefault="00C33622" w:rsidP="00723197">
            <w:pPr>
              <w:spacing w:after="0"/>
              <w:jc w:val="left"/>
              <w:rPr>
                <w:b/>
                <w:sz w:val="16"/>
                <w:szCs w:val="16"/>
              </w:rPr>
            </w:pPr>
          </w:p>
          <w:p w14:paraId="4E961B9E" w14:textId="77777777" w:rsidR="00C33622" w:rsidRPr="00B44D98" w:rsidRDefault="00C33622" w:rsidP="00723197">
            <w:pPr>
              <w:spacing w:after="0"/>
              <w:jc w:val="left"/>
              <w:rPr>
                <w:sz w:val="16"/>
                <w:szCs w:val="16"/>
              </w:rPr>
            </w:pPr>
            <w:r w:rsidRPr="00B44D98">
              <w:rPr>
                <w:sz w:val="16"/>
                <w:szCs w:val="16"/>
              </w:rPr>
              <w:t>Targets:</w:t>
            </w:r>
          </w:p>
          <w:p w14:paraId="6FAE5004" w14:textId="77777777" w:rsidR="00C33622" w:rsidRPr="00B44D98" w:rsidRDefault="00C33622" w:rsidP="00723197">
            <w:pPr>
              <w:spacing w:after="0"/>
              <w:jc w:val="left"/>
              <w:rPr>
                <w:sz w:val="16"/>
                <w:szCs w:val="16"/>
              </w:rPr>
            </w:pPr>
            <w:r w:rsidRPr="00B44D98">
              <w:rPr>
                <w:sz w:val="16"/>
                <w:szCs w:val="16"/>
              </w:rPr>
              <w:t>Reach at least 50% of women</w:t>
            </w:r>
          </w:p>
          <w:p w14:paraId="5ACB657E" w14:textId="77777777" w:rsidR="00C33622" w:rsidRPr="00B44D98" w:rsidRDefault="00C33622" w:rsidP="003A2A99">
            <w:pPr>
              <w:spacing w:after="0"/>
              <w:jc w:val="left"/>
              <w:rPr>
                <w:sz w:val="16"/>
                <w:szCs w:val="16"/>
              </w:rPr>
            </w:pPr>
          </w:p>
        </w:tc>
        <w:tc>
          <w:tcPr>
            <w:tcW w:w="1843" w:type="dxa"/>
            <w:gridSpan w:val="2"/>
            <w:tcBorders>
              <w:bottom w:val="single" w:sz="4" w:space="0" w:color="auto"/>
            </w:tcBorders>
            <w:shd w:val="clear" w:color="auto" w:fill="auto"/>
          </w:tcPr>
          <w:p w14:paraId="20FFD81A" w14:textId="63327583" w:rsidR="00C33622" w:rsidRPr="00B44D98" w:rsidRDefault="00C33622" w:rsidP="00912E79">
            <w:pPr>
              <w:spacing w:after="0"/>
              <w:jc w:val="left"/>
              <w:rPr>
                <w:sz w:val="16"/>
                <w:szCs w:val="16"/>
              </w:rPr>
            </w:pPr>
            <w:r w:rsidRPr="00B44D98">
              <w:rPr>
                <w:sz w:val="16"/>
                <w:szCs w:val="16"/>
              </w:rPr>
              <w:t xml:space="preserve">UNDP / </w:t>
            </w:r>
            <w:r w:rsidR="00CE0FFF" w:rsidRPr="00B44D98">
              <w:rPr>
                <w:sz w:val="16"/>
                <w:szCs w:val="16"/>
              </w:rPr>
              <w:t>ME</w:t>
            </w:r>
            <w:r w:rsidR="001C393D" w:rsidRPr="00B44D98">
              <w:rPr>
                <w:sz w:val="16"/>
                <w:szCs w:val="16"/>
              </w:rPr>
              <w:t xml:space="preserve"> / MI</w:t>
            </w:r>
            <w:r w:rsidRPr="00B44D98">
              <w:rPr>
                <w:sz w:val="16"/>
                <w:szCs w:val="16"/>
              </w:rPr>
              <w:t xml:space="preserve"> / MICLAT</w:t>
            </w:r>
          </w:p>
          <w:p w14:paraId="48018869" w14:textId="77777777" w:rsidR="00C33622" w:rsidRPr="00B44D98" w:rsidRDefault="00C33622" w:rsidP="003A2A99">
            <w:pPr>
              <w:spacing w:after="0"/>
              <w:jc w:val="left"/>
              <w:rPr>
                <w:sz w:val="16"/>
                <w:szCs w:val="16"/>
              </w:rPr>
            </w:pPr>
          </w:p>
        </w:tc>
        <w:tc>
          <w:tcPr>
            <w:tcW w:w="1252" w:type="dxa"/>
            <w:gridSpan w:val="2"/>
            <w:tcBorders>
              <w:bottom w:val="single" w:sz="4" w:space="0" w:color="auto"/>
            </w:tcBorders>
            <w:shd w:val="clear" w:color="auto" w:fill="auto"/>
          </w:tcPr>
          <w:p w14:paraId="12123351" w14:textId="77777777" w:rsidR="00C33622" w:rsidRPr="00B44D98" w:rsidRDefault="00C33622" w:rsidP="00912E79">
            <w:pPr>
              <w:spacing w:after="0"/>
              <w:jc w:val="left"/>
              <w:rPr>
                <w:sz w:val="16"/>
                <w:szCs w:val="16"/>
              </w:rPr>
            </w:pPr>
            <w:r w:rsidRPr="00B44D98">
              <w:rPr>
                <w:sz w:val="16"/>
                <w:szCs w:val="16"/>
              </w:rPr>
              <w:t>Year 1 Q2 - Year 5 Q4</w:t>
            </w:r>
          </w:p>
          <w:p w14:paraId="7DDB04B9" w14:textId="77777777" w:rsidR="00C33622" w:rsidRPr="00B44D98" w:rsidRDefault="00C33622" w:rsidP="003A2A99">
            <w:pPr>
              <w:spacing w:after="0"/>
              <w:jc w:val="left"/>
              <w:rPr>
                <w:sz w:val="16"/>
                <w:szCs w:val="16"/>
              </w:rPr>
            </w:pPr>
          </w:p>
        </w:tc>
        <w:tc>
          <w:tcPr>
            <w:tcW w:w="983" w:type="dxa"/>
            <w:gridSpan w:val="3"/>
            <w:tcBorders>
              <w:bottom w:val="single" w:sz="4" w:space="0" w:color="auto"/>
            </w:tcBorders>
            <w:shd w:val="clear" w:color="auto" w:fill="auto"/>
          </w:tcPr>
          <w:p w14:paraId="56513294" w14:textId="58BBEEE0" w:rsidR="00C33622" w:rsidRPr="00B44D98" w:rsidRDefault="00C33622" w:rsidP="003A2A99">
            <w:pPr>
              <w:spacing w:after="0"/>
              <w:jc w:val="left"/>
              <w:rPr>
                <w:sz w:val="16"/>
                <w:szCs w:val="16"/>
              </w:rPr>
            </w:pPr>
            <w:r w:rsidRPr="00B44D98">
              <w:rPr>
                <w:sz w:val="16"/>
                <w:szCs w:val="16"/>
              </w:rPr>
              <w:t>120,202</w:t>
            </w:r>
          </w:p>
        </w:tc>
      </w:tr>
    </w:tbl>
    <w:p w14:paraId="3F94A22A" w14:textId="77069BCE" w:rsidR="008543B7" w:rsidRPr="00B44D98" w:rsidRDefault="008543B7" w:rsidP="006E48CF">
      <w:pPr>
        <w:spacing w:after="0"/>
        <w:jc w:val="left"/>
        <w:rPr>
          <w:rFonts w:cs="Segoe UI"/>
          <w:i/>
          <w:color w:val="000000"/>
          <w:szCs w:val="20"/>
        </w:rPr>
      </w:pPr>
    </w:p>
    <w:p w14:paraId="441DE865" w14:textId="77777777" w:rsidR="006E48CF" w:rsidRPr="00B44D98" w:rsidRDefault="000104FB" w:rsidP="00E40765">
      <w:pPr>
        <w:pStyle w:val="ListParagraph"/>
        <w:numPr>
          <w:ilvl w:val="0"/>
          <w:numId w:val="57"/>
        </w:numPr>
        <w:tabs>
          <w:tab w:val="left" w:pos="360"/>
        </w:tabs>
        <w:ind w:left="360"/>
        <w:jc w:val="both"/>
        <w:rPr>
          <w:rFonts w:asciiTheme="minorHAnsi" w:hAnsiTheme="minorHAnsi" w:cstheme="minorHAnsi"/>
          <w:bCs/>
          <w:sz w:val="20"/>
          <w:szCs w:val="20"/>
        </w:rPr>
      </w:pPr>
      <w:r w:rsidRPr="00B44D98">
        <w:rPr>
          <w:rFonts w:asciiTheme="minorHAnsi" w:hAnsiTheme="minorHAnsi" w:cstheme="minorHAnsi"/>
          <w:sz w:val="20"/>
          <w:szCs w:val="20"/>
          <w:u w:val="single"/>
        </w:rPr>
        <w:t>South-South and Triangular C</w:t>
      </w:r>
      <w:r w:rsidR="006E48CF" w:rsidRPr="00B44D98">
        <w:rPr>
          <w:rFonts w:asciiTheme="minorHAnsi" w:hAnsiTheme="minorHAnsi" w:cstheme="minorHAnsi"/>
          <w:sz w:val="20"/>
          <w:szCs w:val="20"/>
          <w:u w:val="single"/>
        </w:rPr>
        <w:t>ooperation</w:t>
      </w:r>
      <w:r w:rsidRPr="00B44D98">
        <w:rPr>
          <w:rFonts w:asciiTheme="minorHAnsi" w:hAnsiTheme="minorHAnsi" w:cstheme="minorHAnsi"/>
          <w:sz w:val="20"/>
          <w:szCs w:val="20"/>
        </w:rPr>
        <w:t>: South-South C</w:t>
      </w:r>
      <w:r w:rsidR="006E48CF" w:rsidRPr="00B44D98">
        <w:rPr>
          <w:rFonts w:asciiTheme="minorHAnsi" w:hAnsiTheme="minorHAnsi" w:cstheme="minorHAnsi"/>
          <w:sz w:val="20"/>
          <w:szCs w:val="20"/>
        </w:rPr>
        <w:t xml:space="preserve">ooperation is planned in the project activities </w:t>
      </w:r>
      <w:r w:rsidRPr="00B44D98">
        <w:rPr>
          <w:rFonts w:asciiTheme="minorHAnsi" w:hAnsiTheme="minorHAnsi" w:cstheme="minorHAnsi"/>
          <w:sz w:val="20"/>
          <w:szCs w:val="20"/>
        </w:rPr>
        <w:t>through</w:t>
      </w:r>
      <w:r w:rsidR="006E48CF" w:rsidRPr="00B44D98">
        <w:rPr>
          <w:rFonts w:asciiTheme="minorHAnsi" w:hAnsiTheme="minorHAnsi" w:cstheme="minorHAnsi"/>
          <w:sz w:val="20"/>
          <w:szCs w:val="20"/>
        </w:rPr>
        <w:t xml:space="preserve"> exchange of experience and lessons learned. In particular, the project will establish a partnership with the project UNDP-GEF "</w:t>
      </w:r>
      <w:r w:rsidRPr="00B44D98">
        <w:rPr>
          <w:rFonts w:asciiTheme="minorHAnsi" w:hAnsiTheme="minorHAnsi" w:cstheme="minorHAnsi"/>
          <w:sz w:val="20"/>
          <w:szCs w:val="20"/>
        </w:rPr>
        <w:t xml:space="preserve">Ethiopia Urban </w:t>
      </w:r>
      <w:r w:rsidR="006E48CF" w:rsidRPr="00B44D98">
        <w:rPr>
          <w:rFonts w:asciiTheme="minorHAnsi" w:hAnsiTheme="minorHAnsi" w:cstheme="minorHAnsi"/>
          <w:sz w:val="20"/>
          <w:szCs w:val="20"/>
        </w:rPr>
        <w:t xml:space="preserve">NAMA: Creating Opportunities for Municipalities to Produce and </w:t>
      </w:r>
      <w:r w:rsidRPr="00B44D98">
        <w:rPr>
          <w:rFonts w:asciiTheme="minorHAnsi" w:hAnsiTheme="minorHAnsi" w:cstheme="minorHAnsi"/>
          <w:sz w:val="20"/>
          <w:szCs w:val="20"/>
        </w:rPr>
        <w:t>Operationalise Solid Waste Transformation</w:t>
      </w:r>
      <w:r w:rsidR="006E48CF" w:rsidRPr="00B44D98">
        <w:rPr>
          <w:rFonts w:asciiTheme="minorHAnsi" w:hAnsiTheme="minorHAnsi" w:cstheme="minorHAnsi"/>
          <w:sz w:val="20"/>
          <w:szCs w:val="20"/>
        </w:rPr>
        <w:t xml:space="preserve"> (COMPOST) (</w:t>
      </w:r>
      <w:r w:rsidRPr="00B44D98">
        <w:rPr>
          <w:rFonts w:asciiTheme="minorHAnsi" w:hAnsiTheme="minorHAnsi" w:cstheme="minorHAnsi"/>
          <w:sz w:val="20"/>
          <w:szCs w:val="20"/>
        </w:rPr>
        <w:t>GEFID 9048)," which has</w:t>
      </w:r>
      <w:r w:rsidR="006E48CF" w:rsidRPr="00B44D98">
        <w:rPr>
          <w:rFonts w:asciiTheme="minorHAnsi" w:hAnsiTheme="minorHAnsi" w:cstheme="minorHAnsi"/>
          <w:sz w:val="20"/>
          <w:szCs w:val="20"/>
        </w:rPr>
        <w:t xml:space="preserve"> strong similarities with the project</w:t>
      </w:r>
      <w:r w:rsidRPr="00B44D98">
        <w:rPr>
          <w:rFonts w:asciiTheme="minorHAnsi" w:hAnsiTheme="minorHAnsi" w:cstheme="minorHAnsi"/>
          <w:sz w:val="20"/>
          <w:szCs w:val="20"/>
        </w:rPr>
        <w:t xml:space="preserve"> in Algeria. Exchanges will take place</w:t>
      </w:r>
      <w:r w:rsidR="006E48CF" w:rsidRPr="00B44D98">
        <w:rPr>
          <w:rFonts w:asciiTheme="minorHAnsi" w:hAnsiTheme="minorHAnsi" w:cstheme="minorHAnsi"/>
          <w:sz w:val="20"/>
          <w:szCs w:val="20"/>
        </w:rPr>
        <w:t xml:space="preserve"> regarding the following activities that play an important role in both projects:</w:t>
      </w:r>
      <w:r w:rsidR="006E48CF" w:rsidRPr="00B44D98">
        <w:rPr>
          <w:rStyle w:val="FootnoteReference"/>
          <w:rFonts w:asciiTheme="minorHAnsi" w:hAnsiTheme="minorHAnsi" w:cstheme="minorHAnsi"/>
          <w:sz w:val="20"/>
          <w:szCs w:val="20"/>
        </w:rPr>
        <w:footnoteReference w:id="22"/>
      </w:r>
    </w:p>
    <w:p w14:paraId="4A6951F1" w14:textId="77777777" w:rsidR="006E48CF" w:rsidRPr="00B44D98" w:rsidRDefault="006E48CF" w:rsidP="00E40765">
      <w:pPr>
        <w:pStyle w:val="ListParagraph"/>
        <w:numPr>
          <w:ilvl w:val="0"/>
          <w:numId w:val="53"/>
        </w:numPr>
        <w:tabs>
          <w:tab w:val="left" w:pos="360"/>
        </w:tabs>
        <w:ind w:left="720"/>
        <w:jc w:val="both"/>
        <w:rPr>
          <w:rFonts w:asciiTheme="minorHAnsi" w:hAnsiTheme="minorHAnsi" w:cstheme="minorHAnsi"/>
          <w:bCs/>
          <w:sz w:val="20"/>
          <w:szCs w:val="20"/>
        </w:rPr>
      </w:pPr>
      <w:r w:rsidRPr="00B44D98">
        <w:rPr>
          <w:rFonts w:asciiTheme="minorHAnsi" w:hAnsiTheme="minorHAnsi" w:cstheme="minorHAnsi"/>
          <w:bCs/>
          <w:sz w:val="20"/>
          <w:szCs w:val="20"/>
        </w:rPr>
        <w:t>Incentive mechanisms to support micro-enterprises and SMEs</w:t>
      </w:r>
    </w:p>
    <w:p w14:paraId="45796FEE" w14:textId="77777777" w:rsidR="006E48CF" w:rsidRPr="00B44D98" w:rsidRDefault="006E48CF" w:rsidP="00E40765">
      <w:pPr>
        <w:pStyle w:val="ListParagraph"/>
        <w:numPr>
          <w:ilvl w:val="0"/>
          <w:numId w:val="53"/>
        </w:numPr>
        <w:tabs>
          <w:tab w:val="left" w:pos="360"/>
        </w:tabs>
        <w:ind w:left="720"/>
        <w:jc w:val="both"/>
        <w:rPr>
          <w:rFonts w:asciiTheme="minorHAnsi" w:hAnsiTheme="minorHAnsi" w:cstheme="minorHAnsi"/>
          <w:bCs/>
          <w:sz w:val="20"/>
          <w:szCs w:val="20"/>
        </w:rPr>
      </w:pPr>
      <w:r w:rsidRPr="00B44D98">
        <w:rPr>
          <w:rFonts w:asciiTheme="minorHAnsi" w:hAnsiTheme="minorHAnsi" w:cstheme="minorHAnsi"/>
          <w:bCs/>
          <w:sz w:val="20"/>
          <w:szCs w:val="20"/>
        </w:rPr>
        <w:t xml:space="preserve">market opportunities for </w:t>
      </w:r>
      <w:r w:rsidR="000104FB" w:rsidRPr="00B44D98">
        <w:rPr>
          <w:rFonts w:asciiTheme="minorHAnsi" w:hAnsiTheme="minorHAnsi" w:cstheme="minorHAnsi"/>
          <w:bCs/>
          <w:sz w:val="20"/>
          <w:szCs w:val="20"/>
        </w:rPr>
        <w:t>the recycled fraction of non</w:t>
      </w:r>
      <w:r w:rsidRPr="00B44D98">
        <w:rPr>
          <w:rFonts w:asciiTheme="minorHAnsi" w:hAnsiTheme="minorHAnsi" w:cstheme="minorHAnsi"/>
          <w:bCs/>
          <w:sz w:val="20"/>
          <w:szCs w:val="20"/>
        </w:rPr>
        <w:t xml:space="preserve">organic waste </w:t>
      </w:r>
    </w:p>
    <w:p w14:paraId="5EC7CE15" w14:textId="77777777" w:rsidR="006E48CF" w:rsidRPr="00B44D98" w:rsidRDefault="006E48CF" w:rsidP="00E40765">
      <w:pPr>
        <w:pStyle w:val="ListParagraph"/>
        <w:numPr>
          <w:ilvl w:val="0"/>
          <w:numId w:val="53"/>
        </w:numPr>
        <w:tabs>
          <w:tab w:val="left" w:pos="360"/>
        </w:tabs>
        <w:ind w:left="720"/>
        <w:jc w:val="both"/>
        <w:rPr>
          <w:rFonts w:asciiTheme="minorHAnsi" w:hAnsiTheme="minorHAnsi" w:cstheme="minorHAnsi"/>
          <w:bCs/>
          <w:sz w:val="20"/>
          <w:szCs w:val="20"/>
        </w:rPr>
      </w:pPr>
      <w:r w:rsidRPr="00B44D98">
        <w:rPr>
          <w:rFonts w:asciiTheme="minorHAnsi" w:hAnsiTheme="minorHAnsi" w:cstheme="minorHAnsi"/>
          <w:bCs/>
          <w:sz w:val="20"/>
          <w:szCs w:val="20"/>
        </w:rPr>
        <w:t>The sustainable production of compost</w:t>
      </w:r>
      <w:r w:rsidR="000104FB" w:rsidRPr="00B44D98">
        <w:rPr>
          <w:rFonts w:asciiTheme="minorHAnsi" w:hAnsiTheme="minorHAnsi" w:cstheme="minorHAnsi"/>
          <w:bCs/>
          <w:sz w:val="20"/>
          <w:szCs w:val="20"/>
        </w:rPr>
        <w:t xml:space="preserve"> (NPK-enriched organic-based fertilizers)</w:t>
      </w:r>
      <w:r w:rsidRPr="00B44D98">
        <w:rPr>
          <w:rFonts w:asciiTheme="minorHAnsi" w:hAnsiTheme="minorHAnsi" w:cstheme="minorHAnsi"/>
          <w:bCs/>
          <w:sz w:val="20"/>
          <w:szCs w:val="20"/>
        </w:rPr>
        <w:t xml:space="preserve"> to replace chemical fertilizers</w:t>
      </w:r>
    </w:p>
    <w:p w14:paraId="3239E68E" w14:textId="77777777" w:rsidR="006E48CF" w:rsidRPr="00B44D98" w:rsidRDefault="000104FB" w:rsidP="00E40765">
      <w:pPr>
        <w:pStyle w:val="ListParagraph"/>
        <w:numPr>
          <w:ilvl w:val="0"/>
          <w:numId w:val="53"/>
        </w:numPr>
        <w:tabs>
          <w:tab w:val="left" w:pos="360"/>
        </w:tabs>
        <w:ind w:left="720"/>
        <w:jc w:val="both"/>
        <w:rPr>
          <w:rFonts w:asciiTheme="minorHAnsi" w:eastAsia="Times New Roman" w:hAnsiTheme="minorHAnsi" w:cstheme="minorHAnsi"/>
          <w:sz w:val="20"/>
          <w:szCs w:val="20"/>
        </w:rPr>
      </w:pPr>
      <w:r w:rsidRPr="00B44D98">
        <w:rPr>
          <w:rFonts w:asciiTheme="minorHAnsi" w:hAnsiTheme="minorHAnsi" w:cstheme="minorHAnsi"/>
          <w:bCs/>
          <w:sz w:val="20"/>
          <w:szCs w:val="20"/>
        </w:rPr>
        <w:t>The construction of waste transformation facilities</w:t>
      </w:r>
    </w:p>
    <w:p w14:paraId="724E90C7" w14:textId="77777777" w:rsidR="006E48CF" w:rsidRPr="00B44D98" w:rsidRDefault="006E48CF" w:rsidP="00E40765">
      <w:pPr>
        <w:pStyle w:val="ListParagraph"/>
        <w:numPr>
          <w:ilvl w:val="0"/>
          <w:numId w:val="53"/>
        </w:numPr>
        <w:tabs>
          <w:tab w:val="left" w:pos="360"/>
        </w:tabs>
        <w:ind w:left="720"/>
        <w:jc w:val="both"/>
        <w:rPr>
          <w:rFonts w:asciiTheme="minorHAnsi" w:eastAsia="Times New Roman" w:hAnsiTheme="minorHAnsi" w:cstheme="minorHAnsi"/>
          <w:sz w:val="20"/>
          <w:szCs w:val="20"/>
        </w:rPr>
      </w:pPr>
      <w:r w:rsidRPr="00B44D98">
        <w:rPr>
          <w:rFonts w:asciiTheme="minorHAnsi" w:eastAsia="Times New Roman" w:hAnsiTheme="minorHAnsi" w:cstheme="minorHAnsi"/>
          <w:sz w:val="20"/>
          <w:szCs w:val="20"/>
        </w:rPr>
        <w:t>The development of a voluntary carbon market</w:t>
      </w:r>
    </w:p>
    <w:p w14:paraId="4B150F2A" w14:textId="77777777" w:rsidR="006E48CF" w:rsidRPr="00B44D98" w:rsidRDefault="000104FB" w:rsidP="00E40765">
      <w:pPr>
        <w:pStyle w:val="ListParagraph"/>
        <w:numPr>
          <w:ilvl w:val="0"/>
          <w:numId w:val="53"/>
        </w:numPr>
        <w:tabs>
          <w:tab w:val="left" w:pos="360"/>
        </w:tabs>
        <w:ind w:left="720"/>
        <w:jc w:val="both"/>
        <w:rPr>
          <w:rFonts w:asciiTheme="minorHAnsi" w:eastAsia="Times New Roman" w:hAnsiTheme="minorHAnsi" w:cstheme="minorHAnsi"/>
          <w:sz w:val="20"/>
          <w:szCs w:val="20"/>
        </w:rPr>
      </w:pPr>
      <w:r w:rsidRPr="00B44D98">
        <w:rPr>
          <w:rFonts w:asciiTheme="minorHAnsi" w:eastAsia="Times New Roman" w:hAnsiTheme="minorHAnsi" w:cstheme="minorHAnsi"/>
          <w:sz w:val="20"/>
          <w:szCs w:val="20"/>
        </w:rPr>
        <w:t>South-South C</w:t>
      </w:r>
      <w:r w:rsidR="006E48CF" w:rsidRPr="00B44D98">
        <w:rPr>
          <w:rFonts w:asciiTheme="minorHAnsi" w:eastAsia="Times New Roman" w:hAnsiTheme="minorHAnsi" w:cstheme="minorHAnsi"/>
          <w:sz w:val="20"/>
          <w:szCs w:val="20"/>
        </w:rPr>
        <w:t>ooperation</w:t>
      </w:r>
    </w:p>
    <w:p w14:paraId="01F39541" w14:textId="77777777" w:rsidR="006E48CF" w:rsidRPr="00B44D98" w:rsidRDefault="006E48CF" w:rsidP="006E48CF">
      <w:pPr>
        <w:pStyle w:val="ListParagraph"/>
        <w:tabs>
          <w:tab w:val="left" w:pos="360"/>
        </w:tabs>
        <w:rPr>
          <w:rFonts w:asciiTheme="minorHAnsi" w:eastAsia="Times New Roman" w:hAnsiTheme="minorHAnsi" w:cstheme="minorHAnsi"/>
          <w:sz w:val="20"/>
          <w:szCs w:val="20"/>
        </w:rPr>
      </w:pPr>
    </w:p>
    <w:p w14:paraId="78B18DAA" w14:textId="11151E1F" w:rsidR="006E48CF" w:rsidRPr="00B44D98" w:rsidRDefault="006E48CF" w:rsidP="00E40765">
      <w:pPr>
        <w:pStyle w:val="ListParagraph"/>
        <w:numPr>
          <w:ilvl w:val="0"/>
          <w:numId w:val="57"/>
        </w:numPr>
        <w:tabs>
          <w:tab w:val="left" w:pos="360"/>
        </w:tabs>
        <w:spacing w:after="120"/>
        <w:ind w:left="360"/>
        <w:jc w:val="both"/>
        <w:rPr>
          <w:rFonts w:asciiTheme="minorHAnsi" w:eastAsia="Times New Roman" w:hAnsiTheme="minorHAnsi" w:cstheme="minorHAnsi"/>
          <w:sz w:val="20"/>
          <w:szCs w:val="20"/>
        </w:rPr>
      </w:pPr>
      <w:r w:rsidRPr="00B44D98">
        <w:rPr>
          <w:rFonts w:asciiTheme="minorHAnsi" w:eastAsia="Times New Roman" w:hAnsiTheme="minorHAnsi" w:cstheme="minorHAnsi"/>
          <w:sz w:val="20"/>
          <w:szCs w:val="20"/>
        </w:rPr>
        <w:t>The Japan International Cooperation Agency (JICA) has developed and hosts the Secretar</w:t>
      </w:r>
      <w:r w:rsidR="00836641" w:rsidRPr="00B44D98">
        <w:rPr>
          <w:rFonts w:asciiTheme="minorHAnsi" w:eastAsia="Times New Roman" w:hAnsiTheme="minorHAnsi" w:cstheme="minorHAnsi"/>
          <w:sz w:val="20"/>
          <w:szCs w:val="20"/>
        </w:rPr>
        <w:t xml:space="preserve">iat of the African </w:t>
      </w:r>
      <w:r w:rsidRPr="00B44D98">
        <w:rPr>
          <w:rFonts w:asciiTheme="minorHAnsi" w:eastAsia="Times New Roman" w:hAnsiTheme="minorHAnsi" w:cstheme="minorHAnsi"/>
          <w:sz w:val="20"/>
          <w:szCs w:val="20"/>
        </w:rPr>
        <w:t xml:space="preserve">Clean Cities </w:t>
      </w:r>
      <w:r w:rsidR="00836641" w:rsidRPr="00B44D98">
        <w:rPr>
          <w:rFonts w:asciiTheme="minorHAnsi" w:eastAsia="Times New Roman" w:hAnsiTheme="minorHAnsi" w:cstheme="minorHAnsi"/>
          <w:sz w:val="20"/>
          <w:szCs w:val="20"/>
        </w:rPr>
        <w:t xml:space="preserve">Platform </w:t>
      </w:r>
      <w:r w:rsidRPr="00B44D98">
        <w:rPr>
          <w:rFonts w:asciiTheme="minorHAnsi" w:eastAsia="Times New Roman" w:hAnsiTheme="minorHAnsi" w:cstheme="minorHAnsi"/>
          <w:sz w:val="20"/>
          <w:szCs w:val="20"/>
        </w:rPr>
        <w:t>(</w:t>
      </w:r>
      <w:r w:rsidR="00836641" w:rsidRPr="00B44D98">
        <w:rPr>
          <w:rFonts w:asciiTheme="minorHAnsi" w:eastAsia="Times New Roman" w:hAnsiTheme="minorHAnsi" w:cstheme="minorHAnsi"/>
          <w:sz w:val="20"/>
          <w:szCs w:val="20"/>
        </w:rPr>
        <w:t>A</w:t>
      </w:r>
      <w:r w:rsidR="00AF1CEA" w:rsidRPr="00B44D98">
        <w:rPr>
          <w:rFonts w:asciiTheme="minorHAnsi" w:eastAsia="Times New Roman" w:hAnsiTheme="minorHAnsi" w:cstheme="minorHAnsi"/>
          <w:sz w:val="20"/>
          <w:szCs w:val="20"/>
        </w:rPr>
        <w:t>CC</w:t>
      </w:r>
      <w:r w:rsidR="00836641" w:rsidRPr="00B44D98">
        <w:rPr>
          <w:rFonts w:asciiTheme="minorHAnsi" w:eastAsia="Times New Roman" w:hAnsiTheme="minorHAnsi" w:cstheme="minorHAnsi"/>
          <w:sz w:val="20"/>
          <w:szCs w:val="20"/>
        </w:rPr>
        <w:t>P</w:t>
      </w:r>
      <w:r w:rsidRPr="00B44D98">
        <w:rPr>
          <w:rFonts w:asciiTheme="minorHAnsi" w:eastAsia="Times New Roman" w:hAnsiTheme="minorHAnsi" w:cstheme="minorHAnsi"/>
          <w:sz w:val="20"/>
          <w:szCs w:val="20"/>
        </w:rPr>
        <w:t>) in collaboration with UNEP and UN-Habitat.</w:t>
      </w:r>
      <w:r w:rsidRPr="00B44D98">
        <w:rPr>
          <w:rFonts w:asciiTheme="minorHAnsi" w:eastAsia="Times New Roman" w:hAnsiTheme="minorHAnsi" w:cstheme="minorHAnsi"/>
          <w:sz w:val="20"/>
          <w:szCs w:val="20"/>
          <w:vertAlign w:val="superscript"/>
        </w:rPr>
        <w:footnoteReference w:id="23"/>
      </w:r>
      <w:r w:rsidR="00836641" w:rsidRPr="00B44D98">
        <w:rPr>
          <w:rFonts w:asciiTheme="minorHAnsi" w:eastAsia="Times New Roman" w:hAnsiTheme="minorHAnsi" w:cstheme="minorHAnsi"/>
          <w:sz w:val="20"/>
          <w:szCs w:val="20"/>
        </w:rPr>
        <w:t xml:space="preserve"> </w:t>
      </w:r>
      <w:r w:rsidRPr="00B44D98">
        <w:rPr>
          <w:rFonts w:asciiTheme="minorHAnsi" w:eastAsia="Times New Roman" w:hAnsiTheme="minorHAnsi" w:cstheme="minorHAnsi"/>
          <w:sz w:val="20"/>
          <w:szCs w:val="20"/>
        </w:rPr>
        <w:t xml:space="preserve">The </w:t>
      </w:r>
      <w:r w:rsidR="00836641" w:rsidRPr="00B44D98">
        <w:rPr>
          <w:rFonts w:asciiTheme="minorHAnsi" w:eastAsia="Times New Roman" w:hAnsiTheme="minorHAnsi" w:cstheme="minorHAnsi"/>
          <w:sz w:val="20"/>
          <w:szCs w:val="20"/>
        </w:rPr>
        <w:t>A</w:t>
      </w:r>
      <w:r w:rsidR="00AF1CEA" w:rsidRPr="00B44D98">
        <w:rPr>
          <w:rFonts w:asciiTheme="minorHAnsi" w:eastAsia="Times New Roman" w:hAnsiTheme="minorHAnsi" w:cstheme="minorHAnsi"/>
          <w:sz w:val="20"/>
          <w:szCs w:val="20"/>
        </w:rPr>
        <w:t>CC</w:t>
      </w:r>
      <w:r w:rsidR="00836641" w:rsidRPr="00B44D98">
        <w:rPr>
          <w:rFonts w:asciiTheme="minorHAnsi" w:eastAsia="Times New Roman" w:hAnsiTheme="minorHAnsi" w:cstheme="minorHAnsi"/>
          <w:sz w:val="20"/>
          <w:szCs w:val="20"/>
        </w:rPr>
        <w:t>P</w:t>
      </w:r>
      <w:r w:rsidRPr="00B44D98">
        <w:rPr>
          <w:rFonts w:asciiTheme="minorHAnsi" w:eastAsia="Times New Roman" w:hAnsiTheme="minorHAnsi" w:cstheme="minorHAnsi"/>
          <w:sz w:val="20"/>
          <w:szCs w:val="20"/>
        </w:rPr>
        <w:t xml:space="preserve"> is a platform to share knowledge and promote the Sustainable Development Goals (SDGs) on waste management in order that African countries achieve clean and healthy cities. To date, there are 35 countries and 64 cities in Africa that are member of the </w:t>
      </w:r>
      <w:r w:rsidR="00836641" w:rsidRPr="00B44D98">
        <w:rPr>
          <w:rFonts w:asciiTheme="minorHAnsi" w:eastAsia="Times New Roman" w:hAnsiTheme="minorHAnsi" w:cstheme="minorHAnsi"/>
          <w:sz w:val="20"/>
          <w:szCs w:val="20"/>
        </w:rPr>
        <w:t>A</w:t>
      </w:r>
      <w:r w:rsidR="00AF1CEA" w:rsidRPr="00B44D98">
        <w:rPr>
          <w:rFonts w:asciiTheme="minorHAnsi" w:eastAsia="Times New Roman" w:hAnsiTheme="minorHAnsi" w:cstheme="minorHAnsi"/>
          <w:sz w:val="20"/>
          <w:szCs w:val="20"/>
        </w:rPr>
        <w:t>CC</w:t>
      </w:r>
      <w:r w:rsidR="00836641" w:rsidRPr="00B44D98">
        <w:rPr>
          <w:rFonts w:asciiTheme="minorHAnsi" w:eastAsia="Times New Roman" w:hAnsiTheme="minorHAnsi" w:cstheme="minorHAnsi"/>
          <w:sz w:val="20"/>
          <w:szCs w:val="20"/>
        </w:rPr>
        <w:t>P</w:t>
      </w:r>
      <w:r w:rsidRPr="00B44D98">
        <w:rPr>
          <w:rFonts w:asciiTheme="minorHAnsi" w:eastAsia="Times New Roman" w:hAnsiTheme="minorHAnsi" w:cstheme="minorHAnsi"/>
          <w:sz w:val="20"/>
          <w:szCs w:val="20"/>
        </w:rPr>
        <w:t xml:space="preserve"> but neither Algeria nor</w:t>
      </w:r>
      <w:r w:rsidR="00836641" w:rsidRPr="00B44D98">
        <w:rPr>
          <w:rFonts w:asciiTheme="minorHAnsi" w:eastAsia="Times New Roman" w:hAnsiTheme="minorHAnsi" w:cstheme="minorHAnsi"/>
          <w:sz w:val="20"/>
          <w:szCs w:val="20"/>
        </w:rPr>
        <w:t xml:space="preserve"> any Algerian city is a member</w:t>
      </w:r>
      <w:r w:rsidRPr="00B44D98">
        <w:rPr>
          <w:rFonts w:asciiTheme="minorHAnsi" w:eastAsia="Times New Roman" w:hAnsiTheme="minorHAnsi" w:cstheme="minorHAnsi"/>
          <w:sz w:val="20"/>
          <w:szCs w:val="20"/>
        </w:rPr>
        <w:t xml:space="preserve">. During the </w:t>
      </w:r>
      <w:r w:rsidR="00836641" w:rsidRPr="00B44D98">
        <w:rPr>
          <w:rFonts w:asciiTheme="minorHAnsi" w:eastAsia="Times New Roman" w:hAnsiTheme="minorHAnsi" w:cstheme="minorHAnsi"/>
          <w:sz w:val="20"/>
          <w:szCs w:val="20"/>
        </w:rPr>
        <w:t>PPG phase</w:t>
      </w:r>
      <w:r w:rsidRPr="00B44D98">
        <w:rPr>
          <w:rFonts w:asciiTheme="minorHAnsi" w:eastAsia="Times New Roman" w:hAnsiTheme="minorHAnsi" w:cstheme="minorHAnsi"/>
          <w:sz w:val="20"/>
          <w:szCs w:val="20"/>
        </w:rPr>
        <w:t xml:space="preserve"> discussions took place with the coordinator of the </w:t>
      </w:r>
      <w:r w:rsidR="00836641" w:rsidRPr="00B44D98">
        <w:rPr>
          <w:rFonts w:asciiTheme="minorHAnsi" w:eastAsia="Times New Roman" w:hAnsiTheme="minorHAnsi" w:cstheme="minorHAnsi"/>
          <w:sz w:val="20"/>
          <w:szCs w:val="20"/>
        </w:rPr>
        <w:t xml:space="preserve">ACCP to understand the </w:t>
      </w:r>
      <w:r w:rsidRPr="00B44D98">
        <w:rPr>
          <w:rFonts w:asciiTheme="minorHAnsi" w:eastAsia="Times New Roman" w:hAnsiTheme="minorHAnsi" w:cstheme="minorHAnsi"/>
          <w:sz w:val="20"/>
          <w:szCs w:val="20"/>
        </w:rPr>
        <w:t xml:space="preserve">steps </w:t>
      </w:r>
      <w:r w:rsidR="00836641" w:rsidRPr="00B44D98">
        <w:rPr>
          <w:rFonts w:asciiTheme="minorHAnsi" w:eastAsia="Times New Roman" w:hAnsiTheme="minorHAnsi" w:cstheme="minorHAnsi"/>
          <w:sz w:val="20"/>
          <w:szCs w:val="20"/>
        </w:rPr>
        <w:t xml:space="preserve">required </w:t>
      </w:r>
      <w:r w:rsidRPr="00B44D98">
        <w:rPr>
          <w:rFonts w:asciiTheme="minorHAnsi" w:eastAsia="Times New Roman" w:hAnsiTheme="minorHAnsi" w:cstheme="minorHAnsi"/>
          <w:sz w:val="20"/>
          <w:szCs w:val="20"/>
        </w:rPr>
        <w:t xml:space="preserve">for the registration of Algeria (through </w:t>
      </w:r>
      <w:r w:rsidR="00CE0FFF" w:rsidRPr="00B44D98">
        <w:rPr>
          <w:rFonts w:asciiTheme="minorHAnsi" w:eastAsia="Times New Roman" w:hAnsiTheme="minorHAnsi" w:cstheme="minorHAnsi"/>
          <w:sz w:val="20"/>
          <w:szCs w:val="20"/>
        </w:rPr>
        <w:t>ME</w:t>
      </w:r>
      <w:r w:rsidRPr="00B44D98">
        <w:rPr>
          <w:rFonts w:asciiTheme="minorHAnsi" w:eastAsia="Times New Roman" w:hAnsiTheme="minorHAnsi" w:cstheme="minorHAnsi"/>
          <w:sz w:val="20"/>
          <w:szCs w:val="20"/>
        </w:rPr>
        <w:t xml:space="preserve">) and the cities of Constantine and </w:t>
      </w:r>
      <w:r w:rsidR="007D6A7E" w:rsidRPr="00B44D98">
        <w:rPr>
          <w:rFonts w:asciiTheme="minorHAnsi" w:eastAsia="Times New Roman" w:hAnsiTheme="minorHAnsi" w:cstheme="minorHAnsi"/>
          <w:sz w:val="20"/>
          <w:szCs w:val="20"/>
        </w:rPr>
        <w:t>Sétif</w:t>
      </w:r>
      <w:r w:rsidR="00836641" w:rsidRPr="00B44D98">
        <w:rPr>
          <w:rFonts w:asciiTheme="minorHAnsi" w:eastAsia="Times New Roman" w:hAnsiTheme="minorHAnsi" w:cstheme="minorHAnsi"/>
          <w:sz w:val="20"/>
          <w:szCs w:val="20"/>
        </w:rPr>
        <w:t xml:space="preserve"> (through the </w:t>
      </w:r>
      <w:r w:rsidRPr="00B44D98">
        <w:rPr>
          <w:rFonts w:asciiTheme="minorHAnsi" w:eastAsia="Times New Roman" w:hAnsiTheme="minorHAnsi" w:cstheme="minorHAnsi"/>
          <w:sz w:val="20"/>
          <w:szCs w:val="20"/>
        </w:rPr>
        <w:t>Wali</w:t>
      </w:r>
      <w:r w:rsidR="00836641" w:rsidRPr="00B44D98">
        <w:rPr>
          <w:rFonts w:asciiTheme="minorHAnsi" w:eastAsia="Times New Roman" w:hAnsiTheme="minorHAnsi" w:cstheme="minorHAnsi"/>
          <w:sz w:val="20"/>
          <w:szCs w:val="20"/>
        </w:rPr>
        <w:t>’s office</w:t>
      </w:r>
      <w:r w:rsidRPr="00B44D98">
        <w:rPr>
          <w:rFonts w:asciiTheme="minorHAnsi" w:eastAsia="Times New Roman" w:hAnsiTheme="minorHAnsi" w:cstheme="minorHAnsi"/>
          <w:sz w:val="20"/>
          <w:szCs w:val="20"/>
        </w:rPr>
        <w:t xml:space="preserve">) as members of the </w:t>
      </w:r>
      <w:r w:rsidR="00AF1CEA" w:rsidRPr="00B44D98">
        <w:rPr>
          <w:rFonts w:asciiTheme="minorHAnsi" w:eastAsia="Times New Roman" w:hAnsiTheme="minorHAnsi" w:cstheme="minorHAnsi"/>
          <w:sz w:val="20"/>
          <w:szCs w:val="20"/>
        </w:rPr>
        <w:t>ACC</w:t>
      </w:r>
      <w:r w:rsidR="00836641" w:rsidRPr="00B44D98">
        <w:rPr>
          <w:rFonts w:asciiTheme="minorHAnsi" w:eastAsia="Times New Roman" w:hAnsiTheme="minorHAnsi" w:cstheme="minorHAnsi"/>
          <w:sz w:val="20"/>
          <w:szCs w:val="20"/>
        </w:rPr>
        <w:t>P</w:t>
      </w:r>
      <w:r w:rsidRPr="00B44D98">
        <w:rPr>
          <w:rFonts w:asciiTheme="minorHAnsi" w:eastAsia="Times New Roman" w:hAnsiTheme="minorHAnsi" w:cstheme="minorHAnsi"/>
          <w:sz w:val="20"/>
          <w:szCs w:val="20"/>
        </w:rPr>
        <w:t>.</w:t>
      </w:r>
      <w:r w:rsidRPr="00B44D98">
        <w:rPr>
          <w:rFonts w:asciiTheme="minorHAnsi" w:eastAsia="Times New Roman" w:hAnsiTheme="minorHAnsi" w:cstheme="minorHAnsi"/>
          <w:sz w:val="20"/>
          <w:szCs w:val="20"/>
          <w:vertAlign w:val="superscript"/>
        </w:rPr>
        <w:footnoteReference w:id="24"/>
      </w:r>
      <w:r w:rsidRPr="00B44D98">
        <w:rPr>
          <w:rFonts w:asciiTheme="minorHAnsi" w:eastAsia="Times New Roman" w:hAnsiTheme="minorHAnsi" w:cstheme="minorHAnsi"/>
          <w:sz w:val="20"/>
          <w:szCs w:val="20"/>
        </w:rPr>
        <w:t xml:space="preserve"> Subsequently, contact was made with the head of JICA in Tunis that manages the Algeria portfolio to start </w:t>
      </w:r>
      <w:r w:rsidR="00836641" w:rsidRPr="00B44D98">
        <w:rPr>
          <w:rFonts w:asciiTheme="minorHAnsi" w:eastAsia="Times New Roman" w:hAnsiTheme="minorHAnsi" w:cstheme="minorHAnsi"/>
          <w:sz w:val="20"/>
          <w:szCs w:val="20"/>
        </w:rPr>
        <w:t>membership</w:t>
      </w:r>
      <w:r w:rsidRPr="00B44D98">
        <w:rPr>
          <w:rFonts w:asciiTheme="minorHAnsi" w:eastAsia="Times New Roman" w:hAnsiTheme="minorHAnsi" w:cstheme="minorHAnsi"/>
          <w:sz w:val="20"/>
          <w:szCs w:val="20"/>
        </w:rPr>
        <w:t xml:space="preserve"> procedures to </w:t>
      </w:r>
      <w:r w:rsidR="00AF1CEA" w:rsidRPr="00B44D98">
        <w:rPr>
          <w:rFonts w:asciiTheme="minorHAnsi" w:eastAsia="Times New Roman" w:hAnsiTheme="minorHAnsi" w:cstheme="minorHAnsi"/>
          <w:sz w:val="20"/>
          <w:szCs w:val="20"/>
        </w:rPr>
        <w:t>APCC</w:t>
      </w:r>
      <w:r w:rsidRPr="00B44D98">
        <w:rPr>
          <w:rFonts w:asciiTheme="minorHAnsi" w:eastAsia="Times New Roman" w:hAnsiTheme="minorHAnsi" w:cstheme="minorHAnsi"/>
          <w:sz w:val="20"/>
          <w:szCs w:val="20"/>
        </w:rPr>
        <w:t xml:space="preserve"> in the implementation phase.</w:t>
      </w:r>
      <w:r w:rsidRPr="00B44D98">
        <w:rPr>
          <w:rFonts w:asciiTheme="minorHAnsi" w:eastAsia="Times New Roman" w:hAnsiTheme="minorHAnsi" w:cstheme="minorHAnsi"/>
          <w:sz w:val="20"/>
          <w:szCs w:val="20"/>
          <w:vertAlign w:val="superscript"/>
        </w:rPr>
        <w:footnoteReference w:id="25"/>
      </w:r>
    </w:p>
    <w:p w14:paraId="4E94B5A9" w14:textId="6785C452" w:rsidR="006E48CF" w:rsidRPr="00B44D98" w:rsidRDefault="00AF1CEA" w:rsidP="00E40765">
      <w:pPr>
        <w:pStyle w:val="ListParagraph"/>
        <w:numPr>
          <w:ilvl w:val="0"/>
          <w:numId w:val="57"/>
        </w:numPr>
        <w:tabs>
          <w:tab w:val="left" w:pos="360"/>
        </w:tabs>
        <w:spacing w:after="120"/>
        <w:ind w:left="360"/>
        <w:jc w:val="both"/>
        <w:rPr>
          <w:rFonts w:asciiTheme="minorHAnsi" w:eastAsia="Times New Roman" w:hAnsiTheme="minorHAnsi" w:cstheme="minorHAnsi"/>
          <w:sz w:val="20"/>
          <w:szCs w:val="20"/>
        </w:rPr>
      </w:pPr>
      <w:r w:rsidRPr="00B44D98">
        <w:rPr>
          <w:rFonts w:asciiTheme="minorHAnsi" w:eastAsia="Times New Roman" w:hAnsiTheme="minorHAnsi" w:cstheme="minorHAnsi"/>
          <w:sz w:val="20"/>
          <w:szCs w:val="20"/>
          <w:u w:val="single"/>
        </w:rPr>
        <w:t>Sustaina</w:t>
      </w:r>
      <w:r w:rsidR="006E48CF" w:rsidRPr="00B44D98">
        <w:rPr>
          <w:rFonts w:asciiTheme="minorHAnsi" w:eastAsia="Times New Roman" w:hAnsiTheme="minorHAnsi" w:cstheme="minorHAnsi"/>
          <w:sz w:val="20"/>
          <w:szCs w:val="20"/>
          <w:u w:val="single"/>
        </w:rPr>
        <w:t>bility</w:t>
      </w:r>
      <w:r w:rsidR="006E48CF" w:rsidRPr="00B44D98">
        <w:rPr>
          <w:rFonts w:asciiTheme="minorHAnsi" w:eastAsia="Times New Roman" w:hAnsiTheme="minorHAnsi" w:cstheme="minorHAnsi"/>
          <w:sz w:val="20"/>
          <w:szCs w:val="20"/>
        </w:rPr>
        <w:t xml:space="preserve">: The introduction of the integrated waste management at the university will encourage not only research level in this </w:t>
      </w:r>
      <w:r w:rsidR="00453448" w:rsidRPr="00B44D98">
        <w:rPr>
          <w:rFonts w:asciiTheme="minorHAnsi" w:eastAsia="Times New Roman" w:hAnsiTheme="minorHAnsi" w:cstheme="minorHAnsi"/>
          <w:sz w:val="20"/>
          <w:szCs w:val="20"/>
        </w:rPr>
        <w:t>area but</w:t>
      </w:r>
      <w:r w:rsidR="006E48CF" w:rsidRPr="00B44D98">
        <w:rPr>
          <w:rFonts w:asciiTheme="minorHAnsi" w:eastAsia="Times New Roman" w:hAnsiTheme="minorHAnsi" w:cstheme="minorHAnsi"/>
          <w:sz w:val="20"/>
          <w:szCs w:val="20"/>
        </w:rPr>
        <w:t xml:space="preserve"> will also offer </w:t>
      </w:r>
      <w:r w:rsidR="00836641" w:rsidRPr="00B44D98">
        <w:rPr>
          <w:rFonts w:asciiTheme="minorHAnsi" w:eastAsia="Times New Roman" w:hAnsiTheme="minorHAnsi" w:cstheme="minorHAnsi"/>
          <w:sz w:val="20"/>
          <w:szCs w:val="20"/>
        </w:rPr>
        <w:t>a new pool of qualified technical experts</w:t>
      </w:r>
      <w:r w:rsidR="006E48CF" w:rsidRPr="00B44D98">
        <w:rPr>
          <w:rFonts w:asciiTheme="minorHAnsi" w:eastAsia="Times New Roman" w:hAnsiTheme="minorHAnsi" w:cstheme="minorHAnsi"/>
          <w:sz w:val="20"/>
          <w:szCs w:val="20"/>
        </w:rPr>
        <w:t xml:space="preserve"> to facilitate </w:t>
      </w:r>
      <w:r w:rsidR="00836641" w:rsidRPr="00B44D98">
        <w:rPr>
          <w:rFonts w:asciiTheme="minorHAnsi" w:eastAsia="Times New Roman" w:hAnsiTheme="minorHAnsi" w:cstheme="minorHAnsi"/>
          <w:sz w:val="20"/>
          <w:szCs w:val="20"/>
        </w:rPr>
        <w:t>the</w:t>
      </w:r>
      <w:r w:rsidR="006E48CF" w:rsidRPr="00B44D98">
        <w:rPr>
          <w:rFonts w:asciiTheme="minorHAnsi" w:eastAsia="Times New Roman" w:hAnsiTheme="minorHAnsi" w:cstheme="minorHAnsi"/>
          <w:sz w:val="20"/>
          <w:szCs w:val="20"/>
        </w:rPr>
        <w:t xml:space="preserve"> replication of similar projects. The inclusion of a research </w:t>
      </w:r>
      <w:r w:rsidR="00960735" w:rsidRPr="00B44D98">
        <w:rPr>
          <w:rFonts w:asciiTheme="minorHAnsi" w:eastAsia="Times New Roman" w:hAnsiTheme="minorHAnsi" w:cstheme="minorHAnsi"/>
          <w:sz w:val="20"/>
          <w:szCs w:val="20"/>
        </w:rPr>
        <w:t xml:space="preserve">and analytical </w:t>
      </w:r>
      <w:r w:rsidR="006E48CF" w:rsidRPr="00B44D98">
        <w:rPr>
          <w:rFonts w:asciiTheme="minorHAnsi" w:eastAsia="Times New Roman" w:hAnsiTheme="minorHAnsi" w:cstheme="minorHAnsi"/>
          <w:sz w:val="20"/>
          <w:szCs w:val="20"/>
        </w:rPr>
        <w:t xml:space="preserve">laboratory </w:t>
      </w:r>
      <w:r w:rsidR="00960735" w:rsidRPr="00B44D98">
        <w:rPr>
          <w:rFonts w:asciiTheme="minorHAnsi" w:eastAsia="Times New Roman" w:hAnsiTheme="minorHAnsi" w:cstheme="minorHAnsi"/>
          <w:sz w:val="20"/>
          <w:szCs w:val="20"/>
        </w:rPr>
        <w:t xml:space="preserve">in </w:t>
      </w:r>
      <w:r w:rsidR="00836641" w:rsidRPr="00B44D98">
        <w:rPr>
          <w:rFonts w:asciiTheme="minorHAnsi" w:eastAsia="Times New Roman" w:hAnsiTheme="minorHAnsi" w:cstheme="minorHAnsi"/>
          <w:sz w:val="20"/>
          <w:szCs w:val="20"/>
        </w:rPr>
        <w:t>C</w:t>
      </w:r>
      <w:r w:rsidR="006E48CF" w:rsidRPr="00B44D98">
        <w:rPr>
          <w:rFonts w:asciiTheme="minorHAnsi" w:eastAsia="Times New Roman" w:hAnsiTheme="minorHAnsi" w:cstheme="minorHAnsi"/>
          <w:sz w:val="20"/>
          <w:szCs w:val="20"/>
        </w:rPr>
        <w:t xml:space="preserve">omponent 2, which will be connected to the local universities, will </w:t>
      </w:r>
      <w:r w:rsidR="00836641" w:rsidRPr="00B44D98">
        <w:rPr>
          <w:rFonts w:asciiTheme="minorHAnsi" w:eastAsia="Times New Roman" w:hAnsiTheme="minorHAnsi" w:cstheme="minorHAnsi"/>
          <w:sz w:val="20"/>
          <w:szCs w:val="20"/>
        </w:rPr>
        <w:t>help optimize the waste transformation</w:t>
      </w:r>
      <w:r w:rsidR="006E48CF" w:rsidRPr="00B44D98">
        <w:rPr>
          <w:rFonts w:asciiTheme="minorHAnsi" w:eastAsia="Times New Roman" w:hAnsiTheme="minorHAnsi" w:cstheme="minorHAnsi"/>
          <w:sz w:val="20"/>
          <w:szCs w:val="20"/>
        </w:rPr>
        <w:t xml:space="preserve"> process, particularly regarding the process of processing and manufacturing fertilizer</w:t>
      </w:r>
      <w:r w:rsidR="00836641" w:rsidRPr="00B44D98">
        <w:rPr>
          <w:rFonts w:asciiTheme="minorHAnsi" w:eastAsia="Times New Roman" w:hAnsiTheme="minorHAnsi" w:cstheme="minorHAnsi"/>
          <w:sz w:val="20"/>
          <w:szCs w:val="20"/>
        </w:rPr>
        <w:t>s</w:t>
      </w:r>
      <w:r w:rsidR="006E48CF" w:rsidRPr="00B44D98">
        <w:rPr>
          <w:rFonts w:asciiTheme="minorHAnsi" w:eastAsia="Times New Roman" w:hAnsiTheme="minorHAnsi" w:cstheme="minorHAnsi"/>
          <w:sz w:val="20"/>
          <w:szCs w:val="20"/>
        </w:rPr>
        <w:t>; this will contribute to the economic performance of future waste management projects, improving their economic feasibility and facilitating reproducibility. An awareness campaign and communication strategy will involve civil society so that job offers and the benefits of supply and demand for waste management can be made public. Such an approach will enhance public support and increase participation in integrated waste management opportunities.</w:t>
      </w:r>
    </w:p>
    <w:p w14:paraId="3A09EB63" w14:textId="77777777" w:rsidR="006E48CF" w:rsidRPr="00B44D98" w:rsidRDefault="006E48CF" w:rsidP="00E40765">
      <w:pPr>
        <w:pStyle w:val="ListParagraph"/>
        <w:numPr>
          <w:ilvl w:val="0"/>
          <w:numId w:val="57"/>
        </w:numPr>
        <w:tabs>
          <w:tab w:val="left" w:pos="360"/>
        </w:tabs>
        <w:spacing w:after="120"/>
        <w:ind w:left="360"/>
        <w:jc w:val="both"/>
        <w:rPr>
          <w:rFonts w:asciiTheme="minorHAnsi" w:eastAsia="Times New Roman" w:hAnsiTheme="minorHAnsi" w:cstheme="minorHAnsi"/>
          <w:sz w:val="20"/>
          <w:szCs w:val="20"/>
        </w:rPr>
      </w:pPr>
      <w:r w:rsidRPr="00B44D98">
        <w:rPr>
          <w:rFonts w:asciiTheme="minorHAnsi" w:eastAsia="Times New Roman" w:hAnsiTheme="minorHAnsi" w:cstheme="minorHAnsi"/>
          <w:sz w:val="20"/>
          <w:szCs w:val="20"/>
        </w:rPr>
        <w:t xml:space="preserve">Regarding financial sustainability, the PPP </w:t>
      </w:r>
      <w:r w:rsidR="00960735" w:rsidRPr="00B44D98">
        <w:rPr>
          <w:rFonts w:asciiTheme="minorHAnsi" w:eastAsia="Times New Roman" w:hAnsiTheme="minorHAnsi" w:cstheme="minorHAnsi"/>
          <w:sz w:val="20"/>
          <w:szCs w:val="20"/>
        </w:rPr>
        <w:t xml:space="preserve">will be </w:t>
      </w:r>
      <w:r w:rsidRPr="00B44D98">
        <w:rPr>
          <w:rFonts w:asciiTheme="minorHAnsi" w:eastAsia="Times New Roman" w:hAnsiTheme="minorHAnsi" w:cstheme="minorHAnsi"/>
          <w:sz w:val="20"/>
          <w:szCs w:val="20"/>
        </w:rPr>
        <w:t>base</w:t>
      </w:r>
      <w:r w:rsidR="00836641" w:rsidRPr="00B44D98">
        <w:rPr>
          <w:rFonts w:asciiTheme="minorHAnsi" w:eastAsia="Times New Roman" w:hAnsiTheme="minorHAnsi" w:cstheme="minorHAnsi"/>
          <w:sz w:val="20"/>
          <w:szCs w:val="20"/>
        </w:rPr>
        <w:t xml:space="preserve">d on two sources of income: (1) the sale of organic-based </w:t>
      </w:r>
      <w:r w:rsidRPr="00B44D98">
        <w:rPr>
          <w:rFonts w:asciiTheme="minorHAnsi" w:eastAsia="Times New Roman" w:hAnsiTheme="minorHAnsi" w:cstheme="minorHAnsi"/>
          <w:sz w:val="20"/>
          <w:szCs w:val="20"/>
        </w:rPr>
        <w:t>fertilizer</w:t>
      </w:r>
      <w:r w:rsidR="00836641" w:rsidRPr="00B44D98">
        <w:rPr>
          <w:rFonts w:asciiTheme="minorHAnsi" w:eastAsia="Times New Roman" w:hAnsiTheme="minorHAnsi" w:cstheme="minorHAnsi"/>
          <w:sz w:val="20"/>
          <w:szCs w:val="20"/>
        </w:rPr>
        <w:t>s</w:t>
      </w:r>
      <w:r w:rsidRPr="00B44D98">
        <w:rPr>
          <w:rFonts w:asciiTheme="minorHAnsi" w:eastAsia="Times New Roman" w:hAnsiTheme="minorHAnsi" w:cstheme="minorHAnsi"/>
          <w:sz w:val="20"/>
          <w:szCs w:val="20"/>
        </w:rPr>
        <w:t xml:space="preserve">, and (2) the sale of electricity to the grid. </w:t>
      </w:r>
      <w:r w:rsidR="00836641" w:rsidRPr="00B44D98">
        <w:rPr>
          <w:rFonts w:asciiTheme="minorHAnsi" w:eastAsia="Times New Roman" w:hAnsiTheme="minorHAnsi" w:cstheme="minorHAnsi"/>
          <w:sz w:val="20"/>
          <w:szCs w:val="20"/>
        </w:rPr>
        <w:t xml:space="preserve">Information received from SOPTE shows that the project will have a payback period of between 30 and 36 months depending on the sensitivity of input parameters. One of the significant parameters is the price of NPK-enriched organic-based fertilizers that will be produced by the UNDP-GEF project. The financial model proposes to sell these fertilizers </w:t>
      </w:r>
      <w:r w:rsidR="00836641" w:rsidRPr="00B44D98">
        <w:rPr>
          <w:rFonts w:asciiTheme="minorHAnsi" w:eastAsia="Times New Roman" w:hAnsiTheme="minorHAnsi" w:cstheme="minorHAnsi"/>
          <w:sz w:val="20"/>
          <w:szCs w:val="20"/>
        </w:rPr>
        <w:lastRenderedPageBreak/>
        <w:t>between 10% and 30% less than the unit price of chemical fertilizers. In order to support the market acceptability of the NPK-enriched, organic-based fertilizers, the project will develop national Standards and Regulations for them, as well as their homologation in agricultural use. The homologation process will</w:t>
      </w:r>
      <w:r w:rsidRPr="00B44D98">
        <w:rPr>
          <w:rFonts w:asciiTheme="minorHAnsi" w:eastAsia="Times New Roman" w:hAnsiTheme="minorHAnsi" w:cstheme="minorHAnsi"/>
          <w:sz w:val="20"/>
          <w:szCs w:val="20"/>
        </w:rPr>
        <w:t xml:space="preserve"> </w:t>
      </w:r>
      <w:r w:rsidR="00E51419" w:rsidRPr="00B44D98">
        <w:rPr>
          <w:rFonts w:asciiTheme="minorHAnsi" w:eastAsia="Times New Roman" w:hAnsiTheme="minorHAnsi" w:cstheme="minorHAnsi"/>
          <w:sz w:val="20"/>
          <w:szCs w:val="20"/>
        </w:rPr>
        <w:t>involve</w:t>
      </w:r>
      <w:r w:rsidRPr="00B44D98">
        <w:rPr>
          <w:rFonts w:asciiTheme="minorHAnsi" w:eastAsia="Times New Roman" w:hAnsiTheme="minorHAnsi" w:cstheme="minorHAnsi"/>
          <w:sz w:val="20"/>
          <w:szCs w:val="20"/>
        </w:rPr>
        <w:t xml:space="preserve"> comparative studies between organic fertilizer and imported fertilizer. It should be noted that because of the many benefits of producing organic fertilizer from waste, the Government could consider introducing subsidies to help improve the sustainability of the business model. </w:t>
      </w:r>
      <w:r w:rsidR="00E51419" w:rsidRPr="00B44D98">
        <w:rPr>
          <w:rFonts w:asciiTheme="minorHAnsi" w:eastAsia="Times New Roman" w:hAnsiTheme="minorHAnsi" w:cstheme="minorHAnsi"/>
          <w:sz w:val="20"/>
          <w:szCs w:val="20"/>
        </w:rPr>
        <w:t>This is a risk mitigation measure proposed in the Risk Log in Annex I.</w:t>
      </w:r>
    </w:p>
    <w:p w14:paraId="29980A63" w14:textId="1EC8CF48" w:rsidR="006E48CF" w:rsidRPr="00B44D98" w:rsidRDefault="006E48CF" w:rsidP="00E40765">
      <w:pPr>
        <w:pStyle w:val="ListParagraph"/>
        <w:numPr>
          <w:ilvl w:val="0"/>
          <w:numId w:val="57"/>
        </w:numPr>
        <w:ind w:left="360"/>
        <w:jc w:val="both"/>
        <w:rPr>
          <w:rFonts w:asciiTheme="minorHAnsi" w:hAnsiTheme="minorHAnsi" w:cstheme="minorHAnsi"/>
          <w:bCs/>
          <w:sz w:val="20"/>
          <w:szCs w:val="20"/>
        </w:rPr>
      </w:pPr>
      <w:r w:rsidRPr="00B44D98">
        <w:rPr>
          <w:rFonts w:asciiTheme="minorHAnsi" w:hAnsiTheme="minorHAnsi" w:cstheme="minorHAnsi"/>
          <w:sz w:val="20"/>
          <w:szCs w:val="20"/>
          <w:u w:val="single"/>
        </w:rPr>
        <w:t>Scaling</w:t>
      </w:r>
      <w:r w:rsidR="00960735" w:rsidRPr="00B44D98">
        <w:rPr>
          <w:rFonts w:asciiTheme="minorHAnsi" w:hAnsiTheme="minorHAnsi" w:cstheme="minorHAnsi"/>
          <w:sz w:val="20"/>
          <w:szCs w:val="20"/>
          <w:u w:val="single"/>
        </w:rPr>
        <w:t xml:space="preserve"> up</w:t>
      </w:r>
      <w:r w:rsidRPr="00B44D98">
        <w:rPr>
          <w:rFonts w:asciiTheme="minorHAnsi" w:hAnsiTheme="minorHAnsi" w:cstheme="minorHAnsi"/>
          <w:sz w:val="20"/>
          <w:szCs w:val="20"/>
        </w:rPr>
        <w:t>: Through the Minis</w:t>
      </w:r>
      <w:r w:rsidR="001C393D" w:rsidRPr="00B44D98">
        <w:rPr>
          <w:rFonts w:asciiTheme="minorHAnsi" w:hAnsiTheme="minorHAnsi" w:cstheme="minorHAnsi"/>
          <w:sz w:val="20"/>
          <w:szCs w:val="20"/>
        </w:rPr>
        <w:t>tries of Industry (MI</w:t>
      </w:r>
      <w:r w:rsidRPr="00B44D98">
        <w:rPr>
          <w:rFonts w:asciiTheme="minorHAnsi" w:hAnsiTheme="minorHAnsi" w:cstheme="minorHAnsi"/>
          <w:sz w:val="20"/>
          <w:szCs w:val="20"/>
        </w:rPr>
        <w:t>) and the Ministry of Enviro</w:t>
      </w:r>
      <w:r w:rsidR="00AF6017" w:rsidRPr="00B44D98">
        <w:rPr>
          <w:rFonts w:asciiTheme="minorHAnsi" w:hAnsiTheme="minorHAnsi" w:cstheme="minorHAnsi"/>
          <w:sz w:val="20"/>
          <w:szCs w:val="20"/>
        </w:rPr>
        <w:t>nment (ME</w:t>
      </w:r>
      <w:r w:rsidRPr="00B44D98">
        <w:rPr>
          <w:rFonts w:asciiTheme="minorHAnsi" w:hAnsiTheme="minorHAnsi" w:cstheme="minorHAnsi"/>
          <w:sz w:val="20"/>
          <w:szCs w:val="20"/>
        </w:rPr>
        <w:t xml:space="preserve">), the government appointed parastatal organizations (including </w:t>
      </w:r>
      <w:r w:rsidR="00C90E17" w:rsidRPr="00B44D98">
        <w:rPr>
          <w:rFonts w:asciiTheme="minorHAnsi" w:hAnsiTheme="minorHAnsi" w:cstheme="minorHAnsi"/>
          <w:sz w:val="20"/>
          <w:szCs w:val="20"/>
        </w:rPr>
        <w:t>SOPTE</w:t>
      </w:r>
      <w:r w:rsidRPr="00B44D98">
        <w:rPr>
          <w:rFonts w:asciiTheme="minorHAnsi" w:hAnsiTheme="minorHAnsi" w:cstheme="minorHAnsi"/>
          <w:sz w:val="20"/>
          <w:szCs w:val="20"/>
        </w:rPr>
        <w:t>) to invest about</w:t>
      </w:r>
      <w:r w:rsidR="00D222F0" w:rsidRPr="00B44D98">
        <w:rPr>
          <w:rFonts w:asciiTheme="minorHAnsi" w:hAnsiTheme="minorHAnsi" w:cstheme="minorHAnsi"/>
          <w:sz w:val="20"/>
          <w:szCs w:val="20"/>
        </w:rPr>
        <w:t xml:space="preserve"> USD</w:t>
      </w:r>
      <w:r w:rsidRPr="00B44D98">
        <w:rPr>
          <w:rFonts w:asciiTheme="minorHAnsi" w:hAnsiTheme="minorHAnsi" w:cstheme="minorHAnsi"/>
          <w:sz w:val="20"/>
          <w:szCs w:val="20"/>
        </w:rPr>
        <w:t xml:space="preserve"> 8</w:t>
      </w:r>
      <w:r w:rsidR="00D222F0" w:rsidRPr="00B44D98">
        <w:rPr>
          <w:rFonts w:asciiTheme="minorHAnsi" w:hAnsiTheme="minorHAnsi" w:cstheme="minorHAnsi"/>
          <w:sz w:val="20"/>
          <w:szCs w:val="20"/>
        </w:rPr>
        <w:t>1.77</w:t>
      </w:r>
      <w:r w:rsidRPr="00B44D98">
        <w:rPr>
          <w:rFonts w:asciiTheme="minorHAnsi" w:hAnsiTheme="minorHAnsi" w:cstheme="minorHAnsi"/>
          <w:sz w:val="20"/>
          <w:szCs w:val="20"/>
        </w:rPr>
        <w:t xml:space="preserve"> million to address the problems related to waste. This project is part of the contribution of </w:t>
      </w:r>
      <w:r w:rsidR="00C90E17" w:rsidRPr="00B44D98">
        <w:rPr>
          <w:rFonts w:asciiTheme="minorHAnsi" w:hAnsiTheme="minorHAnsi" w:cstheme="minorHAnsi"/>
          <w:sz w:val="20"/>
          <w:szCs w:val="20"/>
        </w:rPr>
        <w:t>SOPTE</w:t>
      </w:r>
      <w:r w:rsidRPr="00B44D98">
        <w:rPr>
          <w:rFonts w:asciiTheme="minorHAnsi" w:hAnsiTheme="minorHAnsi" w:cstheme="minorHAnsi"/>
          <w:sz w:val="20"/>
          <w:szCs w:val="20"/>
        </w:rPr>
        <w:t xml:space="preserve"> </w:t>
      </w:r>
      <w:r w:rsidR="00960735" w:rsidRPr="00B44D98">
        <w:rPr>
          <w:rFonts w:asciiTheme="minorHAnsi" w:hAnsiTheme="minorHAnsi" w:cstheme="minorHAnsi"/>
          <w:sz w:val="20"/>
          <w:szCs w:val="20"/>
        </w:rPr>
        <w:t xml:space="preserve">to </w:t>
      </w:r>
      <w:r w:rsidRPr="00B44D98">
        <w:rPr>
          <w:rFonts w:asciiTheme="minorHAnsi" w:hAnsiTheme="minorHAnsi" w:cstheme="minorHAnsi"/>
          <w:sz w:val="20"/>
          <w:szCs w:val="20"/>
        </w:rPr>
        <w:t>this mandate, but it should be noted that it is also operating in several other cities, namely El Oued, Biskra and Algiers, which will facilitate replication of the project. In addition, the performance of this project</w:t>
      </w:r>
      <w:r w:rsidR="00160163" w:rsidRPr="00B44D98">
        <w:rPr>
          <w:rFonts w:asciiTheme="minorHAnsi" w:hAnsiTheme="minorHAnsi" w:cstheme="minorHAnsi"/>
          <w:sz w:val="20"/>
          <w:szCs w:val="20"/>
        </w:rPr>
        <w:t xml:space="preserve"> relies of the performance of the PPP, which, if </w:t>
      </w:r>
      <w:r w:rsidRPr="00B44D98">
        <w:rPr>
          <w:rFonts w:asciiTheme="minorHAnsi" w:hAnsiTheme="minorHAnsi" w:cstheme="minorHAnsi"/>
          <w:sz w:val="20"/>
          <w:szCs w:val="20"/>
        </w:rPr>
        <w:t xml:space="preserve">successful, </w:t>
      </w:r>
      <w:r w:rsidR="00160163" w:rsidRPr="00B44D98">
        <w:rPr>
          <w:rFonts w:asciiTheme="minorHAnsi" w:hAnsiTheme="minorHAnsi" w:cstheme="minorHAnsi"/>
          <w:sz w:val="20"/>
          <w:szCs w:val="20"/>
        </w:rPr>
        <w:t>will create</w:t>
      </w:r>
      <w:r w:rsidRPr="00B44D98">
        <w:rPr>
          <w:rFonts w:asciiTheme="minorHAnsi" w:hAnsiTheme="minorHAnsi" w:cstheme="minorHAnsi"/>
          <w:sz w:val="20"/>
          <w:szCs w:val="20"/>
        </w:rPr>
        <w:t xml:space="preserve"> an important precedent for other potential private sector partners </w:t>
      </w:r>
      <w:r w:rsidR="00160163" w:rsidRPr="00B44D98">
        <w:rPr>
          <w:rFonts w:asciiTheme="minorHAnsi" w:hAnsiTheme="minorHAnsi" w:cstheme="minorHAnsi"/>
          <w:sz w:val="20"/>
          <w:szCs w:val="20"/>
        </w:rPr>
        <w:t xml:space="preserve">to </w:t>
      </w:r>
      <w:r w:rsidRPr="00B44D98">
        <w:rPr>
          <w:rFonts w:asciiTheme="minorHAnsi" w:hAnsiTheme="minorHAnsi" w:cstheme="minorHAnsi"/>
          <w:sz w:val="20"/>
          <w:szCs w:val="20"/>
        </w:rPr>
        <w:t>adopt this business model throughout the country.</w:t>
      </w:r>
    </w:p>
    <w:p w14:paraId="48D32E23" w14:textId="77777777" w:rsidR="006E48CF" w:rsidRPr="00B44D98" w:rsidRDefault="006E48CF" w:rsidP="006E48CF">
      <w:pPr>
        <w:pStyle w:val="ListParagraph"/>
        <w:ind w:left="360"/>
        <w:rPr>
          <w:rFonts w:asciiTheme="minorHAnsi" w:hAnsiTheme="minorHAnsi" w:cstheme="minorHAnsi"/>
          <w:bCs/>
          <w:sz w:val="20"/>
          <w:szCs w:val="20"/>
        </w:rPr>
      </w:pPr>
    </w:p>
    <w:p w14:paraId="46A03838" w14:textId="754780BE" w:rsidR="00D97433" w:rsidRPr="00B44D98" w:rsidRDefault="006E48CF" w:rsidP="00E40765">
      <w:pPr>
        <w:pStyle w:val="ListParagraph"/>
        <w:numPr>
          <w:ilvl w:val="0"/>
          <w:numId w:val="57"/>
        </w:numPr>
        <w:ind w:left="360"/>
        <w:jc w:val="both"/>
        <w:rPr>
          <w:rFonts w:asciiTheme="minorHAnsi" w:hAnsiTheme="minorHAnsi" w:cstheme="minorHAnsi"/>
          <w:bCs/>
          <w:sz w:val="20"/>
          <w:szCs w:val="20"/>
        </w:rPr>
      </w:pPr>
      <w:r w:rsidRPr="00B44D98">
        <w:rPr>
          <w:rFonts w:asciiTheme="minorHAnsi" w:hAnsiTheme="minorHAnsi" w:cstheme="minorHAnsi"/>
          <w:bCs/>
          <w:sz w:val="20"/>
          <w:szCs w:val="20"/>
        </w:rPr>
        <w:t xml:space="preserve">Given the similarities between the </w:t>
      </w:r>
      <w:r w:rsidR="002B0103" w:rsidRPr="00B44D98">
        <w:rPr>
          <w:rFonts w:asciiTheme="minorHAnsi" w:hAnsiTheme="minorHAnsi" w:cstheme="minorHAnsi"/>
          <w:bCs/>
          <w:sz w:val="20"/>
          <w:szCs w:val="20"/>
        </w:rPr>
        <w:t>ways</w:t>
      </w:r>
      <w:r w:rsidRPr="00B44D98">
        <w:rPr>
          <w:rFonts w:asciiTheme="minorHAnsi" w:hAnsiTheme="minorHAnsi" w:cstheme="minorHAnsi"/>
          <w:bCs/>
          <w:sz w:val="20"/>
          <w:szCs w:val="20"/>
        </w:rPr>
        <w:t xml:space="preserve"> all municipalities are governed, there is a great possibility to replicate the project. Component 3 is almost entirely foc</w:t>
      </w:r>
      <w:r w:rsidR="002B0103" w:rsidRPr="00B44D98">
        <w:rPr>
          <w:rFonts w:asciiTheme="minorHAnsi" w:hAnsiTheme="minorHAnsi" w:cstheme="minorHAnsi"/>
          <w:bCs/>
          <w:sz w:val="20"/>
          <w:szCs w:val="20"/>
        </w:rPr>
        <w:t>used on this issue in</w:t>
      </w:r>
      <w:r w:rsidRPr="00B44D98">
        <w:rPr>
          <w:rFonts w:asciiTheme="minorHAnsi" w:hAnsiTheme="minorHAnsi" w:cstheme="minorHAnsi"/>
          <w:bCs/>
          <w:sz w:val="20"/>
          <w:szCs w:val="20"/>
        </w:rPr>
        <w:t xml:space="preserve"> that it is concerned </w:t>
      </w:r>
      <w:r w:rsidR="002B0103" w:rsidRPr="00B44D98">
        <w:rPr>
          <w:rFonts w:asciiTheme="minorHAnsi" w:hAnsiTheme="minorHAnsi" w:cstheme="minorHAnsi"/>
          <w:bCs/>
          <w:sz w:val="20"/>
          <w:szCs w:val="20"/>
        </w:rPr>
        <w:t>with</w:t>
      </w:r>
      <w:r w:rsidRPr="00B44D98">
        <w:rPr>
          <w:rFonts w:asciiTheme="minorHAnsi" w:hAnsiTheme="minorHAnsi" w:cstheme="minorHAnsi"/>
          <w:bCs/>
          <w:sz w:val="20"/>
          <w:szCs w:val="20"/>
        </w:rPr>
        <w:t xml:space="preserve"> the monitoring of project objectives and their degree of impact on the country's sustainable development goals. In addition, it also ensures the</w:t>
      </w:r>
      <w:r w:rsidR="002B0103" w:rsidRPr="00B44D98">
        <w:rPr>
          <w:rFonts w:asciiTheme="minorHAnsi" w:hAnsiTheme="minorHAnsi" w:cstheme="minorHAnsi"/>
          <w:bCs/>
          <w:sz w:val="20"/>
          <w:szCs w:val="20"/>
        </w:rPr>
        <w:t xml:space="preserve"> integration of</w:t>
      </w:r>
      <w:r w:rsidRPr="00B44D98">
        <w:rPr>
          <w:rFonts w:asciiTheme="minorHAnsi" w:hAnsiTheme="minorHAnsi" w:cstheme="minorHAnsi"/>
          <w:bCs/>
          <w:sz w:val="20"/>
          <w:szCs w:val="20"/>
        </w:rPr>
        <w:t xml:space="preserve"> </w:t>
      </w:r>
      <w:r w:rsidR="002B0103" w:rsidRPr="00B44D98">
        <w:rPr>
          <w:rFonts w:asciiTheme="minorHAnsi" w:hAnsiTheme="minorHAnsi" w:cstheme="minorHAnsi"/>
          <w:bCs/>
          <w:sz w:val="20"/>
          <w:szCs w:val="20"/>
        </w:rPr>
        <w:t>integrated</w:t>
      </w:r>
      <w:r w:rsidRPr="00B44D98">
        <w:rPr>
          <w:rFonts w:asciiTheme="minorHAnsi" w:hAnsiTheme="minorHAnsi" w:cstheme="minorHAnsi"/>
          <w:bCs/>
          <w:sz w:val="20"/>
          <w:szCs w:val="20"/>
        </w:rPr>
        <w:t xml:space="preserve"> </w:t>
      </w:r>
      <w:r w:rsidR="002B0103" w:rsidRPr="00B44D98">
        <w:rPr>
          <w:rFonts w:asciiTheme="minorHAnsi" w:hAnsiTheme="minorHAnsi" w:cstheme="minorHAnsi"/>
          <w:bCs/>
          <w:sz w:val="20"/>
          <w:szCs w:val="20"/>
        </w:rPr>
        <w:t xml:space="preserve">solid </w:t>
      </w:r>
      <w:r w:rsidRPr="00B44D98">
        <w:rPr>
          <w:rFonts w:asciiTheme="minorHAnsi" w:hAnsiTheme="minorHAnsi" w:cstheme="minorHAnsi"/>
          <w:bCs/>
          <w:sz w:val="20"/>
          <w:szCs w:val="20"/>
        </w:rPr>
        <w:t>waste management</w:t>
      </w:r>
      <w:r w:rsidR="002B0103" w:rsidRPr="00B44D98">
        <w:rPr>
          <w:rFonts w:asciiTheme="minorHAnsi" w:hAnsiTheme="minorHAnsi" w:cstheme="minorHAnsi"/>
          <w:bCs/>
          <w:sz w:val="20"/>
          <w:szCs w:val="20"/>
        </w:rPr>
        <w:t xml:space="preserve"> (and associated technologies and approaches) at the tertiary level</w:t>
      </w:r>
      <w:r w:rsidRPr="00B44D98">
        <w:rPr>
          <w:rFonts w:asciiTheme="minorHAnsi" w:hAnsiTheme="minorHAnsi" w:cstheme="minorHAnsi"/>
          <w:bCs/>
          <w:sz w:val="20"/>
          <w:szCs w:val="20"/>
        </w:rPr>
        <w:t>.</w:t>
      </w:r>
      <w:r w:rsidR="002B0103" w:rsidRPr="00B44D98">
        <w:rPr>
          <w:rFonts w:asciiTheme="minorHAnsi" w:hAnsiTheme="minorHAnsi" w:cstheme="minorHAnsi"/>
          <w:bCs/>
          <w:sz w:val="20"/>
          <w:szCs w:val="20"/>
        </w:rPr>
        <w:t xml:space="preserve"> This lever of sustainability is also a critical factor to support replication.</w:t>
      </w:r>
      <w:r w:rsidRPr="00B44D98">
        <w:rPr>
          <w:rFonts w:asciiTheme="minorHAnsi" w:hAnsiTheme="minorHAnsi" w:cstheme="minorHAnsi"/>
          <w:bCs/>
          <w:sz w:val="20"/>
          <w:szCs w:val="20"/>
        </w:rPr>
        <w:t xml:space="preserve"> A factory </w:t>
      </w:r>
      <w:r w:rsidR="00D332B6" w:rsidRPr="00B44D98">
        <w:rPr>
          <w:rFonts w:asciiTheme="minorHAnsi" w:hAnsiTheme="minorHAnsi" w:cstheme="minorHAnsi"/>
          <w:bCs/>
          <w:sz w:val="20"/>
          <w:szCs w:val="20"/>
        </w:rPr>
        <w:t>owned by Divindus will be upgraded to allow</w:t>
      </w:r>
      <w:r w:rsidRPr="00B44D98">
        <w:rPr>
          <w:rFonts w:asciiTheme="minorHAnsi" w:hAnsiTheme="minorHAnsi" w:cstheme="minorHAnsi"/>
          <w:bCs/>
          <w:sz w:val="20"/>
          <w:szCs w:val="20"/>
        </w:rPr>
        <w:t xml:space="preserve"> spare parts </w:t>
      </w:r>
      <w:r w:rsidR="003A0323" w:rsidRPr="00B44D98">
        <w:rPr>
          <w:rFonts w:asciiTheme="minorHAnsi" w:hAnsiTheme="minorHAnsi" w:cstheme="minorHAnsi"/>
          <w:bCs/>
          <w:sz w:val="20"/>
          <w:szCs w:val="20"/>
        </w:rPr>
        <w:t xml:space="preserve">for the waste sorting and transformation facilities </w:t>
      </w:r>
      <w:r w:rsidR="00453448" w:rsidRPr="00B44D98">
        <w:rPr>
          <w:rFonts w:asciiTheme="minorHAnsi" w:hAnsiTheme="minorHAnsi" w:cstheme="minorHAnsi"/>
          <w:bCs/>
          <w:sz w:val="20"/>
          <w:szCs w:val="20"/>
        </w:rPr>
        <w:t>to be</w:t>
      </w:r>
      <w:r w:rsidRPr="00B44D98">
        <w:rPr>
          <w:rFonts w:asciiTheme="minorHAnsi" w:hAnsiTheme="minorHAnsi" w:cstheme="minorHAnsi"/>
          <w:bCs/>
          <w:sz w:val="20"/>
          <w:szCs w:val="20"/>
        </w:rPr>
        <w:t xml:space="preserve"> manufactured locally and possibly with recycled materials, which will give additional impetus to future replication exercises.</w:t>
      </w:r>
    </w:p>
    <w:p w14:paraId="1E2EDA3B" w14:textId="77777777" w:rsidR="00D97433" w:rsidRPr="00B44D98" w:rsidRDefault="00D97433" w:rsidP="00D97433">
      <w:pPr>
        <w:pStyle w:val="ListParagraph"/>
        <w:ind w:left="360"/>
        <w:jc w:val="both"/>
        <w:rPr>
          <w:rFonts w:asciiTheme="minorHAnsi" w:hAnsiTheme="minorHAnsi" w:cstheme="minorHAnsi"/>
          <w:bCs/>
          <w:sz w:val="20"/>
          <w:szCs w:val="20"/>
        </w:rPr>
      </w:pPr>
    </w:p>
    <w:p w14:paraId="689DDB11" w14:textId="050BEA00" w:rsidR="006E48CF" w:rsidRPr="00B44D98" w:rsidRDefault="006E48CF" w:rsidP="00E40765">
      <w:pPr>
        <w:pStyle w:val="ListParagraph"/>
        <w:numPr>
          <w:ilvl w:val="0"/>
          <w:numId w:val="57"/>
        </w:numPr>
        <w:ind w:left="360"/>
        <w:jc w:val="both"/>
        <w:rPr>
          <w:rFonts w:asciiTheme="minorHAnsi" w:hAnsiTheme="minorHAnsi" w:cstheme="minorHAnsi"/>
          <w:bCs/>
          <w:sz w:val="20"/>
          <w:szCs w:val="20"/>
        </w:rPr>
      </w:pPr>
      <w:r w:rsidRPr="00B44D98">
        <w:rPr>
          <w:rFonts w:asciiTheme="minorHAnsi" w:hAnsiTheme="minorHAnsi"/>
          <w:sz w:val="20"/>
        </w:rPr>
        <w:t xml:space="preserve">The scaling </w:t>
      </w:r>
      <w:r w:rsidR="003A0323" w:rsidRPr="00B44D98">
        <w:rPr>
          <w:rFonts w:asciiTheme="minorHAnsi" w:hAnsiTheme="minorHAnsi"/>
          <w:sz w:val="20"/>
        </w:rPr>
        <w:t xml:space="preserve">up of project results </w:t>
      </w:r>
      <w:r w:rsidRPr="00B44D98">
        <w:rPr>
          <w:rFonts w:asciiTheme="minorHAnsi" w:hAnsiTheme="minorHAnsi"/>
          <w:sz w:val="20"/>
        </w:rPr>
        <w:t xml:space="preserve">will be done through a replication plan, with investment plans </w:t>
      </w:r>
      <w:r w:rsidR="003A0323" w:rsidRPr="00B44D98">
        <w:rPr>
          <w:rFonts w:asciiTheme="minorHAnsi" w:hAnsiTheme="minorHAnsi"/>
          <w:sz w:val="20"/>
        </w:rPr>
        <w:t>for</w:t>
      </w:r>
      <w:r w:rsidRPr="00B44D98">
        <w:rPr>
          <w:rFonts w:asciiTheme="minorHAnsi" w:hAnsiTheme="minorHAnsi"/>
          <w:sz w:val="20"/>
        </w:rPr>
        <w:t xml:space="preserve"> the 48 </w:t>
      </w:r>
      <w:r w:rsidR="003A0323" w:rsidRPr="00B44D98">
        <w:rPr>
          <w:rFonts w:asciiTheme="minorHAnsi" w:hAnsiTheme="minorHAnsi"/>
          <w:sz w:val="20"/>
        </w:rPr>
        <w:t>Wilayas in Algeria</w:t>
      </w:r>
      <w:r w:rsidRPr="00B44D98">
        <w:rPr>
          <w:rFonts w:asciiTheme="minorHAnsi" w:hAnsiTheme="minorHAnsi"/>
          <w:sz w:val="20"/>
        </w:rPr>
        <w:t>.</w:t>
      </w:r>
      <w:r w:rsidR="00D97433" w:rsidRPr="00B44D98">
        <w:rPr>
          <w:rFonts w:asciiTheme="minorHAnsi" w:hAnsiTheme="minorHAnsi" w:cstheme="minorHAnsi"/>
          <w:bCs/>
          <w:sz w:val="20"/>
          <w:szCs w:val="20"/>
        </w:rPr>
        <w:t xml:space="preserve"> As mentioned in Section II, one of the main justifications for establishing a circular solid waste economy using private sector investments is to </w:t>
      </w:r>
      <w:r w:rsidR="004E79C7" w:rsidRPr="00B44D98">
        <w:rPr>
          <w:rFonts w:asciiTheme="minorHAnsi" w:hAnsiTheme="minorHAnsi" w:cstheme="minorHAnsi"/>
          <w:bCs/>
          <w:sz w:val="20"/>
          <w:szCs w:val="20"/>
        </w:rPr>
        <w:t>achieve</w:t>
      </w:r>
      <w:r w:rsidR="00D97433" w:rsidRPr="00B44D98">
        <w:rPr>
          <w:rFonts w:asciiTheme="minorHAnsi" w:hAnsiTheme="minorHAnsi" w:cstheme="minorHAnsi"/>
          <w:bCs/>
          <w:sz w:val="20"/>
          <w:szCs w:val="20"/>
        </w:rPr>
        <w:t xml:space="preserve"> the financial sustainability of municipal solid waste management. In so doing, the solid waste management will eventually become independent of public subsidies that are provided predominantly by central government. </w:t>
      </w:r>
      <w:r w:rsidR="0027322E" w:rsidRPr="00B44D98">
        <w:rPr>
          <w:rFonts w:asciiTheme="minorHAnsi" w:hAnsiTheme="minorHAnsi" w:cstheme="minorHAnsi"/>
          <w:bCs/>
          <w:sz w:val="20"/>
          <w:szCs w:val="20"/>
        </w:rPr>
        <w:t>Hence, the scaling up of a circular solid waste economy will liberate public finances that can be invested instead in other social sectors and contribute towards the economic recovery in a post-COVID era. As shown in T</w:t>
      </w:r>
      <w:r w:rsidR="00CD2258" w:rsidRPr="00B44D98">
        <w:rPr>
          <w:rFonts w:asciiTheme="minorHAnsi" w:hAnsiTheme="minorHAnsi" w:cstheme="minorHAnsi"/>
          <w:bCs/>
          <w:sz w:val="20"/>
          <w:szCs w:val="20"/>
        </w:rPr>
        <w:t>able 2</w:t>
      </w:r>
      <w:r w:rsidR="0027322E" w:rsidRPr="00B44D98">
        <w:rPr>
          <w:rFonts w:asciiTheme="minorHAnsi" w:hAnsiTheme="minorHAnsi" w:cstheme="minorHAnsi"/>
          <w:bCs/>
          <w:sz w:val="20"/>
          <w:szCs w:val="20"/>
        </w:rPr>
        <w:t xml:space="preserve">, significant numbers of green jobs can be expected to be created in scaling up the UNDP-GEF project to implement the SNGID.  </w:t>
      </w:r>
      <w:r w:rsidR="00D97433" w:rsidRPr="00B44D98">
        <w:rPr>
          <w:rFonts w:asciiTheme="minorHAnsi" w:hAnsiTheme="minorHAnsi" w:cstheme="minorHAnsi"/>
          <w:bCs/>
          <w:sz w:val="20"/>
          <w:szCs w:val="20"/>
        </w:rPr>
        <w:t xml:space="preserve"> </w:t>
      </w:r>
    </w:p>
    <w:p w14:paraId="0AE9F9AA" w14:textId="77777777" w:rsidR="006E48CF" w:rsidRPr="00B44D98" w:rsidRDefault="006E48CF" w:rsidP="006E48CF"/>
    <w:p w14:paraId="4D1BA41B" w14:textId="77777777" w:rsidR="00A343D8" w:rsidRPr="00B44D98" w:rsidRDefault="00A343D8" w:rsidP="00A343D8"/>
    <w:p w14:paraId="3873863D" w14:textId="77777777" w:rsidR="00A343D8" w:rsidRPr="00B44D98" w:rsidRDefault="00A343D8" w:rsidP="001354E3">
      <w:pPr>
        <w:spacing w:before="240"/>
        <w:jc w:val="left"/>
        <w:rPr>
          <w:u w:val="single"/>
        </w:rPr>
      </w:pPr>
    </w:p>
    <w:p w14:paraId="42F19140" w14:textId="77777777" w:rsidR="00C258C3" w:rsidRPr="00B44D98" w:rsidRDefault="00C258C3" w:rsidP="001354E3">
      <w:pPr>
        <w:spacing w:after="0"/>
        <w:jc w:val="left"/>
        <w:rPr>
          <w:rStyle w:val="Hyperlink"/>
          <w:i/>
          <w:color w:val="auto"/>
          <w:szCs w:val="20"/>
          <w:u w:val="none"/>
        </w:rPr>
      </w:pPr>
    </w:p>
    <w:p w14:paraId="485E1BD7" w14:textId="77777777" w:rsidR="001444C9" w:rsidRPr="00B44D98" w:rsidRDefault="001444C9" w:rsidP="003B2A79">
      <w:pPr>
        <w:pStyle w:val="Heading1"/>
        <w:spacing w:before="0" w:after="60"/>
        <w:rPr>
          <w:rFonts w:ascii="Calibri" w:hAnsi="Calibri"/>
          <w:szCs w:val="28"/>
        </w:rPr>
        <w:sectPr w:rsidR="001444C9" w:rsidRPr="00B44D98" w:rsidSect="00A7036A">
          <w:footerReference w:type="default" r:id="rId21"/>
          <w:footerReference w:type="first" r:id="rId22"/>
          <w:pgSz w:w="12240" w:h="15840" w:code="1"/>
          <w:pgMar w:top="720" w:right="720" w:bottom="720" w:left="720" w:header="720" w:footer="432" w:gutter="0"/>
          <w:cols w:space="708"/>
          <w:titlePg/>
          <w:docGrid w:linePitch="360"/>
        </w:sectPr>
      </w:pPr>
      <w:bookmarkStart w:id="10" w:name="_Toc207800912"/>
    </w:p>
    <w:p w14:paraId="5D5EEDE8" w14:textId="77777777" w:rsidR="0053408E" w:rsidRPr="00B44D98" w:rsidRDefault="0053408E" w:rsidP="003B2A79">
      <w:pPr>
        <w:pStyle w:val="Heading1"/>
        <w:spacing w:before="0" w:after="60"/>
        <w:rPr>
          <w:rFonts w:ascii="Calibri" w:hAnsi="Calibri"/>
          <w:szCs w:val="28"/>
        </w:rPr>
      </w:pPr>
      <w:bookmarkStart w:id="11" w:name="_Toc37327045"/>
      <w:r w:rsidRPr="00B44D98">
        <w:rPr>
          <w:rFonts w:ascii="Calibri" w:hAnsi="Calibri"/>
          <w:szCs w:val="28"/>
        </w:rPr>
        <w:lastRenderedPageBreak/>
        <w:t>Project Results Framework</w:t>
      </w:r>
      <w:bookmarkEnd w:id="11"/>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4591"/>
        <w:gridCol w:w="1799"/>
        <w:gridCol w:w="23"/>
        <w:gridCol w:w="2497"/>
        <w:gridCol w:w="23"/>
        <w:gridCol w:w="2880"/>
      </w:tblGrid>
      <w:tr w:rsidR="0053408E" w:rsidRPr="00B44D98" w14:paraId="458963F7" w14:textId="77777777" w:rsidTr="003362AC">
        <w:trPr>
          <w:trHeight w:val="305"/>
        </w:trPr>
        <w:tc>
          <w:tcPr>
            <w:tcW w:w="14418" w:type="dxa"/>
            <w:gridSpan w:val="7"/>
            <w:shd w:val="pct12" w:color="auto" w:fill="auto"/>
          </w:tcPr>
          <w:p w14:paraId="1DD9BF37" w14:textId="07EB8900" w:rsidR="0053408E" w:rsidRPr="00B44D98" w:rsidRDefault="002E4F8C" w:rsidP="002E4F8C">
            <w:pPr>
              <w:rPr>
                <w:sz w:val="18"/>
                <w:szCs w:val="18"/>
              </w:rPr>
            </w:pPr>
            <w:r w:rsidRPr="00B44D98">
              <w:rPr>
                <w:b/>
                <w:sz w:val="18"/>
                <w:szCs w:val="18"/>
              </w:rPr>
              <w:t xml:space="preserve">This project will contribute to the following Sustainable Development Goal (s):  </w:t>
            </w:r>
            <w:r w:rsidR="001A15DB" w:rsidRPr="00B44D98">
              <w:rPr>
                <w:i/>
                <w:iCs/>
                <w:sz w:val="18"/>
                <w:szCs w:val="18"/>
              </w:rPr>
              <w:t>objective 1</w:t>
            </w:r>
            <w:r w:rsidR="006D66EA" w:rsidRPr="00B44D98">
              <w:rPr>
                <w:sz w:val="18"/>
                <w:szCs w:val="18"/>
              </w:rPr>
              <w:t xml:space="preserve">- End Poverty; Goal 8 </w:t>
            </w:r>
            <w:r w:rsidR="001A15DB" w:rsidRPr="00B44D98">
              <w:rPr>
                <w:sz w:val="18"/>
                <w:szCs w:val="18"/>
              </w:rPr>
              <w:t>Decent work and economic gro</w:t>
            </w:r>
            <w:r w:rsidR="009C2935" w:rsidRPr="00B44D98">
              <w:rPr>
                <w:sz w:val="18"/>
                <w:szCs w:val="18"/>
              </w:rPr>
              <w:t>wth; Objective 12 - S</w:t>
            </w:r>
            <w:r w:rsidR="001A15DB" w:rsidRPr="00B44D98">
              <w:rPr>
                <w:sz w:val="18"/>
                <w:szCs w:val="18"/>
              </w:rPr>
              <w:t>ustainable production</w:t>
            </w:r>
            <w:r w:rsidR="009C2935" w:rsidRPr="00B44D98">
              <w:rPr>
                <w:sz w:val="18"/>
                <w:szCs w:val="18"/>
              </w:rPr>
              <w:t xml:space="preserve"> and consumption</w:t>
            </w:r>
            <w:r w:rsidR="001A15DB" w:rsidRPr="00B44D98">
              <w:rPr>
                <w:sz w:val="18"/>
                <w:szCs w:val="18"/>
              </w:rPr>
              <w:t>; Target 13 - Measures relating to the fight against climate change.</w:t>
            </w:r>
          </w:p>
        </w:tc>
      </w:tr>
      <w:tr w:rsidR="002E4F8C" w:rsidRPr="00B44D98" w14:paraId="439B7A99" w14:textId="77777777" w:rsidTr="003362AC">
        <w:trPr>
          <w:trHeight w:val="287"/>
        </w:trPr>
        <w:tc>
          <w:tcPr>
            <w:tcW w:w="14418" w:type="dxa"/>
            <w:gridSpan w:val="7"/>
            <w:shd w:val="pct12" w:color="auto" w:fill="auto"/>
          </w:tcPr>
          <w:p w14:paraId="42CCE368" w14:textId="77777777" w:rsidR="009C2935" w:rsidRPr="00B44D98" w:rsidRDefault="00E100CA" w:rsidP="001A15DB">
            <w:pPr>
              <w:spacing w:after="120"/>
              <w:rPr>
                <w:b/>
                <w:bCs/>
                <w:sz w:val="18"/>
                <w:szCs w:val="18"/>
              </w:rPr>
            </w:pPr>
            <w:r w:rsidRPr="00B44D98">
              <w:rPr>
                <w:b/>
                <w:bCs/>
                <w:sz w:val="18"/>
                <w:szCs w:val="18"/>
              </w:rPr>
              <w:t xml:space="preserve">This project will contribute to the following country outcome </w:t>
            </w:r>
            <w:r w:rsidR="00C2139B" w:rsidRPr="00B44D98">
              <w:rPr>
                <w:b/>
                <w:bCs/>
                <w:sz w:val="18"/>
                <w:szCs w:val="18"/>
              </w:rPr>
              <w:t>(UNDAF/CPD, RPD, GPD)</w:t>
            </w:r>
            <w:r w:rsidR="002E4F8C" w:rsidRPr="00B44D98">
              <w:rPr>
                <w:b/>
                <w:bCs/>
                <w:sz w:val="18"/>
                <w:szCs w:val="18"/>
              </w:rPr>
              <w:t>:</w:t>
            </w:r>
            <w:r w:rsidR="00CF4212" w:rsidRPr="00B44D98">
              <w:rPr>
                <w:b/>
                <w:bCs/>
                <w:sz w:val="18"/>
                <w:szCs w:val="18"/>
              </w:rPr>
              <w:t xml:space="preserve"> </w:t>
            </w:r>
          </w:p>
          <w:p w14:paraId="493CDD1B" w14:textId="25BD4FC9" w:rsidR="001A15DB" w:rsidRPr="00B44D98" w:rsidRDefault="001A15DB" w:rsidP="001A15DB">
            <w:pPr>
              <w:spacing w:after="120"/>
              <w:rPr>
                <w:bCs/>
                <w:sz w:val="18"/>
                <w:szCs w:val="18"/>
              </w:rPr>
            </w:pPr>
            <w:r w:rsidRPr="00B44D98">
              <w:rPr>
                <w:bCs/>
                <w:sz w:val="18"/>
                <w:szCs w:val="18"/>
              </w:rPr>
              <w:t>UNDAF: Outcome 1: By 202</w:t>
            </w:r>
            <w:r w:rsidR="00692846" w:rsidRPr="00B44D98">
              <w:rPr>
                <w:bCs/>
                <w:sz w:val="18"/>
                <w:szCs w:val="18"/>
              </w:rPr>
              <w:t>1</w:t>
            </w:r>
            <w:r w:rsidRPr="00B44D98">
              <w:rPr>
                <w:bCs/>
                <w:sz w:val="18"/>
                <w:szCs w:val="18"/>
              </w:rPr>
              <w:t xml:space="preserve"> the productive sectors implement growth strategies to enhance economic diversification and strengthen the capacity for economic integration and job creation.</w:t>
            </w:r>
          </w:p>
          <w:p w14:paraId="3EFB23DC" w14:textId="77777777" w:rsidR="009A6B88" w:rsidRPr="00B44D98" w:rsidRDefault="001A15DB" w:rsidP="009A6B88">
            <w:pPr>
              <w:rPr>
                <w:bCs/>
                <w:sz w:val="18"/>
                <w:szCs w:val="18"/>
              </w:rPr>
            </w:pPr>
            <w:r w:rsidRPr="00B44D98">
              <w:rPr>
                <w:bCs/>
                <w:sz w:val="18"/>
                <w:szCs w:val="18"/>
              </w:rPr>
              <w:t xml:space="preserve">CPD (2016-2020): Result 1: growth and development </w:t>
            </w:r>
            <w:r w:rsidR="00E733B7" w:rsidRPr="00B44D98">
              <w:rPr>
                <w:bCs/>
                <w:sz w:val="18"/>
                <w:szCs w:val="18"/>
              </w:rPr>
              <w:t>are</w:t>
            </w:r>
            <w:r w:rsidRPr="00B44D98">
              <w:rPr>
                <w:bCs/>
                <w:sz w:val="18"/>
                <w:szCs w:val="18"/>
              </w:rPr>
              <w:t xml:space="preserve"> inclusive and sustainable, generating productive capacity to create jobs and livelihoods for the poor and marginalized communities. (Output 1: Sectoral strategies and implementation plans, particularly targeting the most vulnerable populations, are developed and implemented at the local level and upgrade</w:t>
            </w:r>
            <w:r w:rsidR="00E733B7" w:rsidRPr="00B44D98">
              <w:rPr>
                <w:bCs/>
                <w:sz w:val="18"/>
                <w:szCs w:val="18"/>
              </w:rPr>
              <w:t>d</w:t>
            </w:r>
            <w:r w:rsidRPr="00B44D98">
              <w:rPr>
                <w:bCs/>
                <w:sz w:val="18"/>
                <w:szCs w:val="18"/>
              </w:rPr>
              <w:t xml:space="preserve"> strategies are developed and adopted; Indicator 1.1: Number of new jobs and income-generating activities created in targeted municipalities; 1.1 Reference: 0; Target 1.1: 100)</w:t>
            </w:r>
          </w:p>
        </w:tc>
      </w:tr>
      <w:tr w:rsidR="004E79C7" w:rsidRPr="00B44D98" w14:paraId="381EF619" w14:textId="77777777" w:rsidTr="00C75E61">
        <w:trPr>
          <w:trHeight w:val="386"/>
        </w:trPr>
        <w:tc>
          <w:tcPr>
            <w:tcW w:w="2605" w:type="dxa"/>
            <w:shd w:val="pct12" w:color="auto" w:fill="auto"/>
          </w:tcPr>
          <w:p w14:paraId="3EBB2AF4" w14:textId="77777777" w:rsidR="00AE6B69" w:rsidRPr="00B44D98" w:rsidRDefault="00AE6B69" w:rsidP="003B2A79">
            <w:pPr>
              <w:jc w:val="center"/>
              <w:rPr>
                <w:rFonts w:ascii="Times New Roman" w:hAnsi="Times New Roman"/>
                <w:b/>
                <w:bCs/>
                <w:sz w:val="18"/>
                <w:szCs w:val="18"/>
              </w:rPr>
            </w:pPr>
          </w:p>
        </w:tc>
        <w:tc>
          <w:tcPr>
            <w:tcW w:w="4591" w:type="dxa"/>
            <w:shd w:val="pct12" w:color="auto" w:fill="auto"/>
          </w:tcPr>
          <w:p w14:paraId="2D6BB7A5" w14:textId="77777777" w:rsidR="00AE6B69" w:rsidRPr="00B44D98" w:rsidRDefault="00AE6B69" w:rsidP="00BD7518">
            <w:pPr>
              <w:jc w:val="center"/>
              <w:rPr>
                <w:b/>
                <w:bCs/>
                <w:sz w:val="18"/>
                <w:szCs w:val="18"/>
              </w:rPr>
            </w:pPr>
            <w:r w:rsidRPr="00B44D98">
              <w:rPr>
                <w:b/>
                <w:bCs/>
                <w:sz w:val="18"/>
                <w:szCs w:val="18"/>
              </w:rPr>
              <w:t>Objective and Outcome Indicators</w:t>
            </w:r>
          </w:p>
        </w:tc>
        <w:tc>
          <w:tcPr>
            <w:tcW w:w="1799" w:type="dxa"/>
            <w:shd w:val="pct12" w:color="auto" w:fill="auto"/>
          </w:tcPr>
          <w:p w14:paraId="18710917" w14:textId="77777777" w:rsidR="00AE6B69" w:rsidRPr="00B44D98" w:rsidRDefault="00AE6B69" w:rsidP="00BD7518">
            <w:pPr>
              <w:jc w:val="center"/>
              <w:rPr>
                <w:b/>
                <w:bCs/>
                <w:sz w:val="18"/>
                <w:szCs w:val="18"/>
              </w:rPr>
            </w:pPr>
            <w:r w:rsidRPr="00B44D98">
              <w:rPr>
                <w:b/>
                <w:bCs/>
                <w:sz w:val="18"/>
                <w:szCs w:val="18"/>
              </w:rPr>
              <w:t>Baseline</w:t>
            </w:r>
          </w:p>
        </w:tc>
        <w:tc>
          <w:tcPr>
            <w:tcW w:w="2520" w:type="dxa"/>
            <w:gridSpan w:val="2"/>
            <w:shd w:val="pct12" w:color="auto" w:fill="auto"/>
          </w:tcPr>
          <w:p w14:paraId="43766A28" w14:textId="77777777" w:rsidR="00AE6B69" w:rsidRPr="00B44D98" w:rsidRDefault="00AE6B69" w:rsidP="00BD7518">
            <w:pPr>
              <w:jc w:val="center"/>
              <w:rPr>
                <w:b/>
                <w:bCs/>
                <w:sz w:val="18"/>
                <w:szCs w:val="18"/>
              </w:rPr>
            </w:pPr>
            <w:r w:rsidRPr="00B44D98">
              <w:rPr>
                <w:b/>
                <w:bCs/>
                <w:sz w:val="18"/>
                <w:szCs w:val="18"/>
              </w:rPr>
              <w:t>Mid-term Target</w:t>
            </w:r>
          </w:p>
        </w:tc>
        <w:tc>
          <w:tcPr>
            <w:tcW w:w="2903" w:type="dxa"/>
            <w:gridSpan w:val="2"/>
            <w:shd w:val="pct12" w:color="auto" w:fill="auto"/>
          </w:tcPr>
          <w:p w14:paraId="30D36037" w14:textId="77777777" w:rsidR="00AE6B69" w:rsidRPr="00B44D98" w:rsidRDefault="00AE6B69" w:rsidP="00BD7518">
            <w:pPr>
              <w:jc w:val="center"/>
              <w:rPr>
                <w:b/>
                <w:bCs/>
                <w:sz w:val="18"/>
                <w:szCs w:val="18"/>
              </w:rPr>
            </w:pPr>
            <w:r w:rsidRPr="00B44D98">
              <w:rPr>
                <w:b/>
                <w:bCs/>
                <w:sz w:val="18"/>
                <w:szCs w:val="18"/>
              </w:rPr>
              <w:t>End of Project Target</w:t>
            </w:r>
          </w:p>
        </w:tc>
      </w:tr>
      <w:tr w:rsidR="009A6B88" w:rsidRPr="00B44D98" w14:paraId="40472A25" w14:textId="77777777" w:rsidTr="003362AC">
        <w:trPr>
          <w:trHeight w:val="665"/>
        </w:trPr>
        <w:tc>
          <w:tcPr>
            <w:tcW w:w="2605" w:type="dxa"/>
            <w:vMerge w:val="restart"/>
            <w:shd w:val="pct12" w:color="auto" w:fill="auto"/>
          </w:tcPr>
          <w:p w14:paraId="16D3E7F0" w14:textId="77777777" w:rsidR="009A6B88" w:rsidRPr="00B44D98" w:rsidRDefault="009A6B88" w:rsidP="009A6B88">
            <w:pPr>
              <w:jc w:val="left"/>
              <w:rPr>
                <w:rFonts w:ascii="Times New Roman" w:hAnsi="Times New Roman"/>
                <w:b/>
                <w:bCs/>
                <w:sz w:val="18"/>
                <w:szCs w:val="18"/>
              </w:rPr>
            </w:pPr>
            <w:r w:rsidRPr="00B44D98">
              <w:rPr>
                <w:rFonts w:ascii="Times New Roman" w:hAnsi="Times New Roman"/>
                <w:b/>
                <w:bCs/>
                <w:sz w:val="18"/>
                <w:szCs w:val="18"/>
              </w:rPr>
              <w:t>Project Objective:</w:t>
            </w:r>
          </w:p>
          <w:p w14:paraId="5A75A745" w14:textId="77777777" w:rsidR="009A6B88" w:rsidRPr="00B44D98" w:rsidRDefault="002B3719" w:rsidP="009A6B88">
            <w:pPr>
              <w:rPr>
                <w:noProof/>
                <w:sz w:val="18"/>
                <w:szCs w:val="18"/>
              </w:rPr>
            </w:pPr>
            <w:r w:rsidRPr="00B44D98">
              <w:rPr>
                <w:i/>
                <w:noProof/>
                <w:sz w:val="18"/>
                <w:szCs w:val="18"/>
              </w:rPr>
              <w:t>To promote an integrated and comprehensive solid waste management by fostering technology deployment, dissemination, and transfer in collaboration with private sector</w:t>
            </w:r>
            <w:r w:rsidR="009A6B88" w:rsidRPr="00B44D98">
              <w:rPr>
                <w:noProof/>
                <w:sz w:val="18"/>
                <w:szCs w:val="18"/>
              </w:rPr>
              <w:t>.</w:t>
            </w:r>
          </w:p>
          <w:p w14:paraId="6E9EEE09" w14:textId="77777777" w:rsidR="009A6B88" w:rsidRPr="00B44D98" w:rsidRDefault="009A6B88" w:rsidP="009A6B88">
            <w:pPr>
              <w:jc w:val="left"/>
              <w:rPr>
                <w:rFonts w:ascii="Times New Roman" w:hAnsi="Times New Roman"/>
                <w:b/>
                <w:bCs/>
                <w:i/>
                <w:sz w:val="18"/>
                <w:szCs w:val="18"/>
              </w:rPr>
            </w:pPr>
          </w:p>
        </w:tc>
        <w:tc>
          <w:tcPr>
            <w:tcW w:w="4591" w:type="dxa"/>
          </w:tcPr>
          <w:p w14:paraId="621EC5A8" w14:textId="77777777" w:rsidR="009A6B88" w:rsidRPr="00B44D98" w:rsidRDefault="009A6B88" w:rsidP="009A6B88">
            <w:pPr>
              <w:jc w:val="left"/>
              <w:rPr>
                <w:bCs/>
                <w:sz w:val="18"/>
                <w:szCs w:val="18"/>
              </w:rPr>
            </w:pPr>
            <w:r w:rsidRPr="00B44D98">
              <w:rPr>
                <w:b/>
                <w:bCs/>
                <w:sz w:val="18"/>
                <w:szCs w:val="18"/>
                <w:u w:val="single"/>
              </w:rPr>
              <w:t>Mandatory</w:t>
            </w:r>
            <w:r w:rsidRPr="00B44D98">
              <w:rPr>
                <w:bCs/>
                <w:sz w:val="18"/>
                <w:szCs w:val="18"/>
                <w:u w:val="single"/>
              </w:rPr>
              <w:t xml:space="preserve"> Indicator 1:</w:t>
            </w:r>
            <w:r w:rsidRPr="00B44D98">
              <w:rPr>
                <w:bCs/>
                <w:sz w:val="18"/>
                <w:szCs w:val="18"/>
              </w:rPr>
              <w:t xml:space="preserve">  # direct project beneficiaries disaggregated by gender (individual people)</w:t>
            </w:r>
          </w:p>
        </w:tc>
        <w:tc>
          <w:tcPr>
            <w:tcW w:w="1799" w:type="dxa"/>
          </w:tcPr>
          <w:p w14:paraId="51919792" w14:textId="77777777" w:rsidR="009A6B88" w:rsidRPr="00B44D98" w:rsidRDefault="00460302" w:rsidP="009A6B88">
            <w:pPr>
              <w:jc w:val="center"/>
              <w:rPr>
                <w:bCs/>
                <w:sz w:val="18"/>
                <w:szCs w:val="18"/>
              </w:rPr>
            </w:pPr>
            <w:r w:rsidRPr="00B44D98">
              <w:rPr>
                <w:bCs/>
                <w:sz w:val="18"/>
                <w:szCs w:val="18"/>
              </w:rPr>
              <w:t>0</w:t>
            </w:r>
          </w:p>
        </w:tc>
        <w:tc>
          <w:tcPr>
            <w:tcW w:w="2520" w:type="dxa"/>
            <w:gridSpan w:val="2"/>
          </w:tcPr>
          <w:p w14:paraId="59709833" w14:textId="77777777" w:rsidR="009A6B88" w:rsidRPr="00B44D98" w:rsidRDefault="00460302" w:rsidP="009A6B88">
            <w:pPr>
              <w:jc w:val="center"/>
              <w:rPr>
                <w:bCs/>
                <w:sz w:val="18"/>
                <w:szCs w:val="18"/>
              </w:rPr>
            </w:pPr>
            <w:r w:rsidRPr="00B44D98">
              <w:rPr>
                <w:bCs/>
                <w:sz w:val="18"/>
                <w:szCs w:val="18"/>
              </w:rPr>
              <w:t>500,000 (49.5% are women)</w:t>
            </w:r>
          </w:p>
        </w:tc>
        <w:tc>
          <w:tcPr>
            <w:tcW w:w="2903" w:type="dxa"/>
            <w:gridSpan w:val="2"/>
          </w:tcPr>
          <w:p w14:paraId="4F8BC667" w14:textId="77777777" w:rsidR="009A6B88" w:rsidRPr="00B44D98" w:rsidRDefault="00460302" w:rsidP="009A6B88">
            <w:pPr>
              <w:jc w:val="center"/>
              <w:rPr>
                <w:bCs/>
                <w:sz w:val="18"/>
                <w:szCs w:val="18"/>
              </w:rPr>
            </w:pPr>
            <w:r w:rsidRPr="00B44D98">
              <w:rPr>
                <w:bCs/>
                <w:sz w:val="18"/>
                <w:szCs w:val="18"/>
              </w:rPr>
              <w:t>750,000 (49.5% are women)</w:t>
            </w:r>
          </w:p>
        </w:tc>
      </w:tr>
      <w:tr w:rsidR="00645A0A" w:rsidRPr="00B44D98" w14:paraId="79C7B2BC" w14:textId="77777777" w:rsidTr="003362AC">
        <w:trPr>
          <w:trHeight w:val="692"/>
        </w:trPr>
        <w:tc>
          <w:tcPr>
            <w:tcW w:w="2605" w:type="dxa"/>
            <w:vMerge/>
            <w:shd w:val="pct12" w:color="auto" w:fill="auto"/>
          </w:tcPr>
          <w:p w14:paraId="0528A749" w14:textId="77777777" w:rsidR="00645A0A" w:rsidRPr="00B44D98" w:rsidRDefault="00645A0A" w:rsidP="003B2A79">
            <w:pPr>
              <w:jc w:val="left"/>
              <w:rPr>
                <w:rFonts w:ascii="Times New Roman" w:hAnsi="Times New Roman"/>
                <w:b/>
                <w:bCs/>
                <w:sz w:val="18"/>
                <w:szCs w:val="18"/>
              </w:rPr>
            </w:pPr>
          </w:p>
        </w:tc>
        <w:tc>
          <w:tcPr>
            <w:tcW w:w="4591" w:type="dxa"/>
          </w:tcPr>
          <w:p w14:paraId="03A646D5" w14:textId="77777777" w:rsidR="00645A0A" w:rsidRPr="00B44D98" w:rsidRDefault="00645A0A" w:rsidP="00BD7518">
            <w:pPr>
              <w:jc w:val="left"/>
              <w:rPr>
                <w:bCs/>
                <w:sz w:val="18"/>
                <w:szCs w:val="18"/>
                <w:u w:val="single"/>
              </w:rPr>
            </w:pPr>
            <w:r w:rsidRPr="00B44D98">
              <w:rPr>
                <w:b/>
                <w:bCs/>
                <w:sz w:val="18"/>
                <w:szCs w:val="18"/>
                <w:u w:val="single"/>
              </w:rPr>
              <w:t>Mandatory</w:t>
            </w:r>
            <w:r w:rsidRPr="00B44D98">
              <w:rPr>
                <w:bCs/>
                <w:sz w:val="18"/>
                <w:szCs w:val="18"/>
                <w:u w:val="single"/>
              </w:rPr>
              <w:t xml:space="preserve"> Indicator 2</w:t>
            </w:r>
            <w:r w:rsidRPr="00B44D98">
              <w:rPr>
                <w:bCs/>
                <w:sz w:val="18"/>
                <w:szCs w:val="18"/>
              </w:rPr>
              <w:t xml:space="preserve">: </w:t>
            </w:r>
            <w:r w:rsidR="000A013F" w:rsidRPr="00B44D98">
              <w:rPr>
                <w:bCs/>
                <w:sz w:val="18"/>
                <w:szCs w:val="18"/>
              </w:rPr>
              <w:t xml:space="preserve"># </w:t>
            </w:r>
            <w:r w:rsidRPr="00B44D98">
              <w:rPr>
                <w:bCs/>
                <w:sz w:val="18"/>
                <w:szCs w:val="18"/>
              </w:rPr>
              <w:t>indirect project beneficiaries disaggregated by gender</w:t>
            </w:r>
            <w:r w:rsidR="000A013F" w:rsidRPr="00B44D98">
              <w:rPr>
                <w:bCs/>
                <w:sz w:val="18"/>
                <w:szCs w:val="18"/>
              </w:rPr>
              <w:t xml:space="preserve"> (individual people)</w:t>
            </w:r>
          </w:p>
        </w:tc>
        <w:tc>
          <w:tcPr>
            <w:tcW w:w="1799" w:type="dxa"/>
          </w:tcPr>
          <w:p w14:paraId="1CF80C68" w14:textId="77777777" w:rsidR="00645A0A" w:rsidRPr="00B44D98" w:rsidRDefault="00460302" w:rsidP="00BD7518">
            <w:pPr>
              <w:jc w:val="center"/>
              <w:rPr>
                <w:bCs/>
                <w:sz w:val="18"/>
                <w:szCs w:val="18"/>
              </w:rPr>
            </w:pPr>
            <w:r w:rsidRPr="00B44D98">
              <w:rPr>
                <w:bCs/>
                <w:sz w:val="18"/>
                <w:szCs w:val="18"/>
              </w:rPr>
              <w:t>0</w:t>
            </w:r>
          </w:p>
        </w:tc>
        <w:tc>
          <w:tcPr>
            <w:tcW w:w="2520" w:type="dxa"/>
            <w:gridSpan w:val="2"/>
          </w:tcPr>
          <w:p w14:paraId="7300C001" w14:textId="77777777" w:rsidR="00645A0A" w:rsidRPr="00B44D98" w:rsidRDefault="002711E5" w:rsidP="00BD7518">
            <w:pPr>
              <w:jc w:val="center"/>
              <w:rPr>
                <w:bCs/>
                <w:sz w:val="18"/>
                <w:szCs w:val="18"/>
              </w:rPr>
            </w:pPr>
            <w:r w:rsidRPr="00B44D98">
              <w:rPr>
                <w:bCs/>
                <w:sz w:val="18"/>
                <w:szCs w:val="18"/>
              </w:rPr>
              <w:t>750,000 (49.5% are women)</w:t>
            </w:r>
          </w:p>
        </w:tc>
        <w:tc>
          <w:tcPr>
            <w:tcW w:w="2903" w:type="dxa"/>
            <w:gridSpan w:val="2"/>
          </w:tcPr>
          <w:p w14:paraId="7ED2D87A" w14:textId="77777777" w:rsidR="00645A0A" w:rsidRPr="00DD5839" w:rsidRDefault="002711E5" w:rsidP="00BD7518">
            <w:pPr>
              <w:jc w:val="center"/>
              <w:rPr>
                <w:bCs/>
                <w:sz w:val="18"/>
                <w:szCs w:val="18"/>
              </w:rPr>
            </w:pPr>
            <w:r w:rsidRPr="00DD5839">
              <w:rPr>
                <w:bCs/>
                <w:sz w:val="18"/>
                <w:szCs w:val="18"/>
              </w:rPr>
              <w:t>1,125,000 (49.5% are women)</w:t>
            </w:r>
          </w:p>
        </w:tc>
      </w:tr>
      <w:tr w:rsidR="00AE6B69" w:rsidRPr="00B44D98" w14:paraId="740F6D6D" w14:textId="77777777" w:rsidTr="003362AC">
        <w:trPr>
          <w:trHeight w:val="773"/>
        </w:trPr>
        <w:tc>
          <w:tcPr>
            <w:tcW w:w="2605" w:type="dxa"/>
            <w:vMerge/>
            <w:shd w:val="pct12" w:color="auto" w:fill="auto"/>
          </w:tcPr>
          <w:p w14:paraId="7D20BE38" w14:textId="77777777" w:rsidR="00AE6B69" w:rsidRPr="00B44D98" w:rsidRDefault="00AE6B69" w:rsidP="003B2A79">
            <w:pPr>
              <w:jc w:val="left"/>
              <w:rPr>
                <w:rFonts w:ascii="Times New Roman" w:hAnsi="Times New Roman"/>
                <w:b/>
                <w:bCs/>
                <w:sz w:val="18"/>
                <w:szCs w:val="18"/>
              </w:rPr>
            </w:pPr>
          </w:p>
        </w:tc>
        <w:tc>
          <w:tcPr>
            <w:tcW w:w="4591" w:type="dxa"/>
          </w:tcPr>
          <w:p w14:paraId="0A1FD0B7" w14:textId="77777777" w:rsidR="00B44D98" w:rsidRDefault="00632BC5" w:rsidP="009E5AA2">
            <w:pPr>
              <w:jc w:val="left"/>
              <w:rPr>
                <w:bCs/>
                <w:sz w:val="18"/>
                <w:szCs w:val="18"/>
              </w:rPr>
            </w:pPr>
            <w:r w:rsidRPr="00B44D98">
              <w:rPr>
                <w:b/>
                <w:bCs/>
                <w:sz w:val="18"/>
                <w:szCs w:val="18"/>
                <w:u w:val="single"/>
              </w:rPr>
              <w:t>Mandatory</w:t>
            </w:r>
            <w:r w:rsidRPr="00B44D98">
              <w:rPr>
                <w:bCs/>
                <w:sz w:val="18"/>
                <w:szCs w:val="18"/>
                <w:u w:val="single"/>
              </w:rPr>
              <w:t xml:space="preserve"> GEF Core </w:t>
            </w:r>
            <w:r w:rsidR="00C2139B" w:rsidRPr="00B44D98">
              <w:rPr>
                <w:bCs/>
                <w:sz w:val="18"/>
                <w:szCs w:val="18"/>
                <w:u w:val="single"/>
              </w:rPr>
              <w:t>I</w:t>
            </w:r>
            <w:r w:rsidR="00AE6B69" w:rsidRPr="00B44D98">
              <w:rPr>
                <w:bCs/>
                <w:sz w:val="18"/>
                <w:szCs w:val="18"/>
                <w:u w:val="single"/>
              </w:rPr>
              <w:t>ndicator</w:t>
            </w:r>
            <w:r w:rsidR="00C2139B" w:rsidRPr="00B44D98">
              <w:rPr>
                <w:bCs/>
                <w:sz w:val="18"/>
                <w:szCs w:val="18"/>
                <w:u w:val="single"/>
              </w:rPr>
              <w:t>s</w:t>
            </w:r>
            <w:r w:rsidR="00AE6B69" w:rsidRPr="00B44D98">
              <w:rPr>
                <w:bCs/>
                <w:sz w:val="18"/>
                <w:szCs w:val="18"/>
                <w:u w:val="single"/>
              </w:rPr>
              <w:t xml:space="preserve"> </w:t>
            </w:r>
            <w:r w:rsidR="00460302" w:rsidRPr="00B44D98">
              <w:rPr>
                <w:bCs/>
                <w:sz w:val="18"/>
                <w:szCs w:val="18"/>
                <w:u w:val="single"/>
              </w:rPr>
              <w:t>(Lifetime direct project GHG emissions mitigated, tCO</w:t>
            </w:r>
            <w:r w:rsidR="00460302" w:rsidRPr="00B44D98">
              <w:rPr>
                <w:bCs/>
                <w:sz w:val="18"/>
                <w:szCs w:val="18"/>
                <w:u w:val="single"/>
                <w:vertAlign w:val="subscript"/>
              </w:rPr>
              <w:t>2e</w:t>
            </w:r>
            <w:r w:rsidR="00460302" w:rsidRPr="00B44D98">
              <w:rPr>
                <w:bCs/>
                <w:sz w:val="18"/>
                <w:szCs w:val="18"/>
                <w:u w:val="single"/>
              </w:rPr>
              <w:t>) 3</w:t>
            </w:r>
            <w:r w:rsidR="00AE6B69" w:rsidRPr="00B44D98">
              <w:rPr>
                <w:bCs/>
                <w:sz w:val="18"/>
                <w:szCs w:val="18"/>
              </w:rPr>
              <w:t>:</w:t>
            </w:r>
          </w:p>
          <w:p w14:paraId="6C2E6825" w14:textId="4204F056" w:rsidR="00AE6B69" w:rsidRPr="00B44D98" w:rsidRDefault="00AE6B69" w:rsidP="009E5AA2">
            <w:pPr>
              <w:jc w:val="left"/>
              <w:rPr>
                <w:bCs/>
                <w:sz w:val="18"/>
                <w:szCs w:val="18"/>
              </w:rPr>
            </w:pPr>
          </w:p>
        </w:tc>
        <w:tc>
          <w:tcPr>
            <w:tcW w:w="1799" w:type="dxa"/>
          </w:tcPr>
          <w:p w14:paraId="4B5E52BF" w14:textId="77777777" w:rsidR="00AE6B69" w:rsidRPr="00B44D98" w:rsidRDefault="00460302" w:rsidP="00BD7518">
            <w:pPr>
              <w:jc w:val="center"/>
              <w:rPr>
                <w:bCs/>
                <w:sz w:val="18"/>
                <w:szCs w:val="18"/>
              </w:rPr>
            </w:pPr>
            <w:r w:rsidRPr="00B44D98">
              <w:rPr>
                <w:bCs/>
                <w:sz w:val="18"/>
                <w:szCs w:val="18"/>
              </w:rPr>
              <w:t>0</w:t>
            </w:r>
          </w:p>
        </w:tc>
        <w:tc>
          <w:tcPr>
            <w:tcW w:w="2520" w:type="dxa"/>
            <w:gridSpan w:val="2"/>
          </w:tcPr>
          <w:p w14:paraId="7C99343D" w14:textId="77777777" w:rsidR="00AE6B69" w:rsidRPr="00B44D98" w:rsidRDefault="00460302" w:rsidP="00BD7518">
            <w:pPr>
              <w:jc w:val="center"/>
              <w:rPr>
                <w:bCs/>
                <w:sz w:val="18"/>
                <w:szCs w:val="18"/>
              </w:rPr>
            </w:pPr>
            <w:r w:rsidRPr="00B44D98">
              <w:rPr>
                <w:bCs/>
                <w:sz w:val="18"/>
                <w:szCs w:val="18"/>
              </w:rPr>
              <w:t>55,568</w:t>
            </w:r>
          </w:p>
        </w:tc>
        <w:tc>
          <w:tcPr>
            <w:tcW w:w="2903" w:type="dxa"/>
            <w:gridSpan w:val="2"/>
          </w:tcPr>
          <w:p w14:paraId="1F53F0FF" w14:textId="5480D441" w:rsidR="00AE6B69" w:rsidRPr="00DD5839" w:rsidRDefault="00460302" w:rsidP="00BD7518">
            <w:pPr>
              <w:jc w:val="center"/>
              <w:rPr>
                <w:bCs/>
                <w:sz w:val="18"/>
                <w:szCs w:val="18"/>
              </w:rPr>
            </w:pPr>
            <w:r w:rsidRPr="00DD5839">
              <w:rPr>
                <w:bCs/>
                <w:sz w:val="18"/>
                <w:szCs w:val="18"/>
              </w:rPr>
              <w:t>357,279</w:t>
            </w:r>
            <w:r w:rsidR="00441884" w:rsidRPr="00DD5839">
              <w:rPr>
                <w:bCs/>
                <w:sz w:val="18"/>
                <w:szCs w:val="18"/>
              </w:rPr>
              <w:t xml:space="preserve"> (direct)</w:t>
            </w:r>
          </w:p>
          <w:p w14:paraId="3034F03D" w14:textId="77777777" w:rsidR="00B44D98" w:rsidRPr="00DD5839" w:rsidRDefault="00B44D98" w:rsidP="00BD7518">
            <w:pPr>
              <w:jc w:val="center"/>
              <w:rPr>
                <w:bCs/>
                <w:sz w:val="18"/>
                <w:szCs w:val="18"/>
              </w:rPr>
            </w:pPr>
          </w:p>
          <w:p w14:paraId="1C75F39C" w14:textId="7785C825" w:rsidR="00B44D98" w:rsidRPr="00DD5839" w:rsidRDefault="00B44D98" w:rsidP="00BD7518">
            <w:pPr>
              <w:jc w:val="center"/>
              <w:rPr>
                <w:bCs/>
                <w:sz w:val="18"/>
                <w:szCs w:val="18"/>
              </w:rPr>
            </w:pPr>
            <w:r w:rsidRPr="00DD5839">
              <w:rPr>
                <w:bCs/>
                <w:sz w:val="18"/>
                <w:szCs w:val="18"/>
              </w:rPr>
              <w:t>4,301,757</w:t>
            </w:r>
            <w:r w:rsidR="00441884" w:rsidRPr="00DD5839">
              <w:rPr>
                <w:bCs/>
                <w:sz w:val="18"/>
                <w:szCs w:val="18"/>
              </w:rPr>
              <w:t xml:space="preserve"> (indirect)</w:t>
            </w:r>
          </w:p>
        </w:tc>
      </w:tr>
      <w:tr w:rsidR="00DF6D54" w:rsidRPr="00B44D98" w14:paraId="26C3E48F" w14:textId="77777777" w:rsidTr="003362AC">
        <w:trPr>
          <w:trHeight w:val="305"/>
        </w:trPr>
        <w:tc>
          <w:tcPr>
            <w:tcW w:w="2605" w:type="dxa"/>
            <w:shd w:val="clear" w:color="auto" w:fill="E7E6E6" w:themeFill="background2"/>
          </w:tcPr>
          <w:p w14:paraId="0EE5F2ED" w14:textId="77777777" w:rsidR="00DF6D54" w:rsidRPr="00B44D98" w:rsidRDefault="00DF6D54" w:rsidP="002B4FAC">
            <w:pPr>
              <w:jc w:val="left"/>
              <w:rPr>
                <w:rFonts w:ascii="Times New Roman" w:hAnsi="Times New Roman"/>
                <w:b/>
                <w:bCs/>
                <w:sz w:val="18"/>
                <w:szCs w:val="18"/>
              </w:rPr>
            </w:pPr>
            <w:r w:rsidRPr="00B44D98">
              <w:rPr>
                <w:rFonts w:ascii="Times New Roman" w:hAnsi="Times New Roman"/>
                <w:b/>
                <w:bCs/>
                <w:sz w:val="18"/>
                <w:szCs w:val="18"/>
              </w:rPr>
              <w:t>Project component</w:t>
            </w:r>
            <w:r w:rsidR="002B4D5D" w:rsidRPr="00B44D98">
              <w:rPr>
                <w:rFonts w:ascii="Times New Roman" w:hAnsi="Times New Roman"/>
                <w:b/>
                <w:bCs/>
                <w:sz w:val="18"/>
                <w:szCs w:val="18"/>
              </w:rPr>
              <w:t xml:space="preserve"> 1</w:t>
            </w:r>
          </w:p>
        </w:tc>
        <w:tc>
          <w:tcPr>
            <w:tcW w:w="11813" w:type="dxa"/>
            <w:gridSpan w:val="6"/>
            <w:shd w:val="clear" w:color="auto" w:fill="E7E6E6" w:themeFill="background2"/>
          </w:tcPr>
          <w:p w14:paraId="26A5192F" w14:textId="77777777" w:rsidR="00DF6D54" w:rsidRPr="00B44D98" w:rsidRDefault="002B3719" w:rsidP="006E6CD8">
            <w:pPr>
              <w:jc w:val="left"/>
              <w:rPr>
                <w:bCs/>
                <w:sz w:val="18"/>
                <w:szCs w:val="18"/>
              </w:rPr>
            </w:pPr>
            <w:r w:rsidRPr="00B44D98">
              <w:rPr>
                <w:bCs/>
                <w:sz w:val="18"/>
                <w:szCs w:val="18"/>
              </w:rPr>
              <w:t>Integrated management of household waste at source; minimization of final waste; and reduced transport distance</w:t>
            </w:r>
          </w:p>
        </w:tc>
      </w:tr>
      <w:tr w:rsidR="004E79C7" w:rsidRPr="00B44D98" w14:paraId="3D3C344C" w14:textId="77777777" w:rsidTr="00C75E61">
        <w:trPr>
          <w:trHeight w:val="575"/>
        </w:trPr>
        <w:tc>
          <w:tcPr>
            <w:tcW w:w="2605" w:type="dxa"/>
            <w:vMerge w:val="restart"/>
            <w:shd w:val="clear" w:color="auto" w:fill="D9D9D9" w:themeFill="background1" w:themeFillShade="D9"/>
          </w:tcPr>
          <w:p w14:paraId="44241C8A" w14:textId="77777777" w:rsidR="00F417C5" w:rsidRPr="00B44D98" w:rsidRDefault="00F417C5" w:rsidP="002B4FAC">
            <w:pPr>
              <w:jc w:val="left"/>
              <w:rPr>
                <w:rFonts w:ascii="Times New Roman" w:hAnsi="Times New Roman"/>
                <w:b/>
                <w:bCs/>
                <w:sz w:val="18"/>
                <w:szCs w:val="18"/>
              </w:rPr>
            </w:pPr>
            <w:r w:rsidRPr="00B44D98">
              <w:rPr>
                <w:rFonts w:ascii="Times New Roman" w:hAnsi="Times New Roman"/>
                <w:b/>
                <w:bCs/>
                <w:sz w:val="18"/>
                <w:szCs w:val="18"/>
              </w:rPr>
              <w:t>Project Outcome 1</w:t>
            </w:r>
          </w:p>
          <w:p w14:paraId="3867A4C3" w14:textId="77777777" w:rsidR="00F417C5" w:rsidRPr="00B44D98" w:rsidRDefault="00F417C5" w:rsidP="002B4FAC">
            <w:pPr>
              <w:jc w:val="left"/>
              <w:rPr>
                <w:rFonts w:ascii="Times New Roman" w:hAnsi="Times New Roman"/>
                <w:bCs/>
                <w:sz w:val="18"/>
                <w:szCs w:val="18"/>
              </w:rPr>
            </w:pPr>
            <w:r w:rsidRPr="00B44D98">
              <w:rPr>
                <w:rFonts w:ascii="Times New Roman" w:hAnsi="Times New Roman"/>
                <w:bCs/>
                <w:sz w:val="18"/>
                <w:szCs w:val="18"/>
              </w:rPr>
              <w:t>Progressive upstream sorting by households of fermentable (organic fraction) and dry waste (inorganic fraction) with separate collection, and communal sorting planned and established in Constantine and Sétif  municipalities, so as to reduce the volume of landfilled waste</w:t>
            </w:r>
          </w:p>
        </w:tc>
        <w:tc>
          <w:tcPr>
            <w:tcW w:w="4591" w:type="dxa"/>
            <w:shd w:val="clear" w:color="auto" w:fill="FFFFFF" w:themeFill="background1"/>
          </w:tcPr>
          <w:p w14:paraId="7B28A361" w14:textId="77777777" w:rsidR="00F417C5" w:rsidRPr="00B44D98" w:rsidRDefault="00F417C5" w:rsidP="00460302">
            <w:pPr>
              <w:jc w:val="left"/>
              <w:rPr>
                <w:bCs/>
                <w:sz w:val="18"/>
                <w:szCs w:val="18"/>
              </w:rPr>
            </w:pPr>
            <w:r w:rsidRPr="00B44D98">
              <w:rPr>
                <w:bCs/>
                <w:sz w:val="18"/>
                <w:szCs w:val="18"/>
              </w:rPr>
              <w:t xml:space="preserve">Indicator 4: </w:t>
            </w:r>
            <w:r w:rsidRPr="00B44D98">
              <w:rPr>
                <w:sz w:val="18"/>
                <w:szCs w:val="18"/>
              </w:rPr>
              <w:t>Number of households sensitized on integrated management of household waste.</w:t>
            </w:r>
          </w:p>
        </w:tc>
        <w:tc>
          <w:tcPr>
            <w:tcW w:w="1799" w:type="dxa"/>
            <w:shd w:val="clear" w:color="auto" w:fill="FFFFFF" w:themeFill="background1"/>
          </w:tcPr>
          <w:p w14:paraId="6110B892" w14:textId="77777777" w:rsidR="00F417C5" w:rsidRPr="00B44D98" w:rsidRDefault="00F417C5" w:rsidP="00BD7518">
            <w:pPr>
              <w:jc w:val="center"/>
              <w:rPr>
                <w:bCs/>
                <w:sz w:val="18"/>
                <w:szCs w:val="18"/>
              </w:rPr>
            </w:pPr>
            <w:r w:rsidRPr="00B44D98">
              <w:rPr>
                <w:bCs/>
                <w:sz w:val="18"/>
                <w:szCs w:val="18"/>
              </w:rPr>
              <w:t>200</w:t>
            </w:r>
          </w:p>
        </w:tc>
        <w:tc>
          <w:tcPr>
            <w:tcW w:w="2520" w:type="dxa"/>
            <w:gridSpan w:val="2"/>
            <w:shd w:val="clear" w:color="auto" w:fill="FFFFFF" w:themeFill="background1"/>
          </w:tcPr>
          <w:p w14:paraId="5985AE73" w14:textId="77777777" w:rsidR="00F417C5" w:rsidRPr="00B44D98" w:rsidRDefault="00F417C5" w:rsidP="00BD7518">
            <w:pPr>
              <w:jc w:val="center"/>
              <w:rPr>
                <w:bCs/>
                <w:sz w:val="18"/>
                <w:szCs w:val="18"/>
              </w:rPr>
            </w:pPr>
            <w:r w:rsidRPr="00B44D98">
              <w:rPr>
                <w:bCs/>
                <w:sz w:val="18"/>
                <w:szCs w:val="18"/>
              </w:rPr>
              <w:t>1,300</w:t>
            </w:r>
          </w:p>
        </w:tc>
        <w:tc>
          <w:tcPr>
            <w:tcW w:w="2903" w:type="dxa"/>
            <w:gridSpan w:val="2"/>
            <w:shd w:val="clear" w:color="auto" w:fill="FFFFFF" w:themeFill="background1"/>
          </w:tcPr>
          <w:p w14:paraId="788263D1" w14:textId="77777777" w:rsidR="00F417C5" w:rsidRPr="00B44D98" w:rsidRDefault="00F417C5" w:rsidP="00BD7518">
            <w:pPr>
              <w:jc w:val="center"/>
            </w:pPr>
            <w:r w:rsidRPr="00B44D98">
              <w:t>5,600</w:t>
            </w:r>
          </w:p>
        </w:tc>
      </w:tr>
      <w:tr w:rsidR="004E79C7" w:rsidRPr="00B44D98" w14:paraId="0C239484" w14:textId="77777777" w:rsidTr="00C75E61">
        <w:trPr>
          <w:trHeight w:val="584"/>
        </w:trPr>
        <w:tc>
          <w:tcPr>
            <w:tcW w:w="2605" w:type="dxa"/>
            <w:vMerge/>
            <w:shd w:val="clear" w:color="auto" w:fill="D9D9D9" w:themeFill="background1" w:themeFillShade="D9"/>
          </w:tcPr>
          <w:p w14:paraId="49AF2CB0" w14:textId="77777777" w:rsidR="00F417C5" w:rsidRPr="00B44D98" w:rsidRDefault="00F417C5" w:rsidP="006E6CD8">
            <w:pPr>
              <w:jc w:val="left"/>
              <w:rPr>
                <w:rFonts w:ascii="Times New Roman" w:hAnsi="Times New Roman"/>
                <w:b/>
                <w:bCs/>
                <w:sz w:val="18"/>
                <w:szCs w:val="18"/>
              </w:rPr>
            </w:pPr>
          </w:p>
        </w:tc>
        <w:tc>
          <w:tcPr>
            <w:tcW w:w="4591" w:type="dxa"/>
            <w:shd w:val="clear" w:color="auto" w:fill="FFFFFF" w:themeFill="background1"/>
          </w:tcPr>
          <w:p w14:paraId="6052370C" w14:textId="77777777" w:rsidR="00F417C5" w:rsidRPr="00B44D98" w:rsidRDefault="00F417C5" w:rsidP="005A1DA6">
            <w:r w:rsidRPr="00B44D98">
              <w:rPr>
                <w:bCs/>
                <w:sz w:val="18"/>
                <w:szCs w:val="18"/>
              </w:rPr>
              <w:t>Indicator 5: Number of municipal Master Plans for th</w:t>
            </w:r>
            <w:r w:rsidR="005A1DA6" w:rsidRPr="00B44D98">
              <w:rPr>
                <w:bCs/>
                <w:sz w:val="18"/>
                <w:szCs w:val="18"/>
              </w:rPr>
              <w:t>e</w:t>
            </w:r>
            <w:r w:rsidRPr="00B44D98">
              <w:rPr>
                <w:bCs/>
                <w:sz w:val="18"/>
                <w:szCs w:val="18"/>
              </w:rPr>
              <w:t xml:space="preserve"> Wilayas of Constantine et de Sétif that propose innovative solutions, backed by sound techncial and socio-economic studies, for the integrated solid waste management</w:t>
            </w:r>
          </w:p>
        </w:tc>
        <w:tc>
          <w:tcPr>
            <w:tcW w:w="1799" w:type="dxa"/>
            <w:shd w:val="clear" w:color="auto" w:fill="FFFFFF" w:themeFill="background1"/>
          </w:tcPr>
          <w:p w14:paraId="4D16C2C4" w14:textId="77777777" w:rsidR="00F417C5" w:rsidRPr="00B44D98" w:rsidRDefault="00F417C5" w:rsidP="00BD7518">
            <w:pPr>
              <w:jc w:val="center"/>
              <w:rPr>
                <w:bCs/>
                <w:sz w:val="18"/>
                <w:szCs w:val="18"/>
              </w:rPr>
            </w:pPr>
            <w:r w:rsidRPr="00B44D98">
              <w:rPr>
                <w:bCs/>
                <w:sz w:val="18"/>
                <w:szCs w:val="18"/>
              </w:rPr>
              <w:t>0</w:t>
            </w:r>
          </w:p>
        </w:tc>
        <w:tc>
          <w:tcPr>
            <w:tcW w:w="2520" w:type="dxa"/>
            <w:gridSpan w:val="2"/>
            <w:shd w:val="clear" w:color="auto" w:fill="FFFFFF" w:themeFill="background1"/>
          </w:tcPr>
          <w:p w14:paraId="7D3AB942" w14:textId="77777777" w:rsidR="00F417C5" w:rsidRPr="00B44D98" w:rsidRDefault="00BA4586" w:rsidP="00BD7518">
            <w:pPr>
              <w:jc w:val="center"/>
              <w:rPr>
                <w:bCs/>
                <w:sz w:val="18"/>
                <w:szCs w:val="18"/>
              </w:rPr>
            </w:pPr>
            <w:r w:rsidRPr="00B44D98">
              <w:rPr>
                <w:bCs/>
                <w:sz w:val="18"/>
                <w:szCs w:val="18"/>
              </w:rPr>
              <w:t>2</w:t>
            </w:r>
          </w:p>
        </w:tc>
        <w:tc>
          <w:tcPr>
            <w:tcW w:w="2903" w:type="dxa"/>
            <w:gridSpan w:val="2"/>
            <w:shd w:val="clear" w:color="auto" w:fill="FFFFFF" w:themeFill="background1"/>
          </w:tcPr>
          <w:p w14:paraId="50E213EF" w14:textId="77777777" w:rsidR="00F417C5" w:rsidRPr="00B44D98" w:rsidRDefault="00BA4586" w:rsidP="00BD7518">
            <w:pPr>
              <w:jc w:val="center"/>
            </w:pPr>
            <w:r w:rsidRPr="00B44D98">
              <w:t>2</w:t>
            </w:r>
          </w:p>
        </w:tc>
      </w:tr>
      <w:tr w:rsidR="004E79C7" w:rsidRPr="00B44D98" w14:paraId="0899BB80" w14:textId="77777777" w:rsidTr="00C75E61">
        <w:trPr>
          <w:trHeight w:val="584"/>
        </w:trPr>
        <w:tc>
          <w:tcPr>
            <w:tcW w:w="2605" w:type="dxa"/>
            <w:vMerge/>
            <w:shd w:val="clear" w:color="auto" w:fill="D9D9D9" w:themeFill="background1" w:themeFillShade="D9"/>
          </w:tcPr>
          <w:p w14:paraId="4C053384" w14:textId="77777777" w:rsidR="00F417C5" w:rsidRPr="00B44D98" w:rsidRDefault="00F417C5" w:rsidP="006E6CD8">
            <w:pPr>
              <w:jc w:val="left"/>
              <w:rPr>
                <w:rFonts w:ascii="Times New Roman" w:hAnsi="Times New Roman"/>
                <w:b/>
                <w:bCs/>
                <w:sz w:val="18"/>
                <w:szCs w:val="18"/>
              </w:rPr>
            </w:pPr>
          </w:p>
        </w:tc>
        <w:tc>
          <w:tcPr>
            <w:tcW w:w="4591" w:type="dxa"/>
            <w:shd w:val="clear" w:color="auto" w:fill="FFFFFF" w:themeFill="background1"/>
          </w:tcPr>
          <w:p w14:paraId="7E962531" w14:textId="77777777" w:rsidR="00F417C5" w:rsidRPr="00B44D98" w:rsidRDefault="00F417C5" w:rsidP="006E6CD8">
            <w:pPr>
              <w:rPr>
                <w:bCs/>
                <w:sz w:val="18"/>
                <w:szCs w:val="18"/>
              </w:rPr>
            </w:pPr>
            <w:r w:rsidRPr="00B44D98">
              <w:rPr>
                <w:bCs/>
                <w:sz w:val="18"/>
                <w:szCs w:val="18"/>
              </w:rPr>
              <w:t xml:space="preserve">Indicator 6: </w:t>
            </w:r>
            <w:r w:rsidRPr="00B44D98">
              <w:rPr>
                <w:bCs/>
                <w:iCs/>
                <w:sz w:val="18"/>
                <w:szCs w:val="18"/>
              </w:rPr>
              <w:t>Quantity of poultry waste (tonne) secured by project through long-term contractual agreements</w:t>
            </w:r>
          </w:p>
        </w:tc>
        <w:tc>
          <w:tcPr>
            <w:tcW w:w="1799" w:type="dxa"/>
            <w:shd w:val="clear" w:color="auto" w:fill="FFFFFF" w:themeFill="background1"/>
          </w:tcPr>
          <w:p w14:paraId="611DCBA0" w14:textId="77777777" w:rsidR="00F417C5" w:rsidRPr="00B44D98" w:rsidRDefault="00F417C5" w:rsidP="00BD7518">
            <w:pPr>
              <w:jc w:val="center"/>
              <w:rPr>
                <w:bCs/>
                <w:sz w:val="18"/>
                <w:szCs w:val="18"/>
              </w:rPr>
            </w:pPr>
            <w:r w:rsidRPr="00B44D98">
              <w:rPr>
                <w:bCs/>
                <w:sz w:val="18"/>
                <w:szCs w:val="18"/>
              </w:rPr>
              <w:t>0</w:t>
            </w:r>
          </w:p>
        </w:tc>
        <w:tc>
          <w:tcPr>
            <w:tcW w:w="2520" w:type="dxa"/>
            <w:gridSpan w:val="2"/>
            <w:shd w:val="clear" w:color="auto" w:fill="FFFFFF" w:themeFill="background1"/>
          </w:tcPr>
          <w:p w14:paraId="4F1998A8" w14:textId="77777777" w:rsidR="00F417C5" w:rsidRPr="00B44D98" w:rsidRDefault="00F417C5" w:rsidP="00BD7518">
            <w:pPr>
              <w:jc w:val="center"/>
              <w:rPr>
                <w:bCs/>
                <w:sz w:val="18"/>
                <w:szCs w:val="18"/>
              </w:rPr>
            </w:pPr>
            <w:r w:rsidRPr="00B44D98">
              <w:rPr>
                <w:bCs/>
                <w:sz w:val="18"/>
                <w:szCs w:val="18"/>
              </w:rPr>
              <w:t>600</w:t>
            </w:r>
          </w:p>
        </w:tc>
        <w:tc>
          <w:tcPr>
            <w:tcW w:w="2903" w:type="dxa"/>
            <w:gridSpan w:val="2"/>
            <w:shd w:val="clear" w:color="auto" w:fill="FFFFFF" w:themeFill="background1"/>
          </w:tcPr>
          <w:p w14:paraId="24025593" w14:textId="77777777" w:rsidR="00F417C5" w:rsidRPr="00B44D98" w:rsidRDefault="00F417C5" w:rsidP="00BD7518">
            <w:pPr>
              <w:jc w:val="center"/>
            </w:pPr>
            <w:r w:rsidRPr="00B44D98">
              <w:t>600</w:t>
            </w:r>
          </w:p>
        </w:tc>
      </w:tr>
      <w:tr w:rsidR="004E79C7" w:rsidRPr="00B44D98" w14:paraId="5A23860D" w14:textId="77777777" w:rsidTr="00C75E61">
        <w:trPr>
          <w:trHeight w:val="584"/>
        </w:trPr>
        <w:tc>
          <w:tcPr>
            <w:tcW w:w="2605" w:type="dxa"/>
            <w:vMerge/>
            <w:shd w:val="clear" w:color="auto" w:fill="D9D9D9" w:themeFill="background1" w:themeFillShade="D9"/>
          </w:tcPr>
          <w:p w14:paraId="0CBAE1D7" w14:textId="77777777" w:rsidR="00F417C5" w:rsidRPr="00B44D98" w:rsidRDefault="00F417C5" w:rsidP="006E6CD8">
            <w:pPr>
              <w:jc w:val="left"/>
              <w:rPr>
                <w:rFonts w:ascii="Times New Roman" w:hAnsi="Times New Roman"/>
                <w:b/>
                <w:bCs/>
                <w:sz w:val="18"/>
                <w:szCs w:val="18"/>
              </w:rPr>
            </w:pPr>
          </w:p>
        </w:tc>
        <w:tc>
          <w:tcPr>
            <w:tcW w:w="4591" w:type="dxa"/>
            <w:shd w:val="clear" w:color="auto" w:fill="FFFFFF" w:themeFill="background1"/>
          </w:tcPr>
          <w:p w14:paraId="78769B64" w14:textId="5FCB5443" w:rsidR="00F417C5" w:rsidRPr="00B44D98" w:rsidRDefault="00F417C5" w:rsidP="001C77E0">
            <w:pPr>
              <w:rPr>
                <w:bCs/>
                <w:sz w:val="18"/>
                <w:szCs w:val="18"/>
              </w:rPr>
            </w:pPr>
            <w:r w:rsidRPr="00B44D98">
              <w:rPr>
                <w:bCs/>
                <w:sz w:val="18"/>
                <w:szCs w:val="18"/>
              </w:rPr>
              <w:t xml:space="preserve">Indicator 7: Total </w:t>
            </w:r>
            <w:r w:rsidR="001C77E0" w:rsidRPr="00B44D98">
              <w:rPr>
                <w:bCs/>
                <w:sz w:val="18"/>
                <w:szCs w:val="18"/>
              </w:rPr>
              <w:t>CAPEX</w:t>
            </w:r>
            <w:r w:rsidRPr="00B44D98">
              <w:rPr>
                <w:bCs/>
                <w:sz w:val="18"/>
                <w:szCs w:val="18"/>
              </w:rPr>
              <w:t xml:space="preserve"> (US$ million)) in the centralized waste sorting center in Constantine</w:t>
            </w:r>
          </w:p>
        </w:tc>
        <w:tc>
          <w:tcPr>
            <w:tcW w:w="1799" w:type="dxa"/>
            <w:shd w:val="clear" w:color="auto" w:fill="FFFFFF" w:themeFill="background1"/>
          </w:tcPr>
          <w:p w14:paraId="7934448F" w14:textId="77777777" w:rsidR="00F417C5" w:rsidRPr="00B44D98" w:rsidRDefault="00F417C5" w:rsidP="00BD7518">
            <w:pPr>
              <w:jc w:val="center"/>
              <w:rPr>
                <w:bCs/>
                <w:sz w:val="18"/>
                <w:szCs w:val="18"/>
              </w:rPr>
            </w:pPr>
            <w:r w:rsidRPr="00B44D98">
              <w:rPr>
                <w:bCs/>
                <w:sz w:val="18"/>
                <w:szCs w:val="18"/>
              </w:rPr>
              <w:t>0</w:t>
            </w:r>
          </w:p>
        </w:tc>
        <w:tc>
          <w:tcPr>
            <w:tcW w:w="2520" w:type="dxa"/>
            <w:gridSpan w:val="2"/>
            <w:shd w:val="clear" w:color="auto" w:fill="FFFFFF" w:themeFill="background1"/>
          </w:tcPr>
          <w:p w14:paraId="65371E41" w14:textId="77777777" w:rsidR="00F417C5" w:rsidRPr="00B44D98" w:rsidRDefault="00F417C5" w:rsidP="00BD7518">
            <w:pPr>
              <w:jc w:val="center"/>
              <w:rPr>
                <w:bCs/>
                <w:sz w:val="18"/>
                <w:szCs w:val="18"/>
              </w:rPr>
            </w:pPr>
            <w:r w:rsidRPr="00B44D98">
              <w:rPr>
                <w:bCs/>
                <w:sz w:val="18"/>
                <w:szCs w:val="18"/>
              </w:rPr>
              <w:t>4.5</w:t>
            </w:r>
          </w:p>
        </w:tc>
        <w:tc>
          <w:tcPr>
            <w:tcW w:w="2903" w:type="dxa"/>
            <w:gridSpan w:val="2"/>
            <w:shd w:val="clear" w:color="auto" w:fill="FFFFFF" w:themeFill="background1"/>
          </w:tcPr>
          <w:p w14:paraId="0E908AA5" w14:textId="77777777" w:rsidR="00F417C5" w:rsidRPr="00B44D98" w:rsidRDefault="00F417C5" w:rsidP="00BD7518">
            <w:pPr>
              <w:jc w:val="center"/>
            </w:pPr>
            <w:r w:rsidRPr="00B44D98">
              <w:t>4.5</w:t>
            </w:r>
          </w:p>
        </w:tc>
      </w:tr>
      <w:tr w:rsidR="000A013F" w:rsidRPr="00B44D98" w14:paraId="69B70B6F" w14:textId="77777777" w:rsidTr="003362AC">
        <w:trPr>
          <w:trHeight w:val="620"/>
        </w:trPr>
        <w:tc>
          <w:tcPr>
            <w:tcW w:w="2605" w:type="dxa"/>
            <w:shd w:val="clear" w:color="auto" w:fill="D9D9D9" w:themeFill="background1" w:themeFillShade="D9"/>
          </w:tcPr>
          <w:p w14:paraId="1FDA7DB6" w14:textId="77777777" w:rsidR="000A013F" w:rsidRPr="00B44D98" w:rsidRDefault="000A013F" w:rsidP="000A013F">
            <w:pPr>
              <w:jc w:val="left"/>
              <w:rPr>
                <w:rFonts w:ascii="Times New Roman" w:hAnsi="Times New Roman"/>
                <w:b/>
                <w:bCs/>
                <w:sz w:val="18"/>
                <w:szCs w:val="18"/>
              </w:rPr>
            </w:pPr>
            <w:r w:rsidRPr="00B44D98">
              <w:rPr>
                <w:rFonts w:ascii="Times New Roman" w:hAnsi="Times New Roman"/>
                <w:b/>
                <w:bCs/>
                <w:sz w:val="18"/>
                <w:szCs w:val="18"/>
              </w:rPr>
              <w:t>Outputs to achieve Outcome 1</w:t>
            </w:r>
          </w:p>
        </w:tc>
        <w:tc>
          <w:tcPr>
            <w:tcW w:w="11813" w:type="dxa"/>
            <w:gridSpan w:val="6"/>
            <w:shd w:val="clear" w:color="auto" w:fill="FFFFFF" w:themeFill="background1"/>
          </w:tcPr>
          <w:p w14:paraId="1C15728E" w14:textId="77777777" w:rsidR="002B3719" w:rsidRPr="00B44D98" w:rsidRDefault="002B3719" w:rsidP="00E40765">
            <w:pPr>
              <w:pStyle w:val="ListParagraph"/>
              <w:numPr>
                <w:ilvl w:val="1"/>
                <w:numId w:val="52"/>
              </w:numPr>
              <w:ind w:left="455"/>
              <w:rPr>
                <w:bCs/>
                <w:i/>
                <w:sz w:val="18"/>
                <w:szCs w:val="18"/>
              </w:rPr>
            </w:pPr>
            <w:r w:rsidRPr="00B44D98">
              <w:rPr>
                <w:bCs/>
                <w:i/>
                <w:sz w:val="18"/>
                <w:szCs w:val="18"/>
              </w:rPr>
              <w:t>Output 1.1: Source sorting of waste at household level is supported by education and awareness campaign</w:t>
            </w:r>
          </w:p>
          <w:p w14:paraId="7DD87757" w14:textId="77777777" w:rsidR="002B3719" w:rsidRPr="00B44D98" w:rsidRDefault="002B3719" w:rsidP="00E40765">
            <w:pPr>
              <w:pStyle w:val="ListParagraph"/>
              <w:numPr>
                <w:ilvl w:val="1"/>
                <w:numId w:val="52"/>
              </w:numPr>
              <w:ind w:left="455"/>
              <w:rPr>
                <w:bCs/>
                <w:i/>
                <w:sz w:val="18"/>
                <w:szCs w:val="18"/>
              </w:rPr>
            </w:pPr>
            <w:r w:rsidRPr="00B44D98">
              <w:rPr>
                <w:i/>
                <w:sz w:val="18"/>
                <w:szCs w:val="18"/>
              </w:rPr>
              <w:t>Output 1.2: The municipal solid waste collection in Constantine and Sétif is designed, planned and implemented</w:t>
            </w:r>
          </w:p>
          <w:p w14:paraId="746748ED" w14:textId="77777777" w:rsidR="002B3719" w:rsidRPr="00B44D98" w:rsidRDefault="002B3719" w:rsidP="00E40765">
            <w:pPr>
              <w:pStyle w:val="ListParagraph"/>
              <w:numPr>
                <w:ilvl w:val="1"/>
                <w:numId w:val="52"/>
              </w:numPr>
              <w:ind w:left="455"/>
              <w:rPr>
                <w:bCs/>
                <w:i/>
                <w:sz w:val="18"/>
                <w:szCs w:val="18"/>
              </w:rPr>
            </w:pPr>
            <w:r w:rsidRPr="00B44D98">
              <w:rPr>
                <w:i/>
                <w:sz w:val="18"/>
                <w:szCs w:val="18"/>
              </w:rPr>
              <w:t>Output 1.3: A supply chain for poultry waste from nearby farms is established and operational</w:t>
            </w:r>
          </w:p>
          <w:p w14:paraId="3965A3E9" w14:textId="77777777" w:rsidR="002B3719" w:rsidRPr="00B44D98" w:rsidRDefault="002B3719" w:rsidP="00E40765">
            <w:pPr>
              <w:pStyle w:val="ListParagraph"/>
              <w:numPr>
                <w:ilvl w:val="1"/>
                <w:numId w:val="52"/>
              </w:numPr>
              <w:ind w:left="455"/>
              <w:rPr>
                <w:bCs/>
                <w:i/>
                <w:sz w:val="18"/>
                <w:szCs w:val="18"/>
              </w:rPr>
            </w:pPr>
            <w:r w:rsidRPr="00B44D98">
              <w:rPr>
                <w:i/>
                <w:sz w:val="18"/>
                <w:szCs w:val="18"/>
              </w:rPr>
              <w:t>Output 1.4: The waste sorting centre is planned and designed</w:t>
            </w:r>
          </w:p>
          <w:p w14:paraId="0B4DE635" w14:textId="77777777" w:rsidR="002B3719" w:rsidRPr="00B44D98" w:rsidRDefault="002B3719" w:rsidP="00E40765">
            <w:pPr>
              <w:pStyle w:val="ListParagraph"/>
              <w:numPr>
                <w:ilvl w:val="1"/>
                <w:numId w:val="52"/>
              </w:numPr>
              <w:ind w:left="455"/>
              <w:rPr>
                <w:bCs/>
                <w:i/>
                <w:sz w:val="18"/>
                <w:szCs w:val="18"/>
              </w:rPr>
            </w:pPr>
            <w:r w:rsidRPr="00B44D98">
              <w:rPr>
                <w:bCs/>
                <w:i/>
                <w:sz w:val="18"/>
                <w:szCs w:val="18"/>
              </w:rPr>
              <w:t>Output 1.5: Eight waste collection points are operational</w:t>
            </w:r>
          </w:p>
          <w:p w14:paraId="46853A72" w14:textId="77777777" w:rsidR="002B3719" w:rsidRPr="00B44D98" w:rsidRDefault="002B3719" w:rsidP="00E40765">
            <w:pPr>
              <w:pStyle w:val="ListParagraph"/>
              <w:numPr>
                <w:ilvl w:val="1"/>
                <w:numId w:val="52"/>
              </w:numPr>
              <w:ind w:left="455"/>
              <w:rPr>
                <w:bCs/>
                <w:i/>
                <w:sz w:val="18"/>
                <w:szCs w:val="18"/>
              </w:rPr>
            </w:pPr>
            <w:r w:rsidRPr="00B44D98">
              <w:rPr>
                <w:bCs/>
                <w:i/>
                <w:sz w:val="18"/>
                <w:szCs w:val="18"/>
              </w:rPr>
              <w:t>Output 1.6: Acquisition of two electric vehicles for municipal waste collection</w:t>
            </w:r>
          </w:p>
          <w:p w14:paraId="0020144A" w14:textId="77777777" w:rsidR="002B3719" w:rsidRPr="00B44D98" w:rsidRDefault="002B3719" w:rsidP="00E40765">
            <w:pPr>
              <w:pStyle w:val="ListParagraph"/>
              <w:numPr>
                <w:ilvl w:val="1"/>
                <w:numId w:val="52"/>
              </w:numPr>
              <w:ind w:left="455"/>
              <w:rPr>
                <w:bCs/>
                <w:i/>
                <w:sz w:val="18"/>
                <w:szCs w:val="18"/>
              </w:rPr>
            </w:pPr>
            <w:r w:rsidRPr="00B44D98">
              <w:rPr>
                <w:i/>
                <w:sz w:val="18"/>
                <w:szCs w:val="18"/>
              </w:rPr>
              <w:t>Output 1.7: A waste sorting centre capable of processing 750 tonnes per day of MSW is installed, equipped and operational</w:t>
            </w:r>
          </w:p>
        </w:tc>
      </w:tr>
      <w:tr w:rsidR="002B4D5D" w:rsidRPr="00B44D98" w14:paraId="115412A9" w14:textId="77777777" w:rsidTr="003362AC">
        <w:trPr>
          <w:trHeight w:val="332"/>
        </w:trPr>
        <w:tc>
          <w:tcPr>
            <w:tcW w:w="2605" w:type="dxa"/>
            <w:shd w:val="clear" w:color="auto" w:fill="E7E6E6" w:themeFill="background2"/>
          </w:tcPr>
          <w:p w14:paraId="2E3E9624" w14:textId="77777777" w:rsidR="002B4D5D" w:rsidRPr="00B44D98" w:rsidRDefault="002B4D5D" w:rsidP="00A32D39">
            <w:pPr>
              <w:jc w:val="left"/>
              <w:rPr>
                <w:rFonts w:ascii="Times New Roman" w:hAnsi="Times New Roman"/>
                <w:b/>
                <w:bCs/>
                <w:sz w:val="18"/>
                <w:szCs w:val="18"/>
              </w:rPr>
            </w:pPr>
            <w:r w:rsidRPr="00B44D98">
              <w:rPr>
                <w:rFonts w:ascii="Times New Roman" w:hAnsi="Times New Roman"/>
                <w:b/>
                <w:bCs/>
                <w:sz w:val="18"/>
                <w:szCs w:val="18"/>
              </w:rPr>
              <w:t xml:space="preserve">Project component 2 </w:t>
            </w:r>
          </w:p>
        </w:tc>
        <w:tc>
          <w:tcPr>
            <w:tcW w:w="11813" w:type="dxa"/>
            <w:gridSpan w:val="6"/>
            <w:shd w:val="clear" w:color="auto" w:fill="E7E6E6" w:themeFill="background2"/>
          </w:tcPr>
          <w:p w14:paraId="3212ABC2" w14:textId="77777777" w:rsidR="002B4D5D" w:rsidRPr="00B44D98" w:rsidRDefault="002B3719" w:rsidP="00A32D39">
            <w:pPr>
              <w:jc w:val="left"/>
              <w:rPr>
                <w:bCs/>
                <w:sz w:val="18"/>
                <w:szCs w:val="18"/>
              </w:rPr>
            </w:pPr>
            <w:r w:rsidRPr="00B44D98">
              <w:rPr>
                <w:bCs/>
                <w:sz w:val="18"/>
                <w:szCs w:val="18"/>
              </w:rPr>
              <w:t>Value creation through the transformation of solid waste and poultry waste into fertilizer and energy</w:t>
            </w:r>
          </w:p>
        </w:tc>
      </w:tr>
      <w:tr w:rsidR="002A065B" w:rsidRPr="00B44D98" w14:paraId="2DE60A27" w14:textId="77777777" w:rsidTr="003362AC">
        <w:trPr>
          <w:trHeight w:val="413"/>
        </w:trPr>
        <w:tc>
          <w:tcPr>
            <w:tcW w:w="2605" w:type="dxa"/>
            <w:vMerge w:val="restart"/>
            <w:shd w:val="pct12" w:color="auto" w:fill="auto"/>
          </w:tcPr>
          <w:p w14:paraId="615CA76C" w14:textId="77777777" w:rsidR="002A065B" w:rsidRPr="00B44D98" w:rsidRDefault="002B3719" w:rsidP="006E6CD8">
            <w:pPr>
              <w:jc w:val="left"/>
              <w:rPr>
                <w:rFonts w:ascii="Times New Roman" w:hAnsi="Times New Roman"/>
                <w:b/>
                <w:bCs/>
                <w:sz w:val="18"/>
                <w:szCs w:val="18"/>
              </w:rPr>
            </w:pPr>
            <w:r w:rsidRPr="00B44D98">
              <w:rPr>
                <w:rFonts w:ascii="Times New Roman" w:hAnsi="Times New Roman"/>
                <w:b/>
                <w:bCs/>
                <w:sz w:val="18"/>
                <w:szCs w:val="18"/>
              </w:rPr>
              <w:lastRenderedPageBreak/>
              <w:t>Outcome 2</w:t>
            </w:r>
          </w:p>
          <w:p w14:paraId="3A8FC5C2" w14:textId="77777777" w:rsidR="002A065B" w:rsidRPr="00B44D98" w:rsidRDefault="002B3719" w:rsidP="006E6CD8">
            <w:pPr>
              <w:jc w:val="left"/>
              <w:rPr>
                <w:rFonts w:ascii="Times New Roman" w:hAnsi="Times New Roman"/>
                <w:bCs/>
                <w:sz w:val="18"/>
                <w:szCs w:val="18"/>
              </w:rPr>
            </w:pPr>
            <w:r w:rsidRPr="00B44D98">
              <w:rPr>
                <w:rFonts w:ascii="Times New Roman" w:hAnsi="Times New Roman"/>
                <w:bCs/>
                <w:sz w:val="18"/>
                <w:szCs w:val="18"/>
              </w:rPr>
              <w:t>Managing value creation resulting from the conversion of the organic fraction of household solid waste and poultry waste into fertilizer and renewable energy, and the management of the recycling of the inorganic fraction of solid waste is planned and operational</w:t>
            </w:r>
          </w:p>
        </w:tc>
        <w:tc>
          <w:tcPr>
            <w:tcW w:w="4591" w:type="dxa"/>
          </w:tcPr>
          <w:p w14:paraId="38A2700E" w14:textId="77777777" w:rsidR="002A065B" w:rsidRPr="00B44D98" w:rsidRDefault="002A065B" w:rsidP="00841D47">
            <w:pPr>
              <w:jc w:val="left"/>
              <w:rPr>
                <w:rFonts w:asciiTheme="minorHAnsi" w:hAnsiTheme="minorHAnsi"/>
                <w:bCs/>
                <w:sz w:val="18"/>
                <w:szCs w:val="18"/>
              </w:rPr>
            </w:pPr>
            <w:r w:rsidRPr="00B44D98">
              <w:rPr>
                <w:rFonts w:asciiTheme="minorHAnsi" w:hAnsiTheme="minorHAnsi"/>
                <w:bCs/>
                <w:sz w:val="18"/>
                <w:szCs w:val="18"/>
              </w:rPr>
              <w:t xml:space="preserve">Indicator </w:t>
            </w:r>
            <w:r w:rsidR="00FD1F15" w:rsidRPr="00B44D98">
              <w:rPr>
                <w:rFonts w:asciiTheme="minorHAnsi" w:hAnsiTheme="minorHAnsi"/>
                <w:bCs/>
                <w:sz w:val="18"/>
                <w:szCs w:val="18"/>
              </w:rPr>
              <w:t>8</w:t>
            </w:r>
            <w:r w:rsidRPr="00B44D98">
              <w:rPr>
                <w:rFonts w:asciiTheme="minorHAnsi" w:hAnsiTheme="minorHAnsi"/>
                <w:bCs/>
                <w:sz w:val="18"/>
                <w:szCs w:val="18"/>
              </w:rPr>
              <w:t>:</w:t>
            </w:r>
            <w:r w:rsidR="00841D47" w:rsidRPr="00B44D98">
              <w:rPr>
                <w:rFonts w:asciiTheme="minorHAnsi" w:hAnsiTheme="minorHAnsi"/>
                <w:bCs/>
                <w:sz w:val="18"/>
                <w:szCs w:val="18"/>
              </w:rPr>
              <w:t xml:space="preserve"> </w:t>
            </w:r>
            <w:r w:rsidR="00841D47" w:rsidRPr="00B44D98">
              <w:rPr>
                <w:rFonts w:asciiTheme="minorHAnsi" w:hAnsiTheme="minorHAnsi"/>
                <w:bCs/>
                <w:i/>
                <w:iCs/>
                <w:sz w:val="18"/>
                <w:szCs w:val="18"/>
              </w:rPr>
              <w:t>Quantity of transformed products for each Wilaya in the form of fertilizers (tonnes</w:t>
            </w:r>
            <w:r w:rsidR="003E5E5F" w:rsidRPr="00B44D98">
              <w:rPr>
                <w:rFonts w:asciiTheme="minorHAnsi" w:hAnsiTheme="minorHAnsi"/>
                <w:bCs/>
                <w:i/>
                <w:iCs/>
                <w:sz w:val="18"/>
                <w:szCs w:val="18"/>
              </w:rPr>
              <w:t>/yr</w:t>
            </w:r>
            <w:r w:rsidR="00841D47" w:rsidRPr="00B44D98">
              <w:rPr>
                <w:rFonts w:asciiTheme="minorHAnsi" w:hAnsiTheme="minorHAnsi"/>
                <w:bCs/>
                <w:i/>
                <w:iCs/>
                <w:sz w:val="18"/>
                <w:szCs w:val="18"/>
              </w:rPr>
              <w:t>), recycled plastic (tonnes</w:t>
            </w:r>
            <w:r w:rsidR="003E5E5F" w:rsidRPr="00B44D98">
              <w:rPr>
                <w:rFonts w:asciiTheme="minorHAnsi" w:hAnsiTheme="minorHAnsi"/>
                <w:bCs/>
                <w:i/>
                <w:iCs/>
                <w:sz w:val="18"/>
                <w:szCs w:val="18"/>
              </w:rPr>
              <w:t>/yr</w:t>
            </w:r>
            <w:r w:rsidR="00841D47" w:rsidRPr="00B44D98">
              <w:rPr>
                <w:rFonts w:asciiTheme="minorHAnsi" w:hAnsiTheme="minorHAnsi"/>
                <w:bCs/>
                <w:i/>
                <w:iCs/>
                <w:sz w:val="18"/>
                <w:szCs w:val="18"/>
              </w:rPr>
              <w:t>) and electricity generated (</w:t>
            </w:r>
            <w:r w:rsidR="003E5E5F" w:rsidRPr="00B44D98">
              <w:rPr>
                <w:rFonts w:asciiTheme="minorHAnsi" w:hAnsiTheme="minorHAnsi"/>
                <w:bCs/>
                <w:i/>
                <w:iCs/>
                <w:sz w:val="18"/>
                <w:szCs w:val="18"/>
              </w:rPr>
              <w:t>M</w:t>
            </w:r>
            <w:r w:rsidR="00841D47" w:rsidRPr="00B44D98">
              <w:rPr>
                <w:rFonts w:asciiTheme="minorHAnsi" w:hAnsiTheme="minorHAnsi"/>
                <w:bCs/>
                <w:i/>
                <w:iCs/>
                <w:sz w:val="18"/>
                <w:szCs w:val="18"/>
              </w:rPr>
              <w:t>Wh</w:t>
            </w:r>
            <w:r w:rsidR="003E5E5F" w:rsidRPr="00B44D98">
              <w:rPr>
                <w:rFonts w:asciiTheme="minorHAnsi" w:hAnsiTheme="minorHAnsi"/>
                <w:bCs/>
                <w:i/>
                <w:iCs/>
                <w:sz w:val="18"/>
                <w:szCs w:val="18"/>
              </w:rPr>
              <w:t>/yr</w:t>
            </w:r>
            <w:r w:rsidR="00841D47" w:rsidRPr="00B44D98">
              <w:rPr>
                <w:rFonts w:asciiTheme="minorHAnsi" w:hAnsiTheme="minorHAnsi"/>
                <w:bCs/>
                <w:i/>
                <w:iCs/>
                <w:sz w:val="18"/>
                <w:szCs w:val="18"/>
              </w:rPr>
              <w:t>)</w:t>
            </w:r>
          </w:p>
        </w:tc>
        <w:tc>
          <w:tcPr>
            <w:tcW w:w="1799" w:type="dxa"/>
          </w:tcPr>
          <w:p w14:paraId="4AB194FD" w14:textId="77777777" w:rsidR="002A065B" w:rsidRPr="00B44D98" w:rsidRDefault="003E5E5F" w:rsidP="00B75135">
            <w:pPr>
              <w:jc w:val="center"/>
              <w:rPr>
                <w:rFonts w:asciiTheme="minorHAnsi" w:hAnsiTheme="minorHAnsi"/>
                <w:bCs/>
                <w:sz w:val="18"/>
                <w:szCs w:val="18"/>
              </w:rPr>
            </w:pPr>
            <w:r w:rsidRPr="00B44D98">
              <w:rPr>
                <w:rFonts w:asciiTheme="minorHAnsi" w:hAnsiTheme="minorHAnsi"/>
                <w:bCs/>
                <w:sz w:val="18"/>
                <w:szCs w:val="18"/>
              </w:rPr>
              <w:t>0 (for all products and in both locations)</w:t>
            </w:r>
          </w:p>
        </w:tc>
        <w:tc>
          <w:tcPr>
            <w:tcW w:w="2520" w:type="dxa"/>
            <w:gridSpan w:val="2"/>
          </w:tcPr>
          <w:p w14:paraId="19AD87D4" w14:textId="77777777" w:rsidR="002A065B" w:rsidRPr="00B44D98" w:rsidRDefault="003E5E5F" w:rsidP="00B75135">
            <w:pPr>
              <w:jc w:val="center"/>
              <w:rPr>
                <w:rFonts w:asciiTheme="minorHAnsi" w:hAnsiTheme="minorHAnsi"/>
                <w:bCs/>
                <w:sz w:val="18"/>
                <w:szCs w:val="18"/>
              </w:rPr>
            </w:pPr>
            <w:r w:rsidRPr="00B44D98">
              <w:rPr>
                <w:rFonts w:asciiTheme="minorHAnsi" w:hAnsiTheme="minorHAnsi"/>
                <w:bCs/>
                <w:sz w:val="18"/>
                <w:szCs w:val="18"/>
              </w:rPr>
              <w:t xml:space="preserve">Fertilizers:  </w:t>
            </w:r>
            <w:r w:rsidR="00FB4FAE" w:rsidRPr="00B44D98">
              <w:rPr>
                <w:rFonts w:asciiTheme="minorHAnsi" w:hAnsiTheme="minorHAnsi"/>
                <w:bCs/>
                <w:sz w:val="18"/>
                <w:szCs w:val="18"/>
              </w:rPr>
              <w:t>26,400</w:t>
            </w:r>
            <w:r w:rsidRPr="00B44D98">
              <w:rPr>
                <w:rFonts w:asciiTheme="minorHAnsi" w:hAnsiTheme="minorHAnsi"/>
                <w:bCs/>
                <w:sz w:val="18"/>
                <w:szCs w:val="18"/>
              </w:rPr>
              <w:t xml:space="preserve"> (Setif) and 16,884 (Constantine) tonnes/yr</w:t>
            </w:r>
          </w:p>
          <w:p w14:paraId="3140824B" w14:textId="77777777" w:rsidR="003E5E5F" w:rsidRPr="00B44D98" w:rsidRDefault="003E5E5F" w:rsidP="00B75135">
            <w:pPr>
              <w:jc w:val="center"/>
              <w:rPr>
                <w:rFonts w:asciiTheme="minorHAnsi" w:hAnsiTheme="minorHAnsi"/>
                <w:bCs/>
                <w:sz w:val="18"/>
                <w:szCs w:val="18"/>
              </w:rPr>
            </w:pPr>
            <w:r w:rsidRPr="00B44D98">
              <w:rPr>
                <w:rFonts w:asciiTheme="minorHAnsi" w:hAnsiTheme="minorHAnsi"/>
                <w:bCs/>
                <w:sz w:val="18"/>
                <w:szCs w:val="18"/>
              </w:rPr>
              <w:t>Plastic: 14,377 tonnes/yr</w:t>
            </w:r>
          </w:p>
          <w:p w14:paraId="12D34C84" w14:textId="42DAA9EC" w:rsidR="003E5E5F" w:rsidRPr="00B44D98" w:rsidRDefault="003E5E5F" w:rsidP="00B75135">
            <w:pPr>
              <w:jc w:val="center"/>
              <w:rPr>
                <w:rFonts w:asciiTheme="minorHAnsi" w:hAnsiTheme="minorHAnsi"/>
                <w:bCs/>
                <w:sz w:val="18"/>
                <w:szCs w:val="18"/>
              </w:rPr>
            </w:pPr>
            <w:r w:rsidRPr="00B44D98">
              <w:rPr>
                <w:rFonts w:asciiTheme="minorHAnsi" w:hAnsiTheme="minorHAnsi"/>
                <w:bCs/>
                <w:sz w:val="18"/>
                <w:szCs w:val="18"/>
              </w:rPr>
              <w:t>Electricity: 0 MWh/yr</w:t>
            </w:r>
            <w:r w:rsidR="001C77E0" w:rsidRPr="00B44D98">
              <w:rPr>
                <w:rFonts w:asciiTheme="minorHAnsi" w:hAnsiTheme="minorHAnsi"/>
                <w:bCs/>
                <w:sz w:val="18"/>
                <w:szCs w:val="18"/>
              </w:rPr>
              <w:t xml:space="preserve"> (O MWe installed)</w:t>
            </w:r>
          </w:p>
        </w:tc>
        <w:tc>
          <w:tcPr>
            <w:tcW w:w="2903" w:type="dxa"/>
            <w:gridSpan w:val="2"/>
          </w:tcPr>
          <w:p w14:paraId="4F2B328D" w14:textId="77777777" w:rsidR="003E5E5F" w:rsidRPr="00B44D98" w:rsidRDefault="003E5E5F" w:rsidP="003E5E5F">
            <w:pPr>
              <w:jc w:val="center"/>
              <w:rPr>
                <w:rFonts w:asciiTheme="minorHAnsi" w:hAnsiTheme="minorHAnsi"/>
                <w:bCs/>
              </w:rPr>
            </w:pPr>
            <w:r w:rsidRPr="00B44D98">
              <w:rPr>
                <w:rFonts w:asciiTheme="minorHAnsi" w:hAnsiTheme="minorHAnsi"/>
                <w:bCs/>
              </w:rPr>
              <w:t xml:space="preserve">Fertilizers:  </w:t>
            </w:r>
            <w:r w:rsidR="00FB4FAE" w:rsidRPr="00B44D98">
              <w:rPr>
                <w:rFonts w:asciiTheme="minorHAnsi" w:hAnsiTheme="minorHAnsi"/>
                <w:bCs/>
              </w:rPr>
              <w:t>26,40</w:t>
            </w:r>
            <w:r w:rsidRPr="00B44D98">
              <w:rPr>
                <w:rFonts w:asciiTheme="minorHAnsi" w:hAnsiTheme="minorHAnsi"/>
                <w:bCs/>
              </w:rPr>
              <w:t>0 (Setif) and 25,326 (Constantine) tonnes/yr</w:t>
            </w:r>
          </w:p>
          <w:p w14:paraId="473F39D1" w14:textId="77777777" w:rsidR="003E5E5F" w:rsidRPr="00B44D98" w:rsidRDefault="003E5E5F" w:rsidP="003E5E5F">
            <w:pPr>
              <w:jc w:val="center"/>
              <w:rPr>
                <w:rFonts w:asciiTheme="minorHAnsi" w:hAnsiTheme="minorHAnsi"/>
                <w:bCs/>
              </w:rPr>
            </w:pPr>
            <w:r w:rsidRPr="00B44D98">
              <w:rPr>
                <w:rFonts w:asciiTheme="minorHAnsi" w:hAnsiTheme="minorHAnsi"/>
                <w:bCs/>
              </w:rPr>
              <w:t>Plastic: 21,565 tonnes/yr</w:t>
            </w:r>
          </w:p>
          <w:p w14:paraId="5F99E4A9" w14:textId="0CAFC83A" w:rsidR="002A065B" w:rsidRPr="00B44D98" w:rsidRDefault="003E5E5F" w:rsidP="003E5E5F">
            <w:pPr>
              <w:jc w:val="center"/>
              <w:rPr>
                <w:rFonts w:asciiTheme="minorHAnsi" w:hAnsiTheme="minorHAnsi"/>
              </w:rPr>
            </w:pPr>
            <w:r w:rsidRPr="00B44D98">
              <w:rPr>
                <w:rFonts w:asciiTheme="minorHAnsi" w:hAnsiTheme="minorHAnsi"/>
                <w:bCs/>
              </w:rPr>
              <w:t>Electricity: 14,980 MWh/yr</w:t>
            </w:r>
            <w:r w:rsidR="001C77E0" w:rsidRPr="00B44D98">
              <w:rPr>
                <w:rFonts w:asciiTheme="minorHAnsi" w:hAnsiTheme="minorHAnsi"/>
                <w:bCs/>
              </w:rPr>
              <w:t xml:space="preserve"> (2 MWe installed)</w:t>
            </w:r>
          </w:p>
        </w:tc>
      </w:tr>
      <w:tr w:rsidR="002A065B" w:rsidRPr="00B44D98" w14:paraId="331B397D" w14:textId="77777777" w:rsidTr="003362AC">
        <w:trPr>
          <w:trHeight w:val="440"/>
        </w:trPr>
        <w:tc>
          <w:tcPr>
            <w:tcW w:w="2605" w:type="dxa"/>
            <w:vMerge/>
            <w:shd w:val="pct12" w:color="auto" w:fill="auto"/>
          </w:tcPr>
          <w:p w14:paraId="6D203D14" w14:textId="77777777" w:rsidR="002A065B" w:rsidRPr="00B44D98" w:rsidRDefault="002A065B" w:rsidP="006E6CD8">
            <w:pPr>
              <w:jc w:val="left"/>
              <w:rPr>
                <w:rFonts w:ascii="Times New Roman" w:hAnsi="Times New Roman"/>
                <w:b/>
                <w:bCs/>
                <w:sz w:val="18"/>
                <w:szCs w:val="18"/>
              </w:rPr>
            </w:pPr>
          </w:p>
        </w:tc>
        <w:tc>
          <w:tcPr>
            <w:tcW w:w="4591" w:type="dxa"/>
          </w:tcPr>
          <w:p w14:paraId="08D409FA" w14:textId="77777777" w:rsidR="002A065B" w:rsidRPr="00B44D98" w:rsidRDefault="002A065B" w:rsidP="00841D47">
            <w:pPr>
              <w:rPr>
                <w:rFonts w:asciiTheme="minorHAnsi" w:hAnsiTheme="minorHAnsi"/>
              </w:rPr>
            </w:pPr>
            <w:r w:rsidRPr="00B44D98">
              <w:rPr>
                <w:rFonts w:asciiTheme="minorHAnsi" w:hAnsiTheme="minorHAnsi"/>
                <w:bCs/>
                <w:sz w:val="18"/>
                <w:szCs w:val="18"/>
              </w:rPr>
              <w:t xml:space="preserve">Indicator </w:t>
            </w:r>
            <w:r w:rsidR="00BA4586" w:rsidRPr="00B44D98">
              <w:rPr>
                <w:rFonts w:asciiTheme="minorHAnsi" w:hAnsiTheme="minorHAnsi"/>
                <w:bCs/>
                <w:sz w:val="18"/>
                <w:szCs w:val="18"/>
              </w:rPr>
              <w:t>9</w:t>
            </w:r>
            <w:r w:rsidRPr="00B44D98">
              <w:rPr>
                <w:rFonts w:asciiTheme="minorHAnsi" w:hAnsiTheme="minorHAnsi"/>
                <w:bCs/>
                <w:sz w:val="18"/>
                <w:szCs w:val="18"/>
              </w:rPr>
              <w:t>:</w:t>
            </w:r>
            <w:r w:rsidR="00841D47" w:rsidRPr="00B44D98">
              <w:rPr>
                <w:rFonts w:asciiTheme="minorHAnsi" w:hAnsiTheme="minorHAnsi"/>
                <w:bCs/>
                <w:sz w:val="18"/>
                <w:szCs w:val="18"/>
              </w:rPr>
              <w:t xml:space="preserve"> </w:t>
            </w:r>
            <w:r w:rsidR="00841D47" w:rsidRPr="00B44D98">
              <w:rPr>
                <w:rFonts w:asciiTheme="minorHAnsi" w:hAnsiTheme="minorHAnsi"/>
                <w:bCs/>
                <w:i/>
                <w:iCs/>
                <w:sz w:val="18"/>
                <w:szCs w:val="18"/>
              </w:rPr>
              <w:t>Number of persons trained in the operation and maintenance of waste transforma</w:t>
            </w:r>
            <w:r w:rsidR="00DF6952" w:rsidRPr="00B44D98">
              <w:rPr>
                <w:rFonts w:asciiTheme="minorHAnsi" w:hAnsiTheme="minorHAnsi"/>
                <w:bCs/>
                <w:i/>
                <w:iCs/>
                <w:sz w:val="18"/>
                <w:szCs w:val="18"/>
              </w:rPr>
              <w:t>tion facilities</w:t>
            </w:r>
            <w:r w:rsidR="003E5E5F" w:rsidRPr="00B44D98">
              <w:rPr>
                <w:rFonts w:asciiTheme="minorHAnsi" w:hAnsiTheme="minorHAnsi"/>
                <w:bCs/>
                <w:i/>
                <w:iCs/>
                <w:sz w:val="18"/>
                <w:szCs w:val="18"/>
              </w:rPr>
              <w:t xml:space="preserve"> </w:t>
            </w:r>
          </w:p>
        </w:tc>
        <w:tc>
          <w:tcPr>
            <w:tcW w:w="1799" w:type="dxa"/>
          </w:tcPr>
          <w:p w14:paraId="498F69E7" w14:textId="77777777" w:rsidR="002A065B" w:rsidRPr="00B44D98" w:rsidRDefault="00841D47" w:rsidP="00B75135">
            <w:pPr>
              <w:jc w:val="center"/>
              <w:rPr>
                <w:rFonts w:asciiTheme="minorHAnsi" w:hAnsiTheme="minorHAnsi"/>
                <w:bCs/>
                <w:sz w:val="18"/>
                <w:szCs w:val="18"/>
              </w:rPr>
            </w:pPr>
            <w:r w:rsidRPr="00B44D98">
              <w:rPr>
                <w:rFonts w:asciiTheme="minorHAnsi" w:hAnsiTheme="minorHAnsi"/>
                <w:bCs/>
                <w:sz w:val="18"/>
                <w:szCs w:val="18"/>
              </w:rPr>
              <w:t>0</w:t>
            </w:r>
          </w:p>
        </w:tc>
        <w:tc>
          <w:tcPr>
            <w:tcW w:w="2520" w:type="dxa"/>
            <w:gridSpan w:val="2"/>
          </w:tcPr>
          <w:p w14:paraId="1DDE9198" w14:textId="77777777" w:rsidR="002A065B" w:rsidRPr="00B44D98" w:rsidRDefault="00841D47" w:rsidP="00B75135">
            <w:pPr>
              <w:jc w:val="center"/>
              <w:rPr>
                <w:rFonts w:asciiTheme="minorHAnsi" w:hAnsiTheme="minorHAnsi"/>
                <w:bCs/>
                <w:sz w:val="18"/>
                <w:szCs w:val="18"/>
              </w:rPr>
            </w:pPr>
            <w:r w:rsidRPr="00B44D98">
              <w:rPr>
                <w:rFonts w:asciiTheme="minorHAnsi" w:hAnsiTheme="minorHAnsi"/>
                <w:bCs/>
                <w:sz w:val="18"/>
                <w:szCs w:val="18"/>
              </w:rPr>
              <w:t>30 (10 women)</w:t>
            </w:r>
          </w:p>
        </w:tc>
        <w:tc>
          <w:tcPr>
            <w:tcW w:w="2903" w:type="dxa"/>
            <w:gridSpan w:val="2"/>
          </w:tcPr>
          <w:p w14:paraId="7E84436A" w14:textId="77777777" w:rsidR="002A065B" w:rsidRPr="00B44D98" w:rsidRDefault="00841D47" w:rsidP="00B75135">
            <w:pPr>
              <w:jc w:val="center"/>
              <w:rPr>
                <w:rFonts w:asciiTheme="minorHAnsi" w:hAnsiTheme="minorHAnsi"/>
              </w:rPr>
            </w:pPr>
            <w:r w:rsidRPr="00B44D98">
              <w:rPr>
                <w:rFonts w:asciiTheme="minorHAnsi" w:hAnsiTheme="minorHAnsi"/>
              </w:rPr>
              <w:t>55 (25 women)</w:t>
            </w:r>
          </w:p>
        </w:tc>
      </w:tr>
      <w:tr w:rsidR="00AD1864" w:rsidRPr="00B44D98" w14:paraId="130BAD78" w14:textId="77777777" w:rsidTr="003362AC">
        <w:trPr>
          <w:trHeight w:val="530"/>
        </w:trPr>
        <w:tc>
          <w:tcPr>
            <w:tcW w:w="2605" w:type="dxa"/>
            <w:shd w:val="pct12" w:color="auto" w:fill="auto"/>
          </w:tcPr>
          <w:p w14:paraId="36792D2E" w14:textId="77777777" w:rsidR="00AD1864" w:rsidRPr="00B44D98" w:rsidRDefault="00AD1864" w:rsidP="008149E2">
            <w:pPr>
              <w:jc w:val="left"/>
              <w:rPr>
                <w:rFonts w:ascii="Times New Roman" w:hAnsi="Times New Roman"/>
                <w:b/>
                <w:bCs/>
                <w:sz w:val="18"/>
                <w:szCs w:val="18"/>
              </w:rPr>
            </w:pPr>
            <w:r w:rsidRPr="00B44D98">
              <w:rPr>
                <w:rFonts w:ascii="Times New Roman" w:hAnsi="Times New Roman"/>
                <w:b/>
                <w:bCs/>
                <w:sz w:val="18"/>
                <w:szCs w:val="18"/>
              </w:rPr>
              <w:t>Ou</w:t>
            </w:r>
            <w:r w:rsidR="002B3719" w:rsidRPr="00B44D98">
              <w:rPr>
                <w:rFonts w:ascii="Times New Roman" w:hAnsi="Times New Roman"/>
                <w:b/>
                <w:bCs/>
                <w:sz w:val="18"/>
                <w:szCs w:val="18"/>
              </w:rPr>
              <w:t>tputs to achieve Outcome 2</w:t>
            </w:r>
          </w:p>
        </w:tc>
        <w:tc>
          <w:tcPr>
            <w:tcW w:w="11813" w:type="dxa"/>
            <w:gridSpan w:val="6"/>
          </w:tcPr>
          <w:p w14:paraId="61C6FD19" w14:textId="77777777" w:rsidR="00AD1864" w:rsidRPr="00B44D98" w:rsidRDefault="007A141A" w:rsidP="00E40765">
            <w:pPr>
              <w:pStyle w:val="ListParagraph"/>
              <w:numPr>
                <w:ilvl w:val="0"/>
                <w:numId w:val="59"/>
              </w:numPr>
              <w:ind w:left="455"/>
              <w:rPr>
                <w:rFonts w:asciiTheme="minorHAnsi" w:hAnsiTheme="minorHAnsi"/>
                <w:bCs/>
                <w:i/>
                <w:sz w:val="18"/>
                <w:szCs w:val="18"/>
              </w:rPr>
            </w:pPr>
            <w:r w:rsidRPr="00B44D98">
              <w:rPr>
                <w:rFonts w:asciiTheme="minorHAnsi" w:hAnsiTheme="minorHAnsi"/>
                <w:bCs/>
                <w:i/>
                <w:sz w:val="18"/>
                <w:szCs w:val="18"/>
              </w:rPr>
              <w:t>Output 2.1: A waste processing plant that will convert the organic fraction of the waste into fertilizer and renewable energy is designed</w:t>
            </w:r>
          </w:p>
          <w:p w14:paraId="29E89B8C" w14:textId="77777777" w:rsidR="007A141A" w:rsidRPr="00B44D98" w:rsidRDefault="007A141A" w:rsidP="00E40765">
            <w:pPr>
              <w:pStyle w:val="ListParagraph"/>
              <w:numPr>
                <w:ilvl w:val="0"/>
                <w:numId w:val="59"/>
              </w:numPr>
              <w:ind w:left="455"/>
              <w:rPr>
                <w:rFonts w:asciiTheme="minorHAnsi" w:hAnsiTheme="minorHAnsi"/>
                <w:bCs/>
                <w:i/>
                <w:sz w:val="18"/>
                <w:szCs w:val="18"/>
              </w:rPr>
            </w:pPr>
            <w:r w:rsidRPr="00B44D98">
              <w:rPr>
                <w:rFonts w:asciiTheme="minorHAnsi" w:hAnsiTheme="minorHAnsi"/>
                <w:bCs/>
                <w:i/>
                <w:sz w:val="18"/>
                <w:szCs w:val="18"/>
              </w:rPr>
              <w:t>Output 2.2: Capacity building for analysis and monitoring of the quality of outputs from transformation plant is planned and designed</w:t>
            </w:r>
          </w:p>
          <w:p w14:paraId="5BA4202D" w14:textId="77777777" w:rsidR="007A141A" w:rsidRPr="00B44D98" w:rsidRDefault="007A141A" w:rsidP="00E40765">
            <w:pPr>
              <w:pStyle w:val="ListParagraph"/>
              <w:numPr>
                <w:ilvl w:val="0"/>
                <w:numId w:val="59"/>
              </w:numPr>
              <w:ind w:left="455"/>
              <w:rPr>
                <w:rFonts w:asciiTheme="minorHAnsi" w:hAnsiTheme="minorHAnsi"/>
                <w:bCs/>
                <w:i/>
                <w:sz w:val="18"/>
                <w:szCs w:val="18"/>
              </w:rPr>
            </w:pPr>
            <w:r w:rsidRPr="00B44D98">
              <w:rPr>
                <w:rFonts w:asciiTheme="minorHAnsi" w:hAnsiTheme="minorHAnsi"/>
                <w:bCs/>
                <w:i/>
                <w:sz w:val="18"/>
                <w:szCs w:val="18"/>
              </w:rPr>
              <w:t>Output 2.3: A legal and regulatory framework for the standardization of organic fertilizer is developed and implemented</w:t>
            </w:r>
          </w:p>
          <w:p w14:paraId="427341C7" w14:textId="77777777" w:rsidR="007A141A" w:rsidRPr="00B44D98" w:rsidRDefault="007A141A" w:rsidP="00E40765">
            <w:pPr>
              <w:pStyle w:val="ListParagraph"/>
              <w:numPr>
                <w:ilvl w:val="0"/>
                <w:numId w:val="59"/>
              </w:numPr>
              <w:ind w:left="455"/>
              <w:rPr>
                <w:rFonts w:asciiTheme="minorHAnsi" w:hAnsiTheme="minorHAnsi"/>
                <w:bCs/>
                <w:i/>
                <w:sz w:val="18"/>
                <w:szCs w:val="18"/>
              </w:rPr>
            </w:pPr>
            <w:r w:rsidRPr="00B44D98">
              <w:rPr>
                <w:rFonts w:asciiTheme="minorHAnsi" w:hAnsiTheme="minorHAnsi"/>
                <w:bCs/>
                <w:i/>
                <w:sz w:val="18"/>
                <w:szCs w:val="18"/>
              </w:rPr>
              <w:t>Output 2.4: An enabling environment for the recycling companies is established, including the introduction of financial mechanisms and incentives for communities and individual participants involved</w:t>
            </w:r>
          </w:p>
          <w:p w14:paraId="5AAF4A8E" w14:textId="77777777" w:rsidR="007A141A" w:rsidRPr="00B44D98" w:rsidRDefault="007A141A" w:rsidP="00E40765">
            <w:pPr>
              <w:pStyle w:val="ListParagraph"/>
              <w:numPr>
                <w:ilvl w:val="0"/>
                <w:numId w:val="59"/>
              </w:numPr>
              <w:ind w:left="455"/>
              <w:rPr>
                <w:rFonts w:asciiTheme="minorHAnsi" w:hAnsiTheme="minorHAnsi"/>
                <w:bCs/>
                <w:i/>
                <w:sz w:val="18"/>
                <w:szCs w:val="18"/>
              </w:rPr>
            </w:pPr>
            <w:r w:rsidRPr="00B44D98">
              <w:rPr>
                <w:rFonts w:asciiTheme="minorHAnsi" w:hAnsiTheme="minorHAnsi"/>
                <w:bCs/>
                <w:i/>
                <w:sz w:val="18"/>
                <w:szCs w:val="18"/>
              </w:rPr>
              <w:t>Output 2.5: Explore the possibilities of developing a waste management project for the voluntary carbon market</w:t>
            </w:r>
          </w:p>
          <w:p w14:paraId="11CC0C92" w14:textId="77777777" w:rsidR="007A141A" w:rsidRPr="00B44D98" w:rsidRDefault="007A141A" w:rsidP="00E40765">
            <w:pPr>
              <w:pStyle w:val="ListParagraph"/>
              <w:numPr>
                <w:ilvl w:val="0"/>
                <w:numId w:val="59"/>
              </w:numPr>
              <w:ind w:left="455"/>
              <w:rPr>
                <w:rFonts w:asciiTheme="minorHAnsi" w:hAnsiTheme="minorHAnsi"/>
                <w:bCs/>
                <w:i/>
                <w:sz w:val="18"/>
                <w:szCs w:val="18"/>
              </w:rPr>
            </w:pPr>
            <w:r w:rsidRPr="00B44D98">
              <w:rPr>
                <w:rFonts w:asciiTheme="minorHAnsi" w:hAnsiTheme="minorHAnsi"/>
                <w:bCs/>
                <w:i/>
                <w:sz w:val="18"/>
                <w:szCs w:val="18"/>
              </w:rPr>
              <w:t>Output 2.6: An organic waste transformation plant for the production of fertilizers and renewable energy is equipped and operational</w:t>
            </w:r>
          </w:p>
          <w:p w14:paraId="5C0AEE7E" w14:textId="77777777" w:rsidR="007A141A" w:rsidRPr="00B44D98" w:rsidRDefault="007A141A" w:rsidP="00E40765">
            <w:pPr>
              <w:pStyle w:val="ListParagraph"/>
              <w:numPr>
                <w:ilvl w:val="0"/>
                <w:numId w:val="59"/>
              </w:numPr>
              <w:ind w:left="455"/>
              <w:rPr>
                <w:rFonts w:asciiTheme="minorHAnsi" w:hAnsiTheme="minorHAnsi"/>
                <w:bCs/>
                <w:i/>
                <w:sz w:val="18"/>
                <w:szCs w:val="18"/>
              </w:rPr>
            </w:pPr>
            <w:r w:rsidRPr="00B44D98">
              <w:rPr>
                <w:rFonts w:asciiTheme="minorHAnsi" w:hAnsiTheme="minorHAnsi"/>
                <w:bCs/>
                <w:i/>
                <w:sz w:val="18"/>
                <w:szCs w:val="18"/>
              </w:rPr>
              <w:t>Output 2.7: An analysis, research and development centre for the monitoring and optimisation of the quality of outputs from transformation plant is equipped and operational</w:t>
            </w:r>
          </w:p>
          <w:p w14:paraId="2A6C2D1E" w14:textId="77777777" w:rsidR="007A141A" w:rsidRPr="00B44D98" w:rsidRDefault="007A141A" w:rsidP="00E40765">
            <w:pPr>
              <w:pStyle w:val="ListParagraph"/>
              <w:numPr>
                <w:ilvl w:val="0"/>
                <w:numId w:val="59"/>
              </w:numPr>
              <w:ind w:left="455"/>
              <w:rPr>
                <w:rFonts w:asciiTheme="minorHAnsi" w:hAnsiTheme="minorHAnsi"/>
                <w:bCs/>
                <w:sz w:val="18"/>
                <w:szCs w:val="18"/>
              </w:rPr>
            </w:pPr>
            <w:r w:rsidRPr="00B44D98">
              <w:rPr>
                <w:rFonts w:asciiTheme="minorHAnsi" w:hAnsiTheme="minorHAnsi"/>
                <w:bCs/>
                <w:i/>
                <w:sz w:val="18"/>
                <w:szCs w:val="18"/>
              </w:rPr>
              <w:t>Output 2.8: Collection point and poultry waste processing plant in Sétif</w:t>
            </w:r>
          </w:p>
        </w:tc>
      </w:tr>
      <w:tr w:rsidR="00C87177" w:rsidRPr="00B44D98" w14:paraId="770C80BB" w14:textId="77777777" w:rsidTr="003362AC">
        <w:trPr>
          <w:trHeight w:val="323"/>
        </w:trPr>
        <w:tc>
          <w:tcPr>
            <w:tcW w:w="2605" w:type="dxa"/>
            <w:shd w:val="clear" w:color="auto" w:fill="E7E6E6" w:themeFill="background2"/>
          </w:tcPr>
          <w:p w14:paraId="420A98B4" w14:textId="77777777" w:rsidR="00C87177" w:rsidRPr="00B44D98" w:rsidRDefault="00C87177" w:rsidP="00A32D39">
            <w:pPr>
              <w:jc w:val="left"/>
              <w:rPr>
                <w:rFonts w:ascii="Times New Roman" w:hAnsi="Times New Roman"/>
                <w:b/>
                <w:bCs/>
                <w:sz w:val="18"/>
                <w:szCs w:val="18"/>
              </w:rPr>
            </w:pPr>
            <w:r w:rsidRPr="00B44D98">
              <w:rPr>
                <w:rFonts w:ascii="Times New Roman" w:hAnsi="Times New Roman"/>
                <w:b/>
                <w:bCs/>
                <w:sz w:val="18"/>
                <w:szCs w:val="18"/>
              </w:rPr>
              <w:t xml:space="preserve">Project component 3 </w:t>
            </w:r>
          </w:p>
        </w:tc>
        <w:tc>
          <w:tcPr>
            <w:tcW w:w="11813" w:type="dxa"/>
            <w:gridSpan w:val="6"/>
            <w:shd w:val="clear" w:color="auto" w:fill="E7E6E6" w:themeFill="background2"/>
          </w:tcPr>
          <w:p w14:paraId="2B910F81" w14:textId="77777777" w:rsidR="00C87177" w:rsidRPr="00B44D98" w:rsidRDefault="007A141A" w:rsidP="00A32D39">
            <w:pPr>
              <w:jc w:val="left"/>
              <w:rPr>
                <w:rFonts w:asciiTheme="minorHAnsi" w:hAnsiTheme="minorHAnsi"/>
                <w:bCs/>
                <w:sz w:val="18"/>
                <w:szCs w:val="18"/>
              </w:rPr>
            </w:pPr>
            <w:r w:rsidRPr="00B44D98">
              <w:rPr>
                <w:rFonts w:asciiTheme="minorHAnsi" w:hAnsiTheme="minorHAnsi"/>
                <w:bCs/>
                <w:sz w:val="18"/>
                <w:szCs w:val="18"/>
              </w:rPr>
              <w:t>Promotion of municipal model of integrated waste management at regional and national levels</w:t>
            </w:r>
          </w:p>
        </w:tc>
      </w:tr>
      <w:tr w:rsidR="005210D2" w:rsidRPr="00B44D98" w14:paraId="3FBB4CD2" w14:textId="77777777" w:rsidTr="003362AC">
        <w:trPr>
          <w:trHeight w:val="620"/>
        </w:trPr>
        <w:tc>
          <w:tcPr>
            <w:tcW w:w="2605" w:type="dxa"/>
            <w:vMerge w:val="restart"/>
            <w:shd w:val="pct12" w:color="auto" w:fill="auto"/>
          </w:tcPr>
          <w:p w14:paraId="35B380F8" w14:textId="77777777" w:rsidR="005210D2" w:rsidRPr="00B44D98" w:rsidRDefault="005210D2" w:rsidP="00A32D39">
            <w:pPr>
              <w:jc w:val="left"/>
              <w:rPr>
                <w:rFonts w:ascii="Times New Roman" w:hAnsi="Times New Roman"/>
                <w:b/>
                <w:bCs/>
                <w:sz w:val="18"/>
                <w:szCs w:val="18"/>
              </w:rPr>
            </w:pPr>
            <w:r w:rsidRPr="00B44D98">
              <w:rPr>
                <w:rFonts w:ascii="Times New Roman" w:hAnsi="Times New Roman"/>
                <w:b/>
                <w:bCs/>
                <w:sz w:val="18"/>
                <w:szCs w:val="18"/>
              </w:rPr>
              <w:t>Outcome 3</w:t>
            </w:r>
          </w:p>
          <w:p w14:paraId="42676776" w14:textId="77777777" w:rsidR="005210D2" w:rsidRPr="00B44D98" w:rsidRDefault="005210D2" w:rsidP="00A32D39">
            <w:pPr>
              <w:jc w:val="left"/>
              <w:rPr>
                <w:rFonts w:ascii="Times New Roman" w:hAnsi="Times New Roman"/>
                <w:bCs/>
                <w:sz w:val="18"/>
                <w:szCs w:val="18"/>
              </w:rPr>
            </w:pPr>
            <w:r w:rsidRPr="00B44D98">
              <w:rPr>
                <w:rFonts w:ascii="Times New Roman" w:hAnsi="Times New Roman"/>
                <w:bCs/>
                <w:sz w:val="18"/>
                <w:szCs w:val="18"/>
              </w:rPr>
              <w:t>Replicability of the municipal waste management model</w:t>
            </w:r>
          </w:p>
        </w:tc>
        <w:tc>
          <w:tcPr>
            <w:tcW w:w="4591" w:type="dxa"/>
          </w:tcPr>
          <w:p w14:paraId="13F8EAA5" w14:textId="77777777" w:rsidR="005210D2" w:rsidRPr="00B44D98" w:rsidRDefault="00BA4586" w:rsidP="00B95853">
            <w:pPr>
              <w:jc w:val="left"/>
              <w:rPr>
                <w:rFonts w:asciiTheme="minorHAnsi" w:hAnsiTheme="minorHAnsi"/>
                <w:bCs/>
                <w:sz w:val="18"/>
                <w:szCs w:val="18"/>
              </w:rPr>
            </w:pPr>
            <w:r w:rsidRPr="00B44D98">
              <w:rPr>
                <w:rFonts w:asciiTheme="minorHAnsi" w:hAnsiTheme="minorHAnsi"/>
                <w:bCs/>
                <w:sz w:val="18"/>
                <w:szCs w:val="18"/>
              </w:rPr>
              <w:t>Indicator 10</w:t>
            </w:r>
            <w:r w:rsidR="005210D2" w:rsidRPr="00B44D98">
              <w:rPr>
                <w:rFonts w:asciiTheme="minorHAnsi" w:hAnsiTheme="minorHAnsi"/>
                <w:bCs/>
                <w:sz w:val="18"/>
                <w:szCs w:val="18"/>
              </w:rPr>
              <w:t xml:space="preserve">: </w:t>
            </w:r>
            <w:r w:rsidR="005210D2" w:rsidRPr="00B44D98">
              <w:rPr>
                <w:rFonts w:asciiTheme="minorHAnsi" w:hAnsiTheme="minorHAnsi"/>
                <w:bCs/>
                <w:iCs/>
                <w:sz w:val="18"/>
                <w:szCs w:val="18"/>
              </w:rPr>
              <w:t>Number of Wilayas with replication and investment plans for scaling up project results</w:t>
            </w:r>
          </w:p>
        </w:tc>
        <w:tc>
          <w:tcPr>
            <w:tcW w:w="1799" w:type="dxa"/>
          </w:tcPr>
          <w:p w14:paraId="4F4E6813" w14:textId="77777777" w:rsidR="005210D2" w:rsidRPr="00B44D98" w:rsidRDefault="005210D2" w:rsidP="00B75135">
            <w:pPr>
              <w:jc w:val="center"/>
              <w:rPr>
                <w:rFonts w:asciiTheme="minorHAnsi" w:hAnsiTheme="minorHAnsi"/>
                <w:bCs/>
                <w:sz w:val="18"/>
                <w:szCs w:val="18"/>
              </w:rPr>
            </w:pPr>
            <w:r w:rsidRPr="00B44D98">
              <w:rPr>
                <w:rFonts w:asciiTheme="minorHAnsi" w:hAnsiTheme="minorHAnsi"/>
                <w:bCs/>
                <w:sz w:val="18"/>
                <w:szCs w:val="18"/>
              </w:rPr>
              <w:t>0</w:t>
            </w:r>
          </w:p>
        </w:tc>
        <w:tc>
          <w:tcPr>
            <w:tcW w:w="2520" w:type="dxa"/>
            <w:gridSpan w:val="2"/>
          </w:tcPr>
          <w:p w14:paraId="0DFB7A38" w14:textId="77777777" w:rsidR="005210D2" w:rsidRPr="00B44D98" w:rsidRDefault="005210D2" w:rsidP="00B75135">
            <w:pPr>
              <w:jc w:val="center"/>
              <w:rPr>
                <w:rFonts w:asciiTheme="minorHAnsi" w:hAnsiTheme="minorHAnsi"/>
                <w:bCs/>
                <w:sz w:val="18"/>
                <w:szCs w:val="18"/>
              </w:rPr>
            </w:pPr>
            <w:r w:rsidRPr="00B44D98">
              <w:rPr>
                <w:rFonts w:asciiTheme="minorHAnsi" w:hAnsiTheme="minorHAnsi"/>
                <w:bCs/>
                <w:sz w:val="18"/>
                <w:szCs w:val="18"/>
              </w:rPr>
              <w:t>2</w:t>
            </w:r>
          </w:p>
        </w:tc>
        <w:tc>
          <w:tcPr>
            <w:tcW w:w="2903" w:type="dxa"/>
            <w:gridSpan w:val="2"/>
          </w:tcPr>
          <w:p w14:paraId="038C7D9B" w14:textId="77777777" w:rsidR="005210D2" w:rsidRPr="00B44D98" w:rsidRDefault="005210D2" w:rsidP="00B75135">
            <w:pPr>
              <w:jc w:val="center"/>
              <w:rPr>
                <w:rFonts w:asciiTheme="minorHAnsi" w:hAnsiTheme="minorHAnsi"/>
              </w:rPr>
            </w:pPr>
            <w:r w:rsidRPr="00B44D98">
              <w:rPr>
                <w:rFonts w:asciiTheme="minorHAnsi" w:hAnsiTheme="minorHAnsi"/>
              </w:rPr>
              <w:t>48</w:t>
            </w:r>
          </w:p>
        </w:tc>
      </w:tr>
      <w:tr w:rsidR="005210D2" w:rsidRPr="00B44D98" w14:paraId="6C46FD54" w14:textId="77777777" w:rsidTr="003362AC">
        <w:trPr>
          <w:trHeight w:val="530"/>
        </w:trPr>
        <w:tc>
          <w:tcPr>
            <w:tcW w:w="2605" w:type="dxa"/>
            <w:vMerge/>
            <w:shd w:val="pct12" w:color="auto" w:fill="auto"/>
          </w:tcPr>
          <w:p w14:paraId="0F7EDFE5" w14:textId="77777777" w:rsidR="005210D2" w:rsidRPr="00B44D98" w:rsidRDefault="005210D2" w:rsidP="00A32D39">
            <w:pPr>
              <w:jc w:val="left"/>
              <w:rPr>
                <w:rFonts w:ascii="Times New Roman" w:hAnsi="Times New Roman"/>
                <w:b/>
                <w:bCs/>
                <w:sz w:val="18"/>
                <w:szCs w:val="18"/>
              </w:rPr>
            </w:pPr>
          </w:p>
        </w:tc>
        <w:tc>
          <w:tcPr>
            <w:tcW w:w="4591" w:type="dxa"/>
          </w:tcPr>
          <w:p w14:paraId="1160123C" w14:textId="77777777" w:rsidR="005210D2" w:rsidRPr="00B44D98" w:rsidRDefault="005210D2" w:rsidP="00BA4586">
            <w:pPr>
              <w:rPr>
                <w:rFonts w:asciiTheme="minorHAnsi" w:hAnsiTheme="minorHAnsi"/>
              </w:rPr>
            </w:pPr>
            <w:r w:rsidRPr="00B44D98">
              <w:rPr>
                <w:rFonts w:asciiTheme="minorHAnsi" w:hAnsiTheme="minorHAnsi"/>
                <w:bCs/>
                <w:sz w:val="18"/>
                <w:szCs w:val="18"/>
              </w:rPr>
              <w:t>Indicator 1</w:t>
            </w:r>
            <w:r w:rsidR="00BA4586" w:rsidRPr="00B44D98">
              <w:rPr>
                <w:rFonts w:asciiTheme="minorHAnsi" w:hAnsiTheme="minorHAnsi"/>
                <w:bCs/>
                <w:sz w:val="18"/>
                <w:szCs w:val="18"/>
              </w:rPr>
              <w:t>1</w:t>
            </w:r>
            <w:r w:rsidRPr="00B44D98">
              <w:rPr>
                <w:rFonts w:asciiTheme="minorHAnsi" w:hAnsiTheme="minorHAnsi"/>
                <w:bCs/>
                <w:sz w:val="18"/>
                <w:szCs w:val="18"/>
              </w:rPr>
              <w:t>: Number of persons with professional technical training on the integrated solid waste management approaches and technologies</w:t>
            </w:r>
          </w:p>
        </w:tc>
        <w:tc>
          <w:tcPr>
            <w:tcW w:w="1799" w:type="dxa"/>
          </w:tcPr>
          <w:p w14:paraId="2DA84A8F" w14:textId="77777777" w:rsidR="005210D2" w:rsidRPr="00B44D98" w:rsidRDefault="005210D2" w:rsidP="00B75135">
            <w:pPr>
              <w:jc w:val="center"/>
              <w:rPr>
                <w:rFonts w:asciiTheme="minorHAnsi" w:hAnsiTheme="minorHAnsi"/>
                <w:bCs/>
                <w:sz w:val="18"/>
                <w:szCs w:val="18"/>
              </w:rPr>
            </w:pPr>
            <w:r w:rsidRPr="00B44D98">
              <w:rPr>
                <w:rFonts w:asciiTheme="minorHAnsi" w:hAnsiTheme="minorHAnsi"/>
                <w:bCs/>
                <w:sz w:val="18"/>
                <w:szCs w:val="18"/>
              </w:rPr>
              <w:t>55 (predominantly men)</w:t>
            </w:r>
          </w:p>
        </w:tc>
        <w:tc>
          <w:tcPr>
            <w:tcW w:w="2520" w:type="dxa"/>
            <w:gridSpan w:val="2"/>
          </w:tcPr>
          <w:p w14:paraId="2C4123B8" w14:textId="77777777" w:rsidR="005210D2" w:rsidRPr="00B44D98" w:rsidRDefault="005210D2" w:rsidP="00B75135">
            <w:pPr>
              <w:jc w:val="center"/>
              <w:rPr>
                <w:rFonts w:asciiTheme="minorHAnsi" w:hAnsiTheme="minorHAnsi"/>
                <w:bCs/>
                <w:sz w:val="18"/>
                <w:szCs w:val="18"/>
              </w:rPr>
            </w:pPr>
            <w:r w:rsidRPr="00B44D98">
              <w:rPr>
                <w:rFonts w:asciiTheme="minorHAnsi" w:hAnsiTheme="minorHAnsi"/>
                <w:bCs/>
                <w:sz w:val="18"/>
                <w:szCs w:val="18"/>
              </w:rPr>
              <w:t>150 (15% women)</w:t>
            </w:r>
          </w:p>
        </w:tc>
        <w:tc>
          <w:tcPr>
            <w:tcW w:w="2903" w:type="dxa"/>
            <w:gridSpan w:val="2"/>
          </w:tcPr>
          <w:p w14:paraId="5A042687" w14:textId="77777777" w:rsidR="005210D2" w:rsidRPr="00B44D98" w:rsidRDefault="005210D2" w:rsidP="00B75135">
            <w:pPr>
              <w:jc w:val="center"/>
              <w:rPr>
                <w:rFonts w:asciiTheme="minorHAnsi" w:hAnsiTheme="minorHAnsi"/>
              </w:rPr>
            </w:pPr>
            <w:r w:rsidRPr="00B44D98">
              <w:rPr>
                <w:rFonts w:asciiTheme="minorHAnsi" w:hAnsiTheme="minorHAnsi"/>
              </w:rPr>
              <w:t>350 (40% women)</w:t>
            </w:r>
          </w:p>
        </w:tc>
      </w:tr>
      <w:tr w:rsidR="005210D2" w:rsidRPr="00B44D98" w14:paraId="7E54382B" w14:textId="77777777" w:rsidTr="003362AC">
        <w:trPr>
          <w:trHeight w:val="530"/>
        </w:trPr>
        <w:tc>
          <w:tcPr>
            <w:tcW w:w="2605" w:type="dxa"/>
            <w:vMerge/>
            <w:shd w:val="pct12" w:color="auto" w:fill="auto"/>
          </w:tcPr>
          <w:p w14:paraId="7A717C1E" w14:textId="77777777" w:rsidR="005210D2" w:rsidRPr="00B44D98" w:rsidRDefault="005210D2" w:rsidP="00A32D39">
            <w:pPr>
              <w:jc w:val="left"/>
              <w:rPr>
                <w:rFonts w:ascii="Times New Roman" w:hAnsi="Times New Roman"/>
                <w:b/>
                <w:bCs/>
                <w:sz w:val="18"/>
                <w:szCs w:val="18"/>
              </w:rPr>
            </w:pPr>
          </w:p>
        </w:tc>
        <w:tc>
          <w:tcPr>
            <w:tcW w:w="4591" w:type="dxa"/>
          </w:tcPr>
          <w:p w14:paraId="6EB38DCC" w14:textId="77777777" w:rsidR="005210D2" w:rsidRPr="00B44D98" w:rsidRDefault="005210D2" w:rsidP="00BA4586">
            <w:pPr>
              <w:rPr>
                <w:rFonts w:asciiTheme="minorHAnsi" w:hAnsiTheme="minorHAnsi"/>
                <w:bCs/>
                <w:sz w:val="18"/>
                <w:szCs w:val="18"/>
              </w:rPr>
            </w:pPr>
            <w:r w:rsidRPr="00B44D98">
              <w:rPr>
                <w:rFonts w:asciiTheme="minorHAnsi" w:hAnsiTheme="minorHAnsi"/>
                <w:bCs/>
                <w:sz w:val="18"/>
                <w:szCs w:val="18"/>
              </w:rPr>
              <w:t>Indicator 1</w:t>
            </w:r>
            <w:r w:rsidR="00BA4586" w:rsidRPr="00B44D98">
              <w:rPr>
                <w:rFonts w:asciiTheme="minorHAnsi" w:hAnsiTheme="minorHAnsi"/>
                <w:bCs/>
                <w:sz w:val="18"/>
                <w:szCs w:val="18"/>
              </w:rPr>
              <w:t>2</w:t>
            </w:r>
            <w:r w:rsidRPr="00B44D98">
              <w:rPr>
                <w:rFonts w:asciiTheme="minorHAnsi" w:hAnsiTheme="minorHAnsi"/>
                <w:bCs/>
                <w:sz w:val="18"/>
                <w:szCs w:val="18"/>
              </w:rPr>
              <w:t xml:space="preserve">: Number of upgraded factory for manufacturing mechanical and spare parts </w:t>
            </w:r>
          </w:p>
        </w:tc>
        <w:tc>
          <w:tcPr>
            <w:tcW w:w="1799" w:type="dxa"/>
          </w:tcPr>
          <w:p w14:paraId="7953B188" w14:textId="77777777" w:rsidR="005210D2" w:rsidRPr="00B44D98" w:rsidRDefault="005210D2" w:rsidP="00B75135">
            <w:pPr>
              <w:jc w:val="center"/>
              <w:rPr>
                <w:rFonts w:asciiTheme="minorHAnsi" w:hAnsiTheme="minorHAnsi"/>
                <w:bCs/>
                <w:sz w:val="18"/>
                <w:szCs w:val="18"/>
              </w:rPr>
            </w:pPr>
            <w:r w:rsidRPr="00B44D98">
              <w:rPr>
                <w:rFonts w:asciiTheme="minorHAnsi" w:hAnsiTheme="minorHAnsi"/>
                <w:bCs/>
                <w:sz w:val="18"/>
                <w:szCs w:val="18"/>
              </w:rPr>
              <w:t>0</w:t>
            </w:r>
          </w:p>
        </w:tc>
        <w:tc>
          <w:tcPr>
            <w:tcW w:w="2520" w:type="dxa"/>
            <w:gridSpan w:val="2"/>
          </w:tcPr>
          <w:p w14:paraId="1ACEBA4D" w14:textId="77777777" w:rsidR="005210D2" w:rsidRPr="00B44D98" w:rsidRDefault="005210D2" w:rsidP="00B75135">
            <w:pPr>
              <w:jc w:val="center"/>
              <w:rPr>
                <w:rFonts w:asciiTheme="minorHAnsi" w:hAnsiTheme="minorHAnsi"/>
                <w:bCs/>
                <w:sz w:val="18"/>
                <w:szCs w:val="18"/>
              </w:rPr>
            </w:pPr>
            <w:r w:rsidRPr="00B44D98">
              <w:rPr>
                <w:rFonts w:asciiTheme="minorHAnsi" w:hAnsiTheme="minorHAnsi"/>
                <w:bCs/>
                <w:sz w:val="18"/>
                <w:szCs w:val="18"/>
              </w:rPr>
              <w:t>0</w:t>
            </w:r>
          </w:p>
        </w:tc>
        <w:tc>
          <w:tcPr>
            <w:tcW w:w="2903" w:type="dxa"/>
            <w:gridSpan w:val="2"/>
          </w:tcPr>
          <w:p w14:paraId="07CDD43F" w14:textId="77777777" w:rsidR="005210D2" w:rsidRPr="00B44D98" w:rsidRDefault="005210D2" w:rsidP="00B75135">
            <w:pPr>
              <w:jc w:val="center"/>
              <w:rPr>
                <w:rFonts w:asciiTheme="minorHAnsi" w:hAnsiTheme="minorHAnsi"/>
              </w:rPr>
            </w:pPr>
            <w:r w:rsidRPr="00B44D98">
              <w:rPr>
                <w:rFonts w:asciiTheme="minorHAnsi" w:hAnsiTheme="minorHAnsi"/>
              </w:rPr>
              <w:t>1</w:t>
            </w:r>
          </w:p>
        </w:tc>
      </w:tr>
      <w:tr w:rsidR="00C87177" w:rsidRPr="00B44D98" w14:paraId="76417A51" w14:textId="77777777" w:rsidTr="003362AC">
        <w:trPr>
          <w:trHeight w:val="350"/>
        </w:trPr>
        <w:tc>
          <w:tcPr>
            <w:tcW w:w="2605" w:type="dxa"/>
            <w:shd w:val="pct12" w:color="auto" w:fill="auto"/>
          </w:tcPr>
          <w:p w14:paraId="7FFBCE2A" w14:textId="77777777" w:rsidR="00C87177" w:rsidRPr="00B44D98" w:rsidRDefault="007A141A" w:rsidP="00A32D39">
            <w:pPr>
              <w:jc w:val="left"/>
              <w:rPr>
                <w:rFonts w:ascii="Times New Roman" w:hAnsi="Times New Roman"/>
                <w:b/>
                <w:bCs/>
                <w:sz w:val="18"/>
                <w:szCs w:val="18"/>
              </w:rPr>
            </w:pPr>
            <w:r w:rsidRPr="00B44D98">
              <w:rPr>
                <w:rFonts w:ascii="Times New Roman" w:hAnsi="Times New Roman"/>
                <w:b/>
                <w:bCs/>
                <w:sz w:val="18"/>
                <w:szCs w:val="18"/>
              </w:rPr>
              <w:t>Outputs to achieve Outcome 3</w:t>
            </w:r>
          </w:p>
        </w:tc>
        <w:tc>
          <w:tcPr>
            <w:tcW w:w="11813" w:type="dxa"/>
            <w:gridSpan w:val="6"/>
          </w:tcPr>
          <w:p w14:paraId="7A212DE5" w14:textId="77777777" w:rsidR="00C87177" w:rsidRPr="00B44D98" w:rsidRDefault="007A141A" w:rsidP="00E40765">
            <w:pPr>
              <w:pStyle w:val="ListParagraph"/>
              <w:numPr>
                <w:ilvl w:val="0"/>
                <w:numId w:val="60"/>
              </w:numPr>
              <w:ind w:left="455"/>
              <w:rPr>
                <w:rFonts w:asciiTheme="minorHAnsi" w:hAnsiTheme="minorHAnsi"/>
                <w:bCs/>
                <w:i/>
                <w:sz w:val="18"/>
                <w:szCs w:val="18"/>
              </w:rPr>
            </w:pPr>
            <w:r w:rsidRPr="00B44D98">
              <w:rPr>
                <w:rFonts w:asciiTheme="minorHAnsi" w:hAnsiTheme="minorHAnsi"/>
                <w:bCs/>
                <w:i/>
                <w:sz w:val="18"/>
                <w:szCs w:val="18"/>
              </w:rPr>
              <w:t>Output 3.1: A mechanism for the replication of the project in 48 Wilayas is designed and implemented</w:t>
            </w:r>
          </w:p>
          <w:p w14:paraId="65EAA825" w14:textId="77777777" w:rsidR="007A141A" w:rsidRPr="00B44D98" w:rsidRDefault="007A141A" w:rsidP="00E40765">
            <w:pPr>
              <w:pStyle w:val="ListParagraph"/>
              <w:numPr>
                <w:ilvl w:val="0"/>
                <w:numId w:val="60"/>
              </w:numPr>
              <w:ind w:left="455"/>
              <w:rPr>
                <w:rFonts w:asciiTheme="minorHAnsi" w:hAnsiTheme="minorHAnsi"/>
                <w:bCs/>
                <w:sz w:val="18"/>
                <w:szCs w:val="18"/>
              </w:rPr>
            </w:pPr>
            <w:r w:rsidRPr="00B44D98">
              <w:rPr>
                <w:rFonts w:asciiTheme="minorHAnsi" w:hAnsiTheme="minorHAnsi"/>
                <w:bCs/>
                <w:i/>
                <w:sz w:val="18"/>
                <w:szCs w:val="18"/>
              </w:rPr>
              <w:t>Output 3.2: One factory for the production of spare parts is installed and equipped</w:t>
            </w:r>
          </w:p>
        </w:tc>
      </w:tr>
      <w:tr w:rsidR="00834D28" w:rsidRPr="00B44D98" w14:paraId="027BFAAB" w14:textId="77777777" w:rsidTr="003362AC">
        <w:trPr>
          <w:trHeight w:val="350"/>
        </w:trPr>
        <w:tc>
          <w:tcPr>
            <w:tcW w:w="2605" w:type="dxa"/>
            <w:shd w:val="pct12" w:color="auto" w:fill="auto"/>
          </w:tcPr>
          <w:p w14:paraId="0824599F" w14:textId="4EEC1936" w:rsidR="00834D28" w:rsidRPr="00B44D98" w:rsidRDefault="00AD09AC" w:rsidP="00A32D39">
            <w:pPr>
              <w:jc w:val="left"/>
              <w:rPr>
                <w:rFonts w:ascii="Times New Roman" w:hAnsi="Times New Roman"/>
                <w:b/>
                <w:bCs/>
                <w:sz w:val="18"/>
                <w:szCs w:val="18"/>
              </w:rPr>
            </w:pPr>
            <w:r w:rsidRPr="00B44D98">
              <w:rPr>
                <w:rFonts w:ascii="Times New Roman" w:hAnsi="Times New Roman"/>
                <w:b/>
                <w:bCs/>
                <w:sz w:val="18"/>
                <w:szCs w:val="18"/>
              </w:rPr>
              <w:t>Project component 4</w:t>
            </w:r>
          </w:p>
        </w:tc>
        <w:tc>
          <w:tcPr>
            <w:tcW w:w="11813" w:type="dxa"/>
            <w:gridSpan w:val="6"/>
            <w:shd w:val="clear" w:color="auto" w:fill="E7E6E6" w:themeFill="background2"/>
          </w:tcPr>
          <w:p w14:paraId="758ECDD9" w14:textId="2EC89083" w:rsidR="00834D28" w:rsidRPr="00B44D98" w:rsidRDefault="00AD09AC" w:rsidP="00AD09AC">
            <w:pPr>
              <w:rPr>
                <w:rFonts w:asciiTheme="minorHAnsi" w:hAnsiTheme="minorHAnsi"/>
                <w:bCs/>
                <w:sz w:val="18"/>
                <w:szCs w:val="18"/>
              </w:rPr>
            </w:pPr>
            <w:r w:rsidRPr="00B44D98">
              <w:rPr>
                <w:rFonts w:asciiTheme="minorHAnsi" w:hAnsiTheme="minorHAnsi"/>
                <w:bCs/>
                <w:sz w:val="18"/>
                <w:szCs w:val="18"/>
              </w:rPr>
              <w:t>Knowledge management and monitoring and evaluation</w:t>
            </w:r>
          </w:p>
        </w:tc>
      </w:tr>
      <w:tr w:rsidR="00501BC3" w:rsidRPr="00B44D98" w14:paraId="3049F90E" w14:textId="77777777" w:rsidTr="003362AC">
        <w:trPr>
          <w:trHeight w:val="350"/>
        </w:trPr>
        <w:tc>
          <w:tcPr>
            <w:tcW w:w="2605" w:type="dxa"/>
            <w:vMerge w:val="restart"/>
            <w:shd w:val="pct12" w:color="auto" w:fill="auto"/>
          </w:tcPr>
          <w:p w14:paraId="34727FD9" w14:textId="279F6E31" w:rsidR="00501BC3" w:rsidRPr="00B44D98" w:rsidRDefault="00501BC3" w:rsidP="00A32D39">
            <w:pPr>
              <w:jc w:val="left"/>
              <w:rPr>
                <w:rFonts w:ascii="Times New Roman" w:hAnsi="Times New Roman"/>
                <w:b/>
                <w:bCs/>
                <w:sz w:val="18"/>
                <w:szCs w:val="18"/>
              </w:rPr>
            </w:pPr>
            <w:r w:rsidRPr="00B44D98">
              <w:rPr>
                <w:rFonts w:ascii="Times New Roman" w:hAnsi="Times New Roman"/>
                <w:b/>
                <w:bCs/>
                <w:sz w:val="18"/>
                <w:szCs w:val="18"/>
              </w:rPr>
              <w:t>Outcome 4</w:t>
            </w:r>
          </w:p>
          <w:p w14:paraId="7A1137A7" w14:textId="6100EA8E" w:rsidR="00501BC3" w:rsidRPr="00B44D98" w:rsidRDefault="00EB3BE0" w:rsidP="00A32D39">
            <w:pPr>
              <w:jc w:val="left"/>
              <w:rPr>
                <w:rFonts w:ascii="Times New Roman" w:hAnsi="Times New Roman"/>
                <w:bCs/>
                <w:sz w:val="18"/>
                <w:szCs w:val="18"/>
              </w:rPr>
            </w:pPr>
            <w:r w:rsidRPr="00B44D98">
              <w:rPr>
                <w:rFonts w:ascii="Times New Roman" w:hAnsi="Times New Roman"/>
                <w:bCs/>
                <w:sz w:val="18"/>
                <w:szCs w:val="18"/>
              </w:rPr>
              <w:t>Lessons learned are captured and disseminated widely, and project monitoring and evaluation is carried out in order to ensure adaptive management and achievement of project objectives.</w:t>
            </w:r>
          </w:p>
        </w:tc>
        <w:tc>
          <w:tcPr>
            <w:tcW w:w="4591" w:type="dxa"/>
          </w:tcPr>
          <w:p w14:paraId="1CBC615E" w14:textId="52D82027" w:rsidR="00501BC3" w:rsidRPr="00B44D98" w:rsidRDefault="00501BC3" w:rsidP="00AD09AC">
            <w:pPr>
              <w:ind w:left="95"/>
              <w:rPr>
                <w:rFonts w:asciiTheme="minorHAnsi" w:hAnsiTheme="minorHAnsi"/>
                <w:bCs/>
                <w:sz w:val="18"/>
                <w:szCs w:val="18"/>
              </w:rPr>
            </w:pPr>
            <w:r w:rsidRPr="00B44D98">
              <w:rPr>
                <w:rFonts w:asciiTheme="minorHAnsi" w:hAnsiTheme="minorHAnsi"/>
                <w:bCs/>
                <w:sz w:val="18"/>
                <w:szCs w:val="18"/>
              </w:rPr>
              <w:t>Indicator 13: Number of ETF, including MRV for solid waste management</w:t>
            </w:r>
          </w:p>
        </w:tc>
        <w:tc>
          <w:tcPr>
            <w:tcW w:w="1822" w:type="dxa"/>
            <w:gridSpan w:val="2"/>
          </w:tcPr>
          <w:p w14:paraId="01F01324" w14:textId="23781AF3" w:rsidR="00501BC3" w:rsidRPr="00B44D98" w:rsidRDefault="00501BC3" w:rsidP="00501BC3">
            <w:pPr>
              <w:ind w:left="95"/>
              <w:jc w:val="center"/>
              <w:rPr>
                <w:rFonts w:asciiTheme="minorHAnsi" w:hAnsiTheme="minorHAnsi"/>
                <w:bCs/>
                <w:sz w:val="18"/>
                <w:szCs w:val="18"/>
              </w:rPr>
            </w:pPr>
            <w:r w:rsidRPr="00B44D98">
              <w:rPr>
                <w:rFonts w:asciiTheme="minorHAnsi" w:hAnsiTheme="minorHAnsi"/>
                <w:bCs/>
                <w:sz w:val="18"/>
                <w:szCs w:val="18"/>
              </w:rPr>
              <w:t>0</w:t>
            </w:r>
          </w:p>
        </w:tc>
        <w:tc>
          <w:tcPr>
            <w:tcW w:w="2520" w:type="dxa"/>
            <w:gridSpan w:val="2"/>
          </w:tcPr>
          <w:p w14:paraId="721B0432" w14:textId="51AEAE8C" w:rsidR="00501BC3" w:rsidRPr="00B44D98" w:rsidRDefault="00501BC3" w:rsidP="00501BC3">
            <w:pPr>
              <w:ind w:left="95"/>
              <w:jc w:val="center"/>
              <w:rPr>
                <w:rFonts w:asciiTheme="minorHAnsi" w:hAnsiTheme="minorHAnsi"/>
                <w:bCs/>
                <w:sz w:val="18"/>
                <w:szCs w:val="18"/>
              </w:rPr>
            </w:pPr>
            <w:r w:rsidRPr="00B44D98">
              <w:rPr>
                <w:rFonts w:asciiTheme="minorHAnsi" w:hAnsiTheme="minorHAnsi"/>
                <w:bCs/>
                <w:sz w:val="18"/>
                <w:szCs w:val="18"/>
              </w:rPr>
              <w:t>0</w:t>
            </w:r>
          </w:p>
        </w:tc>
        <w:tc>
          <w:tcPr>
            <w:tcW w:w="2880" w:type="dxa"/>
          </w:tcPr>
          <w:p w14:paraId="0190EFBE" w14:textId="047A1770" w:rsidR="00501BC3" w:rsidRPr="00B44D98" w:rsidRDefault="00692846" w:rsidP="00501BC3">
            <w:pPr>
              <w:ind w:left="95"/>
              <w:jc w:val="center"/>
              <w:rPr>
                <w:rFonts w:asciiTheme="minorHAnsi" w:hAnsiTheme="minorHAnsi"/>
                <w:bCs/>
                <w:sz w:val="18"/>
                <w:szCs w:val="18"/>
              </w:rPr>
            </w:pPr>
            <w:r w:rsidRPr="00B44D98">
              <w:rPr>
                <w:rFonts w:asciiTheme="minorHAnsi" w:hAnsiTheme="minorHAnsi"/>
                <w:bCs/>
                <w:sz w:val="18"/>
                <w:szCs w:val="18"/>
              </w:rPr>
              <w:t>1</w:t>
            </w:r>
          </w:p>
        </w:tc>
      </w:tr>
      <w:tr w:rsidR="00501BC3" w:rsidRPr="00B44D98" w14:paraId="00B60675" w14:textId="77777777" w:rsidTr="003362AC">
        <w:trPr>
          <w:trHeight w:val="350"/>
        </w:trPr>
        <w:tc>
          <w:tcPr>
            <w:tcW w:w="2605" w:type="dxa"/>
            <w:vMerge/>
            <w:shd w:val="pct12" w:color="auto" w:fill="auto"/>
          </w:tcPr>
          <w:p w14:paraId="45118BBE" w14:textId="77777777" w:rsidR="00501BC3" w:rsidRPr="00B44D98" w:rsidRDefault="00501BC3" w:rsidP="00A32D39">
            <w:pPr>
              <w:jc w:val="left"/>
              <w:rPr>
                <w:rFonts w:ascii="Times New Roman" w:hAnsi="Times New Roman"/>
                <w:b/>
                <w:bCs/>
                <w:sz w:val="18"/>
                <w:szCs w:val="18"/>
              </w:rPr>
            </w:pPr>
          </w:p>
        </w:tc>
        <w:tc>
          <w:tcPr>
            <w:tcW w:w="4591" w:type="dxa"/>
          </w:tcPr>
          <w:p w14:paraId="5083A45B" w14:textId="2C64E392" w:rsidR="00501BC3" w:rsidRPr="00B44D98" w:rsidRDefault="00501BC3" w:rsidP="00AD09AC">
            <w:pPr>
              <w:ind w:left="95"/>
              <w:rPr>
                <w:rFonts w:asciiTheme="minorHAnsi" w:hAnsiTheme="minorHAnsi"/>
                <w:bCs/>
                <w:sz w:val="18"/>
                <w:szCs w:val="18"/>
              </w:rPr>
            </w:pPr>
            <w:r w:rsidRPr="00B44D98">
              <w:rPr>
                <w:rFonts w:asciiTheme="minorHAnsi" w:hAnsiTheme="minorHAnsi"/>
                <w:bCs/>
                <w:sz w:val="18"/>
                <w:szCs w:val="18"/>
              </w:rPr>
              <w:t>Indicator 14: Number of frameworks to measure the impacts of project on SDGs</w:t>
            </w:r>
          </w:p>
        </w:tc>
        <w:tc>
          <w:tcPr>
            <w:tcW w:w="1822" w:type="dxa"/>
            <w:gridSpan w:val="2"/>
          </w:tcPr>
          <w:p w14:paraId="6545231A" w14:textId="357B2B36" w:rsidR="00501BC3" w:rsidRPr="00B44D98" w:rsidRDefault="00501BC3" w:rsidP="00501BC3">
            <w:pPr>
              <w:ind w:left="95"/>
              <w:jc w:val="center"/>
              <w:rPr>
                <w:rFonts w:asciiTheme="minorHAnsi" w:hAnsiTheme="minorHAnsi"/>
                <w:bCs/>
                <w:sz w:val="18"/>
                <w:szCs w:val="18"/>
              </w:rPr>
            </w:pPr>
            <w:r w:rsidRPr="00B44D98">
              <w:rPr>
                <w:rFonts w:asciiTheme="minorHAnsi" w:hAnsiTheme="minorHAnsi"/>
                <w:bCs/>
                <w:sz w:val="18"/>
                <w:szCs w:val="18"/>
              </w:rPr>
              <w:t>0</w:t>
            </w:r>
          </w:p>
        </w:tc>
        <w:tc>
          <w:tcPr>
            <w:tcW w:w="2520" w:type="dxa"/>
            <w:gridSpan w:val="2"/>
          </w:tcPr>
          <w:p w14:paraId="286099CD" w14:textId="513581EB" w:rsidR="00501BC3" w:rsidRPr="00B44D98" w:rsidRDefault="00501BC3" w:rsidP="00501BC3">
            <w:pPr>
              <w:ind w:left="95"/>
              <w:jc w:val="center"/>
              <w:rPr>
                <w:rFonts w:asciiTheme="minorHAnsi" w:hAnsiTheme="minorHAnsi"/>
                <w:bCs/>
                <w:sz w:val="18"/>
                <w:szCs w:val="18"/>
              </w:rPr>
            </w:pPr>
            <w:r w:rsidRPr="00B44D98">
              <w:rPr>
                <w:rFonts w:asciiTheme="minorHAnsi" w:hAnsiTheme="minorHAnsi"/>
                <w:bCs/>
                <w:sz w:val="18"/>
                <w:szCs w:val="18"/>
              </w:rPr>
              <w:t>0</w:t>
            </w:r>
          </w:p>
        </w:tc>
        <w:tc>
          <w:tcPr>
            <w:tcW w:w="2880" w:type="dxa"/>
          </w:tcPr>
          <w:p w14:paraId="4D2ADEE6" w14:textId="0CC60345" w:rsidR="00501BC3" w:rsidRPr="00B44D98" w:rsidRDefault="00501BC3" w:rsidP="00501BC3">
            <w:pPr>
              <w:ind w:left="95"/>
              <w:jc w:val="center"/>
              <w:rPr>
                <w:rFonts w:asciiTheme="minorHAnsi" w:hAnsiTheme="minorHAnsi"/>
                <w:bCs/>
                <w:sz w:val="18"/>
                <w:szCs w:val="18"/>
              </w:rPr>
            </w:pPr>
            <w:r w:rsidRPr="00B44D98">
              <w:rPr>
                <w:rFonts w:asciiTheme="minorHAnsi" w:hAnsiTheme="minorHAnsi"/>
                <w:bCs/>
                <w:sz w:val="18"/>
                <w:szCs w:val="18"/>
              </w:rPr>
              <w:t>1</w:t>
            </w:r>
          </w:p>
        </w:tc>
      </w:tr>
      <w:tr w:rsidR="00501BC3" w:rsidRPr="00B44D98" w14:paraId="7A688B9C" w14:textId="77777777" w:rsidTr="003362AC">
        <w:trPr>
          <w:trHeight w:val="350"/>
        </w:trPr>
        <w:tc>
          <w:tcPr>
            <w:tcW w:w="2605" w:type="dxa"/>
            <w:vMerge/>
            <w:shd w:val="pct12" w:color="auto" w:fill="auto"/>
          </w:tcPr>
          <w:p w14:paraId="13D183D0" w14:textId="77777777" w:rsidR="00501BC3" w:rsidRPr="00B44D98" w:rsidRDefault="00501BC3" w:rsidP="00A32D39">
            <w:pPr>
              <w:jc w:val="left"/>
              <w:rPr>
                <w:rFonts w:ascii="Times New Roman" w:hAnsi="Times New Roman"/>
                <w:b/>
                <w:bCs/>
                <w:sz w:val="18"/>
                <w:szCs w:val="18"/>
              </w:rPr>
            </w:pPr>
          </w:p>
        </w:tc>
        <w:tc>
          <w:tcPr>
            <w:tcW w:w="4591" w:type="dxa"/>
          </w:tcPr>
          <w:p w14:paraId="42FA5307" w14:textId="50B85985" w:rsidR="00501BC3" w:rsidRPr="00B44D98" w:rsidRDefault="00501BC3" w:rsidP="00501BC3">
            <w:pPr>
              <w:ind w:left="95"/>
              <w:rPr>
                <w:rFonts w:asciiTheme="minorHAnsi" w:hAnsiTheme="minorHAnsi"/>
                <w:bCs/>
                <w:sz w:val="18"/>
                <w:szCs w:val="18"/>
              </w:rPr>
            </w:pPr>
            <w:r w:rsidRPr="00B44D98">
              <w:rPr>
                <w:rFonts w:asciiTheme="minorHAnsi" w:hAnsiTheme="minorHAnsi"/>
                <w:bCs/>
                <w:sz w:val="18"/>
                <w:szCs w:val="18"/>
              </w:rPr>
              <w:t>Indicator 15: Number of knowledge products (technical documents, scientific publications, videos, webinars, etc.) on best practices and lessons learned made available to key stakeholders for replication in other Wilayas</w:t>
            </w:r>
          </w:p>
        </w:tc>
        <w:tc>
          <w:tcPr>
            <w:tcW w:w="1822" w:type="dxa"/>
            <w:gridSpan w:val="2"/>
          </w:tcPr>
          <w:p w14:paraId="185003B8" w14:textId="4B8162D3" w:rsidR="00501BC3" w:rsidRPr="00B44D98" w:rsidRDefault="00501BC3" w:rsidP="00501BC3">
            <w:pPr>
              <w:ind w:left="95"/>
              <w:jc w:val="center"/>
              <w:rPr>
                <w:rFonts w:asciiTheme="minorHAnsi" w:hAnsiTheme="minorHAnsi"/>
                <w:bCs/>
                <w:sz w:val="18"/>
                <w:szCs w:val="18"/>
              </w:rPr>
            </w:pPr>
            <w:r w:rsidRPr="00B44D98">
              <w:rPr>
                <w:rFonts w:asciiTheme="minorHAnsi" w:hAnsiTheme="minorHAnsi"/>
                <w:bCs/>
                <w:sz w:val="18"/>
                <w:szCs w:val="18"/>
              </w:rPr>
              <w:t>0</w:t>
            </w:r>
          </w:p>
        </w:tc>
        <w:tc>
          <w:tcPr>
            <w:tcW w:w="2520" w:type="dxa"/>
            <w:gridSpan w:val="2"/>
          </w:tcPr>
          <w:p w14:paraId="50AB6AF5" w14:textId="32D34C33" w:rsidR="00501BC3" w:rsidRPr="00B44D98" w:rsidRDefault="004509C5" w:rsidP="00501BC3">
            <w:pPr>
              <w:ind w:left="95"/>
              <w:jc w:val="center"/>
              <w:rPr>
                <w:rFonts w:asciiTheme="minorHAnsi" w:hAnsiTheme="minorHAnsi"/>
                <w:bCs/>
                <w:sz w:val="18"/>
                <w:szCs w:val="18"/>
              </w:rPr>
            </w:pPr>
            <w:r w:rsidRPr="00B44D98">
              <w:rPr>
                <w:rFonts w:asciiTheme="minorHAnsi" w:hAnsiTheme="minorHAnsi"/>
                <w:bCs/>
                <w:sz w:val="18"/>
                <w:szCs w:val="18"/>
              </w:rPr>
              <w:t>1</w:t>
            </w:r>
          </w:p>
        </w:tc>
        <w:tc>
          <w:tcPr>
            <w:tcW w:w="2880" w:type="dxa"/>
          </w:tcPr>
          <w:p w14:paraId="67BA8AB7" w14:textId="5C14ACE8" w:rsidR="00501BC3" w:rsidRPr="00B44D98" w:rsidRDefault="00501BC3" w:rsidP="00501BC3">
            <w:pPr>
              <w:ind w:left="95"/>
              <w:jc w:val="center"/>
              <w:rPr>
                <w:rFonts w:asciiTheme="minorHAnsi" w:hAnsiTheme="minorHAnsi"/>
                <w:bCs/>
                <w:sz w:val="18"/>
                <w:szCs w:val="18"/>
              </w:rPr>
            </w:pPr>
            <w:r w:rsidRPr="00B44D98">
              <w:rPr>
                <w:rFonts w:asciiTheme="minorHAnsi" w:hAnsiTheme="minorHAnsi"/>
                <w:bCs/>
                <w:sz w:val="18"/>
                <w:szCs w:val="18"/>
              </w:rPr>
              <w:t>At least five (5)</w:t>
            </w:r>
          </w:p>
        </w:tc>
      </w:tr>
      <w:tr w:rsidR="00834D28" w:rsidRPr="00B44D98" w14:paraId="30B7C494" w14:textId="77777777" w:rsidTr="003362AC">
        <w:trPr>
          <w:trHeight w:val="350"/>
        </w:trPr>
        <w:tc>
          <w:tcPr>
            <w:tcW w:w="2605" w:type="dxa"/>
            <w:shd w:val="pct12" w:color="auto" w:fill="auto"/>
          </w:tcPr>
          <w:p w14:paraId="17C0C68D" w14:textId="023B1AEE" w:rsidR="00834D28" w:rsidRPr="00B44D98" w:rsidRDefault="00834D28" w:rsidP="00A32D39">
            <w:pPr>
              <w:jc w:val="left"/>
              <w:rPr>
                <w:rFonts w:ascii="Times New Roman" w:hAnsi="Times New Roman"/>
                <w:b/>
                <w:bCs/>
                <w:sz w:val="18"/>
                <w:szCs w:val="18"/>
              </w:rPr>
            </w:pPr>
            <w:r w:rsidRPr="00B44D98">
              <w:rPr>
                <w:rFonts w:ascii="Times New Roman" w:hAnsi="Times New Roman"/>
                <w:b/>
                <w:bCs/>
                <w:sz w:val="18"/>
                <w:szCs w:val="18"/>
              </w:rPr>
              <w:t>Outputs to achieve Outcome 4</w:t>
            </w:r>
          </w:p>
        </w:tc>
        <w:tc>
          <w:tcPr>
            <w:tcW w:w="11813" w:type="dxa"/>
            <w:gridSpan w:val="6"/>
          </w:tcPr>
          <w:p w14:paraId="2EE4E851" w14:textId="77777777" w:rsidR="00834D28" w:rsidRPr="00B44D98" w:rsidRDefault="00834D28" w:rsidP="00E40765">
            <w:pPr>
              <w:pStyle w:val="ListParagraph"/>
              <w:numPr>
                <w:ilvl w:val="0"/>
                <w:numId w:val="60"/>
              </w:numPr>
              <w:ind w:left="455"/>
              <w:rPr>
                <w:rFonts w:asciiTheme="minorHAnsi" w:hAnsiTheme="minorHAnsi"/>
                <w:bCs/>
                <w:i/>
                <w:sz w:val="18"/>
                <w:szCs w:val="18"/>
              </w:rPr>
            </w:pPr>
            <w:r w:rsidRPr="00B44D98">
              <w:rPr>
                <w:rFonts w:asciiTheme="minorHAnsi" w:hAnsiTheme="minorHAnsi"/>
                <w:bCs/>
                <w:i/>
                <w:sz w:val="18"/>
                <w:szCs w:val="18"/>
              </w:rPr>
              <w:t>Output 4.1: Inception workshop</w:t>
            </w:r>
          </w:p>
          <w:p w14:paraId="21A109D4" w14:textId="77777777" w:rsidR="00834D28" w:rsidRPr="00B44D98" w:rsidRDefault="00834D28" w:rsidP="00E40765">
            <w:pPr>
              <w:pStyle w:val="ListParagraph"/>
              <w:numPr>
                <w:ilvl w:val="0"/>
                <w:numId w:val="60"/>
              </w:numPr>
              <w:ind w:left="455"/>
              <w:rPr>
                <w:rFonts w:asciiTheme="minorHAnsi" w:hAnsiTheme="minorHAnsi"/>
                <w:bCs/>
                <w:i/>
                <w:sz w:val="18"/>
                <w:szCs w:val="18"/>
              </w:rPr>
            </w:pPr>
            <w:r w:rsidRPr="00B44D98">
              <w:rPr>
                <w:rFonts w:asciiTheme="minorHAnsi" w:hAnsiTheme="minorHAnsi"/>
                <w:bCs/>
                <w:i/>
                <w:sz w:val="18"/>
                <w:szCs w:val="18"/>
              </w:rPr>
              <w:t>Output 4.2: Project monitoring</w:t>
            </w:r>
          </w:p>
          <w:p w14:paraId="73CA5B98" w14:textId="77777777" w:rsidR="00834D28" w:rsidRPr="00B44D98" w:rsidRDefault="00834D28" w:rsidP="00E40765">
            <w:pPr>
              <w:pStyle w:val="ListParagraph"/>
              <w:numPr>
                <w:ilvl w:val="0"/>
                <w:numId w:val="60"/>
              </w:numPr>
              <w:ind w:left="455"/>
              <w:rPr>
                <w:rFonts w:asciiTheme="minorHAnsi" w:hAnsiTheme="minorHAnsi"/>
                <w:bCs/>
                <w:i/>
                <w:sz w:val="18"/>
                <w:szCs w:val="18"/>
              </w:rPr>
            </w:pPr>
            <w:r w:rsidRPr="00B44D98">
              <w:rPr>
                <w:rFonts w:asciiTheme="minorHAnsi" w:hAnsiTheme="minorHAnsi"/>
                <w:bCs/>
                <w:i/>
                <w:sz w:val="18"/>
                <w:szCs w:val="18"/>
              </w:rPr>
              <w:t>Output 4.3: Project evaluations</w:t>
            </w:r>
          </w:p>
          <w:p w14:paraId="598DD1D5" w14:textId="5DD8D9BF" w:rsidR="00834D28" w:rsidRPr="00B44D98" w:rsidRDefault="00834D28" w:rsidP="00E40765">
            <w:pPr>
              <w:pStyle w:val="ListParagraph"/>
              <w:numPr>
                <w:ilvl w:val="0"/>
                <w:numId w:val="60"/>
              </w:numPr>
              <w:ind w:left="455"/>
              <w:rPr>
                <w:rFonts w:asciiTheme="minorHAnsi" w:hAnsiTheme="minorHAnsi"/>
                <w:bCs/>
                <w:i/>
                <w:sz w:val="18"/>
                <w:szCs w:val="18"/>
              </w:rPr>
            </w:pPr>
            <w:r w:rsidRPr="00B44D98">
              <w:rPr>
                <w:rFonts w:asciiTheme="minorHAnsi" w:hAnsiTheme="minorHAnsi"/>
                <w:bCs/>
                <w:i/>
                <w:sz w:val="18"/>
                <w:szCs w:val="18"/>
              </w:rPr>
              <w:t>Output 4.4: Knowledge management</w:t>
            </w:r>
          </w:p>
        </w:tc>
      </w:tr>
    </w:tbl>
    <w:p w14:paraId="48FE5E53" w14:textId="3528C75D" w:rsidR="0053408E" w:rsidRPr="00B44D98" w:rsidRDefault="0053408E" w:rsidP="00C87177">
      <w:pPr>
        <w:sectPr w:rsidR="0053408E" w:rsidRPr="00B44D98" w:rsidSect="001444C9">
          <w:pgSz w:w="15840" w:h="12240" w:orient="landscape" w:code="1"/>
          <w:pgMar w:top="720" w:right="720" w:bottom="720" w:left="720" w:header="720" w:footer="432" w:gutter="0"/>
          <w:cols w:space="708"/>
          <w:titlePg/>
          <w:docGrid w:linePitch="360"/>
        </w:sectPr>
      </w:pPr>
    </w:p>
    <w:p w14:paraId="61757B61" w14:textId="77777777" w:rsidR="0053408E" w:rsidRPr="00B44D98" w:rsidRDefault="0053408E" w:rsidP="001C7CF2">
      <w:pPr>
        <w:pStyle w:val="Heading1"/>
        <w:spacing w:before="0" w:after="120" w:line="271" w:lineRule="auto"/>
        <w:rPr>
          <w:rFonts w:ascii="Calibri" w:hAnsi="Calibri"/>
          <w:szCs w:val="28"/>
        </w:rPr>
      </w:pPr>
      <w:bookmarkStart w:id="12" w:name="_Toc37327046"/>
      <w:bookmarkStart w:id="13" w:name="_Toc207800914"/>
      <w:bookmarkStart w:id="14" w:name="_Toc407785522"/>
      <w:bookmarkEnd w:id="10"/>
      <w:r w:rsidRPr="00B44D98">
        <w:rPr>
          <w:rFonts w:ascii="Calibri" w:hAnsi="Calibri"/>
          <w:szCs w:val="28"/>
        </w:rPr>
        <w:lastRenderedPageBreak/>
        <w:t>Monitoring and Evaluation (M&amp;E) Plan</w:t>
      </w:r>
      <w:bookmarkEnd w:id="12"/>
    </w:p>
    <w:p w14:paraId="28A07A75" w14:textId="77777777" w:rsidR="00A84751" w:rsidRPr="00B44D98" w:rsidRDefault="00A84751" w:rsidP="00C07440">
      <w:pPr>
        <w:rPr>
          <w:rFonts w:asciiTheme="minorHAnsi" w:hAnsiTheme="minorHAnsi" w:cstheme="minorHAnsi"/>
          <w:noProof/>
          <w:szCs w:val="20"/>
        </w:rPr>
      </w:pPr>
    </w:p>
    <w:p w14:paraId="5CF54ED2" w14:textId="0DD35DBE" w:rsidR="00A84751" w:rsidRPr="00B44D98" w:rsidRDefault="00A84751" w:rsidP="00E40765">
      <w:pPr>
        <w:pStyle w:val="ListParagraph"/>
        <w:numPr>
          <w:ilvl w:val="0"/>
          <w:numId w:val="57"/>
        </w:numPr>
        <w:ind w:left="360"/>
        <w:jc w:val="both"/>
        <w:rPr>
          <w:rFonts w:asciiTheme="minorHAnsi" w:hAnsiTheme="minorHAnsi" w:cstheme="minorHAnsi"/>
          <w:noProof/>
          <w:sz w:val="20"/>
          <w:szCs w:val="20"/>
        </w:rPr>
      </w:pPr>
      <w:r w:rsidRPr="00B44D98">
        <w:rPr>
          <w:rFonts w:asciiTheme="minorHAnsi" w:hAnsiTheme="minorHAnsi" w:cstheme="minorHAnsi"/>
          <w:noProof/>
          <w:sz w:val="20"/>
          <w:szCs w:val="20"/>
        </w:rPr>
        <w:t xml:space="preserve">Project-level monitoring and evaluation will be undertaken in </w:t>
      </w:r>
      <w:r w:rsidRPr="00B44D98">
        <w:rPr>
          <w:rFonts w:asciiTheme="majorHAnsi" w:hAnsiTheme="majorHAnsi" w:cstheme="majorHAnsi"/>
          <w:noProof/>
          <w:sz w:val="20"/>
          <w:szCs w:val="20"/>
        </w:rPr>
        <w:t>compliance with UNDP requirements as outlined in</w:t>
      </w:r>
      <w:r w:rsidR="00862D6F" w:rsidRPr="00B44D98">
        <w:rPr>
          <w:rFonts w:asciiTheme="majorHAnsi" w:hAnsiTheme="majorHAnsi" w:cstheme="majorHAnsi"/>
          <w:noProof/>
          <w:sz w:val="20"/>
          <w:szCs w:val="20"/>
        </w:rPr>
        <w:t xml:space="preserve"> the </w:t>
      </w:r>
      <w:hyperlink r:id="rId23" w:history="1">
        <w:r w:rsidR="00862D6F" w:rsidRPr="00B44D98">
          <w:rPr>
            <w:rFonts w:ascii="Calibri" w:hAnsi="Calibri" w:cs="Calibri"/>
            <w:color w:val="0000FF"/>
            <w:sz w:val="20"/>
            <w:szCs w:val="20"/>
            <w:u w:val="single"/>
          </w:rPr>
          <w:t>UNDP POPP</w:t>
        </w:r>
      </w:hyperlink>
      <w:r w:rsidR="00862D6F" w:rsidRPr="00B44D98">
        <w:rPr>
          <w:rFonts w:ascii="Calibri" w:hAnsi="Calibri" w:cs="Calibri"/>
          <w:color w:val="0000FF"/>
          <w:sz w:val="20"/>
          <w:szCs w:val="20"/>
          <w:u w:val="single"/>
        </w:rPr>
        <w:t xml:space="preserve"> (including guidance on GEF project revisions) and </w:t>
      </w:r>
      <w:hyperlink r:id="rId24" w:history="1">
        <w:r w:rsidR="00862D6F" w:rsidRPr="00B44D98">
          <w:rPr>
            <w:rFonts w:ascii="Calibri" w:hAnsi="Calibri" w:cs="Calibri"/>
            <w:color w:val="0000FF"/>
            <w:sz w:val="20"/>
            <w:szCs w:val="20"/>
            <w:u w:val="single"/>
          </w:rPr>
          <w:t>UNDP Evaluation Policy</w:t>
        </w:r>
      </w:hyperlink>
      <w:r w:rsidR="00862D6F" w:rsidRPr="00B44D98">
        <w:rPr>
          <w:rFonts w:ascii="Calibri" w:hAnsi="Calibri" w:cs="Calibri"/>
          <w:color w:val="0000FF"/>
          <w:sz w:val="20"/>
          <w:szCs w:val="20"/>
          <w:u w:val="single"/>
        </w:rPr>
        <w:t xml:space="preserve"> </w:t>
      </w:r>
      <w:r w:rsidR="00862D6F" w:rsidRPr="00B44D98">
        <w:rPr>
          <w:rFonts w:ascii="Calibri" w:hAnsi="Calibri" w:cs="Calibri"/>
          <w:b/>
          <w:color w:val="0000FF"/>
          <w:sz w:val="20"/>
          <w:szCs w:val="20"/>
          <w:u w:val="single"/>
        </w:rPr>
        <w:t xml:space="preserve">The UNDP Country Office is responsible for ensuring full compliance with all UNDP project </w:t>
      </w:r>
      <w:r w:rsidR="00862D6F" w:rsidRPr="00B44D98">
        <w:rPr>
          <w:rFonts w:ascii="Calibri" w:hAnsi="Calibri" w:cs="Calibri"/>
          <w:b/>
          <w:bCs/>
          <w:color w:val="0000FF"/>
          <w:sz w:val="20"/>
          <w:szCs w:val="20"/>
          <w:u w:val="single"/>
        </w:rPr>
        <w:t xml:space="preserve">M&amp;E requirements including project </w:t>
      </w:r>
      <w:r w:rsidR="00862D6F" w:rsidRPr="00B44D98">
        <w:rPr>
          <w:rFonts w:ascii="Calibri" w:hAnsi="Calibri" w:cs="Calibri"/>
          <w:b/>
          <w:color w:val="0000FF"/>
          <w:sz w:val="20"/>
          <w:szCs w:val="20"/>
          <w:u w:val="single"/>
        </w:rPr>
        <w:t>monitoring, UNDP quality assurance requirements, quarterly risk management, and evaluation requirements.</w:t>
      </w:r>
      <w:r w:rsidRPr="00B44D98">
        <w:rPr>
          <w:rFonts w:asciiTheme="majorHAnsi" w:hAnsiTheme="majorHAnsi" w:cstheme="majorHAnsi"/>
          <w:noProof/>
          <w:szCs w:val="20"/>
        </w:rPr>
        <w:t xml:space="preserve"> </w:t>
      </w:r>
    </w:p>
    <w:p w14:paraId="00BFF38E" w14:textId="77777777" w:rsidR="00AD72F9" w:rsidRPr="00B44D98" w:rsidRDefault="00AD72F9" w:rsidP="00AD72F9">
      <w:pPr>
        <w:pStyle w:val="ListParagraph"/>
        <w:ind w:left="360"/>
        <w:jc w:val="both"/>
        <w:rPr>
          <w:rFonts w:asciiTheme="minorHAnsi" w:hAnsiTheme="minorHAnsi" w:cstheme="minorHAnsi"/>
          <w:noProof/>
          <w:sz w:val="20"/>
          <w:szCs w:val="20"/>
        </w:rPr>
      </w:pPr>
    </w:p>
    <w:p w14:paraId="49DDBFBB" w14:textId="017228CA" w:rsidR="00A84751" w:rsidRPr="00B44D98" w:rsidRDefault="00A84751" w:rsidP="00E40765">
      <w:pPr>
        <w:pStyle w:val="ListParagraph"/>
        <w:numPr>
          <w:ilvl w:val="0"/>
          <w:numId w:val="57"/>
        </w:numPr>
        <w:ind w:left="360"/>
        <w:jc w:val="both"/>
        <w:rPr>
          <w:rFonts w:asciiTheme="minorHAnsi" w:hAnsiTheme="minorHAnsi" w:cstheme="minorHAnsi"/>
          <w:noProof/>
          <w:sz w:val="20"/>
          <w:szCs w:val="20"/>
        </w:rPr>
      </w:pPr>
      <w:r w:rsidRPr="00B44D98">
        <w:rPr>
          <w:rFonts w:asciiTheme="minorHAnsi" w:hAnsiTheme="minorHAnsi" w:cstheme="minorHAnsi"/>
          <w:noProof/>
          <w:sz w:val="20"/>
          <w:szCs w:val="20"/>
        </w:rPr>
        <w:t>Additional mandatory GEF-specific M&amp;E requirements will be undertaken in accordance with t</w:t>
      </w:r>
      <w:r w:rsidRPr="00B44D98">
        <w:rPr>
          <w:rFonts w:asciiTheme="majorHAnsi" w:hAnsiTheme="majorHAnsi" w:cstheme="majorHAnsi"/>
          <w:noProof/>
          <w:sz w:val="20"/>
          <w:szCs w:val="20"/>
        </w:rPr>
        <w:t xml:space="preserve">he </w:t>
      </w:r>
      <w:hyperlink r:id="rId25" w:history="1">
        <w:r w:rsidR="001D7B2A" w:rsidRPr="00B44D98">
          <w:rPr>
            <w:rStyle w:val="Hyperlink"/>
            <w:rFonts w:asciiTheme="majorHAnsi" w:hAnsiTheme="majorHAnsi" w:cstheme="majorHAnsi"/>
            <w:sz w:val="20"/>
            <w:szCs w:val="20"/>
          </w:rPr>
          <w:t>GEF Monitoring Policy</w:t>
        </w:r>
      </w:hyperlink>
      <w:r w:rsidR="001D7B2A" w:rsidRPr="00B44D98">
        <w:rPr>
          <w:rFonts w:asciiTheme="majorHAnsi" w:hAnsiTheme="majorHAnsi" w:cstheme="majorHAnsi"/>
          <w:sz w:val="20"/>
          <w:szCs w:val="20"/>
        </w:rPr>
        <w:t xml:space="preserve"> and the </w:t>
      </w:r>
      <w:hyperlink r:id="rId26" w:history="1">
        <w:r w:rsidR="001D7B2A" w:rsidRPr="00B44D98">
          <w:rPr>
            <w:rStyle w:val="Hyperlink"/>
            <w:rFonts w:asciiTheme="majorHAnsi" w:hAnsiTheme="majorHAnsi" w:cstheme="majorHAnsi"/>
            <w:sz w:val="20"/>
            <w:szCs w:val="20"/>
          </w:rPr>
          <w:t>GEF Evaluation Policy</w:t>
        </w:r>
      </w:hyperlink>
      <w:r w:rsidR="001D7B2A" w:rsidRPr="00B44D98">
        <w:rPr>
          <w:rFonts w:asciiTheme="majorHAnsi" w:hAnsiTheme="majorHAnsi" w:cstheme="majorHAnsi"/>
          <w:sz w:val="20"/>
          <w:szCs w:val="20"/>
        </w:rPr>
        <w:t xml:space="preserve"> and other </w:t>
      </w:r>
      <w:hyperlink r:id="rId27" w:history="1">
        <w:r w:rsidR="001D7B2A" w:rsidRPr="00B44D98">
          <w:rPr>
            <w:rStyle w:val="Hyperlink"/>
            <w:rFonts w:asciiTheme="majorHAnsi" w:hAnsiTheme="majorHAnsi" w:cstheme="majorHAnsi"/>
            <w:sz w:val="20"/>
            <w:szCs w:val="20"/>
          </w:rPr>
          <w:t>relevant GEF policies</w:t>
        </w:r>
      </w:hyperlink>
      <w:r w:rsidRPr="00B44D98">
        <w:rPr>
          <w:rFonts w:asciiTheme="majorHAnsi" w:hAnsiTheme="majorHAnsi" w:cstheme="majorHAnsi"/>
          <w:noProof/>
          <w:sz w:val="20"/>
          <w:szCs w:val="20"/>
        </w:rPr>
        <w:t xml:space="preserve"> </w:t>
      </w:r>
      <w:r w:rsidRPr="00B44D98">
        <w:rPr>
          <w:rFonts w:asciiTheme="minorHAnsi" w:hAnsiTheme="minorHAnsi" w:cstheme="minorHAnsi"/>
          <w:noProof/>
          <w:sz w:val="20"/>
          <w:szCs w:val="20"/>
        </w:rPr>
        <w:t xml:space="preserve">. The M&amp;E plan </w:t>
      </w:r>
      <w:r w:rsidR="00862D6F" w:rsidRPr="00B44D98">
        <w:rPr>
          <w:rFonts w:asciiTheme="minorHAnsi" w:hAnsiTheme="minorHAnsi" w:cstheme="minorHAnsi"/>
          <w:noProof/>
          <w:sz w:val="20"/>
          <w:szCs w:val="20"/>
        </w:rPr>
        <w:t xml:space="preserve">and budget </w:t>
      </w:r>
      <w:r w:rsidRPr="00B44D98">
        <w:rPr>
          <w:rFonts w:asciiTheme="minorHAnsi" w:hAnsiTheme="minorHAnsi" w:cstheme="minorHAnsi"/>
          <w:noProof/>
          <w:sz w:val="20"/>
          <w:szCs w:val="20"/>
        </w:rPr>
        <w:t>included below</w:t>
      </w:r>
      <w:r w:rsidR="00D70399" w:rsidRPr="00B44D98">
        <w:rPr>
          <w:rFonts w:asciiTheme="minorHAnsi" w:hAnsiTheme="minorHAnsi" w:cstheme="minorHAnsi"/>
          <w:noProof/>
          <w:sz w:val="20"/>
          <w:szCs w:val="20"/>
        </w:rPr>
        <w:t xml:space="preserve"> </w:t>
      </w:r>
      <w:r w:rsidRPr="00B44D98">
        <w:rPr>
          <w:rFonts w:asciiTheme="minorHAnsi" w:hAnsiTheme="minorHAnsi" w:cstheme="minorHAnsi"/>
          <w:noProof/>
          <w:sz w:val="20"/>
          <w:szCs w:val="20"/>
        </w:rPr>
        <w:t>will guide the GEF-specific M&amp;E activities to be undertaken by this project.</w:t>
      </w:r>
    </w:p>
    <w:p w14:paraId="5B1142EC" w14:textId="77777777" w:rsidR="00A84751" w:rsidRPr="00B44D98" w:rsidRDefault="00A84751" w:rsidP="00C07440">
      <w:pPr>
        <w:pStyle w:val="ListParagraph"/>
        <w:ind w:left="360"/>
        <w:jc w:val="both"/>
        <w:rPr>
          <w:rFonts w:asciiTheme="minorHAnsi" w:hAnsiTheme="minorHAnsi" w:cstheme="minorHAnsi"/>
          <w:noProof/>
          <w:sz w:val="20"/>
          <w:szCs w:val="20"/>
        </w:rPr>
      </w:pPr>
    </w:p>
    <w:p w14:paraId="40413758" w14:textId="38460168" w:rsidR="009A6B88" w:rsidRPr="00B44D98" w:rsidRDefault="00A84751" w:rsidP="00E40765">
      <w:pPr>
        <w:pStyle w:val="ListParagraph"/>
        <w:numPr>
          <w:ilvl w:val="0"/>
          <w:numId w:val="57"/>
        </w:numPr>
        <w:ind w:left="360"/>
        <w:jc w:val="both"/>
        <w:rPr>
          <w:rFonts w:asciiTheme="minorHAnsi" w:hAnsiTheme="minorHAnsi" w:cstheme="minorHAnsi"/>
          <w:noProof/>
          <w:sz w:val="20"/>
          <w:szCs w:val="20"/>
        </w:rPr>
      </w:pPr>
      <w:r w:rsidRPr="00B44D98">
        <w:rPr>
          <w:rFonts w:asciiTheme="minorHAnsi" w:hAnsiTheme="minorHAnsi" w:cstheme="minorHAnsi"/>
          <w:noProof/>
          <w:sz w:val="20"/>
          <w:szCs w:val="20"/>
        </w:rPr>
        <w:t xml:space="preserve">In addition to these mandatory UNDP and GEF M&amp;E requirements, other M&amp;E activities deemed necessary to support project-level adaptive management will be agreed </w:t>
      </w:r>
      <w:r w:rsidR="00D5731D" w:rsidRPr="00B44D98">
        <w:rPr>
          <w:rFonts w:ascii="Calibri" w:hAnsi="Calibri" w:cs="Calibri"/>
          <w:sz w:val="20"/>
          <w:szCs w:val="20"/>
        </w:rPr>
        <w:t>– including</w:t>
      </w:r>
      <w:r w:rsidR="00D5731D" w:rsidRPr="00B44D98">
        <w:rPr>
          <w:rFonts w:asciiTheme="minorHAnsi" w:hAnsiTheme="minorHAnsi" w:cstheme="minorHAnsi"/>
          <w:noProof/>
          <w:sz w:val="20"/>
          <w:szCs w:val="20"/>
        </w:rPr>
        <w:t xml:space="preserve"> </w:t>
      </w:r>
      <w:r w:rsidRPr="00B44D98">
        <w:rPr>
          <w:rFonts w:asciiTheme="minorHAnsi" w:hAnsiTheme="minorHAnsi" w:cstheme="minorHAnsi"/>
          <w:noProof/>
          <w:sz w:val="20"/>
          <w:szCs w:val="20"/>
        </w:rPr>
        <w:t xml:space="preserve">during the Project Inception Workshop </w:t>
      </w:r>
      <w:r w:rsidR="00BD69A9" w:rsidRPr="00B44D98">
        <w:rPr>
          <w:rFonts w:ascii="Calibri" w:hAnsi="Calibri" w:cs="Calibri"/>
          <w:sz w:val="20"/>
          <w:szCs w:val="20"/>
        </w:rPr>
        <w:t xml:space="preserve">- </w:t>
      </w:r>
      <w:r w:rsidRPr="00B44D98">
        <w:rPr>
          <w:rFonts w:asciiTheme="minorHAnsi" w:hAnsiTheme="minorHAnsi" w:cstheme="minorHAnsi"/>
          <w:noProof/>
          <w:sz w:val="20"/>
          <w:szCs w:val="20"/>
        </w:rPr>
        <w:t>and will be detailed in the Inception Report.</w:t>
      </w:r>
    </w:p>
    <w:p w14:paraId="20F4FC1E" w14:textId="77777777" w:rsidR="009A6B88" w:rsidRPr="00B44D98" w:rsidRDefault="009A6B88" w:rsidP="006E41A7">
      <w:pPr>
        <w:spacing w:after="0"/>
        <w:ind w:left="360"/>
        <w:jc w:val="left"/>
        <w:rPr>
          <w:rFonts w:asciiTheme="minorHAnsi" w:hAnsiTheme="minorHAnsi" w:cstheme="minorHAnsi"/>
          <w:b/>
          <w:szCs w:val="20"/>
        </w:rPr>
      </w:pPr>
    </w:p>
    <w:p w14:paraId="30916443" w14:textId="77777777" w:rsidR="006C00D1" w:rsidRPr="00B44D98" w:rsidRDefault="006C00D1" w:rsidP="006C00D1">
      <w:pPr>
        <w:spacing w:after="0"/>
        <w:ind w:firstLine="360"/>
        <w:rPr>
          <w:i/>
          <w:szCs w:val="20"/>
        </w:rPr>
      </w:pPr>
      <w:r w:rsidRPr="00B44D98">
        <w:rPr>
          <w:rFonts w:cs="Calibri"/>
          <w:b/>
          <w:szCs w:val="20"/>
        </w:rPr>
        <w:t>Minimum project monitoring and reporting requirements as required by the GEF:</w:t>
      </w:r>
      <w:r w:rsidRPr="00B44D98">
        <w:rPr>
          <w:i/>
          <w:szCs w:val="20"/>
        </w:rPr>
        <w:t xml:space="preserve"> </w:t>
      </w:r>
    </w:p>
    <w:p w14:paraId="444B2B16" w14:textId="77777777" w:rsidR="00A84751" w:rsidRPr="00B44D98" w:rsidRDefault="00A84751" w:rsidP="006E41A7">
      <w:pPr>
        <w:spacing w:after="0"/>
        <w:ind w:left="360"/>
        <w:jc w:val="left"/>
        <w:rPr>
          <w:rFonts w:asciiTheme="minorHAnsi" w:hAnsiTheme="minorHAnsi" w:cstheme="minorHAnsi"/>
          <w:b/>
          <w:szCs w:val="20"/>
        </w:rPr>
      </w:pPr>
    </w:p>
    <w:p w14:paraId="12C0B433" w14:textId="5440BE31" w:rsidR="00A84751" w:rsidRPr="00B44D98" w:rsidRDefault="00A84751"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sz w:val="20"/>
          <w:szCs w:val="20"/>
          <w:u w:val="single"/>
        </w:rPr>
        <w:t>Inception Workshop and Report</w:t>
      </w:r>
      <w:r w:rsidRPr="00B44D98">
        <w:rPr>
          <w:rFonts w:asciiTheme="minorHAnsi" w:hAnsiTheme="minorHAnsi" w:cstheme="minorHAnsi"/>
          <w:sz w:val="20"/>
          <w:szCs w:val="20"/>
        </w:rPr>
        <w:t xml:space="preserve">:  A project inception workshop will be held within </w:t>
      </w:r>
      <w:r w:rsidR="00BD69A9" w:rsidRPr="00B44D98">
        <w:rPr>
          <w:rFonts w:asciiTheme="minorHAnsi" w:hAnsiTheme="minorHAnsi" w:cstheme="minorHAnsi"/>
          <w:sz w:val="20"/>
          <w:szCs w:val="20"/>
        </w:rPr>
        <w:t>2 months from the First disbursement date</w:t>
      </w:r>
      <w:r w:rsidRPr="00B44D98">
        <w:rPr>
          <w:rFonts w:asciiTheme="minorHAnsi" w:hAnsiTheme="minorHAnsi" w:cstheme="minorHAnsi"/>
          <w:sz w:val="20"/>
          <w:szCs w:val="20"/>
        </w:rPr>
        <w:t xml:space="preserve">, with the aim to: </w:t>
      </w:r>
    </w:p>
    <w:p w14:paraId="05CDCDC4" w14:textId="77777777" w:rsidR="00A84751" w:rsidRPr="00B44D98" w:rsidRDefault="00A84751" w:rsidP="00AC2CDD">
      <w:pPr>
        <w:ind w:left="360" w:hanging="180"/>
        <w:rPr>
          <w:rFonts w:asciiTheme="minorHAnsi" w:hAnsiTheme="minorHAnsi" w:cstheme="minorHAnsi"/>
          <w:szCs w:val="20"/>
        </w:rPr>
      </w:pPr>
      <w:r w:rsidRPr="00B44D98">
        <w:rPr>
          <w:rFonts w:asciiTheme="minorHAnsi" w:hAnsiTheme="minorHAnsi" w:cstheme="minorHAnsi"/>
          <w:szCs w:val="20"/>
        </w:rPr>
        <w:t>a.</w:t>
      </w:r>
      <w:r w:rsidRPr="00B44D98">
        <w:rPr>
          <w:rFonts w:asciiTheme="minorHAnsi" w:hAnsiTheme="minorHAnsi" w:cstheme="minorHAnsi"/>
          <w:szCs w:val="20"/>
        </w:rPr>
        <w:tab/>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435B8563" w14:textId="77777777" w:rsidR="00A84751" w:rsidRPr="00B44D98" w:rsidRDefault="00A84751" w:rsidP="00AC2CDD">
      <w:pPr>
        <w:ind w:left="360" w:hanging="180"/>
        <w:rPr>
          <w:rFonts w:asciiTheme="minorHAnsi" w:hAnsiTheme="minorHAnsi" w:cstheme="minorHAnsi"/>
          <w:szCs w:val="20"/>
        </w:rPr>
      </w:pPr>
      <w:r w:rsidRPr="00B44D98">
        <w:rPr>
          <w:rFonts w:asciiTheme="minorHAnsi" w:hAnsiTheme="minorHAnsi" w:cstheme="minorHAnsi"/>
          <w:szCs w:val="20"/>
        </w:rPr>
        <w:t>b.</w:t>
      </w:r>
      <w:r w:rsidRPr="00B44D98">
        <w:rPr>
          <w:rFonts w:asciiTheme="minorHAnsi" w:hAnsiTheme="minorHAnsi" w:cstheme="minorHAnsi"/>
          <w:szCs w:val="20"/>
        </w:rPr>
        <w:tab/>
        <w:t xml:space="preserve">Discuss the roles and responsibilities of the project team, including reporting lines, stakeholder engagement strategies and conflict resolution mechanisms. </w:t>
      </w:r>
    </w:p>
    <w:p w14:paraId="2918EEBF" w14:textId="77777777" w:rsidR="00A84751" w:rsidRPr="00B44D98" w:rsidRDefault="00A84751" w:rsidP="00AC2CDD">
      <w:pPr>
        <w:ind w:left="360" w:hanging="180"/>
        <w:rPr>
          <w:rFonts w:asciiTheme="minorHAnsi" w:hAnsiTheme="minorHAnsi" w:cstheme="minorHAnsi"/>
          <w:szCs w:val="20"/>
        </w:rPr>
      </w:pPr>
      <w:r w:rsidRPr="00B44D98">
        <w:rPr>
          <w:rFonts w:asciiTheme="minorHAnsi" w:hAnsiTheme="minorHAnsi" w:cstheme="minorHAnsi"/>
          <w:szCs w:val="20"/>
        </w:rPr>
        <w:t>c.</w:t>
      </w:r>
      <w:r w:rsidRPr="00B44D98">
        <w:rPr>
          <w:rFonts w:asciiTheme="minorHAnsi" w:hAnsiTheme="minorHAnsi" w:cstheme="minorHAnsi"/>
          <w:szCs w:val="20"/>
        </w:rPr>
        <w:tab/>
        <w:t xml:space="preserve">Review the results framework and monitoring plan. </w:t>
      </w:r>
    </w:p>
    <w:p w14:paraId="3C8BEFAD" w14:textId="77777777" w:rsidR="00A84751" w:rsidRPr="00B44D98" w:rsidRDefault="00A84751" w:rsidP="00AC2CDD">
      <w:pPr>
        <w:ind w:left="360" w:hanging="180"/>
        <w:rPr>
          <w:rFonts w:asciiTheme="minorHAnsi" w:hAnsiTheme="minorHAnsi" w:cstheme="minorHAnsi"/>
          <w:szCs w:val="20"/>
        </w:rPr>
      </w:pPr>
      <w:r w:rsidRPr="00B44D98">
        <w:rPr>
          <w:rFonts w:asciiTheme="minorHAnsi" w:hAnsiTheme="minorHAnsi" w:cstheme="minorHAnsi"/>
          <w:szCs w:val="20"/>
        </w:rPr>
        <w:t>d.</w:t>
      </w:r>
      <w:r w:rsidRPr="00B44D98">
        <w:rPr>
          <w:rFonts w:asciiTheme="minorHAnsi" w:hAnsiTheme="minorHAnsi" w:cstheme="minorHAnsi"/>
          <w:szCs w:val="20"/>
        </w:rPr>
        <w:tab/>
        <w:t>Discuss reporting, monitoring and evaluation roles and responsibilities and finalize the M&amp;E budget; identify national/regional institutes to be involved in project-level M&amp;E; discuss the role of the GEF OFP and other stakeholders in project-level M&amp;E.</w:t>
      </w:r>
    </w:p>
    <w:p w14:paraId="5F7694F7" w14:textId="68B5AA18" w:rsidR="00A84751" w:rsidRPr="00B44D98" w:rsidRDefault="00A84751" w:rsidP="00AC2CDD">
      <w:pPr>
        <w:ind w:left="360" w:hanging="180"/>
        <w:rPr>
          <w:rFonts w:asciiTheme="minorHAnsi" w:hAnsiTheme="minorHAnsi" w:cstheme="minorHAnsi"/>
          <w:szCs w:val="20"/>
        </w:rPr>
      </w:pPr>
      <w:r w:rsidRPr="00B44D98">
        <w:rPr>
          <w:rFonts w:asciiTheme="minorHAnsi" w:hAnsiTheme="minorHAnsi" w:cstheme="minorHAnsi"/>
          <w:szCs w:val="20"/>
        </w:rPr>
        <w:t>e.</w:t>
      </w:r>
      <w:r w:rsidRPr="00B44D98">
        <w:rPr>
          <w:rFonts w:asciiTheme="minorHAnsi" w:hAnsiTheme="minorHAnsi" w:cstheme="minorHAnsi"/>
          <w:szCs w:val="20"/>
        </w:rPr>
        <w:tab/>
        <w:t xml:space="preserve">Update and review responsibilities for monitoring project strategies, including the risk log; SESP report, Social and Environmental Management Framework </w:t>
      </w:r>
      <w:r w:rsidR="00AA5A7A" w:rsidRPr="00B44D98">
        <w:rPr>
          <w:szCs w:val="20"/>
        </w:rPr>
        <w:t xml:space="preserve">(where relevant) </w:t>
      </w:r>
      <w:r w:rsidRPr="00B44D98">
        <w:rPr>
          <w:rFonts w:asciiTheme="minorHAnsi" w:hAnsiTheme="minorHAnsi" w:cstheme="minorHAnsi"/>
          <w:szCs w:val="20"/>
        </w:rPr>
        <w:t>and other safeguard requirements; project grievance mechanisms; gender strategy; knowledge management strategy, and other relevant management strategies.</w:t>
      </w:r>
    </w:p>
    <w:p w14:paraId="633DAEC1" w14:textId="77777777" w:rsidR="00A84751" w:rsidRPr="00B44D98" w:rsidRDefault="00A84751" w:rsidP="00AC2CDD">
      <w:pPr>
        <w:ind w:left="360" w:hanging="180"/>
        <w:rPr>
          <w:rFonts w:asciiTheme="minorHAnsi" w:hAnsiTheme="minorHAnsi" w:cstheme="minorHAnsi"/>
          <w:szCs w:val="20"/>
        </w:rPr>
      </w:pPr>
      <w:r w:rsidRPr="00B44D98">
        <w:rPr>
          <w:rFonts w:asciiTheme="minorHAnsi" w:hAnsiTheme="minorHAnsi" w:cstheme="minorHAnsi"/>
          <w:szCs w:val="20"/>
        </w:rPr>
        <w:t>f.</w:t>
      </w:r>
      <w:r w:rsidRPr="00B44D98">
        <w:rPr>
          <w:rFonts w:asciiTheme="minorHAnsi" w:hAnsiTheme="minorHAnsi" w:cstheme="minorHAnsi"/>
          <w:szCs w:val="20"/>
        </w:rPr>
        <w:tab/>
        <w:t xml:space="preserve">Review financial reporting procedures and budget monitoring and other mandatory requirements and agree on the arrangements for the annual audit. </w:t>
      </w:r>
    </w:p>
    <w:p w14:paraId="506618F3" w14:textId="7051762E" w:rsidR="00A84751" w:rsidRPr="00B44D98" w:rsidRDefault="0044070F" w:rsidP="00CC72ED">
      <w:pPr>
        <w:spacing w:after="0"/>
        <w:rPr>
          <w:szCs w:val="20"/>
        </w:rPr>
      </w:pPr>
      <w:r w:rsidRPr="00B44D98">
        <w:rPr>
          <w:rFonts w:asciiTheme="minorHAnsi" w:hAnsiTheme="minorHAnsi" w:cstheme="minorHAnsi"/>
          <w:szCs w:val="20"/>
        </w:rPr>
        <w:t xml:space="preserve">    </w:t>
      </w:r>
      <w:r w:rsidR="00A84751" w:rsidRPr="00B44D98">
        <w:rPr>
          <w:rFonts w:asciiTheme="minorHAnsi" w:hAnsiTheme="minorHAnsi" w:cstheme="minorHAnsi"/>
          <w:szCs w:val="20"/>
        </w:rPr>
        <w:t>g.</w:t>
      </w:r>
      <w:r w:rsidR="00CC72ED" w:rsidRPr="00B44D98">
        <w:rPr>
          <w:rFonts w:asciiTheme="minorHAnsi" w:hAnsiTheme="minorHAnsi" w:cstheme="minorHAnsi"/>
          <w:szCs w:val="20"/>
        </w:rPr>
        <w:t xml:space="preserve"> </w:t>
      </w:r>
      <w:r w:rsidR="00A84751" w:rsidRPr="00B44D98">
        <w:rPr>
          <w:rFonts w:asciiTheme="minorHAnsi" w:hAnsiTheme="minorHAnsi" w:cstheme="minorHAnsi"/>
          <w:szCs w:val="20"/>
        </w:rPr>
        <w:t xml:space="preserve">Plan and schedule Project Board meetings and finalize the first-year annual work plan.  </w:t>
      </w:r>
      <w:r w:rsidRPr="00B44D98">
        <w:rPr>
          <w:szCs w:val="20"/>
        </w:rPr>
        <w:t>Finalize the TOR of the Project Board.</w:t>
      </w:r>
    </w:p>
    <w:p w14:paraId="402F886B" w14:textId="77777777" w:rsidR="0033572C" w:rsidRPr="00B44D98" w:rsidRDefault="00A84751" w:rsidP="0033572C">
      <w:pPr>
        <w:ind w:left="360" w:hanging="180"/>
        <w:rPr>
          <w:rFonts w:asciiTheme="minorHAnsi" w:hAnsiTheme="minorHAnsi" w:cstheme="minorHAnsi"/>
          <w:szCs w:val="20"/>
        </w:rPr>
      </w:pPr>
      <w:r w:rsidRPr="00B44D98">
        <w:rPr>
          <w:rFonts w:asciiTheme="minorHAnsi" w:hAnsiTheme="minorHAnsi" w:cstheme="minorHAnsi"/>
          <w:szCs w:val="20"/>
        </w:rPr>
        <w:t>h.</w:t>
      </w:r>
      <w:r w:rsidRPr="00B44D98">
        <w:rPr>
          <w:rFonts w:asciiTheme="minorHAnsi" w:hAnsiTheme="minorHAnsi" w:cstheme="minorHAnsi"/>
          <w:szCs w:val="20"/>
        </w:rPr>
        <w:tab/>
        <w:t>Formally launch the Project.</w:t>
      </w:r>
    </w:p>
    <w:p w14:paraId="332B36F2" w14:textId="3F398770" w:rsidR="0033572C" w:rsidRPr="00B44D98" w:rsidRDefault="0033572C" w:rsidP="0033572C">
      <w:pPr>
        <w:ind w:left="360" w:hanging="180"/>
        <w:rPr>
          <w:rFonts w:asciiTheme="minorHAnsi" w:hAnsiTheme="minorHAnsi" w:cstheme="minorHAnsi"/>
          <w:szCs w:val="20"/>
        </w:rPr>
      </w:pPr>
    </w:p>
    <w:p w14:paraId="5386F85A" w14:textId="69D6A8C3" w:rsidR="00A04DD7" w:rsidRPr="00B44D98" w:rsidRDefault="00A84751" w:rsidP="0033572C">
      <w:pPr>
        <w:pStyle w:val="ListParagraph"/>
        <w:numPr>
          <w:ilvl w:val="0"/>
          <w:numId w:val="57"/>
        </w:numPr>
        <w:ind w:left="360"/>
        <w:jc w:val="both"/>
        <w:rPr>
          <w:rFonts w:asciiTheme="minorHAnsi" w:hAnsiTheme="minorHAnsi" w:cstheme="minorHAnsi"/>
          <w:sz w:val="20"/>
          <w:szCs w:val="20"/>
          <w:u w:val="single"/>
        </w:rPr>
      </w:pPr>
      <w:r w:rsidRPr="00B44D98">
        <w:rPr>
          <w:rFonts w:asciiTheme="minorHAnsi" w:hAnsiTheme="minorHAnsi" w:cstheme="minorHAnsi"/>
          <w:sz w:val="20"/>
          <w:szCs w:val="20"/>
          <w:u w:val="single"/>
        </w:rPr>
        <w:t xml:space="preserve">GEF Project Implementation Report (PIR):  </w:t>
      </w:r>
    </w:p>
    <w:p w14:paraId="1CE87ED0" w14:textId="77777777" w:rsidR="0033572C" w:rsidRPr="00B44D98" w:rsidRDefault="00A84751" w:rsidP="0033572C">
      <w:pPr>
        <w:ind w:left="360"/>
        <w:rPr>
          <w:rFonts w:asciiTheme="minorHAnsi" w:hAnsiTheme="minorHAnsi" w:cstheme="minorHAnsi"/>
          <w:szCs w:val="20"/>
        </w:rPr>
      </w:pPr>
      <w:r w:rsidRPr="00B44D98">
        <w:rPr>
          <w:rFonts w:asciiTheme="minorHAnsi" w:hAnsiTheme="minorHAnsi" w:cstheme="minorHAnsi"/>
          <w:szCs w:val="20"/>
        </w:rPr>
        <w:t xml:space="preserve">The annual GEF PIR covering the reporting period July (previous year) to June (current year) will be completed for each year of project implementation. </w:t>
      </w:r>
      <w:r w:rsidR="00DA42B4" w:rsidRPr="00B44D98">
        <w:rPr>
          <w:rFonts w:asciiTheme="minorHAnsi" w:hAnsiTheme="minorHAnsi" w:cstheme="minorHAnsi"/>
          <w:szCs w:val="20"/>
        </w:rPr>
        <w:t xml:space="preserve">UNDP will undertake quality assurance of the PIR before submission to the GEF. The PIR submitted to the GEF will be shared with the Project Board. UNDP will conduct a quality review of the PIR, and this quality review and feedback will be used to inform the preparation of the subsequent annual PIR. </w:t>
      </w:r>
    </w:p>
    <w:p w14:paraId="5A9D14C8" w14:textId="5EF58C2B" w:rsidR="0033572C" w:rsidRPr="00B44D98" w:rsidRDefault="0033572C" w:rsidP="0033572C">
      <w:pPr>
        <w:ind w:left="360"/>
        <w:rPr>
          <w:rFonts w:cs="Calibri"/>
          <w:szCs w:val="20"/>
        </w:rPr>
      </w:pPr>
    </w:p>
    <w:p w14:paraId="771B9CD0" w14:textId="77777777" w:rsidR="0033572C" w:rsidRPr="00B44D98" w:rsidRDefault="00A84751" w:rsidP="0033572C">
      <w:pPr>
        <w:pStyle w:val="ListParagraph"/>
        <w:numPr>
          <w:ilvl w:val="0"/>
          <w:numId w:val="57"/>
        </w:numPr>
        <w:ind w:left="360"/>
        <w:jc w:val="both"/>
        <w:rPr>
          <w:rFonts w:asciiTheme="minorHAnsi" w:hAnsiTheme="minorHAnsi" w:cstheme="minorHAnsi"/>
          <w:sz w:val="20"/>
          <w:szCs w:val="20"/>
          <w:u w:val="single"/>
        </w:rPr>
      </w:pPr>
      <w:r w:rsidRPr="00B44D98">
        <w:rPr>
          <w:rFonts w:asciiTheme="minorHAnsi" w:hAnsiTheme="minorHAnsi" w:cstheme="minorHAnsi"/>
          <w:sz w:val="20"/>
          <w:szCs w:val="20"/>
          <w:u w:val="single"/>
        </w:rPr>
        <w:t xml:space="preserve">GEF and/or LDCF Core Indicators:  </w:t>
      </w:r>
    </w:p>
    <w:p w14:paraId="71C08DA9" w14:textId="0E79F0E8" w:rsidR="00A84751" w:rsidRPr="00B44D98" w:rsidRDefault="00A84751" w:rsidP="00B66764">
      <w:pPr>
        <w:ind w:left="360"/>
        <w:rPr>
          <w:rFonts w:asciiTheme="minorHAnsi" w:hAnsiTheme="minorHAnsi" w:cstheme="minorHAnsi"/>
          <w:szCs w:val="20"/>
        </w:rPr>
      </w:pPr>
      <w:r w:rsidRPr="00B44D98">
        <w:rPr>
          <w:rFonts w:asciiTheme="minorHAnsi" w:hAnsiTheme="minorHAnsi" w:cstheme="minorHAnsi"/>
          <w:szCs w:val="20"/>
        </w:rPr>
        <w:t xml:space="preserve">The GEF </w:t>
      </w:r>
      <w:r w:rsidR="00D673BD" w:rsidRPr="00B44D98">
        <w:rPr>
          <w:rFonts w:asciiTheme="minorHAnsi" w:hAnsiTheme="minorHAnsi" w:cstheme="minorHAnsi"/>
          <w:szCs w:val="20"/>
        </w:rPr>
        <w:t>Core indicators included a</w:t>
      </w:r>
      <w:r w:rsidR="00BF567D" w:rsidRPr="00B44D98">
        <w:rPr>
          <w:rFonts w:asciiTheme="minorHAnsi" w:hAnsiTheme="minorHAnsi" w:cstheme="minorHAnsi"/>
          <w:szCs w:val="20"/>
        </w:rPr>
        <w:t>s</w:t>
      </w:r>
      <w:r w:rsidRPr="00B44D98">
        <w:rPr>
          <w:rFonts w:asciiTheme="minorHAnsi" w:hAnsiTheme="minorHAnsi" w:cstheme="minorHAnsi"/>
          <w:szCs w:val="20"/>
        </w:rPr>
        <w:t xml:space="preserve"> Annex</w:t>
      </w:r>
      <w:r w:rsidR="00D673BD" w:rsidRPr="00B44D98">
        <w:rPr>
          <w:rFonts w:asciiTheme="minorHAnsi" w:hAnsiTheme="minorHAnsi" w:cstheme="minorHAnsi"/>
          <w:szCs w:val="20"/>
        </w:rPr>
        <w:t xml:space="preserve"> </w:t>
      </w:r>
      <w:r w:rsidRPr="00B44D98">
        <w:rPr>
          <w:rFonts w:asciiTheme="minorHAnsi" w:hAnsiTheme="minorHAnsi" w:cstheme="minorHAnsi"/>
          <w:szCs w:val="20"/>
        </w:rPr>
        <w:t>will be used to monitor global environmental benefits and will be updated for reporting to the GEF prior to MTR and TE. Note that the project team is responsible for updating the indicator status. The updated monitoring data should be shared with MTR/</w:t>
      </w:r>
      <w:r w:rsidR="00D673BD" w:rsidRPr="00B44D98">
        <w:rPr>
          <w:rFonts w:asciiTheme="minorHAnsi" w:hAnsiTheme="minorHAnsi" w:cstheme="minorHAnsi"/>
          <w:szCs w:val="20"/>
        </w:rPr>
        <w:t>TE consultants prior to</w:t>
      </w:r>
      <w:r w:rsidRPr="00B44D98">
        <w:rPr>
          <w:rFonts w:asciiTheme="minorHAnsi" w:hAnsiTheme="minorHAnsi" w:cstheme="minorHAnsi"/>
          <w:szCs w:val="20"/>
        </w:rPr>
        <w:t xml:space="preserve"> evaluation missions, so these can be used for subsequent ground</w:t>
      </w:r>
      <w:r w:rsidR="00D673BD" w:rsidRPr="00B44D98">
        <w:rPr>
          <w:rFonts w:asciiTheme="minorHAnsi" w:hAnsiTheme="minorHAnsi" w:cstheme="minorHAnsi"/>
          <w:szCs w:val="20"/>
        </w:rPr>
        <w:t xml:space="preserve"> </w:t>
      </w:r>
      <w:r w:rsidRPr="00B44D98">
        <w:rPr>
          <w:rFonts w:asciiTheme="minorHAnsi" w:hAnsiTheme="minorHAnsi" w:cstheme="minorHAnsi"/>
          <w:szCs w:val="20"/>
        </w:rPr>
        <w:t xml:space="preserve">truthing. The methodologies to be used in data collection have been defined by the GEF and are available on the GEF website. The required Protected Area Management Effectiveness Tracking Tool (METTs) have been prepared and the scores include in the GEF Core Indicators. </w:t>
      </w:r>
    </w:p>
    <w:p w14:paraId="03077CA4" w14:textId="77777777" w:rsidR="00A84751" w:rsidRPr="00B44D98" w:rsidRDefault="00A84751" w:rsidP="006E41A7">
      <w:pPr>
        <w:pStyle w:val="ListParagraph"/>
        <w:ind w:left="360"/>
        <w:rPr>
          <w:rFonts w:asciiTheme="minorHAnsi" w:hAnsiTheme="minorHAnsi" w:cstheme="minorHAnsi"/>
          <w:sz w:val="20"/>
          <w:szCs w:val="20"/>
        </w:rPr>
      </w:pPr>
    </w:p>
    <w:p w14:paraId="514556F3" w14:textId="6BB9FB11" w:rsidR="00A84751" w:rsidRPr="00B44D98" w:rsidRDefault="00A84751"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sz w:val="20"/>
          <w:szCs w:val="20"/>
          <w:u w:val="single"/>
        </w:rPr>
        <w:t>Independent Mid-term Review (MTR)</w:t>
      </w:r>
      <w:r w:rsidRPr="00B44D98">
        <w:rPr>
          <w:rFonts w:asciiTheme="minorHAnsi" w:hAnsiTheme="minorHAnsi" w:cstheme="minorHAnsi"/>
          <w:sz w:val="20"/>
          <w:szCs w:val="20"/>
        </w:rPr>
        <w:t>:</w:t>
      </w:r>
      <w:r w:rsidR="00D673BD" w:rsidRPr="00B44D98">
        <w:rPr>
          <w:rFonts w:asciiTheme="minorHAnsi" w:hAnsiTheme="minorHAnsi" w:cstheme="minorHAnsi"/>
          <w:sz w:val="20"/>
          <w:szCs w:val="20"/>
        </w:rPr>
        <w:t xml:space="preserve"> </w:t>
      </w:r>
      <w:r w:rsidRPr="00B44D98">
        <w:rPr>
          <w:rFonts w:asciiTheme="minorHAnsi" w:hAnsiTheme="minorHAnsi" w:cstheme="minorHAnsi"/>
          <w:sz w:val="20"/>
          <w:szCs w:val="20"/>
        </w:rPr>
        <w:t>The terms of reference, the review process and the final MTR report will follow the standard</w:t>
      </w:r>
      <w:r w:rsidR="00CA29B0" w:rsidRPr="00B44D98">
        <w:rPr>
          <w:rFonts w:asciiTheme="minorHAnsi" w:hAnsiTheme="minorHAnsi" w:cstheme="minorHAnsi"/>
          <w:sz w:val="20"/>
          <w:szCs w:val="20"/>
        </w:rPr>
        <w:t xml:space="preserve"> UNDP</w:t>
      </w:r>
      <w:r w:rsidRPr="00B44D98">
        <w:rPr>
          <w:rFonts w:asciiTheme="minorHAnsi" w:hAnsiTheme="minorHAnsi" w:cstheme="minorHAnsi"/>
          <w:sz w:val="20"/>
          <w:szCs w:val="20"/>
        </w:rPr>
        <w:t xml:space="preserve"> templates and guidance prepared by the UNDP IEO for GEF-financed projects available on the </w:t>
      </w:r>
      <w:hyperlink r:id="rId28" w:anchor="gef" w:history="1">
        <w:r w:rsidR="00592F6B" w:rsidRPr="00B44D98">
          <w:rPr>
            <w:rStyle w:val="Hyperlink"/>
            <w:rFonts w:asciiTheme="minorHAnsi" w:hAnsiTheme="minorHAnsi" w:cstheme="minorHAnsi"/>
            <w:sz w:val="20"/>
            <w:szCs w:val="20"/>
          </w:rPr>
          <w:t>UNDP Evaluation Resource Center</w:t>
        </w:r>
      </w:hyperlink>
      <w:r w:rsidR="00592F6B" w:rsidRPr="00B44D98">
        <w:rPr>
          <w:rFonts w:asciiTheme="minorHAnsi" w:hAnsiTheme="minorHAnsi" w:cstheme="minorHAnsi"/>
          <w:sz w:val="20"/>
          <w:szCs w:val="20"/>
          <w:u w:val="single"/>
        </w:rPr>
        <w:t xml:space="preserve"> (ERC)</w:t>
      </w:r>
      <w:r w:rsidRPr="00B44D98">
        <w:rPr>
          <w:rFonts w:asciiTheme="minorHAnsi" w:hAnsiTheme="minorHAnsi" w:cstheme="minorHAnsi"/>
          <w:sz w:val="20"/>
          <w:szCs w:val="20"/>
        </w:rPr>
        <w:t xml:space="preserve">). </w:t>
      </w:r>
    </w:p>
    <w:p w14:paraId="6C258B08" w14:textId="77777777" w:rsidR="00A84751" w:rsidRPr="00B44D98" w:rsidRDefault="00A84751" w:rsidP="000B786A">
      <w:pPr>
        <w:pStyle w:val="ListParagraph"/>
        <w:ind w:left="360"/>
        <w:jc w:val="both"/>
        <w:rPr>
          <w:rFonts w:asciiTheme="minorHAnsi" w:hAnsiTheme="minorHAnsi" w:cstheme="minorHAnsi"/>
          <w:sz w:val="20"/>
          <w:szCs w:val="20"/>
        </w:rPr>
      </w:pPr>
    </w:p>
    <w:p w14:paraId="60E78DB6" w14:textId="60500BD2" w:rsidR="00A84751" w:rsidRPr="00B44D98" w:rsidRDefault="00A84751"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sz w:val="20"/>
          <w:szCs w:val="20"/>
        </w:rPr>
        <w:lastRenderedPageBreak/>
        <w:t xml:space="preserve">The evaluation will be ‘independent, impartial and rigorous’. </w:t>
      </w:r>
      <w:r w:rsidR="002C3298" w:rsidRPr="00B44D98">
        <w:rPr>
          <w:rFonts w:asciiTheme="minorHAnsi" w:hAnsiTheme="minorHAnsi" w:cstheme="minorHAnsi"/>
          <w:sz w:val="20"/>
          <w:szCs w:val="20"/>
        </w:rPr>
        <w:t>The evaluators that will be hired to undertake the assignment will be independent from organizations that were involved in designing, executing</w:t>
      </w:r>
      <w:r w:rsidR="009565E5" w:rsidRPr="00B44D98">
        <w:rPr>
          <w:rFonts w:asciiTheme="minorHAnsi" w:hAnsiTheme="minorHAnsi" w:cstheme="minorHAnsi"/>
          <w:sz w:val="20"/>
          <w:szCs w:val="20"/>
        </w:rPr>
        <w:t>,</w:t>
      </w:r>
      <w:r w:rsidR="002C3298" w:rsidRPr="00B44D98">
        <w:rPr>
          <w:rFonts w:asciiTheme="minorHAnsi" w:hAnsiTheme="minorHAnsi" w:cstheme="minorHAnsi"/>
          <w:sz w:val="20"/>
          <w:szCs w:val="20"/>
        </w:rPr>
        <w:t xml:space="preserve"> or advising on the project to be evaluated. Equally, the evaluators should not be in a position where there may be the possibility of future contracts regarding the project under review.</w:t>
      </w:r>
    </w:p>
    <w:p w14:paraId="7DC5C2E4" w14:textId="77777777" w:rsidR="002C3298" w:rsidRPr="00B44D98" w:rsidRDefault="002C3298" w:rsidP="000B786A">
      <w:pPr>
        <w:rPr>
          <w:rFonts w:asciiTheme="minorHAnsi" w:hAnsiTheme="minorHAnsi" w:cstheme="minorHAnsi"/>
          <w:szCs w:val="20"/>
        </w:rPr>
      </w:pPr>
    </w:p>
    <w:p w14:paraId="34113777" w14:textId="0E669A63" w:rsidR="00FD7163" w:rsidRPr="00B44D98" w:rsidRDefault="00A84751"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sz w:val="20"/>
          <w:szCs w:val="20"/>
        </w:rPr>
        <w:t xml:space="preserve">The GEF Operational Focal Point and other stakeholders will be actively involved and consulted during the evaluation process. </w:t>
      </w:r>
      <w:r w:rsidR="00BE39F2" w:rsidRPr="00B44D98">
        <w:rPr>
          <w:rFonts w:asciiTheme="minorHAnsi" w:hAnsiTheme="minorHAnsi" w:cstheme="minorHAnsi"/>
          <w:sz w:val="20"/>
          <w:szCs w:val="20"/>
        </w:rPr>
        <w:t xml:space="preserve">Additional quality assurance support is available from the </w:t>
      </w:r>
      <w:r w:rsidR="00D6126E" w:rsidRPr="00B44D98">
        <w:rPr>
          <w:rFonts w:asciiTheme="minorHAnsi" w:hAnsiTheme="minorHAnsi" w:cstheme="minorHAnsi"/>
          <w:sz w:val="20"/>
          <w:szCs w:val="20"/>
        </w:rPr>
        <w:t>BPPS/NCE-VF Directorate.</w:t>
      </w:r>
    </w:p>
    <w:p w14:paraId="1389976A" w14:textId="77777777" w:rsidR="00FD7163" w:rsidRPr="00B44D98" w:rsidRDefault="00FD7163" w:rsidP="000B786A">
      <w:pPr>
        <w:pStyle w:val="ListParagraph"/>
        <w:jc w:val="both"/>
        <w:rPr>
          <w:rFonts w:asciiTheme="minorHAnsi" w:hAnsiTheme="minorHAnsi" w:cstheme="minorHAnsi"/>
          <w:sz w:val="20"/>
          <w:szCs w:val="20"/>
        </w:rPr>
      </w:pPr>
    </w:p>
    <w:p w14:paraId="2E347AD3" w14:textId="09D76981" w:rsidR="00A84751" w:rsidRPr="00B44D98" w:rsidRDefault="00A84751"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sz w:val="20"/>
          <w:szCs w:val="20"/>
        </w:rPr>
        <w:t>The final MTR report and MTR TOR will be publicly available in English and will be pos</w:t>
      </w:r>
      <w:r w:rsidR="00D673BD" w:rsidRPr="00B44D98">
        <w:rPr>
          <w:rFonts w:asciiTheme="minorHAnsi" w:hAnsiTheme="minorHAnsi" w:cstheme="minorHAnsi"/>
          <w:sz w:val="20"/>
          <w:szCs w:val="20"/>
        </w:rPr>
        <w:t>ted</w:t>
      </w:r>
      <w:r w:rsidR="00A106AA" w:rsidRPr="00B44D98">
        <w:rPr>
          <w:rFonts w:asciiTheme="minorHAnsi" w:hAnsiTheme="minorHAnsi" w:cstheme="minorHAnsi"/>
          <w:sz w:val="20"/>
          <w:szCs w:val="20"/>
        </w:rPr>
        <w:t xml:space="preserve"> on the UNDP ERC by </w:t>
      </w:r>
      <w:r w:rsidR="009C12C5" w:rsidRPr="00877F60">
        <w:rPr>
          <w:rFonts w:asciiTheme="minorHAnsi" w:hAnsiTheme="minorHAnsi" w:cstheme="minorHAnsi"/>
          <w:b/>
          <w:bCs/>
          <w:sz w:val="20"/>
          <w:szCs w:val="20"/>
          <w:highlight w:val="yellow"/>
        </w:rPr>
        <w:t>30 April</w:t>
      </w:r>
      <w:r w:rsidR="00F2438E" w:rsidRPr="00877F60">
        <w:rPr>
          <w:rFonts w:asciiTheme="minorHAnsi" w:hAnsiTheme="minorHAnsi" w:cstheme="minorHAnsi"/>
          <w:b/>
          <w:bCs/>
          <w:sz w:val="20"/>
          <w:szCs w:val="20"/>
          <w:highlight w:val="yellow"/>
        </w:rPr>
        <w:t xml:space="preserve"> 2025</w:t>
      </w:r>
      <w:r w:rsidRPr="00B44D98">
        <w:rPr>
          <w:rFonts w:asciiTheme="minorHAnsi" w:hAnsiTheme="minorHAnsi" w:cstheme="minorHAnsi"/>
          <w:sz w:val="20"/>
          <w:szCs w:val="20"/>
        </w:rPr>
        <w:t>. A management response to MTR recommendations will be posted in the ERC within six weeks of the MTR report’s completion.</w:t>
      </w:r>
    </w:p>
    <w:p w14:paraId="2E58C639" w14:textId="77777777" w:rsidR="00A84751" w:rsidRPr="00B44D98" w:rsidRDefault="00A84751" w:rsidP="000B786A">
      <w:pPr>
        <w:pStyle w:val="ListParagraph"/>
        <w:ind w:left="360"/>
        <w:jc w:val="both"/>
        <w:rPr>
          <w:rFonts w:asciiTheme="minorHAnsi" w:hAnsiTheme="minorHAnsi" w:cstheme="minorHAnsi"/>
          <w:sz w:val="20"/>
          <w:szCs w:val="20"/>
        </w:rPr>
      </w:pPr>
    </w:p>
    <w:p w14:paraId="2D36464F" w14:textId="01DA027A" w:rsidR="00227B49" w:rsidRPr="00B44D98" w:rsidRDefault="00A84751"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sz w:val="20"/>
          <w:szCs w:val="20"/>
          <w:u w:val="single"/>
        </w:rPr>
        <w:t>Terminal Evaluation (TE)</w:t>
      </w:r>
      <w:r w:rsidRPr="00B44D98">
        <w:rPr>
          <w:rFonts w:asciiTheme="minorHAnsi" w:hAnsiTheme="minorHAnsi" w:cstheme="minorHAnsi"/>
          <w:sz w:val="20"/>
          <w:szCs w:val="20"/>
        </w:rPr>
        <w:t>:</w:t>
      </w:r>
      <w:r w:rsidR="00D673BD" w:rsidRPr="00B44D98">
        <w:rPr>
          <w:rFonts w:asciiTheme="minorHAnsi" w:hAnsiTheme="minorHAnsi" w:cstheme="minorHAnsi"/>
          <w:sz w:val="20"/>
          <w:szCs w:val="20"/>
        </w:rPr>
        <w:t xml:space="preserve"> A</w:t>
      </w:r>
      <w:r w:rsidRPr="00B44D98">
        <w:rPr>
          <w:rFonts w:asciiTheme="minorHAnsi" w:hAnsiTheme="minorHAnsi" w:cstheme="minorHAnsi"/>
          <w:sz w:val="20"/>
          <w:szCs w:val="20"/>
        </w:rPr>
        <w:t xml:space="preserve">n independent terminal evaluation (TE) will take place upon completion of all major project outputs and activities. </w:t>
      </w:r>
      <w:r w:rsidR="00227B49" w:rsidRPr="00B44D98">
        <w:rPr>
          <w:rFonts w:asciiTheme="minorHAnsi" w:hAnsiTheme="minorHAnsi" w:cstheme="minorHAnsi"/>
          <w:sz w:val="20"/>
          <w:szCs w:val="20"/>
        </w:rPr>
        <w:t xml:space="preserve">The terms of reference, the evaluation process and the final TE report will follow the standard templates and guidance for GEF-financed projects available on the </w:t>
      </w:r>
      <w:hyperlink r:id="rId29" w:anchor="gef">
        <w:r w:rsidR="00F81F9A" w:rsidRPr="00B44D98">
          <w:rPr>
            <w:rFonts w:ascii="Calibri" w:hAnsi="Calibri" w:cs="Calibri"/>
            <w:color w:val="0000FF"/>
            <w:sz w:val="20"/>
            <w:u w:val="single"/>
          </w:rPr>
          <w:t>UNDP Evaluation Resource Center</w:t>
        </w:r>
      </w:hyperlink>
      <w:r w:rsidR="00F81F9A" w:rsidRPr="00B44D98">
        <w:rPr>
          <w:rFonts w:ascii="Calibri" w:hAnsi="Calibri" w:cs="Calibri"/>
          <w:color w:val="0000FF"/>
          <w:sz w:val="20"/>
          <w:u w:val="single"/>
        </w:rPr>
        <w:t>.</w:t>
      </w:r>
      <w:r w:rsidR="00F81F9A" w:rsidRPr="00B44D98">
        <w:rPr>
          <w:rFonts w:ascii="Calibri" w:hAnsi="Calibri" w:cs="Calibri"/>
          <w:sz w:val="20"/>
        </w:rPr>
        <w:t xml:space="preserve"> </w:t>
      </w:r>
      <w:r w:rsidR="00227B49" w:rsidRPr="00B44D98">
        <w:rPr>
          <w:rFonts w:asciiTheme="minorHAnsi" w:hAnsiTheme="minorHAnsi" w:cstheme="minorHAnsi"/>
          <w:sz w:val="20"/>
          <w:szCs w:val="20"/>
        </w:rPr>
        <w:t>TE should be completed 3 months before the estimated operational closure date, set from the signature of the ProDoc and according to the duration of the project. Provisions should be taken to complete the TE in due time to avoid delay in project closure. Therefore, TE must start no later than 6 months to the expected date of completion of the TE (or 9 months prior to the estimated operational closure date).</w:t>
      </w:r>
      <w:r w:rsidR="00227B49" w:rsidRPr="00B44D98">
        <w:rPr>
          <w:rFonts w:cs="Calibri"/>
        </w:rPr>
        <w:t xml:space="preserve"> </w:t>
      </w:r>
    </w:p>
    <w:p w14:paraId="435EFC09" w14:textId="77777777" w:rsidR="00A84751" w:rsidRPr="00B44D98" w:rsidRDefault="00A84751" w:rsidP="000B786A">
      <w:pPr>
        <w:pStyle w:val="ListParagraph"/>
        <w:ind w:left="360"/>
        <w:jc w:val="both"/>
        <w:rPr>
          <w:rFonts w:asciiTheme="minorHAnsi" w:hAnsiTheme="minorHAnsi" w:cstheme="minorHAnsi"/>
          <w:sz w:val="20"/>
          <w:szCs w:val="20"/>
        </w:rPr>
      </w:pPr>
    </w:p>
    <w:p w14:paraId="153A5D89" w14:textId="73F4C587" w:rsidR="00A84751" w:rsidRPr="00B44D98" w:rsidRDefault="00A84751"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sz w:val="20"/>
          <w:szCs w:val="20"/>
        </w:rPr>
        <w:t xml:space="preserve">The evaluation will be ‘independent, impartial and rigorous’. </w:t>
      </w:r>
      <w:r w:rsidR="000F2C8E" w:rsidRPr="00B44D98">
        <w:rPr>
          <w:rFonts w:asciiTheme="minorHAnsi" w:hAnsiTheme="minorHAnsi" w:cstheme="minorHAnsi"/>
          <w:sz w:val="20"/>
          <w:szCs w:val="20"/>
        </w:rPr>
        <w:t>The evaluators that will be hired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being evaluated.</w:t>
      </w:r>
    </w:p>
    <w:p w14:paraId="104ABD1D" w14:textId="77777777" w:rsidR="000F2C8E" w:rsidRPr="00B44D98" w:rsidRDefault="000F2C8E" w:rsidP="000B786A">
      <w:pPr>
        <w:rPr>
          <w:rFonts w:asciiTheme="minorHAnsi" w:hAnsiTheme="minorHAnsi" w:cstheme="minorHAnsi"/>
          <w:szCs w:val="20"/>
        </w:rPr>
      </w:pPr>
    </w:p>
    <w:p w14:paraId="3299A49F" w14:textId="2DD10B90" w:rsidR="00733AD6" w:rsidRPr="00B44D98" w:rsidRDefault="00A84751"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sz w:val="20"/>
          <w:szCs w:val="20"/>
        </w:rPr>
        <w:t xml:space="preserve">The GEF Operational Focal Point and other stakeholders will be actively involved and consulted during the terminal evaluation process. Additional quality assurance support is available from the </w:t>
      </w:r>
      <w:r w:rsidR="00B11977" w:rsidRPr="00B44D98">
        <w:rPr>
          <w:rFonts w:asciiTheme="minorHAnsi" w:hAnsiTheme="minorHAnsi" w:cstheme="minorHAnsi"/>
          <w:sz w:val="20"/>
          <w:szCs w:val="20"/>
        </w:rPr>
        <w:t>BPPS/</w:t>
      </w:r>
      <w:r w:rsidR="00490DF0" w:rsidRPr="00B44D98">
        <w:rPr>
          <w:rFonts w:ascii="Calibri" w:hAnsi="Calibri" w:cs="Calibri"/>
          <w:sz w:val="20"/>
          <w:szCs w:val="20"/>
        </w:rPr>
        <w:t xml:space="preserve"> NCE-VF Directorate.</w:t>
      </w:r>
    </w:p>
    <w:p w14:paraId="4B4D2487" w14:textId="77777777" w:rsidR="00733AD6" w:rsidRPr="00B44D98" w:rsidRDefault="00733AD6" w:rsidP="000B786A">
      <w:pPr>
        <w:pStyle w:val="ListParagraph"/>
        <w:jc w:val="both"/>
        <w:rPr>
          <w:rFonts w:asciiTheme="minorHAnsi" w:hAnsiTheme="minorHAnsi" w:cstheme="minorHAnsi"/>
          <w:sz w:val="20"/>
          <w:szCs w:val="20"/>
        </w:rPr>
      </w:pPr>
    </w:p>
    <w:p w14:paraId="7B230DFC" w14:textId="6BF95A5F" w:rsidR="00A84751" w:rsidRPr="00B44D98" w:rsidRDefault="00A84751"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sz w:val="20"/>
          <w:szCs w:val="20"/>
        </w:rPr>
        <w:t>The final TE report and TE TOR will be publicly available in English and post</w:t>
      </w:r>
      <w:r w:rsidR="00A106AA" w:rsidRPr="00B44D98">
        <w:rPr>
          <w:rFonts w:asciiTheme="minorHAnsi" w:hAnsiTheme="minorHAnsi" w:cstheme="minorHAnsi"/>
          <w:sz w:val="20"/>
          <w:szCs w:val="20"/>
        </w:rPr>
        <w:t xml:space="preserve">ed on the UNDP ERC by </w:t>
      </w:r>
      <w:r w:rsidR="00F2438E" w:rsidRPr="00785304">
        <w:rPr>
          <w:rFonts w:asciiTheme="minorHAnsi" w:hAnsiTheme="minorHAnsi" w:cstheme="minorHAnsi"/>
          <w:b/>
          <w:bCs/>
          <w:sz w:val="20"/>
          <w:szCs w:val="20"/>
          <w:highlight w:val="yellow"/>
        </w:rPr>
        <w:t xml:space="preserve">31 </w:t>
      </w:r>
      <w:r w:rsidR="00A76511" w:rsidRPr="00785304">
        <w:rPr>
          <w:rFonts w:asciiTheme="minorHAnsi" w:hAnsiTheme="minorHAnsi" w:cstheme="minorHAnsi"/>
          <w:b/>
          <w:bCs/>
          <w:sz w:val="20"/>
          <w:szCs w:val="20"/>
          <w:highlight w:val="yellow"/>
        </w:rPr>
        <w:t>July</w:t>
      </w:r>
      <w:r w:rsidR="003A3F83" w:rsidRPr="00785304">
        <w:rPr>
          <w:rFonts w:asciiTheme="minorHAnsi" w:hAnsiTheme="minorHAnsi" w:cstheme="minorHAnsi"/>
          <w:b/>
          <w:bCs/>
          <w:sz w:val="20"/>
          <w:szCs w:val="20"/>
          <w:highlight w:val="yellow"/>
        </w:rPr>
        <w:t xml:space="preserve"> </w:t>
      </w:r>
      <w:r w:rsidR="00D673BD" w:rsidRPr="00785304">
        <w:rPr>
          <w:rFonts w:asciiTheme="minorHAnsi" w:hAnsiTheme="minorHAnsi" w:cstheme="minorHAnsi"/>
          <w:b/>
          <w:bCs/>
          <w:sz w:val="20"/>
          <w:szCs w:val="20"/>
          <w:highlight w:val="yellow"/>
        </w:rPr>
        <w:t>202</w:t>
      </w:r>
      <w:r w:rsidR="00867E82" w:rsidRPr="00785304">
        <w:rPr>
          <w:rFonts w:asciiTheme="minorHAnsi" w:hAnsiTheme="minorHAnsi" w:cstheme="minorHAnsi"/>
          <w:b/>
          <w:bCs/>
          <w:sz w:val="20"/>
          <w:szCs w:val="20"/>
          <w:highlight w:val="yellow"/>
        </w:rPr>
        <w:t>8</w:t>
      </w:r>
      <w:r w:rsidR="00A106AA" w:rsidRPr="00B44D98">
        <w:rPr>
          <w:rFonts w:asciiTheme="minorHAnsi" w:hAnsiTheme="minorHAnsi" w:cstheme="minorHAnsi"/>
          <w:b/>
          <w:bCs/>
          <w:sz w:val="20"/>
          <w:szCs w:val="20"/>
        </w:rPr>
        <w:t>.</w:t>
      </w:r>
      <w:r w:rsidR="00A106AA" w:rsidRPr="00B44D98">
        <w:rPr>
          <w:rFonts w:asciiTheme="minorHAnsi" w:hAnsiTheme="minorHAnsi" w:cstheme="minorHAnsi"/>
          <w:sz w:val="20"/>
          <w:szCs w:val="20"/>
        </w:rPr>
        <w:t xml:space="preserve"> </w:t>
      </w:r>
      <w:r w:rsidRPr="00B44D98">
        <w:rPr>
          <w:rFonts w:asciiTheme="minorHAnsi" w:hAnsiTheme="minorHAnsi" w:cstheme="minorHAnsi"/>
          <w:sz w:val="20"/>
          <w:szCs w:val="20"/>
        </w:rPr>
        <w:t>A management response to the TE recommendations will be posted to the ERC within six weeks of the TE report’s completion.</w:t>
      </w:r>
    </w:p>
    <w:p w14:paraId="0ADC65C0" w14:textId="77777777" w:rsidR="00A84751" w:rsidRPr="00B44D98" w:rsidRDefault="00A84751" w:rsidP="000B786A">
      <w:pPr>
        <w:ind w:left="142"/>
        <w:rPr>
          <w:rFonts w:asciiTheme="minorHAnsi" w:hAnsiTheme="minorHAnsi" w:cstheme="minorHAnsi"/>
          <w:szCs w:val="20"/>
        </w:rPr>
      </w:pPr>
    </w:p>
    <w:p w14:paraId="44382B20" w14:textId="77777777" w:rsidR="00ED72EF" w:rsidRPr="00B44D98" w:rsidRDefault="00ED72EF"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sz w:val="20"/>
          <w:szCs w:val="20"/>
          <w:u w:val="single"/>
        </w:rPr>
        <w:t>Final Report</w:t>
      </w:r>
      <w:r w:rsidRPr="00B44D98">
        <w:rPr>
          <w:rFonts w:asciiTheme="minorHAnsi" w:hAnsiTheme="minorHAnsi" w:cstheme="minorHAnsi"/>
          <w:sz w:val="20"/>
          <w:szCs w:val="20"/>
        </w:rPr>
        <w:t xml:space="preserve">: 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39DB4331" w14:textId="77777777" w:rsidR="00ED72EF" w:rsidRPr="00B44D98" w:rsidRDefault="00ED72EF" w:rsidP="000B786A">
      <w:pPr>
        <w:pStyle w:val="ListParagraph"/>
        <w:ind w:left="360"/>
        <w:jc w:val="both"/>
        <w:rPr>
          <w:rFonts w:asciiTheme="minorHAnsi" w:hAnsiTheme="minorHAnsi" w:cstheme="minorHAnsi"/>
          <w:sz w:val="20"/>
          <w:szCs w:val="20"/>
          <w:u w:val="single"/>
        </w:rPr>
      </w:pPr>
    </w:p>
    <w:p w14:paraId="3D846BFE" w14:textId="09B02EB5" w:rsidR="00E17959" w:rsidRPr="00B44D98" w:rsidRDefault="00ED72EF" w:rsidP="00E40765">
      <w:pPr>
        <w:pStyle w:val="ListParagraph"/>
        <w:numPr>
          <w:ilvl w:val="0"/>
          <w:numId w:val="57"/>
        </w:numPr>
        <w:ind w:left="360"/>
        <w:jc w:val="both"/>
        <w:rPr>
          <w:rFonts w:asciiTheme="minorHAnsi" w:hAnsiTheme="minorHAnsi" w:cstheme="minorHAnsi"/>
          <w:sz w:val="20"/>
          <w:szCs w:val="20"/>
        </w:rPr>
      </w:pPr>
      <w:r w:rsidRPr="00B44D98">
        <w:rPr>
          <w:rFonts w:asciiTheme="minorHAnsi" w:hAnsiTheme="minorHAnsi" w:cstheme="minorHAnsi"/>
          <w:sz w:val="20"/>
          <w:szCs w:val="20"/>
          <w:u w:val="single"/>
        </w:rPr>
        <w:t>Agreement on intellectual property rights and use of logo on the project’s deliverables and disclosure of information</w:t>
      </w:r>
      <w:r w:rsidRPr="00B44D98">
        <w:rPr>
          <w:rFonts w:asciiTheme="minorHAnsi" w:hAnsiTheme="minorHAnsi" w:cstheme="minorHAnsi"/>
          <w:sz w:val="20"/>
          <w:szCs w:val="20"/>
        </w:rPr>
        <w:t>:  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 and the GEF policy on public involvement.</w:t>
      </w:r>
    </w:p>
    <w:p w14:paraId="675C5AC4" w14:textId="77777777" w:rsidR="00E17959" w:rsidRPr="00B44D98" w:rsidRDefault="00E17959" w:rsidP="001C7CF2">
      <w:pPr>
        <w:pStyle w:val="ListParagraph"/>
        <w:ind w:left="360"/>
        <w:jc w:val="both"/>
        <w:rPr>
          <w:rFonts w:asciiTheme="minorHAnsi" w:hAnsiTheme="minorHAnsi" w:cstheme="minorHAnsi"/>
          <w:sz w:val="20"/>
          <w:szCs w:val="20"/>
        </w:rPr>
      </w:pPr>
    </w:p>
    <w:p w14:paraId="02EE87A5" w14:textId="33A9FF7A" w:rsidR="0013244D" w:rsidRPr="00B44D98" w:rsidRDefault="0013244D" w:rsidP="00E40765">
      <w:pPr>
        <w:pStyle w:val="ListParagraph"/>
        <w:numPr>
          <w:ilvl w:val="0"/>
          <w:numId w:val="57"/>
        </w:numPr>
        <w:spacing w:after="120"/>
        <w:ind w:left="357" w:hanging="357"/>
        <w:jc w:val="both"/>
        <w:rPr>
          <w:rFonts w:asciiTheme="minorHAnsi" w:hAnsiTheme="minorHAnsi" w:cstheme="minorHAnsi"/>
          <w:sz w:val="20"/>
          <w:szCs w:val="20"/>
        </w:rPr>
      </w:pPr>
      <w:r w:rsidRPr="00B44D98">
        <w:rPr>
          <w:rFonts w:asciiTheme="minorHAnsi" w:hAnsiTheme="minorHAnsi" w:cstheme="minorHAnsi"/>
          <w:b/>
          <w:bCs/>
          <w:sz w:val="20"/>
          <w:szCs w:val="20"/>
        </w:rPr>
        <w:t>Monitoring Plan:</w:t>
      </w:r>
      <w:r w:rsidRPr="00B44D98">
        <w:rPr>
          <w:rFonts w:asciiTheme="minorHAnsi" w:hAnsiTheme="minorHAnsi" w:cstheme="minorHAnsi"/>
          <w:sz w:val="20"/>
          <w:szCs w:val="20"/>
        </w:rPr>
        <w:t xml:space="preserve"> </w:t>
      </w:r>
      <w:r w:rsidR="00F02605" w:rsidRPr="00B44D98">
        <w:rPr>
          <w:rFonts w:asciiTheme="minorHAnsi" w:hAnsiTheme="minorHAnsi" w:cstheme="minorHAnsi"/>
          <w:sz w:val="20"/>
          <w:szCs w:val="20"/>
        </w:rPr>
        <w:t xml:space="preserve">Please see Annex B. </w:t>
      </w:r>
      <w:r w:rsidRPr="00B44D98">
        <w:rPr>
          <w:rFonts w:asciiTheme="minorHAnsi" w:hAnsiTheme="minorHAnsi" w:cstheme="minorHAnsi"/>
          <w:sz w:val="20"/>
          <w:szCs w:val="20"/>
        </w:rPr>
        <w:t>The project results, corresponding indicators and mid-term and end-of-project targets in the project results framework will be monitored by the Project Management Unit annually, and will be reported in the GEF PIR every year, and will be evaluated periodically during project implementation. If baseline data for some of the results indicators is not yet available, it will be collected during the first year of project implementation. Project risks, as outlined in the risk register, will be monitored quarterly.</w:t>
      </w:r>
    </w:p>
    <w:p w14:paraId="1BBABB7F" w14:textId="3619C553" w:rsidR="00486E9C" w:rsidRPr="00B44D98" w:rsidRDefault="00486E9C" w:rsidP="00486E9C">
      <w:pPr>
        <w:spacing w:after="120"/>
        <w:rPr>
          <w:rFonts w:asciiTheme="minorHAnsi" w:hAnsiTheme="minorHAnsi" w:cstheme="minorHAnsi"/>
          <w:szCs w:val="20"/>
        </w:rPr>
      </w:pPr>
    </w:p>
    <w:p w14:paraId="15B3DDB1" w14:textId="304C8F4A" w:rsidR="00486E9C" w:rsidRPr="00B44D98" w:rsidRDefault="00486E9C" w:rsidP="00486E9C">
      <w:pPr>
        <w:spacing w:after="120"/>
        <w:rPr>
          <w:rFonts w:asciiTheme="minorHAnsi" w:hAnsiTheme="minorHAnsi" w:cstheme="minorHAnsi"/>
          <w:szCs w:val="20"/>
        </w:rPr>
      </w:pPr>
    </w:p>
    <w:p w14:paraId="0421E85F" w14:textId="23DC39DD" w:rsidR="00486E9C" w:rsidRPr="00B44D98" w:rsidRDefault="00486E9C" w:rsidP="00486E9C">
      <w:pPr>
        <w:spacing w:after="120"/>
        <w:rPr>
          <w:rFonts w:asciiTheme="minorHAnsi" w:hAnsiTheme="minorHAnsi" w:cstheme="minorHAnsi"/>
          <w:szCs w:val="20"/>
        </w:rPr>
      </w:pPr>
    </w:p>
    <w:p w14:paraId="52A49359" w14:textId="0EB5A2CA" w:rsidR="00486E9C" w:rsidRPr="00B44D98" w:rsidRDefault="00486E9C" w:rsidP="00486E9C">
      <w:pPr>
        <w:spacing w:after="120"/>
        <w:rPr>
          <w:rFonts w:asciiTheme="minorHAnsi" w:hAnsiTheme="minorHAnsi" w:cstheme="minorHAnsi"/>
          <w:szCs w:val="20"/>
        </w:rPr>
      </w:pPr>
    </w:p>
    <w:p w14:paraId="6932D09C" w14:textId="5D79D779" w:rsidR="00486E9C" w:rsidRPr="00B44D98" w:rsidRDefault="00486E9C" w:rsidP="00486E9C">
      <w:pPr>
        <w:spacing w:after="120"/>
        <w:rPr>
          <w:rFonts w:asciiTheme="minorHAnsi" w:hAnsiTheme="minorHAnsi" w:cstheme="minorHAnsi"/>
          <w:szCs w:val="20"/>
        </w:rPr>
      </w:pPr>
    </w:p>
    <w:p w14:paraId="264C1EE4" w14:textId="77777777" w:rsidR="00486E9C" w:rsidRPr="00B44D98" w:rsidRDefault="00486E9C" w:rsidP="00486E9C">
      <w:pPr>
        <w:spacing w:after="120"/>
        <w:rPr>
          <w:rFonts w:asciiTheme="minorHAnsi" w:hAnsiTheme="minorHAnsi" w:cstheme="minorHAnsi"/>
          <w:szCs w:val="20"/>
        </w:rPr>
      </w:pPr>
    </w:p>
    <w:p w14:paraId="24A1EE8E" w14:textId="3B3EFD0F" w:rsidR="00486E9C" w:rsidRPr="00B44D98" w:rsidRDefault="00A85E2A" w:rsidP="00486E9C">
      <w:pPr>
        <w:pStyle w:val="ListParagraph"/>
        <w:numPr>
          <w:ilvl w:val="0"/>
          <w:numId w:val="57"/>
        </w:numPr>
        <w:spacing w:after="120"/>
        <w:ind w:left="357" w:hanging="357"/>
        <w:jc w:val="both"/>
        <w:rPr>
          <w:rFonts w:asciiTheme="majorHAnsi" w:hAnsiTheme="majorHAnsi" w:cstheme="majorHAnsi"/>
          <w:szCs w:val="20"/>
        </w:rPr>
      </w:pPr>
      <w:r w:rsidRPr="00B44D98">
        <w:rPr>
          <w:rFonts w:asciiTheme="majorHAnsi" w:hAnsiTheme="majorHAnsi" w:cstheme="majorHAnsi"/>
          <w:sz w:val="20"/>
          <w:szCs w:val="20"/>
          <w:u w:val="single"/>
        </w:rPr>
        <w:lastRenderedPageBreak/>
        <w:t>M</w:t>
      </w:r>
      <w:r w:rsidR="009A6B88" w:rsidRPr="00B44D98">
        <w:rPr>
          <w:rFonts w:asciiTheme="majorHAnsi" w:hAnsiTheme="majorHAnsi" w:cstheme="majorHAnsi"/>
          <w:sz w:val="20"/>
          <w:szCs w:val="20"/>
          <w:u w:val="single"/>
        </w:rPr>
        <w:t xml:space="preserve">onitoring and </w:t>
      </w:r>
      <w:r w:rsidR="00CA095C" w:rsidRPr="00B44D98">
        <w:rPr>
          <w:rFonts w:asciiTheme="majorHAnsi" w:hAnsiTheme="majorHAnsi" w:cstheme="majorHAnsi"/>
          <w:sz w:val="20"/>
          <w:szCs w:val="20"/>
          <w:u w:val="single"/>
        </w:rPr>
        <w:t>E</w:t>
      </w:r>
      <w:r w:rsidR="009A6B88" w:rsidRPr="00B44D98">
        <w:rPr>
          <w:rFonts w:asciiTheme="majorHAnsi" w:hAnsiTheme="majorHAnsi" w:cstheme="majorHAnsi"/>
          <w:sz w:val="20"/>
          <w:szCs w:val="20"/>
          <w:u w:val="single"/>
        </w:rPr>
        <w:t xml:space="preserve">valuation </w:t>
      </w:r>
      <w:r w:rsidR="00CA095C" w:rsidRPr="00B44D98">
        <w:rPr>
          <w:rFonts w:asciiTheme="majorHAnsi" w:hAnsiTheme="majorHAnsi" w:cstheme="majorHAnsi"/>
          <w:sz w:val="20"/>
          <w:szCs w:val="20"/>
          <w:u w:val="single"/>
        </w:rPr>
        <w:t xml:space="preserve">Plan </w:t>
      </w:r>
      <w:r w:rsidR="009A6B88" w:rsidRPr="00B44D98">
        <w:rPr>
          <w:rFonts w:asciiTheme="majorHAnsi" w:hAnsiTheme="majorHAnsi" w:cstheme="majorHAnsi"/>
          <w:sz w:val="20"/>
          <w:szCs w:val="20"/>
          <w:u w:val="single"/>
        </w:rPr>
        <w:t xml:space="preserve">&amp; </w:t>
      </w:r>
      <w:r w:rsidR="00CA095C" w:rsidRPr="00B44D98">
        <w:rPr>
          <w:rFonts w:asciiTheme="majorHAnsi" w:hAnsiTheme="majorHAnsi" w:cstheme="majorHAnsi"/>
          <w:sz w:val="20"/>
          <w:szCs w:val="20"/>
          <w:u w:val="single"/>
        </w:rPr>
        <w:t>B</w:t>
      </w:r>
      <w:r w:rsidR="009A6B88" w:rsidRPr="00B44D98">
        <w:rPr>
          <w:rFonts w:asciiTheme="majorHAnsi" w:hAnsiTheme="majorHAnsi" w:cstheme="majorHAnsi"/>
          <w:sz w:val="20"/>
          <w:szCs w:val="20"/>
          <w:u w:val="single"/>
        </w:rPr>
        <w:t>udget</w:t>
      </w:r>
      <w:r w:rsidR="009A6B88" w:rsidRPr="00B44D98">
        <w:rPr>
          <w:rFonts w:asciiTheme="majorHAnsi" w:hAnsiTheme="majorHAnsi" w:cstheme="majorHAnsi"/>
          <w:sz w:val="20"/>
          <w:szCs w:val="20"/>
        </w:rPr>
        <w:t xml:space="preserve"> : </w:t>
      </w:r>
    </w:p>
    <w:p w14:paraId="65DEE953" w14:textId="77777777" w:rsidR="00486E9C" w:rsidRPr="00B44D98" w:rsidRDefault="00486E9C" w:rsidP="00486E9C">
      <w:pPr>
        <w:spacing w:after="120"/>
        <w:rPr>
          <w:rFonts w:asciiTheme="majorHAnsi" w:hAnsiTheme="majorHAnsi" w:cstheme="majorHAnsi"/>
          <w:szCs w:val="20"/>
        </w:rPr>
      </w:pPr>
    </w:p>
    <w:tbl>
      <w:tblPr>
        <w:tblW w:w="9008" w:type="dxa"/>
        <w:jc w:val="center"/>
        <w:tblLook w:val="04A0" w:firstRow="1" w:lastRow="0" w:firstColumn="1" w:lastColumn="0" w:noHBand="0" w:noVBand="1"/>
      </w:tblPr>
      <w:tblGrid>
        <w:gridCol w:w="4387"/>
        <w:gridCol w:w="2186"/>
        <w:gridCol w:w="2158"/>
        <w:gridCol w:w="277"/>
      </w:tblGrid>
      <w:tr w:rsidR="006B1E9C" w:rsidRPr="00B44D98" w14:paraId="7B5DB5B2" w14:textId="77777777" w:rsidTr="00CA095C">
        <w:trPr>
          <w:gridAfter w:val="1"/>
          <w:wAfter w:w="277" w:type="dxa"/>
          <w:trHeight w:val="339"/>
          <w:jc w:val="center"/>
        </w:trPr>
        <w:tc>
          <w:tcPr>
            <w:tcW w:w="8731" w:type="dxa"/>
            <w:gridSpan w:val="3"/>
            <w:tcBorders>
              <w:top w:val="single" w:sz="8" w:space="0" w:color="auto"/>
              <w:left w:val="single" w:sz="8" w:space="0" w:color="auto"/>
              <w:bottom w:val="single" w:sz="8" w:space="0" w:color="auto"/>
              <w:right w:val="single" w:sz="8" w:space="0" w:color="000000"/>
            </w:tcBorders>
            <w:shd w:val="clear" w:color="000000" w:fill="BFBFBF"/>
            <w:vAlign w:val="center"/>
            <w:hideMark/>
          </w:tcPr>
          <w:p w14:paraId="55D8DB30" w14:textId="5C033D4B" w:rsidR="006B1E9C" w:rsidRPr="00B44D98" w:rsidRDefault="008D532D" w:rsidP="006B1E9C">
            <w:pPr>
              <w:spacing w:after="0"/>
              <w:jc w:val="left"/>
              <w:rPr>
                <w:rFonts w:eastAsia="Times New Roman" w:cs="Calibri"/>
                <w:b/>
                <w:bCs/>
                <w:color w:val="000000"/>
                <w:sz w:val="18"/>
                <w:szCs w:val="18"/>
              </w:rPr>
            </w:pPr>
            <w:r w:rsidRPr="00B44D98">
              <w:rPr>
                <w:rFonts w:cs="Calibri"/>
                <w:b/>
                <w:szCs w:val="20"/>
              </w:rPr>
              <w:t>Monitoring and Evaluation Budget for project execution</w:t>
            </w:r>
          </w:p>
        </w:tc>
      </w:tr>
      <w:tr w:rsidR="006B1E9C" w:rsidRPr="00B44D98" w14:paraId="0F25BCDE" w14:textId="77777777" w:rsidTr="00CA095C">
        <w:trPr>
          <w:gridAfter w:val="1"/>
          <w:wAfter w:w="277" w:type="dxa"/>
          <w:trHeight w:val="319"/>
          <w:jc w:val="center"/>
        </w:trPr>
        <w:tc>
          <w:tcPr>
            <w:tcW w:w="4387" w:type="dxa"/>
            <w:vMerge w:val="restart"/>
            <w:tcBorders>
              <w:top w:val="nil"/>
              <w:left w:val="single" w:sz="8" w:space="0" w:color="auto"/>
              <w:bottom w:val="single" w:sz="8" w:space="0" w:color="000000"/>
              <w:right w:val="single" w:sz="8" w:space="0" w:color="auto"/>
            </w:tcBorders>
            <w:shd w:val="clear" w:color="000000" w:fill="BFBFBF"/>
            <w:vAlign w:val="center"/>
            <w:hideMark/>
          </w:tcPr>
          <w:p w14:paraId="55107821" w14:textId="61F9697B" w:rsidR="006B1E9C" w:rsidRPr="00B44D98" w:rsidRDefault="00395B9D"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GEF M&amp;E requirements to be undertaken by Project Management Unit (PMU)</w:t>
            </w:r>
          </w:p>
        </w:tc>
        <w:tc>
          <w:tcPr>
            <w:tcW w:w="2186" w:type="dxa"/>
            <w:vMerge w:val="restart"/>
            <w:tcBorders>
              <w:top w:val="nil"/>
              <w:left w:val="single" w:sz="8" w:space="0" w:color="auto"/>
              <w:bottom w:val="single" w:sz="8" w:space="0" w:color="000000"/>
              <w:right w:val="single" w:sz="8" w:space="0" w:color="auto"/>
            </w:tcBorders>
            <w:shd w:val="clear" w:color="000000" w:fill="BFBFBF"/>
            <w:vAlign w:val="center"/>
            <w:hideMark/>
          </w:tcPr>
          <w:p w14:paraId="73DD7D9A" w14:textId="77777777" w:rsidR="006B1E9C" w:rsidRPr="00B44D98" w:rsidRDefault="006B1E9C"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 xml:space="preserve">Indicative costs (US$) </w:t>
            </w:r>
          </w:p>
        </w:tc>
        <w:tc>
          <w:tcPr>
            <w:tcW w:w="2158" w:type="dxa"/>
            <w:vMerge w:val="restart"/>
            <w:tcBorders>
              <w:top w:val="nil"/>
              <w:left w:val="single" w:sz="8" w:space="0" w:color="auto"/>
              <w:bottom w:val="single" w:sz="8" w:space="0" w:color="000000"/>
              <w:right w:val="single" w:sz="8" w:space="0" w:color="auto"/>
            </w:tcBorders>
            <w:shd w:val="clear" w:color="000000" w:fill="BFBFBF"/>
            <w:vAlign w:val="center"/>
            <w:hideMark/>
          </w:tcPr>
          <w:p w14:paraId="13286134" w14:textId="77777777" w:rsidR="006B1E9C" w:rsidRPr="00B44D98" w:rsidRDefault="006B1E9C"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Time frame</w:t>
            </w:r>
          </w:p>
        </w:tc>
      </w:tr>
      <w:tr w:rsidR="006B1E9C" w:rsidRPr="00B44D98" w14:paraId="78C4AD27" w14:textId="77777777" w:rsidTr="00CA095C">
        <w:trPr>
          <w:trHeight w:val="339"/>
          <w:jc w:val="center"/>
        </w:trPr>
        <w:tc>
          <w:tcPr>
            <w:tcW w:w="4387" w:type="dxa"/>
            <w:vMerge/>
            <w:tcBorders>
              <w:top w:val="nil"/>
              <w:left w:val="single" w:sz="8" w:space="0" w:color="auto"/>
              <w:bottom w:val="single" w:sz="8" w:space="0" w:color="000000"/>
              <w:right w:val="single" w:sz="8" w:space="0" w:color="auto"/>
            </w:tcBorders>
            <w:vAlign w:val="center"/>
            <w:hideMark/>
          </w:tcPr>
          <w:p w14:paraId="35CB543C" w14:textId="77777777" w:rsidR="006B1E9C" w:rsidRPr="00B44D98" w:rsidRDefault="006B1E9C" w:rsidP="006B1E9C">
            <w:pPr>
              <w:spacing w:after="0"/>
              <w:jc w:val="left"/>
              <w:rPr>
                <w:rFonts w:eastAsia="Times New Roman" w:cs="Calibri"/>
                <w:b/>
                <w:bCs/>
                <w:color w:val="000000"/>
                <w:sz w:val="18"/>
                <w:szCs w:val="18"/>
              </w:rPr>
            </w:pPr>
          </w:p>
        </w:tc>
        <w:tc>
          <w:tcPr>
            <w:tcW w:w="2186" w:type="dxa"/>
            <w:vMerge/>
            <w:tcBorders>
              <w:top w:val="nil"/>
              <w:left w:val="single" w:sz="8" w:space="0" w:color="auto"/>
              <w:bottom w:val="single" w:sz="8" w:space="0" w:color="000000"/>
              <w:right w:val="single" w:sz="8" w:space="0" w:color="auto"/>
            </w:tcBorders>
            <w:vAlign w:val="center"/>
            <w:hideMark/>
          </w:tcPr>
          <w:p w14:paraId="546B557E" w14:textId="77777777" w:rsidR="006B1E9C" w:rsidRPr="00B44D98" w:rsidRDefault="006B1E9C" w:rsidP="006B1E9C">
            <w:pPr>
              <w:spacing w:after="0"/>
              <w:jc w:val="left"/>
              <w:rPr>
                <w:rFonts w:eastAsia="Times New Roman" w:cs="Calibri"/>
                <w:b/>
                <w:bCs/>
                <w:color w:val="000000"/>
                <w:sz w:val="18"/>
                <w:szCs w:val="18"/>
              </w:rPr>
            </w:pPr>
          </w:p>
        </w:tc>
        <w:tc>
          <w:tcPr>
            <w:tcW w:w="2158" w:type="dxa"/>
            <w:vMerge/>
            <w:tcBorders>
              <w:top w:val="nil"/>
              <w:left w:val="single" w:sz="8" w:space="0" w:color="auto"/>
              <w:bottom w:val="single" w:sz="8" w:space="0" w:color="000000"/>
              <w:right w:val="single" w:sz="8" w:space="0" w:color="auto"/>
            </w:tcBorders>
            <w:vAlign w:val="center"/>
            <w:hideMark/>
          </w:tcPr>
          <w:p w14:paraId="34BB987E" w14:textId="77777777" w:rsidR="006B1E9C" w:rsidRPr="00B44D98" w:rsidRDefault="006B1E9C" w:rsidP="006B1E9C">
            <w:pPr>
              <w:spacing w:after="0"/>
              <w:jc w:val="left"/>
              <w:rPr>
                <w:rFonts w:eastAsia="Times New Roman" w:cs="Calibri"/>
                <w:b/>
                <w:bCs/>
                <w:color w:val="000000"/>
                <w:sz w:val="18"/>
                <w:szCs w:val="18"/>
              </w:rPr>
            </w:pPr>
          </w:p>
        </w:tc>
        <w:tc>
          <w:tcPr>
            <w:tcW w:w="277" w:type="dxa"/>
            <w:tcBorders>
              <w:top w:val="nil"/>
              <w:left w:val="nil"/>
              <w:bottom w:val="nil"/>
              <w:right w:val="nil"/>
            </w:tcBorders>
            <w:shd w:val="clear" w:color="auto" w:fill="auto"/>
            <w:noWrap/>
            <w:vAlign w:val="bottom"/>
            <w:hideMark/>
          </w:tcPr>
          <w:p w14:paraId="1BD5EBD3" w14:textId="77777777" w:rsidR="006B1E9C" w:rsidRPr="00B44D98" w:rsidRDefault="006B1E9C" w:rsidP="006B1E9C">
            <w:pPr>
              <w:spacing w:after="0"/>
              <w:jc w:val="left"/>
              <w:rPr>
                <w:rFonts w:eastAsia="Times New Roman" w:cs="Calibri"/>
                <w:b/>
                <w:bCs/>
                <w:color w:val="000000"/>
                <w:sz w:val="18"/>
                <w:szCs w:val="18"/>
              </w:rPr>
            </w:pPr>
          </w:p>
        </w:tc>
      </w:tr>
      <w:tr w:rsidR="006B1E9C" w:rsidRPr="00B44D98" w14:paraId="6916A2B7" w14:textId="77777777" w:rsidTr="00CA095C">
        <w:trPr>
          <w:trHeight w:val="319"/>
          <w:jc w:val="center"/>
        </w:trPr>
        <w:tc>
          <w:tcPr>
            <w:tcW w:w="4387" w:type="dxa"/>
            <w:vMerge w:val="restart"/>
            <w:tcBorders>
              <w:top w:val="nil"/>
              <w:left w:val="single" w:sz="8" w:space="0" w:color="auto"/>
              <w:bottom w:val="single" w:sz="8" w:space="0" w:color="000000"/>
              <w:right w:val="single" w:sz="8" w:space="0" w:color="auto"/>
            </w:tcBorders>
            <w:shd w:val="clear" w:color="auto" w:fill="auto"/>
            <w:vAlign w:val="center"/>
            <w:hideMark/>
          </w:tcPr>
          <w:p w14:paraId="2C33B784" w14:textId="3B50C3F1" w:rsidR="006B1E9C" w:rsidRPr="00B44D98" w:rsidRDefault="006B1E9C"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 xml:space="preserve">Inception Workshop </w:t>
            </w:r>
            <w:r w:rsidR="008D532D" w:rsidRPr="00B44D98">
              <w:rPr>
                <w:rFonts w:eastAsia="Times New Roman" w:cs="Calibri"/>
                <w:b/>
                <w:bCs/>
                <w:color w:val="000000"/>
                <w:sz w:val="18"/>
                <w:szCs w:val="18"/>
              </w:rPr>
              <w:t>and Report</w:t>
            </w:r>
          </w:p>
        </w:tc>
        <w:tc>
          <w:tcPr>
            <w:tcW w:w="2186" w:type="dxa"/>
            <w:vMerge w:val="restart"/>
            <w:tcBorders>
              <w:top w:val="nil"/>
              <w:left w:val="single" w:sz="8" w:space="0" w:color="auto"/>
              <w:bottom w:val="single" w:sz="8" w:space="0" w:color="000000"/>
              <w:right w:val="single" w:sz="8" w:space="0" w:color="auto"/>
            </w:tcBorders>
            <w:shd w:val="clear" w:color="auto" w:fill="auto"/>
            <w:vAlign w:val="center"/>
            <w:hideMark/>
          </w:tcPr>
          <w:p w14:paraId="571410A7"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US $ 5,000</w:t>
            </w:r>
          </w:p>
        </w:tc>
        <w:tc>
          <w:tcPr>
            <w:tcW w:w="2158" w:type="dxa"/>
            <w:vMerge w:val="restart"/>
            <w:tcBorders>
              <w:top w:val="nil"/>
              <w:left w:val="single" w:sz="8" w:space="0" w:color="auto"/>
              <w:bottom w:val="single" w:sz="8" w:space="0" w:color="000000"/>
              <w:right w:val="single" w:sz="8" w:space="0" w:color="auto"/>
            </w:tcBorders>
            <w:shd w:val="clear" w:color="auto" w:fill="auto"/>
            <w:vAlign w:val="center"/>
            <w:hideMark/>
          </w:tcPr>
          <w:p w14:paraId="37CFBE5F" w14:textId="484A2AC3" w:rsidR="006B1E9C" w:rsidRPr="00B44D98" w:rsidRDefault="00675E4B" w:rsidP="006B1E9C">
            <w:pPr>
              <w:spacing w:after="0"/>
              <w:jc w:val="left"/>
              <w:rPr>
                <w:rFonts w:eastAsia="Times New Roman" w:cs="Calibri"/>
                <w:color w:val="000000"/>
                <w:sz w:val="18"/>
                <w:szCs w:val="18"/>
              </w:rPr>
            </w:pPr>
            <w:r w:rsidRPr="00B44D98">
              <w:rPr>
                <w:rFonts w:eastAsia="Times New Roman" w:cs="Calibri"/>
                <w:color w:val="000000"/>
                <w:sz w:val="18"/>
                <w:szCs w:val="18"/>
              </w:rPr>
              <w:t xml:space="preserve">Inception Workshop within 2 months of the First Disbursement  </w:t>
            </w:r>
          </w:p>
        </w:tc>
        <w:tc>
          <w:tcPr>
            <w:tcW w:w="277" w:type="dxa"/>
            <w:vAlign w:val="center"/>
            <w:hideMark/>
          </w:tcPr>
          <w:p w14:paraId="37C704F9"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56C5BCD8" w14:textId="77777777" w:rsidTr="00CA095C">
        <w:trPr>
          <w:trHeight w:val="339"/>
          <w:jc w:val="center"/>
        </w:trPr>
        <w:tc>
          <w:tcPr>
            <w:tcW w:w="4387" w:type="dxa"/>
            <w:vMerge/>
            <w:tcBorders>
              <w:top w:val="nil"/>
              <w:left w:val="single" w:sz="8" w:space="0" w:color="auto"/>
              <w:bottom w:val="single" w:sz="8" w:space="0" w:color="000000"/>
              <w:right w:val="single" w:sz="8" w:space="0" w:color="auto"/>
            </w:tcBorders>
            <w:vAlign w:val="center"/>
            <w:hideMark/>
          </w:tcPr>
          <w:p w14:paraId="246D33A7" w14:textId="77777777" w:rsidR="006B1E9C" w:rsidRPr="00B44D98" w:rsidRDefault="006B1E9C" w:rsidP="006B1E9C">
            <w:pPr>
              <w:spacing w:after="0"/>
              <w:jc w:val="left"/>
              <w:rPr>
                <w:rFonts w:eastAsia="Times New Roman" w:cs="Calibri"/>
                <w:b/>
                <w:bCs/>
                <w:color w:val="000000"/>
                <w:sz w:val="18"/>
                <w:szCs w:val="18"/>
              </w:rPr>
            </w:pPr>
          </w:p>
        </w:tc>
        <w:tc>
          <w:tcPr>
            <w:tcW w:w="2186" w:type="dxa"/>
            <w:vMerge/>
            <w:tcBorders>
              <w:top w:val="nil"/>
              <w:left w:val="single" w:sz="8" w:space="0" w:color="auto"/>
              <w:bottom w:val="single" w:sz="8" w:space="0" w:color="000000"/>
              <w:right w:val="single" w:sz="8" w:space="0" w:color="auto"/>
            </w:tcBorders>
            <w:vAlign w:val="center"/>
            <w:hideMark/>
          </w:tcPr>
          <w:p w14:paraId="0C635A19" w14:textId="77777777" w:rsidR="006B1E9C" w:rsidRPr="00B44D98" w:rsidRDefault="006B1E9C" w:rsidP="006B1E9C">
            <w:pPr>
              <w:spacing w:after="0"/>
              <w:jc w:val="left"/>
              <w:rPr>
                <w:rFonts w:eastAsia="Times New Roman" w:cs="Calibri"/>
                <w:color w:val="000000"/>
                <w:sz w:val="18"/>
                <w:szCs w:val="18"/>
              </w:rPr>
            </w:pPr>
          </w:p>
        </w:tc>
        <w:tc>
          <w:tcPr>
            <w:tcW w:w="2158" w:type="dxa"/>
            <w:vMerge/>
            <w:tcBorders>
              <w:top w:val="nil"/>
              <w:left w:val="single" w:sz="8" w:space="0" w:color="auto"/>
              <w:bottom w:val="single" w:sz="8" w:space="0" w:color="000000"/>
              <w:right w:val="single" w:sz="8" w:space="0" w:color="auto"/>
            </w:tcBorders>
            <w:vAlign w:val="center"/>
            <w:hideMark/>
          </w:tcPr>
          <w:p w14:paraId="5A842F0C" w14:textId="77777777" w:rsidR="006B1E9C" w:rsidRPr="00B44D98" w:rsidRDefault="006B1E9C" w:rsidP="006B1E9C">
            <w:pPr>
              <w:spacing w:after="0"/>
              <w:jc w:val="left"/>
              <w:rPr>
                <w:rFonts w:eastAsia="Times New Roman" w:cs="Calibri"/>
                <w:color w:val="000000"/>
                <w:sz w:val="18"/>
                <w:szCs w:val="18"/>
              </w:rPr>
            </w:pPr>
          </w:p>
        </w:tc>
        <w:tc>
          <w:tcPr>
            <w:tcW w:w="277" w:type="dxa"/>
            <w:tcBorders>
              <w:top w:val="nil"/>
              <w:left w:val="nil"/>
              <w:bottom w:val="nil"/>
              <w:right w:val="nil"/>
            </w:tcBorders>
            <w:shd w:val="clear" w:color="auto" w:fill="auto"/>
            <w:noWrap/>
            <w:vAlign w:val="bottom"/>
            <w:hideMark/>
          </w:tcPr>
          <w:p w14:paraId="1C0DC185" w14:textId="77777777" w:rsidR="006B1E9C" w:rsidRPr="00B44D98" w:rsidRDefault="006B1E9C" w:rsidP="006B1E9C">
            <w:pPr>
              <w:spacing w:after="0"/>
              <w:jc w:val="left"/>
              <w:rPr>
                <w:rFonts w:eastAsia="Times New Roman" w:cs="Calibri"/>
                <w:color w:val="000000"/>
                <w:sz w:val="18"/>
                <w:szCs w:val="18"/>
              </w:rPr>
            </w:pPr>
          </w:p>
        </w:tc>
      </w:tr>
      <w:tr w:rsidR="006B1E9C" w:rsidRPr="00B44D98" w14:paraId="6E0665AC" w14:textId="77777777" w:rsidTr="00486E9C">
        <w:trPr>
          <w:trHeight w:val="40"/>
          <w:jc w:val="center"/>
        </w:trPr>
        <w:tc>
          <w:tcPr>
            <w:tcW w:w="4387" w:type="dxa"/>
            <w:vMerge/>
            <w:tcBorders>
              <w:top w:val="nil"/>
              <w:left w:val="single" w:sz="8" w:space="0" w:color="auto"/>
              <w:bottom w:val="single" w:sz="4" w:space="0" w:color="auto"/>
              <w:right w:val="single" w:sz="8" w:space="0" w:color="auto"/>
            </w:tcBorders>
            <w:vAlign w:val="center"/>
            <w:hideMark/>
          </w:tcPr>
          <w:p w14:paraId="36D52600" w14:textId="77777777" w:rsidR="006B1E9C" w:rsidRPr="00B44D98" w:rsidRDefault="006B1E9C" w:rsidP="006B1E9C">
            <w:pPr>
              <w:spacing w:after="0"/>
              <w:jc w:val="left"/>
              <w:rPr>
                <w:rFonts w:eastAsia="Times New Roman" w:cs="Calibri"/>
                <w:b/>
                <w:bCs/>
                <w:color w:val="000000"/>
                <w:sz w:val="18"/>
                <w:szCs w:val="18"/>
              </w:rPr>
            </w:pPr>
          </w:p>
        </w:tc>
        <w:tc>
          <w:tcPr>
            <w:tcW w:w="2186" w:type="dxa"/>
            <w:vMerge/>
            <w:tcBorders>
              <w:top w:val="nil"/>
              <w:left w:val="single" w:sz="8" w:space="0" w:color="auto"/>
              <w:bottom w:val="single" w:sz="4" w:space="0" w:color="auto"/>
              <w:right w:val="single" w:sz="8" w:space="0" w:color="auto"/>
            </w:tcBorders>
            <w:vAlign w:val="center"/>
            <w:hideMark/>
          </w:tcPr>
          <w:p w14:paraId="2A1F9436" w14:textId="77777777" w:rsidR="006B1E9C" w:rsidRPr="00B44D98" w:rsidRDefault="006B1E9C" w:rsidP="006B1E9C">
            <w:pPr>
              <w:spacing w:after="0"/>
              <w:jc w:val="left"/>
              <w:rPr>
                <w:rFonts w:eastAsia="Times New Roman" w:cs="Calibri"/>
                <w:color w:val="000000"/>
                <w:sz w:val="18"/>
                <w:szCs w:val="18"/>
              </w:rPr>
            </w:pPr>
          </w:p>
        </w:tc>
        <w:tc>
          <w:tcPr>
            <w:tcW w:w="2158" w:type="dxa"/>
            <w:vMerge/>
            <w:tcBorders>
              <w:top w:val="nil"/>
              <w:left w:val="single" w:sz="8" w:space="0" w:color="auto"/>
              <w:bottom w:val="single" w:sz="4" w:space="0" w:color="auto"/>
              <w:right w:val="single" w:sz="8" w:space="0" w:color="auto"/>
            </w:tcBorders>
            <w:vAlign w:val="center"/>
            <w:hideMark/>
          </w:tcPr>
          <w:p w14:paraId="188596AA" w14:textId="77777777" w:rsidR="006B1E9C" w:rsidRPr="00B44D98" w:rsidRDefault="006B1E9C" w:rsidP="006B1E9C">
            <w:pPr>
              <w:spacing w:after="0"/>
              <w:jc w:val="left"/>
              <w:rPr>
                <w:rFonts w:eastAsia="Times New Roman" w:cs="Calibri"/>
                <w:color w:val="000000"/>
                <w:sz w:val="18"/>
                <w:szCs w:val="18"/>
              </w:rPr>
            </w:pPr>
          </w:p>
        </w:tc>
        <w:tc>
          <w:tcPr>
            <w:tcW w:w="277" w:type="dxa"/>
            <w:tcBorders>
              <w:top w:val="nil"/>
              <w:left w:val="nil"/>
              <w:bottom w:val="nil"/>
              <w:right w:val="nil"/>
            </w:tcBorders>
            <w:shd w:val="clear" w:color="auto" w:fill="auto"/>
            <w:noWrap/>
            <w:vAlign w:val="bottom"/>
            <w:hideMark/>
          </w:tcPr>
          <w:p w14:paraId="57F1B054" w14:textId="77777777" w:rsidR="006B1E9C" w:rsidRPr="00B44D98" w:rsidRDefault="006B1E9C" w:rsidP="006B1E9C">
            <w:pPr>
              <w:spacing w:after="0"/>
              <w:jc w:val="left"/>
              <w:rPr>
                <w:rFonts w:eastAsia="Times New Roman" w:cs="Calibri"/>
                <w:color w:val="000000"/>
                <w:sz w:val="18"/>
                <w:szCs w:val="18"/>
              </w:rPr>
            </w:pPr>
          </w:p>
        </w:tc>
      </w:tr>
      <w:tr w:rsidR="006B1E9C" w:rsidRPr="00B44D98" w14:paraId="1888DBD0" w14:textId="77777777" w:rsidTr="00CA095C">
        <w:trPr>
          <w:trHeight w:val="319"/>
          <w:jc w:val="center"/>
        </w:trPr>
        <w:tc>
          <w:tcPr>
            <w:tcW w:w="4387" w:type="dxa"/>
            <w:vMerge w:val="restart"/>
            <w:tcBorders>
              <w:top w:val="single" w:sz="4" w:space="0" w:color="auto"/>
              <w:left w:val="single" w:sz="8" w:space="0" w:color="auto"/>
              <w:bottom w:val="single" w:sz="8" w:space="0" w:color="000000"/>
              <w:right w:val="single" w:sz="8" w:space="0" w:color="auto"/>
            </w:tcBorders>
            <w:shd w:val="clear" w:color="auto" w:fill="auto"/>
            <w:vAlign w:val="center"/>
            <w:hideMark/>
          </w:tcPr>
          <w:p w14:paraId="06776B8D" w14:textId="3A9F1626" w:rsidR="006B1E9C" w:rsidRPr="00B44D98" w:rsidRDefault="008F1CE4"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M&amp;E required to report on progress made in reaching GEF core indicators and project results included in the project results framework</w:t>
            </w:r>
          </w:p>
        </w:tc>
        <w:tc>
          <w:tcPr>
            <w:tcW w:w="2186" w:type="dxa"/>
            <w:tcBorders>
              <w:top w:val="single" w:sz="4" w:space="0" w:color="auto"/>
              <w:left w:val="nil"/>
              <w:bottom w:val="nil"/>
              <w:right w:val="single" w:sz="8" w:space="0" w:color="auto"/>
            </w:tcBorders>
            <w:shd w:val="clear" w:color="auto" w:fill="auto"/>
            <w:vAlign w:val="center"/>
            <w:hideMark/>
          </w:tcPr>
          <w:p w14:paraId="2E65C1A3"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None</w:t>
            </w:r>
          </w:p>
        </w:tc>
        <w:tc>
          <w:tcPr>
            <w:tcW w:w="2158" w:type="dxa"/>
            <w:vMerge w:val="restart"/>
            <w:tcBorders>
              <w:top w:val="single" w:sz="4" w:space="0" w:color="auto"/>
              <w:left w:val="single" w:sz="8" w:space="0" w:color="auto"/>
              <w:bottom w:val="single" w:sz="8" w:space="0" w:color="000000"/>
              <w:right w:val="single" w:sz="8" w:space="0" w:color="auto"/>
            </w:tcBorders>
            <w:shd w:val="clear" w:color="auto" w:fill="auto"/>
            <w:vAlign w:val="center"/>
            <w:hideMark/>
          </w:tcPr>
          <w:p w14:paraId="10C253A6"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Annually and at mid-point and closure.</w:t>
            </w:r>
          </w:p>
        </w:tc>
        <w:tc>
          <w:tcPr>
            <w:tcW w:w="277" w:type="dxa"/>
            <w:vAlign w:val="center"/>
            <w:hideMark/>
          </w:tcPr>
          <w:p w14:paraId="0A0FBB15"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4559C665" w14:textId="77777777" w:rsidTr="00CA095C">
        <w:trPr>
          <w:trHeight w:val="319"/>
          <w:jc w:val="center"/>
        </w:trPr>
        <w:tc>
          <w:tcPr>
            <w:tcW w:w="4387" w:type="dxa"/>
            <w:vMerge/>
            <w:tcBorders>
              <w:top w:val="nil"/>
              <w:left w:val="single" w:sz="8" w:space="0" w:color="auto"/>
              <w:bottom w:val="single" w:sz="8" w:space="0" w:color="000000"/>
              <w:right w:val="single" w:sz="8" w:space="0" w:color="auto"/>
            </w:tcBorders>
            <w:vAlign w:val="center"/>
            <w:hideMark/>
          </w:tcPr>
          <w:p w14:paraId="55658377" w14:textId="77777777" w:rsidR="006B1E9C" w:rsidRPr="00B44D98" w:rsidRDefault="006B1E9C" w:rsidP="006B1E9C">
            <w:pPr>
              <w:spacing w:after="0"/>
              <w:jc w:val="left"/>
              <w:rPr>
                <w:rFonts w:eastAsia="Times New Roman" w:cs="Calibri"/>
                <w:b/>
                <w:bCs/>
                <w:color w:val="000000"/>
                <w:sz w:val="18"/>
                <w:szCs w:val="18"/>
              </w:rPr>
            </w:pPr>
          </w:p>
        </w:tc>
        <w:tc>
          <w:tcPr>
            <w:tcW w:w="2186" w:type="dxa"/>
            <w:tcBorders>
              <w:top w:val="nil"/>
              <w:left w:val="nil"/>
              <w:bottom w:val="nil"/>
              <w:right w:val="single" w:sz="8" w:space="0" w:color="auto"/>
            </w:tcBorders>
            <w:shd w:val="clear" w:color="auto" w:fill="auto"/>
            <w:vAlign w:val="center"/>
            <w:hideMark/>
          </w:tcPr>
          <w:p w14:paraId="32716252"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 </w:t>
            </w:r>
          </w:p>
        </w:tc>
        <w:tc>
          <w:tcPr>
            <w:tcW w:w="2158" w:type="dxa"/>
            <w:vMerge/>
            <w:tcBorders>
              <w:top w:val="nil"/>
              <w:left w:val="single" w:sz="8" w:space="0" w:color="auto"/>
              <w:bottom w:val="single" w:sz="8" w:space="0" w:color="000000"/>
              <w:right w:val="single" w:sz="8" w:space="0" w:color="auto"/>
            </w:tcBorders>
            <w:vAlign w:val="center"/>
            <w:hideMark/>
          </w:tcPr>
          <w:p w14:paraId="42D5A175" w14:textId="77777777" w:rsidR="006B1E9C" w:rsidRPr="00B44D98" w:rsidRDefault="006B1E9C" w:rsidP="006B1E9C">
            <w:pPr>
              <w:spacing w:after="0"/>
              <w:jc w:val="left"/>
              <w:rPr>
                <w:rFonts w:eastAsia="Times New Roman" w:cs="Calibri"/>
                <w:color w:val="000000"/>
                <w:sz w:val="18"/>
                <w:szCs w:val="18"/>
              </w:rPr>
            </w:pPr>
          </w:p>
        </w:tc>
        <w:tc>
          <w:tcPr>
            <w:tcW w:w="277" w:type="dxa"/>
            <w:vAlign w:val="center"/>
            <w:hideMark/>
          </w:tcPr>
          <w:p w14:paraId="189FCBCA"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25776F87" w14:textId="77777777" w:rsidTr="00CA095C">
        <w:trPr>
          <w:trHeight w:val="88"/>
          <w:jc w:val="center"/>
        </w:trPr>
        <w:tc>
          <w:tcPr>
            <w:tcW w:w="4387" w:type="dxa"/>
            <w:vMerge/>
            <w:tcBorders>
              <w:top w:val="nil"/>
              <w:left w:val="single" w:sz="8" w:space="0" w:color="auto"/>
              <w:bottom w:val="single" w:sz="8" w:space="0" w:color="000000"/>
              <w:right w:val="single" w:sz="8" w:space="0" w:color="auto"/>
            </w:tcBorders>
            <w:vAlign w:val="center"/>
            <w:hideMark/>
          </w:tcPr>
          <w:p w14:paraId="201CEB82" w14:textId="77777777" w:rsidR="006B1E9C" w:rsidRPr="00B44D98" w:rsidRDefault="006B1E9C" w:rsidP="006B1E9C">
            <w:pPr>
              <w:spacing w:after="0"/>
              <w:jc w:val="left"/>
              <w:rPr>
                <w:rFonts w:eastAsia="Times New Roman" w:cs="Calibri"/>
                <w:b/>
                <w:bCs/>
                <w:color w:val="000000"/>
                <w:sz w:val="18"/>
                <w:szCs w:val="18"/>
              </w:rPr>
            </w:pPr>
          </w:p>
        </w:tc>
        <w:tc>
          <w:tcPr>
            <w:tcW w:w="2186" w:type="dxa"/>
            <w:tcBorders>
              <w:top w:val="nil"/>
              <w:left w:val="nil"/>
              <w:bottom w:val="single" w:sz="8" w:space="0" w:color="auto"/>
              <w:right w:val="single" w:sz="8" w:space="0" w:color="auto"/>
            </w:tcBorders>
            <w:shd w:val="clear" w:color="auto" w:fill="auto"/>
            <w:vAlign w:val="center"/>
            <w:hideMark/>
          </w:tcPr>
          <w:p w14:paraId="10839366"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Prorating the fees of the project manager</w:t>
            </w:r>
          </w:p>
        </w:tc>
        <w:tc>
          <w:tcPr>
            <w:tcW w:w="2158" w:type="dxa"/>
            <w:vMerge/>
            <w:tcBorders>
              <w:top w:val="nil"/>
              <w:left w:val="single" w:sz="8" w:space="0" w:color="auto"/>
              <w:bottom w:val="single" w:sz="8" w:space="0" w:color="000000"/>
              <w:right w:val="single" w:sz="8" w:space="0" w:color="auto"/>
            </w:tcBorders>
            <w:vAlign w:val="center"/>
            <w:hideMark/>
          </w:tcPr>
          <w:p w14:paraId="22BA7A3C" w14:textId="77777777" w:rsidR="006B1E9C" w:rsidRPr="00B44D98" w:rsidRDefault="006B1E9C" w:rsidP="006B1E9C">
            <w:pPr>
              <w:spacing w:after="0"/>
              <w:jc w:val="left"/>
              <w:rPr>
                <w:rFonts w:eastAsia="Times New Roman" w:cs="Calibri"/>
                <w:color w:val="000000"/>
                <w:sz w:val="18"/>
                <w:szCs w:val="18"/>
              </w:rPr>
            </w:pPr>
          </w:p>
        </w:tc>
        <w:tc>
          <w:tcPr>
            <w:tcW w:w="277" w:type="dxa"/>
            <w:vAlign w:val="center"/>
            <w:hideMark/>
          </w:tcPr>
          <w:p w14:paraId="66F022E4"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780BCF0A" w14:textId="77777777" w:rsidTr="00CA095C">
        <w:trPr>
          <w:trHeight w:val="319"/>
          <w:jc w:val="center"/>
        </w:trPr>
        <w:tc>
          <w:tcPr>
            <w:tcW w:w="4387" w:type="dxa"/>
            <w:vMerge w:val="restart"/>
            <w:tcBorders>
              <w:top w:val="nil"/>
              <w:left w:val="single" w:sz="8" w:space="0" w:color="auto"/>
              <w:bottom w:val="single" w:sz="8" w:space="0" w:color="000000"/>
              <w:right w:val="single" w:sz="8" w:space="0" w:color="auto"/>
            </w:tcBorders>
            <w:shd w:val="clear" w:color="auto" w:fill="auto"/>
            <w:vAlign w:val="center"/>
            <w:hideMark/>
          </w:tcPr>
          <w:p w14:paraId="71FE5AB1" w14:textId="01FA9D5A" w:rsidR="006B1E9C" w:rsidRPr="00B44D98" w:rsidRDefault="00FC3278"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GEF Project Implementation Report (PIR)</w:t>
            </w:r>
          </w:p>
        </w:tc>
        <w:tc>
          <w:tcPr>
            <w:tcW w:w="2186" w:type="dxa"/>
            <w:vMerge w:val="restart"/>
            <w:tcBorders>
              <w:top w:val="nil"/>
              <w:left w:val="single" w:sz="8" w:space="0" w:color="auto"/>
              <w:bottom w:val="single" w:sz="8" w:space="0" w:color="000000"/>
              <w:right w:val="single" w:sz="8" w:space="0" w:color="auto"/>
            </w:tcBorders>
            <w:shd w:val="clear" w:color="auto" w:fill="auto"/>
            <w:vAlign w:val="center"/>
            <w:hideMark/>
          </w:tcPr>
          <w:p w14:paraId="45EA3189"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None</w:t>
            </w:r>
          </w:p>
        </w:tc>
        <w:tc>
          <w:tcPr>
            <w:tcW w:w="2158" w:type="dxa"/>
            <w:vMerge w:val="restart"/>
            <w:tcBorders>
              <w:top w:val="nil"/>
              <w:left w:val="single" w:sz="8" w:space="0" w:color="auto"/>
              <w:bottom w:val="single" w:sz="8" w:space="0" w:color="000000"/>
              <w:right w:val="single" w:sz="8" w:space="0" w:color="auto"/>
            </w:tcBorders>
            <w:shd w:val="clear" w:color="auto" w:fill="auto"/>
            <w:vAlign w:val="center"/>
            <w:hideMark/>
          </w:tcPr>
          <w:p w14:paraId="447B2AB6"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Annually typically between June-August</w:t>
            </w:r>
          </w:p>
        </w:tc>
        <w:tc>
          <w:tcPr>
            <w:tcW w:w="277" w:type="dxa"/>
            <w:vAlign w:val="center"/>
            <w:hideMark/>
          </w:tcPr>
          <w:p w14:paraId="44226F12"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7484798E" w14:textId="77777777" w:rsidTr="00CA095C">
        <w:trPr>
          <w:trHeight w:val="319"/>
          <w:jc w:val="center"/>
        </w:trPr>
        <w:tc>
          <w:tcPr>
            <w:tcW w:w="4387" w:type="dxa"/>
            <w:vMerge/>
            <w:tcBorders>
              <w:top w:val="nil"/>
              <w:left w:val="single" w:sz="8" w:space="0" w:color="auto"/>
              <w:bottom w:val="single" w:sz="8" w:space="0" w:color="000000"/>
              <w:right w:val="single" w:sz="8" w:space="0" w:color="auto"/>
            </w:tcBorders>
            <w:vAlign w:val="center"/>
            <w:hideMark/>
          </w:tcPr>
          <w:p w14:paraId="7812BA1A" w14:textId="77777777" w:rsidR="006B1E9C" w:rsidRPr="00B44D98" w:rsidRDefault="006B1E9C" w:rsidP="006B1E9C">
            <w:pPr>
              <w:spacing w:after="0"/>
              <w:jc w:val="left"/>
              <w:rPr>
                <w:rFonts w:eastAsia="Times New Roman" w:cs="Calibri"/>
                <w:b/>
                <w:bCs/>
                <w:color w:val="000000"/>
                <w:sz w:val="18"/>
                <w:szCs w:val="18"/>
              </w:rPr>
            </w:pPr>
          </w:p>
        </w:tc>
        <w:tc>
          <w:tcPr>
            <w:tcW w:w="2186" w:type="dxa"/>
            <w:vMerge/>
            <w:tcBorders>
              <w:top w:val="nil"/>
              <w:left w:val="single" w:sz="8" w:space="0" w:color="auto"/>
              <w:bottom w:val="single" w:sz="8" w:space="0" w:color="000000"/>
              <w:right w:val="single" w:sz="8" w:space="0" w:color="auto"/>
            </w:tcBorders>
            <w:vAlign w:val="center"/>
            <w:hideMark/>
          </w:tcPr>
          <w:p w14:paraId="017A60E0" w14:textId="77777777" w:rsidR="006B1E9C" w:rsidRPr="00B44D98" w:rsidRDefault="006B1E9C" w:rsidP="006B1E9C">
            <w:pPr>
              <w:spacing w:after="0"/>
              <w:jc w:val="left"/>
              <w:rPr>
                <w:rFonts w:eastAsia="Times New Roman" w:cs="Calibri"/>
                <w:color w:val="000000"/>
                <w:sz w:val="18"/>
                <w:szCs w:val="18"/>
              </w:rPr>
            </w:pPr>
          </w:p>
        </w:tc>
        <w:tc>
          <w:tcPr>
            <w:tcW w:w="2158" w:type="dxa"/>
            <w:vMerge/>
            <w:tcBorders>
              <w:top w:val="nil"/>
              <w:left w:val="single" w:sz="8" w:space="0" w:color="auto"/>
              <w:bottom w:val="single" w:sz="8" w:space="0" w:color="000000"/>
              <w:right w:val="single" w:sz="8" w:space="0" w:color="auto"/>
            </w:tcBorders>
            <w:vAlign w:val="center"/>
            <w:hideMark/>
          </w:tcPr>
          <w:p w14:paraId="4EE3145E" w14:textId="77777777" w:rsidR="006B1E9C" w:rsidRPr="00B44D98" w:rsidRDefault="006B1E9C" w:rsidP="006B1E9C">
            <w:pPr>
              <w:spacing w:after="0"/>
              <w:jc w:val="left"/>
              <w:rPr>
                <w:rFonts w:eastAsia="Times New Roman" w:cs="Calibri"/>
                <w:color w:val="000000"/>
                <w:sz w:val="18"/>
                <w:szCs w:val="18"/>
              </w:rPr>
            </w:pPr>
          </w:p>
        </w:tc>
        <w:tc>
          <w:tcPr>
            <w:tcW w:w="277" w:type="dxa"/>
            <w:tcBorders>
              <w:top w:val="nil"/>
              <w:left w:val="nil"/>
              <w:bottom w:val="nil"/>
              <w:right w:val="nil"/>
            </w:tcBorders>
            <w:shd w:val="clear" w:color="auto" w:fill="auto"/>
            <w:noWrap/>
            <w:vAlign w:val="bottom"/>
            <w:hideMark/>
          </w:tcPr>
          <w:p w14:paraId="78912D51" w14:textId="77777777" w:rsidR="006B1E9C" w:rsidRPr="00B44D98" w:rsidRDefault="006B1E9C" w:rsidP="006B1E9C">
            <w:pPr>
              <w:spacing w:after="0"/>
              <w:jc w:val="left"/>
              <w:rPr>
                <w:rFonts w:eastAsia="Times New Roman" w:cs="Calibri"/>
                <w:color w:val="000000"/>
                <w:sz w:val="18"/>
                <w:szCs w:val="18"/>
              </w:rPr>
            </w:pPr>
          </w:p>
        </w:tc>
      </w:tr>
      <w:tr w:rsidR="006B1E9C" w:rsidRPr="00B44D98" w14:paraId="1624D9D6" w14:textId="77777777" w:rsidTr="00CA095C">
        <w:trPr>
          <w:trHeight w:val="339"/>
          <w:jc w:val="center"/>
        </w:trPr>
        <w:tc>
          <w:tcPr>
            <w:tcW w:w="4387" w:type="dxa"/>
            <w:vMerge/>
            <w:tcBorders>
              <w:top w:val="nil"/>
              <w:left w:val="single" w:sz="8" w:space="0" w:color="auto"/>
              <w:bottom w:val="single" w:sz="8" w:space="0" w:color="000000"/>
              <w:right w:val="single" w:sz="8" w:space="0" w:color="auto"/>
            </w:tcBorders>
            <w:vAlign w:val="center"/>
            <w:hideMark/>
          </w:tcPr>
          <w:p w14:paraId="1938239D" w14:textId="77777777" w:rsidR="006B1E9C" w:rsidRPr="00B44D98" w:rsidRDefault="006B1E9C" w:rsidP="006B1E9C">
            <w:pPr>
              <w:spacing w:after="0"/>
              <w:jc w:val="left"/>
              <w:rPr>
                <w:rFonts w:eastAsia="Times New Roman" w:cs="Calibri"/>
                <w:b/>
                <w:bCs/>
                <w:color w:val="000000"/>
                <w:sz w:val="18"/>
                <w:szCs w:val="18"/>
              </w:rPr>
            </w:pPr>
          </w:p>
        </w:tc>
        <w:tc>
          <w:tcPr>
            <w:tcW w:w="2186" w:type="dxa"/>
            <w:vMerge/>
            <w:tcBorders>
              <w:top w:val="nil"/>
              <w:left w:val="single" w:sz="8" w:space="0" w:color="auto"/>
              <w:bottom w:val="single" w:sz="8" w:space="0" w:color="000000"/>
              <w:right w:val="single" w:sz="8" w:space="0" w:color="auto"/>
            </w:tcBorders>
            <w:vAlign w:val="center"/>
            <w:hideMark/>
          </w:tcPr>
          <w:p w14:paraId="19BB0E96" w14:textId="77777777" w:rsidR="006B1E9C" w:rsidRPr="00B44D98" w:rsidRDefault="006B1E9C" w:rsidP="006B1E9C">
            <w:pPr>
              <w:spacing w:after="0"/>
              <w:jc w:val="left"/>
              <w:rPr>
                <w:rFonts w:eastAsia="Times New Roman" w:cs="Calibri"/>
                <w:color w:val="000000"/>
                <w:sz w:val="18"/>
                <w:szCs w:val="18"/>
              </w:rPr>
            </w:pPr>
          </w:p>
        </w:tc>
        <w:tc>
          <w:tcPr>
            <w:tcW w:w="2158" w:type="dxa"/>
            <w:vMerge/>
            <w:tcBorders>
              <w:top w:val="nil"/>
              <w:left w:val="single" w:sz="8" w:space="0" w:color="auto"/>
              <w:bottom w:val="single" w:sz="8" w:space="0" w:color="000000"/>
              <w:right w:val="single" w:sz="8" w:space="0" w:color="auto"/>
            </w:tcBorders>
            <w:vAlign w:val="center"/>
            <w:hideMark/>
          </w:tcPr>
          <w:p w14:paraId="382B4E16" w14:textId="77777777" w:rsidR="006B1E9C" w:rsidRPr="00B44D98" w:rsidRDefault="006B1E9C" w:rsidP="006B1E9C">
            <w:pPr>
              <w:spacing w:after="0"/>
              <w:jc w:val="left"/>
              <w:rPr>
                <w:rFonts w:eastAsia="Times New Roman" w:cs="Calibri"/>
                <w:color w:val="000000"/>
                <w:sz w:val="18"/>
                <w:szCs w:val="18"/>
              </w:rPr>
            </w:pPr>
          </w:p>
        </w:tc>
        <w:tc>
          <w:tcPr>
            <w:tcW w:w="277" w:type="dxa"/>
            <w:tcBorders>
              <w:top w:val="nil"/>
              <w:left w:val="nil"/>
              <w:bottom w:val="nil"/>
              <w:right w:val="nil"/>
            </w:tcBorders>
            <w:shd w:val="clear" w:color="auto" w:fill="auto"/>
            <w:noWrap/>
            <w:vAlign w:val="bottom"/>
            <w:hideMark/>
          </w:tcPr>
          <w:p w14:paraId="705F614E"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18BA795F" w14:textId="77777777" w:rsidTr="00CA095C">
        <w:trPr>
          <w:trHeight w:val="319"/>
          <w:jc w:val="center"/>
        </w:trPr>
        <w:tc>
          <w:tcPr>
            <w:tcW w:w="4387" w:type="dxa"/>
            <w:tcBorders>
              <w:top w:val="nil"/>
              <w:left w:val="single" w:sz="8" w:space="0" w:color="auto"/>
              <w:bottom w:val="nil"/>
              <w:right w:val="single" w:sz="8" w:space="0" w:color="auto"/>
            </w:tcBorders>
            <w:shd w:val="clear" w:color="auto" w:fill="auto"/>
            <w:vAlign w:val="center"/>
            <w:hideMark/>
          </w:tcPr>
          <w:p w14:paraId="1EC59AD2" w14:textId="77777777" w:rsidR="006B1E9C" w:rsidRPr="00B44D98" w:rsidRDefault="006B1E9C"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Monitoring all risks</w:t>
            </w:r>
          </w:p>
        </w:tc>
        <w:tc>
          <w:tcPr>
            <w:tcW w:w="2186" w:type="dxa"/>
            <w:vMerge w:val="restart"/>
            <w:tcBorders>
              <w:top w:val="nil"/>
              <w:left w:val="single" w:sz="8" w:space="0" w:color="auto"/>
              <w:bottom w:val="single" w:sz="8" w:space="0" w:color="000000"/>
              <w:right w:val="single" w:sz="8" w:space="0" w:color="auto"/>
            </w:tcBorders>
            <w:shd w:val="clear" w:color="auto" w:fill="auto"/>
            <w:vAlign w:val="center"/>
            <w:hideMark/>
          </w:tcPr>
          <w:p w14:paraId="1DD126FC"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None</w:t>
            </w:r>
          </w:p>
        </w:tc>
        <w:tc>
          <w:tcPr>
            <w:tcW w:w="2158" w:type="dxa"/>
            <w:vMerge w:val="restart"/>
            <w:tcBorders>
              <w:top w:val="nil"/>
              <w:left w:val="single" w:sz="8" w:space="0" w:color="auto"/>
              <w:bottom w:val="single" w:sz="8" w:space="0" w:color="000000"/>
              <w:right w:val="single" w:sz="8" w:space="0" w:color="auto"/>
            </w:tcBorders>
            <w:shd w:val="clear" w:color="auto" w:fill="auto"/>
            <w:vAlign w:val="center"/>
            <w:hideMark/>
          </w:tcPr>
          <w:p w14:paraId="7BD149F7"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 xml:space="preserve">On-going. </w:t>
            </w:r>
          </w:p>
        </w:tc>
        <w:tc>
          <w:tcPr>
            <w:tcW w:w="277" w:type="dxa"/>
            <w:vAlign w:val="center"/>
            <w:hideMark/>
          </w:tcPr>
          <w:p w14:paraId="270F8051"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697245D2" w14:textId="77777777" w:rsidTr="00CA095C">
        <w:trPr>
          <w:trHeight w:val="339"/>
          <w:jc w:val="center"/>
        </w:trPr>
        <w:tc>
          <w:tcPr>
            <w:tcW w:w="4387" w:type="dxa"/>
            <w:tcBorders>
              <w:top w:val="nil"/>
              <w:left w:val="single" w:sz="8" w:space="0" w:color="auto"/>
              <w:bottom w:val="single" w:sz="8" w:space="0" w:color="auto"/>
              <w:right w:val="single" w:sz="8" w:space="0" w:color="auto"/>
            </w:tcBorders>
            <w:shd w:val="clear" w:color="auto" w:fill="auto"/>
            <w:vAlign w:val="center"/>
            <w:hideMark/>
          </w:tcPr>
          <w:p w14:paraId="44CEF21A" w14:textId="0B6F2DDF" w:rsidR="006B1E9C" w:rsidRPr="00B44D98" w:rsidRDefault="006B1E9C" w:rsidP="00A37CE9">
            <w:pPr>
              <w:spacing w:after="0"/>
              <w:jc w:val="left"/>
              <w:rPr>
                <w:rFonts w:eastAsia="Times New Roman" w:cs="Calibri"/>
                <w:b/>
                <w:bCs/>
                <w:color w:val="000000"/>
                <w:sz w:val="18"/>
                <w:szCs w:val="18"/>
              </w:rPr>
            </w:pPr>
            <w:r w:rsidRPr="00B44D98">
              <w:rPr>
                <w:rFonts w:eastAsia="Times New Roman" w:cs="Calibri"/>
                <w:b/>
                <w:bCs/>
                <w:color w:val="000000"/>
                <w:sz w:val="18"/>
                <w:szCs w:val="18"/>
              </w:rPr>
              <w:t>(</w:t>
            </w:r>
            <w:r w:rsidR="00AD538E" w:rsidRPr="00A37CE9">
              <w:rPr>
                <w:rFonts w:eastAsia="Times New Roman" w:cs="Calibri"/>
                <w:b/>
                <w:bCs/>
                <w:color w:val="000000"/>
                <w:sz w:val="18"/>
                <w:szCs w:val="18"/>
                <w:highlight w:val="yellow"/>
              </w:rPr>
              <w:t>Quantum</w:t>
            </w:r>
            <w:r w:rsidR="00AD538E" w:rsidRPr="00AD538E">
              <w:rPr>
                <w:rFonts w:eastAsia="Times New Roman" w:cs="Calibri"/>
                <w:b/>
                <w:bCs/>
                <w:color w:val="000000"/>
                <w:sz w:val="18"/>
                <w:szCs w:val="18"/>
              </w:rPr>
              <w:t xml:space="preserve"> </w:t>
            </w:r>
            <w:r w:rsidRPr="00B44D98">
              <w:rPr>
                <w:rFonts w:eastAsia="Times New Roman" w:cs="Calibri"/>
                <w:b/>
                <w:bCs/>
                <w:color w:val="000000"/>
                <w:sz w:val="18"/>
                <w:szCs w:val="18"/>
              </w:rPr>
              <w:t>risk register)</w:t>
            </w:r>
          </w:p>
        </w:tc>
        <w:tc>
          <w:tcPr>
            <w:tcW w:w="2186" w:type="dxa"/>
            <w:vMerge/>
            <w:tcBorders>
              <w:top w:val="nil"/>
              <w:left w:val="single" w:sz="8" w:space="0" w:color="auto"/>
              <w:bottom w:val="single" w:sz="8" w:space="0" w:color="000000"/>
              <w:right w:val="single" w:sz="8" w:space="0" w:color="auto"/>
            </w:tcBorders>
            <w:vAlign w:val="center"/>
            <w:hideMark/>
          </w:tcPr>
          <w:p w14:paraId="522A98F3" w14:textId="77777777" w:rsidR="006B1E9C" w:rsidRPr="00B44D98" w:rsidRDefault="006B1E9C" w:rsidP="006B1E9C">
            <w:pPr>
              <w:spacing w:after="0"/>
              <w:jc w:val="left"/>
              <w:rPr>
                <w:rFonts w:eastAsia="Times New Roman" w:cs="Calibri"/>
                <w:color w:val="000000"/>
                <w:sz w:val="18"/>
                <w:szCs w:val="18"/>
              </w:rPr>
            </w:pPr>
          </w:p>
        </w:tc>
        <w:tc>
          <w:tcPr>
            <w:tcW w:w="2158" w:type="dxa"/>
            <w:vMerge/>
            <w:tcBorders>
              <w:top w:val="nil"/>
              <w:left w:val="single" w:sz="8" w:space="0" w:color="auto"/>
              <w:bottom w:val="single" w:sz="8" w:space="0" w:color="000000"/>
              <w:right w:val="single" w:sz="8" w:space="0" w:color="auto"/>
            </w:tcBorders>
            <w:vAlign w:val="center"/>
            <w:hideMark/>
          </w:tcPr>
          <w:p w14:paraId="473A8362" w14:textId="77777777" w:rsidR="006B1E9C" w:rsidRPr="00B44D98" w:rsidRDefault="006B1E9C" w:rsidP="006B1E9C">
            <w:pPr>
              <w:spacing w:after="0"/>
              <w:jc w:val="left"/>
              <w:rPr>
                <w:rFonts w:eastAsia="Times New Roman" w:cs="Calibri"/>
                <w:color w:val="000000"/>
                <w:sz w:val="18"/>
                <w:szCs w:val="18"/>
              </w:rPr>
            </w:pPr>
          </w:p>
        </w:tc>
        <w:tc>
          <w:tcPr>
            <w:tcW w:w="277" w:type="dxa"/>
            <w:vAlign w:val="center"/>
            <w:hideMark/>
          </w:tcPr>
          <w:p w14:paraId="2ACF3007"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0BFA2369" w14:textId="77777777" w:rsidTr="00CA095C">
        <w:trPr>
          <w:trHeight w:val="319"/>
          <w:jc w:val="center"/>
        </w:trPr>
        <w:tc>
          <w:tcPr>
            <w:tcW w:w="4387" w:type="dxa"/>
            <w:tcBorders>
              <w:top w:val="nil"/>
              <w:left w:val="single" w:sz="8" w:space="0" w:color="auto"/>
              <w:bottom w:val="nil"/>
              <w:right w:val="single" w:sz="8" w:space="0" w:color="auto"/>
            </w:tcBorders>
            <w:shd w:val="clear" w:color="auto" w:fill="auto"/>
            <w:vAlign w:val="center"/>
            <w:hideMark/>
          </w:tcPr>
          <w:p w14:paraId="5FED7BDA" w14:textId="066B8F71" w:rsidR="006B1E9C" w:rsidRPr="00B44D98" w:rsidRDefault="006B1E9C"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 xml:space="preserve">Monitoring of </w:t>
            </w:r>
            <w:r w:rsidR="004F097B" w:rsidRPr="00B44D98">
              <w:rPr>
                <w:rFonts w:eastAsia="Times New Roman" w:cs="Calibri"/>
                <w:b/>
                <w:bCs/>
                <w:color w:val="000000"/>
                <w:sz w:val="18"/>
                <w:szCs w:val="18"/>
              </w:rPr>
              <w:t>E</w:t>
            </w:r>
            <w:r w:rsidRPr="00B44D98">
              <w:rPr>
                <w:rFonts w:eastAsia="Times New Roman" w:cs="Calibri"/>
                <w:b/>
                <w:bCs/>
                <w:color w:val="000000"/>
                <w:sz w:val="18"/>
                <w:szCs w:val="18"/>
              </w:rPr>
              <w:t>nvironmental and</w:t>
            </w:r>
          </w:p>
        </w:tc>
        <w:tc>
          <w:tcPr>
            <w:tcW w:w="2186" w:type="dxa"/>
            <w:vMerge w:val="restart"/>
            <w:tcBorders>
              <w:top w:val="nil"/>
              <w:left w:val="single" w:sz="8" w:space="0" w:color="auto"/>
              <w:bottom w:val="single" w:sz="8" w:space="0" w:color="000000"/>
              <w:right w:val="single" w:sz="8" w:space="0" w:color="auto"/>
            </w:tcBorders>
            <w:shd w:val="clear" w:color="auto" w:fill="auto"/>
            <w:vAlign w:val="center"/>
            <w:hideMark/>
          </w:tcPr>
          <w:p w14:paraId="34B54FFC"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None</w:t>
            </w:r>
          </w:p>
        </w:tc>
        <w:tc>
          <w:tcPr>
            <w:tcW w:w="2158" w:type="dxa"/>
            <w:vMerge w:val="restart"/>
            <w:tcBorders>
              <w:top w:val="nil"/>
              <w:left w:val="single" w:sz="8" w:space="0" w:color="auto"/>
              <w:bottom w:val="single" w:sz="8" w:space="0" w:color="000000"/>
              <w:right w:val="single" w:sz="8" w:space="0" w:color="auto"/>
            </w:tcBorders>
            <w:shd w:val="clear" w:color="auto" w:fill="auto"/>
            <w:vAlign w:val="center"/>
            <w:hideMark/>
          </w:tcPr>
          <w:p w14:paraId="2ACA3EB4"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On-going.</w:t>
            </w:r>
          </w:p>
        </w:tc>
        <w:tc>
          <w:tcPr>
            <w:tcW w:w="277" w:type="dxa"/>
            <w:vAlign w:val="center"/>
            <w:hideMark/>
          </w:tcPr>
          <w:p w14:paraId="2BD45629"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2563E8AD" w14:textId="77777777" w:rsidTr="00CA095C">
        <w:trPr>
          <w:trHeight w:val="319"/>
          <w:jc w:val="center"/>
        </w:trPr>
        <w:tc>
          <w:tcPr>
            <w:tcW w:w="4387" w:type="dxa"/>
            <w:tcBorders>
              <w:top w:val="nil"/>
              <w:left w:val="single" w:sz="8" w:space="0" w:color="auto"/>
              <w:bottom w:val="nil"/>
              <w:right w:val="single" w:sz="8" w:space="0" w:color="auto"/>
            </w:tcBorders>
            <w:shd w:val="clear" w:color="auto" w:fill="auto"/>
            <w:vAlign w:val="center"/>
            <w:hideMark/>
          </w:tcPr>
          <w:p w14:paraId="162D35AF" w14:textId="77777777" w:rsidR="006B1E9C" w:rsidRPr="00B44D98" w:rsidRDefault="006B1E9C"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Social safeguards</w:t>
            </w:r>
          </w:p>
        </w:tc>
        <w:tc>
          <w:tcPr>
            <w:tcW w:w="2186" w:type="dxa"/>
            <w:vMerge/>
            <w:tcBorders>
              <w:top w:val="nil"/>
              <w:left w:val="single" w:sz="8" w:space="0" w:color="auto"/>
              <w:bottom w:val="single" w:sz="8" w:space="0" w:color="000000"/>
              <w:right w:val="single" w:sz="8" w:space="0" w:color="auto"/>
            </w:tcBorders>
            <w:vAlign w:val="center"/>
            <w:hideMark/>
          </w:tcPr>
          <w:p w14:paraId="5F713970" w14:textId="77777777" w:rsidR="006B1E9C" w:rsidRPr="00B44D98" w:rsidRDefault="006B1E9C" w:rsidP="006B1E9C">
            <w:pPr>
              <w:spacing w:after="0"/>
              <w:jc w:val="left"/>
              <w:rPr>
                <w:rFonts w:eastAsia="Times New Roman" w:cs="Calibri"/>
                <w:color w:val="000000"/>
                <w:sz w:val="18"/>
                <w:szCs w:val="18"/>
              </w:rPr>
            </w:pPr>
          </w:p>
        </w:tc>
        <w:tc>
          <w:tcPr>
            <w:tcW w:w="2158" w:type="dxa"/>
            <w:vMerge/>
            <w:tcBorders>
              <w:top w:val="nil"/>
              <w:left w:val="single" w:sz="8" w:space="0" w:color="auto"/>
              <w:bottom w:val="single" w:sz="8" w:space="0" w:color="000000"/>
              <w:right w:val="single" w:sz="8" w:space="0" w:color="auto"/>
            </w:tcBorders>
            <w:vAlign w:val="center"/>
            <w:hideMark/>
          </w:tcPr>
          <w:p w14:paraId="15B566BD" w14:textId="77777777" w:rsidR="006B1E9C" w:rsidRPr="00B44D98" w:rsidRDefault="006B1E9C" w:rsidP="006B1E9C">
            <w:pPr>
              <w:spacing w:after="0"/>
              <w:jc w:val="left"/>
              <w:rPr>
                <w:rFonts w:eastAsia="Times New Roman" w:cs="Calibri"/>
                <w:color w:val="000000"/>
                <w:sz w:val="18"/>
                <w:szCs w:val="18"/>
              </w:rPr>
            </w:pPr>
          </w:p>
        </w:tc>
        <w:tc>
          <w:tcPr>
            <w:tcW w:w="277" w:type="dxa"/>
            <w:vAlign w:val="center"/>
            <w:hideMark/>
          </w:tcPr>
          <w:p w14:paraId="6B332D76"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7FC403BD" w14:textId="77777777" w:rsidTr="00CA095C">
        <w:trPr>
          <w:trHeight w:val="339"/>
          <w:jc w:val="center"/>
        </w:trPr>
        <w:tc>
          <w:tcPr>
            <w:tcW w:w="4387" w:type="dxa"/>
            <w:tcBorders>
              <w:top w:val="nil"/>
              <w:left w:val="single" w:sz="8" w:space="0" w:color="auto"/>
              <w:bottom w:val="single" w:sz="8" w:space="0" w:color="auto"/>
              <w:right w:val="single" w:sz="8" w:space="0" w:color="auto"/>
            </w:tcBorders>
            <w:shd w:val="clear" w:color="auto" w:fill="auto"/>
            <w:vAlign w:val="center"/>
            <w:hideMark/>
          </w:tcPr>
          <w:p w14:paraId="04E20267" w14:textId="5C517230" w:rsidR="006B1E9C" w:rsidRPr="00B44D98" w:rsidRDefault="006B1E9C" w:rsidP="006B1E9C">
            <w:pPr>
              <w:spacing w:after="0"/>
              <w:jc w:val="left"/>
              <w:rPr>
                <w:rFonts w:eastAsia="Times New Roman" w:cs="Calibri"/>
                <w:b/>
                <w:bCs/>
                <w:color w:val="000000"/>
                <w:sz w:val="18"/>
                <w:szCs w:val="18"/>
              </w:rPr>
            </w:pPr>
          </w:p>
        </w:tc>
        <w:tc>
          <w:tcPr>
            <w:tcW w:w="2186" w:type="dxa"/>
            <w:vMerge/>
            <w:tcBorders>
              <w:top w:val="nil"/>
              <w:left w:val="single" w:sz="8" w:space="0" w:color="auto"/>
              <w:bottom w:val="single" w:sz="8" w:space="0" w:color="000000"/>
              <w:right w:val="single" w:sz="8" w:space="0" w:color="auto"/>
            </w:tcBorders>
            <w:vAlign w:val="center"/>
            <w:hideMark/>
          </w:tcPr>
          <w:p w14:paraId="6D82DCD1" w14:textId="77777777" w:rsidR="006B1E9C" w:rsidRPr="00B44D98" w:rsidRDefault="006B1E9C" w:rsidP="006B1E9C">
            <w:pPr>
              <w:spacing w:after="0"/>
              <w:jc w:val="left"/>
              <w:rPr>
                <w:rFonts w:eastAsia="Times New Roman" w:cs="Calibri"/>
                <w:color w:val="000000"/>
                <w:sz w:val="18"/>
                <w:szCs w:val="18"/>
              </w:rPr>
            </w:pPr>
          </w:p>
        </w:tc>
        <w:tc>
          <w:tcPr>
            <w:tcW w:w="2158" w:type="dxa"/>
            <w:vMerge/>
            <w:tcBorders>
              <w:top w:val="nil"/>
              <w:left w:val="single" w:sz="8" w:space="0" w:color="auto"/>
              <w:bottom w:val="single" w:sz="8" w:space="0" w:color="000000"/>
              <w:right w:val="single" w:sz="8" w:space="0" w:color="auto"/>
            </w:tcBorders>
            <w:vAlign w:val="center"/>
            <w:hideMark/>
          </w:tcPr>
          <w:p w14:paraId="505E2EFE" w14:textId="77777777" w:rsidR="006B1E9C" w:rsidRPr="00B44D98" w:rsidRDefault="006B1E9C" w:rsidP="006B1E9C">
            <w:pPr>
              <w:spacing w:after="0"/>
              <w:jc w:val="left"/>
              <w:rPr>
                <w:rFonts w:eastAsia="Times New Roman" w:cs="Calibri"/>
                <w:color w:val="000000"/>
                <w:sz w:val="18"/>
                <w:szCs w:val="18"/>
              </w:rPr>
            </w:pPr>
          </w:p>
        </w:tc>
        <w:tc>
          <w:tcPr>
            <w:tcW w:w="277" w:type="dxa"/>
            <w:vAlign w:val="center"/>
            <w:hideMark/>
          </w:tcPr>
          <w:p w14:paraId="483DA3DC"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245A1315" w14:textId="77777777" w:rsidTr="00CA095C">
        <w:trPr>
          <w:trHeight w:val="619"/>
          <w:jc w:val="center"/>
        </w:trPr>
        <w:tc>
          <w:tcPr>
            <w:tcW w:w="4387" w:type="dxa"/>
            <w:vMerge w:val="restart"/>
            <w:tcBorders>
              <w:top w:val="nil"/>
              <w:left w:val="single" w:sz="8" w:space="0" w:color="auto"/>
              <w:bottom w:val="single" w:sz="8" w:space="0" w:color="000000"/>
              <w:right w:val="single" w:sz="8" w:space="0" w:color="auto"/>
            </w:tcBorders>
            <w:shd w:val="clear" w:color="auto" w:fill="auto"/>
            <w:vAlign w:val="center"/>
            <w:hideMark/>
          </w:tcPr>
          <w:p w14:paraId="1DD05B2E" w14:textId="77777777" w:rsidR="006B1E9C" w:rsidRPr="00B44D98" w:rsidRDefault="006B1E9C"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Monitoring of stakeholder engagement plan</w:t>
            </w:r>
          </w:p>
        </w:tc>
        <w:tc>
          <w:tcPr>
            <w:tcW w:w="2186" w:type="dxa"/>
            <w:vMerge w:val="restart"/>
            <w:tcBorders>
              <w:top w:val="nil"/>
              <w:left w:val="single" w:sz="8" w:space="0" w:color="auto"/>
              <w:bottom w:val="single" w:sz="8" w:space="0" w:color="000000"/>
              <w:right w:val="single" w:sz="8" w:space="0" w:color="auto"/>
            </w:tcBorders>
            <w:shd w:val="clear" w:color="auto" w:fill="auto"/>
            <w:vAlign w:val="center"/>
            <w:hideMark/>
          </w:tcPr>
          <w:p w14:paraId="5D46AE61"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None</w:t>
            </w:r>
          </w:p>
        </w:tc>
        <w:tc>
          <w:tcPr>
            <w:tcW w:w="2158" w:type="dxa"/>
            <w:vMerge w:val="restart"/>
            <w:tcBorders>
              <w:top w:val="nil"/>
              <w:left w:val="single" w:sz="8" w:space="0" w:color="auto"/>
              <w:bottom w:val="single" w:sz="8" w:space="0" w:color="000000"/>
              <w:right w:val="single" w:sz="8" w:space="0" w:color="auto"/>
            </w:tcBorders>
            <w:shd w:val="clear" w:color="auto" w:fill="auto"/>
            <w:vAlign w:val="center"/>
            <w:hideMark/>
          </w:tcPr>
          <w:p w14:paraId="7B9CA1B1"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On-going.</w:t>
            </w:r>
          </w:p>
        </w:tc>
        <w:tc>
          <w:tcPr>
            <w:tcW w:w="277" w:type="dxa"/>
            <w:vAlign w:val="center"/>
            <w:hideMark/>
          </w:tcPr>
          <w:p w14:paraId="42F3F711"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0F76F01E" w14:textId="77777777" w:rsidTr="00CA095C">
        <w:trPr>
          <w:trHeight w:val="339"/>
          <w:jc w:val="center"/>
        </w:trPr>
        <w:tc>
          <w:tcPr>
            <w:tcW w:w="4387" w:type="dxa"/>
            <w:vMerge/>
            <w:tcBorders>
              <w:top w:val="nil"/>
              <w:left w:val="single" w:sz="8" w:space="0" w:color="auto"/>
              <w:bottom w:val="single" w:sz="8" w:space="0" w:color="000000"/>
              <w:right w:val="single" w:sz="8" w:space="0" w:color="auto"/>
            </w:tcBorders>
            <w:vAlign w:val="center"/>
            <w:hideMark/>
          </w:tcPr>
          <w:p w14:paraId="2E9AC02E" w14:textId="77777777" w:rsidR="006B1E9C" w:rsidRPr="00B44D98" w:rsidRDefault="006B1E9C" w:rsidP="006B1E9C">
            <w:pPr>
              <w:spacing w:after="0"/>
              <w:jc w:val="left"/>
              <w:rPr>
                <w:rFonts w:eastAsia="Times New Roman" w:cs="Calibri"/>
                <w:b/>
                <w:bCs/>
                <w:color w:val="000000"/>
                <w:sz w:val="18"/>
                <w:szCs w:val="18"/>
              </w:rPr>
            </w:pPr>
          </w:p>
        </w:tc>
        <w:tc>
          <w:tcPr>
            <w:tcW w:w="2186" w:type="dxa"/>
            <w:vMerge/>
            <w:tcBorders>
              <w:top w:val="nil"/>
              <w:left w:val="single" w:sz="8" w:space="0" w:color="auto"/>
              <w:bottom w:val="single" w:sz="8" w:space="0" w:color="000000"/>
              <w:right w:val="single" w:sz="8" w:space="0" w:color="auto"/>
            </w:tcBorders>
            <w:vAlign w:val="center"/>
            <w:hideMark/>
          </w:tcPr>
          <w:p w14:paraId="01CB7D5B" w14:textId="77777777" w:rsidR="006B1E9C" w:rsidRPr="00B44D98" w:rsidRDefault="006B1E9C" w:rsidP="006B1E9C">
            <w:pPr>
              <w:spacing w:after="0"/>
              <w:jc w:val="left"/>
              <w:rPr>
                <w:rFonts w:eastAsia="Times New Roman" w:cs="Calibri"/>
                <w:color w:val="000000"/>
                <w:sz w:val="18"/>
                <w:szCs w:val="18"/>
              </w:rPr>
            </w:pPr>
          </w:p>
        </w:tc>
        <w:tc>
          <w:tcPr>
            <w:tcW w:w="2158" w:type="dxa"/>
            <w:vMerge/>
            <w:tcBorders>
              <w:top w:val="nil"/>
              <w:left w:val="single" w:sz="8" w:space="0" w:color="auto"/>
              <w:bottom w:val="single" w:sz="8" w:space="0" w:color="000000"/>
              <w:right w:val="single" w:sz="8" w:space="0" w:color="auto"/>
            </w:tcBorders>
            <w:vAlign w:val="center"/>
            <w:hideMark/>
          </w:tcPr>
          <w:p w14:paraId="7694BAF6" w14:textId="77777777" w:rsidR="006B1E9C" w:rsidRPr="00B44D98" w:rsidRDefault="006B1E9C" w:rsidP="006B1E9C">
            <w:pPr>
              <w:spacing w:after="0"/>
              <w:jc w:val="left"/>
              <w:rPr>
                <w:rFonts w:eastAsia="Times New Roman" w:cs="Calibri"/>
                <w:color w:val="000000"/>
                <w:sz w:val="18"/>
                <w:szCs w:val="18"/>
              </w:rPr>
            </w:pPr>
          </w:p>
        </w:tc>
        <w:tc>
          <w:tcPr>
            <w:tcW w:w="277" w:type="dxa"/>
            <w:tcBorders>
              <w:top w:val="nil"/>
              <w:left w:val="nil"/>
              <w:bottom w:val="nil"/>
              <w:right w:val="nil"/>
            </w:tcBorders>
            <w:shd w:val="clear" w:color="auto" w:fill="auto"/>
            <w:noWrap/>
            <w:vAlign w:val="bottom"/>
            <w:hideMark/>
          </w:tcPr>
          <w:p w14:paraId="42D56455" w14:textId="77777777" w:rsidR="006B1E9C" w:rsidRPr="00B44D98" w:rsidRDefault="006B1E9C" w:rsidP="006B1E9C">
            <w:pPr>
              <w:spacing w:after="0"/>
              <w:jc w:val="left"/>
              <w:rPr>
                <w:rFonts w:eastAsia="Times New Roman" w:cs="Calibri"/>
                <w:color w:val="000000"/>
                <w:sz w:val="18"/>
                <w:szCs w:val="18"/>
              </w:rPr>
            </w:pPr>
          </w:p>
        </w:tc>
      </w:tr>
      <w:tr w:rsidR="006B1E9C" w:rsidRPr="00B44D98" w14:paraId="20A53E1E" w14:textId="77777777" w:rsidTr="00CA095C">
        <w:trPr>
          <w:trHeight w:val="319"/>
          <w:jc w:val="center"/>
        </w:trPr>
        <w:tc>
          <w:tcPr>
            <w:tcW w:w="4387" w:type="dxa"/>
            <w:vMerge w:val="restart"/>
            <w:tcBorders>
              <w:top w:val="nil"/>
              <w:left w:val="single" w:sz="8" w:space="0" w:color="auto"/>
              <w:bottom w:val="single" w:sz="8" w:space="0" w:color="000000"/>
              <w:right w:val="single" w:sz="8" w:space="0" w:color="auto"/>
            </w:tcBorders>
            <w:shd w:val="clear" w:color="auto" w:fill="auto"/>
            <w:vAlign w:val="center"/>
            <w:hideMark/>
          </w:tcPr>
          <w:p w14:paraId="60E65D34" w14:textId="77777777" w:rsidR="006B1E9C" w:rsidRPr="00B44D98" w:rsidRDefault="006B1E9C"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Monitoring of gender action plan</w:t>
            </w:r>
          </w:p>
        </w:tc>
        <w:tc>
          <w:tcPr>
            <w:tcW w:w="2186" w:type="dxa"/>
            <w:vMerge w:val="restart"/>
            <w:tcBorders>
              <w:top w:val="nil"/>
              <w:left w:val="single" w:sz="8" w:space="0" w:color="auto"/>
              <w:bottom w:val="single" w:sz="8" w:space="0" w:color="000000"/>
              <w:right w:val="single" w:sz="8" w:space="0" w:color="auto"/>
            </w:tcBorders>
            <w:shd w:val="clear" w:color="auto" w:fill="auto"/>
            <w:vAlign w:val="center"/>
            <w:hideMark/>
          </w:tcPr>
          <w:p w14:paraId="00927779"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None</w:t>
            </w:r>
          </w:p>
        </w:tc>
        <w:tc>
          <w:tcPr>
            <w:tcW w:w="2158" w:type="dxa"/>
            <w:vMerge w:val="restart"/>
            <w:tcBorders>
              <w:top w:val="nil"/>
              <w:left w:val="single" w:sz="8" w:space="0" w:color="auto"/>
              <w:bottom w:val="single" w:sz="8" w:space="0" w:color="000000"/>
              <w:right w:val="single" w:sz="8" w:space="0" w:color="auto"/>
            </w:tcBorders>
            <w:shd w:val="clear" w:color="auto" w:fill="auto"/>
            <w:vAlign w:val="center"/>
            <w:hideMark/>
          </w:tcPr>
          <w:p w14:paraId="0DFE1FCC"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On-going.</w:t>
            </w:r>
          </w:p>
        </w:tc>
        <w:tc>
          <w:tcPr>
            <w:tcW w:w="277" w:type="dxa"/>
            <w:vAlign w:val="center"/>
            <w:hideMark/>
          </w:tcPr>
          <w:p w14:paraId="6916897C"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552E5D17" w14:textId="77777777" w:rsidTr="00CA095C">
        <w:trPr>
          <w:trHeight w:val="339"/>
          <w:jc w:val="center"/>
        </w:trPr>
        <w:tc>
          <w:tcPr>
            <w:tcW w:w="4387" w:type="dxa"/>
            <w:vMerge/>
            <w:tcBorders>
              <w:top w:val="nil"/>
              <w:left w:val="single" w:sz="8" w:space="0" w:color="auto"/>
              <w:bottom w:val="single" w:sz="8" w:space="0" w:color="000000"/>
              <w:right w:val="single" w:sz="8" w:space="0" w:color="auto"/>
            </w:tcBorders>
            <w:vAlign w:val="center"/>
            <w:hideMark/>
          </w:tcPr>
          <w:p w14:paraId="7E4CBB71" w14:textId="77777777" w:rsidR="006B1E9C" w:rsidRPr="00B44D98" w:rsidRDefault="006B1E9C" w:rsidP="006B1E9C">
            <w:pPr>
              <w:spacing w:after="0"/>
              <w:jc w:val="left"/>
              <w:rPr>
                <w:rFonts w:eastAsia="Times New Roman" w:cs="Calibri"/>
                <w:b/>
                <w:bCs/>
                <w:color w:val="000000"/>
                <w:sz w:val="18"/>
                <w:szCs w:val="18"/>
              </w:rPr>
            </w:pPr>
          </w:p>
        </w:tc>
        <w:tc>
          <w:tcPr>
            <w:tcW w:w="2186" w:type="dxa"/>
            <w:vMerge/>
            <w:tcBorders>
              <w:top w:val="nil"/>
              <w:left w:val="single" w:sz="8" w:space="0" w:color="auto"/>
              <w:bottom w:val="single" w:sz="8" w:space="0" w:color="000000"/>
              <w:right w:val="single" w:sz="8" w:space="0" w:color="auto"/>
            </w:tcBorders>
            <w:vAlign w:val="center"/>
            <w:hideMark/>
          </w:tcPr>
          <w:p w14:paraId="60BFE73E" w14:textId="77777777" w:rsidR="006B1E9C" w:rsidRPr="00B44D98" w:rsidRDefault="006B1E9C" w:rsidP="006B1E9C">
            <w:pPr>
              <w:spacing w:after="0"/>
              <w:jc w:val="left"/>
              <w:rPr>
                <w:rFonts w:eastAsia="Times New Roman" w:cs="Calibri"/>
                <w:color w:val="000000"/>
                <w:sz w:val="18"/>
                <w:szCs w:val="18"/>
              </w:rPr>
            </w:pPr>
          </w:p>
        </w:tc>
        <w:tc>
          <w:tcPr>
            <w:tcW w:w="2158" w:type="dxa"/>
            <w:vMerge/>
            <w:tcBorders>
              <w:top w:val="nil"/>
              <w:left w:val="single" w:sz="8" w:space="0" w:color="auto"/>
              <w:bottom w:val="single" w:sz="8" w:space="0" w:color="000000"/>
              <w:right w:val="single" w:sz="8" w:space="0" w:color="auto"/>
            </w:tcBorders>
            <w:vAlign w:val="center"/>
            <w:hideMark/>
          </w:tcPr>
          <w:p w14:paraId="3D1725D7" w14:textId="77777777" w:rsidR="006B1E9C" w:rsidRPr="00B44D98" w:rsidRDefault="006B1E9C" w:rsidP="006B1E9C">
            <w:pPr>
              <w:spacing w:after="0"/>
              <w:jc w:val="left"/>
              <w:rPr>
                <w:rFonts w:eastAsia="Times New Roman" w:cs="Calibri"/>
                <w:color w:val="000000"/>
                <w:sz w:val="18"/>
                <w:szCs w:val="18"/>
              </w:rPr>
            </w:pPr>
          </w:p>
        </w:tc>
        <w:tc>
          <w:tcPr>
            <w:tcW w:w="277" w:type="dxa"/>
            <w:tcBorders>
              <w:top w:val="nil"/>
              <w:left w:val="nil"/>
              <w:bottom w:val="nil"/>
              <w:right w:val="nil"/>
            </w:tcBorders>
            <w:shd w:val="clear" w:color="auto" w:fill="auto"/>
            <w:noWrap/>
            <w:vAlign w:val="bottom"/>
            <w:hideMark/>
          </w:tcPr>
          <w:p w14:paraId="3C138DA9" w14:textId="77777777" w:rsidR="006B1E9C" w:rsidRPr="00B44D98" w:rsidRDefault="006B1E9C" w:rsidP="006B1E9C">
            <w:pPr>
              <w:spacing w:after="0"/>
              <w:jc w:val="left"/>
              <w:rPr>
                <w:rFonts w:eastAsia="Times New Roman" w:cs="Calibri"/>
                <w:color w:val="000000"/>
                <w:sz w:val="18"/>
                <w:szCs w:val="18"/>
              </w:rPr>
            </w:pPr>
          </w:p>
        </w:tc>
      </w:tr>
      <w:tr w:rsidR="006B1E9C" w:rsidRPr="00B44D98" w14:paraId="72B731DB" w14:textId="77777777" w:rsidTr="00CA095C">
        <w:trPr>
          <w:trHeight w:val="339"/>
          <w:jc w:val="center"/>
        </w:trPr>
        <w:tc>
          <w:tcPr>
            <w:tcW w:w="4387" w:type="dxa"/>
            <w:tcBorders>
              <w:top w:val="nil"/>
              <w:left w:val="single" w:sz="8" w:space="0" w:color="auto"/>
              <w:bottom w:val="single" w:sz="8" w:space="0" w:color="auto"/>
              <w:right w:val="single" w:sz="8" w:space="0" w:color="auto"/>
            </w:tcBorders>
            <w:shd w:val="clear" w:color="auto" w:fill="auto"/>
            <w:vAlign w:val="center"/>
            <w:hideMark/>
          </w:tcPr>
          <w:p w14:paraId="6EB62D3E" w14:textId="77777777" w:rsidR="006B1E9C" w:rsidRPr="00B44D98" w:rsidRDefault="006B1E9C"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Supervision missions</w:t>
            </w:r>
          </w:p>
        </w:tc>
        <w:tc>
          <w:tcPr>
            <w:tcW w:w="2186" w:type="dxa"/>
            <w:tcBorders>
              <w:top w:val="nil"/>
              <w:left w:val="nil"/>
              <w:bottom w:val="single" w:sz="8" w:space="0" w:color="auto"/>
              <w:right w:val="single" w:sz="8" w:space="0" w:color="auto"/>
            </w:tcBorders>
            <w:shd w:val="clear" w:color="auto" w:fill="auto"/>
            <w:vAlign w:val="center"/>
            <w:hideMark/>
          </w:tcPr>
          <w:p w14:paraId="5DF2A752"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None</w:t>
            </w:r>
          </w:p>
        </w:tc>
        <w:tc>
          <w:tcPr>
            <w:tcW w:w="2158" w:type="dxa"/>
            <w:tcBorders>
              <w:top w:val="nil"/>
              <w:left w:val="nil"/>
              <w:bottom w:val="single" w:sz="8" w:space="0" w:color="auto"/>
              <w:right w:val="single" w:sz="8" w:space="0" w:color="auto"/>
            </w:tcBorders>
            <w:shd w:val="clear" w:color="auto" w:fill="auto"/>
            <w:vAlign w:val="center"/>
            <w:hideMark/>
          </w:tcPr>
          <w:p w14:paraId="4109E21C"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Annually</w:t>
            </w:r>
          </w:p>
        </w:tc>
        <w:tc>
          <w:tcPr>
            <w:tcW w:w="277" w:type="dxa"/>
            <w:vAlign w:val="center"/>
            <w:hideMark/>
          </w:tcPr>
          <w:p w14:paraId="33342689"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7A33D982" w14:textId="77777777" w:rsidTr="00CA095C">
        <w:trPr>
          <w:trHeight w:val="1098"/>
          <w:jc w:val="center"/>
        </w:trPr>
        <w:tc>
          <w:tcPr>
            <w:tcW w:w="4387" w:type="dxa"/>
            <w:vMerge w:val="restart"/>
            <w:tcBorders>
              <w:top w:val="nil"/>
              <w:left w:val="single" w:sz="8" w:space="0" w:color="auto"/>
              <w:bottom w:val="single" w:sz="8" w:space="0" w:color="000000"/>
              <w:right w:val="single" w:sz="8" w:space="0" w:color="auto"/>
            </w:tcBorders>
            <w:shd w:val="clear" w:color="auto" w:fill="auto"/>
            <w:vAlign w:val="center"/>
            <w:hideMark/>
          </w:tcPr>
          <w:p w14:paraId="79008176" w14:textId="77777777" w:rsidR="006B1E9C" w:rsidRPr="00B44D98" w:rsidRDefault="006B1E9C"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Independent Mid-term Review (MTR)</w:t>
            </w:r>
          </w:p>
        </w:tc>
        <w:tc>
          <w:tcPr>
            <w:tcW w:w="2186" w:type="dxa"/>
            <w:vMerge w:val="restart"/>
            <w:tcBorders>
              <w:top w:val="nil"/>
              <w:left w:val="single" w:sz="8" w:space="0" w:color="auto"/>
              <w:bottom w:val="single" w:sz="8" w:space="0" w:color="000000"/>
              <w:right w:val="single" w:sz="8" w:space="0" w:color="auto"/>
            </w:tcBorders>
            <w:shd w:val="clear" w:color="auto" w:fill="auto"/>
            <w:vAlign w:val="center"/>
            <w:hideMark/>
          </w:tcPr>
          <w:p w14:paraId="23738315"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US $ 60,715</w:t>
            </w:r>
          </w:p>
        </w:tc>
        <w:tc>
          <w:tcPr>
            <w:tcW w:w="2158" w:type="dxa"/>
            <w:vMerge w:val="restart"/>
            <w:tcBorders>
              <w:top w:val="nil"/>
              <w:left w:val="single" w:sz="8" w:space="0" w:color="auto"/>
              <w:bottom w:val="single" w:sz="8" w:space="0" w:color="000000"/>
              <w:right w:val="single" w:sz="8" w:space="0" w:color="auto"/>
            </w:tcBorders>
            <w:shd w:val="clear" w:color="auto" w:fill="auto"/>
            <w:vAlign w:val="center"/>
            <w:hideMark/>
          </w:tcPr>
          <w:p w14:paraId="21786FCF" w14:textId="40B64C21" w:rsidR="006B1E9C" w:rsidRPr="00B44D98" w:rsidRDefault="00AF15E7" w:rsidP="006B1E9C">
            <w:pPr>
              <w:spacing w:after="0"/>
              <w:jc w:val="left"/>
              <w:rPr>
                <w:rFonts w:eastAsia="Times New Roman" w:cs="Calibri"/>
                <w:color w:val="000000"/>
                <w:sz w:val="18"/>
                <w:szCs w:val="18"/>
              </w:rPr>
            </w:pPr>
            <w:r w:rsidRPr="00AF15E7">
              <w:rPr>
                <w:rFonts w:eastAsia="Times New Roman" w:cs="Calibri"/>
                <w:color w:val="000000"/>
                <w:sz w:val="18"/>
                <w:szCs w:val="18"/>
                <w:highlight w:val="yellow"/>
              </w:rPr>
              <w:t>30 April 2025</w:t>
            </w:r>
          </w:p>
        </w:tc>
        <w:tc>
          <w:tcPr>
            <w:tcW w:w="277" w:type="dxa"/>
            <w:vAlign w:val="center"/>
            <w:hideMark/>
          </w:tcPr>
          <w:p w14:paraId="24660E00"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77AB00ED" w14:textId="77777777" w:rsidTr="00CA095C">
        <w:trPr>
          <w:trHeight w:val="40"/>
          <w:jc w:val="center"/>
        </w:trPr>
        <w:tc>
          <w:tcPr>
            <w:tcW w:w="4387" w:type="dxa"/>
            <w:vMerge/>
            <w:tcBorders>
              <w:top w:val="nil"/>
              <w:left w:val="single" w:sz="8" w:space="0" w:color="auto"/>
              <w:bottom w:val="single" w:sz="8" w:space="0" w:color="000000"/>
              <w:right w:val="single" w:sz="8" w:space="0" w:color="auto"/>
            </w:tcBorders>
            <w:vAlign w:val="center"/>
            <w:hideMark/>
          </w:tcPr>
          <w:p w14:paraId="322C4351" w14:textId="77777777" w:rsidR="006B1E9C" w:rsidRPr="00B44D98" w:rsidRDefault="006B1E9C" w:rsidP="006B1E9C">
            <w:pPr>
              <w:spacing w:after="0"/>
              <w:jc w:val="left"/>
              <w:rPr>
                <w:rFonts w:eastAsia="Times New Roman" w:cs="Calibri"/>
                <w:b/>
                <w:bCs/>
                <w:color w:val="000000"/>
                <w:sz w:val="18"/>
                <w:szCs w:val="18"/>
              </w:rPr>
            </w:pPr>
          </w:p>
        </w:tc>
        <w:tc>
          <w:tcPr>
            <w:tcW w:w="2186" w:type="dxa"/>
            <w:vMerge/>
            <w:tcBorders>
              <w:top w:val="nil"/>
              <w:left w:val="single" w:sz="8" w:space="0" w:color="auto"/>
              <w:bottom w:val="single" w:sz="8" w:space="0" w:color="000000"/>
              <w:right w:val="single" w:sz="8" w:space="0" w:color="auto"/>
            </w:tcBorders>
            <w:vAlign w:val="center"/>
            <w:hideMark/>
          </w:tcPr>
          <w:p w14:paraId="671F5443" w14:textId="77777777" w:rsidR="006B1E9C" w:rsidRPr="00B44D98" w:rsidRDefault="006B1E9C" w:rsidP="006B1E9C">
            <w:pPr>
              <w:spacing w:after="0"/>
              <w:jc w:val="left"/>
              <w:rPr>
                <w:rFonts w:eastAsia="Times New Roman" w:cs="Calibri"/>
                <w:color w:val="000000"/>
                <w:sz w:val="18"/>
                <w:szCs w:val="18"/>
              </w:rPr>
            </w:pPr>
          </w:p>
        </w:tc>
        <w:tc>
          <w:tcPr>
            <w:tcW w:w="2158" w:type="dxa"/>
            <w:vMerge/>
            <w:tcBorders>
              <w:top w:val="nil"/>
              <w:left w:val="single" w:sz="8" w:space="0" w:color="auto"/>
              <w:bottom w:val="single" w:sz="8" w:space="0" w:color="000000"/>
              <w:right w:val="single" w:sz="8" w:space="0" w:color="auto"/>
            </w:tcBorders>
            <w:vAlign w:val="center"/>
            <w:hideMark/>
          </w:tcPr>
          <w:p w14:paraId="37F08660" w14:textId="77777777" w:rsidR="006B1E9C" w:rsidRPr="00B44D98" w:rsidRDefault="006B1E9C" w:rsidP="006B1E9C">
            <w:pPr>
              <w:spacing w:after="0"/>
              <w:jc w:val="left"/>
              <w:rPr>
                <w:rFonts w:eastAsia="Times New Roman" w:cs="Calibri"/>
                <w:color w:val="000000"/>
                <w:sz w:val="18"/>
                <w:szCs w:val="18"/>
              </w:rPr>
            </w:pPr>
          </w:p>
        </w:tc>
        <w:tc>
          <w:tcPr>
            <w:tcW w:w="277" w:type="dxa"/>
            <w:tcBorders>
              <w:top w:val="nil"/>
              <w:left w:val="nil"/>
              <w:bottom w:val="nil"/>
              <w:right w:val="nil"/>
            </w:tcBorders>
            <w:shd w:val="clear" w:color="auto" w:fill="auto"/>
            <w:noWrap/>
            <w:vAlign w:val="bottom"/>
            <w:hideMark/>
          </w:tcPr>
          <w:p w14:paraId="215FEA44" w14:textId="77777777" w:rsidR="006B1E9C" w:rsidRPr="00B44D98" w:rsidRDefault="006B1E9C" w:rsidP="006B1E9C">
            <w:pPr>
              <w:spacing w:after="0"/>
              <w:jc w:val="left"/>
              <w:rPr>
                <w:rFonts w:eastAsia="Times New Roman" w:cs="Calibri"/>
                <w:color w:val="000000"/>
                <w:sz w:val="18"/>
                <w:szCs w:val="18"/>
              </w:rPr>
            </w:pPr>
          </w:p>
        </w:tc>
      </w:tr>
      <w:tr w:rsidR="006B1E9C" w:rsidRPr="00B44D98" w14:paraId="310EDD49" w14:textId="77777777" w:rsidTr="00CA095C">
        <w:trPr>
          <w:trHeight w:val="1098"/>
          <w:jc w:val="center"/>
        </w:trPr>
        <w:tc>
          <w:tcPr>
            <w:tcW w:w="4387" w:type="dxa"/>
            <w:vMerge w:val="restart"/>
            <w:tcBorders>
              <w:top w:val="nil"/>
              <w:left w:val="single" w:sz="8" w:space="0" w:color="auto"/>
              <w:bottom w:val="single" w:sz="8" w:space="0" w:color="000000"/>
              <w:right w:val="single" w:sz="8" w:space="0" w:color="auto"/>
            </w:tcBorders>
            <w:shd w:val="clear" w:color="auto" w:fill="auto"/>
            <w:vAlign w:val="center"/>
            <w:hideMark/>
          </w:tcPr>
          <w:p w14:paraId="764F7636" w14:textId="77777777" w:rsidR="006B1E9C" w:rsidRPr="00B44D98" w:rsidRDefault="006B1E9C"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 xml:space="preserve">Independent Terminal Evaluation (TE) </w:t>
            </w:r>
          </w:p>
        </w:tc>
        <w:tc>
          <w:tcPr>
            <w:tcW w:w="2186" w:type="dxa"/>
            <w:vMerge w:val="restart"/>
            <w:tcBorders>
              <w:top w:val="nil"/>
              <w:left w:val="single" w:sz="8" w:space="0" w:color="auto"/>
              <w:bottom w:val="single" w:sz="8" w:space="0" w:color="000000"/>
              <w:right w:val="single" w:sz="8" w:space="0" w:color="auto"/>
            </w:tcBorders>
            <w:shd w:val="clear" w:color="auto" w:fill="auto"/>
            <w:vAlign w:val="center"/>
            <w:hideMark/>
          </w:tcPr>
          <w:p w14:paraId="6176E808"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US $ 85,235</w:t>
            </w:r>
          </w:p>
        </w:tc>
        <w:tc>
          <w:tcPr>
            <w:tcW w:w="2158" w:type="dxa"/>
            <w:vMerge w:val="restart"/>
            <w:tcBorders>
              <w:top w:val="nil"/>
              <w:left w:val="single" w:sz="8" w:space="0" w:color="auto"/>
              <w:bottom w:val="single" w:sz="8" w:space="0" w:color="000000"/>
              <w:right w:val="single" w:sz="8" w:space="0" w:color="auto"/>
            </w:tcBorders>
            <w:shd w:val="clear" w:color="auto" w:fill="auto"/>
            <w:vAlign w:val="center"/>
            <w:hideMark/>
          </w:tcPr>
          <w:p w14:paraId="29B062D5" w14:textId="19FB18C5" w:rsidR="006B1E9C" w:rsidRPr="00B44D98" w:rsidRDefault="00AF15E7" w:rsidP="006B1E9C">
            <w:pPr>
              <w:spacing w:after="0"/>
              <w:jc w:val="left"/>
              <w:rPr>
                <w:rFonts w:eastAsia="Times New Roman" w:cs="Calibri"/>
                <w:color w:val="000000"/>
                <w:sz w:val="18"/>
                <w:szCs w:val="18"/>
              </w:rPr>
            </w:pPr>
            <w:r w:rsidRPr="00E73800">
              <w:rPr>
                <w:rFonts w:cs="Arial"/>
                <w:szCs w:val="20"/>
                <w:highlight w:val="yellow"/>
              </w:rPr>
              <w:t>31 July 2028</w:t>
            </w:r>
          </w:p>
        </w:tc>
        <w:tc>
          <w:tcPr>
            <w:tcW w:w="277" w:type="dxa"/>
            <w:vAlign w:val="center"/>
            <w:hideMark/>
          </w:tcPr>
          <w:p w14:paraId="6ECC5CBE" w14:textId="77777777" w:rsidR="006B1E9C" w:rsidRPr="00B44D98" w:rsidRDefault="006B1E9C" w:rsidP="006B1E9C">
            <w:pPr>
              <w:spacing w:after="0"/>
              <w:jc w:val="left"/>
              <w:rPr>
                <w:rFonts w:ascii="Times New Roman" w:eastAsia="Times New Roman" w:hAnsi="Times New Roman"/>
                <w:szCs w:val="20"/>
              </w:rPr>
            </w:pPr>
          </w:p>
        </w:tc>
      </w:tr>
      <w:tr w:rsidR="006B1E9C" w:rsidRPr="00B44D98" w14:paraId="4C31E6FC" w14:textId="77777777" w:rsidTr="00CA095C">
        <w:trPr>
          <w:trHeight w:val="40"/>
          <w:jc w:val="center"/>
        </w:trPr>
        <w:tc>
          <w:tcPr>
            <w:tcW w:w="4387" w:type="dxa"/>
            <w:vMerge/>
            <w:tcBorders>
              <w:top w:val="nil"/>
              <w:left w:val="single" w:sz="8" w:space="0" w:color="auto"/>
              <w:bottom w:val="single" w:sz="8" w:space="0" w:color="000000"/>
              <w:right w:val="single" w:sz="8" w:space="0" w:color="auto"/>
            </w:tcBorders>
            <w:vAlign w:val="center"/>
            <w:hideMark/>
          </w:tcPr>
          <w:p w14:paraId="224C0187" w14:textId="77777777" w:rsidR="006B1E9C" w:rsidRPr="00B44D98" w:rsidRDefault="006B1E9C" w:rsidP="006B1E9C">
            <w:pPr>
              <w:spacing w:after="0"/>
              <w:jc w:val="left"/>
              <w:rPr>
                <w:rFonts w:eastAsia="Times New Roman" w:cs="Calibri"/>
                <w:b/>
                <w:bCs/>
                <w:color w:val="000000"/>
                <w:sz w:val="18"/>
                <w:szCs w:val="18"/>
              </w:rPr>
            </w:pPr>
          </w:p>
        </w:tc>
        <w:tc>
          <w:tcPr>
            <w:tcW w:w="2186" w:type="dxa"/>
            <w:vMerge/>
            <w:tcBorders>
              <w:top w:val="nil"/>
              <w:left w:val="single" w:sz="8" w:space="0" w:color="auto"/>
              <w:bottom w:val="single" w:sz="8" w:space="0" w:color="000000"/>
              <w:right w:val="single" w:sz="8" w:space="0" w:color="auto"/>
            </w:tcBorders>
            <w:vAlign w:val="center"/>
            <w:hideMark/>
          </w:tcPr>
          <w:p w14:paraId="58E360DF" w14:textId="77777777" w:rsidR="006B1E9C" w:rsidRPr="00B44D98" w:rsidRDefault="006B1E9C" w:rsidP="006B1E9C">
            <w:pPr>
              <w:spacing w:after="0"/>
              <w:jc w:val="left"/>
              <w:rPr>
                <w:rFonts w:eastAsia="Times New Roman" w:cs="Calibri"/>
                <w:color w:val="000000"/>
                <w:sz w:val="18"/>
                <w:szCs w:val="18"/>
              </w:rPr>
            </w:pPr>
          </w:p>
        </w:tc>
        <w:tc>
          <w:tcPr>
            <w:tcW w:w="2158" w:type="dxa"/>
            <w:vMerge/>
            <w:tcBorders>
              <w:top w:val="nil"/>
              <w:left w:val="single" w:sz="8" w:space="0" w:color="auto"/>
              <w:bottom w:val="single" w:sz="8" w:space="0" w:color="000000"/>
              <w:right w:val="single" w:sz="8" w:space="0" w:color="auto"/>
            </w:tcBorders>
            <w:vAlign w:val="center"/>
            <w:hideMark/>
          </w:tcPr>
          <w:p w14:paraId="26083A22" w14:textId="77777777" w:rsidR="006B1E9C" w:rsidRPr="00B44D98" w:rsidRDefault="006B1E9C" w:rsidP="006B1E9C">
            <w:pPr>
              <w:spacing w:after="0"/>
              <w:jc w:val="left"/>
              <w:rPr>
                <w:rFonts w:eastAsia="Times New Roman" w:cs="Calibri"/>
                <w:color w:val="000000"/>
                <w:sz w:val="18"/>
                <w:szCs w:val="18"/>
              </w:rPr>
            </w:pPr>
          </w:p>
        </w:tc>
        <w:tc>
          <w:tcPr>
            <w:tcW w:w="277" w:type="dxa"/>
            <w:tcBorders>
              <w:top w:val="nil"/>
              <w:left w:val="nil"/>
              <w:bottom w:val="nil"/>
              <w:right w:val="nil"/>
            </w:tcBorders>
            <w:shd w:val="clear" w:color="auto" w:fill="auto"/>
            <w:noWrap/>
            <w:vAlign w:val="bottom"/>
            <w:hideMark/>
          </w:tcPr>
          <w:p w14:paraId="24AAEC24" w14:textId="77777777" w:rsidR="006B1E9C" w:rsidRPr="00B44D98" w:rsidRDefault="006B1E9C" w:rsidP="006B1E9C">
            <w:pPr>
              <w:spacing w:after="0"/>
              <w:jc w:val="left"/>
              <w:rPr>
                <w:rFonts w:eastAsia="Times New Roman" w:cs="Calibri"/>
                <w:color w:val="000000"/>
                <w:sz w:val="18"/>
                <w:szCs w:val="18"/>
              </w:rPr>
            </w:pPr>
          </w:p>
        </w:tc>
      </w:tr>
      <w:tr w:rsidR="006B1E9C" w:rsidRPr="00B44D98" w14:paraId="185E4F74" w14:textId="77777777" w:rsidTr="00CA095C">
        <w:trPr>
          <w:cantSplit/>
          <w:trHeight w:val="339"/>
          <w:jc w:val="center"/>
        </w:trPr>
        <w:tc>
          <w:tcPr>
            <w:tcW w:w="4387" w:type="dxa"/>
            <w:tcBorders>
              <w:top w:val="nil"/>
              <w:left w:val="single" w:sz="8" w:space="0" w:color="auto"/>
              <w:bottom w:val="single" w:sz="8" w:space="0" w:color="auto"/>
              <w:right w:val="nil"/>
            </w:tcBorders>
            <w:shd w:val="clear" w:color="000000" w:fill="E6E6E6"/>
            <w:vAlign w:val="center"/>
            <w:hideMark/>
          </w:tcPr>
          <w:p w14:paraId="31773D72" w14:textId="77777777" w:rsidR="006B1E9C" w:rsidRPr="00B44D98" w:rsidRDefault="006B1E9C"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 xml:space="preserve">TOTAL indicative COST </w:t>
            </w:r>
          </w:p>
        </w:tc>
        <w:tc>
          <w:tcPr>
            <w:tcW w:w="2186" w:type="dxa"/>
            <w:tcBorders>
              <w:top w:val="nil"/>
              <w:left w:val="nil"/>
              <w:bottom w:val="single" w:sz="8" w:space="0" w:color="auto"/>
              <w:right w:val="single" w:sz="8" w:space="0" w:color="auto"/>
            </w:tcBorders>
            <w:shd w:val="clear" w:color="000000" w:fill="E6E6E6"/>
            <w:vAlign w:val="center"/>
            <w:hideMark/>
          </w:tcPr>
          <w:p w14:paraId="467D0778" w14:textId="762F3AC3" w:rsidR="006B1E9C" w:rsidRPr="00B44D98" w:rsidRDefault="006B1E9C" w:rsidP="006B1E9C">
            <w:pPr>
              <w:spacing w:after="0"/>
              <w:jc w:val="left"/>
              <w:rPr>
                <w:rFonts w:eastAsia="Times New Roman" w:cs="Calibri"/>
                <w:b/>
                <w:bCs/>
                <w:color w:val="000000"/>
                <w:sz w:val="18"/>
                <w:szCs w:val="18"/>
              </w:rPr>
            </w:pPr>
            <w:r w:rsidRPr="00B44D98">
              <w:rPr>
                <w:rFonts w:eastAsia="Times New Roman" w:cs="Calibri"/>
                <w:b/>
                <w:bCs/>
                <w:color w:val="000000"/>
                <w:sz w:val="18"/>
                <w:szCs w:val="18"/>
              </w:rPr>
              <w:t xml:space="preserve">US $ </w:t>
            </w:r>
            <w:r w:rsidR="00431490" w:rsidRPr="00B44D98">
              <w:rPr>
                <w:rFonts w:eastAsia="Times New Roman" w:cs="Calibri"/>
                <w:b/>
                <w:bCs/>
                <w:color w:val="000000"/>
                <w:sz w:val="18"/>
                <w:szCs w:val="18"/>
              </w:rPr>
              <w:t>150,950</w:t>
            </w:r>
          </w:p>
        </w:tc>
        <w:tc>
          <w:tcPr>
            <w:tcW w:w="2158" w:type="dxa"/>
            <w:tcBorders>
              <w:top w:val="nil"/>
              <w:left w:val="nil"/>
              <w:bottom w:val="single" w:sz="8" w:space="0" w:color="auto"/>
              <w:right w:val="single" w:sz="8" w:space="0" w:color="auto"/>
            </w:tcBorders>
            <w:shd w:val="clear" w:color="000000" w:fill="E6E6E6"/>
            <w:vAlign w:val="center"/>
            <w:hideMark/>
          </w:tcPr>
          <w:p w14:paraId="45946441" w14:textId="77777777" w:rsidR="006B1E9C" w:rsidRPr="00B44D98" w:rsidRDefault="006B1E9C" w:rsidP="006B1E9C">
            <w:pPr>
              <w:spacing w:after="0"/>
              <w:jc w:val="left"/>
              <w:rPr>
                <w:rFonts w:eastAsia="Times New Roman" w:cs="Calibri"/>
                <w:color w:val="000000"/>
                <w:sz w:val="18"/>
                <w:szCs w:val="18"/>
              </w:rPr>
            </w:pPr>
            <w:r w:rsidRPr="00B44D98">
              <w:rPr>
                <w:rFonts w:eastAsia="Times New Roman" w:cs="Calibri"/>
                <w:color w:val="000000"/>
                <w:sz w:val="18"/>
                <w:szCs w:val="18"/>
              </w:rPr>
              <w:t> </w:t>
            </w:r>
          </w:p>
        </w:tc>
        <w:tc>
          <w:tcPr>
            <w:tcW w:w="277" w:type="dxa"/>
            <w:vAlign w:val="center"/>
            <w:hideMark/>
          </w:tcPr>
          <w:p w14:paraId="68D6ED66" w14:textId="77777777" w:rsidR="006B1E9C" w:rsidRPr="00B44D98" w:rsidRDefault="006B1E9C" w:rsidP="006B1E9C">
            <w:pPr>
              <w:spacing w:after="0"/>
              <w:jc w:val="left"/>
              <w:rPr>
                <w:rFonts w:ascii="Times New Roman" w:eastAsia="Times New Roman" w:hAnsi="Times New Roman"/>
                <w:szCs w:val="20"/>
              </w:rPr>
            </w:pPr>
          </w:p>
        </w:tc>
      </w:tr>
    </w:tbl>
    <w:p w14:paraId="2A91B2D6" w14:textId="32867789" w:rsidR="006B1E9C" w:rsidRPr="00B44D98" w:rsidRDefault="006B1E9C" w:rsidP="006B1E9C">
      <w:pPr>
        <w:spacing w:after="120"/>
        <w:ind w:left="567"/>
        <w:rPr>
          <w:rFonts w:asciiTheme="majorHAnsi" w:hAnsiTheme="majorHAnsi" w:cstheme="majorHAnsi"/>
          <w:szCs w:val="20"/>
        </w:rPr>
      </w:pPr>
    </w:p>
    <w:p w14:paraId="6BA49AA8" w14:textId="24CE21B5" w:rsidR="006B1E9C" w:rsidRPr="00B44D98" w:rsidRDefault="006B1E9C" w:rsidP="006B1E9C">
      <w:pPr>
        <w:spacing w:after="120"/>
        <w:rPr>
          <w:rFonts w:asciiTheme="majorHAnsi" w:hAnsiTheme="majorHAnsi" w:cstheme="majorHAnsi"/>
          <w:szCs w:val="20"/>
        </w:rPr>
      </w:pPr>
    </w:p>
    <w:p w14:paraId="12EFEE34" w14:textId="116051BD" w:rsidR="006B1E9C" w:rsidRPr="00B44D98" w:rsidRDefault="006B1E9C" w:rsidP="006B1E9C">
      <w:pPr>
        <w:spacing w:after="120"/>
        <w:rPr>
          <w:rFonts w:asciiTheme="majorHAnsi" w:hAnsiTheme="majorHAnsi" w:cstheme="majorHAnsi"/>
          <w:szCs w:val="20"/>
        </w:rPr>
      </w:pPr>
    </w:p>
    <w:p w14:paraId="2B6E9877" w14:textId="77777777" w:rsidR="009A6B88" w:rsidRPr="00B44D98" w:rsidRDefault="009A6B88" w:rsidP="009A6B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Calibri"/>
          <w:szCs w:val="20"/>
        </w:rPr>
      </w:pPr>
    </w:p>
    <w:p w14:paraId="4CDBE57F" w14:textId="77777777" w:rsidR="009A6B88" w:rsidRPr="00B44D98" w:rsidRDefault="009A6B88" w:rsidP="009A6B88">
      <w:pPr>
        <w:rPr>
          <w:rFonts w:cs="Calibri"/>
          <w:b/>
          <w:i/>
          <w:szCs w:val="20"/>
        </w:rPr>
      </w:pPr>
    </w:p>
    <w:p w14:paraId="2B0011EE" w14:textId="77777777" w:rsidR="003E3ABA" w:rsidRPr="00B44D98" w:rsidRDefault="003E3ABA" w:rsidP="001C7CF2">
      <w:pPr>
        <w:pStyle w:val="Heading1"/>
        <w:spacing w:before="0" w:after="120" w:line="271" w:lineRule="auto"/>
        <w:jc w:val="left"/>
        <w:rPr>
          <w:rFonts w:ascii="Calibri" w:hAnsi="Calibri"/>
        </w:rPr>
      </w:pPr>
      <w:bookmarkStart w:id="15" w:name="_Toc37327047"/>
      <w:r w:rsidRPr="00B44D98">
        <w:rPr>
          <w:rFonts w:ascii="Calibri" w:hAnsi="Calibri"/>
        </w:rPr>
        <w:lastRenderedPageBreak/>
        <w:t>Governance and Management Arrangements</w:t>
      </w:r>
      <w:bookmarkEnd w:id="15"/>
      <w:r w:rsidRPr="00B44D98">
        <w:rPr>
          <w:rFonts w:ascii="Calibri" w:hAnsi="Calibri"/>
        </w:rPr>
        <w:t xml:space="preserve"> </w:t>
      </w:r>
    </w:p>
    <w:p w14:paraId="7E3D2E16" w14:textId="77777777" w:rsidR="008D31D2" w:rsidRPr="00B44D98" w:rsidRDefault="008D31D2" w:rsidP="008D31D2">
      <w:pPr>
        <w:spacing w:after="0"/>
        <w:rPr>
          <w:rFonts w:cs="Arial"/>
          <w:b/>
          <w:szCs w:val="20"/>
        </w:rPr>
      </w:pPr>
      <w:r w:rsidRPr="00B44D98">
        <w:rPr>
          <w:rFonts w:cs="Arial"/>
          <w:b/>
          <w:noProof/>
          <w:szCs w:val="20"/>
          <w:lang w:eastAsia="zh-CN"/>
        </w:rPr>
        <w:t xml:space="preserve">Section 1: General roles and responsibilities in the projects’ governance mechanism </w:t>
      </w:r>
    </w:p>
    <w:p w14:paraId="4D501B62" w14:textId="77777777" w:rsidR="008D31D2" w:rsidRPr="00B44D98" w:rsidRDefault="008D31D2" w:rsidP="0095131E">
      <w:pPr>
        <w:rPr>
          <w:rFonts w:asciiTheme="majorHAnsi" w:hAnsiTheme="majorHAnsi" w:cstheme="majorHAnsi"/>
          <w:noProof/>
          <w:szCs w:val="20"/>
          <w:lang w:eastAsia="zh-CN"/>
        </w:rPr>
      </w:pPr>
    </w:p>
    <w:p w14:paraId="327A9BA2" w14:textId="7AA2A991" w:rsidR="00AD6929" w:rsidRPr="00B44D98" w:rsidRDefault="00924D1E" w:rsidP="0095131E">
      <w:pPr>
        <w:rPr>
          <w:color w:val="FF0000"/>
        </w:rPr>
      </w:pPr>
      <w:r w:rsidRPr="00B44D98">
        <w:rPr>
          <w:rFonts w:asciiTheme="majorHAnsi" w:hAnsiTheme="majorHAnsi" w:cstheme="majorHAnsi"/>
          <w:noProof/>
          <w:szCs w:val="20"/>
          <w:lang w:eastAsia="zh-CN"/>
        </w:rPr>
        <w:t xml:space="preserve">82. </w:t>
      </w:r>
      <w:r w:rsidR="000C4672" w:rsidRPr="00B44D98">
        <w:rPr>
          <w:noProof/>
          <w:u w:val="single"/>
          <w:lang w:eastAsia="zh-CN"/>
        </w:rPr>
        <w:t>Implementing Partner</w:t>
      </w:r>
      <w:r w:rsidR="000C4672" w:rsidRPr="00B44D98">
        <w:rPr>
          <w:noProof/>
          <w:lang w:eastAsia="zh-CN"/>
        </w:rPr>
        <w:t xml:space="preserve">: </w:t>
      </w:r>
      <w:r w:rsidR="002C5D13" w:rsidRPr="00B44D98">
        <w:rPr>
          <w:noProof/>
          <w:lang w:eastAsia="zh-CN"/>
        </w:rPr>
        <w:t xml:space="preserve">The Implementing Partner for this project is </w:t>
      </w:r>
      <w:r w:rsidR="007301A1" w:rsidRPr="00B44D98">
        <w:t>the Ministry of Environm</w:t>
      </w:r>
      <w:r w:rsidR="00CE0FFF" w:rsidRPr="00B44D98">
        <w:t>ent (ME</w:t>
      </w:r>
      <w:r w:rsidR="007301A1" w:rsidRPr="00B44D98">
        <w:t>).</w:t>
      </w:r>
    </w:p>
    <w:p w14:paraId="32795C2B" w14:textId="03E6A065" w:rsidR="00EB21C2" w:rsidRPr="00B44D98" w:rsidRDefault="00EB25F4" w:rsidP="00EB25F4">
      <w:pPr>
        <w:spacing w:after="0"/>
        <w:rPr>
          <w:rFonts w:cs="Arial"/>
          <w:szCs w:val="20"/>
          <w:lang w:eastAsia="zh-CN"/>
        </w:rPr>
      </w:pPr>
      <w:r w:rsidRPr="00B44D98">
        <w:rPr>
          <w:rFonts w:cs="Arial"/>
          <w:szCs w:val="20"/>
          <w:lang w:eastAsia="zh-CN"/>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52F16CFD" w14:textId="77777777" w:rsidR="001077D3" w:rsidRPr="00B44D98" w:rsidRDefault="001077D3" w:rsidP="0095131E">
      <w:pPr>
        <w:spacing w:after="0"/>
        <w:rPr>
          <w:rFonts w:asciiTheme="majorHAnsi" w:hAnsiTheme="majorHAnsi" w:cstheme="majorHAnsi"/>
          <w:szCs w:val="20"/>
          <w:lang w:eastAsia="zh-CN"/>
        </w:rPr>
      </w:pPr>
    </w:p>
    <w:p w14:paraId="12EF127C" w14:textId="77777777" w:rsidR="002C5D13" w:rsidRPr="00B44D98" w:rsidRDefault="002C5D13" w:rsidP="00E40765">
      <w:pPr>
        <w:pStyle w:val="ListParagraph"/>
        <w:numPr>
          <w:ilvl w:val="0"/>
          <w:numId w:val="69"/>
        </w:numPr>
        <w:jc w:val="both"/>
        <w:rPr>
          <w:rFonts w:asciiTheme="majorHAnsi" w:hAnsiTheme="majorHAnsi" w:cstheme="majorHAnsi"/>
          <w:szCs w:val="20"/>
          <w:lang w:eastAsia="zh-CN"/>
        </w:rPr>
      </w:pPr>
      <w:r w:rsidRPr="00B44D98">
        <w:rPr>
          <w:rFonts w:asciiTheme="majorHAnsi" w:hAnsiTheme="majorHAnsi" w:cstheme="majorHAnsi"/>
          <w:sz w:val="20"/>
          <w:szCs w:val="20"/>
          <w:lang w:eastAsia="zh-CN"/>
        </w:rPr>
        <w:t>The Implementing Partner is responsible for</w:t>
      </w:r>
      <w:r w:rsidR="00F1544F" w:rsidRPr="00B44D98">
        <w:rPr>
          <w:rFonts w:asciiTheme="majorHAnsi" w:hAnsiTheme="majorHAnsi" w:cstheme="majorHAnsi"/>
          <w:sz w:val="20"/>
          <w:szCs w:val="20"/>
          <w:lang w:eastAsia="zh-CN"/>
        </w:rPr>
        <w:t xml:space="preserve"> executing this project</w:t>
      </w:r>
      <w:r w:rsidR="00514928" w:rsidRPr="00B44D98">
        <w:rPr>
          <w:rFonts w:asciiTheme="majorHAnsi" w:hAnsiTheme="majorHAnsi" w:cstheme="majorHAnsi"/>
          <w:sz w:val="20"/>
          <w:szCs w:val="20"/>
          <w:lang w:eastAsia="zh-CN"/>
        </w:rPr>
        <w:t>. Specific tasks include</w:t>
      </w:r>
      <w:r w:rsidRPr="00B44D98">
        <w:rPr>
          <w:rFonts w:asciiTheme="majorHAnsi" w:hAnsiTheme="majorHAnsi" w:cstheme="majorHAnsi"/>
          <w:sz w:val="20"/>
          <w:szCs w:val="20"/>
          <w:lang w:eastAsia="zh-CN"/>
        </w:rPr>
        <w:t>:</w:t>
      </w:r>
    </w:p>
    <w:p w14:paraId="2D9D85E4" w14:textId="77777777" w:rsidR="000B002E" w:rsidRPr="00B44D98" w:rsidRDefault="000B002E" w:rsidP="00E40765">
      <w:pPr>
        <w:numPr>
          <w:ilvl w:val="0"/>
          <w:numId w:val="14"/>
        </w:numPr>
        <w:spacing w:after="0"/>
        <w:rPr>
          <w:rFonts w:cs="Calibri"/>
          <w:szCs w:val="20"/>
        </w:rPr>
      </w:pPr>
      <w:r w:rsidRPr="00B44D98">
        <w:rPr>
          <w:szCs w:val="20"/>
        </w:rPr>
        <w:t xml:space="preserve">Project planning, coordination, management, monitoring, evaluation and reporting.  This includes </w:t>
      </w:r>
      <w:r w:rsidRPr="00B44D98">
        <w:rPr>
          <w:rFonts w:cs="Calibri"/>
          <w:szCs w:val="20"/>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0F2641BD" w14:textId="77777777" w:rsidR="000B002E" w:rsidRPr="00B44D98" w:rsidRDefault="000B002E" w:rsidP="00E40765">
      <w:pPr>
        <w:numPr>
          <w:ilvl w:val="0"/>
          <w:numId w:val="14"/>
        </w:numPr>
        <w:spacing w:after="0"/>
        <w:rPr>
          <w:szCs w:val="20"/>
        </w:rPr>
      </w:pPr>
      <w:r w:rsidRPr="00B44D98">
        <w:rPr>
          <w:szCs w:val="20"/>
        </w:rPr>
        <w:t xml:space="preserve">Overseeing the management of project risks as included in this project document and new risks that may emerge during project implementation. </w:t>
      </w:r>
    </w:p>
    <w:p w14:paraId="49B4B531" w14:textId="77777777" w:rsidR="000B002E" w:rsidRPr="00B44D98" w:rsidRDefault="000B002E" w:rsidP="00E40765">
      <w:pPr>
        <w:numPr>
          <w:ilvl w:val="0"/>
          <w:numId w:val="14"/>
        </w:numPr>
        <w:spacing w:after="0"/>
        <w:rPr>
          <w:szCs w:val="20"/>
        </w:rPr>
      </w:pPr>
      <w:r w:rsidRPr="00B44D98">
        <w:rPr>
          <w:szCs w:val="20"/>
        </w:rPr>
        <w:t>Procurement of goods and services, including human resources.</w:t>
      </w:r>
    </w:p>
    <w:p w14:paraId="34980838" w14:textId="77777777" w:rsidR="000B002E" w:rsidRPr="00B44D98" w:rsidRDefault="000B002E" w:rsidP="00E40765">
      <w:pPr>
        <w:numPr>
          <w:ilvl w:val="0"/>
          <w:numId w:val="14"/>
        </w:numPr>
        <w:spacing w:after="0"/>
        <w:rPr>
          <w:szCs w:val="20"/>
        </w:rPr>
      </w:pPr>
      <w:r w:rsidRPr="00B44D98">
        <w:rPr>
          <w:szCs w:val="20"/>
        </w:rPr>
        <w:t>Financial management, including overseeing financial expenditures against project budgets.</w:t>
      </w:r>
    </w:p>
    <w:p w14:paraId="47802A01" w14:textId="77777777" w:rsidR="000B002E" w:rsidRPr="00B44D98" w:rsidRDefault="000B002E" w:rsidP="00E40765">
      <w:pPr>
        <w:numPr>
          <w:ilvl w:val="0"/>
          <w:numId w:val="14"/>
        </w:numPr>
        <w:spacing w:after="0"/>
        <w:rPr>
          <w:szCs w:val="20"/>
        </w:rPr>
      </w:pPr>
      <w:r w:rsidRPr="00B44D98">
        <w:rPr>
          <w:szCs w:val="20"/>
        </w:rPr>
        <w:t>Approving and signing the multiyear workplan.</w:t>
      </w:r>
    </w:p>
    <w:p w14:paraId="1AD84427" w14:textId="77777777" w:rsidR="000B002E" w:rsidRPr="00B44D98" w:rsidRDefault="000B002E" w:rsidP="00E40765">
      <w:pPr>
        <w:numPr>
          <w:ilvl w:val="0"/>
          <w:numId w:val="14"/>
        </w:numPr>
        <w:spacing w:after="0"/>
        <w:rPr>
          <w:szCs w:val="20"/>
        </w:rPr>
      </w:pPr>
      <w:r w:rsidRPr="00B44D98">
        <w:rPr>
          <w:szCs w:val="20"/>
        </w:rPr>
        <w:t>Approving and signing the combined delivery report at the end of the year; and,</w:t>
      </w:r>
    </w:p>
    <w:p w14:paraId="75BB5332" w14:textId="77777777" w:rsidR="000B002E" w:rsidRPr="00B44D98" w:rsidRDefault="000B002E" w:rsidP="00E40765">
      <w:pPr>
        <w:numPr>
          <w:ilvl w:val="0"/>
          <w:numId w:val="14"/>
        </w:numPr>
        <w:spacing w:after="0"/>
        <w:rPr>
          <w:szCs w:val="20"/>
        </w:rPr>
      </w:pPr>
      <w:r w:rsidRPr="00B44D98">
        <w:rPr>
          <w:szCs w:val="20"/>
        </w:rPr>
        <w:t>Signing the financial report or the funding authorization and certificate of expenditures.</w:t>
      </w:r>
    </w:p>
    <w:p w14:paraId="419AE8F2" w14:textId="77777777" w:rsidR="00354950" w:rsidRPr="00B44D98" w:rsidRDefault="00354950" w:rsidP="001354E3">
      <w:pPr>
        <w:spacing w:after="0"/>
        <w:jc w:val="left"/>
        <w:rPr>
          <w:rFonts w:cs="Arial"/>
          <w:noProof/>
          <w:szCs w:val="20"/>
          <w:lang w:eastAsia="zh-CN"/>
        </w:rPr>
      </w:pPr>
    </w:p>
    <w:p w14:paraId="6EE7532B" w14:textId="5BB199F6" w:rsidR="00D04B99" w:rsidRPr="00B44D98" w:rsidRDefault="00CD305F" w:rsidP="00E40765">
      <w:pPr>
        <w:pStyle w:val="ListParagraph"/>
        <w:numPr>
          <w:ilvl w:val="0"/>
          <w:numId w:val="69"/>
        </w:numPr>
        <w:spacing w:before="120" w:after="120"/>
        <w:jc w:val="both"/>
        <w:rPr>
          <w:rFonts w:asciiTheme="minorHAnsi" w:hAnsiTheme="minorHAnsi" w:cstheme="minorHAnsi"/>
          <w:sz w:val="20"/>
          <w:szCs w:val="20"/>
        </w:rPr>
      </w:pPr>
      <w:r w:rsidRPr="00B44D98">
        <w:rPr>
          <w:rFonts w:asciiTheme="minorHAnsi" w:hAnsiTheme="minorHAnsi" w:cstheme="minorHAnsi"/>
          <w:sz w:val="20"/>
          <w:szCs w:val="20"/>
          <w:u w:val="single"/>
        </w:rPr>
        <w:t>Responsible Party</w:t>
      </w:r>
      <w:r w:rsidR="00E52814" w:rsidRPr="00B44D98">
        <w:rPr>
          <w:rFonts w:asciiTheme="minorHAnsi" w:hAnsiTheme="minorHAnsi" w:cstheme="minorHAnsi"/>
          <w:sz w:val="20"/>
          <w:szCs w:val="20"/>
        </w:rPr>
        <w:t>:</w:t>
      </w:r>
      <w:r w:rsidR="00D04B99" w:rsidRPr="00B44D98">
        <w:rPr>
          <w:rFonts w:asciiTheme="minorHAnsi" w:hAnsiTheme="minorHAnsi" w:cstheme="minorHAnsi"/>
          <w:sz w:val="20"/>
          <w:szCs w:val="20"/>
        </w:rPr>
        <w:t xml:space="preserve"> </w:t>
      </w:r>
      <w:r w:rsidRPr="00B44D98">
        <w:rPr>
          <w:rFonts w:asciiTheme="minorHAnsi" w:hAnsiTheme="minorHAnsi" w:cstheme="minorHAnsi"/>
          <w:sz w:val="20"/>
          <w:szCs w:val="20"/>
        </w:rPr>
        <w:t>The Respo</w:t>
      </w:r>
      <w:r w:rsidR="0028254B" w:rsidRPr="00B44D98">
        <w:rPr>
          <w:rFonts w:asciiTheme="minorHAnsi" w:hAnsiTheme="minorHAnsi" w:cstheme="minorHAnsi"/>
          <w:sz w:val="20"/>
          <w:szCs w:val="20"/>
        </w:rPr>
        <w:t>nsible Party (RP) will be SOPTE, which operates under the aegis of the Ministry of Industry (MI).</w:t>
      </w:r>
      <w:r w:rsidRPr="00B44D98">
        <w:rPr>
          <w:rFonts w:asciiTheme="minorHAnsi" w:hAnsiTheme="minorHAnsi" w:cstheme="minorHAnsi"/>
          <w:sz w:val="20"/>
          <w:szCs w:val="20"/>
        </w:rPr>
        <w:t xml:space="preserve"> </w:t>
      </w:r>
      <w:r w:rsidR="00D04B99" w:rsidRPr="00B44D98">
        <w:rPr>
          <w:rFonts w:asciiTheme="minorHAnsi" w:hAnsiTheme="minorHAnsi" w:cstheme="minorHAnsi"/>
          <w:sz w:val="20"/>
          <w:szCs w:val="20"/>
        </w:rPr>
        <w:t xml:space="preserve">It was agreed between the main </w:t>
      </w:r>
      <w:r w:rsidR="00CE0FFF" w:rsidRPr="00B44D98">
        <w:rPr>
          <w:rFonts w:asciiTheme="minorHAnsi" w:hAnsiTheme="minorHAnsi" w:cstheme="minorHAnsi"/>
          <w:sz w:val="20"/>
          <w:szCs w:val="20"/>
        </w:rPr>
        <w:t>project partners (UNDP, MAE, M</w:t>
      </w:r>
      <w:r w:rsidR="0028254B" w:rsidRPr="00B44D98">
        <w:rPr>
          <w:rFonts w:asciiTheme="minorHAnsi" w:hAnsiTheme="minorHAnsi" w:cstheme="minorHAnsi"/>
          <w:sz w:val="20"/>
          <w:szCs w:val="20"/>
        </w:rPr>
        <w:t>E, AND, MI</w:t>
      </w:r>
      <w:r w:rsidR="00D04B99" w:rsidRPr="00B44D98">
        <w:rPr>
          <w:rFonts w:asciiTheme="minorHAnsi" w:hAnsiTheme="minorHAnsi" w:cstheme="minorHAnsi"/>
          <w:sz w:val="20"/>
          <w:szCs w:val="20"/>
        </w:rPr>
        <w:t xml:space="preserve"> and SOPTE) that the project will have a chief national project director (NPD) and a deputy.</w:t>
      </w:r>
      <w:r w:rsidR="00D04B99" w:rsidRPr="00B44D98">
        <w:rPr>
          <w:rFonts w:asciiTheme="minorHAnsi" w:hAnsiTheme="minorHAnsi" w:cstheme="minorHAnsi"/>
          <w:sz w:val="20"/>
          <w:szCs w:val="20"/>
          <w:vertAlign w:val="superscript"/>
        </w:rPr>
        <w:footnoteReference w:id="26"/>
      </w:r>
      <w:r w:rsidR="00D04B99" w:rsidRPr="00B44D98">
        <w:rPr>
          <w:rFonts w:asciiTheme="minorHAnsi" w:hAnsiTheme="minorHAnsi" w:cstheme="minorHAnsi"/>
          <w:sz w:val="20"/>
          <w:szCs w:val="20"/>
        </w:rPr>
        <w:t xml:space="preserve"> </w:t>
      </w:r>
      <w:r w:rsidRPr="00B44D98">
        <w:rPr>
          <w:rFonts w:asciiTheme="minorHAnsi" w:hAnsiTheme="minorHAnsi" w:cstheme="minorHAnsi"/>
          <w:sz w:val="20"/>
          <w:szCs w:val="20"/>
        </w:rPr>
        <w:t xml:space="preserve">The Director of the project is proposed to be the Chief Executive Officer (CEO) of SOPTE in Constantine acting as the RP. </w:t>
      </w:r>
      <w:r w:rsidR="00D04B99" w:rsidRPr="00B44D98">
        <w:rPr>
          <w:rFonts w:asciiTheme="minorHAnsi" w:hAnsiTheme="minorHAnsi" w:cstheme="minorHAnsi"/>
          <w:sz w:val="20"/>
          <w:szCs w:val="20"/>
        </w:rPr>
        <w:t xml:space="preserve">The chief NPD will be from SOPTE, Constantine and the Deputy NPD from AND. The chief NPD will be the principal person authorizing expenditures and responsible for the implementation of the project and will inform the Deputy DNP of all project activities. </w:t>
      </w:r>
      <w:r w:rsidR="005C40C1" w:rsidRPr="00B44D98">
        <w:rPr>
          <w:rFonts w:asciiTheme="minorHAnsi" w:hAnsiTheme="minorHAnsi" w:cstheme="minorHAnsi"/>
          <w:sz w:val="20"/>
          <w:szCs w:val="20"/>
        </w:rPr>
        <w:t xml:space="preserve">It was also agreed that the Project Management Unit (PMU) will be housed at SOPTE, Constantine. </w:t>
      </w:r>
      <w:r w:rsidR="00D04B99" w:rsidRPr="00B44D98">
        <w:rPr>
          <w:rFonts w:asciiTheme="minorHAnsi" w:eastAsia="Calibri" w:hAnsiTheme="minorHAnsi" w:cstheme="minorHAnsi"/>
          <w:sz w:val="20"/>
          <w:szCs w:val="20"/>
        </w:rPr>
        <w:t>Defined responsibilities include the following:</w:t>
      </w:r>
    </w:p>
    <w:p w14:paraId="3B6E8EDC" w14:textId="77777777" w:rsidR="00D04B99" w:rsidRPr="00B44D98" w:rsidRDefault="00D04B99"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Provide guidance and direction to the team or project teams or responsible parties.</w:t>
      </w:r>
    </w:p>
    <w:p w14:paraId="1B6B59AD" w14:textId="77777777" w:rsidR="00D04B99" w:rsidRPr="00B44D98" w:rsidRDefault="00D04B99"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Coordinate operations with members of the board responsible of the project to ensure global leadership and preserve the integrity of the project.</w:t>
      </w:r>
    </w:p>
    <w:p w14:paraId="005C0DD4" w14:textId="77777777" w:rsidR="00D04B99" w:rsidRPr="00B44D98" w:rsidRDefault="00D04B99"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Identify and get support and advice to the management, planning and control of the project.</w:t>
      </w:r>
    </w:p>
    <w:p w14:paraId="668B3888" w14:textId="77777777" w:rsidR="00D04B99" w:rsidRPr="00B44D98" w:rsidRDefault="00D04B99"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Ensuring project administration.</w:t>
      </w:r>
    </w:p>
    <w:p w14:paraId="0604B44B" w14:textId="77777777" w:rsidR="00D04B99" w:rsidRPr="00B44D98" w:rsidRDefault="00D04B99"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Planning project activities and monitor progress against the results of the project and the approved annual work plan.</w:t>
      </w:r>
    </w:p>
    <w:p w14:paraId="7D855EE9" w14:textId="77777777" w:rsidR="00D04B99" w:rsidRPr="00B44D98" w:rsidRDefault="00D04B99"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Mobilize personnel, goods and services, training and micro-capital grants for the activities of the initiative, including the drafting of terms of reference and work specifications, and supervision of all the work of contractors.</w:t>
      </w:r>
    </w:p>
    <w:p w14:paraId="0096FD4B" w14:textId="77777777" w:rsidR="00D04B99" w:rsidRPr="00B44D98" w:rsidRDefault="00D04B99"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Monitor events determined in the plan and track project schedule, and update the plan as needed.</w:t>
      </w:r>
    </w:p>
    <w:p w14:paraId="3B7FE869" w14:textId="77777777" w:rsidR="00D04B99" w:rsidRPr="00B44D98" w:rsidRDefault="00D04B99"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Manage requests for the provision of financial resources by UNDP in granting cash advances, direct payments or refunds through certificate of expenditure and funding authority.</w:t>
      </w:r>
    </w:p>
    <w:p w14:paraId="3503C688" w14:textId="77777777" w:rsidR="00D04B99" w:rsidRPr="00B44D98" w:rsidRDefault="00D04B99"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Monitor financial resources and accounting to ensure accuracy and reliability of financial reporting.</w:t>
      </w:r>
    </w:p>
    <w:p w14:paraId="6CE43229" w14:textId="77777777" w:rsidR="00D04B99" w:rsidRPr="00B44D98" w:rsidRDefault="00D04B99"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Ensure the preparation and presentation of financial reports to UNDP quarterly.</w:t>
      </w:r>
    </w:p>
    <w:p w14:paraId="0965382C" w14:textId="42680A0B" w:rsidR="00D04B99" w:rsidRPr="00B44D98" w:rsidRDefault="00CD305F"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Ensure the m</w:t>
      </w:r>
      <w:r w:rsidR="00D04B99" w:rsidRPr="00B44D98">
        <w:rPr>
          <w:rFonts w:asciiTheme="minorHAnsi" w:eastAsia="Calibri" w:hAnsiTheme="minorHAnsi" w:cstheme="minorHAnsi"/>
          <w:sz w:val="20"/>
          <w:szCs w:val="20"/>
        </w:rPr>
        <w:t>anage</w:t>
      </w:r>
      <w:r w:rsidRPr="00B44D98">
        <w:rPr>
          <w:rFonts w:asciiTheme="minorHAnsi" w:eastAsia="Calibri" w:hAnsiTheme="minorHAnsi" w:cstheme="minorHAnsi"/>
          <w:sz w:val="20"/>
          <w:szCs w:val="20"/>
        </w:rPr>
        <w:t>ment</w:t>
      </w:r>
      <w:r w:rsidR="00D04B99" w:rsidRPr="00B44D98">
        <w:rPr>
          <w:rFonts w:asciiTheme="minorHAnsi" w:eastAsia="Calibri" w:hAnsiTheme="minorHAnsi" w:cstheme="minorHAnsi"/>
          <w:sz w:val="20"/>
          <w:szCs w:val="20"/>
        </w:rPr>
        <w:t xml:space="preserve"> and monitor</w:t>
      </w:r>
      <w:r w:rsidRPr="00B44D98">
        <w:rPr>
          <w:rFonts w:asciiTheme="minorHAnsi" w:eastAsia="Calibri" w:hAnsiTheme="minorHAnsi" w:cstheme="minorHAnsi"/>
          <w:sz w:val="20"/>
          <w:szCs w:val="20"/>
        </w:rPr>
        <w:t>ing of</w:t>
      </w:r>
      <w:r w:rsidR="00D04B99" w:rsidRPr="00B44D98">
        <w:rPr>
          <w:rFonts w:asciiTheme="minorHAnsi" w:eastAsia="Calibri" w:hAnsiTheme="minorHAnsi" w:cstheme="minorHAnsi"/>
          <w:sz w:val="20"/>
          <w:szCs w:val="20"/>
        </w:rPr>
        <w:t xml:space="preserve"> project risks</w:t>
      </w:r>
      <w:r w:rsidRPr="00B44D98">
        <w:rPr>
          <w:rFonts w:asciiTheme="minorHAnsi" w:eastAsia="Calibri" w:hAnsiTheme="minorHAnsi" w:cstheme="minorHAnsi"/>
          <w:sz w:val="20"/>
          <w:szCs w:val="20"/>
        </w:rPr>
        <w:t>, including identification of emerging risks</w:t>
      </w:r>
      <w:r w:rsidR="00D04B99" w:rsidRPr="00B44D98">
        <w:rPr>
          <w:rFonts w:asciiTheme="minorHAnsi" w:eastAsia="Calibri" w:hAnsiTheme="minorHAnsi" w:cstheme="minorHAnsi"/>
          <w:sz w:val="20"/>
          <w:szCs w:val="20"/>
        </w:rPr>
        <w:t>.</w:t>
      </w:r>
    </w:p>
    <w:p w14:paraId="0B28AB68" w14:textId="4023454B" w:rsidR="00D04B99" w:rsidRPr="00B44D98" w:rsidRDefault="00CD305F"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 xml:space="preserve">Ensure that </w:t>
      </w:r>
      <w:r w:rsidR="00D04B99" w:rsidRPr="00B44D98">
        <w:rPr>
          <w:rFonts w:asciiTheme="minorHAnsi" w:eastAsia="Calibri" w:hAnsiTheme="minorHAnsi" w:cstheme="minorHAnsi"/>
          <w:sz w:val="20"/>
          <w:szCs w:val="20"/>
        </w:rPr>
        <w:t xml:space="preserve">lessons learned </w:t>
      </w:r>
      <w:r w:rsidRPr="00B44D98">
        <w:rPr>
          <w:rFonts w:asciiTheme="minorHAnsi" w:eastAsia="Calibri" w:hAnsiTheme="minorHAnsi" w:cstheme="minorHAnsi"/>
          <w:sz w:val="20"/>
          <w:szCs w:val="20"/>
        </w:rPr>
        <w:t xml:space="preserve">are captured </w:t>
      </w:r>
      <w:r w:rsidR="00D04B99" w:rsidRPr="00B44D98">
        <w:rPr>
          <w:rFonts w:asciiTheme="minorHAnsi" w:eastAsia="Calibri" w:hAnsiTheme="minorHAnsi" w:cstheme="minorHAnsi"/>
          <w:sz w:val="20"/>
          <w:szCs w:val="20"/>
        </w:rPr>
        <w:t>during the implementation of the project</w:t>
      </w:r>
      <w:r w:rsidRPr="00B44D98">
        <w:rPr>
          <w:rFonts w:asciiTheme="minorHAnsi" w:eastAsia="Calibri" w:hAnsiTheme="minorHAnsi" w:cstheme="minorHAnsi"/>
          <w:sz w:val="20"/>
          <w:szCs w:val="20"/>
        </w:rPr>
        <w:t>, and adaptive management use in response</w:t>
      </w:r>
      <w:r w:rsidR="00D04B99" w:rsidRPr="00B44D98">
        <w:rPr>
          <w:rFonts w:asciiTheme="minorHAnsi" w:eastAsia="Calibri" w:hAnsiTheme="minorHAnsi" w:cstheme="minorHAnsi"/>
          <w:sz w:val="20"/>
          <w:szCs w:val="20"/>
        </w:rPr>
        <w:t xml:space="preserve">. </w:t>
      </w:r>
    </w:p>
    <w:p w14:paraId="324469D5" w14:textId="235918D9" w:rsidR="00D04B99" w:rsidRPr="00B44D98" w:rsidRDefault="00CD305F"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Oversee the preparation of</w:t>
      </w:r>
      <w:r w:rsidR="00D04B99" w:rsidRPr="00B44D98">
        <w:rPr>
          <w:rFonts w:asciiTheme="minorHAnsi" w:eastAsia="Calibri" w:hAnsiTheme="minorHAnsi" w:cstheme="minorHAnsi"/>
          <w:sz w:val="20"/>
          <w:szCs w:val="20"/>
        </w:rPr>
        <w:t xml:space="preserve"> the annual work plan for the following year and update the </w:t>
      </w:r>
      <w:r w:rsidR="00AD538E" w:rsidRPr="00A37CE9">
        <w:rPr>
          <w:rFonts w:asciiTheme="minorHAnsi" w:eastAsia="Calibri" w:hAnsiTheme="minorHAnsi" w:cstheme="minorHAnsi"/>
          <w:sz w:val="20"/>
          <w:szCs w:val="20"/>
          <w:highlight w:val="yellow"/>
        </w:rPr>
        <w:t>Quantum</w:t>
      </w:r>
      <w:r w:rsidR="00D04B99" w:rsidRPr="00B44D98">
        <w:rPr>
          <w:rFonts w:asciiTheme="minorHAnsi" w:eastAsia="Calibri" w:hAnsiTheme="minorHAnsi" w:cstheme="minorHAnsi"/>
          <w:sz w:val="20"/>
          <w:szCs w:val="20"/>
        </w:rPr>
        <w:t xml:space="preserve"> Project Management module if external access is available.</w:t>
      </w:r>
    </w:p>
    <w:p w14:paraId="059CDAF0" w14:textId="47F1AC5D" w:rsidR="00D04B99" w:rsidRPr="00B44D98" w:rsidRDefault="00CD305F"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Oversee the preparation of</w:t>
      </w:r>
      <w:r w:rsidR="00D04B99" w:rsidRPr="00B44D98">
        <w:rPr>
          <w:rFonts w:asciiTheme="minorHAnsi" w:eastAsia="Calibri" w:hAnsiTheme="minorHAnsi" w:cstheme="minorHAnsi"/>
          <w:sz w:val="20"/>
          <w:szCs w:val="20"/>
        </w:rPr>
        <w:t xml:space="preserve"> the project implementation the Review Report (REMP) of the Global Environment Facility (GEF) and submit the final report to the Board responsible for the project.</w:t>
      </w:r>
    </w:p>
    <w:p w14:paraId="6D87D265" w14:textId="481468D7" w:rsidR="00D04B99" w:rsidRPr="00B44D98" w:rsidRDefault="00CD305F"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lastRenderedPageBreak/>
        <w:t xml:space="preserve">Ensure that </w:t>
      </w:r>
      <w:r w:rsidR="00D04B99" w:rsidRPr="00B44D98">
        <w:rPr>
          <w:rFonts w:asciiTheme="minorHAnsi" w:eastAsia="Calibri" w:hAnsiTheme="minorHAnsi" w:cstheme="minorHAnsi"/>
          <w:sz w:val="20"/>
          <w:szCs w:val="20"/>
        </w:rPr>
        <w:t>annual work plan</w:t>
      </w:r>
      <w:r w:rsidRPr="00B44D98">
        <w:rPr>
          <w:rFonts w:asciiTheme="minorHAnsi" w:eastAsia="Calibri" w:hAnsiTheme="minorHAnsi" w:cstheme="minorHAnsi"/>
          <w:sz w:val="20"/>
          <w:szCs w:val="20"/>
        </w:rPr>
        <w:t>s</w:t>
      </w:r>
      <w:r w:rsidR="00D04B99" w:rsidRPr="00B44D98">
        <w:rPr>
          <w:rFonts w:asciiTheme="minorHAnsi" w:eastAsia="Calibri" w:hAnsiTheme="minorHAnsi" w:cstheme="minorHAnsi"/>
          <w:sz w:val="20"/>
          <w:szCs w:val="20"/>
        </w:rPr>
        <w:t xml:space="preserve"> for the following year</w:t>
      </w:r>
      <w:r w:rsidRPr="00B44D98">
        <w:rPr>
          <w:rFonts w:asciiTheme="minorHAnsi" w:eastAsia="Calibri" w:hAnsiTheme="minorHAnsi" w:cstheme="minorHAnsi"/>
          <w:sz w:val="20"/>
          <w:szCs w:val="20"/>
        </w:rPr>
        <w:t xml:space="preserve"> are formulated in a timely manner</w:t>
      </w:r>
      <w:r w:rsidR="00D04B99" w:rsidRPr="00B44D98">
        <w:rPr>
          <w:rFonts w:asciiTheme="minorHAnsi" w:eastAsia="Calibri" w:hAnsiTheme="minorHAnsi" w:cstheme="minorHAnsi"/>
          <w:sz w:val="20"/>
          <w:szCs w:val="20"/>
        </w:rPr>
        <w:t>.</w:t>
      </w:r>
    </w:p>
    <w:p w14:paraId="0E9F6927" w14:textId="77777777" w:rsidR="00D04B99" w:rsidRPr="00B44D98" w:rsidRDefault="00D04B99"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Ensure that the mid-term review process is undertaken in accordance with the directives of UNDP and submit the final report of the mid-term to the Board responsible for the project.</w:t>
      </w:r>
    </w:p>
    <w:p w14:paraId="57DCC463" w14:textId="51957499" w:rsidR="00FF04B5" w:rsidRPr="00B44D98" w:rsidRDefault="00D04B99" w:rsidP="00E40765">
      <w:pPr>
        <w:pStyle w:val="ListParagraph"/>
        <w:numPr>
          <w:ilvl w:val="0"/>
          <w:numId w:val="54"/>
        </w:numPr>
        <w:jc w:val="both"/>
        <w:rPr>
          <w:rFonts w:asciiTheme="minorHAnsi" w:hAnsiTheme="minorHAnsi" w:cstheme="minorHAnsi"/>
          <w:sz w:val="20"/>
          <w:szCs w:val="20"/>
        </w:rPr>
      </w:pPr>
      <w:r w:rsidRPr="00B44D98">
        <w:rPr>
          <w:rFonts w:asciiTheme="minorHAnsi" w:eastAsia="Calibri" w:hAnsiTheme="minorHAnsi" w:cstheme="minorHAnsi"/>
          <w:sz w:val="20"/>
          <w:szCs w:val="20"/>
        </w:rPr>
        <w:t>Ensure that the terminal review process is undertaken in accordance with the directives of UNDP and submit the final report of the review to the Board responsible for the project.</w:t>
      </w:r>
    </w:p>
    <w:p w14:paraId="01E40CD2" w14:textId="77777777" w:rsidR="00FF04B5" w:rsidRPr="00B44D98" w:rsidRDefault="00FF04B5" w:rsidP="0065428B">
      <w:pPr>
        <w:pStyle w:val="ListParagraph"/>
        <w:ind w:left="425"/>
        <w:jc w:val="both"/>
        <w:rPr>
          <w:rFonts w:asciiTheme="minorHAnsi" w:hAnsiTheme="minorHAnsi" w:cstheme="minorHAnsi"/>
          <w:i/>
          <w:sz w:val="20"/>
          <w:szCs w:val="20"/>
        </w:rPr>
      </w:pPr>
    </w:p>
    <w:p w14:paraId="4D903AA6" w14:textId="60E19156" w:rsidR="00972C93" w:rsidRPr="00B44D98" w:rsidRDefault="006312F3" w:rsidP="00E40765">
      <w:pPr>
        <w:pStyle w:val="ListParagraph"/>
        <w:numPr>
          <w:ilvl w:val="0"/>
          <w:numId w:val="70"/>
        </w:numPr>
        <w:ind w:left="425" w:hanging="357"/>
        <w:jc w:val="both"/>
        <w:rPr>
          <w:i/>
          <w:szCs w:val="20"/>
        </w:rPr>
      </w:pPr>
      <w:r w:rsidRPr="00B44D98">
        <w:rPr>
          <w:rFonts w:asciiTheme="majorHAnsi" w:hAnsiTheme="majorHAnsi" w:cstheme="majorHAnsi"/>
          <w:sz w:val="20"/>
          <w:szCs w:val="20"/>
          <w:u w:val="single"/>
        </w:rPr>
        <w:t>P</w:t>
      </w:r>
      <w:r w:rsidR="00604B1F" w:rsidRPr="00B44D98">
        <w:rPr>
          <w:rFonts w:asciiTheme="majorHAnsi" w:hAnsiTheme="majorHAnsi" w:cstheme="majorHAnsi"/>
          <w:sz w:val="20"/>
          <w:szCs w:val="20"/>
          <w:u w:val="single"/>
        </w:rPr>
        <w:t xml:space="preserve">roject </w:t>
      </w:r>
      <w:r w:rsidRPr="00B44D98">
        <w:rPr>
          <w:rFonts w:asciiTheme="majorHAnsi" w:hAnsiTheme="majorHAnsi" w:cstheme="majorHAnsi"/>
          <w:sz w:val="20"/>
          <w:szCs w:val="20"/>
          <w:u w:val="single"/>
        </w:rPr>
        <w:t xml:space="preserve">stakeholders and </w:t>
      </w:r>
      <w:r w:rsidR="00604B1F" w:rsidRPr="00B44D98">
        <w:rPr>
          <w:rFonts w:asciiTheme="majorHAnsi" w:hAnsiTheme="majorHAnsi" w:cstheme="majorHAnsi"/>
          <w:sz w:val="20"/>
          <w:szCs w:val="20"/>
          <w:u w:val="single"/>
        </w:rPr>
        <w:t>target groups</w:t>
      </w:r>
      <w:r w:rsidR="00604B1F" w:rsidRPr="00B44D98">
        <w:rPr>
          <w:rFonts w:asciiTheme="majorHAnsi" w:hAnsiTheme="majorHAnsi" w:cstheme="majorHAnsi"/>
          <w:sz w:val="20"/>
          <w:szCs w:val="20"/>
        </w:rPr>
        <w:t xml:space="preserve">:  </w:t>
      </w:r>
      <w:r w:rsidR="007301A1" w:rsidRPr="00B44D98">
        <w:rPr>
          <w:rFonts w:asciiTheme="majorHAnsi" w:hAnsiTheme="majorHAnsi" w:cstheme="majorHAnsi"/>
          <w:sz w:val="20"/>
          <w:szCs w:val="20"/>
        </w:rPr>
        <w:t>The project stakeholders and target groups are identified in Table 8 above with more details given in Annex G – Stakeholder Engagement Plan. The involvement of the key stakeholders in project management is shown below in Figure 5</w:t>
      </w:r>
      <w:r w:rsidR="007301A1" w:rsidRPr="00B44D98">
        <w:rPr>
          <w:szCs w:val="20"/>
        </w:rPr>
        <w:t>.</w:t>
      </w:r>
    </w:p>
    <w:p w14:paraId="46B587DC" w14:textId="77777777" w:rsidR="00876712" w:rsidRPr="00B44D98" w:rsidRDefault="00876712" w:rsidP="0065428B">
      <w:pPr>
        <w:pStyle w:val="ListParagraph"/>
        <w:ind w:left="426"/>
        <w:jc w:val="both"/>
        <w:rPr>
          <w:rFonts w:asciiTheme="majorHAnsi" w:hAnsiTheme="majorHAnsi" w:cstheme="majorHAnsi"/>
          <w:i/>
          <w:szCs w:val="20"/>
        </w:rPr>
      </w:pPr>
    </w:p>
    <w:p w14:paraId="0DB374D8" w14:textId="1B80A4C9" w:rsidR="006312F3" w:rsidRPr="00B44D98" w:rsidRDefault="006312F3" w:rsidP="00E40765">
      <w:pPr>
        <w:pStyle w:val="ListParagraph"/>
        <w:numPr>
          <w:ilvl w:val="0"/>
          <w:numId w:val="70"/>
        </w:numPr>
        <w:ind w:left="426"/>
        <w:jc w:val="both"/>
        <w:rPr>
          <w:rFonts w:asciiTheme="majorHAnsi" w:hAnsiTheme="majorHAnsi" w:cstheme="majorHAnsi"/>
          <w:szCs w:val="20"/>
        </w:rPr>
      </w:pPr>
      <w:r w:rsidRPr="00B44D98">
        <w:rPr>
          <w:rFonts w:asciiTheme="majorHAnsi" w:hAnsiTheme="majorHAnsi" w:cstheme="majorHAnsi"/>
          <w:sz w:val="20"/>
          <w:szCs w:val="20"/>
          <w:u w:val="single"/>
        </w:rPr>
        <w:t>UNDP:</w:t>
      </w:r>
      <w:r w:rsidRPr="00B44D98">
        <w:rPr>
          <w:rFonts w:asciiTheme="majorHAnsi" w:hAnsiTheme="majorHAnsi" w:cstheme="majorHAnsi"/>
          <w:sz w:val="20"/>
          <w:szCs w:val="20"/>
        </w:rPr>
        <w:t xml:space="preserve"> </w:t>
      </w:r>
      <w:r w:rsidR="006B0390" w:rsidRPr="00B44D98">
        <w:rPr>
          <w:rFonts w:asciiTheme="majorHAnsi" w:hAnsiTheme="majorHAnsi" w:cstheme="majorHAnsi"/>
          <w:sz w:val="20"/>
          <w:szCs w:val="20"/>
        </w:rPr>
        <w:t xml:space="preserve">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sidR="006B0390" w:rsidRPr="00B44D98">
        <w:rPr>
          <w:rFonts w:asciiTheme="majorHAnsi" w:hAnsiTheme="majorHAnsi" w:cstheme="majorHAnsi"/>
          <w:b/>
          <w:bCs/>
          <w:sz w:val="20"/>
          <w:szCs w:val="20"/>
        </w:rPr>
        <w:t xml:space="preserve">The UNDP GEF Executive Coordinator, in consultation with UNDP Bureaus and the Implementing Partner, retains the right to revoke the project DOA, suspend or cancel this GEF project. </w:t>
      </w:r>
      <w:r w:rsidR="006B0390" w:rsidRPr="00B44D98">
        <w:rPr>
          <w:rFonts w:asciiTheme="majorHAnsi" w:hAnsiTheme="majorHAnsi" w:cstheme="majorHAnsi"/>
          <w:sz w:val="20"/>
          <w:szCs w:val="20"/>
        </w:rPr>
        <w:t>UNDP is responsible for the Project Assurance function in the project governance structure and presents to the Project Board and attends Project Board meetings as a non-voting member.</w:t>
      </w:r>
      <w:r w:rsidR="006B0390" w:rsidRPr="00B44D98">
        <w:rPr>
          <w:rFonts w:asciiTheme="majorHAnsi" w:hAnsiTheme="majorHAnsi" w:cstheme="majorHAnsi"/>
          <w:szCs w:val="20"/>
        </w:rPr>
        <w:t xml:space="preserve">  </w:t>
      </w:r>
    </w:p>
    <w:p w14:paraId="38964DEC" w14:textId="77777777" w:rsidR="006312F3" w:rsidRPr="00B44D98" w:rsidRDefault="006312F3" w:rsidP="0065428B">
      <w:pPr>
        <w:spacing w:after="0"/>
        <w:rPr>
          <w:szCs w:val="20"/>
        </w:rPr>
      </w:pPr>
    </w:p>
    <w:p w14:paraId="7700D615" w14:textId="77777777" w:rsidR="003B378B" w:rsidRPr="00B44D98" w:rsidRDefault="003B378B" w:rsidP="009A5D22">
      <w:pPr>
        <w:spacing w:after="0"/>
        <w:rPr>
          <w:rFonts w:cs="Arial"/>
          <w:b/>
          <w:noProof/>
          <w:szCs w:val="20"/>
          <w:lang w:eastAsia="zh-CN"/>
        </w:rPr>
      </w:pPr>
    </w:p>
    <w:p w14:paraId="7B4436AA" w14:textId="2DAB3070" w:rsidR="009717D0" w:rsidRPr="00B44D98" w:rsidRDefault="00476E6B">
      <w:r w:rsidRPr="00B44D98">
        <w:rPr>
          <w:rFonts w:cs="Arial"/>
          <w:b/>
          <w:bCs/>
          <w:noProof/>
          <w:szCs w:val="20"/>
          <w:lang w:eastAsia="zh-CN"/>
        </w:rPr>
        <w:t xml:space="preserve">Section 2: </w:t>
      </w:r>
      <w:r w:rsidRPr="00B44D98">
        <w:rPr>
          <w:rFonts w:cs="Arial"/>
          <w:b/>
          <w:szCs w:val="20"/>
          <w:lang w:eastAsia="zh-CN"/>
        </w:rPr>
        <w:t>Project governance structure</w:t>
      </w:r>
    </w:p>
    <w:p w14:paraId="02F21B56" w14:textId="34AA6421" w:rsidR="009717D0" w:rsidRPr="00B44D98" w:rsidRDefault="009717D0">
      <w:r w:rsidRPr="00B44D98">
        <w:rPr>
          <w:noProof/>
          <w:lang w:eastAsia="fr-FR"/>
        </w:rPr>
        <mc:AlternateContent>
          <mc:Choice Requires="wps">
            <w:drawing>
              <wp:anchor distT="0" distB="0" distL="114300" distR="114300" simplePos="0" relativeHeight="251662848" behindDoc="0" locked="0" layoutInCell="1" allowOverlap="1" wp14:anchorId="63CC1388" wp14:editId="07D0181D">
                <wp:simplePos x="0" y="0"/>
                <wp:positionH relativeFrom="column">
                  <wp:posOffset>3029585</wp:posOffset>
                </wp:positionH>
                <wp:positionV relativeFrom="paragraph">
                  <wp:posOffset>2344420</wp:posOffset>
                </wp:positionV>
                <wp:extent cx="0" cy="85725"/>
                <wp:effectExtent l="0" t="0" r="19050" b="9525"/>
                <wp:wrapNone/>
                <wp:docPr id="11" name="Straight Connector 11"/>
                <wp:cNvGraphicFramePr/>
                <a:graphic xmlns:a="http://schemas.openxmlformats.org/drawingml/2006/main">
                  <a:graphicData uri="http://schemas.microsoft.com/office/word/2010/wordprocessingShape">
                    <wps:wsp>
                      <wps:cNvCnPr/>
                      <wps:spPr>
                        <a:xfrm>
                          <a:off x="0" y="0"/>
                          <a:ext cx="0" cy="857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3A44357" id="Straight Connector 11" o:spid="_x0000_s1026" style="position:absolute;z-index:25166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8.55pt,184.6pt" to="238.55pt,19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" strokecolor="black [3213]">
                <v:stroke joinstyle="miter"/>
              </v:line>
            </w:pict>
          </mc:Fallback>
        </mc:AlternateContent>
      </w:r>
      <w:r w:rsidRPr="00B44D98">
        <w:rPr>
          <w:noProof/>
          <w:lang w:eastAsia="fr-FR"/>
        </w:rPr>
        <mc:AlternateContent>
          <mc:Choice Requires="wps">
            <w:drawing>
              <wp:anchor distT="0" distB="0" distL="114300" distR="114300" simplePos="0" relativeHeight="251659776" behindDoc="0" locked="0" layoutInCell="1" allowOverlap="1" wp14:anchorId="52D4BA68" wp14:editId="5539C702">
                <wp:simplePos x="0" y="0"/>
                <wp:positionH relativeFrom="column">
                  <wp:posOffset>1826260</wp:posOffset>
                </wp:positionH>
                <wp:positionV relativeFrom="paragraph">
                  <wp:posOffset>4271010</wp:posOffset>
                </wp:positionV>
                <wp:extent cx="180340" cy="0"/>
                <wp:effectExtent l="0" t="0" r="10160" b="19050"/>
                <wp:wrapNone/>
                <wp:docPr id="34" name="AutoShap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018D57C5" id="_x0000_t32" coordsize="21600,21600" o:spt="32" o:oned="t" path="m,l21600,21600e" filled="f">
                <v:path arrowok="t" fillok="f" o:connecttype="none"/>
                <o:lock v:ext="edit" shapetype="t"/>
              </v:shapetype>
              <v:shape id="AutoShape 350" o:spid="_x0000_s1026" type="#_x0000_t32" style="position:absolute;margin-left:143.8pt;margin-top:336.3pt;width:14.2pt;height:0;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"/>
            </w:pict>
          </mc:Fallback>
        </mc:AlternateContent>
      </w:r>
    </w:p>
    <w:p w14:paraId="391B9A4A" w14:textId="48535C27" w:rsidR="002C5D13" w:rsidRPr="00B44D98" w:rsidRDefault="00D67149" w:rsidP="007301A1">
      <w:pPr>
        <w:tabs>
          <w:tab w:val="left" w:pos="3780"/>
        </w:tabs>
        <w:spacing w:after="0"/>
        <w:jc w:val="center"/>
        <w:rPr>
          <w:rFonts w:cs="Arial"/>
          <w:noProof/>
          <w:szCs w:val="20"/>
          <w:lang w:eastAsia="zh-CN"/>
        </w:rPr>
      </w:pPr>
      <w:r w:rsidRPr="00B44D98">
        <w:rPr>
          <w:rFonts w:cs="Arial"/>
          <w:noProof/>
          <w:szCs w:val="20"/>
          <w:lang w:eastAsia="fr-FR"/>
        </w:rPr>
        <w:drawing>
          <wp:inline distT="0" distB="0" distL="0" distR="0" wp14:anchorId="5CBF2CFE" wp14:editId="2186B826">
            <wp:extent cx="6049010" cy="486791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49010" cy="4867910"/>
                    </a:xfrm>
                    <a:prstGeom prst="rect">
                      <a:avLst/>
                    </a:prstGeom>
                    <a:noFill/>
                  </pic:spPr>
                </pic:pic>
              </a:graphicData>
            </a:graphic>
          </wp:inline>
        </w:drawing>
      </w:r>
    </w:p>
    <w:p w14:paraId="72FACD4A" w14:textId="77777777" w:rsidR="007301A1" w:rsidRPr="00B44D98" w:rsidRDefault="007301A1" w:rsidP="007301A1">
      <w:pPr>
        <w:shd w:val="clear" w:color="auto" w:fill="FFFFFF"/>
        <w:spacing w:after="0"/>
        <w:jc w:val="center"/>
        <w:textAlignment w:val="top"/>
        <w:rPr>
          <w:rFonts w:cs="Arial"/>
          <w:noProof/>
          <w:szCs w:val="20"/>
          <w:lang w:eastAsia="zh-CN"/>
        </w:rPr>
      </w:pPr>
      <w:r w:rsidRPr="00B44D98">
        <w:rPr>
          <w:rFonts w:cs="Arial"/>
          <w:b/>
          <w:noProof/>
          <w:szCs w:val="20"/>
          <w:lang w:eastAsia="zh-CN"/>
        </w:rPr>
        <w:t>Figure 5</w:t>
      </w:r>
      <w:r w:rsidRPr="00B44D98">
        <w:rPr>
          <w:rFonts w:cs="Arial"/>
          <w:noProof/>
          <w:szCs w:val="20"/>
          <w:lang w:eastAsia="zh-CN"/>
        </w:rPr>
        <w:t>: Organizational structure of the project.</w:t>
      </w:r>
    </w:p>
    <w:p w14:paraId="1AA289DE" w14:textId="48267A9C" w:rsidR="002C5D13" w:rsidRPr="00B44D98" w:rsidRDefault="002C5D13" w:rsidP="00AC16E4">
      <w:pPr>
        <w:shd w:val="clear" w:color="auto" w:fill="FFFFFF"/>
        <w:spacing w:after="0"/>
        <w:textAlignment w:val="top"/>
        <w:rPr>
          <w:rFonts w:cs="Arial"/>
          <w:i/>
          <w:noProof/>
          <w:szCs w:val="20"/>
          <w:lang w:eastAsia="zh-CN"/>
        </w:rPr>
      </w:pPr>
    </w:p>
    <w:p w14:paraId="073A810D" w14:textId="77777777" w:rsidR="00EA07E5" w:rsidRPr="00B44D98" w:rsidRDefault="00EA07E5" w:rsidP="00AC16E4">
      <w:pPr>
        <w:shd w:val="clear" w:color="auto" w:fill="FFFFFF"/>
        <w:spacing w:after="0"/>
        <w:textAlignment w:val="top"/>
        <w:rPr>
          <w:rFonts w:cs="Arial"/>
          <w:i/>
          <w:noProof/>
          <w:szCs w:val="20"/>
          <w:lang w:eastAsia="zh-CN"/>
        </w:rPr>
      </w:pPr>
    </w:p>
    <w:p w14:paraId="33756323" w14:textId="77777777" w:rsidR="00EA07E5" w:rsidRPr="00B44D98" w:rsidRDefault="00EA07E5" w:rsidP="00E40765">
      <w:pPr>
        <w:pStyle w:val="ListParagraph"/>
        <w:numPr>
          <w:ilvl w:val="0"/>
          <w:numId w:val="70"/>
        </w:numPr>
        <w:jc w:val="both"/>
        <w:rPr>
          <w:rFonts w:asciiTheme="majorHAnsi" w:hAnsiTheme="majorHAnsi" w:cstheme="majorHAnsi"/>
          <w:noProof/>
          <w:sz w:val="20"/>
          <w:szCs w:val="20"/>
          <w:lang w:eastAsia="zh-CN"/>
        </w:rPr>
      </w:pPr>
      <w:r w:rsidRPr="00B44D98">
        <w:rPr>
          <w:rFonts w:asciiTheme="majorHAnsi" w:hAnsiTheme="majorHAnsi" w:cstheme="majorHAnsi"/>
          <w:noProof/>
          <w:sz w:val="20"/>
          <w:szCs w:val="20"/>
          <w:lang w:eastAsia="zh-CN"/>
        </w:rPr>
        <w:t xml:space="preserve">The UNDP Resident Representative assumes full responsibility and accountability for oversight and quality assurance of this Project and ensures its timely implementation in compliance with the GEF-specific requirements and UNDP’s Programme and Operations Policies and Procedures (POPP), its Financial Regulations and Rules and Internal Control Framework. A representative of the UNDP Country Office will assume the assurance role and will present assurance findings to the Project Board, and therefore attends Project Board meetings as a non-voting member.  </w:t>
      </w:r>
    </w:p>
    <w:p w14:paraId="36FAC097" w14:textId="77777777" w:rsidR="00535DA8" w:rsidRPr="00B44D98" w:rsidRDefault="00535DA8" w:rsidP="00535DA8">
      <w:pPr>
        <w:pStyle w:val="ListParagraph"/>
        <w:ind w:left="360"/>
        <w:rPr>
          <w:rFonts w:cs="Arial"/>
          <w:b/>
          <w:bCs/>
          <w:noProof/>
          <w:szCs w:val="20"/>
          <w:lang w:eastAsia="zh-CN"/>
        </w:rPr>
      </w:pPr>
    </w:p>
    <w:p w14:paraId="0DDA74A0" w14:textId="12A54EAE" w:rsidR="00535DA8" w:rsidRPr="00B44D98" w:rsidRDefault="00535DA8" w:rsidP="00535DA8">
      <w:pPr>
        <w:pStyle w:val="ListParagraph"/>
        <w:ind w:left="360"/>
        <w:rPr>
          <w:rFonts w:ascii="Calibri" w:hAnsi="Calibri" w:cs="Arial"/>
          <w:b/>
          <w:sz w:val="20"/>
          <w:lang w:eastAsia="zh-CN"/>
        </w:rPr>
      </w:pPr>
      <w:r w:rsidRPr="00B44D98">
        <w:rPr>
          <w:rFonts w:ascii="Calibri" w:hAnsi="Calibri" w:cs="Arial"/>
          <w:b/>
          <w:sz w:val="20"/>
          <w:lang w:eastAsia="zh-CN"/>
        </w:rPr>
        <w:t>Section 3: Segregation of duties and firewalls vis-à-vis UNDP representation on the project board:</w:t>
      </w:r>
    </w:p>
    <w:p w14:paraId="6AC831AA" w14:textId="1D263967" w:rsidR="004F1295" w:rsidRPr="00B44D98" w:rsidRDefault="004F1295" w:rsidP="00535DA8">
      <w:pPr>
        <w:pStyle w:val="ListParagraph"/>
        <w:ind w:left="360"/>
        <w:rPr>
          <w:rFonts w:ascii="Calibri" w:hAnsi="Calibri" w:cs="Arial"/>
          <w:b/>
          <w:sz w:val="20"/>
          <w:lang w:eastAsia="zh-CN"/>
        </w:rPr>
      </w:pPr>
    </w:p>
    <w:p w14:paraId="5E74D498" w14:textId="664095E9" w:rsidR="004F1295" w:rsidRPr="00B44D98" w:rsidRDefault="00DB513D" w:rsidP="00A85C2F">
      <w:pPr>
        <w:spacing w:after="0"/>
        <w:ind w:left="360"/>
        <w:rPr>
          <w:rFonts w:cs="Arial"/>
          <w:bCs/>
          <w:noProof/>
          <w:szCs w:val="20"/>
          <w:lang w:eastAsia="zh-CN"/>
        </w:rPr>
      </w:pPr>
      <w:r w:rsidRPr="00B44D98">
        <w:rPr>
          <w:rFonts w:cs="Arial"/>
          <w:bCs/>
          <w:noProof/>
          <w:szCs w:val="20"/>
          <w:lang w:eastAsia="zh-CN"/>
        </w:rPr>
        <w:t xml:space="preserve">As noted in the </w:t>
      </w:r>
      <w:hyperlink r:id="rId31" w:history="1">
        <w:r w:rsidR="008B5C99" w:rsidRPr="00B44D98">
          <w:rPr>
            <w:rFonts w:cs="Arial"/>
            <w:bCs/>
            <w:noProof/>
            <w:color w:val="0000FF"/>
            <w:szCs w:val="20"/>
            <w:u w:val="single"/>
            <w:lang w:eastAsia="zh-CN"/>
          </w:rPr>
          <w:t>Minimum Fiduciary Standards for GEF Partner Agencies</w:t>
        </w:r>
      </w:hyperlink>
      <w:r w:rsidRPr="00B44D98">
        <w:rPr>
          <w:rFonts w:cs="Arial"/>
          <w:bCs/>
          <w:noProof/>
          <w:szCs w:val="20"/>
          <w:lang w:eastAsia="zh-CN"/>
        </w:rPr>
        <w:t>, in cases where a GEF Partner Agency (i.e. UNDP) carries out both implementation oversight and execution of a project, the GEF Partner Agency (i.e. UNDP) must separate its project implementation oversight and execution duties, and describe in the relevant project 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and</w:t>
      </w:r>
      <w:r w:rsidR="00A85C2F" w:rsidRPr="00B44D98">
        <w:rPr>
          <w:rFonts w:cs="Arial"/>
          <w:bCs/>
          <w:noProof/>
          <w:szCs w:val="20"/>
          <w:lang w:eastAsia="zh-CN"/>
        </w:rPr>
        <w:t xml:space="preserve"> </w:t>
      </w:r>
      <w:r w:rsidRPr="00B44D98">
        <w:rPr>
          <w:rFonts w:cs="Arial"/>
          <w:bCs/>
          <w:noProof/>
          <w:szCs w:val="20"/>
          <w:lang w:eastAsia="zh-CN"/>
        </w:rPr>
        <w:t>execution functions.</w:t>
      </w:r>
    </w:p>
    <w:p w14:paraId="56C3E94E" w14:textId="34DA3120" w:rsidR="00DA1403" w:rsidRPr="00B44D98" w:rsidRDefault="00DA1403" w:rsidP="00A85C2F">
      <w:pPr>
        <w:spacing w:after="0"/>
        <w:ind w:left="360"/>
        <w:rPr>
          <w:rFonts w:cs="Arial"/>
          <w:bCs/>
          <w:noProof/>
          <w:szCs w:val="20"/>
          <w:lang w:eastAsia="zh-CN"/>
        </w:rPr>
      </w:pPr>
    </w:p>
    <w:p w14:paraId="319B5FA9" w14:textId="671AC062" w:rsidR="00DA1403" w:rsidRPr="00B44D98" w:rsidRDefault="00DA1403" w:rsidP="00A85C2F">
      <w:pPr>
        <w:spacing w:after="0"/>
        <w:ind w:left="360"/>
        <w:rPr>
          <w:rFonts w:cs="Arial"/>
          <w:bCs/>
          <w:noProof/>
          <w:szCs w:val="20"/>
          <w:lang w:eastAsia="zh-CN"/>
        </w:rPr>
      </w:pPr>
      <w:r w:rsidRPr="00B44D98">
        <w:rPr>
          <w:rFonts w:cs="Arial"/>
          <w:bCs/>
          <w:noProof/>
          <w:szCs w:val="20"/>
          <w:lang w:eastAsia="zh-CN"/>
        </w:rPr>
        <w:t>In this case, UNDP is only performing an implementation oversight role in the project vis-à-vis our role in the project board and in the project assurance function and therefore a full separation of project implementation oversight and execution duties has been assured.</w:t>
      </w:r>
    </w:p>
    <w:p w14:paraId="08534E51" w14:textId="7EF01D50" w:rsidR="00967D40" w:rsidRPr="00B44D98" w:rsidRDefault="00967D40" w:rsidP="00A85C2F">
      <w:pPr>
        <w:spacing w:after="0"/>
        <w:ind w:left="360"/>
        <w:rPr>
          <w:rFonts w:cs="Arial"/>
          <w:bCs/>
          <w:noProof/>
          <w:szCs w:val="20"/>
          <w:lang w:eastAsia="zh-CN"/>
        </w:rPr>
      </w:pPr>
    </w:p>
    <w:p w14:paraId="3BB15023" w14:textId="77777777" w:rsidR="00967D40" w:rsidRPr="00B44D98" w:rsidRDefault="00967D40" w:rsidP="00967D40">
      <w:pPr>
        <w:shd w:val="clear" w:color="auto" w:fill="FFFFFF"/>
        <w:spacing w:after="0"/>
        <w:ind w:firstLine="284"/>
        <w:rPr>
          <w:rFonts w:cs="Calibri"/>
          <w:b/>
          <w:szCs w:val="20"/>
          <w:lang w:eastAsia="zh-CN"/>
        </w:rPr>
      </w:pPr>
      <w:r w:rsidRPr="00B44D98">
        <w:rPr>
          <w:rFonts w:cs="Calibri"/>
          <w:b/>
          <w:bCs/>
          <w:noProof/>
          <w:szCs w:val="20"/>
          <w:u w:val="single"/>
          <w:lang w:eastAsia="zh-CN"/>
        </w:rPr>
        <w:t>Section 4: Roles and Responsiblities of the Project Organization Strucutre:</w:t>
      </w:r>
      <w:r w:rsidRPr="00B44D98">
        <w:rPr>
          <w:rFonts w:cs="Calibri"/>
          <w:b/>
          <w:bCs/>
          <w:noProof/>
          <w:szCs w:val="20"/>
          <w:lang w:eastAsia="zh-CN"/>
        </w:rPr>
        <w:t xml:space="preserve"> </w:t>
      </w:r>
    </w:p>
    <w:p w14:paraId="5CA1867D" w14:textId="22336EBA" w:rsidR="00967D40" w:rsidRPr="00B44D98" w:rsidRDefault="00967D40" w:rsidP="00A85C2F">
      <w:pPr>
        <w:spacing w:after="0"/>
        <w:ind w:left="360"/>
        <w:rPr>
          <w:rFonts w:cs="Arial"/>
          <w:bCs/>
          <w:noProof/>
          <w:szCs w:val="20"/>
          <w:lang w:eastAsia="zh-CN"/>
        </w:rPr>
      </w:pPr>
    </w:p>
    <w:p w14:paraId="26C5A4F9" w14:textId="77777777" w:rsidR="003960B6" w:rsidRPr="00B44D98" w:rsidRDefault="003960B6" w:rsidP="00E40765">
      <w:pPr>
        <w:numPr>
          <w:ilvl w:val="0"/>
          <w:numId w:val="84"/>
        </w:numPr>
        <w:shd w:val="clear" w:color="auto" w:fill="FFFFFF"/>
        <w:spacing w:after="0"/>
        <w:rPr>
          <w:rFonts w:cs="Calibri"/>
          <w:b/>
          <w:bCs/>
          <w:noProof/>
          <w:szCs w:val="20"/>
          <w:lang w:eastAsia="zh-CN"/>
        </w:rPr>
      </w:pPr>
      <w:r w:rsidRPr="00B44D98">
        <w:rPr>
          <w:rFonts w:cs="Calibri"/>
          <w:b/>
          <w:bCs/>
          <w:noProof/>
          <w:szCs w:val="20"/>
          <w:lang w:eastAsia="zh-CN"/>
        </w:rPr>
        <w:t xml:space="preserve">Project Board: </w:t>
      </w:r>
      <w:r w:rsidRPr="00B44D98">
        <w:rPr>
          <w:rFonts w:cs="Calibri"/>
          <w:szCs w:val="20"/>
          <w:lang w:eastAsia="zh-CN"/>
        </w:rPr>
        <w:t xml:space="preserve">All UNDP projects must be governed by a multi-stakeholder board or committee established to review performance based on monitoring and evaluation, and implementation issues to ensure quality delivery of results. The Project Board (also called the Project Steering Committee) is the most senior, dedicated oversight body for a project. </w:t>
      </w:r>
    </w:p>
    <w:p w14:paraId="0756A0DA" w14:textId="77777777" w:rsidR="003960B6" w:rsidRPr="00B44D98" w:rsidRDefault="003960B6" w:rsidP="003960B6">
      <w:pPr>
        <w:shd w:val="clear" w:color="auto" w:fill="FFFFFF"/>
        <w:spacing w:after="0"/>
        <w:rPr>
          <w:rFonts w:cs="Calibri"/>
          <w:noProof/>
          <w:szCs w:val="20"/>
          <w:lang w:eastAsia="zh-CN"/>
        </w:rPr>
      </w:pPr>
    </w:p>
    <w:p w14:paraId="21658E1C" w14:textId="77777777" w:rsidR="003960B6" w:rsidRPr="00B44D98" w:rsidRDefault="003960B6" w:rsidP="003960B6">
      <w:pPr>
        <w:shd w:val="clear" w:color="auto" w:fill="FFFFFF"/>
        <w:spacing w:after="0"/>
        <w:rPr>
          <w:rFonts w:cs="Calibri"/>
          <w:noProof/>
          <w:szCs w:val="20"/>
          <w:lang w:eastAsia="zh-CN"/>
        </w:rPr>
      </w:pPr>
      <w:r w:rsidRPr="00B44D98">
        <w:rPr>
          <w:rFonts w:cs="Calibri"/>
          <w:noProof/>
          <w:szCs w:val="20"/>
          <w:lang w:eastAsia="zh-CN"/>
        </w:rPr>
        <w:t>The two main (mandatory) roles of the project board are as follows:</w:t>
      </w:r>
    </w:p>
    <w:p w14:paraId="50098384" w14:textId="77777777" w:rsidR="003960B6" w:rsidRPr="00B44D98" w:rsidRDefault="003960B6" w:rsidP="003960B6">
      <w:pPr>
        <w:shd w:val="clear" w:color="auto" w:fill="FFFFFF"/>
        <w:spacing w:after="0"/>
        <w:rPr>
          <w:rFonts w:cs="Calibri"/>
          <w:noProof/>
          <w:szCs w:val="20"/>
          <w:lang w:eastAsia="zh-CN"/>
        </w:rPr>
      </w:pPr>
    </w:p>
    <w:p w14:paraId="18073366" w14:textId="77777777" w:rsidR="003960B6" w:rsidRPr="00B44D98" w:rsidRDefault="003960B6" w:rsidP="00E40765">
      <w:pPr>
        <w:numPr>
          <w:ilvl w:val="0"/>
          <w:numId w:val="83"/>
        </w:numPr>
        <w:shd w:val="clear" w:color="auto" w:fill="FFFFFF"/>
        <w:spacing w:after="0"/>
        <w:rPr>
          <w:rFonts w:cs="Calibri"/>
          <w:szCs w:val="20"/>
          <w:lang w:eastAsia="zh-CN"/>
        </w:rPr>
      </w:pPr>
      <w:r w:rsidRPr="00B44D98">
        <w:rPr>
          <w:rFonts w:cs="Calibri"/>
          <w:b/>
          <w:bCs/>
          <w:noProof/>
          <w:szCs w:val="20"/>
          <w:lang w:eastAsia="zh-CN"/>
        </w:rPr>
        <w:t>High-level oversight of the execution of the project by the Implementing Partner</w:t>
      </w:r>
      <w:r w:rsidRPr="00B44D98">
        <w:rPr>
          <w:rFonts w:cs="Calibri"/>
          <w:noProof/>
          <w:szCs w:val="20"/>
          <w:lang w:eastAsia="zh-CN"/>
        </w:rPr>
        <w:t xml:space="preserve"> (as explained in the </w:t>
      </w:r>
      <w:hyperlink r:id="rId32" w:history="1">
        <w:r w:rsidRPr="00B44D98">
          <w:rPr>
            <w:rFonts w:cs="Calibri"/>
            <w:color w:val="0000FF"/>
            <w:szCs w:val="20"/>
            <w:u w:val="single"/>
            <w:lang w:eastAsia="zh-CN"/>
          </w:rPr>
          <w:t>“Provide Oversight”</w:t>
        </w:r>
      </w:hyperlink>
      <w:r w:rsidRPr="00B44D98">
        <w:rPr>
          <w:rFonts w:cs="Calibri"/>
          <w:noProof/>
          <w:szCs w:val="20"/>
          <w:lang w:eastAsia="zh-CN"/>
        </w:rPr>
        <w:t xml:space="preserve"> section of the</w:t>
      </w:r>
      <w:r w:rsidRPr="00B44D98">
        <w:rPr>
          <w:rFonts w:cs="Calibri"/>
          <w:szCs w:val="20"/>
          <w:lang w:eastAsia="zh-CN"/>
        </w:rPr>
        <w:t xml:space="preserve"> P</w:t>
      </w:r>
      <w:r w:rsidRPr="00B44D98">
        <w:rPr>
          <w:rFonts w:cs="Calibri"/>
          <w:noProof/>
          <w:szCs w:val="20"/>
          <w:lang w:eastAsia="zh-CN"/>
        </w:rPr>
        <w:t>OPP</w:t>
      </w:r>
      <w:r w:rsidRPr="00B44D98">
        <w:rPr>
          <w:rFonts w:cs="Calibri"/>
          <w:szCs w:val="20"/>
          <w:lang w:eastAsia="zh-CN"/>
        </w:rPr>
        <w:t>)</w:t>
      </w:r>
      <w:r w:rsidRPr="00B44D98">
        <w:rPr>
          <w:rFonts w:cs="Calibri"/>
          <w:noProof/>
          <w:szCs w:val="20"/>
          <w:lang w:eastAsia="zh-CN"/>
        </w:rPr>
        <w:t>. This is the primary function of the project board and includes annual (</w:t>
      </w:r>
      <w:r w:rsidRPr="00B44D98">
        <w:rPr>
          <w:rFonts w:cs="Calibri"/>
          <w:szCs w:val="20"/>
          <w:lang w:eastAsia="zh-CN"/>
        </w:rPr>
        <w:t xml:space="preserve">and as-needed) assessments of any major risks to the project, and decisions/agreements on any management actions or remedial measures to address them effectively. </w:t>
      </w:r>
      <w:r w:rsidRPr="00B44D98">
        <w:rPr>
          <w:rFonts w:cs="Calibri"/>
          <w:szCs w:val="20"/>
        </w:rPr>
        <w:t>The Project Board reviews evidence of project performance based on monitoring, evaluation and reporting, including progress reports, evaluations, risk logs and the combined delivery report.</w:t>
      </w:r>
      <w:r w:rsidRPr="00B44D98">
        <w:rPr>
          <w:rFonts w:ascii="Times New Roman" w:hAnsi="Times New Roman"/>
          <w:szCs w:val="20"/>
        </w:rPr>
        <w:t xml:space="preserve"> </w:t>
      </w:r>
      <w:r w:rsidRPr="00B44D98">
        <w:rPr>
          <w:rFonts w:cs="Calibri"/>
          <w:szCs w:val="20"/>
        </w:rPr>
        <w:t xml:space="preserve">The Project Board is </w:t>
      </w:r>
      <w:r w:rsidRPr="00B44D98">
        <w:rPr>
          <w:rFonts w:cs="Calibri"/>
          <w:noProof/>
          <w:szCs w:val="20"/>
          <w:lang w:eastAsia="zh-CN"/>
        </w:rPr>
        <w:t>responsible for taking corrective action as needed to ensure the project achieves the desired results.</w:t>
      </w:r>
    </w:p>
    <w:p w14:paraId="674B9EBA" w14:textId="77777777" w:rsidR="003960B6" w:rsidRPr="00B44D98" w:rsidRDefault="003960B6" w:rsidP="00E40765">
      <w:pPr>
        <w:numPr>
          <w:ilvl w:val="0"/>
          <w:numId w:val="83"/>
        </w:numPr>
        <w:shd w:val="clear" w:color="auto" w:fill="FFFFFF"/>
        <w:spacing w:after="0"/>
        <w:rPr>
          <w:rFonts w:ascii="Times New Roman" w:hAnsi="Times New Roman" w:cs="Arial"/>
          <w:szCs w:val="20"/>
          <w:lang w:eastAsia="zh-CN"/>
        </w:rPr>
      </w:pPr>
      <w:r w:rsidRPr="00B44D98">
        <w:rPr>
          <w:rFonts w:cs="Arial"/>
          <w:b/>
          <w:szCs w:val="20"/>
          <w:lang w:eastAsia="zh-CN"/>
        </w:rPr>
        <w:t>Approval of</w:t>
      </w:r>
      <w:r w:rsidRPr="00B44D98">
        <w:rPr>
          <w:rFonts w:cs="Arial"/>
          <w:b/>
          <w:bCs/>
          <w:noProof/>
          <w:szCs w:val="20"/>
          <w:lang w:eastAsia="zh-CN"/>
        </w:rPr>
        <w:t xml:space="preserve"> strategic</w:t>
      </w:r>
      <w:r w:rsidRPr="00B44D98">
        <w:rPr>
          <w:rFonts w:cs="Arial"/>
          <w:b/>
          <w:szCs w:val="20"/>
          <w:lang w:eastAsia="zh-CN"/>
        </w:rPr>
        <w:t xml:space="preserve"> </w:t>
      </w:r>
      <w:r w:rsidRPr="00B44D98">
        <w:rPr>
          <w:rFonts w:cs="Arial"/>
          <w:b/>
          <w:bCs/>
          <w:szCs w:val="20"/>
          <w:lang w:eastAsia="zh-CN"/>
        </w:rPr>
        <w:t>project</w:t>
      </w:r>
      <w:r w:rsidRPr="00B44D98">
        <w:rPr>
          <w:rFonts w:cs="Arial"/>
          <w:b/>
          <w:szCs w:val="20"/>
          <w:lang w:eastAsia="zh-CN"/>
        </w:rPr>
        <w:t xml:space="preserve"> execution </w:t>
      </w:r>
      <w:r w:rsidRPr="00B44D98">
        <w:rPr>
          <w:rFonts w:cs="Arial"/>
          <w:b/>
          <w:bCs/>
          <w:noProof/>
          <w:szCs w:val="20"/>
          <w:lang w:eastAsia="zh-CN"/>
        </w:rPr>
        <w:t>decisions</w:t>
      </w:r>
      <w:r w:rsidRPr="00B44D98">
        <w:rPr>
          <w:rFonts w:cs="Arial"/>
          <w:b/>
          <w:szCs w:val="20"/>
          <w:lang w:eastAsia="zh-CN"/>
        </w:rPr>
        <w:t xml:space="preserve"> of the Implementing Partner </w:t>
      </w:r>
      <w:r w:rsidRPr="00B44D98">
        <w:rPr>
          <w:rFonts w:cs="Arial"/>
          <w:szCs w:val="20"/>
          <w:lang w:eastAsia="zh-CN"/>
        </w:rPr>
        <w:t>with a view to assess and manage risks, monitor and ensure the overall achievement of projected results and impacts and ensure long term sustainability of project execution decisions of the Implementing Partner</w:t>
      </w:r>
      <w:r w:rsidRPr="00B44D98">
        <w:rPr>
          <w:rFonts w:cs="Arial"/>
          <w:b/>
          <w:szCs w:val="20"/>
          <w:lang w:eastAsia="zh-CN"/>
        </w:rPr>
        <w:t xml:space="preserve"> </w:t>
      </w:r>
      <w:r w:rsidRPr="00B44D98">
        <w:rPr>
          <w:rFonts w:cs="Arial"/>
          <w:szCs w:val="20"/>
          <w:lang w:eastAsia="zh-CN"/>
        </w:rPr>
        <w:t xml:space="preserve">(as explained in the </w:t>
      </w:r>
      <w:hyperlink r:id="rId33" w:history="1">
        <w:r w:rsidRPr="00B44D98">
          <w:rPr>
            <w:rFonts w:cs="Arial"/>
            <w:color w:val="0000FF"/>
            <w:szCs w:val="20"/>
            <w:u w:val="single"/>
            <w:lang w:eastAsia="zh-CN"/>
          </w:rPr>
          <w:t>“Manage Change”</w:t>
        </w:r>
      </w:hyperlink>
      <w:r w:rsidRPr="00B44D98">
        <w:rPr>
          <w:rFonts w:cs="Arial"/>
          <w:szCs w:val="20"/>
          <w:lang w:eastAsia="zh-CN"/>
        </w:rPr>
        <w:t xml:space="preserve"> section of the POPP). </w:t>
      </w:r>
    </w:p>
    <w:p w14:paraId="28F7B410" w14:textId="77777777" w:rsidR="00967D40" w:rsidRPr="00B44D98" w:rsidRDefault="00967D40" w:rsidP="00A85C2F">
      <w:pPr>
        <w:spacing w:after="0"/>
        <w:ind w:left="360"/>
        <w:rPr>
          <w:rFonts w:cs="Arial"/>
          <w:bCs/>
          <w:noProof/>
          <w:szCs w:val="20"/>
          <w:lang w:eastAsia="zh-CN"/>
        </w:rPr>
      </w:pPr>
    </w:p>
    <w:p w14:paraId="72DFD30A" w14:textId="79BC91FC" w:rsidR="00060860" w:rsidRPr="00B44D98" w:rsidRDefault="00060860" w:rsidP="00060860">
      <w:pPr>
        <w:shd w:val="clear" w:color="auto" w:fill="FFFFFF"/>
        <w:spacing w:after="0"/>
        <w:rPr>
          <w:rFonts w:cs="Calibri"/>
          <w:noProof/>
          <w:szCs w:val="20"/>
          <w:lang w:eastAsia="zh-CN"/>
        </w:rPr>
      </w:pPr>
      <w:r w:rsidRPr="00B44D98">
        <w:rPr>
          <w:rFonts w:cs="Calibri"/>
          <w:b/>
          <w:bCs/>
          <w:noProof/>
          <w:szCs w:val="20"/>
          <w:lang w:eastAsia="zh-CN"/>
        </w:rPr>
        <w:t>Requirements to serve on the Project Board</w:t>
      </w:r>
      <w:r w:rsidRPr="00B44D98">
        <w:rPr>
          <w:rFonts w:cs="Calibri"/>
          <w:noProof/>
          <w:szCs w:val="20"/>
          <w:lang w:eastAsia="zh-CN"/>
        </w:rPr>
        <w:t xml:space="preserve">: </w:t>
      </w:r>
    </w:p>
    <w:p w14:paraId="0FB01EEF" w14:textId="77777777" w:rsidR="00060860" w:rsidRPr="00B44D98" w:rsidRDefault="00060860" w:rsidP="00E40765">
      <w:pPr>
        <w:numPr>
          <w:ilvl w:val="0"/>
          <w:numId w:val="85"/>
        </w:numPr>
        <w:shd w:val="clear" w:color="auto" w:fill="FFFFFF"/>
        <w:spacing w:after="0"/>
        <w:rPr>
          <w:rFonts w:cs="Arial"/>
          <w:szCs w:val="20"/>
          <w:lang w:eastAsia="zh-CN"/>
        </w:rPr>
      </w:pPr>
      <w:r w:rsidRPr="00B44D98">
        <w:rPr>
          <w:rFonts w:cs="Arial"/>
          <w:noProof/>
          <w:szCs w:val="20"/>
          <w:lang w:eastAsia="zh-CN"/>
        </w:rPr>
        <w:t>A</w:t>
      </w:r>
      <w:r w:rsidRPr="00B44D98">
        <w:rPr>
          <w:rFonts w:cs="Arial"/>
          <w:szCs w:val="20"/>
          <w:lang w:eastAsia="zh-CN"/>
        </w:rPr>
        <w:t>gree to the Terms of Reference of the Board and the rules on protocols, quorum and minuting.</w:t>
      </w:r>
    </w:p>
    <w:p w14:paraId="729F6F18" w14:textId="77777777" w:rsidR="00060860" w:rsidRPr="00B44D98" w:rsidRDefault="00060860" w:rsidP="00E40765">
      <w:pPr>
        <w:numPr>
          <w:ilvl w:val="0"/>
          <w:numId w:val="85"/>
        </w:numPr>
        <w:shd w:val="clear" w:color="auto" w:fill="FFFFFF"/>
        <w:spacing w:after="0"/>
        <w:rPr>
          <w:rFonts w:cs="Arial"/>
          <w:szCs w:val="20"/>
          <w:lang w:eastAsia="zh-CN"/>
        </w:rPr>
      </w:pPr>
      <w:r w:rsidRPr="00B44D98">
        <w:rPr>
          <w:rFonts w:cs="Arial"/>
          <w:noProof/>
          <w:szCs w:val="20"/>
          <w:lang w:eastAsia="zh-CN"/>
        </w:rPr>
        <w:t>M</w:t>
      </w:r>
      <w:r w:rsidRPr="00B44D98">
        <w:rPr>
          <w:rFonts w:cs="Arial"/>
          <w:szCs w:val="20"/>
          <w:lang w:eastAsia="zh-CN"/>
        </w:rPr>
        <w:t>eet annually; at least once.</w:t>
      </w:r>
    </w:p>
    <w:p w14:paraId="6975D55E" w14:textId="77777777" w:rsidR="00060860" w:rsidRPr="00B44D98" w:rsidRDefault="00060860" w:rsidP="00E40765">
      <w:pPr>
        <w:numPr>
          <w:ilvl w:val="0"/>
          <w:numId w:val="85"/>
        </w:numPr>
        <w:spacing w:after="0"/>
        <w:rPr>
          <w:rFonts w:cs="Calibri"/>
        </w:rPr>
      </w:pPr>
      <w:r w:rsidRPr="00B44D98">
        <w:rPr>
          <w:rFonts w:cs="Arial"/>
          <w:noProof/>
          <w:lang w:eastAsia="zh-CN"/>
        </w:rPr>
        <w:t>D</w:t>
      </w:r>
      <w:r w:rsidRPr="00B44D98">
        <w:rPr>
          <w:rFonts w:cs="Arial"/>
          <w:lang w:eastAsia="zh-CN"/>
        </w:rPr>
        <w:t>isclose any conflict of interest in performing the functions of a Project Board member</w:t>
      </w:r>
      <w:r w:rsidRPr="00B44D98">
        <w:rPr>
          <w:rFonts w:cs="Calibri"/>
        </w:rPr>
        <w:t xml:space="preserve"> and take all measures to avoid any real or perceived conflicts of interest. This disclosure must be documented and kept on record by UNDP.</w:t>
      </w:r>
    </w:p>
    <w:p w14:paraId="6887557B" w14:textId="77777777" w:rsidR="00060860" w:rsidRPr="00B44D98" w:rsidRDefault="00060860" w:rsidP="00E40765">
      <w:pPr>
        <w:numPr>
          <w:ilvl w:val="0"/>
          <w:numId w:val="85"/>
        </w:numPr>
        <w:shd w:val="clear" w:color="auto" w:fill="FFFFFF"/>
        <w:spacing w:after="0"/>
        <w:rPr>
          <w:rFonts w:cs="Arial"/>
          <w:szCs w:val="20"/>
          <w:lang w:eastAsia="zh-CN"/>
        </w:rPr>
      </w:pPr>
      <w:r w:rsidRPr="00B44D98">
        <w:rPr>
          <w:rFonts w:cs="Arial"/>
          <w:noProof/>
          <w:szCs w:val="20"/>
          <w:lang w:eastAsia="zh-CN"/>
        </w:rPr>
        <w:t>D</w:t>
      </w:r>
      <w:r w:rsidRPr="00B44D98">
        <w:rPr>
          <w:rFonts w:cs="Arial"/>
          <w:szCs w:val="20"/>
          <w:lang w:eastAsia="zh-CN"/>
        </w:rPr>
        <w:t>ischarge the functions of the Project Board in accordance with UNDP policies and procedures.</w:t>
      </w:r>
    </w:p>
    <w:p w14:paraId="2AE743D3" w14:textId="77777777" w:rsidR="00060860" w:rsidRPr="00B44D98" w:rsidRDefault="00060860" w:rsidP="00E40765">
      <w:pPr>
        <w:numPr>
          <w:ilvl w:val="0"/>
          <w:numId w:val="85"/>
        </w:numPr>
        <w:shd w:val="clear" w:color="auto" w:fill="FFFFFF"/>
        <w:spacing w:after="0"/>
        <w:rPr>
          <w:rFonts w:cs="Calibri"/>
          <w:noProof/>
          <w:szCs w:val="20"/>
          <w:lang w:eastAsia="zh-CN"/>
        </w:rPr>
      </w:pPr>
      <w:r w:rsidRPr="00B44D98">
        <w:rPr>
          <w:rFonts w:cs="Calibri"/>
          <w:szCs w:val="20"/>
        </w:rPr>
        <w:t>Ensure highest levels of transparency and ensure Project Board meeting minutes are recorded and shared with project stakeholders.</w:t>
      </w:r>
    </w:p>
    <w:p w14:paraId="0521BDF6" w14:textId="77777777" w:rsidR="00060860" w:rsidRPr="00B44D98" w:rsidRDefault="00060860" w:rsidP="00060860">
      <w:pPr>
        <w:shd w:val="clear" w:color="auto" w:fill="FFFFFF"/>
        <w:spacing w:after="0"/>
        <w:rPr>
          <w:rFonts w:cs="Calibri"/>
          <w:b/>
          <w:bCs/>
          <w:noProof/>
          <w:szCs w:val="20"/>
          <w:lang w:eastAsia="zh-CN"/>
        </w:rPr>
      </w:pPr>
    </w:p>
    <w:p w14:paraId="7A8144B4" w14:textId="54206481" w:rsidR="00060860" w:rsidRPr="00B44D98" w:rsidRDefault="00060860" w:rsidP="00060860">
      <w:pPr>
        <w:shd w:val="clear" w:color="auto" w:fill="FFFFFF"/>
        <w:spacing w:after="0"/>
        <w:rPr>
          <w:rFonts w:cs="Arial"/>
          <w:noProof/>
          <w:lang w:eastAsia="zh-CN"/>
        </w:rPr>
      </w:pPr>
      <w:r w:rsidRPr="00B44D98">
        <w:rPr>
          <w:rFonts w:cs="Arial"/>
          <w:b/>
          <w:bCs/>
          <w:noProof/>
          <w:lang w:eastAsia="zh-CN"/>
        </w:rPr>
        <w:t>Responsibilities of the Project Board</w:t>
      </w:r>
      <w:r w:rsidRPr="00B44D98">
        <w:rPr>
          <w:rFonts w:cs="Arial"/>
          <w:noProof/>
          <w:lang w:eastAsia="zh-CN"/>
        </w:rPr>
        <w:t xml:space="preserve">: </w:t>
      </w:r>
    </w:p>
    <w:p w14:paraId="4C35B263" w14:textId="77777777" w:rsidR="00060860" w:rsidRPr="00B44D98" w:rsidRDefault="00060860" w:rsidP="00E40765">
      <w:pPr>
        <w:numPr>
          <w:ilvl w:val="0"/>
          <w:numId w:val="86"/>
        </w:numPr>
        <w:shd w:val="clear" w:color="auto" w:fill="FFFFFF"/>
        <w:spacing w:after="0"/>
        <w:rPr>
          <w:rFonts w:eastAsia="Times New Roman" w:cs="Calibri"/>
          <w:szCs w:val="20"/>
        </w:rPr>
      </w:pPr>
      <w:r w:rsidRPr="00B44D98">
        <w:rPr>
          <w:rFonts w:cs="Calibri"/>
          <w:szCs w:val="20"/>
        </w:rPr>
        <w:t>Consensus decision making:</w:t>
      </w:r>
    </w:p>
    <w:p w14:paraId="430969B0" w14:textId="77777777" w:rsidR="00060860" w:rsidRPr="00B44D98" w:rsidRDefault="00060860" w:rsidP="00E40765">
      <w:pPr>
        <w:numPr>
          <w:ilvl w:val="1"/>
          <w:numId w:val="86"/>
        </w:numPr>
        <w:shd w:val="clear" w:color="auto" w:fill="FFFFFF"/>
        <w:spacing w:after="0"/>
        <w:rPr>
          <w:rFonts w:eastAsia="Times New Roman" w:cs="Calibri"/>
          <w:szCs w:val="20"/>
        </w:rPr>
      </w:pPr>
      <w:r w:rsidRPr="00B44D98">
        <w:rPr>
          <w:rFonts w:eastAsia="Times New Roman" w:cs="Calibri"/>
          <w:szCs w:val="20"/>
        </w:rPr>
        <w:t xml:space="preserve">The project board provides overall overall guidance and direction to the project, ensuring it remains within any specified constraints, and providing overall oversight of the project implementation. </w:t>
      </w:r>
    </w:p>
    <w:p w14:paraId="5B286A17" w14:textId="77777777" w:rsidR="00060860" w:rsidRPr="00B44D98" w:rsidRDefault="00060860" w:rsidP="00E40765">
      <w:pPr>
        <w:numPr>
          <w:ilvl w:val="1"/>
          <w:numId w:val="86"/>
        </w:numPr>
        <w:shd w:val="clear" w:color="auto" w:fill="FFFFFF"/>
        <w:spacing w:after="0"/>
        <w:rPr>
          <w:rFonts w:eastAsia="Times New Roman" w:cs="Calibri"/>
          <w:szCs w:val="20"/>
        </w:rPr>
      </w:pPr>
      <w:r w:rsidRPr="00B44D98">
        <w:rPr>
          <w:rFonts w:eastAsia="Times New Roman" w:cs="Calibri"/>
          <w:szCs w:val="20"/>
        </w:rPr>
        <w:t>Review project performance based on monitoring, evaluation and reporting, including progress reports, risk logs and the combined delivery report;</w:t>
      </w:r>
    </w:p>
    <w:p w14:paraId="387AD670" w14:textId="77777777" w:rsidR="00060860" w:rsidRPr="00B44D98" w:rsidRDefault="00060860" w:rsidP="00E40765">
      <w:pPr>
        <w:numPr>
          <w:ilvl w:val="1"/>
          <w:numId w:val="86"/>
        </w:numPr>
        <w:shd w:val="clear" w:color="auto" w:fill="FFFFFF"/>
        <w:spacing w:after="0"/>
        <w:rPr>
          <w:rFonts w:eastAsia="Times New Roman" w:cs="Calibri"/>
          <w:szCs w:val="20"/>
        </w:rPr>
      </w:pPr>
      <w:r w:rsidRPr="00B44D98">
        <w:rPr>
          <w:rFonts w:cs="Calibri"/>
          <w:szCs w:val="20"/>
        </w:rPr>
        <w:t xml:space="preserve">The project board is responsible for making management decisions by consensus. </w:t>
      </w:r>
    </w:p>
    <w:p w14:paraId="5B81579C" w14:textId="77777777" w:rsidR="00060860" w:rsidRPr="00B44D98" w:rsidRDefault="00060860" w:rsidP="00E40765">
      <w:pPr>
        <w:numPr>
          <w:ilvl w:val="1"/>
          <w:numId w:val="86"/>
        </w:numPr>
        <w:shd w:val="clear" w:color="auto" w:fill="FFFFFF"/>
        <w:spacing w:after="0"/>
        <w:rPr>
          <w:rFonts w:eastAsia="Times New Roman" w:cs="Calibri"/>
          <w:szCs w:val="20"/>
        </w:rPr>
      </w:pPr>
      <w:r w:rsidRPr="00B44D98">
        <w:rPr>
          <w:rFonts w:cs="Calibri"/>
          <w:noProof/>
          <w:szCs w:val="20"/>
          <w:lang w:eastAsia="zh-CN"/>
        </w:rPr>
        <w:lastRenderedPageBreak/>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0C0ADC1C" w14:textId="7A1A0AE1" w:rsidR="00060860" w:rsidRPr="00B44D98" w:rsidRDefault="00060860" w:rsidP="00E40765">
      <w:pPr>
        <w:numPr>
          <w:ilvl w:val="1"/>
          <w:numId w:val="86"/>
        </w:numPr>
        <w:shd w:val="clear" w:color="auto" w:fill="FFFFFF"/>
        <w:spacing w:after="0"/>
        <w:rPr>
          <w:rFonts w:eastAsia="Times New Roman" w:cs="Calibri"/>
          <w:szCs w:val="20"/>
        </w:rPr>
      </w:pPr>
      <w:r w:rsidRPr="00B44D98">
        <w:rPr>
          <w:rFonts w:cs="Calibri"/>
          <w:noProof/>
          <w:szCs w:val="20"/>
          <w:lang w:eastAsia="zh-CN"/>
        </w:rPr>
        <w:t xml:space="preserve">In case consensus cannot be reached within the Board, the UNDP representative on the board </w:t>
      </w:r>
      <w:r w:rsidRPr="00B44D98">
        <w:rPr>
          <w:rFonts w:eastAsia="Times New Roman" w:cs="Calibri"/>
          <w:szCs w:val="20"/>
        </w:rPr>
        <w:t>will mediate to find consensus and, if this cannot be found, will take the final decision to ensure project implementation is not unduly delayed</w:t>
      </w:r>
      <w:r w:rsidR="006B307A" w:rsidRPr="00B44D98">
        <w:rPr>
          <w:rFonts w:eastAsia="Times New Roman" w:cs="Calibri"/>
          <w:i/>
          <w:szCs w:val="20"/>
        </w:rPr>
        <w:t>.</w:t>
      </w:r>
    </w:p>
    <w:p w14:paraId="17AAC8E2" w14:textId="77777777" w:rsidR="00060860" w:rsidRPr="00B44D98" w:rsidRDefault="00060860" w:rsidP="00E40765">
      <w:pPr>
        <w:numPr>
          <w:ilvl w:val="0"/>
          <w:numId w:val="86"/>
        </w:numPr>
        <w:shd w:val="clear" w:color="auto" w:fill="FFFFFF"/>
        <w:spacing w:after="0"/>
        <w:rPr>
          <w:rFonts w:eastAsia="Times New Roman" w:cs="Calibri"/>
          <w:szCs w:val="20"/>
        </w:rPr>
      </w:pPr>
      <w:r w:rsidRPr="00B44D98">
        <w:rPr>
          <w:rFonts w:cs="Calibri"/>
          <w:szCs w:val="20"/>
        </w:rPr>
        <w:t xml:space="preserve">Oversee project execution: </w:t>
      </w:r>
    </w:p>
    <w:p w14:paraId="0DE94E1C" w14:textId="77777777" w:rsidR="00060860" w:rsidRPr="00B44D98" w:rsidRDefault="00060860" w:rsidP="00E40765">
      <w:pPr>
        <w:numPr>
          <w:ilvl w:val="1"/>
          <w:numId w:val="86"/>
        </w:numPr>
        <w:spacing w:after="0"/>
        <w:rPr>
          <w:szCs w:val="20"/>
        </w:rPr>
      </w:pPr>
      <w:r w:rsidRPr="00B44D98">
        <w:rPr>
          <w:rFonts w:cs="Calibri"/>
          <w:szCs w:val="20"/>
        </w:rPr>
        <w:t>Agree on project manager’s tolerances as required, within the parameters outlined in the project document, and provide</w:t>
      </w:r>
      <w:r w:rsidRPr="00B44D98">
        <w:rPr>
          <w:szCs w:val="20"/>
        </w:rPr>
        <w:t xml:space="preserve"> direction and advice for exceptional situations when the project manager’s tolerances are exceeded.</w:t>
      </w:r>
    </w:p>
    <w:p w14:paraId="4A665100" w14:textId="77777777" w:rsidR="00060860" w:rsidRPr="00B44D98" w:rsidRDefault="00060860" w:rsidP="00E40765">
      <w:pPr>
        <w:numPr>
          <w:ilvl w:val="0"/>
          <w:numId w:val="88"/>
        </w:numPr>
        <w:spacing w:after="0"/>
        <w:rPr>
          <w:rFonts w:eastAsia="Times New Roman" w:cs="Calibri"/>
          <w:color w:val="000000"/>
          <w:szCs w:val="20"/>
        </w:rPr>
      </w:pPr>
      <w:r w:rsidRPr="00B44D98">
        <w:rPr>
          <w:rFonts w:cs="Calibri"/>
          <w:szCs w:val="20"/>
        </w:rPr>
        <w:t>Appraise annual work plans prepared by the Implementing Partner for the Project; r</w:t>
      </w:r>
      <w:r w:rsidRPr="00B44D98">
        <w:rPr>
          <w:rFonts w:eastAsia="Times New Roman" w:cs="Calibri"/>
          <w:color w:val="000000"/>
          <w:szCs w:val="20"/>
        </w:rPr>
        <w:t>eview combined delivery reports prior to certification by the implementing partner.</w:t>
      </w:r>
    </w:p>
    <w:p w14:paraId="523E5C1E" w14:textId="77777777" w:rsidR="00060860" w:rsidRPr="00B44D98" w:rsidRDefault="00060860" w:rsidP="00E40765">
      <w:pPr>
        <w:numPr>
          <w:ilvl w:val="0"/>
          <w:numId w:val="88"/>
        </w:numPr>
        <w:spacing w:after="0"/>
        <w:rPr>
          <w:rFonts w:cs="Arial"/>
          <w:szCs w:val="20"/>
        </w:rPr>
      </w:pPr>
      <w:r w:rsidRPr="00B44D98">
        <w:rPr>
          <w:rFonts w:cs="Arial"/>
          <w:szCs w:val="20"/>
        </w:rPr>
        <w:t>Address any high-level project issues as raised by the project manager and project assurance;</w:t>
      </w:r>
    </w:p>
    <w:p w14:paraId="3D60D30D" w14:textId="77777777" w:rsidR="00060860" w:rsidRPr="00B44D98" w:rsidRDefault="00060860" w:rsidP="00E40765">
      <w:pPr>
        <w:numPr>
          <w:ilvl w:val="0"/>
          <w:numId w:val="88"/>
        </w:numPr>
        <w:spacing w:after="0"/>
        <w:rPr>
          <w:rFonts w:cs="Arial"/>
          <w:szCs w:val="20"/>
        </w:rPr>
      </w:pPr>
      <w:r w:rsidRPr="00B44D98">
        <w:rPr>
          <w:rFonts w:cs="Arial"/>
          <w:szCs w:val="20"/>
        </w:rPr>
        <w:t>Advise on major and minor amendments to the project within the parameters set by UNDP and the donor and refer such proposed major and minor amendments to the UNDP BPPS Nature, Climate and Energy Executive Coordinator (and the GEF, as required by GEF policies);</w:t>
      </w:r>
    </w:p>
    <w:p w14:paraId="468D5FA1" w14:textId="77777777" w:rsidR="00060860" w:rsidRPr="00B44D98" w:rsidRDefault="00060860" w:rsidP="00E40765">
      <w:pPr>
        <w:numPr>
          <w:ilvl w:val="0"/>
          <w:numId w:val="88"/>
        </w:numPr>
        <w:spacing w:after="0"/>
        <w:rPr>
          <w:rFonts w:cs="Arial"/>
          <w:szCs w:val="20"/>
        </w:rPr>
      </w:pPr>
      <w:r w:rsidRPr="00B44D98">
        <w:rPr>
          <w:rFonts w:cs="Arial"/>
          <w:szCs w:val="20"/>
        </w:rPr>
        <w:t>Provide high-level direction and recommendations to the project management unit to ensure that the agreed deliverables are produced satisfactorily and according to plans.</w:t>
      </w:r>
    </w:p>
    <w:p w14:paraId="389A8F63" w14:textId="77777777" w:rsidR="00060860" w:rsidRPr="00B44D98" w:rsidRDefault="00060860" w:rsidP="00E40765">
      <w:pPr>
        <w:numPr>
          <w:ilvl w:val="0"/>
          <w:numId w:val="88"/>
        </w:numPr>
        <w:spacing w:after="0"/>
        <w:rPr>
          <w:rFonts w:cs="Arial"/>
          <w:szCs w:val="20"/>
        </w:rPr>
      </w:pPr>
      <w:r w:rsidRPr="00B44D98">
        <w:rPr>
          <w:rFonts w:cs="Arial"/>
          <w:szCs w:val="20"/>
        </w:rPr>
        <w:t xml:space="preserve">Track and monitor co-financed activities and realisation of co-financing amounts of this project. </w:t>
      </w:r>
    </w:p>
    <w:p w14:paraId="1C7B9206" w14:textId="77777777" w:rsidR="00060860" w:rsidRPr="00B44D98" w:rsidRDefault="00060860" w:rsidP="00E40765">
      <w:pPr>
        <w:numPr>
          <w:ilvl w:val="0"/>
          <w:numId w:val="88"/>
        </w:numPr>
        <w:spacing w:after="0"/>
        <w:rPr>
          <w:rFonts w:cs="Arial"/>
          <w:szCs w:val="20"/>
        </w:rPr>
      </w:pPr>
      <w:r w:rsidRPr="00B44D98">
        <w:rPr>
          <w:rFonts w:cs="Arial"/>
          <w:szCs w:val="20"/>
        </w:rPr>
        <w:t>Approve the Inception Report, GEF annual project implementation reports, mid-term review and terminal evaluation reports.</w:t>
      </w:r>
    </w:p>
    <w:p w14:paraId="4B9DA77A" w14:textId="77777777" w:rsidR="00060860" w:rsidRPr="00B44D98" w:rsidRDefault="00060860" w:rsidP="00E40765">
      <w:pPr>
        <w:numPr>
          <w:ilvl w:val="0"/>
          <w:numId w:val="88"/>
        </w:numPr>
        <w:spacing w:after="0"/>
        <w:rPr>
          <w:rFonts w:cs="Arial"/>
          <w:szCs w:val="20"/>
        </w:rPr>
      </w:pPr>
      <w:r w:rsidRPr="00B44D98">
        <w:rPr>
          <w:rFonts w:cs="Arial"/>
          <w:szCs w:val="20"/>
        </w:rPr>
        <w:t xml:space="preserve">Ensure commitment of human resources to support project implementation, arbitrating any issues within the project. </w:t>
      </w:r>
    </w:p>
    <w:p w14:paraId="7A2ECF1B" w14:textId="77777777" w:rsidR="00060860" w:rsidRPr="00B44D98" w:rsidRDefault="00060860" w:rsidP="00E40765">
      <w:pPr>
        <w:numPr>
          <w:ilvl w:val="0"/>
          <w:numId w:val="86"/>
        </w:numPr>
        <w:shd w:val="clear" w:color="auto" w:fill="FFFFFF"/>
        <w:spacing w:after="0"/>
        <w:rPr>
          <w:rFonts w:eastAsia="Times New Roman" w:cs="Calibri"/>
          <w:szCs w:val="20"/>
        </w:rPr>
      </w:pPr>
      <w:r w:rsidRPr="00B44D98">
        <w:rPr>
          <w:rFonts w:cs="Calibri"/>
          <w:szCs w:val="20"/>
        </w:rPr>
        <w:t>Risk Management:</w:t>
      </w:r>
    </w:p>
    <w:p w14:paraId="70CC2C34" w14:textId="77777777" w:rsidR="00060860" w:rsidRPr="00B44D98" w:rsidRDefault="00060860" w:rsidP="00E40765">
      <w:pPr>
        <w:numPr>
          <w:ilvl w:val="1"/>
          <w:numId w:val="86"/>
        </w:numPr>
        <w:shd w:val="clear" w:color="auto" w:fill="FFFFFF"/>
        <w:spacing w:after="0"/>
        <w:rPr>
          <w:rFonts w:eastAsia="Times New Roman" w:cs="Calibri"/>
          <w:szCs w:val="20"/>
        </w:rPr>
      </w:pPr>
      <w:r w:rsidRPr="00B44D98">
        <w:rPr>
          <w:rFonts w:cs="Calibri"/>
          <w:szCs w:val="20"/>
        </w:rPr>
        <w:t xml:space="preserve">Provide guidance on evolving or materialized project risks and agree on possible mitigation and management actions to address specific risks. </w:t>
      </w:r>
    </w:p>
    <w:p w14:paraId="63C8A838" w14:textId="77777777" w:rsidR="00060860" w:rsidRPr="00B44D98" w:rsidRDefault="00060860" w:rsidP="00E40765">
      <w:pPr>
        <w:numPr>
          <w:ilvl w:val="1"/>
          <w:numId w:val="86"/>
        </w:numPr>
        <w:shd w:val="clear" w:color="auto" w:fill="FFFFFF"/>
        <w:spacing w:after="0"/>
        <w:rPr>
          <w:rFonts w:eastAsia="Times New Roman" w:cs="Calibri"/>
          <w:szCs w:val="20"/>
        </w:rPr>
      </w:pPr>
      <w:r w:rsidRPr="00B44D98">
        <w:rPr>
          <w:rFonts w:cs="Calibri"/>
          <w:szCs w:val="20"/>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23EA6AC0" w14:textId="77777777" w:rsidR="00060860" w:rsidRPr="00B44D98" w:rsidRDefault="00060860" w:rsidP="00E40765">
      <w:pPr>
        <w:numPr>
          <w:ilvl w:val="1"/>
          <w:numId w:val="86"/>
        </w:numPr>
        <w:shd w:val="clear" w:color="auto" w:fill="FFFFFF"/>
        <w:spacing w:after="0"/>
        <w:rPr>
          <w:rFonts w:eastAsia="Times New Roman" w:cs="Calibri"/>
          <w:szCs w:val="20"/>
        </w:rPr>
      </w:pPr>
      <w:r w:rsidRPr="00B44D98">
        <w:rPr>
          <w:rFonts w:cs="Calibri"/>
          <w:szCs w:val="20"/>
        </w:rPr>
        <w:t>Address project-level grievances.</w:t>
      </w:r>
    </w:p>
    <w:p w14:paraId="730E0BA2" w14:textId="77777777" w:rsidR="00060860" w:rsidRPr="00B44D98" w:rsidRDefault="00060860" w:rsidP="00E40765">
      <w:pPr>
        <w:numPr>
          <w:ilvl w:val="0"/>
          <w:numId w:val="87"/>
        </w:numPr>
        <w:spacing w:after="0"/>
        <w:rPr>
          <w:rFonts w:cs="Arial"/>
        </w:rPr>
      </w:pPr>
      <w:r w:rsidRPr="00B44D98">
        <w:rPr>
          <w:rFonts w:cs="Arial"/>
          <w:szCs w:val="20"/>
        </w:rPr>
        <w:t>Coordination:</w:t>
      </w:r>
    </w:p>
    <w:p w14:paraId="7CE1356B" w14:textId="77777777" w:rsidR="00060860" w:rsidRPr="00B44D98" w:rsidRDefault="00060860" w:rsidP="00E40765">
      <w:pPr>
        <w:numPr>
          <w:ilvl w:val="1"/>
          <w:numId w:val="87"/>
        </w:numPr>
        <w:spacing w:after="0"/>
        <w:rPr>
          <w:rFonts w:cs="Arial"/>
        </w:rPr>
      </w:pPr>
      <w:r w:rsidRPr="00B44D98">
        <w:rPr>
          <w:rFonts w:cs="Arial"/>
          <w:szCs w:val="20"/>
        </w:rPr>
        <w:t xml:space="preserve">Ensure coordination between various donor and government-funded projects and programmes. </w:t>
      </w:r>
    </w:p>
    <w:p w14:paraId="66CB358A" w14:textId="77777777" w:rsidR="00060860" w:rsidRPr="00B44D98" w:rsidRDefault="00060860" w:rsidP="00E40765">
      <w:pPr>
        <w:numPr>
          <w:ilvl w:val="1"/>
          <w:numId w:val="87"/>
        </w:numPr>
        <w:spacing w:after="0"/>
        <w:rPr>
          <w:rFonts w:cs="Arial"/>
        </w:rPr>
      </w:pPr>
      <w:r w:rsidRPr="00B44D98">
        <w:rPr>
          <w:rFonts w:cs="Arial"/>
          <w:szCs w:val="20"/>
        </w:rPr>
        <w:t xml:space="preserve">Ensure coordination with various government agencies and their participation in project activities. </w:t>
      </w:r>
    </w:p>
    <w:p w14:paraId="1CD1F016" w14:textId="77777777" w:rsidR="00060860" w:rsidRPr="00B44D98" w:rsidRDefault="00060860" w:rsidP="00060860">
      <w:pPr>
        <w:shd w:val="clear" w:color="auto" w:fill="FFFFFF"/>
        <w:spacing w:after="0"/>
        <w:rPr>
          <w:szCs w:val="20"/>
        </w:rPr>
      </w:pPr>
    </w:p>
    <w:p w14:paraId="6CFBF253" w14:textId="7F7B3579" w:rsidR="00D049AB" w:rsidRPr="00B44D98" w:rsidRDefault="00D049AB" w:rsidP="00D049AB">
      <w:pPr>
        <w:shd w:val="clear" w:color="auto" w:fill="FFFFFF"/>
        <w:spacing w:after="0"/>
      </w:pPr>
      <w:r w:rsidRPr="00B44D98">
        <w:rPr>
          <w:b/>
          <w:bCs/>
        </w:rPr>
        <w:t>Composition of the Project Board</w:t>
      </w:r>
      <w:r w:rsidRPr="00B44D98">
        <w:t xml:space="preserve">: The composition of the Project Board must include individuals assigned to the following three roles: </w:t>
      </w:r>
    </w:p>
    <w:p w14:paraId="34BF5A52" w14:textId="2BF8BCE7" w:rsidR="00B6666D" w:rsidRPr="00B44D98" w:rsidRDefault="00B6666D" w:rsidP="00D049AB">
      <w:pPr>
        <w:shd w:val="clear" w:color="auto" w:fill="FFFFFF"/>
        <w:spacing w:after="0"/>
      </w:pPr>
    </w:p>
    <w:p w14:paraId="56333A19" w14:textId="099191C8" w:rsidR="006B307A" w:rsidRPr="00B44D98" w:rsidRDefault="00B6666D" w:rsidP="00E40765">
      <w:pPr>
        <w:numPr>
          <w:ilvl w:val="0"/>
          <w:numId w:val="89"/>
        </w:numPr>
        <w:spacing w:after="0"/>
        <w:rPr>
          <w:i/>
          <w:szCs w:val="20"/>
        </w:rPr>
      </w:pPr>
      <w:r w:rsidRPr="00B44D98">
        <w:rPr>
          <w:b/>
          <w:bCs/>
          <w:szCs w:val="20"/>
        </w:rPr>
        <w:t>Project Executive:</w:t>
      </w:r>
      <w:r w:rsidRPr="00B44D98">
        <w:rPr>
          <w:szCs w:val="20"/>
        </w:rPr>
        <w:t xml:space="preserve"> This is an individual who represents ownership of the project</w:t>
      </w:r>
      <w:r w:rsidRPr="00B44D98">
        <w:rPr>
          <w:rFonts w:eastAsia="Times New Roman" w:cs="Calibri"/>
          <w:szCs w:val="20"/>
        </w:rPr>
        <w:t xml:space="preserve"> and chairs (or co-chairs) the Project Board. The Executive usually is the senior national counterpart for nationally implemented projects (typically from the same entity as the Implementing Partner), and it must be UNDP for projects that are direct implementation (DIM). In exceptional cases, two individuals from different entities can co-share this role and/or co-chair the Project Board. If the project executive co-chairs the project board with representatives of another category, it typically does so with a development partner representative. </w:t>
      </w:r>
      <w:r w:rsidRPr="00B44D98">
        <w:rPr>
          <w:szCs w:val="20"/>
        </w:rPr>
        <w:t xml:space="preserve">The Project Executive is: </w:t>
      </w:r>
      <w:r w:rsidR="00A54A53" w:rsidRPr="00B44D98">
        <w:rPr>
          <w:szCs w:val="20"/>
        </w:rPr>
        <w:t xml:space="preserve">the </w:t>
      </w:r>
      <w:r w:rsidRPr="00B44D98">
        <w:rPr>
          <w:b/>
          <w:bCs/>
          <w:szCs w:val="20"/>
        </w:rPr>
        <w:t>M</w:t>
      </w:r>
      <w:r w:rsidR="00A54A53" w:rsidRPr="00B44D98">
        <w:rPr>
          <w:b/>
          <w:bCs/>
          <w:szCs w:val="20"/>
        </w:rPr>
        <w:t xml:space="preserve">inistry of </w:t>
      </w:r>
      <w:r w:rsidRPr="00B44D98">
        <w:rPr>
          <w:b/>
          <w:bCs/>
          <w:szCs w:val="20"/>
        </w:rPr>
        <w:t>E</w:t>
      </w:r>
      <w:r w:rsidR="00A54A53" w:rsidRPr="00B44D98">
        <w:rPr>
          <w:b/>
          <w:bCs/>
          <w:szCs w:val="20"/>
        </w:rPr>
        <w:t>nvironment</w:t>
      </w:r>
    </w:p>
    <w:p w14:paraId="0FD5F4A3" w14:textId="5F2D9630" w:rsidR="006B307A" w:rsidRPr="00B44D98" w:rsidRDefault="00B6666D" w:rsidP="00E40765">
      <w:pPr>
        <w:numPr>
          <w:ilvl w:val="0"/>
          <w:numId w:val="89"/>
        </w:numPr>
        <w:spacing w:after="0"/>
        <w:rPr>
          <w:i/>
          <w:szCs w:val="20"/>
        </w:rPr>
      </w:pPr>
      <w:r w:rsidRPr="00B44D98">
        <w:rPr>
          <w:b/>
          <w:bCs/>
          <w:szCs w:val="20"/>
        </w:rPr>
        <w:t>Beneficiary Representative(s):</w:t>
      </w:r>
      <w:r w:rsidRPr="00B44D98">
        <w:rPr>
          <w:szCs w:val="20"/>
        </w:rPr>
        <w:t xml:space="preserve"> </w:t>
      </w:r>
      <w:r w:rsidRPr="00B44D98">
        <w:rPr>
          <w:rFonts w:eastAsia="Times New Roman" w:cs="Calibri"/>
          <w:szCs w:val="20"/>
        </w:rPr>
        <w:t>Individuals or groups representing the interests of those groups of stakeholders who will ultimately benefit from the project. Their primary function within the board is to ensure the realization of project results from the perspective of project beneficiaries. Often representatives from civil society, industry associations, or other government entities benefiting from the project can fulfil this role. There can be multiple beneficiary representatives in a Project Board.</w:t>
      </w:r>
      <w:r w:rsidRPr="00B44D98">
        <w:rPr>
          <w:rFonts w:cs="Calibri"/>
          <w:szCs w:val="20"/>
        </w:rPr>
        <w:t xml:space="preserve"> </w:t>
      </w:r>
      <w:r w:rsidRPr="00B44D98">
        <w:rPr>
          <w:szCs w:val="20"/>
        </w:rPr>
        <w:t xml:space="preserve">The Beneficiary representative (s) is/are: </w:t>
      </w:r>
      <w:r w:rsidRPr="00B44D98">
        <w:rPr>
          <w:rFonts w:asciiTheme="minorHAnsi" w:eastAsia="Calibri" w:hAnsiTheme="minorHAnsi" w:cstheme="minorHAnsi"/>
          <w:b/>
          <w:bCs/>
          <w:szCs w:val="20"/>
        </w:rPr>
        <w:t xml:space="preserve">representatives of </w:t>
      </w:r>
      <w:r w:rsidR="00A54A53" w:rsidRPr="00B44D98">
        <w:rPr>
          <w:rFonts w:asciiTheme="minorHAnsi" w:eastAsia="Calibri" w:hAnsiTheme="minorHAnsi" w:cstheme="minorHAnsi"/>
          <w:b/>
          <w:bCs/>
          <w:szCs w:val="20"/>
        </w:rPr>
        <w:t>National Waste Agency (</w:t>
      </w:r>
      <w:r w:rsidRPr="00B44D98">
        <w:rPr>
          <w:rFonts w:asciiTheme="minorHAnsi" w:eastAsia="Calibri" w:hAnsiTheme="minorHAnsi" w:cstheme="minorHAnsi"/>
          <w:b/>
          <w:bCs/>
          <w:szCs w:val="20"/>
        </w:rPr>
        <w:t>AND</w:t>
      </w:r>
      <w:r w:rsidR="00A54A53" w:rsidRPr="00B44D98">
        <w:rPr>
          <w:rFonts w:asciiTheme="minorHAnsi" w:eastAsia="Calibri" w:hAnsiTheme="minorHAnsi" w:cstheme="minorHAnsi"/>
          <w:b/>
          <w:bCs/>
          <w:szCs w:val="20"/>
        </w:rPr>
        <w:t>)</w:t>
      </w:r>
      <w:r w:rsidRPr="00B44D98">
        <w:rPr>
          <w:rFonts w:asciiTheme="minorHAnsi" w:eastAsia="Calibri" w:hAnsiTheme="minorHAnsi" w:cstheme="minorHAnsi"/>
          <w:b/>
          <w:bCs/>
          <w:szCs w:val="20"/>
        </w:rPr>
        <w:t>,</w:t>
      </w:r>
      <w:r w:rsidR="00BB1027" w:rsidRPr="00B44D98">
        <w:rPr>
          <w:rFonts w:asciiTheme="minorHAnsi" w:eastAsia="Calibri" w:hAnsiTheme="minorHAnsi" w:cstheme="minorHAnsi"/>
          <w:b/>
          <w:bCs/>
          <w:szCs w:val="20"/>
        </w:rPr>
        <w:t xml:space="preserve"> Ministry of Industry</w:t>
      </w:r>
      <w:r w:rsidRPr="00B44D98">
        <w:rPr>
          <w:rFonts w:asciiTheme="minorHAnsi" w:eastAsia="Calibri" w:hAnsiTheme="minorHAnsi" w:cstheme="minorHAnsi"/>
          <w:b/>
          <w:bCs/>
          <w:szCs w:val="20"/>
        </w:rPr>
        <w:t xml:space="preserve"> </w:t>
      </w:r>
      <w:r w:rsidR="00BB1027" w:rsidRPr="00B44D98">
        <w:rPr>
          <w:rFonts w:asciiTheme="minorHAnsi" w:eastAsia="Calibri" w:hAnsiTheme="minorHAnsi" w:cstheme="minorHAnsi"/>
          <w:b/>
          <w:bCs/>
          <w:szCs w:val="20"/>
        </w:rPr>
        <w:t>(</w:t>
      </w:r>
      <w:r w:rsidRPr="00B44D98">
        <w:rPr>
          <w:rFonts w:asciiTheme="minorHAnsi" w:eastAsia="Calibri" w:hAnsiTheme="minorHAnsi" w:cstheme="minorHAnsi"/>
          <w:b/>
          <w:bCs/>
          <w:szCs w:val="20"/>
        </w:rPr>
        <w:t>MI</w:t>
      </w:r>
      <w:r w:rsidR="00BB1027" w:rsidRPr="00B44D98">
        <w:rPr>
          <w:rFonts w:asciiTheme="minorHAnsi" w:eastAsia="Calibri" w:hAnsiTheme="minorHAnsi" w:cstheme="minorHAnsi"/>
          <w:b/>
          <w:bCs/>
          <w:szCs w:val="20"/>
        </w:rPr>
        <w:t>)</w:t>
      </w:r>
      <w:r w:rsidRPr="00B44D98">
        <w:rPr>
          <w:rFonts w:asciiTheme="minorHAnsi" w:eastAsia="Calibri" w:hAnsiTheme="minorHAnsi" w:cstheme="minorHAnsi"/>
          <w:b/>
          <w:bCs/>
          <w:szCs w:val="20"/>
        </w:rPr>
        <w:t xml:space="preserve"> and </w:t>
      </w:r>
      <w:r w:rsidR="00BB1027" w:rsidRPr="00B44D98">
        <w:rPr>
          <w:rFonts w:asciiTheme="minorHAnsi" w:eastAsia="Calibri" w:hAnsiTheme="minorHAnsi" w:cstheme="minorHAnsi"/>
          <w:b/>
          <w:bCs/>
          <w:szCs w:val="20"/>
        </w:rPr>
        <w:t xml:space="preserve">Ministry of </w:t>
      </w:r>
      <w:r w:rsidR="00823902" w:rsidRPr="00B44D98">
        <w:rPr>
          <w:rFonts w:asciiTheme="minorHAnsi" w:eastAsia="Calibri" w:hAnsiTheme="minorHAnsi" w:cstheme="minorHAnsi"/>
          <w:b/>
          <w:bCs/>
          <w:szCs w:val="20"/>
        </w:rPr>
        <w:t>Internal Affairs, Local Government and Land Use Planning (</w:t>
      </w:r>
      <w:r w:rsidRPr="00B44D98">
        <w:rPr>
          <w:rFonts w:asciiTheme="minorHAnsi" w:eastAsia="Calibri" w:hAnsiTheme="minorHAnsi" w:cstheme="minorHAnsi"/>
          <w:b/>
          <w:bCs/>
          <w:szCs w:val="20"/>
        </w:rPr>
        <w:t>MICLAT</w:t>
      </w:r>
      <w:r w:rsidR="00823902" w:rsidRPr="00B44D98">
        <w:rPr>
          <w:rFonts w:asciiTheme="minorHAnsi" w:eastAsia="Calibri" w:hAnsiTheme="minorHAnsi" w:cstheme="minorHAnsi"/>
          <w:b/>
          <w:bCs/>
          <w:szCs w:val="20"/>
        </w:rPr>
        <w:t>)</w:t>
      </w:r>
      <w:r w:rsidRPr="00B44D98">
        <w:rPr>
          <w:rFonts w:asciiTheme="minorHAnsi" w:eastAsia="Calibri" w:hAnsiTheme="minorHAnsi" w:cstheme="minorHAnsi"/>
          <w:b/>
          <w:bCs/>
          <w:szCs w:val="20"/>
        </w:rPr>
        <w:t>, representatives of the Wilayas (e.g. D</w:t>
      </w:r>
      <w:r w:rsidRPr="00B44D98">
        <w:rPr>
          <w:rFonts w:asciiTheme="minorHAnsi" w:eastAsia="Calibri" w:hAnsiTheme="minorHAnsi" w:cstheme="minorHAnsi"/>
          <w:b/>
          <w:bCs/>
          <w:color w:val="000000"/>
          <w:szCs w:val="20"/>
        </w:rPr>
        <w:t>e</w:t>
      </w:r>
      <w:r w:rsidRPr="00B44D98">
        <w:rPr>
          <w:rFonts w:asciiTheme="minorHAnsi" w:eastAsia="Calibri" w:hAnsiTheme="minorHAnsi" w:cstheme="minorHAnsi"/>
          <w:b/>
          <w:bCs/>
          <w:szCs w:val="20"/>
        </w:rPr>
        <w:t>partment of Environment of the Wilaya), as well</w:t>
      </w:r>
      <w:r w:rsidRPr="00B44D98">
        <w:rPr>
          <w:rFonts w:asciiTheme="minorHAnsi" w:eastAsia="Calibri" w:hAnsiTheme="minorHAnsi" w:cstheme="minorHAnsi"/>
          <w:b/>
          <w:bCs/>
          <w:color w:val="000000"/>
          <w:szCs w:val="20"/>
        </w:rPr>
        <w:t xml:space="preserve"> as N</w:t>
      </w:r>
      <w:r w:rsidR="00823902" w:rsidRPr="00B44D98">
        <w:rPr>
          <w:rFonts w:asciiTheme="minorHAnsi" w:eastAsia="Calibri" w:hAnsiTheme="minorHAnsi" w:cstheme="minorHAnsi"/>
          <w:b/>
          <w:bCs/>
          <w:color w:val="000000"/>
          <w:szCs w:val="20"/>
        </w:rPr>
        <w:t>on-Gover</w:t>
      </w:r>
      <w:r w:rsidR="008C7629" w:rsidRPr="00B44D98">
        <w:rPr>
          <w:rFonts w:asciiTheme="minorHAnsi" w:eastAsia="Calibri" w:hAnsiTheme="minorHAnsi" w:cstheme="minorHAnsi"/>
          <w:b/>
          <w:bCs/>
          <w:color w:val="000000"/>
          <w:szCs w:val="20"/>
        </w:rPr>
        <w:t>n</w:t>
      </w:r>
      <w:r w:rsidR="00823902" w:rsidRPr="00B44D98">
        <w:rPr>
          <w:rFonts w:asciiTheme="minorHAnsi" w:eastAsia="Calibri" w:hAnsiTheme="minorHAnsi" w:cstheme="minorHAnsi"/>
          <w:b/>
          <w:bCs/>
          <w:color w:val="000000"/>
          <w:szCs w:val="20"/>
        </w:rPr>
        <w:t xml:space="preserve">mental </w:t>
      </w:r>
      <w:r w:rsidR="008C7629" w:rsidRPr="00B44D98">
        <w:rPr>
          <w:rFonts w:asciiTheme="minorHAnsi" w:eastAsia="Calibri" w:hAnsiTheme="minorHAnsi" w:cstheme="minorHAnsi"/>
          <w:b/>
          <w:bCs/>
          <w:color w:val="000000"/>
          <w:szCs w:val="20"/>
        </w:rPr>
        <w:t>Organizations (N</w:t>
      </w:r>
      <w:r w:rsidRPr="00B44D98">
        <w:rPr>
          <w:rFonts w:asciiTheme="minorHAnsi" w:eastAsia="Calibri" w:hAnsiTheme="minorHAnsi" w:cstheme="minorHAnsi"/>
          <w:b/>
          <w:bCs/>
          <w:color w:val="000000"/>
          <w:szCs w:val="20"/>
        </w:rPr>
        <w:t>GOs</w:t>
      </w:r>
      <w:r w:rsidR="008C7629" w:rsidRPr="00B44D98">
        <w:rPr>
          <w:rFonts w:asciiTheme="minorHAnsi" w:eastAsia="Calibri" w:hAnsiTheme="minorHAnsi" w:cstheme="minorHAnsi"/>
          <w:b/>
          <w:bCs/>
          <w:color w:val="000000"/>
          <w:szCs w:val="20"/>
        </w:rPr>
        <w:t>)</w:t>
      </w:r>
      <w:r w:rsidRPr="00B44D98">
        <w:rPr>
          <w:rFonts w:asciiTheme="minorHAnsi" w:eastAsia="Calibri" w:hAnsiTheme="minorHAnsi" w:cstheme="minorHAnsi"/>
          <w:b/>
          <w:bCs/>
          <w:color w:val="000000"/>
          <w:szCs w:val="20"/>
        </w:rPr>
        <w:t xml:space="preserve"> and </w:t>
      </w:r>
      <w:r w:rsidR="008C7629" w:rsidRPr="00B44D98">
        <w:rPr>
          <w:rFonts w:asciiTheme="minorHAnsi" w:eastAsia="Calibri" w:hAnsiTheme="minorHAnsi" w:cstheme="minorHAnsi"/>
          <w:b/>
          <w:bCs/>
          <w:color w:val="000000"/>
          <w:szCs w:val="20"/>
        </w:rPr>
        <w:t>C</w:t>
      </w:r>
      <w:r w:rsidRPr="00B44D98">
        <w:rPr>
          <w:rFonts w:asciiTheme="minorHAnsi" w:eastAsia="Calibri" w:hAnsiTheme="minorHAnsi" w:cstheme="minorHAnsi"/>
          <w:b/>
          <w:bCs/>
          <w:color w:val="000000"/>
          <w:szCs w:val="20"/>
        </w:rPr>
        <w:t xml:space="preserve">ivil </w:t>
      </w:r>
      <w:r w:rsidR="008C7629" w:rsidRPr="00B44D98">
        <w:rPr>
          <w:rFonts w:asciiTheme="minorHAnsi" w:eastAsia="Calibri" w:hAnsiTheme="minorHAnsi" w:cstheme="minorHAnsi"/>
          <w:b/>
          <w:bCs/>
          <w:color w:val="000000"/>
          <w:szCs w:val="20"/>
        </w:rPr>
        <w:t>S</w:t>
      </w:r>
      <w:r w:rsidRPr="00B44D98">
        <w:rPr>
          <w:rFonts w:asciiTheme="minorHAnsi" w:eastAsia="Calibri" w:hAnsiTheme="minorHAnsi" w:cstheme="minorHAnsi"/>
          <w:b/>
          <w:bCs/>
          <w:color w:val="000000"/>
          <w:szCs w:val="20"/>
        </w:rPr>
        <w:t xml:space="preserve">ociety </w:t>
      </w:r>
      <w:r w:rsidR="008C7629" w:rsidRPr="00B44D98">
        <w:rPr>
          <w:rFonts w:asciiTheme="minorHAnsi" w:eastAsia="Calibri" w:hAnsiTheme="minorHAnsi" w:cstheme="minorHAnsi"/>
          <w:b/>
          <w:bCs/>
          <w:color w:val="000000"/>
          <w:szCs w:val="20"/>
        </w:rPr>
        <w:t>O</w:t>
      </w:r>
      <w:r w:rsidRPr="00B44D98">
        <w:rPr>
          <w:rFonts w:asciiTheme="minorHAnsi" w:eastAsia="Calibri" w:hAnsiTheme="minorHAnsi" w:cstheme="minorHAnsi"/>
          <w:b/>
          <w:bCs/>
          <w:color w:val="000000"/>
          <w:szCs w:val="20"/>
        </w:rPr>
        <w:t>rganizations (CSOs).</w:t>
      </w:r>
    </w:p>
    <w:p w14:paraId="0073BDD8" w14:textId="0F8C2E39" w:rsidR="00B6666D" w:rsidRPr="00B44D98" w:rsidRDefault="00B6666D" w:rsidP="00E40765">
      <w:pPr>
        <w:numPr>
          <w:ilvl w:val="0"/>
          <w:numId w:val="89"/>
        </w:numPr>
        <w:spacing w:after="0"/>
        <w:rPr>
          <w:b/>
          <w:bCs/>
          <w:i/>
          <w:szCs w:val="20"/>
        </w:rPr>
      </w:pPr>
      <w:r w:rsidRPr="00B44D98">
        <w:rPr>
          <w:b/>
          <w:szCs w:val="20"/>
        </w:rPr>
        <w:t>Development Partner(s):</w:t>
      </w:r>
      <w:r w:rsidRPr="00B44D98">
        <w:rPr>
          <w:szCs w:val="20"/>
        </w:rPr>
        <w:t xml:space="preserve"> </w:t>
      </w:r>
      <w:r w:rsidRPr="00B44D98">
        <w:rPr>
          <w:rFonts w:eastAsia="Times New Roman" w:cs="Calibri"/>
          <w:szCs w:val="20"/>
        </w:rPr>
        <w:t xml:space="preserve">Individuals or groups representing the interests of the parties concerned that provide funding, strategic guidance and/or technical expertise to the project. </w:t>
      </w:r>
      <w:r w:rsidRPr="00B44D98">
        <w:rPr>
          <w:szCs w:val="20"/>
        </w:rPr>
        <w:t xml:space="preserve">The Development Partner(s) is/are: </w:t>
      </w:r>
      <w:r w:rsidRPr="00B44D98">
        <w:rPr>
          <w:rFonts w:asciiTheme="minorHAnsi" w:hAnsiTheme="minorHAnsi"/>
          <w:b/>
          <w:bCs/>
          <w:szCs w:val="20"/>
        </w:rPr>
        <w:t>UNDP Resident Representative (RR).</w:t>
      </w:r>
    </w:p>
    <w:p w14:paraId="3F2B233E" w14:textId="74F3D49E" w:rsidR="005474B4" w:rsidRPr="00B44D98" w:rsidRDefault="005474B4" w:rsidP="00B6666D">
      <w:pPr>
        <w:shd w:val="clear" w:color="auto" w:fill="FFFFFF"/>
        <w:spacing w:after="0"/>
        <w:rPr>
          <w:rFonts w:asciiTheme="minorHAnsi" w:hAnsiTheme="minorHAnsi"/>
          <w:szCs w:val="20"/>
        </w:rPr>
      </w:pPr>
    </w:p>
    <w:p w14:paraId="68E137BB" w14:textId="77777777" w:rsidR="005474B4" w:rsidRPr="00B44D98" w:rsidRDefault="005474B4" w:rsidP="00E40765">
      <w:pPr>
        <w:numPr>
          <w:ilvl w:val="0"/>
          <w:numId w:val="84"/>
        </w:numPr>
        <w:spacing w:after="0"/>
        <w:rPr>
          <w:rFonts w:eastAsia="Times New Roman" w:cs="Calibri"/>
          <w:szCs w:val="20"/>
        </w:rPr>
      </w:pPr>
      <w:r w:rsidRPr="00B44D98" w:rsidDel="00AF0AB1">
        <w:rPr>
          <w:rFonts w:cs="Calibri"/>
          <w:b/>
          <w:szCs w:val="20"/>
          <w:u w:val="single"/>
          <w:lang w:eastAsia="zh-CN"/>
        </w:rPr>
        <w:lastRenderedPageBreak/>
        <w:t xml:space="preserve">Project Assurance: </w:t>
      </w:r>
      <w:r w:rsidRPr="00B44D98">
        <w:rPr>
          <w:rFonts w:eastAsia="Times New Roman" w:cs="Calibri"/>
          <w:szCs w:val="20"/>
        </w:rPr>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2323FA2B" w14:textId="77777777" w:rsidR="005474B4" w:rsidRPr="00B44D98" w:rsidRDefault="005474B4" w:rsidP="005474B4">
      <w:pPr>
        <w:rPr>
          <w:rFonts w:eastAsia="Times New Roman" w:cs="Calibri"/>
          <w:szCs w:val="20"/>
        </w:rPr>
      </w:pPr>
    </w:p>
    <w:p w14:paraId="3641196A" w14:textId="6CA6434D" w:rsidR="005474B4" w:rsidRPr="00B44D98" w:rsidRDefault="005474B4" w:rsidP="000E474B">
      <w:pPr>
        <w:ind w:left="360"/>
        <w:rPr>
          <w:rFonts w:eastAsia="Times New Roman" w:cs="Calibri"/>
          <w:szCs w:val="20"/>
        </w:rPr>
      </w:pPr>
      <w:r w:rsidRPr="00B44D98">
        <w:rPr>
          <w:rFonts w:eastAsia="Times New Roman" w:cs="Calibri"/>
          <w:szCs w:val="20"/>
        </w:rPr>
        <w:t xml:space="preserve">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(e.g. global, regional), at least one UNDP representative playing that function must, as part of their duties, </w:t>
      </w:r>
      <w:r w:rsidRPr="00B44D98">
        <w:rPr>
          <w:rFonts w:eastAsia="Times New Roman" w:cs="Calibri"/>
          <w:szCs w:val="20"/>
          <w:u w:val="single"/>
        </w:rPr>
        <w:t xml:space="preserve">specifically </w:t>
      </w:r>
      <w:r w:rsidRPr="00B44D98">
        <w:rPr>
          <w:rFonts w:eastAsia="Times New Roman" w:cs="Calibri"/>
          <w:szCs w:val="20"/>
        </w:rPr>
        <w:t>attend board meeting and provide board members with the required documentation required to perform their duties. The UNDP representative playing the main project assurance function is/are:</w:t>
      </w:r>
      <w:r w:rsidR="00434F21" w:rsidRPr="00B44D98">
        <w:rPr>
          <w:rFonts w:eastAsia="Times New Roman" w:cs="Calibri"/>
          <w:szCs w:val="20"/>
        </w:rPr>
        <w:t xml:space="preserve"> </w:t>
      </w:r>
      <w:r w:rsidR="00434F21" w:rsidRPr="00B44D98">
        <w:rPr>
          <w:rFonts w:eastAsia="Times New Roman" w:cs="Calibri"/>
          <w:i/>
          <w:iCs/>
          <w:szCs w:val="20"/>
        </w:rPr>
        <w:t>CO programme officer</w:t>
      </w:r>
      <w:r w:rsidRPr="00B44D98">
        <w:rPr>
          <w:rFonts w:eastAsia="Times New Roman" w:cs="Calibri"/>
          <w:szCs w:val="20"/>
        </w:rPr>
        <w:t xml:space="preserve"> </w:t>
      </w:r>
    </w:p>
    <w:p w14:paraId="49309C19" w14:textId="77777777" w:rsidR="005474B4" w:rsidRPr="00B44D98" w:rsidRDefault="005474B4" w:rsidP="00B6666D">
      <w:pPr>
        <w:shd w:val="clear" w:color="auto" w:fill="FFFFFF"/>
        <w:spacing w:after="0"/>
      </w:pPr>
    </w:p>
    <w:p w14:paraId="4451A0B0" w14:textId="77777777" w:rsidR="009D690A" w:rsidRPr="00B44D98" w:rsidRDefault="009D690A" w:rsidP="00E40765">
      <w:pPr>
        <w:numPr>
          <w:ilvl w:val="0"/>
          <w:numId w:val="84"/>
        </w:numPr>
        <w:spacing w:after="0"/>
        <w:rPr>
          <w:rFonts w:cs="Calibri"/>
          <w:noProof/>
          <w:szCs w:val="20"/>
          <w:lang w:eastAsia="zh-CN"/>
        </w:rPr>
      </w:pPr>
      <w:r w:rsidRPr="00B44D98">
        <w:rPr>
          <w:rFonts w:eastAsia="Times New Roman" w:cs="Calibri"/>
          <w:b/>
          <w:szCs w:val="20"/>
          <w:u w:val="single"/>
        </w:rPr>
        <w:t xml:space="preserve">Project Management – Execution of the Project: </w:t>
      </w:r>
      <w:r w:rsidRPr="00B44D98">
        <w:rPr>
          <w:rFonts w:cs="Calibri"/>
          <w:szCs w:val="20"/>
          <w:lang w:eastAsia="zh-CN"/>
        </w:rPr>
        <w:t xml:space="preserve">The Project Manager (PM) (also called project coordinator) is the senior most representative of the Project Management Unit (PMU) and is responsible for the overall day-to-day management of the project </w:t>
      </w:r>
      <w:r w:rsidRPr="00B44D98">
        <w:rPr>
          <w:rFonts w:cs="Calibri"/>
          <w:szCs w:val="20"/>
          <w:u w:val="single"/>
          <w:lang w:eastAsia="zh-CN"/>
        </w:rPr>
        <w:t>on behalf of the Implementing Partner</w:t>
      </w:r>
      <w:r w:rsidRPr="00B44D98">
        <w:rPr>
          <w:rFonts w:cs="Calibri"/>
          <w:szCs w:val="20"/>
          <w:lang w:eastAsia="zh-CN"/>
        </w:rPr>
        <w:t>, including the mobilization of all project inputs, supervision over project staff, responsible parties, consultants and sub-contractors. The project manager typically presents key deliverables and documents to the board for their review and approval, including progress reports, annual work plans, adjustments to tolerance levels and risk registers.</w:t>
      </w:r>
      <w:r w:rsidRPr="00B44D98">
        <w:rPr>
          <w:rFonts w:cs="Calibri"/>
          <w:noProof/>
          <w:szCs w:val="20"/>
          <w:lang w:eastAsia="zh-CN"/>
        </w:rPr>
        <w:t xml:space="preserve">  </w:t>
      </w:r>
    </w:p>
    <w:p w14:paraId="0A8E688A" w14:textId="77777777" w:rsidR="009D690A" w:rsidRPr="00B44D98" w:rsidRDefault="009D690A" w:rsidP="009D690A">
      <w:pPr>
        <w:spacing w:after="0"/>
        <w:ind w:left="360"/>
        <w:rPr>
          <w:rFonts w:eastAsia="Times New Roman" w:cs="Calibri"/>
          <w:b/>
          <w:szCs w:val="20"/>
          <w:u w:val="single"/>
        </w:rPr>
      </w:pPr>
    </w:p>
    <w:p w14:paraId="144D3F7E" w14:textId="39646A7C" w:rsidR="009D690A" w:rsidRPr="00B44D98" w:rsidRDefault="009D690A" w:rsidP="009D690A">
      <w:pPr>
        <w:spacing w:after="0"/>
        <w:ind w:left="360"/>
        <w:rPr>
          <w:rFonts w:eastAsia="Times New Roman" w:cs="Calibri"/>
          <w:szCs w:val="20"/>
        </w:rPr>
      </w:pPr>
      <w:r w:rsidRPr="00B44D98">
        <w:rPr>
          <w:rFonts w:eastAsia="Times New Roman" w:cs="Calibri"/>
          <w:szCs w:val="20"/>
        </w:rPr>
        <w:t xml:space="preserve">A designated representative of the PMU is expected to attend all board meetings and support board processes as a non-voting representative. </w:t>
      </w:r>
    </w:p>
    <w:p w14:paraId="72897194" w14:textId="77777777" w:rsidR="009D690A" w:rsidRPr="00B44D98" w:rsidRDefault="009D690A" w:rsidP="009D690A">
      <w:pPr>
        <w:spacing w:after="0"/>
        <w:ind w:left="360"/>
        <w:rPr>
          <w:rFonts w:cs="Calibri"/>
          <w:noProof/>
          <w:szCs w:val="20"/>
          <w:lang w:eastAsia="zh-CN"/>
        </w:rPr>
      </w:pPr>
    </w:p>
    <w:p w14:paraId="1DD72C6F" w14:textId="2ABE7400" w:rsidR="009D690A" w:rsidRPr="00B44D98" w:rsidRDefault="009D690A" w:rsidP="009D690A">
      <w:pPr>
        <w:spacing w:after="0"/>
        <w:ind w:left="360"/>
        <w:rPr>
          <w:rFonts w:cs="Calibri"/>
          <w:noProof/>
          <w:szCs w:val="20"/>
          <w:lang w:eastAsia="zh-CN"/>
        </w:rPr>
      </w:pPr>
      <w:r w:rsidRPr="00B44D98">
        <w:rPr>
          <w:rFonts w:eastAsia="Times New Roman" w:cs="Calibri"/>
          <w:szCs w:val="20"/>
        </w:rPr>
        <w:t>The primary PMU representative attending board meetings is:</w:t>
      </w:r>
      <w:r w:rsidR="00A30252" w:rsidRPr="00B44D98">
        <w:rPr>
          <w:rFonts w:eastAsia="Times New Roman" w:cs="Calibri"/>
          <w:szCs w:val="20"/>
        </w:rPr>
        <w:t xml:space="preserve"> </w:t>
      </w:r>
      <w:r w:rsidR="00A30252" w:rsidRPr="00B44D98">
        <w:rPr>
          <w:rFonts w:eastAsia="Times New Roman" w:cs="Calibri"/>
          <w:i/>
          <w:iCs/>
          <w:szCs w:val="20"/>
        </w:rPr>
        <w:t>Project Manager/Coordinator.</w:t>
      </w:r>
      <w:r w:rsidR="00A30252" w:rsidRPr="00B44D98">
        <w:rPr>
          <w:rFonts w:eastAsia="Times New Roman" w:cs="Calibri"/>
          <w:szCs w:val="20"/>
        </w:rPr>
        <w:t xml:space="preserve"> </w:t>
      </w:r>
      <w:r w:rsidRPr="00B44D98">
        <w:rPr>
          <w:rFonts w:eastAsia="Times New Roman" w:cs="Calibri"/>
          <w:szCs w:val="20"/>
        </w:rPr>
        <w:t xml:space="preserve"> </w:t>
      </w:r>
    </w:p>
    <w:p w14:paraId="62D066EE" w14:textId="77777777" w:rsidR="009D690A" w:rsidRPr="00B44D98" w:rsidRDefault="009D690A" w:rsidP="009D690A">
      <w:pPr>
        <w:shd w:val="clear" w:color="auto" w:fill="FFFFFF"/>
        <w:spacing w:after="0"/>
        <w:rPr>
          <w:rFonts w:cs="Arial"/>
          <w:i/>
          <w:noProof/>
          <w:szCs w:val="20"/>
          <w:lang w:eastAsia="zh-CN"/>
        </w:rPr>
      </w:pPr>
    </w:p>
    <w:p w14:paraId="39314D75" w14:textId="77777777" w:rsidR="00EA07E5" w:rsidRPr="00B44D98" w:rsidRDefault="00EA07E5" w:rsidP="00EA07E5">
      <w:pPr>
        <w:shd w:val="clear" w:color="auto" w:fill="FFFFFF"/>
        <w:rPr>
          <w:rFonts w:asciiTheme="majorHAnsi" w:hAnsiTheme="majorHAnsi" w:cstheme="majorHAnsi"/>
          <w:noProof/>
          <w:szCs w:val="20"/>
          <w:lang w:eastAsia="zh-CN"/>
        </w:rPr>
      </w:pPr>
    </w:p>
    <w:p w14:paraId="0B884A22" w14:textId="29DC3FB5" w:rsidR="0040143D" w:rsidRPr="00B44D98" w:rsidRDefault="000C06D7" w:rsidP="009D690A">
      <w:pPr>
        <w:spacing w:after="0"/>
        <w:jc w:val="left"/>
        <w:rPr>
          <w:rFonts w:cs="Calibri"/>
          <w:szCs w:val="20"/>
        </w:rPr>
      </w:pPr>
      <w:r w:rsidRPr="00B44D98">
        <w:rPr>
          <w:rFonts w:cs="Calibri"/>
          <w:szCs w:val="20"/>
        </w:rPr>
        <w:t xml:space="preserve">    </w:t>
      </w:r>
    </w:p>
    <w:p w14:paraId="0184CE23" w14:textId="5EE4BDD9" w:rsidR="009D690A" w:rsidRPr="00B44D98" w:rsidRDefault="009D690A" w:rsidP="009D690A">
      <w:pPr>
        <w:spacing w:after="0"/>
        <w:jc w:val="left"/>
        <w:rPr>
          <w:rFonts w:cs="Calibri"/>
          <w:szCs w:val="20"/>
        </w:rPr>
      </w:pPr>
    </w:p>
    <w:p w14:paraId="08542353" w14:textId="1EDBDEE7" w:rsidR="009D690A" w:rsidRPr="00B44D98" w:rsidRDefault="009D690A" w:rsidP="009D690A">
      <w:pPr>
        <w:spacing w:after="0"/>
        <w:jc w:val="left"/>
        <w:rPr>
          <w:rFonts w:cs="Calibri"/>
          <w:szCs w:val="20"/>
        </w:rPr>
      </w:pPr>
    </w:p>
    <w:p w14:paraId="7402FCC9" w14:textId="31A8A60E" w:rsidR="009D690A" w:rsidRPr="00B44D98" w:rsidRDefault="009D690A" w:rsidP="009D690A">
      <w:pPr>
        <w:spacing w:after="0"/>
        <w:jc w:val="left"/>
        <w:rPr>
          <w:rFonts w:cs="Calibri"/>
          <w:szCs w:val="20"/>
        </w:rPr>
      </w:pPr>
    </w:p>
    <w:p w14:paraId="2DF72474" w14:textId="7D3E46E9" w:rsidR="009D690A" w:rsidRPr="00B44D98" w:rsidRDefault="009D690A" w:rsidP="009D690A">
      <w:pPr>
        <w:spacing w:after="0"/>
        <w:jc w:val="left"/>
        <w:rPr>
          <w:rFonts w:cs="Calibri"/>
          <w:szCs w:val="20"/>
        </w:rPr>
      </w:pPr>
    </w:p>
    <w:p w14:paraId="59335181" w14:textId="20CA9B41" w:rsidR="009D690A" w:rsidRPr="00B44D98" w:rsidRDefault="009D690A" w:rsidP="009D690A">
      <w:pPr>
        <w:spacing w:after="0"/>
        <w:jc w:val="left"/>
        <w:rPr>
          <w:rFonts w:cs="Calibri"/>
          <w:szCs w:val="20"/>
        </w:rPr>
      </w:pPr>
    </w:p>
    <w:p w14:paraId="17B2DAD7" w14:textId="438235DC" w:rsidR="009D690A" w:rsidRPr="00B44D98" w:rsidRDefault="009D690A" w:rsidP="009D690A">
      <w:pPr>
        <w:spacing w:after="0"/>
        <w:jc w:val="left"/>
        <w:rPr>
          <w:rFonts w:cs="Calibri"/>
          <w:szCs w:val="20"/>
        </w:rPr>
      </w:pPr>
    </w:p>
    <w:p w14:paraId="755904E5" w14:textId="731DCC6F" w:rsidR="009D690A" w:rsidRPr="00B44D98" w:rsidRDefault="009D690A" w:rsidP="009D690A">
      <w:pPr>
        <w:spacing w:after="0"/>
        <w:jc w:val="left"/>
        <w:rPr>
          <w:rFonts w:cs="Calibri"/>
          <w:szCs w:val="20"/>
        </w:rPr>
      </w:pPr>
    </w:p>
    <w:p w14:paraId="5938B948" w14:textId="7028DBD7" w:rsidR="009D690A" w:rsidRPr="00B44D98" w:rsidRDefault="009D690A" w:rsidP="009D690A">
      <w:pPr>
        <w:spacing w:after="0"/>
        <w:jc w:val="left"/>
        <w:rPr>
          <w:rFonts w:cs="Calibri"/>
          <w:szCs w:val="20"/>
        </w:rPr>
      </w:pPr>
    </w:p>
    <w:p w14:paraId="6A86BB64" w14:textId="4DCFE7EF" w:rsidR="009D690A" w:rsidRPr="00B44D98" w:rsidRDefault="009D690A" w:rsidP="009D690A">
      <w:pPr>
        <w:spacing w:after="0"/>
        <w:jc w:val="left"/>
        <w:rPr>
          <w:rFonts w:cs="Calibri"/>
          <w:szCs w:val="20"/>
        </w:rPr>
      </w:pPr>
    </w:p>
    <w:p w14:paraId="3C019849" w14:textId="243C07E8" w:rsidR="009D690A" w:rsidRPr="00B44D98" w:rsidRDefault="009D690A" w:rsidP="009D690A">
      <w:pPr>
        <w:spacing w:after="0"/>
        <w:jc w:val="left"/>
        <w:rPr>
          <w:rFonts w:cs="Calibri"/>
          <w:szCs w:val="20"/>
        </w:rPr>
      </w:pPr>
    </w:p>
    <w:p w14:paraId="2E080B86" w14:textId="6774FB70" w:rsidR="009D690A" w:rsidRPr="00B44D98" w:rsidRDefault="009D690A" w:rsidP="009D690A">
      <w:pPr>
        <w:spacing w:after="0"/>
        <w:jc w:val="left"/>
        <w:rPr>
          <w:rFonts w:cs="Calibri"/>
          <w:szCs w:val="20"/>
        </w:rPr>
      </w:pPr>
    </w:p>
    <w:p w14:paraId="0DDEF6EB" w14:textId="3DB3592F" w:rsidR="00A30252" w:rsidRPr="00B44D98" w:rsidRDefault="00A30252" w:rsidP="009D690A">
      <w:pPr>
        <w:spacing w:after="0"/>
        <w:jc w:val="left"/>
        <w:rPr>
          <w:rFonts w:cs="Calibri"/>
          <w:szCs w:val="20"/>
        </w:rPr>
      </w:pPr>
    </w:p>
    <w:p w14:paraId="24712250" w14:textId="77777777" w:rsidR="00A30252" w:rsidRPr="00B44D98" w:rsidRDefault="00A30252" w:rsidP="009D690A">
      <w:pPr>
        <w:spacing w:after="0"/>
        <w:jc w:val="left"/>
        <w:rPr>
          <w:rFonts w:cs="Calibri"/>
          <w:szCs w:val="20"/>
        </w:rPr>
      </w:pPr>
    </w:p>
    <w:p w14:paraId="23145667" w14:textId="5E43811D" w:rsidR="009D690A" w:rsidRPr="00B44D98" w:rsidRDefault="009D690A" w:rsidP="009D690A">
      <w:pPr>
        <w:spacing w:after="0"/>
        <w:jc w:val="left"/>
        <w:rPr>
          <w:rFonts w:cs="Calibri"/>
          <w:szCs w:val="20"/>
        </w:rPr>
      </w:pPr>
    </w:p>
    <w:p w14:paraId="5EBD0B40" w14:textId="5322ECC9" w:rsidR="009D690A" w:rsidRPr="00B44D98" w:rsidRDefault="009D690A" w:rsidP="009D690A">
      <w:pPr>
        <w:spacing w:after="0"/>
        <w:jc w:val="left"/>
        <w:rPr>
          <w:rFonts w:cs="Calibri"/>
          <w:szCs w:val="20"/>
        </w:rPr>
      </w:pPr>
    </w:p>
    <w:p w14:paraId="7DE2CD48" w14:textId="00EA4370" w:rsidR="00453448" w:rsidRPr="00B44D98" w:rsidRDefault="00453448" w:rsidP="009D690A">
      <w:pPr>
        <w:spacing w:after="0"/>
        <w:jc w:val="left"/>
        <w:rPr>
          <w:rFonts w:cs="Calibri"/>
          <w:szCs w:val="20"/>
        </w:rPr>
      </w:pPr>
    </w:p>
    <w:p w14:paraId="3629D1F7" w14:textId="7D68C5FF" w:rsidR="00453448" w:rsidRPr="00B44D98" w:rsidRDefault="00453448" w:rsidP="009D690A">
      <w:pPr>
        <w:spacing w:after="0"/>
        <w:jc w:val="left"/>
        <w:rPr>
          <w:rFonts w:cs="Calibri"/>
          <w:szCs w:val="20"/>
        </w:rPr>
      </w:pPr>
    </w:p>
    <w:p w14:paraId="3780C811" w14:textId="6287F48A" w:rsidR="00453448" w:rsidRPr="00B44D98" w:rsidRDefault="00453448" w:rsidP="009D690A">
      <w:pPr>
        <w:spacing w:after="0"/>
        <w:jc w:val="left"/>
        <w:rPr>
          <w:rFonts w:cs="Calibri"/>
          <w:szCs w:val="20"/>
        </w:rPr>
      </w:pPr>
    </w:p>
    <w:p w14:paraId="14BD2D19" w14:textId="3877DF31" w:rsidR="00453448" w:rsidRPr="00B44D98" w:rsidRDefault="00453448" w:rsidP="009D690A">
      <w:pPr>
        <w:spacing w:after="0"/>
        <w:jc w:val="left"/>
        <w:rPr>
          <w:rFonts w:cs="Calibri"/>
          <w:szCs w:val="20"/>
        </w:rPr>
      </w:pPr>
    </w:p>
    <w:p w14:paraId="69BA1CBC" w14:textId="23ED5282" w:rsidR="00453448" w:rsidRPr="00B44D98" w:rsidRDefault="00453448" w:rsidP="009D690A">
      <w:pPr>
        <w:spacing w:after="0"/>
        <w:jc w:val="left"/>
        <w:rPr>
          <w:rFonts w:cs="Calibri"/>
          <w:szCs w:val="20"/>
        </w:rPr>
      </w:pPr>
    </w:p>
    <w:p w14:paraId="62830284" w14:textId="5704721F" w:rsidR="00453448" w:rsidRPr="00B44D98" w:rsidRDefault="00453448" w:rsidP="009D690A">
      <w:pPr>
        <w:spacing w:after="0"/>
        <w:jc w:val="left"/>
        <w:rPr>
          <w:rFonts w:cs="Calibri"/>
          <w:szCs w:val="20"/>
        </w:rPr>
      </w:pPr>
    </w:p>
    <w:p w14:paraId="609AE5E1" w14:textId="3171C1AE" w:rsidR="00453448" w:rsidRPr="00B44D98" w:rsidRDefault="00453448" w:rsidP="009D690A">
      <w:pPr>
        <w:spacing w:after="0"/>
        <w:jc w:val="left"/>
        <w:rPr>
          <w:rFonts w:cs="Calibri"/>
          <w:szCs w:val="20"/>
        </w:rPr>
      </w:pPr>
    </w:p>
    <w:p w14:paraId="741FFAFD" w14:textId="09ECA065" w:rsidR="00453448" w:rsidRPr="00B44D98" w:rsidRDefault="00453448" w:rsidP="009D690A">
      <w:pPr>
        <w:spacing w:after="0"/>
        <w:jc w:val="left"/>
        <w:rPr>
          <w:rFonts w:cs="Calibri"/>
          <w:szCs w:val="20"/>
        </w:rPr>
      </w:pPr>
    </w:p>
    <w:p w14:paraId="55D1E622" w14:textId="70767CF7" w:rsidR="00453448" w:rsidRPr="00B44D98" w:rsidRDefault="00453448" w:rsidP="009D690A">
      <w:pPr>
        <w:spacing w:after="0"/>
        <w:jc w:val="left"/>
        <w:rPr>
          <w:rFonts w:cs="Calibri"/>
          <w:szCs w:val="20"/>
        </w:rPr>
      </w:pPr>
    </w:p>
    <w:p w14:paraId="0CA50F09" w14:textId="333E9720" w:rsidR="00453448" w:rsidRPr="00B44D98" w:rsidRDefault="00453448" w:rsidP="009D690A">
      <w:pPr>
        <w:spacing w:after="0"/>
        <w:jc w:val="left"/>
        <w:rPr>
          <w:rFonts w:cs="Calibri"/>
          <w:szCs w:val="20"/>
        </w:rPr>
      </w:pPr>
    </w:p>
    <w:p w14:paraId="03386BB7" w14:textId="2688EABA" w:rsidR="00453448" w:rsidRPr="00B44D98" w:rsidRDefault="00453448" w:rsidP="009D690A">
      <w:pPr>
        <w:spacing w:after="0"/>
        <w:jc w:val="left"/>
        <w:rPr>
          <w:rFonts w:cs="Calibri"/>
          <w:szCs w:val="20"/>
        </w:rPr>
      </w:pPr>
    </w:p>
    <w:p w14:paraId="6DA1B198" w14:textId="6F2704C2" w:rsidR="00453448" w:rsidRPr="00B44D98" w:rsidRDefault="00453448" w:rsidP="009D690A">
      <w:pPr>
        <w:spacing w:after="0"/>
        <w:jc w:val="left"/>
        <w:rPr>
          <w:rFonts w:cs="Calibri"/>
          <w:szCs w:val="20"/>
        </w:rPr>
      </w:pPr>
    </w:p>
    <w:p w14:paraId="7A4C2E73" w14:textId="5E607A59" w:rsidR="0040143D" w:rsidRPr="00B44D98" w:rsidRDefault="0040143D" w:rsidP="001354E3">
      <w:pPr>
        <w:spacing w:after="0"/>
        <w:jc w:val="left"/>
        <w:rPr>
          <w:rFonts w:asciiTheme="minorHAnsi" w:eastAsia="Times New Roman" w:hAnsiTheme="minorHAnsi" w:cstheme="minorHAnsi"/>
          <w:color w:val="000000"/>
          <w:szCs w:val="20"/>
        </w:rPr>
      </w:pPr>
    </w:p>
    <w:p w14:paraId="35998C1A" w14:textId="77777777" w:rsidR="003E3ABA" w:rsidRPr="00B44D98" w:rsidRDefault="003E3ABA" w:rsidP="001C7CF2">
      <w:pPr>
        <w:pStyle w:val="Heading1"/>
        <w:spacing w:before="0" w:after="120" w:line="271" w:lineRule="auto"/>
        <w:rPr>
          <w:rFonts w:ascii="Calibri" w:hAnsi="Calibri"/>
        </w:rPr>
      </w:pPr>
      <w:bookmarkStart w:id="16" w:name="_Toc37327048"/>
      <w:r w:rsidRPr="00B44D98">
        <w:rPr>
          <w:rFonts w:ascii="Calibri" w:hAnsi="Calibri"/>
        </w:rPr>
        <w:t>Financial Planning and Management</w:t>
      </w:r>
      <w:bookmarkEnd w:id="16"/>
      <w:r w:rsidRPr="00B44D98">
        <w:rPr>
          <w:rFonts w:ascii="Calibri" w:hAnsi="Calibri"/>
        </w:rPr>
        <w:t xml:space="preserve"> </w:t>
      </w:r>
    </w:p>
    <w:p w14:paraId="520A95D9" w14:textId="1B92A0D8" w:rsidR="009A6B88" w:rsidRPr="00B44D98" w:rsidRDefault="009A6B88" w:rsidP="00E40765">
      <w:pPr>
        <w:pStyle w:val="NumberedParas"/>
        <w:numPr>
          <w:ilvl w:val="0"/>
          <w:numId w:val="81"/>
        </w:numPr>
        <w:rPr>
          <w:rFonts w:asciiTheme="majorHAnsi" w:hAnsiTheme="majorHAnsi" w:cstheme="majorHAnsi"/>
          <w:noProof/>
          <w:sz w:val="16"/>
          <w:szCs w:val="16"/>
          <w:lang w:val="en-US"/>
        </w:rPr>
      </w:pPr>
      <w:r w:rsidRPr="00B44D98">
        <w:rPr>
          <w:rFonts w:asciiTheme="majorHAnsi" w:eastAsia="Calibri" w:hAnsiTheme="majorHAnsi" w:cstheme="majorHAnsi"/>
          <w:sz w:val="20"/>
          <w:szCs w:val="20"/>
          <w:lang w:val="en-US"/>
        </w:rPr>
        <w:t xml:space="preserve">The total cost of the project </w:t>
      </w:r>
      <w:r w:rsidR="009D690A" w:rsidRPr="00B44D98">
        <w:rPr>
          <w:rFonts w:asciiTheme="majorHAnsi" w:eastAsia="Calibri" w:hAnsiTheme="majorHAnsi" w:cstheme="majorHAnsi"/>
          <w:sz w:val="20"/>
          <w:szCs w:val="20"/>
          <w:lang w:val="en-US"/>
        </w:rPr>
        <w:t xml:space="preserve">is </w:t>
      </w:r>
      <w:r w:rsidR="004B4102" w:rsidRPr="00B44D98">
        <w:rPr>
          <w:rFonts w:asciiTheme="majorHAnsi" w:eastAsia="Calibri" w:hAnsiTheme="majorHAnsi" w:cstheme="majorHAnsi"/>
          <w:sz w:val="20"/>
          <w:szCs w:val="20"/>
          <w:lang w:val="en-US"/>
        </w:rPr>
        <w:t xml:space="preserve">USD </w:t>
      </w:r>
      <w:r w:rsidR="00FE3723" w:rsidRPr="00B44D98">
        <w:rPr>
          <w:rFonts w:asciiTheme="majorHAnsi" w:eastAsia="Calibri" w:hAnsiTheme="majorHAnsi" w:cstheme="majorHAnsi"/>
          <w:i/>
          <w:iCs/>
          <w:color w:val="000000"/>
          <w:sz w:val="20"/>
          <w:szCs w:val="20"/>
          <w:lang w:val="en-US"/>
        </w:rPr>
        <w:t>24,666,210</w:t>
      </w:r>
      <w:r w:rsidRPr="00B44D98">
        <w:rPr>
          <w:rFonts w:asciiTheme="majorHAnsi" w:eastAsia="Calibri" w:hAnsiTheme="majorHAnsi" w:cstheme="majorHAnsi"/>
          <w:color w:val="000000"/>
          <w:sz w:val="20"/>
          <w:szCs w:val="20"/>
          <w:lang w:val="en-US"/>
        </w:rPr>
        <w:t xml:space="preserve">. This </w:t>
      </w:r>
      <w:r w:rsidR="00780BE3" w:rsidRPr="00B44D98">
        <w:rPr>
          <w:rFonts w:asciiTheme="majorHAnsi" w:eastAsia="Calibri" w:hAnsiTheme="majorHAnsi" w:cstheme="majorHAnsi"/>
          <w:color w:val="000000"/>
          <w:sz w:val="20"/>
          <w:szCs w:val="20"/>
          <w:lang w:val="en-US"/>
        </w:rPr>
        <w:t xml:space="preserve">is financed through </w:t>
      </w:r>
      <w:r w:rsidRPr="00B44D98">
        <w:rPr>
          <w:rFonts w:asciiTheme="majorHAnsi" w:eastAsia="Calibri" w:hAnsiTheme="majorHAnsi" w:cstheme="majorHAnsi"/>
          <w:color w:val="000000"/>
          <w:sz w:val="20"/>
          <w:szCs w:val="20"/>
          <w:lang w:val="en-US"/>
        </w:rPr>
        <w:t>a GEF grant of USD 4,416,210</w:t>
      </w:r>
      <w:r w:rsidR="00F96475" w:rsidRPr="00B44D98">
        <w:rPr>
          <w:rFonts w:asciiTheme="majorHAnsi" w:eastAsia="Calibri" w:hAnsiTheme="majorHAnsi" w:cstheme="majorHAnsi"/>
          <w:color w:val="000000"/>
          <w:sz w:val="20"/>
          <w:szCs w:val="20"/>
          <w:lang w:val="en-US"/>
        </w:rPr>
        <w:t>, USD 250,000</w:t>
      </w:r>
      <w:r w:rsidR="002B450A" w:rsidRPr="00B44D98">
        <w:rPr>
          <w:rFonts w:asciiTheme="majorHAnsi" w:eastAsia="Calibri" w:hAnsiTheme="majorHAnsi" w:cstheme="majorHAnsi"/>
          <w:color w:val="000000"/>
          <w:sz w:val="20"/>
          <w:szCs w:val="20"/>
          <w:lang w:val="en-US"/>
        </w:rPr>
        <w:t xml:space="preserve"> </w:t>
      </w:r>
      <w:r w:rsidR="00DE69C5" w:rsidRPr="00B44D98">
        <w:rPr>
          <w:rFonts w:asciiTheme="majorHAnsi" w:eastAsia="Calibri" w:hAnsiTheme="majorHAnsi" w:cstheme="majorHAnsi"/>
          <w:color w:val="000000"/>
          <w:sz w:val="20"/>
          <w:szCs w:val="20"/>
          <w:lang w:val="en-US"/>
        </w:rPr>
        <w:t>in</w:t>
      </w:r>
      <w:r w:rsidRPr="00B44D98">
        <w:rPr>
          <w:rFonts w:asciiTheme="majorHAnsi" w:eastAsia="Calibri" w:hAnsiTheme="majorHAnsi" w:cstheme="majorHAnsi"/>
          <w:color w:val="000000"/>
          <w:sz w:val="20"/>
          <w:szCs w:val="20"/>
          <w:lang w:val="en-US"/>
        </w:rPr>
        <w:t xml:space="preserve"> cash co-financing t</w:t>
      </w:r>
      <w:r w:rsidR="00576E97" w:rsidRPr="00B44D98">
        <w:rPr>
          <w:rFonts w:asciiTheme="majorHAnsi" w:eastAsia="Calibri" w:hAnsiTheme="majorHAnsi" w:cstheme="majorHAnsi"/>
          <w:color w:val="000000"/>
          <w:sz w:val="20"/>
          <w:szCs w:val="20"/>
          <w:lang w:val="en-US"/>
        </w:rPr>
        <w:t>o be administered by UNDP</w:t>
      </w:r>
      <w:r w:rsidR="00780BE3" w:rsidRPr="00B44D98">
        <w:rPr>
          <w:rFonts w:asciiTheme="majorHAnsi" w:eastAsia="Calibri" w:hAnsiTheme="majorHAnsi" w:cstheme="majorHAnsi"/>
          <w:color w:val="000000"/>
          <w:sz w:val="20"/>
          <w:szCs w:val="20"/>
          <w:lang w:val="en-US"/>
        </w:rPr>
        <w:t xml:space="preserve">, </w:t>
      </w:r>
      <w:r w:rsidR="0054553C" w:rsidRPr="00B44D98">
        <w:rPr>
          <w:rFonts w:asciiTheme="majorHAnsi" w:eastAsia="Calibri" w:hAnsiTheme="majorHAnsi" w:cstheme="majorHAnsi"/>
          <w:color w:val="000000"/>
          <w:sz w:val="20"/>
          <w:szCs w:val="20"/>
          <w:lang w:val="en-US"/>
        </w:rPr>
        <w:t xml:space="preserve">USD </w:t>
      </w:r>
      <w:r w:rsidR="00136464" w:rsidRPr="00B44D98">
        <w:rPr>
          <w:rFonts w:asciiTheme="majorHAnsi" w:eastAsia="Calibri" w:hAnsiTheme="majorHAnsi" w:cstheme="majorHAnsi"/>
          <w:color w:val="000000"/>
          <w:sz w:val="20"/>
          <w:szCs w:val="20"/>
          <w:lang w:val="en-US"/>
        </w:rPr>
        <w:t>20</w:t>
      </w:r>
      <w:r w:rsidR="00836BE1" w:rsidRPr="00B44D98">
        <w:rPr>
          <w:rFonts w:asciiTheme="majorHAnsi" w:eastAsia="Calibri" w:hAnsiTheme="majorHAnsi" w:cstheme="majorHAnsi"/>
          <w:color w:val="000000"/>
          <w:sz w:val="20"/>
          <w:szCs w:val="20"/>
          <w:lang w:val="en-US"/>
        </w:rPr>
        <w:t>,000,000</w:t>
      </w:r>
      <w:r w:rsidRPr="00B44D98">
        <w:rPr>
          <w:rFonts w:asciiTheme="majorHAnsi" w:eastAsia="Calibri" w:hAnsiTheme="majorHAnsi" w:cstheme="majorHAnsi"/>
          <w:color w:val="000000"/>
          <w:sz w:val="20"/>
          <w:szCs w:val="20"/>
          <w:lang w:val="en-US"/>
        </w:rPr>
        <w:t xml:space="preserve"> in parallel financing</w:t>
      </w:r>
      <w:r w:rsidR="00836BE1" w:rsidRPr="00B44D98">
        <w:rPr>
          <w:rFonts w:asciiTheme="majorHAnsi" w:eastAsia="Calibri" w:hAnsiTheme="majorHAnsi" w:cstheme="majorHAnsi"/>
          <w:color w:val="000000"/>
          <w:sz w:val="20"/>
          <w:szCs w:val="20"/>
          <w:lang w:val="en-US"/>
        </w:rPr>
        <w:t xml:space="preserve"> (</w:t>
      </w:r>
      <w:r w:rsidR="00136464" w:rsidRPr="00B44D98">
        <w:rPr>
          <w:rFonts w:asciiTheme="majorHAnsi" w:eastAsia="Calibri" w:hAnsiTheme="majorHAnsi" w:cstheme="majorHAnsi"/>
          <w:color w:val="000000"/>
          <w:sz w:val="20"/>
          <w:szCs w:val="20"/>
          <w:lang w:val="en-US"/>
        </w:rPr>
        <w:t xml:space="preserve">In-king from Government and </w:t>
      </w:r>
      <w:r w:rsidR="00836BE1" w:rsidRPr="00B44D98">
        <w:rPr>
          <w:rFonts w:asciiTheme="majorHAnsi" w:eastAsia="Calibri" w:hAnsiTheme="majorHAnsi" w:cstheme="majorHAnsi"/>
          <w:color w:val="000000"/>
          <w:sz w:val="20"/>
          <w:szCs w:val="20"/>
          <w:lang w:val="en-US"/>
        </w:rPr>
        <w:t>equity from the Joint Venture)</w:t>
      </w:r>
      <w:r w:rsidRPr="00B44D98">
        <w:rPr>
          <w:rFonts w:asciiTheme="majorHAnsi" w:eastAsia="Calibri" w:hAnsiTheme="majorHAnsi" w:cstheme="majorHAnsi"/>
          <w:color w:val="000000"/>
          <w:sz w:val="20"/>
          <w:szCs w:val="20"/>
          <w:lang w:val="en-US"/>
        </w:rPr>
        <w:t xml:space="preserve">. </w:t>
      </w:r>
      <w:r w:rsidR="002B450A" w:rsidRPr="00B44D98">
        <w:rPr>
          <w:rFonts w:asciiTheme="majorHAnsi" w:eastAsia="Calibri" w:hAnsiTheme="majorHAnsi" w:cstheme="majorHAnsi"/>
          <w:color w:val="000000"/>
          <w:sz w:val="20"/>
          <w:szCs w:val="20"/>
          <w:lang w:val="en-US"/>
        </w:rPr>
        <w:t>UNDP, as the GEF Implementing Agency, is responsible for the oversight of the GEF resources and the cash co-financing transferred to UNDP bank account only.</w:t>
      </w:r>
    </w:p>
    <w:p w14:paraId="7B237A20" w14:textId="77777777" w:rsidR="009A6B88" w:rsidRPr="00B44D98" w:rsidRDefault="009A6B88" w:rsidP="009A6B88">
      <w:pPr>
        <w:pStyle w:val="NumberedParas"/>
        <w:numPr>
          <w:ilvl w:val="0"/>
          <w:numId w:val="0"/>
        </w:numPr>
        <w:ind w:left="360"/>
        <w:rPr>
          <w:rFonts w:ascii="Calibri" w:hAnsi="Calibri"/>
          <w:noProof/>
          <w:sz w:val="16"/>
          <w:lang w:val="en-US"/>
        </w:rPr>
      </w:pPr>
    </w:p>
    <w:p w14:paraId="4343816C" w14:textId="00B91594" w:rsidR="00573A85" w:rsidRPr="00B44D98" w:rsidRDefault="006244F7" w:rsidP="00573A85">
      <w:pPr>
        <w:autoSpaceDE w:val="0"/>
        <w:autoSpaceDN w:val="0"/>
        <w:adjustRightInd w:val="0"/>
        <w:spacing w:after="0"/>
        <w:rPr>
          <w:color w:val="000000"/>
          <w:szCs w:val="20"/>
        </w:rPr>
      </w:pPr>
      <w:r w:rsidRPr="00B44D98">
        <w:rPr>
          <w:rFonts w:eastAsia="Calibri"/>
          <w:b/>
          <w:bCs/>
          <w:szCs w:val="20"/>
          <w:u w:val="single"/>
        </w:rPr>
        <w:t>Co-financing</w:t>
      </w:r>
      <w:r w:rsidRPr="00B44D98">
        <w:rPr>
          <w:rFonts w:eastAsia="Calibri"/>
          <w:b/>
          <w:bCs/>
          <w:szCs w:val="20"/>
        </w:rPr>
        <w:t>:</w:t>
      </w:r>
      <w:r w:rsidRPr="00B44D98">
        <w:rPr>
          <w:rFonts w:eastAsia="Calibri"/>
          <w:szCs w:val="20"/>
        </w:rPr>
        <w:t xml:space="preserve"> </w:t>
      </w:r>
      <w:r w:rsidR="00573A85" w:rsidRPr="00B44D98">
        <w:rPr>
          <w:color w:val="000000"/>
          <w:szCs w:val="20"/>
        </w:rPr>
        <w:t xml:space="preserve">The actual realization of project co-financing amounts will be monitored by the UNDP Country Office and the PMU on an annual basis in the GEF PIF and will be reported to the GEF during the </w:t>
      </w:r>
      <w:r w:rsidR="00573A85" w:rsidRPr="00B44D98">
        <w:rPr>
          <w:i/>
          <w:color w:val="000000"/>
          <w:szCs w:val="20"/>
        </w:rPr>
        <w:t>mid-term review</w:t>
      </w:r>
      <w:r w:rsidR="00573A85" w:rsidRPr="00B44D98">
        <w:rPr>
          <w:color w:val="000000"/>
          <w:szCs w:val="20"/>
        </w:rPr>
        <w:t xml:space="preserve"> and terminal evaluation process as follows:</w:t>
      </w:r>
    </w:p>
    <w:p w14:paraId="76EF2B02" w14:textId="79D33216" w:rsidR="006244F7" w:rsidRPr="00B44D98" w:rsidRDefault="006244F7" w:rsidP="00445B94">
      <w:pPr>
        <w:pStyle w:val="NumberedParas"/>
        <w:numPr>
          <w:ilvl w:val="0"/>
          <w:numId w:val="0"/>
        </w:numPr>
        <w:ind w:left="360" w:hanging="360"/>
        <w:rPr>
          <w:rFonts w:ascii="Calibri" w:hAnsi="Calibri"/>
          <w:noProof/>
          <w:sz w:val="8"/>
          <w:szCs w:val="8"/>
          <w:lang w:val="en-US"/>
        </w:rPr>
      </w:pPr>
    </w:p>
    <w:p w14:paraId="3635681C" w14:textId="39E7C63A" w:rsidR="00445B94" w:rsidRPr="00B44D98" w:rsidRDefault="00445B94" w:rsidP="00445B94">
      <w:pPr>
        <w:pStyle w:val="NumberedParas"/>
        <w:numPr>
          <w:ilvl w:val="0"/>
          <w:numId w:val="0"/>
        </w:numPr>
        <w:ind w:left="360" w:hanging="360"/>
        <w:rPr>
          <w:rFonts w:ascii="Calibri" w:hAnsi="Calibri"/>
          <w:noProof/>
          <w:sz w:val="8"/>
          <w:szCs w:val="8"/>
          <w:lang w:val="en-US"/>
        </w:rPr>
      </w:pPr>
    </w:p>
    <w:p w14:paraId="0BAC6090" w14:textId="6F011E58" w:rsidR="00445B94" w:rsidRPr="00B44D98" w:rsidRDefault="00445B94" w:rsidP="00445B94">
      <w:pPr>
        <w:pStyle w:val="NumberedParas"/>
        <w:numPr>
          <w:ilvl w:val="0"/>
          <w:numId w:val="0"/>
        </w:numPr>
        <w:ind w:left="360" w:hanging="360"/>
        <w:rPr>
          <w:rFonts w:ascii="Calibri" w:hAnsi="Calibri"/>
          <w:noProof/>
          <w:sz w:val="8"/>
          <w:szCs w:val="8"/>
          <w:lang w:val="en-US"/>
        </w:rPr>
      </w:pPr>
    </w:p>
    <w:p w14:paraId="18F6125A" w14:textId="332ACE41" w:rsidR="00445B94" w:rsidRPr="00B44D98" w:rsidRDefault="00445B94" w:rsidP="00445B94">
      <w:pPr>
        <w:pStyle w:val="NumberedParas"/>
        <w:numPr>
          <w:ilvl w:val="0"/>
          <w:numId w:val="0"/>
        </w:numPr>
        <w:ind w:left="360" w:hanging="360"/>
        <w:rPr>
          <w:rFonts w:ascii="Calibri" w:hAnsi="Calibri"/>
          <w:noProof/>
          <w:sz w:val="8"/>
          <w:szCs w:val="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1213"/>
        <w:gridCol w:w="1170"/>
        <w:gridCol w:w="2377"/>
        <w:gridCol w:w="1446"/>
        <w:gridCol w:w="1573"/>
      </w:tblGrid>
      <w:tr w:rsidR="00445B94" w:rsidRPr="00B44D98" w14:paraId="3DF46827" w14:textId="77777777" w:rsidTr="00F2438E">
        <w:trPr>
          <w:jc w:val="center"/>
        </w:trPr>
        <w:tc>
          <w:tcPr>
            <w:tcW w:w="1662" w:type="dxa"/>
            <w:tcBorders>
              <w:top w:val="single" w:sz="4" w:space="0" w:color="auto"/>
              <w:left w:val="single" w:sz="4" w:space="0" w:color="auto"/>
              <w:bottom w:val="single" w:sz="4" w:space="0" w:color="auto"/>
              <w:right w:val="single" w:sz="4" w:space="0" w:color="auto"/>
            </w:tcBorders>
            <w:hideMark/>
          </w:tcPr>
          <w:p w14:paraId="425E101E" w14:textId="77777777" w:rsidR="00445B94" w:rsidRPr="00B44D98" w:rsidRDefault="00445B94" w:rsidP="00F62BB5">
            <w:pPr>
              <w:autoSpaceDE w:val="0"/>
              <w:autoSpaceDN w:val="0"/>
              <w:adjustRightInd w:val="0"/>
              <w:spacing w:after="0"/>
              <w:rPr>
                <w:rFonts w:asciiTheme="majorHAnsi" w:hAnsiTheme="majorHAnsi" w:cstheme="majorHAnsi"/>
                <w:b/>
                <w:color w:val="000000"/>
                <w:szCs w:val="20"/>
              </w:rPr>
            </w:pPr>
            <w:r w:rsidRPr="00B44D98">
              <w:rPr>
                <w:rFonts w:asciiTheme="majorHAnsi" w:hAnsiTheme="majorHAnsi" w:cstheme="majorHAnsi"/>
                <w:b/>
                <w:color w:val="000000"/>
                <w:szCs w:val="20"/>
              </w:rPr>
              <w:t>Co-financing source</w:t>
            </w:r>
          </w:p>
        </w:tc>
        <w:tc>
          <w:tcPr>
            <w:tcW w:w="1213" w:type="dxa"/>
            <w:tcBorders>
              <w:top w:val="single" w:sz="4" w:space="0" w:color="auto"/>
              <w:left w:val="single" w:sz="4" w:space="0" w:color="auto"/>
              <w:bottom w:val="single" w:sz="4" w:space="0" w:color="auto"/>
              <w:right w:val="single" w:sz="4" w:space="0" w:color="auto"/>
            </w:tcBorders>
            <w:hideMark/>
          </w:tcPr>
          <w:p w14:paraId="2D9D34CD" w14:textId="77777777" w:rsidR="00445B94" w:rsidRPr="00B44D98" w:rsidRDefault="00445B94" w:rsidP="00F62BB5">
            <w:pPr>
              <w:autoSpaceDE w:val="0"/>
              <w:autoSpaceDN w:val="0"/>
              <w:adjustRightInd w:val="0"/>
              <w:spacing w:after="0"/>
              <w:rPr>
                <w:rFonts w:asciiTheme="majorHAnsi" w:hAnsiTheme="majorHAnsi" w:cstheme="majorHAnsi"/>
                <w:b/>
                <w:color w:val="000000"/>
                <w:szCs w:val="20"/>
              </w:rPr>
            </w:pPr>
            <w:r w:rsidRPr="00B44D98">
              <w:rPr>
                <w:rFonts w:asciiTheme="majorHAnsi" w:hAnsiTheme="majorHAnsi" w:cstheme="majorHAnsi"/>
                <w:b/>
                <w:color w:val="000000"/>
                <w:szCs w:val="20"/>
              </w:rPr>
              <w:t>Co-financing type</w:t>
            </w:r>
          </w:p>
        </w:tc>
        <w:tc>
          <w:tcPr>
            <w:tcW w:w="1170" w:type="dxa"/>
            <w:tcBorders>
              <w:top w:val="single" w:sz="4" w:space="0" w:color="auto"/>
              <w:left w:val="single" w:sz="4" w:space="0" w:color="auto"/>
              <w:bottom w:val="single" w:sz="4" w:space="0" w:color="auto"/>
              <w:right w:val="single" w:sz="4" w:space="0" w:color="auto"/>
            </w:tcBorders>
            <w:hideMark/>
          </w:tcPr>
          <w:p w14:paraId="02FF7784" w14:textId="77777777" w:rsidR="00445B94" w:rsidRPr="00B44D98" w:rsidRDefault="00445B94" w:rsidP="00F62BB5">
            <w:pPr>
              <w:autoSpaceDE w:val="0"/>
              <w:autoSpaceDN w:val="0"/>
              <w:adjustRightInd w:val="0"/>
              <w:spacing w:after="0"/>
              <w:rPr>
                <w:rFonts w:asciiTheme="majorHAnsi" w:hAnsiTheme="majorHAnsi" w:cstheme="majorHAnsi"/>
                <w:b/>
                <w:color w:val="000000"/>
                <w:szCs w:val="20"/>
              </w:rPr>
            </w:pPr>
            <w:r w:rsidRPr="00B44D98">
              <w:rPr>
                <w:rFonts w:asciiTheme="majorHAnsi" w:hAnsiTheme="majorHAnsi" w:cstheme="majorHAnsi"/>
                <w:b/>
                <w:color w:val="000000"/>
                <w:szCs w:val="20"/>
              </w:rPr>
              <w:t>Co-financing amount (USD)</w:t>
            </w:r>
          </w:p>
        </w:tc>
        <w:tc>
          <w:tcPr>
            <w:tcW w:w="2377" w:type="dxa"/>
            <w:tcBorders>
              <w:top w:val="single" w:sz="4" w:space="0" w:color="auto"/>
              <w:left w:val="single" w:sz="4" w:space="0" w:color="auto"/>
              <w:bottom w:val="single" w:sz="4" w:space="0" w:color="auto"/>
              <w:right w:val="single" w:sz="4" w:space="0" w:color="auto"/>
            </w:tcBorders>
            <w:hideMark/>
          </w:tcPr>
          <w:p w14:paraId="1D98AAAB" w14:textId="77777777" w:rsidR="00445B94" w:rsidRPr="00B44D98" w:rsidRDefault="00445B94" w:rsidP="00F62BB5">
            <w:pPr>
              <w:autoSpaceDE w:val="0"/>
              <w:autoSpaceDN w:val="0"/>
              <w:adjustRightInd w:val="0"/>
              <w:spacing w:after="0"/>
              <w:rPr>
                <w:rFonts w:asciiTheme="majorHAnsi" w:hAnsiTheme="majorHAnsi" w:cstheme="majorHAnsi"/>
                <w:b/>
                <w:color w:val="000000"/>
                <w:szCs w:val="20"/>
              </w:rPr>
            </w:pPr>
            <w:r w:rsidRPr="00B44D98">
              <w:rPr>
                <w:rFonts w:asciiTheme="majorHAnsi" w:hAnsiTheme="majorHAnsi" w:cstheme="majorHAnsi"/>
                <w:b/>
                <w:color w:val="000000"/>
                <w:szCs w:val="20"/>
              </w:rPr>
              <w:t>Planned Co-financing</w:t>
            </w:r>
          </w:p>
          <w:p w14:paraId="04D81FF1" w14:textId="77777777" w:rsidR="00445B94" w:rsidRPr="00B44D98" w:rsidRDefault="00445B94" w:rsidP="00F62BB5">
            <w:pPr>
              <w:autoSpaceDE w:val="0"/>
              <w:autoSpaceDN w:val="0"/>
              <w:adjustRightInd w:val="0"/>
              <w:spacing w:after="0"/>
              <w:rPr>
                <w:rFonts w:asciiTheme="majorHAnsi" w:hAnsiTheme="majorHAnsi" w:cstheme="majorHAnsi"/>
                <w:b/>
                <w:color w:val="000000"/>
                <w:szCs w:val="20"/>
              </w:rPr>
            </w:pPr>
            <w:r w:rsidRPr="00B44D98">
              <w:rPr>
                <w:rFonts w:asciiTheme="majorHAnsi" w:hAnsiTheme="majorHAnsi" w:cstheme="majorHAnsi"/>
                <w:b/>
                <w:color w:val="000000"/>
                <w:szCs w:val="20"/>
              </w:rPr>
              <w:t>Activities/Outputs</w:t>
            </w:r>
          </w:p>
        </w:tc>
        <w:tc>
          <w:tcPr>
            <w:tcW w:w="1446" w:type="dxa"/>
            <w:tcBorders>
              <w:top w:val="single" w:sz="4" w:space="0" w:color="auto"/>
              <w:left w:val="single" w:sz="4" w:space="0" w:color="auto"/>
              <w:bottom w:val="single" w:sz="4" w:space="0" w:color="auto"/>
              <w:right w:val="single" w:sz="4" w:space="0" w:color="auto"/>
            </w:tcBorders>
            <w:hideMark/>
          </w:tcPr>
          <w:p w14:paraId="724E2568" w14:textId="77777777" w:rsidR="00445B94" w:rsidRPr="00B44D98" w:rsidRDefault="00445B94" w:rsidP="00F62BB5">
            <w:pPr>
              <w:autoSpaceDE w:val="0"/>
              <w:autoSpaceDN w:val="0"/>
              <w:adjustRightInd w:val="0"/>
              <w:spacing w:after="0"/>
              <w:rPr>
                <w:rFonts w:asciiTheme="majorHAnsi" w:hAnsiTheme="majorHAnsi" w:cstheme="majorHAnsi"/>
                <w:b/>
                <w:color w:val="000000"/>
                <w:szCs w:val="20"/>
              </w:rPr>
            </w:pPr>
            <w:r w:rsidRPr="00B44D98">
              <w:rPr>
                <w:rFonts w:asciiTheme="majorHAnsi" w:hAnsiTheme="majorHAnsi" w:cstheme="majorHAnsi"/>
                <w:b/>
                <w:color w:val="000000"/>
                <w:szCs w:val="20"/>
              </w:rPr>
              <w:t>Risks</w:t>
            </w:r>
          </w:p>
        </w:tc>
        <w:tc>
          <w:tcPr>
            <w:tcW w:w="1573" w:type="dxa"/>
            <w:tcBorders>
              <w:top w:val="single" w:sz="4" w:space="0" w:color="auto"/>
              <w:left w:val="single" w:sz="4" w:space="0" w:color="auto"/>
              <w:bottom w:val="single" w:sz="4" w:space="0" w:color="auto"/>
              <w:right w:val="single" w:sz="4" w:space="0" w:color="auto"/>
            </w:tcBorders>
            <w:hideMark/>
          </w:tcPr>
          <w:p w14:paraId="3AFE0436" w14:textId="77777777" w:rsidR="00445B94" w:rsidRPr="00B44D98" w:rsidRDefault="00445B94" w:rsidP="00F62BB5">
            <w:pPr>
              <w:autoSpaceDE w:val="0"/>
              <w:autoSpaceDN w:val="0"/>
              <w:adjustRightInd w:val="0"/>
              <w:spacing w:after="0"/>
              <w:rPr>
                <w:rFonts w:asciiTheme="majorHAnsi" w:hAnsiTheme="majorHAnsi" w:cstheme="majorHAnsi"/>
                <w:b/>
                <w:color w:val="000000"/>
                <w:szCs w:val="20"/>
              </w:rPr>
            </w:pPr>
            <w:r w:rsidRPr="00B44D98">
              <w:rPr>
                <w:rFonts w:asciiTheme="majorHAnsi" w:hAnsiTheme="majorHAnsi" w:cstheme="majorHAnsi"/>
                <w:b/>
                <w:color w:val="000000"/>
                <w:szCs w:val="20"/>
              </w:rPr>
              <w:t>Risk Mitigation Measures</w:t>
            </w:r>
          </w:p>
        </w:tc>
      </w:tr>
      <w:tr w:rsidR="00F2438E" w:rsidRPr="00B44D98" w14:paraId="60C740A2" w14:textId="77777777" w:rsidTr="00C134C1">
        <w:trPr>
          <w:jc w:val="center"/>
        </w:trPr>
        <w:tc>
          <w:tcPr>
            <w:tcW w:w="1662" w:type="dxa"/>
            <w:vMerge w:val="restart"/>
            <w:tcBorders>
              <w:top w:val="single" w:sz="4" w:space="0" w:color="auto"/>
              <w:left w:val="single" w:sz="4" w:space="0" w:color="auto"/>
              <w:right w:val="single" w:sz="4" w:space="0" w:color="auto"/>
            </w:tcBorders>
          </w:tcPr>
          <w:p w14:paraId="644C8685" w14:textId="77777777" w:rsidR="00F2438E" w:rsidRPr="00B44D98" w:rsidRDefault="00F2438E" w:rsidP="00F2438E">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t>Ministry of Environment</w:t>
            </w:r>
          </w:p>
        </w:tc>
        <w:tc>
          <w:tcPr>
            <w:tcW w:w="1213" w:type="dxa"/>
            <w:vMerge w:val="restart"/>
            <w:tcBorders>
              <w:top w:val="single" w:sz="4" w:space="0" w:color="auto"/>
              <w:left w:val="single" w:sz="4" w:space="0" w:color="auto"/>
              <w:right w:val="single" w:sz="4" w:space="0" w:color="auto"/>
            </w:tcBorders>
          </w:tcPr>
          <w:p w14:paraId="66D17ACD" w14:textId="360DAD6E" w:rsidR="00F2438E" w:rsidRPr="00B44D98" w:rsidRDefault="003A3F83" w:rsidP="00F2438E">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t>In-kind</w:t>
            </w:r>
          </w:p>
        </w:tc>
        <w:tc>
          <w:tcPr>
            <w:tcW w:w="1170" w:type="dxa"/>
            <w:vMerge w:val="restart"/>
            <w:tcBorders>
              <w:top w:val="single" w:sz="4" w:space="0" w:color="auto"/>
              <w:left w:val="single" w:sz="4" w:space="0" w:color="auto"/>
              <w:right w:val="single" w:sz="4" w:space="0" w:color="auto"/>
            </w:tcBorders>
          </w:tcPr>
          <w:p w14:paraId="0D60E630" w14:textId="45C32AAE" w:rsidR="00F2438E" w:rsidRPr="00B44D98" w:rsidRDefault="00F2438E" w:rsidP="00F2438E">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t>1</w:t>
            </w:r>
            <w:r w:rsidR="003A3F83" w:rsidRPr="00B44D98">
              <w:rPr>
                <w:rFonts w:asciiTheme="majorHAnsi" w:hAnsiTheme="majorHAnsi" w:cstheme="majorHAnsi"/>
                <w:color w:val="000000"/>
                <w:szCs w:val="20"/>
              </w:rPr>
              <w:t>0</w:t>
            </w:r>
            <w:r w:rsidRPr="00B44D98">
              <w:rPr>
                <w:rFonts w:asciiTheme="majorHAnsi" w:hAnsiTheme="majorHAnsi" w:cstheme="majorHAnsi"/>
                <w:color w:val="000000"/>
                <w:szCs w:val="20"/>
              </w:rPr>
              <w:t>,000,000</w:t>
            </w:r>
          </w:p>
        </w:tc>
        <w:tc>
          <w:tcPr>
            <w:tcW w:w="2377" w:type="dxa"/>
            <w:tcBorders>
              <w:top w:val="single" w:sz="4" w:space="0" w:color="auto"/>
              <w:left w:val="single" w:sz="4" w:space="0" w:color="auto"/>
              <w:bottom w:val="single" w:sz="4" w:space="0" w:color="auto"/>
              <w:right w:val="single" w:sz="4" w:space="0" w:color="auto"/>
            </w:tcBorders>
          </w:tcPr>
          <w:p w14:paraId="596B7F80" w14:textId="77777777" w:rsidR="00F2438E" w:rsidRPr="00B44D98" w:rsidRDefault="00F2438E" w:rsidP="00F2438E">
            <w:pPr>
              <w:autoSpaceDE w:val="0"/>
              <w:autoSpaceDN w:val="0"/>
              <w:adjustRightInd w:val="0"/>
              <w:spacing w:after="0"/>
              <w:ind w:left="-108"/>
              <w:rPr>
                <w:rFonts w:asciiTheme="majorHAnsi" w:hAnsiTheme="majorHAnsi" w:cstheme="majorHAnsi"/>
                <w:bCs/>
                <w:i/>
                <w:color w:val="000000"/>
                <w:szCs w:val="20"/>
              </w:rPr>
            </w:pPr>
            <w:r w:rsidRPr="00B44D98">
              <w:rPr>
                <w:rFonts w:asciiTheme="majorHAnsi" w:hAnsiTheme="majorHAnsi" w:cstheme="majorHAnsi"/>
                <w:bCs/>
                <w:i/>
                <w:color w:val="000000"/>
                <w:szCs w:val="20"/>
              </w:rPr>
              <w:t>Output 1.1: Source sorting of waste at household level is supported by education and awareness campaign</w:t>
            </w:r>
          </w:p>
          <w:p w14:paraId="0C0736F5" w14:textId="77777777" w:rsidR="00F2438E" w:rsidRPr="00B44D98" w:rsidRDefault="00F2438E" w:rsidP="00F2438E">
            <w:pPr>
              <w:autoSpaceDE w:val="0"/>
              <w:autoSpaceDN w:val="0"/>
              <w:adjustRightInd w:val="0"/>
              <w:spacing w:after="0"/>
              <w:ind w:left="-108"/>
              <w:rPr>
                <w:rFonts w:asciiTheme="majorHAnsi" w:hAnsiTheme="majorHAnsi" w:cstheme="majorHAnsi"/>
                <w:i/>
                <w:color w:val="000000"/>
                <w:szCs w:val="20"/>
              </w:rPr>
            </w:pPr>
            <w:r w:rsidRPr="00B44D98">
              <w:rPr>
                <w:rFonts w:asciiTheme="majorHAnsi" w:hAnsiTheme="majorHAnsi" w:cstheme="majorHAnsi"/>
                <w:i/>
                <w:color w:val="000000"/>
                <w:szCs w:val="20"/>
              </w:rPr>
              <w:t>Output 1.2: The municipal solid waste collection in Constantine and Sétif is designed, planned and implemented</w:t>
            </w:r>
          </w:p>
          <w:p w14:paraId="0BD4063C" w14:textId="77777777" w:rsidR="00F2438E" w:rsidRPr="00B44D98" w:rsidRDefault="00F2438E" w:rsidP="00F2438E">
            <w:pPr>
              <w:autoSpaceDE w:val="0"/>
              <w:autoSpaceDN w:val="0"/>
              <w:adjustRightInd w:val="0"/>
              <w:spacing w:after="0"/>
              <w:ind w:left="-108"/>
              <w:rPr>
                <w:rFonts w:asciiTheme="majorHAnsi" w:hAnsiTheme="majorHAnsi" w:cstheme="majorHAnsi"/>
                <w:i/>
                <w:color w:val="000000"/>
                <w:szCs w:val="20"/>
              </w:rPr>
            </w:pPr>
            <w:r w:rsidRPr="00B44D98">
              <w:rPr>
                <w:rFonts w:asciiTheme="majorHAnsi" w:hAnsiTheme="majorHAnsi" w:cstheme="majorHAnsi"/>
                <w:i/>
                <w:color w:val="000000"/>
                <w:szCs w:val="20"/>
              </w:rPr>
              <w:t>Output 1.3: A supply chain for poultry waste from nearby farms is established and operational</w:t>
            </w:r>
          </w:p>
          <w:p w14:paraId="5FFFEC3C" w14:textId="77777777" w:rsidR="00F2438E" w:rsidRPr="00B44D98" w:rsidRDefault="00F2438E" w:rsidP="00F2438E">
            <w:pPr>
              <w:autoSpaceDE w:val="0"/>
              <w:autoSpaceDN w:val="0"/>
              <w:adjustRightInd w:val="0"/>
              <w:spacing w:after="0"/>
              <w:ind w:left="-108"/>
              <w:rPr>
                <w:rFonts w:asciiTheme="majorHAnsi" w:hAnsiTheme="majorHAnsi" w:cstheme="majorHAnsi"/>
                <w:bCs/>
                <w:i/>
                <w:color w:val="000000"/>
                <w:szCs w:val="20"/>
              </w:rPr>
            </w:pPr>
            <w:r w:rsidRPr="00B44D98">
              <w:rPr>
                <w:rFonts w:asciiTheme="majorHAnsi" w:hAnsiTheme="majorHAnsi" w:cstheme="majorHAnsi"/>
                <w:bCs/>
                <w:i/>
                <w:color w:val="000000"/>
                <w:szCs w:val="20"/>
              </w:rPr>
              <w:t>Output 1.5: Eight waste collection points are operational</w:t>
            </w:r>
          </w:p>
          <w:p w14:paraId="78169BBA" w14:textId="77777777" w:rsidR="00F2438E" w:rsidRPr="00B44D98" w:rsidRDefault="00F2438E" w:rsidP="00F2438E">
            <w:pPr>
              <w:autoSpaceDE w:val="0"/>
              <w:autoSpaceDN w:val="0"/>
              <w:adjustRightInd w:val="0"/>
              <w:spacing w:after="0"/>
              <w:ind w:left="-108"/>
              <w:rPr>
                <w:rFonts w:asciiTheme="majorHAnsi" w:hAnsiTheme="majorHAnsi" w:cstheme="majorHAnsi"/>
                <w:bCs/>
                <w:i/>
                <w:color w:val="000000"/>
                <w:szCs w:val="20"/>
              </w:rPr>
            </w:pPr>
            <w:r w:rsidRPr="00B44D98">
              <w:rPr>
                <w:rFonts w:asciiTheme="majorHAnsi" w:hAnsiTheme="majorHAnsi" w:cstheme="majorHAnsi"/>
                <w:bCs/>
                <w:i/>
                <w:color w:val="000000"/>
                <w:szCs w:val="20"/>
              </w:rPr>
              <w:t>Output 2.2: Capacity building for analysis and monitoring of the quality of outputs from transformation plant is planned and designed</w:t>
            </w:r>
          </w:p>
          <w:p w14:paraId="166117EC" w14:textId="77777777" w:rsidR="00F2438E" w:rsidRPr="00B44D98" w:rsidRDefault="00F2438E" w:rsidP="00F2438E">
            <w:pPr>
              <w:autoSpaceDE w:val="0"/>
              <w:autoSpaceDN w:val="0"/>
              <w:adjustRightInd w:val="0"/>
              <w:spacing w:after="0"/>
              <w:ind w:left="-108"/>
              <w:rPr>
                <w:rFonts w:asciiTheme="majorHAnsi" w:hAnsiTheme="majorHAnsi" w:cstheme="majorHAnsi"/>
                <w:bCs/>
                <w:i/>
                <w:color w:val="000000"/>
                <w:szCs w:val="20"/>
              </w:rPr>
            </w:pPr>
            <w:r w:rsidRPr="00B44D98">
              <w:rPr>
                <w:rFonts w:asciiTheme="majorHAnsi" w:hAnsiTheme="majorHAnsi" w:cstheme="majorHAnsi"/>
                <w:bCs/>
                <w:i/>
                <w:color w:val="000000"/>
                <w:szCs w:val="20"/>
              </w:rPr>
              <w:t>Output 2.3: A legal and regulatory framework for the standardization of organic fertilizer is developed and implemented</w:t>
            </w:r>
          </w:p>
          <w:p w14:paraId="25DF7B33" w14:textId="77777777" w:rsidR="00F2438E" w:rsidRPr="00B44D98" w:rsidRDefault="00F2438E" w:rsidP="00F2438E">
            <w:pPr>
              <w:autoSpaceDE w:val="0"/>
              <w:autoSpaceDN w:val="0"/>
              <w:adjustRightInd w:val="0"/>
              <w:spacing w:after="0"/>
              <w:ind w:left="-108"/>
              <w:rPr>
                <w:rFonts w:asciiTheme="majorHAnsi" w:hAnsiTheme="majorHAnsi" w:cstheme="majorHAnsi"/>
                <w:bCs/>
                <w:i/>
                <w:color w:val="000000"/>
                <w:szCs w:val="20"/>
              </w:rPr>
            </w:pPr>
            <w:r w:rsidRPr="00B44D98">
              <w:rPr>
                <w:rFonts w:asciiTheme="majorHAnsi" w:hAnsiTheme="majorHAnsi" w:cstheme="majorHAnsi"/>
                <w:bCs/>
                <w:i/>
                <w:color w:val="000000"/>
                <w:szCs w:val="20"/>
              </w:rPr>
              <w:t>Output 2.4: An enabling environment for the recycling companies is established, including the introduction of financial mechanisms and incentives for communities and individual participants involved</w:t>
            </w:r>
          </w:p>
          <w:p w14:paraId="09860B6D" w14:textId="77777777" w:rsidR="00F2438E" w:rsidRPr="00B44D98" w:rsidRDefault="00F2438E" w:rsidP="00F2438E">
            <w:pPr>
              <w:autoSpaceDE w:val="0"/>
              <w:autoSpaceDN w:val="0"/>
              <w:adjustRightInd w:val="0"/>
              <w:spacing w:after="0"/>
              <w:ind w:left="-108"/>
              <w:rPr>
                <w:rFonts w:asciiTheme="majorHAnsi" w:hAnsiTheme="majorHAnsi" w:cstheme="majorHAnsi"/>
                <w:bCs/>
                <w:i/>
                <w:color w:val="000000"/>
                <w:szCs w:val="20"/>
              </w:rPr>
            </w:pPr>
            <w:r w:rsidRPr="00B44D98">
              <w:rPr>
                <w:rFonts w:asciiTheme="majorHAnsi" w:hAnsiTheme="majorHAnsi" w:cstheme="majorHAnsi"/>
                <w:bCs/>
                <w:i/>
                <w:color w:val="000000"/>
                <w:szCs w:val="20"/>
              </w:rPr>
              <w:t xml:space="preserve">Output 2.5: Explore the possibilities of developing a </w:t>
            </w:r>
            <w:r w:rsidRPr="00B44D98">
              <w:rPr>
                <w:rFonts w:asciiTheme="majorHAnsi" w:hAnsiTheme="majorHAnsi" w:cstheme="majorHAnsi"/>
                <w:bCs/>
                <w:i/>
                <w:color w:val="000000"/>
                <w:szCs w:val="20"/>
              </w:rPr>
              <w:lastRenderedPageBreak/>
              <w:t>waste management project for the voluntary carbon market</w:t>
            </w:r>
          </w:p>
          <w:p w14:paraId="76711B67" w14:textId="77777777" w:rsidR="00F2438E" w:rsidRPr="00B44D98" w:rsidRDefault="00F2438E" w:rsidP="00F2438E">
            <w:pPr>
              <w:autoSpaceDE w:val="0"/>
              <w:autoSpaceDN w:val="0"/>
              <w:adjustRightInd w:val="0"/>
              <w:spacing w:after="0"/>
              <w:ind w:left="-108"/>
              <w:rPr>
                <w:rFonts w:asciiTheme="majorHAnsi" w:hAnsiTheme="majorHAnsi" w:cstheme="majorHAnsi"/>
                <w:bCs/>
                <w:i/>
                <w:color w:val="000000"/>
                <w:szCs w:val="20"/>
              </w:rPr>
            </w:pPr>
            <w:r w:rsidRPr="00B44D98">
              <w:rPr>
                <w:rFonts w:asciiTheme="majorHAnsi" w:hAnsiTheme="majorHAnsi" w:cstheme="majorHAnsi"/>
                <w:bCs/>
                <w:i/>
                <w:color w:val="000000"/>
                <w:szCs w:val="20"/>
              </w:rPr>
              <w:t>Output 3.1: A mechanism for the replication of the project in 48 Wilayas is designed and implemented</w:t>
            </w:r>
          </w:p>
        </w:tc>
        <w:tc>
          <w:tcPr>
            <w:tcW w:w="1446" w:type="dxa"/>
            <w:tcBorders>
              <w:top w:val="single" w:sz="4" w:space="0" w:color="auto"/>
              <w:left w:val="single" w:sz="4" w:space="0" w:color="auto"/>
              <w:bottom w:val="single" w:sz="4" w:space="0" w:color="auto"/>
              <w:right w:val="single" w:sz="4" w:space="0" w:color="auto"/>
            </w:tcBorders>
          </w:tcPr>
          <w:p w14:paraId="6C353135" w14:textId="77777777" w:rsidR="00F2438E" w:rsidRPr="00B44D98" w:rsidRDefault="00F2438E" w:rsidP="00F2438E">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lastRenderedPageBreak/>
              <w:t>Low level of cooperation between institutions at national and local levels, and weak coordination and information exchange mechanism between ministries;</w:t>
            </w:r>
          </w:p>
          <w:p w14:paraId="4FADA295" w14:textId="77777777" w:rsidR="00F2438E" w:rsidRPr="00B44D98" w:rsidRDefault="00F2438E" w:rsidP="00F2438E">
            <w:pPr>
              <w:autoSpaceDE w:val="0"/>
              <w:autoSpaceDN w:val="0"/>
              <w:adjustRightInd w:val="0"/>
              <w:spacing w:after="0"/>
              <w:rPr>
                <w:rFonts w:asciiTheme="majorHAnsi" w:hAnsiTheme="majorHAnsi" w:cstheme="majorHAnsi"/>
                <w:color w:val="000000"/>
                <w:szCs w:val="20"/>
              </w:rPr>
            </w:pPr>
          </w:p>
          <w:p w14:paraId="5343105C" w14:textId="77777777" w:rsidR="00F2438E" w:rsidRPr="00B44D98" w:rsidRDefault="00F2438E" w:rsidP="00F2438E">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t>ME faces changing priorities leading to lower than expected to no co-financing for the UNDP-GEF project;</w:t>
            </w:r>
          </w:p>
          <w:p w14:paraId="4ED77848" w14:textId="77777777" w:rsidR="00F2438E" w:rsidRPr="00B44D98" w:rsidRDefault="00F2438E" w:rsidP="00F2438E">
            <w:pPr>
              <w:autoSpaceDE w:val="0"/>
              <w:autoSpaceDN w:val="0"/>
              <w:adjustRightInd w:val="0"/>
              <w:spacing w:after="0"/>
              <w:rPr>
                <w:rFonts w:asciiTheme="majorHAnsi" w:hAnsiTheme="majorHAnsi" w:cstheme="majorHAnsi"/>
                <w:color w:val="000000"/>
                <w:szCs w:val="20"/>
              </w:rPr>
            </w:pPr>
          </w:p>
          <w:p w14:paraId="3B2E3A59" w14:textId="77777777" w:rsidR="00F2438E" w:rsidRPr="00B44D98" w:rsidRDefault="00F2438E" w:rsidP="00F2438E">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t xml:space="preserve">The risks are low mainly because municipal solid waste management is a very high priority of the government, and because the co-financing will arise from recurrent </w:t>
            </w:r>
            <w:r w:rsidRPr="00B44D98">
              <w:rPr>
                <w:rFonts w:asciiTheme="majorHAnsi" w:hAnsiTheme="majorHAnsi" w:cstheme="majorHAnsi"/>
                <w:color w:val="000000"/>
                <w:szCs w:val="20"/>
              </w:rPr>
              <w:lastRenderedPageBreak/>
              <w:t>budget and staff time. This means that the co-financing will not put increased pressure on ME’s budgeting.</w:t>
            </w:r>
          </w:p>
        </w:tc>
        <w:tc>
          <w:tcPr>
            <w:tcW w:w="1573" w:type="dxa"/>
            <w:tcBorders>
              <w:top w:val="single" w:sz="4" w:space="0" w:color="auto"/>
              <w:left w:val="single" w:sz="4" w:space="0" w:color="auto"/>
              <w:bottom w:val="single" w:sz="4" w:space="0" w:color="auto"/>
              <w:right w:val="single" w:sz="4" w:space="0" w:color="auto"/>
            </w:tcBorders>
          </w:tcPr>
          <w:p w14:paraId="77813A27" w14:textId="77777777" w:rsidR="00F2438E" w:rsidRPr="00B44D98" w:rsidRDefault="00F2438E" w:rsidP="00F2438E">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lastRenderedPageBreak/>
              <w:t>The Project Coordinator will ensure the implementation, as well as the effectiveness of the communications management strategy for the project and parallel interventions (according to SEP in Annex G);</w:t>
            </w:r>
          </w:p>
          <w:p w14:paraId="33A0D17F" w14:textId="77777777" w:rsidR="00F2438E" w:rsidRPr="00B44D98" w:rsidRDefault="00F2438E" w:rsidP="00F2438E">
            <w:pPr>
              <w:autoSpaceDE w:val="0"/>
              <w:autoSpaceDN w:val="0"/>
              <w:adjustRightInd w:val="0"/>
              <w:spacing w:after="0"/>
              <w:rPr>
                <w:rFonts w:asciiTheme="majorHAnsi" w:hAnsiTheme="majorHAnsi" w:cstheme="majorHAnsi"/>
                <w:color w:val="000000"/>
                <w:szCs w:val="20"/>
              </w:rPr>
            </w:pPr>
          </w:p>
          <w:p w14:paraId="3B91BB32" w14:textId="77777777" w:rsidR="00F2438E" w:rsidRPr="00B44D98" w:rsidRDefault="00F2438E" w:rsidP="00F2438E">
            <w:pPr>
              <w:autoSpaceDE w:val="0"/>
              <w:autoSpaceDN w:val="0"/>
              <w:adjustRightInd w:val="0"/>
              <w:spacing w:after="0"/>
              <w:rPr>
                <w:rFonts w:asciiTheme="majorHAnsi" w:hAnsiTheme="majorHAnsi" w:cstheme="majorHAnsi"/>
                <w:color w:val="000000"/>
                <w:szCs w:val="20"/>
              </w:rPr>
            </w:pPr>
          </w:p>
        </w:tc>
      </w:tr>
      <w:tr w:rsidR="00F2438E" w:rsidRPr="00B44D98" w14:paraId="5B077CDB" w14:textId="77777777" w:rsidTr="00C134C1">
        <w:trPr>
          <w:jc w:val="center"/>
        </w:trPr>
        <w:tc>
          <w:tcPr>
            <w:tcW w:w="1662" w:type="dxa"/>
            <w:vMerge/>
            <w:tcBorders>
              <w:left w:val="single" w:sz="4" w:space="0" w:color="auto"/>
              <w:bottom w:val="single" w:sz="4" w:space="0" w:color="auto"/>
              <w:right w:val="single" w:sz="4" w:space="0" w:color="auto"/>
            </w:tcBorders>
          </w:tcPr>
          <w:p w14:paraId="57076E07" w14:textId="22DA6E3C" w:rsidR="00F2438E" w:rsidRPr="00B44D98" w:rsidRDefault="00F2438E" w:rsidP="00F62BB5">
            <w:pPr>
              <w:autoSpaceDE w:val="0"/>
              <w:autoSpaceDN w:val="0"/>
              <w:adjustRightInd w:val="0"/>
              <w:spacing w:after="0"/>
              <w:rPr>
                <w:rFonts w:asciiTheme="majorHAnsi" w:hAnsiTheme="majorHAnsi" w:cstheme="majorHAnsi"/>
                <w:color w:val="000000"/>
                <w:szCs w:val="20"/>
              </w:rPr>
            </w:pPr>
          </w:p>
        </w:tc>
        <w:tc>
          <w:tcPr>
            <w:tcW w:w="1213" w:type="dxa"/>
            <w:vMerge/>
            <w:tcBorders>
              <w:left w:val="single" w:sz="4" w:space="0" w:color="auto"/>
              <w:bottom w:val="single" w:sz="4" w:space="0" w:color="auto"/>
              <w:right w:val="single" w:sz="4" w:space="0" w:color="auto"/>
            </w:tcBorders>
          </w:tcPr>
          <w:p w14:paraId="5314E0F4" w14:textId="7420A157" w:rsidR="00F2438E" w:rsidRPr="00B44D98" w:rsidRDefault="00F2438E" w:rsidP="00F62BB5">
            <w:pPr>
              <w:autoSpaceDE w:val="0"/>
              <w:autoSpaceDN w:val="0"/>
              <w:adjustRightInd w:val="0"/>
              <w:spacing w:after="0"/>
              <w:rPr>
                <w:rFonts w:asciiTheme="majorHAnsi" w:hAnsiTheme="majorHAnsi" w:cstheme="majorHAnsi"/>
                <w:color w:val="000000"/>
                <w:szCs w:val="20"/>
              </w:rPr>
            </w:pPr>
          </w:p>
        </w:tc>
        <w:tc>
          <w:tcPr>
            <w:tcW w:w="1170" w:type="dxa"/>
            <w:vMerge/>
            <w:tcBorders>
              <w:left w:val="single" w:sz="4" w:space="0" w:color="auto"/>
              <w:bottom w:val="single" w:sz="4" w:space="0" w:color="auto"/>
              <w:right w:val="single" w:sz="4" w:space="0" w:color="auto"/>
            </w:tcBorders>
          </w:tcPr>
          <w:p w14:paraId="6306C562" w14:textId="69A82F04" w:rsidR="00F2438E" w:rsidRPr="00B44D98" w:rsidRDefault="00F2438E" w:rsidP="00F62BB5">
            <w:pPr>
              <w:autoSpaceDE w:val="0"/>
              <w:autoSpaceDN w:val="0"/>
              <w:adjustRightInd w:val="0"/>
              <w:spacing w:after="0"/>
              <w:rPr>
                <w:rFonts w:asciiTheme="majorHAnsi" w:hAnsiTheme="majorHAnsi" w:cstheme="majorHAnsi"/>
                <w:color w:val="000000"/>
                <w:szCs w:val="20"/>
              </w:rPr>
            </w:pPr>
          </w:p>
        </w:tc>
        <w:tc>
          <w:tcPr>
            <w:tcW w:w="2377" w:type="dxa"/>
            <w:tcBorders>
              <w:top w:val="single" w:sz="4" w:space="0" w:color="auto"/>
              <w:left w:val="single" w:sz="4" w:space="0" w:color="auto"/>
              <w:bottom w:val="single" w:sz="4" w:space="0" w:color="auto"/>
              <w:right w:val="single" w:sz="4" w:space="0" w:color="auto"/>
            </w:tcBorders>
          </w:tcPr>
          <w:p w14:paraId="15CF2B27" w14:textId="77777777" w:rsidR="00F2438E" w:rsidRPr="00B44D98" w:rsidRDefault="00F2438E" w:rsidP="00F62BB5">
            <w:pPr>
              <w:autoSpaceDE w:val="0"/>
              <w:autoSpaceDN w:val="0"/>
              <w:adjustRightInd w:val="0"/>
              <w:spacing w:after="0"/>
              <w:rPr>
                <w:rFonts w:asciiTheme="majorHAnsi" w:hAnsiTheme="majorHAnsi" w:cstheme="majorHAnsi"/>
                <w:bCs/>
                <w:i/>
                <w:color w:val="000000"/>
                <w:szCs w:val="20"/>
              </w:rPr>
            </w:pPr>
            <w:r w:rsidRPr="00B44D98">
              <w:rPr>
                <w:rFonts w:asciiTheme="majorHAnsi" w:hAnsiTheme="majorHAnsi" w:cstheme="majorHAnsi"/>
                <w:i/>
                <w:color w:val="000000"/>
                <w:szCs w:val="20"/>
              </w:rPr>
              <w:t>Output 1.3: A supply chain for poultry waste from nearby farms is established and operational</w:t>
            </w:r>
          </w:p>
          <w:p w14:paraId="47B735E2" w14:textId="77777777" w:rsidR="00F2438E" w:rsidRPr="00B44D98" w:rsidRDefault="00F2438E" w:rsidP="00F62BB5">
            <w:pPr>
              <w:autoSpaceDE w:val="0"/>
              <w:autoSpaceDN w:val="0"/>
              <w:adjustRightInd w:val="0"/>
              <w:spacing w:after="0"/>
              <w:rPr>
                <w:rFonts w:asciiTheme="majorHAnsi" w:hAnsiTheme="majorHAnsi" w:cstheme="majorHAnsi"/>
                <w:bCs/>
                <w:i/>
                <w:color w:val="000000"/>
                <w:szCs w:val="20"/>
              </w:rPr>
            </w:pPr>
            <w:r w:rsidRPr="00B44D98">
              <w:rPr>
                <w:rFonts w:asciiTheme="majorHAnsi" w:hAnsiTheme="majorHAnsi" w:cstheme="majorHAnsi"/>
                <w:i/>
                <w:color w:val="000000"/>
                <w:szCs w:val="20"/>
              </w:rPr>
              <w:t>Output 1.4: The waste sorting centre is planned and designed</w:t>
            </w:r>
          </w:p>
          <w:p w14:paraId="5A9AFA37" w14:textId="77777777" w:rsidR="00F2438E" w:rsidRPr="00B44D98" w:rsidRDefault="00F2438E" w:rsidP="00F62BB5">
            <w:pPr>
              <w:autoSpaceDE w:val="0"/>
              <w:autoSpaceDN w:val="0"/>
              <w:adjustRightInd w:val="0"/>
              <w:spacing w:after="0"/>
              <w:rPr>
                <w:rFonts w:asciiTheme="majorHAnsi" w:hAnsiTheme="majorHAnsi" w:cstheme="majorHAnsi"/>
                <w:bCs/>
                <w:i/>
                <w:color w:val="000000"/>
                <w:szCs w:val="20"/>
              </w:rPr>
            </w:pPr>
            <w:r w:rsidRPr="00B44D98">
              <w:rPr>
                <w:rFonts w:asciiTheme="majorHAnsi" w:hAnsiTheme="majorHAnsi" w:cstheme="majorHAnsi"/>
                <w:bCs/>
                <w:i/>
                <w:color w:val="000000"/>
                <w:szCs w:val="20"/>
              </w:rPr>
              <w:t>Output 1.5: Eight waste collection points are operational</w:t>
            </w:r>
          </w:p>
          <w:p w14:paraId="067DE507" w14:textId="77777777" w:rsidR="00F2438E" w:rsidRPr="00B44D98" w:rsidRDefault="00F2438E" w:rsidP="00F62BB5">
            <w:pPr>
              <w:autoSpaceDE w:val="0"/>
              <w:autoSpaceDN w:val="0"/>
              <w:adjustRightInd w:val="0"/>
              <w:spacing w:after="0"/>
              <w:rPr>
                <w:rFonts w:asciiTheme="majorHAnsi" w:hAnsiTheme="majorHAnsi" w:cstheme="majorHAnsi"/>
                <w:bCs/>
                <w:i/>
                <w:color w:val="000000"/>
                <w:szCs w:val="20"/>
              </w:rPr>
            </w:pPr>
            <w:r w:rsidRPr="00B44D98">
              <w:rPr>
                <w:rFonts w:asciiTheme="majorHAnsi" w:hAnsiTheme="majorHAnsi" w:cstheme="majorHAnsi"/>
                <w:bCs/>
                <w:i/>
                <w:color w:val="000000"/>
                <w:szCs w:val="20"/>
              </w:rPr>
              <w:t>Output 1.6: Acquisition of two electric vehicles for municipal waste collection</w:t>
            </w:r>
          </w:p>
          <w:p w14:paraId="26C7F73D" w14:textId="77777777" w:rsidR="00F2438E" w:rsidRPr="00B44D98" w:rsidRDefault="00F2438E" w:rsidP="00F62BB5">
            <w:pPr>
              <w:autoSpaceDE w:val="0"/>
              <w:autoSpaceDN w:val="0"/>
              <w:adjustRightInd w:val="0"/>
              <w:spacing w:after="0"/>
              <w:rPr>
                <w:rFonts w:asciiTheme="majorHAnsi" w:hAnsiTheme="majorHAnsi" w:cstheme="majorHAnsi"/>
                <w:i/>
                <w:color w:val="000000"/>
                <w:szCs w:val="20"/>
              </w:rPr>
            </w:pPr>
            <w:r w:rsidRPr="00B44D98">
              <w:rPr>
                <w:rFonts w:asciiTheme="majorHAnsi" w:hAnsiTheme="majorHAnsi" w:cstheme="majorHAnsi"/>
                <w:i/>
                <w:color w:val="000000"/>
                <w:szCs w:val="20"/>
              </w:rPr>
              <w:t>Output 1.7: A waste sorting centre capable of processing 750 tonnes per day of MSW is installed, equipped and operational</w:t>
            </w:r>
          </w:p>
          <w:p w14:paraId="6064B3C1" w14:textId="77777777" w:rsidR="00F2438E" w:rsidRPr="00B44D98" w:rsidRDefault="00F2438E" w:rsidP="00F62BB5">
            <w:pPr>
              <w:autoSpaceDE w:val="0"/>
              <w:autoSpaceDN w:val="0"/>
              <w:adjustRightInd w:val="0"/>
              <w:spacing w:after="0"/>
              <w:rPr>
                <w:rFonts w:asciiTheme="majorHAnsi" w:hAnsiTheme="majorHAnsi" w:cstheme="majorHAnsi"/>
                <w:bCs/>
                <w:i/>
                <w:color w:val="000000"/>
                <w:szCs w:val="20"/>
              </w:rPr>
            </w:pPr>
            <w:r w:rsidRPr="00B44D98">
              <w:rPr>
                <w:rFonts w:asciiTheme="majorHAnsi" w:hAnsiTheme="majorHAnsi" w:cstheme="majorHAnsi"/>
                <w:bCs/>
                <w:i/>
                <w:color w:val="000000"/>
                <w:szCs w:val="20"/>
              </w:rPr>
              <w:t>Output 2.1: A waste processing plant that will convert the organic fraction of the waste into fertilizer and renewable energy is designed</w:t>
            </w:r>
          </w:p>
          <w:p w14:paraId="1250CFBA" w14:textId="77777777" w:rsidR="00F2438E" w:rsidRPr="00B44D98" w:rsidRDefault="00F2438E" w:rsidP="00F62BB5">
            <w:pPr>
              <w:autoSpaceDE w:val="0"/>
              <w:autoSpaceDN w:val="0"/>
              <w:adjustRightInd w:val="0"/>
              <w:spacing w:after="0"/>
              <w:rPr>
                <w:rFonts w:asciiTheme="majorHAnsi" w:hAnsiTheme="majorHAnsi" w:cstheme="majorHAnsi"/>
                <w:bCs/>
                <w:i/>
                <w:color w:val="000000"/>
                <w:szCs w:val="20"/>
              </w:rPr>
            </w:pPr>
            <w:r w:rsidRPr="00B44D98">
              <w:rPr>
                <w:rFonts w:asciiTheme="majorHAnsi" w:hAnsiTheme="majorHAnsi" w:cstheme="majorHAnsi"/>
                <w:bCs/>
                <w:i/>
                <w:color w:val="000000"/>
                <w:szCs w:val="20"/>
              </w:rPr>
              <w:t>Output 2.2: Capacity building for analysis and monitoring of the quality of outputs from transformation plant is planned and designed</w:t>
            </w:r>
          </w:p>
          <w:p w14:paraId="413DD987" w14:textId="77777777" w:rsidR="00F2438E" w:rsidRPr="00B44D98" w:rsidRDefault="00F2438E" w:rsidP="00F62BB5">
            <w:pPr>
              <w:autoSpaceDE w:val="0"/>
              <w:autoSpaceDN w:val="0"/>
              <w:adjustRightInd w:val="0"/>
              <w:spacing w:after="0"/>
              <w:rPr>
                <w:rFonts w:asciiTheme="majorHAnsi" w:hAnsiTheme="majorHAnsi" w:cstheme="majorHAnsi"/>
                <w:bCs/>
                <w:i/>
                <w:color w:val="000000"/>
                <w:szCs w:val="20"/>
              </w:rPr>
            </w:pPr>
            <w:r w:rsidRPr="00B44D98">
              <w:rPr>
                <w:rFonts w:asciiTheme="majorHAnsi" w:hAnsiTheme="majorHAnsi" w:cstheme="majorHAnsi"/>
                <w:bCs/>
                <w:i/>
                <w:color w:val="000000"/>
                <w:szCs w:val="20"/>
              </w:rPr>
              <w:t>Output 2.3: A legal and regulatory framework for the standardization of organic fertilizer is developed and implemented</w:t>
            </w:r>
          </w:p>
          <w:p w14:paraId="7CCEEA67" w14:textId="77777777" w:rsidR="00F2438E" w:rsidRPr="00B44D98" w:rsidRDefault="00F2438E" w:rsidP="00F62BB5">
            <w:pPr>
              <w:autoSpaceDE w:val="0"/>
              <w:autoSpaceDN w:val="0"/>
              <w:adjustRightInd w:val="0"/>
              <w:spacing w:after="0"/>
              <w:rPr>
                <w:rFonts w:asciiTheme="majorHAnsi" w:hAnsiTheme="majorHAnsi" w:cstheme="majorHAnsi"/>
                <w:bCs/>
                <w:i/>
                <w:color w:val="000000"/>
                <w:szCs w:val="20"/>
              </w:rPr>
            </w:pPr>
            <w:r w:rsidRPr="00B44D98">
              <w:rPr>
                <w:rFonts w:asciiTheme="majorHAnsi" w:hAnsiTheme="majorHAnsi" w:cstheme="majorHAnsi"/>
                <w:bCs/>
                <w:i/>
                <w:color w:val="000000"/>
                <w:szCs w:val="20"/>
              </w:rPr>
              <w:t xml:space="preserve">Output 2.4: An enabling environment for the recycling companies is established, including the introduction of financial mechanisms and incentives for communities </w:t>
            </w:r>
            <w:r w:rsidRPr="00B44D98">
              <w:rPr>
                <w:rFonts w:asciiTheme="majorHAnsi" w:hAnsiTheme="majorHAnsi" w:cstheme="majorHAnsi"/>
                <w:bCs/>
                <w:i/>
                <w:color w:val="000000"/>
                <w:szCs w:val="20"/>
              </w:rPr>
              <w:lastRenderedPageBreak/>
              <w:t>and individual participants involved</w:t>
            </w:r>
          </w:p>
          <w:p w14:paraId="290373DF" w14:textId="77777777" w:rsidR="00F2438E" w:rsidRPr="00B44D98" w:rsidRDefault="00F2438E" w:rsidP="00F62BB5">
            <w:pPr>
              <w:autoSpaceDE w:val="0"/>
              <w:autoSpaceDN w:val="0"/>
              <w:adjustRightInd w:val="0"/>
              <w:spacing w:after="0"/>
              <w:rPr>
                <w:rFonts w:asciiTheme="majorHAnsi" w:hAnsiTheme="majorHAnsi" w:cstheme="majorHAnsi"/>
                <w:bCs/>
                <w:i/>
                <w:color w:val="000000"/>
                <w:szCs w:val="20"/>
              </w:rPr>
            </w:pPr>
            <w:r w:rsidRPr="00B44D98">
              <w:rPr>
                <w:rFonts w:asciiTheme="majorHAnsi" w:hAnsiTheme="majorHAnsi" w:cstheme="majorHAnsi"/>
                <w:bCs/>
                <w:i/>
                <w:color w:val="000000"/>
                <w:szCs w:val="20"/>
              </w:rPr>
              <w:t>Output 2.5: Explore the possibilities of developing a waste management project for the voluntary carbon market</w:t>
            </w:r>
          </w:p>
          <w:p w14:paraId="0480EEA2" w14:textId="77777777" w:rsidR="00F2438E" w:rsidRPr="00B44D98" w:rsidRDefault="00F2438E" w:rsidP="00F62BB5">
            <w:pPr>
              <w:autoSpaceDE w:val="0"/>
              <w:autoSpaceDN w:val="0"/>
              <w:adjustRightInd w:val="0"/>
              <w:spacing w:after="0"/>
              <w:rPr>
                <w:rFonts w:asciiTheme="majorHAnsi" w:hAnsiTheme="majorHAnsi" w:cstheme="majorHAnsi"/>
                <w:bCs/>
                <w:i/>
                <w:color w:val="000000"/>
                <w:szCs w:val="20"/>
              </w:rPr>
            </w:pPr>
            <w:r w:rsidRPr="00B44D98">
              <w:rPr>
                <w:rFonts w:asciiTheme="majorHAnsi" w:hAnsiTheme="majorHAnsi" w:cstheme="majorHAnsi"/>
                <w:bCs/>
                <w:i/>
                <w:color w:val="000000"/>
                <w:szCs w:val="20"/>
              </w:rPr>
              <w:t>Output 2.6: An organic waste transformation plant for the production of fertilizers and renewable energy is equipped and operational</w:t>
            </w:r>
          </w:p>
          <w:p w14:paraId="614F6E4D" w14:textId="77777777" w:rsidR="00F2438E" w:rsidRPr="00B44D98" w:rsidRDefault="00F2438E" w:rsidP="00F62BB5">
            <w:pPr>
              <w:autoSpaceDE w:val="0"/>
              <w:autoSpaceDN w:val="0"/>
              <w:adjustRightInd w:val="0"/>
              <w:spacing w:after="0"/>
              <w:rPr>
                <w:rFonts w:asciiTheme="majorHAnsi" w:hAnsiTheme="majorHAnsi" w:cstheme="majorHAnsi"/>
                <w:bCs/>
                <w:i/>
                <w:color w:val="000000"/>
                <w:szCs w:val="20"/>
              </w:rPr>
            </w:pPr>
            <w:r w:rsidRPr="00B44D98">
              <w:rPr>
                <w:rFonts w:asciiTheme="majorHAnsi" w:hAnsiTheme="majorHAnsi" w:cstheme="majorHAnsi"/>
                <w:bCs/>
                <w:i/>
                <w:color w:val="000000"/>
                <w:szCs w:val="20"/>
              </w:rPr>
              <w:t>Output 2.7: An analysis, research and development centre for the monitoring and optimisation of the quality of outputs from transformation plant is equipped and operational</w:t>
            </w:r>
          </w:p>
          <w:p w14:paraId="3F477BAE" w14:textId="77777777" w:rsidR="00F2438E" w:rsidRPr="00B44D98" w:rsidRDefault="00F2438E" w:rsidP="00F62BB5">
            <w:pPr>
              <w:autoSpaceDE w:val="0"/>
              <w:autoSpaceDN w:val="0"/>
              <w:adjustRightInd w:val="0"/>
              <w:spacing w:after="0"/>
              <w:rPr>
                <w:rFonts w:asciiTheme="majorHAnsi" w:hAnsiTheme="majorHAnsi" w:cstheme="majorHAnsi"/>
                <w:bCs/>
                <w:i/>
                <w:color w:val="000000"/>
                <w:szCs w:val="20"/>
              </w:rPr>
            </w:pPr>
            <w:r w:rsidRPr="00B44D98">
              <w:rPr>
                <w:rFonts w:asciiTheme="majorHAnsi" w:hAnsiTheme="majorHAnsi" w:cstheme="majorHAnsi"/>
                <w:bCs/>
                <w:i/>
                <w:color w:val="000000"/>
                <w:szCs w:val="20"/>
              </w:rPr>
              <w:t>Output 2.8: Collection point and poultry waste processing plant in Sétif</w:t>
            </w:r>
          </w:p>
          <w:p w14:paraId="346097C8" w14:textId="77777777" w:rsidR="00F2438E" w:rsidRPr="00B44D98" w:rsidRDefault="00F2438E" w:rsidP="00F62BB5">
            <w:pPr>
              <w:autoSpaceDE w:val="0"/>
              <w:autoSpaceDN w:val="0"/>
              <w:adjustRightInd w:val="0"/>
              <w:spacing w:after="0"/>
              <w:rPr>
                <w:rFonts w:asciiTheme="majorHAnsi" w:hAnsiTheme="majorHAnsi" w:cstheme="majorHAnsi"/>
                <w:i/>
                <w:color w:val="000000"/>
                <w:szCs w:val="20"/>
              </w:rPr>
            </w:pPr>
            <w:r w:rsidRPr="00B44D98">
              <w:rPr>
                <w:rFonts w:asciiTheme="majorHAnsi" w:hAnsiTheme="majorHAnsi" w:cstheme="majorHAnsi"/>
                <w:bCs/>
                <w:i/>
                <w:color w:val="000000"/>
                <w:szCs w:val="20"/>
              </w:rPr>
              <w:t>Output 3.2: One factory for the production of spare parts is installed and equipped</w:t>
            </w:r>
          </w:p>
        </w:tc>
        <w:tc>
          <w:tcPr>
            <w:tcW w:w="1446" w:type="dxa"/>
            <w:tcBorders>
              <w:top w:val="single" w:sz="4" w:space="0" w:color="auto"/>
              <w:left w:val="single" w:sz="4" w:space="0" w:color="auto"/>
              <w:bottom w:val="single" w:sz="4" w:space="0" w:color="auto"/>
              <w:right w:val="single" w:sz="4" w:space="0" w:color="auto"/>
            </w:tcBorders>
          </w:tcPr>
          <w:p w14:paraId="78AB97C3" w14:textId="77777777" w:rsidR="00F2438E" w:rsidRPr="00B44D98" w:rsidRDefault="00F2438E" w:rsidP="00F62BB5">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lastRenderedPageBreak/>
              <w:t>This funding will be made available through the AND that is the technical arm of ME for waste management. The AND is one of the partners in the Joint Venture that will invest in the project. The risk is the low level of cooperation between institutions at national and local levels, and weak coordination and information exchange mechanism between ministries;</w:t>
            </w:r>
          </w:p>
          <w:p w14:paraId="69EA1850" w14:textId="77777777" w:rsidR="00F2438E" w:rsidRPr="00B44D98" w:rsidRDefault="00F2438E" w:rsidP="00F62BB5">
            <w:pPr>
              <w:autoSpaceDE w:val="0"/>
              <w:autoSpaceDN w:val="0"/>
              <w:adjustRightInd w:val="0"/>
              <w:spacing w:after="0"/>
              <w:rPr>
                <w:rFonts w:asciiTheme="majorHAnsi" w:hAnsiTheme="majorHAnsi" w:cstheme="majorHAnsi"/>
                <w:color w:val="000000"/>
                <w:szCs w:val="20"/>
              </w:rPr>
            </w:pPr>
          </w:p>
          <w:p w14:paraId="54B3944C" w14:textId="77777777" w:rsidR="00F2438E" w:rsidRPr="00B44D98" w:rsidRDefault="00F2438E" w:rsidP="00F62BB5">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t>ME and AND face changing priorities leading to lower than expected to no co-financing for the UNDP-GEF project;</w:t>
            </w:r>
          </w:p>
          <w:p w14:paraId="084CFC48" w14:textId="77777777" w:rsidR="00F2438E" w:rsidRPr="00B44D98" w:rsidRDefault="00F2438E" w:rsidP="00F62BB5">
            <w:pPr>
              <w:autoSpaceDE w:val="0"/>
              <w:autoSpaceDN w:val="0"/>
              <w:adjustRightInd w:val="0"/>
              <w:spacing w:after="0"/>
              <w:rPr>
                <w:rFonts w:asciiTheme="majorHAnsi" w:hAnsiTheme="majorHAnsi" w:cstheme="majorHAnsi"/>
                <w:color w:val="000000"/>
                <w:szCs w:val="20"/>
              </w:rPr>
            </w:pPr>
          </w:p>
          <w:p w14:paraId="0C771360" w14:textId="77777777" w:rsidR="00F2438E" w:rsidRPr="00B44D98" w:rsidRDefault="00F2438E" w:rsidP="00F62BB5">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t xml:space="preserve">The risks are low mainly because municipal solid </w:t>
            </w:r>
            <w:r w:rsidRPr="00B44D98">
              <w:rPr>
                <w:rFonts w:asciiTheme="majorHAnsi" w:hAnsiTheme="majorHAnsi" w:cstheme="majorHAnsi"/>
                <w:color w:val="000000"/>
                <w:szCs w:val="20"/>
              </w:rPr>
              <w:lastRenderedPageBreak/>
              <w:t>waste management is a very high priority of the government and the AND mandate to demonstrate commercially viable pathways for the sustainable management of solid waste in Algeria.</w:t>
            </w:r>
          </w:p>
        </w:tc>
        <w:tc>
          <w:tcPr>
            <w:tcW w:w="1573" w:type="dxa"/>
            <w:tcBorders>
              <w:top w:val="single" w:sz="4" w:space="0" w:color="auto"/>
              <w:left w:val="single" w:sz="4" w:space="0" w:color="auto"/>
              <w:bottom w:val="single" w:sz="4" w:space="0" w:color="auto"/>
              <w:right w:val="single" w:sz="4" w:space="0" w:color="auto"/>
            </w:tcBorders>
          </w:tcPr>
          <w:p w14:paraId="4F2F0CB6" w14:textId="77777777" w:rsidR="00F2438E" w:rsidRPr="00B44D98" w:rsidRDefault="00F2438E" w:rsidP="00F62BB5">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lastRenderedPageBreak/>
              <w:t>The Project Coordinator will ensure the implementation, as well as the effectiveness of the communications management strategy for the project and parallel interventions (according to SEP in Annex G);</w:t>
            </w:r>
          </w:p>
        </w:tc>
      </w:tr>
      <w:tr w:rsidR="00445B94" w:rsidRPr="00B44D98" w14:paraId="073A52E7" w14:textId="77777777" w:rsidTr="00BF7B5A">
        <w:trPr>
          <w:jc w:val="center"/>
        </w:trPr>
        <w:tc>
          <w:tcPr>
            <w:tcW w:w="1662" w:type="dxa"/>
            <w:tcBorders>
              <w:top w:val="single" w:sz="4" w:space="0" w:color="auto"/>
              <w:left w:val="single" w:sz="4" w:space="0" w:color="auto"/>
              <w:bottom w:val="single" w:sz="4" w:space="0" w:color="auto"/>
              <w:right w:val="single" w:sz="4" w:space="0" w:color="auto"/>
            </w:tcBorders>
          </w:tcPr>
          <w:p w14:paraId="494DB620" w14:textId="6B492741" w:rsidR="00445B94" w:rsidRPr="00B44D98" w:rsidRDefault="00445B94" w:rsidP="00F62BB5">
            <w:pPr>
              <w:autoSpaceDE w:val="0"/>
              <w:autoSpaceDN w:val="0"/>
              <w:adjustRightInd w:val="0"/>
              <w:spacing w:after="0"/>
              <w:rPr>
                <w:rFonts w:asciiTheme="majorHAnsi" w:hAnsiTheme="majorHAnsi" w:cstheme="majorHAnsi"/>
                <w:color w:val="000000"/>
                <w:szCs w:val="20"/>
              </w:rPr>
            </w:pPr>
          </w:p>
        </w:tc>
        <w:tc>
          <w:tcPr>
            <w:tcW w:w="1213" w:type="dxa"/>
            <w:tcBorders>
              <w:top w:val="single" w:sz="4" w:space="0" w:color="auto"/>
              <w:left w:val="single" w:sz="4" w:space="0" w:color="auto"/>
              <w:bottom w:val="single" w:sz="4" w:space="0" w:color="auto"/>
              <w:right w:val="single" w:sz="4" w:space="0" w:color="auto"/>
            </w:tcBorders>
          </w:tcPr>
          <w:p w14:paraId="4550B7ED" w14:textId="7073E4D7" w:rsidR="00445B94" w:rsidRPr="00B44D98" w:rsidRDefault="00445B94" w:rsidP="00F62BB5">
            <w:pPr>
              <w:autoSpaceDE w:val="0"/>
              <w:autoSpaceDN w:val="0"/>
              <w:adjustRightInd w:val="0"/>
              <w:spacing w:after="0"/>
              <w:rPr>
                <w:rFonts w:asciiTheme="majorHAnsi" w:hAnsiTheme="majorHAnsi" w:cstheme="majorHAnsi"/>
                <w:color w:val="000000"/>
                <w:szCs w:val="20"/>
              </w:rPr>
            </w:pPr>
          </w:p>
        </w:tc>
        <w:tc>
          <w:tcPr>
            <w:tcW w:w="1170" w:type="dxa"/>
            <w:tcBorders>
              <w:top w:val="single" w:sz="4" w:space="0" w:color="auto"/>
              <w:left w:val="single" w:sz="4" w:space="0" w:color="auto"/>
              <w:bottom w:val="single" w:sz="4" w:space="0" w:color="auto"/>
              <w:right w:val="single" w:sz="4" w:space="0" w:color="auto"/>
            </w:tcBorders>
          </w:tcPr>
          <w:p w14:paraId="44ACD1D2" w14:textId="291F129A" w:rsidR="00445B94" w:rsidRPr="00B44D98" w:rsidRDefault="00445B94" w:rsidP="00F62BB5">
            <w:pPr>
              <w:autoSpaceDE w:val="0"/>
              <w:autoSpaceDN w:val="0"/>
              <w:adjustRightInd w:val="0"/>
              <w:spacing w:after="0"/>
              <w:rPr>
                <w:rFonts w:asciiTheme="majorHAnsi" w:hAnsiTheme="majorHAnsi" w:cstheme="majorHAnsi"/>
                <w:color w:val="000000"/>
                <w:szCs w:val="20"/>
              </w:rPr>
            </w:pPr>
          </w:p>
        </w:tc>
        <w:tc>
          <w:tcPr>
            <w:tcW w:w="2377" w:type="dxa"/>
            <w:tcBorders>
              <w:top w:val="single" w:sz="4" w:space="0" w:color="auto"/>
              <w:left w:val="single" w:sz="4" w:space="0" w:color="auto"/>
              <w:bottom w:val="single" w:sz="4" w:space="0" w:color="auto"/>
              <w:right w:val="single" w:sz="4" w:space="0" w:color="auto"/>
            </w:tcBorders>
          </w:tcPr>
          <w:p w14:paraId="34FA2D25" w14:textId="745A2896" w:rsidR="00445B94" w:rsidRPr="00B44D98" w:rsidRDefault="00445B94" w:rsidP="00F62BB5">
            <w:pPr>
              <w:autoSpaceDE w:val="0"/>
              <w:autoSpaceDN w:val="0"/>
              <w:adjustRightInd w:val="0"/>
              <w:spacing w:after="0"/>
              <w:rPr>
                <w:rFonts w:asciiTheme="majorHAnsi" w:hAnsiTheme="majorHAnsi" w:cstheme="majorHAnsi"/>
                <w:color w:val="000000"/>
                <w:szCs w:val="20"/>
              </w:rPr>
            </w:pPr>
          </w:p>
        </w:tc>
        <w:tc>
          <w:tcPr>
            <w:tcW w:w="1446" w:type="dxa"/>
            <w:tcBorders>
              <w:top w:val="single" w:sz="4" w:space="0" w:color="auto"/>
              <w:left w:val="single" w:sz="4" w:space="0" w:color="auto"/>
              <w:bottom w:val="single" w:sz="4" w:space="0" w:color="auto"/>
              <w:right w:val="single" w:sz="4" w:space="0" w:color="auto"/>
            </w:tcBorders>
          </w:tcPr>
          <w:p w14:paraId="5D0A0EA7" w14:textId="43DAEB3D" w:rsidR="00445B94" w:rsidRPr="00B44D98" w:rsidRDefault="00445B94" w:rsidP="00F62BB5">
            <w:pPr>
              <w:autoSpaceDE w:val="0"/>
              <w:autoSpaceDN w:val="0"/>
              <w:adjustRightInd w:val="0"/>
              <w:spacing w:after="0"/>
              <w:rPr>
                <w:rFonts w:asciiTheme="majorHAnsi" w:hAnsiTheme="majorHAnsi" w:cstheme="majorHAnsi"/>
                <w:color w:val="000000"/>
                <w:szCs w:val="20"/>
              </w:rPr>
            </w:pPr>
          </w:p>
        </w:tc>
        <w:tc>
          <w:tcPr>
            <w:tcW w:w="1573" w:type="dxa"/>
            <w:tcBorders>
              <w:top w:val="single" w:sz="4" w:space="0" w:color="auto"/>
              <w:left w:val="single" w:sz="4" w:space="0" w:color="auto"/>
              <w:bottom w:val="single" w:sz="4" w:space="0" w:color="auto"/>
              <w:right w:val="single" w:sz="4" w:space="0" w:color="auto"/>
            </w:tcBorders>
          </w:tcPr>
          <w:p w14:paraId="65E116F3" w14:textId="6E737973" w:rsidR="00445B94" w:rsidRPr="00B44D98" w:rsidRDefault="00445B94" w:rsidP="00F62BB5">
            <w:pPr>
              <w:autoSpaceDE w:val="0"/>
              <w:autoSpaceDN w:val="0"/>
              <w:adjustRightInd w:val="0"/>
              <w:spacing w:after="0"/>
              <w:rPr>
                <w:rFonts w:asciiTheme="majorHAnsi" w:hAnsiTheme="majorHAnsi" w:cstheme="majorHAnsi"/>
                <w:color w:val="000000"/>
                <w:szCs w:val="20"/>
              </w:rPr>
            </w:pPr>
          </w:p>
        </w:tc>
      </w:tr>
      <w:tr w:rsidR="00445B94" w:rsidRPr="00B44D98" w14:paraId="48EF57E4" w14:textId="77777777" w:rsidTr="00F2438E">
        <w:trPr>
          <w:jc w:val="center"/>
        </w:trPr>
        <w:tc>
          <w:tcPr>
            <w:tcW w:w="1662" w:type="dxa"/>
            <w:tcBorders>
              <w:top w:val="single" w:sz="4" w:space="0" w:color="auto"/>
              <w:left w:val="single" w:sz="4" w:space="0" w:color="auto"/>
              <w:bottom w:val="single" w:sz="4" w:space="0" w:color="auto"/>
              <w:right w:val="single" w:sz="4" w:space="0" w:color="auto"/>
            </w:tcBorders>
          </w:tcPr>
          <w:p w14:paraId="638B2D99" w14:textId="77777777" w:rsidR="00445B94" w:rsidRPr="00B44D98" w:rsidRDefault="00445B94" w:rsidP="00F62BB5">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t>SOPTE</w:t>
            </w:r>
          </w:p>
        </w:tc>
        <w:tc>
          <w:tcPr>
            <w:tcW w:w="1213" w:type="dxa"/>
            <w:tcBorders>
              <w:top w:val="single" w:sz="4" w:space="0" w:color="auto"/>
              <w:left w:val="single" w:sz="4" w:space="0" w:color="auto"/>
              <w:bottom w:val="single" w:sz="4" w:space="0" w:color="auto"/>
              <w:right w:val="single" w:sz="4" w:space="0" w:color="auto"/>
            </w:tcBorders>
          </w:tcPr>
          <w:p w14:paraId="6D6143EF" w14:textId="77777777" w:rsidR="00445B94" w:rsidRPr="00B44D98" w:rsidRDefault="00445B94" w:rsidP="00F62BB5">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t>Cash</w:t>
            </w:r>
          </w:p>
        </w:tc>
        <w:tc>
          <w:tcPr>
            <w:tcW w:w="1170" w:type="dxa"/>
            <w:tcBorders>
              <w:top w:val="single" w:sz="4" w:space="0" w:color="auto"/>
              <w:left w:val="single" w:sz="4" w:space="0" w:color="auto"/>
              <w:bottom w:val="single" w:sz="4" w:space="0" w:color="auto"/>
              <w:right w:val="single" w:sz="4" w:space="0" w:color="auto"/>
            </w:tcBorders>
          </w:tcPr>
          <w:p w14:paraId="4778239B" w14:textId="77777777" w:rsidR="00445B94" w:rsidRPr="00B44D98" w:rsidRDefault="00445B94" w:rsidP="00F62BB5">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t>10,000,000</w:t>
            </w:r>
          </w:p>
        </w:tc>
        <w:tc>
          <w:tcPr>
            <w:tcW w:w="2377" w:type="dxa"/>
            <w:tcBorders>
              <w:top w:val="single" w:sz="4" w:space="0" w:color="auto"/>
              <w:left w:val="single" w:sz="4" w:space="0" w:color="auto"/>
              <w:bottom w:val="single" w:sz="4" w:space="0" w:color="auto"/>
              <w:right w:val="single" w:sz="4" w:space="0" w:color="auto"/>
            </w:tcBorders>
          </w:tcPr>
          <w:p w14:paraId="66FACDD8" w14:textId="77777777" w:rsidR="00445B94" w:rsidRPr="00B44D98" w:rsidRDefault="00445B94" w:rsidP="00F62BB5">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t>Same outputs as above – i.e. Ministry of Environment (Cash) and Ministry of Industry (Cash)</w:t>
            </w:r>
          </w:p>
        </w:tc>
        <w:tc>
          <w:tcPr>
            <w:tcW w:w="1446" w:type="dxa"/>
            <w:tcBorders>
              <w:top w:val="single" w:sz="4" w:space="0" w:color="auto"/>
              <w:left w:val="single" w:sz="4" w:space="0" w:color="auto"/>
              <w:bottom w:val="single" w:sz="4" w:space="0" w:color="auto"/>
              <w:right w:val="single" w:sz="4" w:space="0" w:color="auto"/>
            </w:tcBorders>
          </w:tcPr>
          <w:p w14:paraId="3EB7BDD2" w14:textId="77777777" w:rsidR="00445B94" w:rsidRPr="00B44D98" w:rsidRDefault="00445B94" w:rsidP="00F62BB5">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t>SOPTE is part of the PPP (Joint Venture) and the lead implementing institution. The main risk arising here is ensuring that the current Canadian partners will also invest in the project and to also carry out technology transfer. As discussed in Annex I, this risk in moderate.</w:t>
            </w:r>
          </w:p>
        </w:tc>
        <w:tc>
          <w:tcPr>
            <w:tcW w:w="1573" w:type="dxa"/>
            <w:tcBorders>
              <w:top w:val="single" w:sz="4" w:space="0" w:color="auto"/>
              <w:left w:val="single" w:sz="4" w:space="0" w:color="auto"/>
              <w:bottom w:val="single" w:sz="4" w:space="0" w:color="auto"/>
              <w:right w:val="single" w:sz="4" w:space="0" w:color="auto"/>
            </w:tcBorders>
          </w:tcPr>
          <w:p w14:paraId="29F9FFC6" w14:textId="77777777" w:rsidR="00445B94" w:rsidRPr="00B44D98" w:rsidRDefault="00445B94" w:rsidP="00F62BB5">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t>SOPTE is working in close collaboration with the Canadian partners to ensure that they follow up on investments and technology transfer.</w:t>
            </w:r>
          </w:p>
          <w:p w14:paraId="76D62AA4" w14:textId="77777777" w:rsidR="00445B94" w:rsidRPr="00B44D98" w:rsidRDefault="00445B94" w:rsidP="00F62BB5">
            <w:pPr>
              <w:autoSpaceDE w:val="0"/>
              <w:autoSpaceDN w:val="0"/>
              <w:adjustRightInd w:val="0"/>
              <w:spacing w:after="0"/>
              <w:rPr>
                <w:rFonts w:asciiTheme="majorHAnsi" w:hAnsiTheme="majorHAnsi" w:cstheme="majorHAnsi"/>
                <w:color w:val="000000"/>
                <w:szCs w:val="20"/>
              </w:rPr>
            </w:pPr>
          </w:p>
          <w:p w14:paraId="112EBC02" w14:textId="77777777" w:rsidR="00445B94" w:rsidRPr="00B44D98" w:rsidRDefault="00445B94" w:rsidP="00F62BB5">
            <w:pPr>
              <w:autoSpaceDE w:val="0"/>
              <w:autoSpaceDN w:val="0"/>
              <w:adjustRightInd w:val="0"/>
              <w:spacing w:after="0"/>
              <w:rPr>
                <w:rFonts w:asciiTheme="majorHAnsi" w:hAnsiTheme="majorHAnsi" w:cstheme="majorHAnsi"/>
                <w:color w:val="000000"/>
                <w:szCs w:val="20"/>
              </w:rPr>
            </w:pPr>
            <w:r w:rsidRPr="00B44D98">
              <w:rPr>
                <w:rFonts w:asciiTheme="majorHAnsi" w:hAnsiTheme="majorHAnsi" w:cstheme="majorHAnsi"/>
                <w:color w:val="000000"/>
                <w:szCs w:val="20"/>
              </w:rPr>
              <w:t xml:space="preserve">As discussed in the UNDP Risk Register (Annex I), the shortfall in co-financing should be borne by MI until additional partner co-financing is mustered. Also, the new partners will also need to </w:t>
            </w:r>
            <w:r w:rsidRPr="00B44D98">
              <w:rPr>
                <w:rFonts w:asciiTheme="majorHAnsi" w:hAnsiTheme="majorHAnsi" w:cstheme="majorHAnsi"/>
                <w:color w:val="000000"/>
                <w:szCs w:val="20"/>
              </w:rPr>
              <w:lastRenderedPageBreak/>
              <w:t>carry out technology transfer since waste transformation equipment is not available in Algeria.</w:t>
            </w:r>
          </w:p>
        </w:tc>
      </w:tr>
    </w:tbl>
    <w:p w14:paraId="4BCF4643" w14:textId="77777777" w:rsidR="006244F7" w:rsidRPr="00B44D98" w:rsidRDefault="006244F7" w:rsidP="00445B94">
      <w:pPr>
        <w:pStyle w:val="NumberedParas"/>
        <w:numPr>
          <w:ilvl w:val="0"/>
          <w:numId w:val="0"/>
        </w:numPr>
        <w:rPr>
          <w:rFonts w:ascii="Calibri" w:hAnsi="Calibri"/>
          <w:noProof/>
          <w:sz w:val="8"/>
          <w:szCs w:val="8"/>
          <w:lang w:val="en-US"/>
        </w:rPr>
      </w:pPr>
    </w:p>
    <w:p w14:paraId="69C7552C" w14:textId="77777777" w:rsidR="009A6B88" w:rsidRPr="00B44D98" w:rsidRDefault="009A6B88" w:rsidP="009A6B88">
      <w:pPr>
        <w:pStyle w:val="NumberedParas"/>
        <w:numPr>
          <w:ilvl w:val="0"/>
          <w:numId w:val="0"/>
        </w:numPr>
        <w:ind w:left="360"/>
        <w:rPr>
          <w:rFonts w:ascii="Calibri" w:hAnsi="Calibri"/>
          <w:noProof/>
          <w:sz w:val="20"/>
          <w:szCs w:val="20"/>
          <w:lang w:val="en-US"/>
        </w:rPr>
      </w:pPr>
    </w:p>
    <w:p w14:paraId="7B12B85C" w14:textId="1EB32BA6" w:rsidR="00B57D30" w:rsidRPr="00B44D98" w:rsidRDefault="006244F7" w:rsidP="00E40765">
      <w:pPr>
        <w:pStyle w:val="NumberedParas"/>
        <w:numPr>
          <w:ilvl w:val="0"/>
          <w:numId w:val="81"/>
        </w:numPr>
        <w:rPr>
          <w:rFonts w:eastAsia="Calibri"/>
          <w:szCs w:val="20"/>
          <w:lang w:val="en-US"/>
        </w:rPr>
      </w:pPr>
      <w:r w:rsidRPr="00B44D98">
        <w:rPr>
          <w:rFonts w:ascii="Calibri" w:eastAsia="Calibri" w:hAnsi="Calibri"/>
          <w:b/>
          <w:bCs/>
          <w:sz w:val="20"/>
          <w:szCs w:val="20"/>
          <w:u w:val="single"/>
          <w:lang w:val="en-US"/>
        </w:rPr>
        <w:t>Budget Revision and Tolerance</w:t>
      </w:r>
      <w:r w:rsidRPr="00B44D98">
        <w:rPr>
          <w:rFonts w:ascii="Calibri" w:eastAsia="Calibri" w:hAnsi="Calibri"/>
          <w:b/>
          <w:bCs/>
          <w:sz w:val="20"/>
          <w:szCs w:val="20"/>
          <w:lang w:val="en-US"/>
        </w:rPr>
        <w:t>:</w:t>
      </w:r>
      <w:r w:rsidRPr="00B44D98">
        <w:rPr>
          <w:rFonts w:ascii="Calibri" w:eastAsia="Calibri" w:hAnsi="Calibri"/>
          <w:sz w:val="20"/>
          <w:szCs w:val="20"/>
          <w:lang w:val="en-US"/>
        </w:rPr>
        <w:t xml:space="preserve"> As per UNDP </w:t>
      </w:r>
      <w:r w:rsidR="00B57D30" w:rsidRPr="00B44D98">
        <w:rPr>
          <w:rFonts w:ascii="Calibri" w:eastAsia="Calibri" w:hAnsi="Calibri"/>
          <w:sz w:val="20"/>
          <w:szCs w:val="20"/>
          <w:lang w:val="en-US"/>
        </w:rPr>
        <w:t>POPP, the project board may agree with the project manager on a tolerance level for each detailed plan under the overall multi-year workplan. 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w:t>
      </w:r>
      <w:r w:rsidR="00B57D30" w:rsidRPr="00B44D98">
        <w:rPr>
          <w:rFonts w:eastAsia="Calibri"/>
          <w:szCs w:val="20"/>
          <w:lang w:val="en-US"/>
        </w:rPr>
        <w:t xml:space="preserve"> </w:t>
      </w:r>
    </w:p>
    <w:p w14:paraId="3833D874" w14:textId="77777777" w:rsidR="00D90B37" w:rsidRPr="00B44D98" w:rsidRDefault="00D90B37" w:rsidP="00B57D30">
      <w:pPr>
        <w:pStyle w:val="NumberedParas"/>
        <w:numPr>
          <w:ilvl w:val="0"/>
          <w:numId w:val="0"/>
        </w:numPr>
        <w:rPr>
          <w:rFonts w:ascii="Calibri" w:eastAsia="Calibri" w:hAnsi="Calibri"/>
          <w:sz w:val="20"/>
          <w:szCs w:val="20"/>
          <w:lang w:val="en-US"/>
        </w:rPr>
      </w:pPr>
    </w:p>
    <w:p w14:paraId="68285926" w14:textId="186173E9" w:rsidR="000D4D7C" w:rsidRPr="00B44D98" w:rsidRDefault="006244F7" w:rsidP="00E40765">
      <w:pPr>
        <w:pStyle w:val="NumberedParas"/>
        <w:numPr>
          <w:ilvl w:val="0"/>
          <w:numId w:val="81"/>
        </w:numPr>
        <w:ind w:left="426" w:hanging="426"/>
        <w:rPr>
          <w:rFonts w:eastAsia="Calibri"/>
          <w:szCs w:val="20"/>
          <w:lang w:val="en-US"/>
        </w:rPr>
      </w:pPr>
      <w:r w:rsidRPr="00B44D98">
        <w:rPr>
          <w:rFonts w:ascii="Calibri" w:eastAsia="Calibri" w:hAnsi="Calibri"/>
          <w:sz w:val="20"/>
          <w:szCs w:val="20"/>
          <w:lang w:val="en-US"/>
        </w:rPr>
        <w:t>Should the following deviations occur, the Project Manager</w:t>
      </w:r>
      <w:r w:rsidR="000D4D7C" w:rsidRPr="00B44D98">
        <w:rPr>
          <w:rFonts w:ascii="Calibri" w:eastAsia="Calibri" w:hAnsi="Calibri"/>
          <w:sz w:val="20"/>
          <w:szCs w:val="20"/>
          <w:lang w:val="en-US"/>
        </w:rPr>
        <w:t xml:space="preserve">/IP through UNDP Country Office will seek the approval of the BPPS/NCE-VF team to ensure accurate reporting to the GEF.  It is </w:t>
      </w:r>
      <w:r w:rsidR="000D4D7C" w:rsidRPr="00B44D98">
        <w:rPr>
          <w:rFonts w:ascii="Calibri" w:eastAsia="Calibri" w:hAnsi="Calibri"/>
          <w:b/>
          <w:bCs/>
          <w:sz w:val="20"/>
          <w:szCs w:val="20"/>
          <w:lang w:val="en-US"/>
        </w:rPr>
        <w:t>strongly encouraged</w:t>
      </w:r>
      <w:r w:rsidR="000D4D7C" w:rsidRPr="00B44D98">
        <w:rPr>
          <w:rFonts w:ascii="Calibri" w:eastAsia="Calibri" w:hAnsi="Calibri"/>
          <w:sz w:val="20"/>
          <w:szCs w:val="20"/>
          <w:lang w:val="en-US"/>
        </w:rPr>
        <w:t xml:space="preserve"> to maintain the expenditures within the approved budget at the budgetary account and at the component level:</w:t>
      </w:r>
    </w:p>
    <w:p w14:paraId="6DA87B5F" w14:textId="77777777" w:rsidR="004F68D0" w:rsidRPr="00B44D98" w:rsidRDefault="004F68D0" w:rsidP="004F68D0">
      <w:pPr>
        <w:pStyle w:val="NumberedParas"/>
        <w:numPr>
          <w:ilvl w:val="0"/>
          <w:numId w:val="0"/>
        </w:numPr>
        <w:ind w:left="426"/>
        <w:rPr>
          <w:rFonts w:eastAsia="Calibri"/>
          <w:szCs w:val="20"/>
          <w:lang w:val="en-US"/>
        </w:rPr>
      </w:pPr>
    </w:p>
    <w:p w14:paraId="4E7B8DEC" w14:textId="29905960" w:rsidR="004F68D0" w:rsidRPr="00B44D98" w:rsidRDefault="004F68D0" w:rsidP="004F68D0">
      <w:pPr>
        <w:pStyle w:val="NumberedParas"/>
        <w:numPr>
          <w:ilvl w:val="0"/>
          <w:numId w:val="0"/>
        </w:numPr>
        <w:ind w:left="720" w:hanging="360"/>
        <w:rPr>
          <w:rFonts w:ascii="Calibri" w:eastAsia="Calibri" w:hAnsi="Calibri"/>
          <w:sz w:val="20"/>
          <w:szCs w:val="20"/>
          <w:lang w:val="en-US"/>
        </w:rPr>
      </w:pPr>
      <w:r w:rsidRPr="00B44D98">
        <w:rPr>
          <w:rFonts w:ascii="Calibri" w:eastAsia="Calibri" w:hAnsi="Calibri"/>
          <w:sz w:val="20"/>
          <w:szCs w:val="20"/>
          <w:lang w:val="en-US"/>
        </w:rPr>
        <w:t>a)</w:t>
      </w:r>
      <w:r w:rsidRPr="00B44D98">
        <w:rPr>
          <w:rFonts w:ascii="Calibri" w:eastAsia="Calibri" w:hAnsi="Calibri"/>
          <w:sz w:val="20"/>
          <w:szCs w:val="20"/>
          <w:lang w:val="en-US"/>
        </w:rPr>
        <w:tab/>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211A85C5" w14:textId="77777777" w:rsidR="0036484C" w:rsidRPr="00B44D98" w:rsidRDefault="004F68D0" w:rsidP="004F68D0">
      <w:pPr>
        <w:pStyle w:val="NumberedParas"/>
        <w:numPr>
          <w:ilvl w:val="0"/>
          <w:numId w:val="0"/>
        </w:numPr>
        <w:ind w:left="720" w:hanging="360"/>
        <w:rPr>
          <w:rFonts w:ascii="Calibri" w:eastAsia="SimSun" w:hAnsi="Calibri"/>
          <w:sz w:val="20"/>
          <w:szCs w:val="20"/>
          <w:lang w:val="en-US"/>
        </w:rPr>
      </w:pPr>
      <w:r w:rsidRPr="00B44D98">
        <w:rPr>
          <w:rFonts w:ascii="Calibri" w:eastAsia="Calibri" w:hAnsi="Calibri"/>
          <w:sz w:val="20"/>
          <w:szCs w:val="20"/>
          <w:lang w:val="en-US"/>
        </w:rPr>
        <w:t>b)</w:t>
      </w:r>
      <w:r w:rsidRPr="00B44D98">
        <w:rPr>
          <w:rFonts w:ascii="Calibri" w:eastAsia="Calibri" w:hAnsi="Calibri"/>
          <w:sz w:val="20"/>
          <w:szCs w:val="20"/>
          <w:lang w:val="en-US"/>
        </w:rPr>
        <w:tab/>
        <w:t xml:space="preserve">Introduction of new outputs/activities (i.e. budget items) that were not part of the agreed project document and TBWP that represent a value greater than 5% of the total GEF grant. The new budget items must be eligible as per the </w:t>
      </w:r>
      <w:hyperlink r:id="rId34" w:history="1">
        <w:r w:rsidR="0036484C" w:rsidRPr="00B44D98">
          <w:rPr>
            <w:rFonts w:ascii="Calibri" w:eastAsia="SimSun" w:hAnsi="Calibri"/>
            <w:color w:val="0000FF"/>
            <w:sz w:val="20"/>
            <w:szCs w:val="20"/>
            <w:u w:val="single"/>
            <w:lang w:val="en-US"/>
          </w:rPr>
          <w:t>GEF and UNDP  policies</w:t>
        </w:r>
      </w:hyperlink>
      <w:r w:rsidR="0036484C" w:rsidRPr="00B44D98">
        <w:rPr>
          <w:rFonts w:ascii="Calibri" w:eastAsia="SimSun" w:hAnsi="Calibri"/>
          <w:sz w:val="20"/>
          <w:szCs w:val="20"/>
          <w:lang w:val="en-US"/>
        </w:rPr>
        <w:t xml:space="preserve">. </w:t>
      </w:r>
    </w:p>
    <w:p w14:paraId="074BDE43" w14:textId="7C569838" w:rsidR="004F68D0" w:rsidRPr="00B44D98" w:rsidRDefault="004F68D0" w:rsidP="004F68D0">
      <w:pPr>
        <w:pStyle w:val="NumberedParas"/>
        <w:numPr>
          <w:ilvl w:val="0"/>
          <w:numId w:val="0"/>
        </w:numPr>
        <w:ind w:left="720" w:hanging="360"/>
        <w:rPr>
          <w:rFonts w:ascii="Calibri" w:eastAsia="Calibri" w:hAnsi="Calibri"/>
          <w:sz w:val="20"/>
          <w:szCs w:val="20"/>
          <w:lang w:val="en-US"/>
        </w:rPr>
      </w:pPr>
      <w:r w:rsidRPr="00B44D98">
        <w:rPr>
          <w:rFonts w:ascii="Calibri" w:eastAsia="Calibri" w:hAnsi="Calibri"/>
          <w:sz w:val="20"/>
          <w:szCs w:val="20"/>
          <w:lang w:val="en-US"/>
        </w:rPr>
        <w:t>c)</w:t>
      </w:r>
      <w:r w:rsidRPr="00B44D98">
        <w:rPr>
          <w:rFonts w:ascii="Calibri" w:eastAsia="Calibri" w:hAnsi="Calibri"/>
          <w:sz w:val="20"/>
          <w:szCs w:val="20"/>
          <w:lang w:val="en-US"/>
        </w:rPr>
        <w:tab/>
        <w:t>Project management cost (PMC): budget under PMC component is capped and cannot be increased.</w:t>
      </w:r>
    </w:p>
    <w:p w14:paraId="049A659E" w14:textId="77777777" w:rsidR="004F68D0" w:rsidRPr="00B44D98" w:rsidRDefault="004F68D0" w:rsidP="004F68D0">
      <w:pPr>
        <w:pStyle w:val="NumberedParas"/>
        <w:numPr>
          <w:ilvl w:val="0"/>
          <w:numId w:val="0"/>
        </w:numPr>
        <w:ind w:left="360"/>
        <w:rPr>
          <w:rFonts w:ascii="Calibri" w:eastAsia="Calibri" w:hAnsi="Calibri"/>
          <w:sz w:val="20"/>
          <w:szCs w:val="20"/>
          <w:lang w:val="en-US"/>
        </w:rPr>
      </w:pPr>
    </w:p>
    <w:p w14:paraId="3E3F1A33" w14:textId="046227FD" w:rsidR="000D4D7C" w:rsidRPr="00B44D98" w:rsidRDefault="004F68D0" w:rsidP="0086366C">
      <w:pPr>
        <w:pStyle w:val="NumberedParas"/>
        <w:numPr>
          <w:ilvl w:val="0"/>
          <w:numId w:val="0"/>
        </w:numPr>
        <w:ind w:left="360"/>
        <w:rPr>
          <w:rFonts w:ascii="Calibri" w:eastAsia="Calibri" w:hAnsi="Calibri"/>
          <w:sz w:val="20"/>
          <w:szCs w:val="20"/>
          <w:lang w:val="en-US"/>
        </w:rPr>
      </w:pPr>
      <w:r w:rsidRPr="00B44D98">
        <w:rPr>
          <w:rFonts w:ascii="Calibri" w:eastAsia="Calibri" w:hAnsi="Calibri"/>
          <w:sz w:val="20"/>
          <w:szCs w:val="20"/>
          <w:lang w:val="en-US"/>
        </w:rPr>
        <w:t>Any over expenditure incurred beyond the available GEF grant amount must be absorbed by non-GEF resources (e.g. UNDP TRAC or cash co-financing).</w:t>
      </w:r>
    </w:p>
    <w:p w14:paraId="44A4BD99" w14:textId="77777777" w:rsidR="00EF14F0" w:rsidRPr="00B44D98" w:rsidRDefault="00EF14F0" w:rsidP="004F68D0">
      <w:pPr>
        <w:pStyle w:val="NumberedParas"/>
        <w:numPr>
          <w:ilvl w:val="0"/>
          <w:numId w:val="0"/>
        </w:numPr>
        <w:rPr>
          <w:rFonts w:ascii="Calibri" w:eastAsia="Calibri" w:hAnsi="Calibri"/>
          <w:sz w:val="20"/>
          <w:szCs w:val="20"/>
          <w:lang w:val="en-US"/>
        </w:rPr>
      </w:pPr>
    </w:p>
    <w:p w14:paraId="1F1B7B36" w14:textId="51E2C9BD" w:rsidR="006244F7" w:rsidRPr="00B44D98" w:rsidRDefault="0001380B" w:rsidP="00E40765">
      <w:pPr>
        <w:pStyle w:val="ListParagraph"/>
        <w:numPr>
          <w:ilvl w:val="0"/>
          <w:numId w:val="81"/>
        </w:numPr>
        <w:rPr>
          <w:rFonts w:ascii="Calibri" w:eastAsia="Calibri" w:hAnsi="Calibri"/>
          <w:sz w:val="20"/>
          <w:szCs w:val="20"/>
        </w:rPr>
      </w:pPr>
      <w:r w:rsidRPr="00B44D98">
        <w:rPr>
          <w:rFonts w:ascii="Calibri" w:eastAsia="Calibri" w:hAnsi="Calibri"/>
          <w:b/>
          <w:bCs/>
          <w:sz w:val="20"/>
          <w:szCs w:val="20"/>
          <w:u w:val="single"/>
        </w:rPr>
        <w:t>Project extensions:</w:t>
      </w:r>
      <w:r w:rsidRPr="00B44D98">
        <w:rPr>
          <w:rFonts w:ascii="Calibri" w:eastAsia="Calibri" w:hAnsi="Calibri"/>
          <w:sz w:val="20"/>
          <w:szCs w:val="20"/>
        </w:rPr>
        <w:t xml:space="preserve"> The UNDP Resident Representative and the UNDP-GEF Executive Coordinator must approve all project extension requests. Note that all extensions incur costs and the GEF project budget cannot be increased. A single extension may be granted on an exceptional basis and subject to the conditions and maximum durations set out in the UNDP POPP; the project management costs during the extension period must remain within the originally approved amount, and any increase in PMC costs will be covered by non-GEF resources; the additional UNDP oversight costs during the extension period must be covered by non-GEF resources, in accordance with UNDP’s guidance set out in UNDP POPP. </w:t>
      </w:r>
    </w:p>
    <w:p w14:paraId="64008F03" w14:textId="77777777" w:rsidR="006244F7" w:rsidRPr="00B44D98" w:rsidRDefault="006244F7" w:rsidP="006244F7">
      <w:pPr>
        <w:pStyle w:val="NumberedParas"/>
        <w:numPr>
          <w:ilvl w:val="0"/>
          <w:numId w:val="0"/>
        </w:numPr>
        <w:ind w:left="360"/>
        <w:rPr>
          <w:rFonts w:ascii="Calibri" w:eastAsia="Calibri" w:hAnsi="Calibri"/>
          <w:sz w:val="20"/>
          <w:szCs w:val="20"/>
          <w:lang w:val="en-US"/>
        </w:rPr>
      </w:pPr>
    </w:p>
    <w:p w14:paraId="047B45DA" w14:textId="2C06C7F3" w:rsidR="006244F7" w:rsidRPr="00B44D98" w:rsidRDefault="006244F7" w:rsidP="00E40765">
      <w:pPr>
        <w:pStyle w:val="NumberedParas"/>
        <w:numPr>
          <w:ilvl w:val="0"/>
          <w:numId w:val="81"/>
        </w:numPr>
        <w:ind w:left="426" w:hanging="426"/>
        <w:rPr>
          <w:rFonts w:ascii="Calibri" w:eastAsia="Calibri" w:hAnsi="Calibri"/>
          <w:sz w:val="20"/>
          <w:szCs w:val="20"/>
          <w:lang w:val="en-US"/>
        </w:rPr>
      </w:pPr>
      <w:r w:rsidRPr="00B44D98">
        <w:rPr>
          <w:rFonts w:ascii="Calibri" w:eastAsia="Calibri" w:hAnsi="Calibri"/>
          <w:sz w:val="20"/>
          <w:szCs w:val="20"/>
          <w:u w:val="single"/>
          <w:lang w:val="en-US"/>
        </w:rPr>
        <w:t>Audit</w:t>
      </w:r>
      <w:r w:rsidRPr="00B44D98">
        <w:rPr>
          <w:rFonts w:ascii="Calibri" w:eastAsia="Calibri" w:hAnsi="Calibri"/>
          <w:sz w:val="20"/>
          <w:szCs w:val="20"/>
          <w:lang w:val="en-US"/>
        </w:rPr>
        <w:t xml:space="preserve">: </w:t>
      </w:r>
      <w:r w:rsidR="00F03B41" w:rsidRPr="00B44D98">
        <w:rPr>
          <w:rFonts w:ascii="Calibri" w:eastAsia="SimSun" w:hAnsi="Calibri" w:cs="Calibri"/>
          <w:sz w:val="20"/>
          <w:szCs w:val="24"/>
          <w:lang w:val="en-US"/>
        </w:rPr>
        <w:t>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w:t>
      </w:r>
    </w:p>
    <w:p w14:paraId="083374EB" w14:textId="77777777" w:rsidR="006244F7" w:rsidRPr="00B44D98" w:rsidRDefault="006244F7" w:rsidP="006244F7">
      <w:pPr>
        <w:pStyle w:val="NumberedParas"/>
        <w:numPr>
          <w:ilvl w:val="0"/>
          <w:numId w:val="0"/>
        </w:numPr>
        <w:ind w:left="360"/>
        <w:rPr>
          <w:rFonts w:ascii="Calibri" w:eastAsia="Calibri" w:hAnsi="Calibri"/>
          <w:sz w:val="20"/>
          <w:szCs w:val="20"/>
          <w:lang w:val="en-US"/>
        </w:rPr>
      </w:pPr>
    </w:p>
    <w:p w14:paraId="3919221B" w14:textId="1804942F" w:rsidR="006244F7" w:rsidRPr="00B44D98" w:rsidRDefault="006244F7" w:rsidP="00E40765">
      <w:pPr>
        <w:pStyle w:val="NumberedParas"/>
        <w:numPr>
          <w:ilvl w:val="0"/>
          <w:numId w:val="81"/>
        </w:numPr>
        <w:ind w:left="426" w:hanging="426"/>
        <w:rPr>
          <w:rFonts w:ascii="Calibri" w:eastAsia="Calibri" w:hAnsi="Calibri"/>
          <w:sz w:val="20"/>
          <w:szCs w:val="20"/>
          <w:lang w:val="en-US"/>
        </w:rPr>
      </w:pPr>
      <w:r w:rsidRPr="00B44D98">
        <w:rPr>
          <w:rFonts w:ascii="Calibri" w:eastAsia="Calibri" w:hAnsi="Calibri"/>
          <w:b/>
          <w:bCs/>
          <w:sz w:val="20"/>
          <w:szCs w:val="20"/>
          <w:u w:val="single"/>
          <w:lang w:val="en-US"/>
        </w:rPr>
        <w:t>Project Closure</w:t>
      </w:r>
      <w:r w:rsidRPr="00B44D98">
        <w:rPr>
          <w:rFonts w:ascii="Calibri" w:eastAsia="Calibri" w:hAnsi="Calibri"/>
          <w:b/>
          <w:bCs/>
          <w:sz w:val="20"/>
          <w:szCs w:val="20"/>
          <w:lang w:val="en-US"/>
        </w:rPr>
        <w:t>:</w:t>
      </w:r>
      <w:r w:rsidRPr="00B44D98">
        <w:rPr>
          <w:rFonts w:ascii="Calibri" w:eastAsia="Calibri" w:hAnsi="Calibri"/>
          <w:sz w:val="20"/>
          <w:szCs w:val="20"/>
          <w:lang w:val="en-US"/>
        </w:rPr>
        <w:t xml:space="preserve"> </w:t>
      </w:r>
      <w:r w:rsidR="00220893" w:rsidRPr="00B44D98">
        <w:rPr>
          <w:rFonts w:ascii="Calibri" w:eastAsia="SimSun" w:hAnsi="Calibri"/>
          <w:sz w:val="20"/>
          <w:szCs w:val="20"/>
          <w:lang w:val="en-US"/>
        </w:rPr>
        <w:t>Project closure will be conducted as per UNDP requirements outlined in the UNDP POPP. All c</w:t>
      </w:r>
      <w:r w:rsidR="00220893" w:rsidRPr="00B44D98">
        <w:rPr>
          <w:rFonts w:ascii="Calibri" w:eastAsia="SimSun" w:hAnsi="Calibri" w:cs="Calibri"/>
          <w:sz w:val="20"/>
          <w:szCs w:val="20"/>
          <w:lang w:val="en-US"/>
        </w:rPr>
        <w:t>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w:t>
      </w:r>
    </w:p>
    <w:p w14:paraId="143E2B45" w14:textId="77777777" w:rsidR="006244F7" w:rsidRPr="00B44D98" w:rsidRDefault="006244F7" w:rsidP="006244F7">
      <w:pPr>
        <w:pStyle w:val="NumberedParas"/>
        <w:numPr>
          <w:ilvl w:val="0"/>
          <w:numId w:val="0"/>
        </w:numPr>
        <w:ind w:left="360"/>
        <w:rPr>
          <w:rFonts w:ascii="Calibri" w:eastAsia="Calibri" w:hAnsi="Calibri"/>
          <w:sz w:val="20"/>
          <w:szCs w:val="20"/>
          <w:lang w:val="en-US"/>
        </w:rPr>
      </w:pPr>
    </w:p>
    <w:p w14:paraId="300EB828" w14:textId="04675637" w:rsidR="006244F7" w:rsidRPr="00B44D98" w:rsidRDefault="00CA26C7" w:rsidP="00E40765">
      <w:pPr>
        <w:pStyle w:val="NumberedParas"/>
        <w:numPr>
          <w:ilvl w:val="0"/>
          <w:numId w:val="81"/>
        </w:numPr>
        <w:ind w:left="426" w:hanging="426"/>
        <w:rPr>
          <w:rFonts w:eastAsia="Calibri"/>
          <w:szCs w:val="20"/>
          <w:lang w:val="en-US"/>
        </w:rPr>
      </w:pPr>
      <w:r w:rsidRPr="00B44D98">
        <w:rPr>
          <w:rFonts w:ascii="Calibri" w:eastAsia="Calibri" w:hAnsi="Calibri"/>
          <w:sz w:val="20"/>
          <w:szCs w:val="20"/>
          <w:lang w:val="en-US"/>
        </w:rPr>
        <w:t xml:space="preserve"> </w:t>
      </w:r>
      <w:r w:rsidR="006244F7" w:rsidRPr="00B44D98">
        <w:rPr>
          <w:rFonts w:ascii="Calibri" w:eastAsia="Calibri" w:hAnsi="Calibri"/>
          <w:b/>
          <w:bCs/>
          <w:sz w:val="20"/>
          <w:szCs w:val="20"/>
          <w:u w:val="single"/>
          <w:lang w:val="en-US"/>
        </w:rPr>
        <w:t>Operational completion</w:t>
      </w:r>
      <w:r w:rsidR="006244F7" w:rsidRPr="00B44D98">
        <w:rPr>
          <w:rFonts w:ascii="Calibri" w:eastAsia="Calibri" w:hAnsi="Calibri"/>
          <w:b/>
          <w:bCs/>
          <w:sz w:val="20"/>
          <w:szCs w:val="20"/>
          <w:lang w:val="en-US"/>
        </w:rPr>
        <w:t>:</w:t>
      </w:r>
      <w:r w:rsidR="006244F7" w:rsidRPr="00B44D98">
        <w:rPr>
          <w:rFonts w:ascii="Calibri" w:eastAsia="Calibri" w:hAnsi="Calibri"/>
          <w:sz w:val="20"/>
          <w:szCs w:val="20"/>
          <w:lang w:val="en-US"/>
        </w:rPr>
        <w:t xml:space="preserve"> </w:t>
      </w:r>
      <w:r w:rsidR="0000778C" w:rsidRPr="00B44D98">
        <w:rPr>
          <w:rFonts w:ascii="Calibri" w:eastAsia="SimSun" w:hAnsi="Calibri"/>
          <w:sz w:val="20"/>
          <w:szCs w:val="24"/>
          <w:lang w:val="en-US"/>
        </w:rPr>
        <w:t xml:space="preserve">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0000778C" w:rsidRPr="00B44D98">
        <w:rPr>
          <w:rFonts w:ascii="Calibri" w:eastAsia="SimSun" w:hAnsi="Calibri"/>
          <w:b/>
          <w:bCs/>
          <w:sz w:val="20"/>
          <w:szCs w:val="24"/>
          <w:lang w:val="en-US"/>
        </w:rPr>
        <w:t xml:space="preserve">Operational closure must happen at the end date calculated by the approved duration after the Project Document signature or at the revised operational closure date as approved in the project extension.  Any expected activity after the operational date requires project extension approval. </w:t>
      </w:r>
      <w:r w:rsidR="0000778C" w:rsidRPr="00B44D98">
        <w:rPr>
          <w:rFonts w:ascii="Calibri" w:eastAsia="SimSun" w:hAnsi="Calibri"/>
          <w:sz w:val="20"/>
          <w:szCs w:val="24"/>
          <w:lang w:val="en-US"/>
        </w:rPr>
        <w:t xml:space="preserve">The Implementing Partner through a Project Board decision will notify the UNDP </w:t>
      </w:r>
      <w:r w:rsidR="0000778C" w:rsidRPr="00B44D98">
        <w:rPr>
          <w:rFonts w:ascii="Calibri" w:eastAsia="SimSun" w:hAnsi="Calibri"/>
          <w:sz w:val="20"/>
          <w:szCs w:val="24"/>
          <w:lang w:val="en-US"/>
        </w:rPr>
        <w:lastRenderedPageBreak/>
        <w:t>Country Office when operational closure has been completed. At this time, the project should have completed the transfer or disposal of any equipment that is still the property of UNDP.</w:t>
      </w:r>
      <w:r w:rsidR="0000778C" w:rsidRPr="00B44D98">
        <w:rPr>
          <w:rFonts w:eastAsia="Calibri"/>
          <w:szCs w:val="20"/>
          <w:lang w:val="en-US"/>
        </w:rPr>
        <w:t xml:space="preserve"> </w:t>
      </w:r>
    </w:p>
    <w:p w14:paraId="3FBB91F3" w14:textId="77777777" w:rsidR="006244F7" w:rsidRPr="00B44D98" w:rsidRDefault="006244F7" w:rsidP="006244F7">
      <w:pPr>
        <w:pStyle w:val="NumberedParas"/>
        <w:numPr>
          <w:ilvl w:val="0"/>
          <w:numId w:val="0"/>
        </w:numPr>
        <w:ind w:left="360"/>
        <w:rPr>
          <w:rFonts w:ascii="Calibri" w:eastAsia="Calibri" w:hAnsi="Calibri"/>
          <w:sz w:val="20"/>
          <w:szCs w:val="20"/>
          <w:lang w:val="en-US"/>
        </w:rPr>
      </w:pPr>
    </w:p>
    <w:p w14:paraId="19DAF2B1" w14:textId="54E7F334" w:rsidR="006244F7" w:rsidRPr="00B44D98" w:rsidRDefault="006244F7" w:rsidP="00E40765">
      <w:pPr>
        <w:pStyle w:val="NumberedParas"/>
        <w:numPr>
          <w:ilvl w:val="0"/>
          <w:numId w:val="81"/>
        </w:numPr>
        <w:ind w:left="426" w:hanging="426"/>
        <w:rPr>
          <w:rFonts w:ascii="Calibri" w:eastAsia="Calibri" w:hAnsi="Calibri"/>
          <w:sz w:val="20"/>
          <w:szCs w:val="20"/>
          <w:lang w:val="en-US"/>
        </w:rPr>
      </w:pPr>
      <w:r w:rsidRPr="00B44D98">
        <w:rPr>
          <w:rFonts w:ascii="Calibri" w:eastAsia="Calibri" w:hAnsi="Calibri"/>
          <w:b/>
          <w:bCs/>
          <w:sz w:val="20"/>
          <w:szCs w:val="20"/>
          <w:u w:val="single"/>
          <w:lang w:val="en-US"/>
        </w:rPr>
        <w:t>Transfer or disposal of assets</w:t>
      </w:r>
      <w:r w:rsidRPr="00B44D98">
        <w:rPr>
          <w:rFonts w:ascii="Calibri" w:eastAsia="Calibri" w:hAnsi="Calibri"/>
          <w:b/>
          <w:bCs/>
          <w:sz w:val="20"/>
          <w:szCs w:val="20"/>
          <w:lang w:val="en-US"/>
        </w:rPr>
        <w:t>:</w:t>
      </w:r>
      <w:r w:rsidRPr="00B44D98">
        <w:rPr>
          <w:rFonts w:ascii="Calibri" w:eastAsia="Calibri" w:hAnsi="Calibri"/>
          <w:sz w:val="20"/>
          <w:szCs w:val="20"/>
          <w:lang w:val="en-US"/>
        </w:rPr>
        <w:t xml:space="preserve"> </w:t>
      </w:r>
      <w:r w:rsidR="004C5ADD" w:rsidRPr="00B44D98">
        <w:rPr>
          <w:rFonts w:ascii="Calibri" w:eastAsia="SimSun" w:hAnsi="Calibri"/>
          <w:sz w:val="20"/>
          <w:szCs w:val="20"/>
          <w:lang w:val="en-US"/>
        </w:rPr>
        <w:t>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(it is strongly encouraged to be done before the operational closure date). In all cases of transfer, a transfer document must be prepared and kept on file</w:t>
      </w:r>
      <w:r w:rsidR="004C5ADD" w:rsidRPr="00B44D98">
        <w:rPr>
          <w:rFonts w:ascii="Calibri" w:eastAsia="SimSun" w:hAnsi="Calibri"/>
          <w:sz w:val="18"/>
          <w:szCs w:val="20"/>
          <w:vertAlign w:val="superscript"/>
          <w:lang w:val="en-US"/>
        </w:rPr>
        <w:footnoteReference w:id="27"/>
      </w:r>
      <w:r w:rsidR="004C5ADD" w:rsidRPr="00B44D98">
        <w:rPr>
          <w:rFonts w:ascii="Calibri" w:eastAsia="SimSun" w:hAnsi="Calibri"/>
          <w:sz w:val="20"/>
          <w:szCs w:val="20"/>
          <w:lang w:val="en-US"/>
        </w:rPr>
        <w:t>. The transfer should be done before Project Management Unit complete their assignments.</w:t>
      </w:r>
    </w:p>
    <w:p w14:paraId="7F9D3ADA" w14:textId="77777777" w:rsidR="006244F7" w:rsidRPr="00B44D98" w:rsidRDefault="006244F7" w:rsidP="00A15E0C">
      <w:pPr>
        <w:pStyle w:val="NumberedParas"/>
        <w:numPr>
          <w:ilvl w:val="0"/>
          <w:numId w:val="0"/>
        </w:numPr>
        <w:ind w:left="360"/>
        <w:rPr>
          <w:rFonts w:ascii="Calibri" w:eastAsia="Calibri" w:hAnsi="Calibri"/>
          <w:sz w:val="20"/>
          <w:szCs w:val="20"/>
          <w:lang w:val="en-US"/>
        </w:rPr>
      </w:pPr>
    </w:p>
    <w:p w14:paraId="7EEE13BD" w14:textId="0E7844F5" w:rsidR="00877271" w:rsidRPr="00B44D98" w:rsidRDefault="006244F7" w:rsidP="00E40765">
      <w:pPr>
        <w:pStyle w:val="NumberedParas"/>
        <w:numPr>
          <w:ilvl w:val="0"/>
          <w:numId w:val="81"/>
        </w:numPr>
        <w:ind w:left="426" w:hanging="426"/>
        <w:rPr>
          <w:rFonts w:eastAsia="Calibri"/>
          <w:szCs w:val="20"/>
          <w:lang w:val="en-US"/>
        </w:rPr>
      </w:pPr>
      <w:r w:rsidRPr="00B44D98">
        <w:rPr>
          <w:rFonts w:ascii="Calibri" w:eastAsia="Calibri" w:hAnsi="Calibri"/>
          <w:b/>
          <w:bCs/>
          <w:sz w:val="20"/>
          <w:szCs w:val="20"/>
          <w:u w:val="single"/>
          <w:lang w:val="en-US"/>
        </w:rPr>
        <w:t>Financial completion (closure)</w:t>
      </w:r>
      <w:r w:rsidRPr="00B44D98">
        <w:rPr>
          <w:rFonts w:ascii="Calibri" w:eastAsia="Calibri" w:hAnsi="Calibri"/>
          <w:b/>
          <w:bCs/>
          <w:sz w:val="20"/>
          <w:szCs w:val="20"/>
          <w:lang w:val="en-US"/>
        </w:rPr>
        <w:t>:</w:t>
      </w:r>
      <w:r w:rsidRPr="00B44D98">
        <w:rPr>
          <w:rFonts w:ascii="Calibri" w:eastAsia="Calibri" w:hAnsi="Calibri"/>
          <w:sz w:val="20"/>
          <w:szCs w:val="20"/>
          <w:lang w:val="en-US"/>
        </w:rPr>
        <w:t xml:space="preserve">  </w:t>
      </w:r>
      <w:r w:rsidR="00E90E4B" w:rsidRPr="00B44D98">
        <w:rPr>
          <w:rFonts w:ascii="Calibri" w:eastAsia="SimSun" w:hAnsi="Calibri"/>
          <w:sz w:val="20"/>
          <w:szCs w:val="20"/>
          <w:lang w:val="en-US"/>
        </w:rPr>
        <w:t>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w:t>
      </w:r>
      <w:r w:rsidR="00E90E4B" w:rsidRPr="00B44D98">
        <w:rPr>
          <w:rFonts w:eastAsia="Calibri"/>
          <w:szCs w:val="20"/>
          <w:lang w:val="en-US"/>
        </w:rPr>
        <w:t xml:space="preserve"> </w:t>
      </w:r>
    </w:p>
    <w:p w14:paraId="36FA11E4" w14:textId="77777777" w:rsidR="00877271" w:rsidRPr="00B44D98" w:rsidRDefault="00877271" w:rsidP="00877271">
      <w:pPr>
        <w:pStyle w:val="NumberedParas"/>
        <w:numPr>
          <w:ilvl w:val="0"/>
          <w:numId w:val="0"/>
        </w:numPr>
        <w:ind w:left="426"/>
        <w:rPr>
          <w:rFonts w:eastAsia="Calibri"/>
          <w:szCs w:val="20"/>
          <w:lang w:val="en-US"/>
        </w:rPr>
      </w:pPr>
    </w:p>
    <w:p w14:paraId="315F122E" w14:textId="3AB81313" w:rsidR="00CC0E21" w:rsidRPr="00B44D98" w:rsidRDefault="00CC0E21" w:rsidP="00E40765">
      <w:pPr>
        <w:pStyle w:val="NumberedParas"/>
        <w:numPr>
          <w:ilvl w:val="0"/>
          <w:numId w:val="81"/>
        </w:numPr>
        <w:ind w:left="426" w:hanging="426"/>
        <w:rPr>
          <w:rFonts w:eastAsia="Calibri"/>
          <w:szCs w:val="20"/>
          <w:lang w:val="en-US"/>
        </w:rPr>
      </w:pPr>
      <w:r w:rsidRPr="00B44D98">
        <w:rPr>
          <w:rFonts w:ascii="Calibri" w:eastAsia="SimSun" w:hAnsi="Calibri"/>
          <w:sz w:val="20"/>
          <w:szCs w:val="20"/>
          <w:lang w:val="en-US"/>
        </w:rPr>
        <w:t xml:space="preserve">The project will be financially completed </w:t>
      </w:r>
      <w:r w:rsidRPr="00B44D98">
        <w:rPr>
          <w:rFonts w:ascii="Calibri" w:eastAsia="SimSun" w:hAnsi="Calibri"/>
          <w:b/>
          <w:bCs/>
          <w:sz w:val="20"/>
          <w:szCs w:val="20"/>
          <w:lang w:val="en-US"/>
        </w:rPr>
        <w:t>within 6 months of operational closure or after the date of cancellation.</w:t>
      </w:r>
      <w:r w:rsidRPr="00B44D98">
        <w:rPr>
          <w:rFonts w:ascii="Calibri" w:eastAsia="SimSun" w:hAnsi="Calibri"/>
          <w:sz w:val="20"/>
          <w:szCs w:val="20"/>
          <w:lang w:val="en-US"/>
        </w:rPr>
        <w:t xml:space="preserve"> If Operational Closure is delayed for any justified and approved reason, the Country Office should do all efforts to Financially Close the project within 9 months after TE is completed.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BPPS/NCE-VF Unit for confirmation before the project will be financially closed in </w:t>
      </w:r>
      <w:r w:rsidR="00AD538E" w:rsidRPr="00A37CE9">
        <w:rPr>
          <w:rFonts w:ascii="Calibri" w:eastAsia="SimSun" w:hAnsi="Calibri"/>
          <w:sz w:val="20"/>
          <w:szCs w:val="20"/>
          <w:highlight w:val="yellow"/>
          <w:lang w:val="en-US"/>
        </w:rPr>
        <w:t>Quantum</w:t>
      </w:r>
      <w:r w:rsidRPr="00B44D98">
        <w:rPr>
          <w:rFonts w:ascii="Calibri" w:eastAsia="SimSun" w:hAnsi="Calibri"/>
          <w:sz w:val="20"/>
          <w:szCs w:val="20"/>
          <w:lang w:val="en-US"/>
        </w:rPr>
        <w:t xml:space="preserve"> by the UNDP Country Office.</w:t>
      </w:r>
      <w:r w:rsidRPr="00B44D98">
        <w:rPr>
          <w:rFonts w:eastAsia="SimSun"/>
          <w:lang w:val="en-US"/>
        </w:rPr>
        <w:t xml:space="preserve"> </w:t>
      </w:r>
    </w:p>
    <w:p w14:paraId="63738698" w14:textId="27493A3E" w:rsidR="006244F7" w:rsidRPr="00B44D98" w:rsidRDefault="006244F7" w:rsidP="00F62BB5">
      <w:pPr>
        <w:pStyle w:val="NumberedParas"/>
        <w:numPr>
          <w:ilvl w:val="0"/>
          <w:numId w:val="0"/>
        </w:numPr>
        <w:ind w:left="360"/>
        <w:rPr>
          <w:rFonts w:ascii="Calibri" w:eastAsia="Calibri" w:hAnsi="Calibri"/>
          <w:sz w:val="20"/>
          <w:szCs w:val="20"/>
          <w:lang w:val="en-US"/>
        </w:rPr>
      </w:pPr>
    </w:p>
    <w:p w14:paraId="39F2B050" w14:textId="77777777" w:rsidR="004A2B86" w:rsidRPr="00B44D98" w:rsidRDefault="006244F7" w:rsidP="00E40765">
      <w:pPr>
        <w:pStyle w:val="NumberedParas"/>
        <w:numPr>
          <w:ilvl w:val="0"/>
          <w:numId w:val="81"/>
        </w:numPr>
        <w:ind w:left="426" w:hanging="426"/>
        <w:rPr>
          <w:rFonts w:eastAsia="Calibri"/>
          <w:szCs w:val="20"/>
          <w:lang w:val="en-US"/>
        </w:rPr>
      </w:pPr>
      <w:r w:rsidRPr="00B44D98">
        <w:rPr>
          <w:rFonts w:ascii="Calibri" w:eastAsia="Calibri" w:hAnsi="Calibri"/>
          <w:sz w:val="20"/>
          <w:szCs w:val="20"/>
          <w:u w:val="single"/>
          <w:lang w:val="en-US"/>
        </w:rPr>
        <w:t>Refund to GEF</w:t>
      </w:r>
      <w:r w:rsidRPr="00B44D98">
        <w:rPr>
          <w:rFonts w:ascii="Calibri" w:eastAsia="Calibri" w:hAnsi="Calibri"/>
          <w:sz w:val="20"/>
          <w:szCs w:val="20"/>
          <w:lang w:val="en-US"/>
        </w:rPr>
        <w:t xml:space="preserve">:  </w:t>
      </w:r>
      <w:r w:rsidR="004A2B86" w:rsidRPr="00B44D98">
        <w:rPr>
          <w:rFonts w:ascii="Calibri" w:eastAsia="SimSun" w:hAnsi="Calibri"/>
          <w:sz w:val="20"/>
          <w:szCs w:val="20"/>
          <w:lang w:val="en-US"/>
        </w:rPr>
        <w:t>Should a refund of unspent funds to the GEF be necessary, this will be managed directly by the BPPS/NCE-VF Directorate in New York. No action is required by the UNDP Country Office on the actual refund from UNDP project to the GEF Trustee.</w:t>
      </w:r>
    </w:p>
    <w:p w14:paraId="720717DB" w14:textId="77777777" w:rsidR="00740F26" w:rsidRPr="00B44D98" w:rsidRDefault="00740F26" w:rsidP="001354E3">
      <w:pPr>
        <w:spacing w:after="0"/>
        <w:jc w:val="left"/>
        <w:rPr>
          <w:rFonts w:asciiTheme="minorHAnsi" w:hAnsiTheme="minorHAnsi"/>
          <w:b/>
          <w:smallCaps/>
          <w:spacing w:val="-2"/>
          <w:szCs w:val="20"/>
        </w:rPr>
        <w:sectPr w:rsidR="00740F26" w:rsidRPr="00B44D98" w:rsidSect="00F34802">
          <w:headerReference w:type="default" r:id="rId35"/>
          <w:footerReference w:type="default" r:id="rId36"/>
          <w:pgSz w:w="12240" w:h="15840" w:code="1"/>
          <w:pgMar w:top="720" w:right="720" w:bottom="720" w:left="720" w:header="720" w:footer="432" w:gutter="0"/>
          <w:cols w:space="708"/>
          <w:titlePg/>
          <w:docGrid w:linePitch="360"/>
        </w:sectPr>
      </w:pPr>
    </w:p>
    <w:p w14:paraId="152B269F" w14:textId="77777777" w:rsidR="003E3ABA" w:rsidRPr="00B44D98" w:rsidRDefault="003E3ABA" w:rsidP="003B2A79">
      <w:pPr>
        <w:pStyle w:val="Heading1"/>
        <w:spacing w:before="0" w:after="60"/>
        <w:rPr>
          <w:rFonts w:ascii="Calibri" w:hAnsi="Calibri"/>
          <w:szCs w:val="28"/>
        </w:rPr>
      </w:pPr>
      <w:bookmarkStart w:id="17" w:name="_Toc37327049"/>
      <w:r w:rsidRPr="00B44D98">
        <w:rPr>
          <w:rFonts w:ascii="Calibri" w:hAnsi="Calibri"/>
          <w:szCs w:val="28"/>
        </w:rPr>
        <w:lastRenderedPageBreak/>
        <w:t>Total Budget and Work Plan</w:t>
      </w:r>
      <w:bookmarkEnd w:id="17"/>
    </w:p>
    <w:p w14:paraId="33755131" w14:textId="77777777" w:rsidR="00470E9A" w:rsidRPr="00B44D98" w:rsidRDefault="00470E9A" w:rsidP="00470E9A">
      <w:pPr>
        <w:rPr>
          <w:rFonts w:asciiTheme="minorHAnsi" w:hAnsiTheme="minorHAnsi" w:cstheme="minorHAnsi"/>
          <w:i/>
          <w:noProof/>
          <w:sz w:val="18"/>
          <w:szCs w:val="18"/>
          <w:lang w:eastAsia="zh-CN"/>
        </w:rPr>
      </w:pPr>
    </w:p>
    <w:tbl>
      <w:tblPr>
        <w:tblW w:w="14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083"/>
        <w:gridCol w:w="4140"/>
        <w:gridCol w:w="3645"/>
        <w:gridCol w:w="3532"/>
      </w:tblGrid>
      <w:tr w:rsidR="00470E9A" w:rsidRPr="00B44D98" w14:paraId="638B2CAC" w14:textId="77777777" w:rsidTr="005D2ADE">
        <w:trPr>
          <w:cantSplit/>
        </w:trPr>
        <w:tc>
          <w:tcPr>
            <w:tcW w:w="14400" w:type="dxa"/>
            <w:gridSpan w:val="4"/>
            <w:shd w:val="clear" w:color="auto" w:fill="D9D9D9"/>
            <w:noWrap/>
            <w:vAlign w:val="bottom"/>
          </w:tcPr>
          <w:p w14:paraId="36B89DD1" w14:textId="77777777" w:rsidR="00470E9A" w:rsidRPr="00B44D98" w:rsidRDefault="00470E9A" w:rsidP="00E54168">
            <w:pPr>
              <w:rPr>
                <w:rFonts w:asciiTheme="minorHAnsi" w:hAnsiTheme="minorHAnsi" w:cstheme="minorHAnsi"/>
                <w:b/>
                <w:bCs/>
                <w:szCs w:val="20"/>
              </w:rPr>
            </w:pPr>
            <w:r w:rsidRPr="00B44D98">
              <w:rPr>
                <w:rFonts w:asciiTheme="minorHAnsi" w:hAnsiTheme="minorHAnsi" w:cstheme="minorHAnsi"/>
                <w:b/>
                <w:bCs/>
                <w:szCs w:val="20"/>
              </w:rPr>
              <w:t>Total Budget and Work Plan</w:t>
            </w:r>
          </w:p>
        </w:tc>
      </w:tr>
      <w:tr w:rsidR="00470E9A" w:rsidRPr="00B44D98" w14:paraId="4458CE53" w14:textId="77777777" w:rsidTr="005D2ADE">
        <w:trPr>
          <w:cantSplit/>
        </w:trPr>
        <w:tc>
          <w:tcPr>
            <w:tcW w:w="3083" w:type="dxa"/>
            <w:shd w:val="clear" w:color="auto" w:fill="auto"/>
            <w:noWrap/>
            <w:vAlign w:val="bottom"/>
          </w:tcPr>
          <w:p w14:paraId="6D3DA2D7" w14:textId="42F43796" w:rsidR="00470E9A" w:rsidRPr="00B44D98" w:rsidRDefault="00AD538E" w:rsidP="00E54168">
            <w:pPr>
              <w:rPr>
                <w:rFonts w:asciiTheme="minorHAnsi" w:hAnsiTheme="minorHAnsi" w:cstheme="minorHAnsi"/>
                <w:b/>
                <w:bCs/>
                <w:szCs w:val="20"/>
              </w:rPr>
            </w:pPr>
            <w:r w:rsidRPr="00A37CE9">
              <w:rPr>
                <w:rFonts w:asciiTheme="minorHAnsi" w:hAnsiTheme="minorHAnsi" w:cstheme="minorHAnsi"/>
                <w:bCs/>
                <w:color w:val="000000"/>
                <w:szCs w:val="20"/>
                <w:highlight w:val="yellow"/>
                <w:lang w:eastAsia="zh-CN"/>
              </w:rPr>
              <w:t>Quantum</w:t>
            </w:r>
            <w:r w:rsidR="00470E9A" w:rsidRPr="00B44D98">
              <w:rPr>
                <w:rFonts w:asciiTheme="minorHAnsi" w:hAnsiTheme="minorHAnsi" w:cstheme="minorHAnsi"/>
                <w:bCs/>
                <w:color w:val="000000"/>
                <w:szCs w:val="20"/>
                <w:lang w:eastAsia="zh-CN"/>
              </w:rPr>
              <w:t xml:space="preserve"> Award ID:  </w:t>
            </w:r>
          </w:p>
        </w:tc>
        <w:tc>
          <w:tcPr>
            <w:tcW w:w="4140" w:type="dxa"/>
            <w:shd w:val="clear" w:color="auto" w:fill="auto"/>
            <w:vAlign w:val="bottom"/>
          </w:tcPr>
          <w:p w14:paraId="709D0292" w14:textId="5254BDD1" w:rsidR="00470E9A" w:rsidRPr="00B44D98" w:rsidRDefault="00795581" w:rsidP="00E54168">
            <w:pPr>
              <w:rPr>
                <w:rFonts w:asciiTheme="minorHAnsi" w:hAnsiTheme="minorHAnsi" w:cstheme="minorHAnsi"/>
                <w:bCs/>
                <w:szCs w:val="20"/>
              </w:rPr>
            </w:pPr>
            <w:r w:rsidRPr="00795581">
              <w:rPr>
                <w:rFonts w:asciiTheme="minorHAnsi" w:hAnsiTheme="minorHAnsi" w:cstheme="minorHAnsi"/>
                <w:bCs/>
                <w:szCs w:val="20"/>
                <w:highlight w:val="yellow"/>
              </w:rPr>
              <w:t>1065013</w:t>
            </w:r>
          </w:p>
        </w:tc>
        <w:tc>
          <w:tcPr>
            <w:tcW w:w="3645" w:type="dxa"/>
            <w:shd w:val="clear" w:color="auto" w:fill="auto"/>
            <w:vAlign w:val="center"/>
          </w:tcPr>
          <w:p w14:paraId="52788D9B" w14:textId="2E7FB701" w:rsidR="00470E9A" w:rsidRPr="00B44D98" w:rsidRDefault="00AD538E" w:rsidP="00E54168">
            <w:pPr>
              <w:rPr>
                <w:rFonts w:asciiTheme="minorHAnsi" w:hAnsiTheme="minorHAnsi" w:cstheme="minorHAnsi"/>
                <w:bCs/>
                <w:color w:val="000000"/>
                <w:szCs w:val="20"/>
                <w:lang w:eastAsia="zh-CN"/>
              </w:rPr>
            </w:pPr>
            <w:r w:rsidRPr="00A37CE9">
              <w:rPr>
                <w:rFonts w:asciiTheme="minorHAnsi" w:hAnsiTheme="minorHAnsi" w:cstheme="minorHAnsi"/>
                <w:bCs/>
                <w:color w:val="000000"/>
                <w:szCs w:val="20"/>
                <w:highlight w:val="yellow"/>
                <w:lang w:eastAsia="zh-CN"/>
              </w:rPr>
              <w:t>Quantum</w:t>
            </w:r>
            <w:r w:rsidRPr="00AD538E">
              <w:rPr>
                <w:rFonts w:asciiTheme="minorHAnsi" w:hAnsiTheme="minorHAnsi" w:cstheme="minorHAnsi"/>
                <w:bCs/>
                <w:color w:val="000000"/>
                <w:szCs w:val="20"/>
                <w:lang w:eastAsia="zh-CN"/>
              </w:rPr>
              <w:t xml:space="preserve"> </w:t>
            </w:r>
            <w:r w:rsidR="00470E9A" w:rsidRPr="00B44D98">
              <w:rPr>
                <w:rFonts w:asciiTheme="minorHAnsi" w:hAnsiTheme="minorHAnsi" w:cstheme="minorHAnsi"/>
                <w:bCs/>
                <w:color w:val="000000"/>
                <w:szCs w:val="20"/>
                <w:lang w:eastAsia="zh-CN"/>
              </w:rPr>
              <w:t>Output Project ID:</w:t>
            </w:r>
          </w:p>
        </w:tc>
        <w:tc>
          <w:tcPr>
            <w:tcW w:w="3532" w:type="dxa"/>
            <w:shd w:val="clear" w:color="auto" w:fill="auto"/>
            <w:vAlign w:val="bottom"/>
          </w:tcPr>
          <w:p w14:paraId="75DD42CE" w14:textId="6883E5BF" w:rsidR="00470E9A" w:rsidRPr="00B44D98" w:rsidRDefault="00737D70" w:rsidP="00E54168">
            <w:pPr>
              <w:rPr>
                <w:rFonts w:asciiTheme="minorHAnsi" w:hAnsiTheme="minorHAnsi" w:cstheme="minorHAnsi"/>
                <w:bCs/>
                <w:szCs w:val="20"/>
              </w:rPr>
            </w:pPr>
            <w:r w:rsidRPr="00737D70">
              <w:rPr>
                <w:rFonts w:asciiTheme="minorHAnsi" w:hAnsiTheme="minorHAnsi" w:cstheme="minorHAnsi"/>
                <w:bCs/>
                <w:szCs w:val="20"/>
                <w:highlight w:val="yellow"/>
              </w:rPr>
              <w:t>00119072</w:t>
            </w:r>
          </w:p>
        </w:tc>
      </w:tr>
      <w:tr w:rsidR="00470E9A" w:rsidRPr="00B44D98" w14:paraId="0E983819" w14:textId="77777777" w:rsidTr="005D2ADE">
        <w:trPr>
          <w:cantSplit/>
        </w:trPr>
        <w:tc>
          <w:tcPr>
            <w:tcW w:w="3083" w:type="dxa"/>
            <w:shd w:val="clear" w:color="auto" w:fill="auto"/>
            <w:noWrap/>
            <w:vAlign w:val="center"/>
          </w:tcPr>
          <w:p w14:paraId="1DF018CD" w14:textId="1B951650" w:rsidR="00470E9A" w:rsidRPr="00B44D98" w:rsidRDefault="00AD538E" w:rsidP="00470E9A">
            <w:pPr>
              <w:rPr>
                <w:rFonts w:asciiTheme="minorHAnsi" w:hAnsiTheme="minorHAnsi" w:cstheme="minorHAnsi"/>
                <w:bCs/>
                <w:color w:val="000000"/>
                <w:szCs w:val="20"/>
                <w:lang w:eastAsia="zh-CN"/>
              </w:rPr>
            </w:pPr>
            <w:r w:rsidRPr="00A37CE9">
              <w:rPr>
                <w:rFonts w:asciiTheme="minorHAnsi" w:hAnsiTheme="minorHAnsi" w:cstheme="minorHAnsi"/>
                <w:bCs/>
                <w:color w:val="000000"/>
                <w:szCs w:val="20"/>
                <w:highlight w:val="yellow"/>
                <w:lang w:eastAsia="zh-CN"/>
              </w:rPr>
              <w:t>Quantum</w:t>
            </w:r>
            <w:r w:rsidRPr="00AD538E">
              <w:rPr>
                <w:rFonts w:asciiTheme="minorHAnsi" w:hAnsiTheme="minorHAnsi" w:cstheme="minorHAnsi"/>
                <w:bCs/>
                <w:color w:val="000000"/>
                <w:szCs w:val="20"/>
                <w:lang w:eastAsia="zh-CN"/>
              </w:rPr>
              <w:t xml:space="preserve"> </w:t>
            </w:r>
            <w:r w:rsidR="00470E9A" w:rsidRPr="00B44D98">
              <w:rPr>
                <w:rFonts w:asciiTheme="minorHAnsi" w:hAnsiTheme="minorHAnsi" w:cstheme="minorHAnsi"/>
                <w:bCs/>
                <w:color w:val="000000"/>
                <w:szCs w:val="20"/>
                <w:lang w:eastAsia="zh-CN"/>
              </w:rPr>
              <w:t>Proposal or Award Title:</w:t>
            </w:r>
          </w:p>
        </w:tc>
        <w:tc>
          <w:tcPr>
            <w:tcW w:w="4140" w:type="dxa"/>
            <w:shd w:val="clear" w:color="auto" w:fill="auto"/>
            <w:vAlign w:val="center"/>
          </w:tcPr>
          <w:p w14:paraId="1EF4315D" w14:textId="488023FC" w:rsidR="00470E9A" w:rsidRPr="00B44D98" w:rsidRDefault="001A06F5" w:rsidP="001A06F5">
            <w:pPr>
              <w:rPr>
                <w:rFonts w:asciiTheme="minorHAnsi" w:hAnsiTheme="minorHAnsi" w:cstheme="minorHAnsi"/>
                <w:bCs/>
                <w:szCs w:val="20"/>
              </w:rPr>
            </w:pPr>
            <w:r w:rsidRPr="00B44D98">
              <w:rPr>
                <w:rFonts w:asciiTheme="minorHAnsi" w:hAnsiTheme="minorHAnsi" w:cstheme="minorHAnsi"/>
                <w:bCs/>
                <w:szCs w:val="20"/>
              </w:rPr>
              <w:t>Integrated Waste Management</w:t>
            </w:r>
          </w:p>
        </w:tc>
        <w:tc>
          <w:tcPr>
            <w:tcW w:w="7177" w:type="dxa"/>
            <w:gridSpan w:val="2"/>
            <w:shd w:val="clear" w:color="auto" w:fill="auto"/>
            <w:vAlign w:val="center"/>
          </w:tcPr>
          <w:p w14:paraId="19167BCD" w14:textId="77777777" w:rsidR="00470E9A" w:rsidRPr="00B44D98" w:rsidRDefault="00470E9A" w:rsidP="00470E9A">
            <w:pPr>
              <w:rPr>
                <w:rFonts w:asciiTheme="minorHAnsi" w:hAnsiTheme="minorHAnsi" w:cstheme="minorHAnsi"/>
                <w:bCs/>
                <w:szCs w:val="20"/>
              </w:rPr>
            </w:pPr>
          </w:p>
        </w:tc>
      </w:tr>
      <w:tr w:rsidR="00470E9A" w:rsidRPr="00B44D98" w14:paraId="1172793A" w14:textId="77777777" w:rsidTr="005D2AD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083" w:type="dxa"/>
            <w:tcBorders>
              <w:top w:val="nil"/>
              <w:left w:val="single" w:sz="4" w:space="0" w:color="auto"/>
              <w:bottom w:val="single" w:sz="4" w:space="0" w:color="auto"/>
              <w:right w:val="single" w:sz="4" w:space="0" w:color="auto"/>
            </w:tcBorders>
            <w:shd w:val="clear" w:color="auto" w:fill="auto"/>
            <w:noWrap/>
            <w:vAlign w:val="center"/>
            <w:hideMark/>
          </w:tcPr>
          <w:p w14:paraId="00ACDBA5" w14:textId="7228F3D6" w:rsidR="00470E9A" w:rsidRPr="00B44D98" w:rsidRDefault="00AD538E" w:rsidP="00E54168">
            <w:pPr>
              <w:rPr>
                <w:rFonts w:asciiTheme="minorHAnsi" w:hAnsiTheme="minorHAnsi" w:cstheme="minorHAnsi"/>
                <w:bCs/>
                <w:color w:val="000000"/>
                <w:szCs w:val="20"/>
                <w:lang w:eastAsia="zh-CN"/>
              </w:rPr>
            </w:pPr>
            <w:r w:rsidRPr="00A37CE9">
              <w:rPr>
                <w:rFonts w:asciiTheme="minorHAnsi" w:hAnsiTheme="minorHAnsi" w:cstheme="minorHAnsi"/>
                <w:bCs/>
                <w:color w:val="000000"/>
                <w:szCs w:val="20"/>
                <w:highlight w:val="yellow"/>
                <w:lang w:eastAsia="zh-CN"/>
              </w:rPr>
              <w:t>Quantum</w:t>
            </w:r>
            <w:r w:rsidRPr="00AD538E">
              <w:rPr>
                <w:rFonts w:asciiTheme="minorHAnsi" w:hAnsiTheme="minorHAnsi" w:cstheme="minorHAnsi"/>
                <w:bCs/>
                <w:color w:val="000000"/>
                <w:szCs w:val="20"/>
                <w:lang w:eastAsia="zh-CN"/>
              </w:rPr>
              <w:t xml:space="preserve"> </w:t>
            </w:r>
            <w:r w:rsidR="00470E9A" w:rsidRPr="00B44D98">
              <w:rPr>
                <w:rFonts w:asciiTheme="minorHAnsi" w:hAnsiTheme="minorHAnsi" w:cstheme="minorHAnsi"/>
                <w:bCs/>
                <w:color w:val="000000"/>
                <w:szCs w:val="20"/>
                <w:lang w:eastAsia="zh-CN"/>
              </w:rPr>
              <w:t>Business Unit</w:t>
            </w:r>
          </w:p>
        </w:tc>
        <w:tc>
          <w:tcPr>
            <w:tcW w:w="11317" w:type="dxa"/>
            <w:gridSpan w:val="3"/>
            <w:tcBorders>
              <w:top w:val="single" w:sz="4" w:space="0" w:color="auto"/>
              <w:left w:val="nil"/>
              <w:bottom w:val="single" w:sz="4" w:space="0" w:color="auto"/>
              <w:right w:val="single" w:sz="4" w:space="0" w:color="auto"/>
            </w:tcBorders>
            <w:shd w:val="clear" w:color="auto" w:fill="auto"/>
            <w:noWrap/>
            <w:vAlign w:val="center"/>
          </w:tcPr>
          <w:p w14:paraId="02730424" w14:textId="3D3A669A" w:rsidR="00470E9A" w:rsidRPr="00B44D98" w:rsidRDefault="00372240" w:rsidP="00E54168">
            <w:pPr>
              <w:rPr>
                <w:rFonts w:asciiTheme="minorHAnsi" w:hAnsiTheme="minorHAnsi" w:cstheme="minorHAnsi"/>
                <w:bCs/>
                <w:iCs/>
                <w:color w:val="000000"/>
                <w:szCs w:val="20"/>
                <w:lang w:eastAsia="zh-CN"/>
              </w:rPr>
            </w:pPr>
            <w:r w:rsidRPr="00B44D98">
              <w:rPr>
                <w:rFonts w:asciiTheme="minorHAnsi" w:hAnsiTheme="minorHAnsi" w:cstheme="minorHAnsi"/>
                <w:bCs/>
                <w:iCs/>
                <w:color w:val="000000"/>
                <w:szCs w:val="20"/>
                <w:lang w:eastAsia="zh-CN"/>
              </w:rPr>
              <w:t>DZA</w:t>
            </w:r>
            <w:r w:rsidR="00F12DE0" w:rsidRPr="00B44D98">
              <w:rPr>
                <w:rFonts w:asciiTheme="minorHAnsi" w:hAnsiTheme="minorHAnsi" w:cstheme="minorHAnsi"/>
                <w:bCs/>
                <w:iCs/>
                <w:color w:val="000000"/>
                <w:szCs w:val="20"/>
                <w:lang w:eastAsia="zh-CN"/>
              </w:rPr>
              <w:t>10</w:t>
            </w:r>
          </w:p>
        </w:tc>
      </w:tr>
      <w:tr w:rsidR="00706E16" w:rsidRPr="00B44D98" w14:paraId="75201C04" w14:textId="77777777" w:rsidTr="005D2AD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083" w:type="dxa"/>
            <w:tcBorders>
              <w:top w:val="nil"/>
              <w:left w:val="single" w:sz="4" w:space="0" w:color="auto"/>
              <w:bottom w:val="single" w:sz="4" w:space="0" w:color="auto"/>
              <w:right w:val="single" w:sz="4" w:space="0" w:color="auto"/>
            </w:tcBorders>
            <w:shd w:val="clear" w:color="auto" w:fill="auto"/>
            <w:noWrap/>
            <w:vAlign w:val="center"/>
            <w:hideMark/>
          </w:tcPr>
          <w:p w14:paraId="6FA1621F" w14:textId="41C2A964" w:rsidR="00706E16" w:rsidRPr="00B44D98" w:rsidRDefault="00AD538E" w:rsidP="00706E16">
            <w:pPr>
              <w:rPr>
                <w:rFonts w:asciiTheme="minorHAnsi" w:hAnsiTheme="minorHAnsi" w:cstheme="minorHAnsi"/>
                <w:bCs/>
                <w:color w:val="000000"/>
                <w:szCs w:val="20"/>
                <w:lang w:eastAsia="zh-CN"/>
              </w:rPr>
            </w:pPr>
            <w:r w:rsidRPr="00A37CE9">
              <w:rPr>
                <w:rFonts w:asciiTheme="minorHAnsi" w:hAnsiTheme="minorHAnsi" w:cstheme="minorHAnsi"/>
                <w:bCs/>
                <w:color w:val="000000"/>
                <w:szCs w:val="20"/>
                <w:highlight w:val="yellow"/>
                <w:lang w:eastAsia="zh-CN"/>
              </w:rPr>
              <w:t>Quantum</w:t>
            </w:r>
            <w:r w:rsidRPr="00AD538E">
              <w:rPr>
                <w:rFonts w:asciiTheme="minorHAnsi" w:hAnsiTheme="minorHAnsi" w:cstheme="minorHAnsi"/>
                <w:bCs/>
                <w:color w:val="000000"/>
                <w:szCs w:val="20"/>
                <w:lang w:eastAsia="zh-CN"/>
              </w:rPr>
              <w:t xml:space="preserve"> </w:t>
            </w:r>
            <w:r w:rsidR="00706E16" w:rsidRPr="00B44D98">
              <w:rPr>
                <w:rFonts w:asciiTheme="minorHAnsi" w:hAnsiTheme="minorHAnsi" w:cstheme="minorHAnsi"/>
                <w:bCs/>
                <w:color w:val="000000"/>
                <w:szCs w:val="20"/>
                <w:lang w:eastAsia="zh-CN"/>
              </w:rPr>
              <w:t>Primary Output Project Title</w:t>
            </w:r>
          </w:p>
        </w:tc>
        <w:tc>
          <w:tcPr>
            <w:tcW w:w="11317" w:type="dxa"/>
            <w:gridSpan w:val="3"/>
            <w:tcBorders>
              <w:top w:val="single" w:sz="4" w:space="0" w:color="auto"/>
              <w:left w:val="nil"/>
              <w:bottom w:val="single" w:sz="4" w:space="0" w:color="auto"/>
              <w:right w:val="single" w:sz="4" w:space="0" w:color="auto"/>
            </w:tcBorders>
            <w:shd w:val="clear" w:color="auto" w:fill="auto"/>
            <w:noWrap/>
          </w:tcPr>
          <w:p w14:paraId="1D3E2BB9" w14:textId="7BA4AF91" w:rsidR="00706E16" w:rsidRPr="00B44D98" w:rsidRDefault="00BD134F" w:rsidP="00706E16">
            <w:pPr>
              <w:rPr>
                <w:rFonts w:asciiTheme="minorHAnsi" w:hAnsiTheme="minorHAnsi" w:cstheme="minorHAnsi"/>
                <w:bCs/>
                <w:color w:val="000000"/>
                <w:szCs w:val="20"/>
                <w:lang w:eastAsia="zh-CN"/>
              </w:rPr>
            </w:pPr>
            <w:r w:rsidRPr="00B44D98">
              <w:rPr>
                <w:color w:val="000000"/>
                <w:szCs w:val="20"/>
              </w:rPr>
              <w:t>AIM-WELL: Algeria Integrated Management of Waste Energy at the Local Level</w:t>
            </w:r>
          </w:p>
        </w:tc>
      </w:tr>
      <w:tr w:rsidR="00706E16" w:rsidRPr="00B44D98" w14:paraId="4D277A4C" w14:textId="77777777" w:rsidTr="005D2AD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083" w:type="dxa"/>
            <w:tcBorders>
              <w:top w:val="nil"/>
              <w:left w:val="single" w:sz="4" w:space="0" w:color="auto"/>
              <w:bottom w:val="single" w:sz="4" w:space="0" w:color="auto"/>
              <w:right w:val="single" w:sz="4" w:space="0" w:color="auto"/>
            </w:tcBorders>
            <w:shd w:val="clear" w:color="auto" w:fill="auto"/>
            <w:noWrap/>
            <w:vAlign w:val="center"/>
            <w:hideMark/>
          </w:tcPr>
          <w:p w14:paraId="6BDFAE0D" w14:textId="6F438361" w:rsidR="00706E16" w:rsidRPr="00B44D98" w:rsidRDefault="00706E16" w:rsidP="00706E16">
            <w:pPr>
              <w:rPr>
                <w:rFonts w:asciiTheme="minorHAnsi" w:hAnsiTheme="minorHAnsi" w:cstheme="minorHAnsi"/>
                <w:bCs/>
                <w:color w:val="000000"/>
                <w:szCs w:val="20"/>
                <w:lang w:eastAsia="zh-CN"/>
              </w:rPr>
            </w:pPr>
            <w:r w:rsidRPr="00B44D98">
              <w:rPr>
                <w:rFonts w:asciiTheme="minorHAnsi" w:hAnsiTheme="minorHAnsi" w:cstheme="minorHAnsi"/>
                <w:bCs/>
                <w:color w:val="000000"/>
                <w:szCs w:val="20"/>
                <w:lang w:eastAsia="zh-CN"/>
              </w:rPr>
              <w:t>UNDP-</w:t>
            </w:r>
            <w:r w:rsidR="006E5C5A" w:rsidRPr="00B44D98">
              <w:rPr>
                <w:rFonts w:asciiTheme="minorHAnsi" w:hAnsiTheme="minorHAnsi" w:cstheme="minorHAnsi"/>
                <w:bCs/>
                <w:color w:val="000000"/>
                <w:szCs w:val="20"/>
                <w:lang w:eastAsia="zh-CN"/>
              </w:rPr>
              <w:t xml:space="preserve">GEF </w:t>
            </w:r>
            <w:r w:rsidRPr="00B44D98">
              <w:rPr>
                <w:rFonts w:asciiTheme="minorHAnsi" w:hAnsiTheme="minorHAnsi" w:cstheme="minorHAnsi"/>
                <w:bCs/>
                <w:color w:val="000000"/>
                <w:szCs w:val="20"/>
                <w:lang w:eastAsia="zh-CN"/>
              </w:rPr>
              <w:t xml:space="preserve">PIMS No. </w:t>
            </w:r>
          </w:p>
        </w:tc>
        <w:tc>
          <w:tcPr>
            <w:tcW w:w="11317" w:type="dxa"/>
            <w:gridSpan w:val="3"/>
            <w:tcBorders>
              <w:top w:val="single" w:sz="4" w:space="0" w:color="auto"/>
              <w:left w:val="nil"/>
              <w:bottom w:val="single" w:sz="4" w:space="0" w:color="auto"/>
              <w:right w:val="single" w:sz="4" w:space="0" w:color="auto"/>
            </w:tcBorders>
            <w:shd w:val="clear" w:color="auto" w:fill="auto"/>
            <w:noWrap/>
          </w:tcPr>
          <w:p w14:paraId="7F251870" w14:textId="77777777" w:rsidR="00706E16" w:rsidRPr="00B44D98" w:rsidRDefault="00EB660A" w:rsidP="00706E16">
            <w:pPr>
              <w:rPr>
                <w:rFonts w:asciiTheme="minorHAnsi" w:hAnsiTheme="minorHAnsi" w:cstheme="minorHAnsi"/>
                <w:bCs/>
                <w:color w:val="000000"/>
                <w:szCs w:val="20"/>
                <w:lang w:eastAsia="zh-CN"/>
              </w:rPr>
            </w:pPr>
            <w:r w:rsidRPr="00B44D98">
              <w:rPr>
                <w:rFonts w:asciiTheme="minorHAnsi" w:hAnsiTheme="minorHAnsi" w:cstheme="minorHAnsi"/>
                <w:bCs/>
                <w:color w:val="000000"/>
                <w:szCs w:val="20"/>
                <w:lang w:eastAsia="zh-CN"/>
              </w:rPr>
              <w:t>6163</w:t>
            </w:r>
          </w:p>
        </w:tc>
      </w:tr>
      <w:tr w:rsidR="00706E16" w:rsidRPr="00B44D98" w14:paraId="6C9BB83F" w14:textId="77777777" w:rsidTr="005D2AD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083" w:type="dxa"/>
            <w:tcBorders>
              <w:top w:val="nil"/>
              <w:left w:val="single" w:sz="4" w:space="0" w:color="auto"/>
              <w:bottom w:val="single" w:sz="4" w:space="0" w:color="auto"/>
              <w:right w:val="single" w:sz="4" w:space="0" w:color="auto"/>
            </w:tcBorders>
            <w:shd w:val="clear" w:color="auto" w:fill="auto"/>
            <w:vAlign w:val="center"/>
            <w:hideMark/>
          </w:tcPr>
          <w:p w14:paraId="7E8B87F4" w14:textId="77777777" w:rsidR="00706E16" w:rsidRPr="00B44D98" w:rsidRDefault="00706E16" w:rsidP="00706E16">
            <w:pPr>
              <w:rPr>
                <w:rFonts w:asciiTheme="minorHAnsi" w:hAnsiTheme="minorHAnsi" w:cstheme="minorHAnsi"/>
                <w:bCs/>
                <w:color w:val="000000"/>
                <w:szCs w:val="20"/>
                <w:lang w:eastAsia="zh-CN"/>
              </w:rPr>
            </w:pPr>
            <w:r w:rsidRPr="00B44D98">
              <w:rPr>
                <w:rFonts w:asciiTheme="minorHAnsi" w:hAnsiTheme="minorHAnsi" w:cstheme="minorHAnsi"/>
                <w:bCs/>
                <w:color w:val="000000"/>
                <w:szCs w:val="20"/>
                <w:lang w:eastAsia="zh-CN"/>
              </w:rPr>
              <w:t xml:space="preserve">Implementing Partner </w:t>
            </w:r>
          </w:p>
        </w:tc>
        <w:tc>
          <w:tcPr>
            <w:tcW w:w="11317" w:type="dxa"/>
            <w:gridSpan w:val="3"/>
            <w:tcBorders>
              <w:top w:val="single" w:sz="4" w:space="0" w:color="auto"/>
              <w:left w:val="nil"/>
              <w:bottom w:val="single" w:sz="4" w:space="0" w:color="auto"/>
              <w:right w:val="single" w:sz="4" w:space="0" w:color="auto"/>
            </w:tcBorders>
            <w:shd w:val="clear" w:color="auto" w:fill="auto"/>
            <w:noWrap/>
          </w:tcPr>
          <w:p w14:paraId="49EB8D62" w14:textId="15BAEC3A" w:rsidR="00706E16" w:rsidRPr="00B44D98" w:rsidRDefault="00EA625E" w:rsidP="00706E16">
            <w:pPr>
              <w:rPr>
                <w:rFonts w:asciiTheme="minorHAnsi" w:hAnsiTheme="minorHAnsi" w:cstheme="minorHAnsi"/>
                <w:bCs/>
                <w:i/>
                <w:color w:val="000000"/>
                <w:szCs w:val="20"/>
                <w:lang w:eastAsia="zh-CN"/>
              </w:rPr>
            </w:pPr>
            <w:r w:rsidRPr="00B44D98">
              <w:rPr>
                <w:rFonts w:cs="Calibri"/>
                <w:szCs w:val="20"/>
              </w:rPr>
              <w:t>Ministry of En</w:t>
            </w:r>
            <w:r w:rsidR="00E23CAC" w:rsidRPr="00B44D98">
              <w:rPr>
                <w:rFonts w:cs="Calibri"/>
                <w:szCs w:val="20"/>
              </w:rPr>
              <w:t>vironment</w:t>
            </w:r>
          </w:p>
        </w:tc>
      </w:tr>
    </w:tbl>
    <w:p w14:paraId="192FBB1D" w14:textId="5729FC35" w:rsidR="00B037EA" w:rsidRDefault="00B037EA" w:rsidP="00470E9A">
      <w:pPr>
        <w:spacing w:after="0"/>
        <w:jc w:val="left"/>
        <w:rPr>
          <w:szCs w:val="28"/>
        </w:rPr>
      </w:pPr>
    </w:p>
    <w:tbl>
      <w:tblPr>
        <w:tblW w:w="14400" w:type="dxa"/>
        <w:tblInd w:w="-5" w:type="dxa"/>
        <w:tblLayout w:type="fixed"/>
        <w:tblLook w:val="0000" w:firstRow="0" w:lastRow="0" w:firstColumn="0" w:lastColumn="0" w:noHBand="0" w:noVBand="0"/>
      </w:tblPr>
      <w:tblGrid>
        <w:gridCol w:w="1901"/>
        <w:gridCol w:w="1481"/>
        <w:gridCol w:w="1028"/>
        <w:gridCol w:w="1008"/>
        <w:gridCol w:w="1095"/>
        <w:gridCol w:w="1667"/>
        <w:gridCol w:w="970"/>
        <w:gridCol w:w="1028"/>
        <w:gridCol w:w="913"/>
        <w:gridCol w:w="970"/>
        <w:gridCol w:w="971"/>
        <w:gridCol w:w="918"/>
        <w:gridCol w:w="450"/>
      </w:tblGrid>
      <w:tr w:rsidR="00775E38" w:rsidRPr="00B44D98" w14:paraId="0FAACF84" w14:textId="77777777" w:rsidTr="00775E38">
        <w:trPr>
          <w:cantSplit/>
          <w:trHeight w:val="1494"/>
        </w:trPr>
        <w:tc>
          <w:tcPr>
            <w:tcW w:w="19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33E427" w14:textId="6F691688" w:rsidR="00775E38" w:rsidRPr="00775E38" w:rsidRDefault="00775E38" w:rsidP="00085B1C">
            <w:pPr>
              <w:jc w:val="center"/>
              <w:rPr>
                <w:rFonts w:asciiTheme="minorHAnsi" w:hAnsiTheme="minorHAnsi" w:cstheme="minorHAnsi"/>
                <w:bCs/>
                <w:szCs w:val="20"/>
              </w:rPr>
            </w:pPr>
            <w:r w:rsidRPr="00775E38">
              <w:rPr>
                <w:rFonts w:asciiTheme="minorHAnsi" w:hAnsiTheme="minorHAnsi" w:cstheme="minorHAnsi"/>
                <w:bCs/>
                <w:color w:val="000000"/>
                <w:szCs w:val="20"/>
                <w:highlight w:val="yellow"/>
                <w:lang w:eastAsia="zh-CN"/>
              </w:rPr>
              <w:t>Quantum</w:t>
            </w:r>
            <w:r w:rsidRPr="00775E38">
              <w:rPr>
                <w:rFonts w:asciiTheme="minorHAnsi" w:hAnsiTheme="minorHAnsi" w:cstheme="minorHAnsi"/>
                <w:bCs/>
                <w:color w:val="000000"/>
                <w:szCs w:val="20"/>
                <w:lang w:eastAsia="zh-CN"/>
              </w:rPr>
              <w:t xml:space="preserve"> </w:t>
            </w:r>
            <w:r w:rsidRPr="00775E38">
              <w:rPr>
                <w:rFonts w:asciiTheme="minorHAnsi" w:hAnsiTheme="minorHAnsi" w:cstheme="minorHAnsi"/>
                <w:bCs/>
                <w:szCs w:val="20"/>
              </w:rPr>
              <w:t>Activity (GEF Component)</w:t>
            </w:r>
          </w:p>
        </w:tc>
        <w:tc>
          <w:tcPr>
            <w:tcW w:w="1481" w:type="dxa"/>
            <w:tcBorders>
              <w:top w:val="single" w:sz="4" w:space="0" w:color="auto"/>
              <w:left w:val="single" w:sz="4" w:space="0" w:color="auto"/>
              <w:bottom w:val="single" w:sz="4" w:space="0" w:color="auto"/>
              <w:right w:val="single" w:sz="4" w:space="0" w:color="auto"/>
            </w:tcBorders>
            <w:shd w:val="clear" w:color="auto" w:fill="auto"/>
            <w:vAlign w:val="center"/>
          </w:tcPr>
          <w:p w14:paraId="21C47D78" w14:textId="5F5FE3F9" w:rsidR="00775E38" w:rsidRPr="00775E38" w:rsidRDefault="00775E38" w:rsidP="00085B1C">
            <w:pPr>
              <w:jc w:val="center"/>
              <w:rPr>
                <w:rFonts w:asciiTheme="minorHAnsi" w:hAnsiTheme="minorHAnsi" w:cstheme="minorHAnsi"/>
                <w:bCs/>
                <w:szCs w:val="20"/>
              </w:rPr>
            </w:pPr>
            <w:r w:rsidRPr="00775E38">
              <w:rPr>
                <w:rFonts w:asciiTheme="minorHAnsi" w:hAnsiTheme="minorHAnsi" w:cstheme="minorHAnsi"/>
                <w:bCs/>
                <w:color w:val="000000"/>
                <w:szCs w:val="20"/>
                <w:highlight w:val="yellow"/>
                <w:lang w:eastAsia="zh-CN"/>
              </w:rPr>
              <w:t>Quantum</w:t>
            </w:r>
            <w:r w:rsidRPr="00775E38">
              <w:rPr>
                <w:rFonts w:asciiTheme="minorHAnsi" w:hAnsiTheme="minorHAnsi" w:cstheme="minorHAnsi"/>
                <w:bCs/>
                <w:color w:val="000000"/>
                <w:szCs w:val="20"/>
                <w:lang w:eastAsia="zh-CN"/>
              </w:rPr>
              <w:t xml:space="preserve"> </w:t>
            </w:r>
            <w:r w:rsidRPr="00775E38">
              <w:rPr>
                <w:rFonts w:asciiTheme="minorHAnsi" w:hAnsiTheme="minorHAnsi" w:cstheme="minorHAnsi"/>
                <w:bCs/>
                <w:szCs w:val="20"/>
              </w:rPr>
              <w:t>Implementing Agent (Responsible Party, IP, or UNDP)</w:t>
            </w:r>
          </w:p>
          <w:p w14:paraId="0A0E1B25" w14:textId="77777777" w:rsidR="00775E38" w:rsidRPr="00775E38" w:rsidRDefault="00775E38" w:rsidP="00085B1C">
            <w:pPr>
              <w:jc w:val="center"/>
              <w:rPr>
                <w:rFonts w:asciiTheme="minorHAnsi" w:hAnsiTheme="minorHAnsi" w:cstheme="minorHAnsi"/>
                <w:bCs/>
                <w:szCs w:val="20"/>
              </w:rPr>
            </w:pPr>
          </w:p>
        </w:tc>
        <w:tc>
          <w:tcPr>
            <w:tcW w:w="1028" w:type="dxa"/>
            <w:tcBorders>
              <w:top w:val="single" w:sz="4" w:space="0" w:color="auto"/>
              <w:left w:val="single" w:sz="4" w:space="0" w:color="auto"/>
              <w:bottom w:val="single" w:sz="4" w:space="0" w:color="auto"/>
              <w:right w:val="single" w:sz="4" w:space="0" w:color="auto"/>
            </w:tcBorders>
            <w:shd w:val="clear" w:color="auto" w:fill="auto"/>
            <w:vAlign w:val="center"/>
          </w:tcPr>
          <w:p w14:paraId="5A3416E8" w14:textId="5E5C18EC" w:rsidR="00775E38" w:rsidRPr="00775E38" w:rsidRDefault="00775E38" w:rsidP="00085B1C">
            <w:pPr>
              <w:jc w:val="center"/>
              <w:rPr>
                <w:rFonts w:asciiTheme="minorHAnsi" w:hAnsiTheme="minorHAnsi" w:cstheme="minorHAnsi"/>
                <w:bCs/>
                <w:szCs w:val="20"/>
              </w:rPr>
            </w:pPr>
            <w:r w:rsidRPr="00775E38">
              <w:rPr>
                <w:rFonts w:asciiTheme="minorHAnsi" w:hAnsiTheme="minorHAnsi" w:cstheme="minorHAnsi"/>
                <w:bCs/>
                <w:color w:val="000000"/>
                <w:szCs w:val="20"/>
                <w:highlight w:val="yellow"/>
                <w:lang w:eastAsia="zh-CN"/>
              </w:rPr>
              <w:t>Quantum</w:t>
            </w:r>
            <w:r w:rsidRPr="00775E38">
              <w:rPr>
                <w:rFonts w:asciiTheme="minorHAnsi" w:hAnsiTheme="minorHAnsi" w:cstheme="minorHAnsi"/>
                <w:bCs/>
                <w:color w:val="000000"/>
                <w:szCs w:val="20"/>
                <w:lang w:eastAsia="zh-CN"/>
              </w:rPr>
              <w:t xml:space="preserve"> </w:t>
            </w:r>
            <w:r w:rsidRPr="00775E38">
              <w:rPr>
                <w:rFonts w:asciiTheme="minorHAnsi" w:hAnsiTheme="minorHAnsi" w:cstheme="minorHAnsi"/>
                <w:bCs/>
                <w:szCs w:val="20"/>
              </w:rPr>
              <w:t>Fund ID</w:t>
            </w:r>
          </w:p>
        </w:tc>
        <w:tc>
          <w:tcPr>
            <w:tcW w:w="1008" w:type="dxa"/>
            <w:tcBorders>
              <w:top w:val="single" w:sz="4" w:space="0" w:color="auto"/>
              <w:left w:val="single" w:sz="4" w:space="0" w:color="auto"/>
              <w:bottom w:val="single" w:sz="4" w:space="0" w:color="auto"/>
              <w:right w:val="single" w:sz="4" w:space="0" w:color="auto"/>
            </w:tcBorders>
            <w:vAlign w:val="center"/>
          </w:tcPr>
          <w:p w14:paraId="1B5FB287" w14:textId="77777777" w:rsidR="00775E38" w:rsidRPr="00775E38" w:rsidRDefault="00775E38" w:rsidP="00085B1C">
            <w:pPr>
              <w:jc w:val="center"/>
              <w:rPr>
                <w:rFonts w:asciiTheme="minorHAnsi" w:hAnsiTheme="minorHAnsi" w:cstheme="minorHAnsi"/>
                <w:bCs/>
                <w:szCs w:val="20"/>
              </w:rPr>
            </w:pPr>
            <w:r w:rsidRPr="00775E38">
              <w:rPr>
                <w:rFonts w:asciiTheme="minorHAnsi" w:hAnsiTheme="minorHAnsi" w:cstheme="minorHAnsi"/>
                <w:bCs/>
                <w:szCs w:val="20"/>
              </w:rPr>
              <w:t>Donor Name</w:t>
            </w:r>
          </w:p>
          <w:p w14:paraId="41509C44" w14:textId="77777777" w:rsidR="00775E38" w:rsidRPr="00775E38" w:rsidRDefault="00775E38" w:rsidP="00085B1C">
            <w:pPr>
              <w:jc w:val="center"/>
              <w:rPr>
                <w:rFonts w:asciiTheme="minorHAnsi" w:hAnsiTheme="minorHAnsi" w:cstheme="minorHAnsi"/>
                <w:bCs/>
                <w:szCs w:val="20"/>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87B186" w14:textId="2189B88C" w:rsidR="00775E38" w:rsidRPr="00775E38" w:rsidRDefault="00775E38" w:rsidP="00085B1C">
            <w:pPr>
              <w:jc w:val="center"/>
              <w:rPr>
                <w:rFonts w:asciiTheme="minorHAnsi" w:hAnsiTheme="minorHAnsi" w:cstheme="minorHAnsi"/>
                <w:bCs/>
                <w:szCs w:val="20"/>
              </w:rPr>
            </w:pPr>
            <w:r w:rsidRPr="00775E38">
              <w:rPr>
                <w:rFonts w:asciiTheme="minorHAnsi" w:hAnsiTheme="minorHAnsi" w:cstheme="minorHAnsi"/>
                <w:bCs/>
                <w:color w:val="000000"/>
                <w:szCs w:val="20"/>
                <w:highlight w:val="yellow"/>
                <w:lang w:eastAsia="zh-CN"/>
              </w:rPr>
              <w:t>Quantum</w:t>
            </w:r>
            <w:r w:rsidRPr="00775E38">
              <w:rPr>
                <w:rFonts w:asciiTheme="minorHAnsi" w:hAnsiTheme="minorHAnsi" w:cstheme="minorHAnsi"/>
                <w:bCs/>
                <w:color w:val="000000"/>
                <w:szCs w:val="20"/>
                <w:lang w:eastAsia="zh-CN"/>
              </w:rPr>
              <w:t xml:space="preserve"> </w:t>
            </w:r>
            <w:r w:rsidRPr="00775E38">
              <w:rPr>
                <w:rFonts w:asciiTheme="minorHAnsi" w:hAnsiTheme="minorHAnsi" w:cstheme="minorHAnsi"/>
                <w:bCs/>
                <w:szCs w:val="20"/>
              </w:rPr>
              <w:t>Budgetary Account Code</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0CB22CD6" w14:textId="448D1017" w:rsidR="00775E38" w:rsidRPr="00775E38" w:rsidRDefault="00775E38" w:rsidP="00085B1C">
            <w:pPr>
              <w:jc w:val="center"/>
              <w:rPr>
                <w:rFonts w:asciiTheme="minorHAnsi" w:hAnsiTheme="minorHAnsi" w:cstheme="minorHAnsi"/>
                <w:bCs/>
                <w:szCs w:val="20"/>
              </w:rPr>
            </w:pPr>
            <w:r w:rsidRPr="00775E38">
              <w:rPr>
                <w:rFonts w:asciiTheme="minorHAnsi" w:hAnsiTheme="minorHAnsi" w:cstheme="minorHAnsi"/>
                <w:bCs/>
                <w:color w:val="000000"/>
                <w:szCs w:val="20"/>
                <w:highlight w:val="yellow"/>
                <w:lang w:eastAsia="zh-CN"/>
              </w:rPr>
              <w:t>Quantum</w:t>
            </w:r>
            <w:r w:rsidRPr="00775E38">
              <w:rPr>
                <w:rFonts w:asciiTheme="minorHAnsi" w:hAnsiTheme="minorHAnsi" w:cstheme="minorHAnsi"/>
                <w:bCs/>
                <w:color w:val="000000"/>
                <w:szCs w:val="20"/>
                <w:lang w:eastAsia="zh-CN"/>
              </w:rPr>
              <w:t xml:space="preserve"> </w:t>
            </w:r>
            <w:r w:rsidRPr="00775E38">
              <w:rPr>
                <w:rFonts w:asciiTheme="minorHAnsi" w:hAnsiTheme="minorHAnsi" w:cstheme="minorHAnsi"/>
                <w:bCs/>
                <w:szCs w:val="20"/>
              </w:rPr>
              <w:t>Budget Account Description</w:t>
            </w:r>
          </w:p>
        </w:tc>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14:paraId="2A6EC856" w14:textId="77777777" w:rsidR="00775E38" w:rsidRPr="00775E38" w:rsidRDefault="00775E38" w:rsidP="00085B1C">
            <w:pPr>
              <w:jc w:val="center"/>
              <w:rPr>
                <w:rFonts w:asciiTheme="minorHAnsi" w:hAnsiTheme="minorHAnsi" w:cstheme="minorHAnsi"/>
                <w:bCs/>
                <w:szCs w:val="20"/>
              </w:rPr>
            </w:pPr>
            <w:r w:rsidRPr="00775E38">
              <w:rPr>
                <w:rFonts w:asciiTheme="minorHAnsi" w:hAnsiTheme="minorHAnsi" w:cstheme="minorHAnsi"/>
                <w:bCs/>
                <w:szCs w:val="20"/>
              </w:rPr>
              <w:t>Amount Year (USD)</w:t>
            </w:r>
          </w:p>
        </w:tc>
        <w:tc>
          <w:tcPr>
            <w:tcW w:w="1028" w:type="dxa"/>
            <w:tcBorders>
              <w:top w:val="single" w:sz="4" w:space="0" w:color="auto"/>
              <w:left w:val="single" w:sz="4" w:space="0" w:color="auto"/>
              <w:bottom w:val="single" w:sz="4" w:space="0" w:color="auto"/>
              <w:right w:val="single" w:sz="4" w:space="0" w:color="auto"/>
            </w:tcBorders>
            <w:shd w:val="clear" w:color="auto" w:fill="auto"/>
            <w:vAlign w:val="center"/>
          </w:tcPr>
          <w:p w14:paraId="770866BA" w14:textId="77777777" w:rsidR="00775E38" w:rsidRPr="00775E38" w:rsidRDefault="00775E38" w:rsidP="00085B1C">
            <w:pPr>
              <w:jc w:val="center"/>
              <w:rPr>
                <w:rFonts w:asciiTheme="minorHAnsi" w:hAnsiTheme="minorHAnsi" w:cstheme="minorHAnsi"/>
                <w:bCs/>
                <w:szCs w:val="20"/>
              </w:rPr>
            </w:pPr>
            <w:r w:rsidRPr="00775E38">
              <w:rPr>
                <w:rFonts w:asciiTheme="minorHAnsi" w:hAnsiTheme="minorHAnsi" w:cstheme="minorHAnsi"/>
                <w:bCs/>
                <w:szCs w:val="20"/>
              </w:rPr>
              <w:t>Amount Year (USD)</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14:paraId="1859E575" w14:textId="77777777" w:rsidR="00775E38" w:rsidRPr="00775E38" w:rsidRDefault="00775E38" w:rsidP="00085B1C">
            <w:pPr>
              <w:jc w:val="center"/>
              <w:rPr>
                <w:rFonts w:asciiTheme="minorHAnsi" w:hAnsiTheme="minorHAnsi" w:cstheme="minorHAnsi"/>
                <w:bCs/>
                <w:szCs w:val="20"/>
              </w:rPr>
            </w:pPr>
            <w:r w:rsidRPr="00775E38">
              <w:rPr>
                <w:rFonts w:asciiTheme="minorHAnsi" w:hAnsiTheme="minorHAnsi" w:cstheme="minorHAnsi"/>
                <w:bCs/>
                <w:szCs w:val="20"/>
              </w:rPr>
              <w:t>Amount Year (USD)</w:t>
            </w:r>
          </w:p>
        </w:tc>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14:paraId="4BC484F5" w14:textId="77777777" w:rsidR="00775E38" w:rsidRPr="00775E38" w:rsidRDefault="00775E38" w:rsidP="00085B1C">
            <w:pPr>
              <w:jc w:val="center"/>
              <w:rPr>
                <w:rFonts w:asciiTheme="minorHAnsi" w:hAnsiTheme="minorHAnsi" w:cstheme="minorHAnsi"/>
                <w:bCs/>
                <w:szCs w:val="20"/>
              </w:rPr>
            </w:pPr>
            <w:r w:rsidRPr="00775E38">
              <w:rPr>
                <w:rFonts w:asciiTheme="minorHAnsi" w:hAnsiTheme="minorHAnsi" w:cstheme="minorHAnsi"/>
                <w:bCs/>
                <w:szCs w:val="20"/>
              </w:rPr>
              <w:t>Amount Year (USD)</w:t>
            </w:r>
          </w:p>
        </w:tc>
        <w:tc>
          <w:tcPr>
            <w:tcW w:w="971" w:type="dxa"/>
            <w:tcBorders>
              <w:top w:val="single" w:sz="4" w:space="0" w:color="auto"/>
              <w:left w:val="single" w:sz="4" w:space="0" w:color="auto"/>
              <w:bottom w:val="single" w:sz="4" w:space="0" w:color="auto"/>
              <w:right w:val="single" w:sz="4" w:space="0" w:color="auto"/>
            </w:tcBorders>
            <w:vAlign w:val="center"/>
          </w:tcPr>
          <w:p w14:paraId="4D2D8178" w14:textId="77777777" w:rsidR="00775E38" w:rsidRPr="00775E38" w:rsidRDefault="00775E38" w:rsidP="00085B1C">
            <w:pPr>
              <w:rPr>
                <w:rFonts w:asciiTheme="minorHAnsi" w:hAnsiTheme="minorHAnsi" w:cstheme="minorHAnsi"/>
                <w:bCs/>
                <w:szCs w:val="20"/>
              </w:rPr>
            </w:pPr>
            <w:r w:rsidRPr="00775E38">
              <w:rPr>
                <w:rFonts w:asciiTheme="minorHAnsi" w:hAnsiTheme="minorHAnsi" w:cstheme="minorHAnsi"/>
                <w:bCs/>
                <w:szCs w:val="20"/>
              </w:rPr>
              <w:t>Amount Year</w:t>
            </w:r>
          </w:p>
          <w:p w14:paraId="65CCC9F5" w14:textId="77777777" w:rsidR="00775E38" w:rsidRPr="00775E38" w:rsidRDefault="00775E38" w:rsidP="00085B1C">
            <w:pPr>
              <w:jc w:val="center"/>
              <w:rPr>
                <w:rFonts w:asciiTheme="minorHAnsi" w:hAnsiTheme="minorHAnsi" w:cstheme="minorHAnsi"/>
                <w:bCs/>
                <w:szCs w:val="20"/>
              </w:rPr>
            </w:pPr>
            <w:r w:rsidRPr="00775E38">
              <w:rPr>
                <w:rFonts w:asciiTheme="minorHAnsi" w:hAnsiTheme="minorHAnsi" w:cstheme="minorHAnsi"/>
                <w:bCs/>
                <w:szCs w:val="20"/>
              </w:rPr>
              <w:t>(USD)</w:t>
            </w:r>
          </w:p>
        </w:tc>
        <w:tc>
          <w:tcPr>
            <w:tcW w:w="918" w:type="dxa"/>
            <w:tcBorders>
              <w:top w:val="single" w:sz="4" w:space="0" w:color="auto"/>
              <w:left w:val="single" w:sz="4" w:space="0" w:color="auto"/>
              <w:bottom w:val="single" w:sz="4" w:space="0" w:color="auto"/>
              <w:right w:val="single" w:sz="4" w:space="0" w:color="auto"/>
            </w:tcBorders>
            <w:vAlign w:val="center"/>
          </w:tcPr>
          <w:p w14:paraId="7C6CB562" w14:textId="77777777" w:rsidR="00775E38" w:rsidRPr="00775E38" w:rsidRDefault="00775E38" w:rsidP="00085B1C">
            <w:pPr>
              <w:jc w:val="center"/>
              <w:rPr>
                <w:rFonts w:asciiTheme="minorHAnsi" w:hAnsiTheme="minorHAnsi" w:cstheme="minorHAnsi"/>
                <w:bCs/>
                <w:szCs w:val="20"/>
              </w:rPr>
            </w:pPr>
            <w:r w:rsidRPr="00775E38">
              <w:rPr>
                <w:rFonts w:asciiTheme="minorHAnsi" w:hAnsiTheme="minorHAnsi" w:cstheme="minorHAnsi"/>
                <w:bCs/>
                <w:szCs w:val="20"/>
              </w:rPr>
              <w:t>Total (USD)</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777AB1" w14:textId="77777777" w:rsidR="00775E38" w:rsidRPr="00775E38" w:rsidRDefault="00775E38" w:rsidP="00085B1C">
            <w:pPr>
              <w:jc w:val="center"/>
              <w:rPr>
                <w:rFonts w:asciiTheme="minorHAnsi" w:hAnsiTheme="minorHAnsi" w:cstheme="minorHAnsi"/>
                <w:bCs/>
                <w:szCs w:val="20"/>
              </w:rPr>
            </w:pPr>
            <w:r w:rsidRPr="00775E38">
              <w:rPr>
                <w:rFonts w:asciiTheme="minorHAnsi" w:hAnsiTheme="minorHAnsi" w:cstheme="minorHAnsi"/>
                <w:bCs/>
                <w:szCs w:val="20"/>
              </w:rPr>
              <w:t>See Budget Note</w:t>
            </w:r>
          </w:p>
        </w:tc>
      </w:tr>
      <w:tr w:rsidR="00775E38" w:rsidRPr="00B44D98" w14:paraId="31E19A28" w14:textId="77777777" w:rsidTr="00775E38">
        <w:trPr>
          <w:cantSplit/>
          <w:trHeight w:val="451"/>
        </w:trPr>
        <w:tc>
          <w:tcPr>
            <w:tcW w:w="1901" w:type="dxa"/>
            <w:vMerge w:val="restart"/>
            <w:tcBorders>
              <w:top w:val="single" w:sz="4" w:space="0" w:color="auto"/>
              <w:left w:val="single" w:sz="4" w:space="0" w:color="auto"/>
              <w:right w:val="single" w:sz="4" w:space="0" w:color="auto"/>
            </w:tcBorders>
            <w:shd w:val="clear" w:color="auto" w:fill="auto"/>
            <w:vAlign w:val="center"/>
          </w:tcPr>
          <w:p w14:paraId="26E7AE22"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OUTCOME 1</w:t>
            </w:r>
          </w:p>
          <w:p w14:paraId="21100427" w14:textId="77777777" w:rsidR="00775E38" w:rsidRPr="00B44D98" w:rsidRDefault="00775E38" w:rsidP="00085B1C">
            <w:pPr>
              <w:spacing w:after="0"/>
              <w:rPr>
                <w:rFonts w:cs="Calibri"/>
                <w:sz w:val="16"/>
                <w:szCs w:val="16"/>
              </w:rPr>
            </w:pPr>
            <w:r w:rsidRPr="00B44D98">
              <w:rPr>
                <w:rFonts w:cs="Calibri"/>
                <w:bCs/>
                <w:sz w:val="16"/>
                <w:szCs w:val="16"/>
              </w:rPr>
              <w:t>Progressive upstream sorting by households of fermentable (organic fraction) and dry waste (inorganic fraction) with separate collection, and communal sorting planned and established in Constantine and Sétif  municipalities, so as to reduce the volume of landfilled waste</w:t>
            </w:r>
            <w:r w:rsidRPr="00B44D98">
              <w:rPr>
                <w:rFonts w:cs="Calibri"/>
                <w:sz w:val="16"/>
                <w:szCs w:val="16"/>
              </w:rPr>
              <w:t>.</w:t>
            </w:r>
          </w:p>
          <w:p w14:paraId="7E7C0FAD" w14:textId="77777777" w:rsidR="00775E38" w:rsidRPr="00B44D98" w:rsidRDefault="00775E38" w:rsidP="00085B1C">
            <w:pPr>
              <w:rPr>
                <w:rFonts w:asciiTheme="minorHAnsi" w:hAnsiTheme="minorHAnsi" w:cstheme="minorHAnsi"/>
                <w:b/>
                <w:bCs/>
                <w:i/>
                <w:sz w:val="16"/>
                <w:szCs w:val="16"/>
              </w:rPr>
            </w:pPr>
          </w:p>
        </w:tc>
        <w:tc>
          <w:tcPr>
            <w:tcW w:w="1481" w:type="dxa"/>
            <w:vMerge w:val="restart"/>
            <w:tcBorders>
              <w:top w:val="single" w:sz="4" w:space="0" w:color="auto"/>
              <w:left w:val="single" w:sz="4" w:space="0" w:color="auto"/>
              <w:right w:val="single" w:sz="4" w:space="0" w:color="auto"/>
            </w:tcBorders>
            <w:shd w:val="clear" w:color="auto" w:fill="auto"/>
            <w:vAlign w:val="center"/>
          </w:tcPr>
          <w:p w14:paraId="787252EF" w14:textId="77777777" w:rsidR="00775E38" w:rsidRPr="00B44D98" w:rsidRDefault="00775E38" w:rsidP="00085B1C">
            <w:pPr>
              <w:jc w:val="center"/>
              <w:rPr>
                <w:rFonts w:asciiTheme="minorHAnsi" w:hAnsiTheme="minorHAnsi" w:cstheme="minorHAnsi"/>
                <w:b/>
                <w:bCs/>
                <w:sz w:val="16"/>
                <w:szCs w:val="16"/>
              </w:rPr>
            </w:pPr>
          </w:p>
          <w:p w14:paraId="54E49B07" w14:textId="77777777" w:rsidR="00775E38" w:rsidRPr="00B44D98" w:rsidRDefault="00775E38" w:rsidP="00085B1C">
            <w:pPr>
              <w:jc w:val="center"/>
              <w:rPr>
                <w:rFonts w:asciiTheme="minorHAnsi" w:hAnsiTheme="minorHAnsi" w:cstheme="minorHAnsi"/>
                <w:b/>
                <w:bCs/>
                <w:sz w:val="16"/>
                <w:szCs w:val="16"/>
              </w:rPr>
            </w:pPr>
          </w:p>
          <w:p w14:paraId="611C2D4A" w14:textId="77777777" w:rsidR="00775E38" w:rsidRPr="00B44D98" w:rsidRDefault="00775E38" w:rsidP="00085B1C">
            <w:pPr>
              <w:jc w:val="center"/>
              <w:rPr>
                <w:rFonts w:asciiTheme="minorHAnsi" w:hAnsiTheme="minorHAnsi" w:cstheme="minorHAnsi"/>
                <w:b/>
                <w:bCs/>
                <w:sz w:val="16"/>
                <w:szCs w:val="16"/>
              </w:rPr>
            </w:pPr>
          </w:p>
          <w:p w14:paraId="1102503E" w14:textId="77777777" w:rsidR="00775E38" w:rsidRPr="00B44D98" w:rsidRDefault="00775E38" w:rsidP="00085B1C">
            <w:pPr>
              <w:jc w:val="center"/>
              <w:rPr>
                <w:rFonts w:asciiTheme="minorHAnsi" w:hAnsiTheme="minorHAnsi" w:cstheme="minorHAnsi"/>
                <w:b/>
                <w:bCs/>
                <w:sz w:val="16"/>
                <w:szCs w:val="16"/>
              </w:rPr>
            </w:pPr>
          </w:p>
          <w:p w14:paraId="20CD24A1" w14:textId="77777777" w:rsidR="00775E38" w:rsidRPr="00B44D98" w:rsidRDefault="00775E38" w:rsidP="00085B1C">
            <w:pPr>
              <w:jc w:val="center"/>
              <w:rPr>
                <w:rFonts w:asciiTheme="minorHAnsi" w:hAnsiTheme="minorHAnsi" w:cstheme="minorHAnsi"/>
                <w:b/>
                <w:bCs/>
                <w:sz w:val="16"/>
                <w:szCs w:val="16"/>
              </w:rPr>
            </w:pPr>
          </w:p>
          <w:p w14:paraId="7903009D" w14:textId="77777777" w:rsidR="00775E38" w:rsidRPr="00B44D98" w:rsidRDefault="00775E38" w:rsidP="00085B1C">
            <w:pPr>
              <w:jc w:val="center"/>
              <w:rPr>
                <w:rFonts w:asciiTheme="minorHAnsi" w:hAnsiTheme="minorHAnsi" w:cstheme="minorHAnsi"/>
                <w:b/>
                <w:bCs/>
                <w:sz w:val="16"/>
                <w:szCs w:val="16"/>
              </w:rPr>
            </w:pPr>
          </w:p>
          <w:p w14:paraId="033B75DC" w14:textId="77777777" w:rsidR="00775E38" w:rsidRPr="00B44D98" w:rsidRDefault="00775E38" w:rsidP="00085B1C">
            <w:pPr>
              <w:jc w:val="center"/>
              <w:rPr>
                <w:rFonts w:asciiTheme="minorHAnsi" w:hAnsiTheme="minorHAnsi" w:cstheme="minorHAnsi"/>
                <w:b/>
                <w:bCs/>
                <w:sz w:val="16"/>
                <w:szCs w:val="16"/>
              </w:rPr>
            </w:pPr>
          </w:p>
          <w:p w14:paraId="1B251EEA" w14:textId="77777777" w:rsidR="00775E38" w:rsidRPr="00B44D98" w:rsidRDefault="00775E38" w:rsidP="00085B1C">
            <w:pPr>
              <w:jc w:val="center"/>
              <w:rPr>
                <w:rFonts w:asciiTheme="minorHAnsi" w:hAnsiTheme="minorHAnsi" w:cstheme="minorHAnsi"/>
                <w:b/>
                <w:bCs/>
                <w:sz w:val="16"/>
                <w:szCs w:val="16"/>
              </w:rPr>
            </w:pPr>
          </w:p>
          <w:p w14:paraId="7A1FAE01"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ME</w:t>
            </w:r>
          </w:p>
          <w:p w14:paraId="2C6359A5" w14:textId="77777777" w:rsidR="00775E38" w:rsidRPr="00B44D98" w:rsidRDefault="00775E38" w:rsidP="00085B1C">
            <w:pPr>
              <w:jc w:val="center"/>
              <w:rPr>
                <w:rFonts w:asciiTheme="minorHAnsi" w:hAnsiTheme="minorHAnsi" w:cstheme="minorHAnsi"/>
                <w:b/>
                <w:bCs/>
                <w:sz w:val="16"/>
                <w:szCs w:val="16"/>
              </w:rPr>
            </w:pPr>
          </w:p>
          <w:p w14:paraId="7A72DD63" w14:textId="77777777" w:rsidR="00775E38" w:rsidRPr="00B44D98" w:rsidRDefault="00775E38" w:rsidP="00085B1C">
            <w:pPr>
              <w:jc w:val="center"/>
              <w:rPr>
                <w:rFonts w:asciiTheme="minorHAnsi" w:hAnsiTheme="minorHAnsi" w:cstheme="minorHAnsi"/>
                <w:b/>
                <w:bCs/>
                <w:sz w:val="16"/>
                <w:szCs w:val="16"/>
              </w:rPr>
            </w:pPr>
          </w:p>
          <w:p w14:paraId="23A425FD" w14:textId="77777777" w:rsidR="00775E38" w:rsidRPr="00B44D98" w:rsidRDefault="00775E38" w:rsidP="00085B1C">
            <w:pPr>
              <w:jc w:val="center"/>
              <w:rPr>
                <w:rFonts w:asciiTheme="minorHAnsi" w:hAnsiTheme="minorHAnsi" w:cstheme="minorHAnsi"/>
                <w:b/>
                <w:bCs/>
                <w:sz w:val="16"/>
                <w:szCs w:val="16"/>
              </w:rPr>
            </w:pPr>
          </w:p>
          <w:p w14:paraId="6B521AAC" w14:textId="77777777" w:rsidR="00775E38" w:rsidRPr="00B44D98" w:rsidRDefault="00775E38" w:rsidP="00085B1C">
            <w:pPr>
              <w:jc w:val="center"/>
              <w:rPr>
                <w:rFonts w:asciiTheme="minorHAnsi" w:hAnsiTheme="minorHAnsi" w:cstheme="minorHAnsi"/>
                <w:b/>
                <w:bCs/>
                <w:sz w:val="16"/>
                <w:szCs w:val="16"/>
              </w:rPr>
            </w:pPr>
          </w:p>
          <w:p w14:paraId="47D6286D" w14:textId="77777777" w:rsidR="00775E38" w:rsidRPr="00B44D98" w:rsidRDefault="00775E38" w:rsidP="00085B1C">
            <w:pPr>
              <w:jc w:val="center"/>
              <w:rPr>
                <w:rFonts w:asciiTheme="minorHAnsi" w:hAnsiTheme="minorHAnsi" w:cstheme="minorHAnsi"/>
                <w:b/>
                <w:bCs/>
                <w:sz w:val="16"/>
                <w:szCs w:val="16"/>
              </w:rPr>
            </w:pPr>
          </w:p>
          <w:p w14:paraId="7DD9C5D2" w14:textId="77777777" w:rsidR="00775E38" w:rsidRPr="00B44D98" w:rsidRDefault="00775E38" w:rsidP="00085B1C">
            <w:pPr>
              <w:jc w:val="center"/>
              <w:rPr>
                <w:rFonts w:asciiTheme="minorHAnsi" w:hAnsiTheme="minorHAnsi" w:cstheme="minorHAnsi"/>
                <w:b/>
                <w:bCs/>
                <w:sz w:val="16"/>
                <w:szCs w:val="16"/>
              </w:rPr>
            </w:pPr>
          </w:p>
          <w:p w14:paraId="2686FC88" w14:textId="77777777" w:rsidR="00775E38" w:rsidRPr="00B44D98" w:rsidRDefault="00775E38" w:rsidP="00085B1C">
            <w:pPr>
              <w:jc w:val="center"/>
              <w:rPr>
                <w:rFonts w:asciiTheme="minorHAnsi" w:hAnsiTheme="minorHAnsi" w:cstheme="minorHAnsi"/>
                <w:b/>
                <w:bCs/>
                <w:sz w:val="16"/>
                <w:szCs w:val="16"/>
              </w:rPr>
            </w:pPr>
          </w:p>
          <w:p w14:paraId="2392AEF8" w14:textId="77777777" w:rsidR="00775E38" w:rsidRPr="00B44D98" w:rsidRDefault="00775E38" w:rsidP="00085B1C">
            <w:pPr>
              <w:jc w:val="center"/>
              <w:rPr>
                <w:rFonts w:asciiTheme="minorHAnsi" w:hAnsiTheme="minorHAnsi" w:cstheme="minorHAnsi"/>
                <w:b/>
                <w:bCs/>
                <w:sz w:val="16"/>
                <w:szCs w:val="16"/>
              </w:rPr>
            </w:pPr>
          </w:p>
        </w:tc>
        <w:tc>
          <w:tcPr>
            <w:tcW w:w="1028" w:type="dxa"/>
            <w:vMerge w:val="restart"/>
            <w:tcBorders>
              <w:top w:val="single" w:sz="4" w:space="0" w:color="auto"/>
              <w:left w:val="single" w:sz="4" w:space="0" w:color="auto"/>
              <w:right w:val="single" w:sz="4" w:space="0" w:color="auto"/>
            </w:tcBorders>
            <w:shd w:val="clear" w:color="auto" w:fill="auto"/>
            <w:vAlign w:val="center"/>
          </w:tcPr>
          <w:p w14:paraId="4D4F3776"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62000</w:t>
            </w:r>
          </w:p>
          <w:p w14:paraId="730F7BC3" w14:textId="77777777" w:rsidR="00775E38" w:rsidRPr="00B44D98" w:rsidRDefault="00775E38" w:rsidP="00085B1C">
            <w:pPr>
              <w:jc w:val="center"/>
              <w:rPr>
                <w:rFonts w:asciiTheme="minorHAnsi" w:hAnsiTheme="minorHAnsi" w:cstheme="minorHAnsi"/>
                <w:b/>
                <w:bCs/>
                <w:sz w:val="16"/>
                <w:szCs w:val="16"/>
              </w:rPr>
            </w:pPr>
          </w:p>
        </w:tc>
        <w:tc>
          <w:tcPr>
            <w:tcW w:w="1008" w:type="dxa"/>
            <w:vMerge w:val="restart"/>
            <w:tcBorders>
              <w:top w:val="single" w:sz="4" w:space="0" w:color="auto"/>
              <w:left w:val="single" w:sz="4" w:space="0" w:color="auto"/>
              <w:right w:val="single" w:sz="4" w:space="0" w:color="auto"/>
            </w:tcBorders>
            <w:vAlign w:val="center"/>
          </w:tcPr>
          <w:p w14:paraId="340BD623"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GEF</w:t>
            </w:r>
          </w:p>
          <w:p w14:paraId="4522BE94"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F600A4"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71200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58837B5A" w14:textId="77777777" w:rsidR="00775E38" w:rsidRPr="00B44D98" w:rsidRDefault="00775E38" w:rsidP="00085B1C">
            <w:pPr>
              <w:jc w:val="left"/>
              <w:rPr>
                <w:rFonts w:asciiTheme="minorHAnsi" w:hAnsiTheme="minorHAnsi" w:cstheme="minorHAnsi"/>
                <w:sz w:val="16"/>
                <w:szCs w:val="16"/>
              </w:rPr>
            </w:pPr>
            <w:r w:rsidRPr="00B44D98">
              <w:rPr>
                <w:rFonts w:cs="Calibri"/>
                <w:sz w:val="16"/>
                <w:szCs w:val="16"/>
              </w:rPr>
              <w:t>International Consultants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201B7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8,000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CB648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41,600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DD3C67"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28,000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632AB1"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776971A8"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18" w:type="dxa"/>
            <w:tcBorders>
              <w:top w:val="single" w:sz="4" w:space="0" w:color="auto"/>
              <w:left w:val="single" w:sz="4" w:space="0" w:color="auto"/>
              <w:bottom w:val="single" w:sz="4" w:space="0" w:color="auto"/>
              <w:right w:val="single" w:sz="4" w:space="0" w:color="auto"/>
            </w:tcBorders>
            <w:vAlign w:val="center"/>
          </w:tcPr>
          <w:p w14:paraId="233A446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77,600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5FDE58"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1</w:t>
            </w:r>
          </w:p>
        </w:tc>
      </w:tr>
      <w:tr w:rsidR="00775E38" w:rsidRPr="00B44D98" w14:paraId="4740D4EB" w14:textId="77777777" w:rsidTr="00775E38">
        <w:trPr>
          <w:cantSplit/>
          <w:trHeight w:val="451"/>
        </w:trPr>
        <w:tc>
          <w:tcPr>
            <w:tcW w:w="1901" w:type="dxa"/>
            <w:vMerge/>
            <w:tcBorders>
              <w:left w:val="single" w:sz="4" w:space="0" w:color="auto"/>
              <w:right w:val="single" w:sz="4" w:space="0" w:color="auto"/>
            </w:tcBorders>
            <w:shd w:val="clear" w:color="auto" w:fill="auto"/>
            <w:vAlign w:val="center"/>
          </w:tcPr>
          <w:p w14:paraId="36E3AF3F"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57C6DF00"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0365D80C"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751DFE0D"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A833AF"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71300</w:t>
            </w: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D376E6" w14:textId="77777777" w:rsidR="00775E38" w:rsidRPr="00B44D98" w:rsidRDefault="00775E38" w:rsidP="00085B1C">
            <w:pPr>
              <w:jc w:val="left"/>
              <w:rPr>
                <w:rFonts w:asciiTheme="minorHAnsi" w:hAnsiTheme="minorHAnsi" w:cstheme="minorHAnsi"/>
                <w:sz w:val="16"/>
                <w:szCs w:val="16"/>
              </w:rPr>
            </w:pPr>
            <w:r w:rsidRPr="00B44D98">
              <w:rPr>
                <w:rFonts w:cs="Calibri"/>
                <w:sz w:val="16"/>
                <w:szCs w:val="16"/>
              </w:rPr>
              <w:t>Local Consultants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85237A" w14:textId="77777777" w:rsidR="00775E38" w:rsidRPr="00B44D98" w:rsidRDefault="00775E38" w:rsidP="00085B1C">
            <w:pPr>
              <w:jc w:val="center"/>
              <w:rPr>
                <w:rFonts w:cs="Calibri"/>
                <w:color w:val="000000"/>
                <w:sz w:val="16"/>
                <w:szCs w:val="16"/>
              </w:rPr>
            </w:pPr>
            <w:r w:rsidRPr="00B44D98">
              <w:rPr>
                <w:rFonts w:cs="Calibri"/>
                <w:color w:val="000000"/>
                <w:sz w:val="16"/>
                <w:szCs w:val="16"/>
              </w:rPr>
              <w:t>51,688</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AEFBED" w14:textId="77777777" w:rsidR="00775E38" w:rsidRPr="00B44D98" w:rsidRDefault="00775E38" w:rsidP="00085B1C">
            <w:pPr>
              <w:jc w:val="center"/>
              <w:rPr>
                <w:rFonts w:cs="Calibri"/>
                <w:color w:val="000000"/>
                <w:sz w:val="16"/>
                <w:szCs w:val="16"/>
              </w:rPr>
            </w:pPr>
            <w:r w:rsidRPr="00B44D98">
              <w:rPr>
                <w:rFonts w:cs="Calibri"/>
                <w:color w:val="000000"/>
                <w:sz w:val="16"/>
                <w:szCs w:val="16"/>
              </w:rPr>
              <w:t>87,688</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038F90" w14:textId="77777777" w:rsidR="00775E38" w:rsidRPr="00B44D98" w:rsidRDefault="00775E38" w:rsidP="00085B1C">
            <w:pPr>
              <w:jc w:val="center"/>
              <w:rPr>
                <w:rFonts w:cs="Calibri"/>
                <w:color w:val="000000"/>
                <w:sz w:val="16"/>
                <w:szCs w:val="16"/>
              </w:rPr>
            </w:pPr>
            <w:r w:rsidRPr="00B44D98">
              <w:rPr>
                <w:rFonts w:cs="Calibri"/>
                <w:color w:val="000000"/>
                <w:sz w:val="16"/>
                <w:szCs w:val="16"/>
              </w:rPr>
              <w:t>39,688</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A74056" w14:textId="77777777" w:rsidR="00775E38" w:rsidRPr="00B44D98" w:rsidRDefault="00775E38" w:rsidP="00085B1C">
            <w:pPr>
              <w:jc w:val="center"/>
              <w:rPr>
                <w:rFonts w:cs="Calibri"/>
                <w:color w:val="000000"/>
                <w:sz w:val="16"/>
                <w:szCs w:val="16"/>
              </w:rPr>
            </w:pPr>
            <w:r w:rsidRPr="00B44D98">
              <w:rPr>
                <w:rFonts w:cs="Calibri"/>
                <w:color w:val="000000"/>
                <w:sz w:val="16"/>
                <w:szCs w:val="16"/>
              </w:rPr>
              <w:t>18,088</w:t>
            </w:r>
          </w:p>
        </w:tc>
        <w:tc>
          <w:tcPr>
            <w:tcW w:w="971" w:type="dxa"/>
            <w:tcBorders>
              <w:top w:val="single" w:sz="4" w:space="0" w:color="auto"/>
              <w:left w:val="single" w:sz="4" w:space="0" w:color="auto"/>
              <w:bottom w:val="single" w:sz="4" w:space="0" w:color="auto"/>
              <w:right w:val="single" w:sz="4" w:space="0" w:color="auto"/>
            </w:tcBorders>
            <w:vAlign w:val="center"/>
          </w:tcPr>
          <w:p w14:paraId="045BDF7D" w14:textId="77777777" w:rsidR="00775E38" w:rsidRPr="00B44D98" w:rsidRDefault="00775E38" w:rsidP="00085B1C">
            <w:pPr>
              <w:jc w:val="center"/>
              <w:rPr>
                <w:rFonts w:cs="Calibri"/>
                <w:color w:val="000000"/>
                <w:sz w:val="16"/>
                <w:szCs w:val="16"/>
              </w:rPr>
            </w:pPr>
            <w:r w:rsidRPr="00B44D98">
              <w:rPr>
                <w:rFonts w:cs="Calibri"/>
                <w:color w:val="000000"/>
                <w:sz w:val="16"/>
                <w:szCs w:val="16"/>
              </w:rPr>
              <w:t>15,688</w:t>
            </w:r>
          </w:p>
        </w:tc>
        <w:tc>
          <w:tcPr>
            <w:tcW w:w="918" w:type="dxa"/>
            <w:tcBorders>
              <w:top w:val="single" w:sz="4" w:space="0" w:color="auto"/>
              <w:left w:val="single" w:sz="4" w:space="0" w:color="auto"/>
              <w:bottom w:val="single" w:sz="4" w:space="0" w:color="auto"/>
              <w:right w:val="single" w:sz="4" w:space="0" w:color="auto"/>
            </w:tcBorders>
            <w:vAlign w:val="center"/>
          </w:tcPr>
          <w:p w14:paraId="53997362" w14:textId="77777777" w:rsidR="00775E38" w:rsidRPr="00B44D98" w:rsidRDefault="00775E38" w:rsidP="00085B1C">
            <w:pPr>
              <w:jc w:val="center"/>
              <w:rPr>
                <w:rFonts w:cs="Calibri"/>
                <w:color w:val="000000"/>
                <w:sz w:val="16"/>
                <w:szCs w:val="16"/>
              </w:rPr>
            </w:pPr>
            <w:r w:rsidRPr="00B44D98">
              <w:rPr>
                <w:rFonts w:cs="Calibri"/>
                <w:color w:val="000000"/>
                <w:sz w:val="16"/>
                <w:szCs w:val="16"/>
              </w:rPr>
              <w:t>212,840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EC608D"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2</w:t>
            </w:r>
          </w:p>
        </w:tc>
      </w:tr>
      <w:tr w:rsidR="00775E38" w:rsidRPr="00B44D98" w14:paraId="63DC7B62" w14:textId="77777777" w:rsidTr="00775E38">
        <w:trPr>
          <w:cantSplit/>
          <w:trHeight w:val="451"/>
        </w:trPr>
        <w:tc>
          <w:tcPr>
            <w:tcW w:w="1901" w:type="dxa"/>
            <w:vMerge/>
            <w:tcBorders>
              <w:left w:val="single" w:sz="4" w:space="0" w:color="auto"/>
              <w:right w:val="single" w:sz="4" w:space="0" w:color="auto"/>
            </w:tcBorders>
            <w:shd w:val="clear" w:color="auto" w:fill="auto"/>
            <w:vAlign w:val="center"/>
          </w:tcPr>
          <w:p w14:paraId="1D351117"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17DD7168"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2554524A"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2EE59A81"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65147D"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72200</w:t>
            </w: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CFE024" w14:textId="77777777" w:rsidR="00775E38" w:rsidRPr="00B44D98" w:rsidRDefault="00775E38" w:rsidP="00085B1C">
            <w:pPr>
              <w:jc w:val="left"/>
              <w:rPr>
                <w:rFonts w:asciiTheme="minorHAnsi" w:hAnsiTheme="minorHAnsi" w:cstheme="minorHAnsi"/>
                <w:sz w:val="16"/>
                <w:szCs w:val="16"/>
              </w:rPr>
            </w:pPr>
            <w:r w:rsidRPr="00B44D98">
              <w:rPr>
                <w:rFonts w:cs="Calibri"/>
                <w:sz w:val="16"/>
                <w:szCs w:val="16"/>
              </w:rPr>
              <w:t>Equipment and Furniture</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D6B206" w14:textId="77777777" w:rsidR="00775E38" w:rsidRPr="00B44D98" w:rsidRDefault="00775E38" w:rsidP="00085B1C">
            <w:pPr>
              <w:jc w:val="center"/>
              <w:rPr>
                <w:rFonts w:asciiTheme="minorHAnsi" w:hAnsiTheme="minorHAnsi" w:cstheme="minorHAnsi"/>
                <w:sz w:val="16"/>
                <w:szCs w:val="16"/>
              </w:rPr>
            </w:pPr>
            <w:r w:rsidRPr="00B44D98">
              <w:rPr>
                <w:rFonts w:asciiTheme="minorHAnsi" w:hAnsiTheme="minorHAnsi" w:cstheme="minorHAnsi"/>
                <w:sz w:val="16"/>
                <w:szCs w:val="16"/>
              </w:rPr>
              <w:t>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786E37"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968,627</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290C3F"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C7A5AC"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072BC10E"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18" w:type="dxa"/>
            <w:tcBorders>
              <w:top w:val="single" w:sz="4" w:space="0" w:color="auto"/>
              <w:left w:val="single" w:sz="4" w:space="0" w:color="auto"/>
              <w:bottom w:val="single" w:sz="4" w:space="0" w:color="auto"/>
              <w:right w:val="single" w:sz="4" w:space="0" w:color="auto"/>
            </w:tcBorders>
            <w:vAlign w:val="center"/>
          </w:tcPr>
          <w:p w14:paraId="3499FC72"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968,627</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766A66"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3</w:t>
            </w:r>
          </w:p>
        </w:tc>
      </w:tr>
      <w:tr w:rsidR="00775E38" w:rsidRPr="00B44D98" w14:paraId="5155FFE2" w14:textId="77777777" w:rsidTr="00775E38">
        <w:trPr>
          <w:cantSplit/>
          <w:trHeight w:val="451"/>
        </w:trPr>
        <w:tc>
          <w:tcPr>
            <w:tcW w:w="1901" w:type="dxa"/>
            <w:vMerge/>
            <w:tcBorders>
              <w:left w:val="single" w:sz="4" w:space="0" w:color="auto"/>
              <w:right w:val="single" w:sz="4" w:space="0" w:color="auto"/>
            </w:tcBorders>
            <w:shd w:val="clear" w:color="auto" w:fill="auto"/>
            <w:vAlign w:val="center"/>
          </w:tcPr>
          <w:p w14:paraId="1C763E83"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7F48EE3E"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2BE8CBBE"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1CDCFE62"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17BE94"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72500</w:t>
            </w: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F730D2" w14:textId="77777777" w:rsidR="00775E38" w:rsidRPr="00B44D98" w:rsidRDefault="00775E38" w:rsidP="00085B1C">
            <w:pPr>
              <w:jc w:val="left"/>
              <w:rPr>
                <w:rFonts w:asciiTheme="minorHAnsi" w:hAnsiTheme="minorHAnsi" w:cstheme="minorHAnsi"/>
                <w:sz w:val="16"/>
                <w:szCs w:val="16"/>
              </w:rPr>
            </w:pPr>
            <w:r w:rsidRPr="00B44D98">
              <w:rPr>
                <w:rFonts w:cs="Calibri"/>
                <w:sz w:val="16"/>
                <w:szCs w:val="16"/>
              </w:rPr>
              <w:t>Supplies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18C832"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1,700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C5132F"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1,800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7DD6EE"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1,800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AB2EAA"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1,661</w:t>
            </w:r>
          </w:p>
        </w:tc>
        <w:tc>
          <w:tcPr>
            <w:tcW w:w="971" w:type="dxa"/>
            <w:tcBorders>
              <w:top w:val="single" w:sz="4" w:space="0" w:color="auto"/>
              <w:left w:val="single" w:sz="4" w:space="0" w:color="auto"/>
              <w:bottom w:val="single" w:sz="4" w:space="0" w:color="auto"/>
              <w:right w:val="single" w:sz="4" w:space="0" w:color="auto"/>
            </w:tcBorders>
            <w:vAlign w:val="center"/>
          </w:tcPr>
          <w:p w14:paraId="082A3788"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1,600</w:t>
            </w:r>
          </w:p>
        </w:tc>
        <w:tc>
          <w:tcPr>
            <w:tcW w:w="918" w:type="dxa"/>
            <w:tcBorders>
              <w:top w:val="single" w:sz="4" w:space="0" w:color="auto"/>
              <w:left w:val="single" w:sz="4" w:space="0" w:color="auto"/>
              <w:bottom w:val="single" w:sz="4" w:space="0" w:color="auto"/>
              <w:right w:val="single" w:sz="4" w:space="0" w:color="auto"/>
            </w:tcBorders>
            <w:vAlign w:val="center"/>
          </w:tcPr>
          <w:p w14:paraId="56A114FA"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8,561</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AE99FA"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4</w:t>
            </w:r>
          </w:p>
        </w:tc>
      </w:tr>
      <w:tr w:rsidR="00775E38" w:rsidRPr="00B44D98" w14:paraId="4C640A91" w14:textId="77777777" w:rsidTr="00775E38">
        <w:trPr>
          <w:cantSplit/>
          <w:trHeight w:val="451"/>
        </w:trPr>
        <w:tc>
          <w:tcPr>
            <w:tcW w:w="1901" w:type="dxa"/>
            <w:vMerge/>
            <w:tcBorders>
              <w:left w:val="single" w:sz="4" w:space="0" w:color="auto"/>
              <w:right w:val="single" w:sz="4" w:space="0" w:color="auto"/>
            </w:tcBorders>
            <w:shd w:val="clear" w:color="auto" w:fill="auto"/>
            <w:vAlign w:val="center"/>
          </w:tcPr>
          <w:p w14:paraId="6B4668E0"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0732492C"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2F2DD0C3"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0BAE9006"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D7FF16"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71600</w:t>
            </w: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61BEB7" w14:textId="77777777" w:rsidR="00775E38" w:rsidRPr="00B44D98" w:rsidRDefault="00775E38" w:rsidP="00085B1C">
            <w:pPr>
              <w:jc w:val="left"/>
              <w:rPr>
                <w:rFonts w:asciiTheme="minorHAnsi" w:hAnsiTheme="minorHAnsi" w:cstheme="minorHAnsi"/>
                <w:sz w:val="16"/>
                <w:szCs w:val="16"/>
              </w:rPr>
            </w:pPr>
            <w:r w:rsidRPr="00B44D98">
              <w:rPr>
                <w:rFonts w:cs="Calibri"/>
                <w:sz w:val="16"/>
                <w:szCs w:val="16"/>
              </w:rPr>
              <w:t>Travel</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DE5683"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17,035</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A9A5F2"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31,394</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502442"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14,183</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8BCED2"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1,375</w:t>
            </w:r>
          </w:p>
        </w:tc>
        <w:tc>
          <w:tcPr>
            <w:tcW w:w="971" w:type="dxa"/>
            <w:tcBorders>
              <w:top w:val="single" w:sz="4" w:space="0" w:color="auto"/>
              <w:left w:val="single" w:sz="4" w:space="0" w:color="auto"/>
              <w:bottom w:val="single" w:sz="4" w:space="0" w:color="auto"/>
              <w:right w:val="single" w:sz="4" w:space="0" w:color="auto"/>
            </w:tcBorders>
            <w:vAlign w:val="center"/>
          </w:tcPr>
          <w:p w14:paraId="698A15C5"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1,125</w:t>
            </w:r>
          </w:p>
        </w:tc>
        <w:tc>
          <w:tcPr>
            <w:tcW w:w="918" w:type="dxa"/>
            <w:tcBorders>
              <w:top w:val="single" w:sz="4" w:space="0" w:color="auto"/>
              <w:left w:val="single" w:sz="4" w:space="0" w:color="auto"/>
              <w:bottom w:val="single" w:sz="4" w:space="0" w:color="auto"/>
              <w:right w:val="single" w:sz="4" w:space="0" w:color="auto"/>
            </w:tcBorders>
            <w:vAlign w:val="center"/>
          </w:tcPr>
          <w:p w14:paraId="71720B58"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65,112</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2A1492"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5</w:t>
            </w:r>
          </w:p>
        </w:tc>
      </w:tr>
      <w:tr w:rsidR="00775E38" w:rsidRPr="00B44D98" w14:paraId="4ACFF224" w14:textId="77777777" w:rsidTr="00775E38">
        <w:trPr>
          <w:cantSplit/>
          <w:trHeight w:val="451"/>
        </w:trPr>
        <w:tc>
          <w:tcPr>
            <w:tcW w:w="1901" w:type="dxa"/>
            <w:vMerge/>
            <w:tcBorders>
              <w:left w:val="single" w:sz="4" w:space="0" w:color="auto"/>
              <w:right w:val="single" w:sz="4" w:space="0" w:color="auto"/>
            </w:tcBorders>
            <w:shd w:val="clear" w:color="auto" w:fill="auto"/>
            <w:vAlign w:val="center"/>
          </w:tcPr>
          <w:p w14:paraId="34F63B3C"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654B4F7A"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1534DDA1"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282728F4"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5AECB7"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74200</w:t>
            </w: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37D451" w14:textId="77777777" w:rsidR="00775E38" w:rsidRPr="00B44D98" w:rsidRDefault="00775E38" w:rsidP="00085B1C">
            <w:pPr>
              <w:jc w:val="left"/>
              <w:rPr>
                <w:rFonts w:asciiTheme="minorHAnsi" w:hAnsiTheme="minorHAnsi" w:cstheme="minorHAnsi"/>
                <w:sz w:val="16"/>
                <w:szCs w:val="16"/>
              </w:rPr>
            </w:pPr>
            <w:r w:rsidRPr="00B44D98">
              <w:rPr>
                <w:rFonts w:cs="Calibri"/>
                <w:sz w:val="16"/>
                <w:szCs w:val="16"/>
              </w:rPr>
              <w:t>Audio Visual &amp; Print Prod Costs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D8E4DF"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15,500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D0FBE5"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17,500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5C36D9"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18,700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B1234C"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17,000</w:t>
            </w:r>
          </w:p>
        </w:tc>
        <w:tc>
          <w:tcPr>
            <w:tcW w:w="971" w:type="dxa"/>
            <w:tcBorders>
              <w:top w:val="single" w:sz="4" w:space="0" w:color="auto"/>
              <w:left w:val="single" w:sz="4" w:space="0" w:color="auto"/>
              <w:bottom w:val="single" w:sz="4" w:space="0" w:color="auto"/>
              <w:right w:val="single" w:sz="4" w:space="0" w:color="auto"/>
            </w:tcBorders>
            <w:vAlign w:val="center"/>
          </w:tcPr>
          <w:p w14:paraId="65A3F199"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17,000</w:t>
            </w:r>
          </w:p>
        </w:tc>
        <w:tc>
          <w:tcPr>
            <w:tcW w:w="918" w:type="dxa"/>
            <w:tcBorders>
              <w:top w:val="single" w:sz="4" w:space="0" w:color="auto"/>
              <w:left w:val="single" w:sz="4" w:space="0" w:color="auto"/>
              <w:bottom w:val="single" w:sz="4" w:space="0" w:color="auto"/>
              <w:right w:val="single" w:sz="4" w:space="0" w:color="auto"/>
            </w:tcBorders>
            <w:vAlign w:val="center"/>
          </w:tcPr>
          <w:p w14:paraId="5D78765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85,700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61AA52"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6</w:t>
            </w:r>
          </w:p>
        </w:tc>
      </w:tr>
      <w:tr w:rsidR="00775E38" w:rsidRPr="00B44D98" w14:paraId="1A5FD08E" w14:textId="77777777" w:rsidTr="00775E38">
        <w:trPr>
          <w:cantSplit/>
          <w:trHeight w:val="451"/>
        </w:trPr>
        <w:tc>
          <w:tcPr>
            <w:tcW w:w="1901" w:type="dxa"/>
            <w:vMerge/>
            <w:tcBorders>
              <w:left w:val="single" w:sz="4" w:space="0" w:color="auto"/>
              <w:right w:val="single" w:sz="4" w:space="0" w:color="auto"/>
            </w:tcBorders>
            <w:shd w:val="clear" w:color="auto" w:fill="auto"/>
            <w:vAlign w:val="center"/>
          </w:tcPr>
          <w:p w14:paraId="26892DB7"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77AB88C3"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0AAAA564"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4F97AD3E"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DDFB0B"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75700</w:t>
            </w: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F48E77" w14:textId="77777777" w:rsidR="00775E38" w:rsidRPr="00B44D98" w:rsidRDefault="00775E38" w:rsidP="00085B1C">
            <w:pPr>
              <w:jc w:val="left"/>
              <w:rPr>
                <w:rFonts w:asciiTheme="minorHAnsi" w:hAnsiTheme="minorHAnsi" w:cstheme="minorHAnsi"/>
                <w:bCs/>
                <w:sz w:val="16"/>
                <w:szCs w:val="16"/>
              </w:rPr>
            </w:pPr>
            <w:r w:rsidRPr="00B44D98">
              <w:rPr>
                <w:rFonts w:cs="Calibri"/>
                <w:sz w:val="16"/>
                <w:szCs w:val="16"/>
              </w:rPr>
              <w:t>Training, Workshops and Meetings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0A5149"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38,500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DD2022"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62,500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267E2F"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61,600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C3B601"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30,000</w:t>
            </w:r>
          </w:p>
        </w:tc>
        <w:tc>
          <w:tcPr>
            <w:tcW w:w="971" w:type="dxa"/>
            <w:tcBorders>
              <w:top w:val="single" w:sz="4" w:space="0" w:color="auto"/>
              <w:left w:val="single" w:sz="4" w:space="0" w:color="auto"/>
              <w:bottom w:val="single" w:sz="4" w:space="0" w:color="auto"/>
              <w:right w:val="single" w:sz="4" w:space="0" w:color="auto"/>
            </w:tcBorders>
            <w:vAlign w:val="center"/>
          </w:tcPr>
          <w:p w14:paraId="3D2A119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20,000</w:t>
            </w:r>
          </w:p>
        </w:tc>
        <w:tc>
          <w:tcPr>
            <w:tcW w:w="918" w:type="dxa"/>
            <w:tcBorders>
              <w:top w:val="single" w:sz="4" w:space="0" w:color="auto"/>
              <w:left w:val="single" w:sz="4" w:space="0" w:color="auto"/>
              <w:bottom w:val="single" w:sz="4" w:space="0" w:color="auto"/>
              <w:right w:val="single" w:sz="4" w:space="0" w:color="auto"/>
            </w:tcBorders>
            <w:vAlign w:val="center"/>
          </w:tcPr>
          <w:p w14:paraId="11F2984B"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212,600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C92A13"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w:t>
            </w:r>
          </w:p>
        </w:tc>
      </w:tr>
      <w:tr w:rsidR="00775E38" w:rsidRPr="00B44D98" w14:paraId="2024DEB2" w14:textId="77777777" w:rsidTr="00775E38">
        <w:trPr>
          <w:cantSplit/>
          <w:trHeight w:val="451"/>
        </w:trPr>
        <w:tc>
          <w:tcPr>
            <w:tcW w:w="1901" w:type="dxa"/>
            <w:vMerge/>
            <w:tcBorders>
              <w:left w:val="single" w:sz="4" w:space="0" w:color="auto"/>
              <w:right w:val="single" w:sz="4" w:space="0" w:color="auto"/>
            </w:tcBorders>
            <w:shd w:val="clear" w:color="auto" w:fill="auto"/>
            <w:vAlign w:val="center"/>
          </w:tcPr>
          <w:p w14:paraId="68D08D28"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23C432DE"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bottom w:val="single" w:sz="4" w:space="0" w:color="auto"/>
              <w:right w:val="single" w:sz="4" w:space="0" w:color="auto"/>
            </w:tcBorders>
            <w:shd w:val="clear" w:color="auto" w:fill="auto"/>
            <w:vAlign w:val="center"/>
          </w:tcPr>
          <w:p w14:paraId="38E02160"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bottom w:val="single" w:sz="4" w:space="0" w:color="auto"/>
              <w:right w:val="single" w:sz="4" w:space="0" w:color="auto"/>
            </w:tcBorders>
            <w:vAlign w:val="center"/>
          </w:tcPr>
          <w:p w14:paraId="096D3898"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20D518"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72100</w:t>
            </w: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9BC433" w14:textId="77777777" w:rsidR="00775E38" w:rsidRPr="00B44D98" w:rsidRDefault="00775E38" w:rsidP="00085B1C">
            <w:pPr>
              <w:rPr>
                <w:rFonts w:asciiTheme="minorHAnsi" w:hAnsiTheme="minorHAnsi" w:cstheme="minorHAnsi"/>
                <w:b/>
                <w:bCs/>
                <w:sz w:val="16"/>
                <w:szCs w:val="16"/>
              </w:rPr>
            </w:pPr>
            <w:r w:rsidRPr="00B44D98">
              <w:rPr>
                <w:rFonts w:cs="Calibri"/>
                <w:sz w:val="16"/>
                <w:szCs w:val="16"/>
              </w:rPr>
              <w:t>Contractual Services - Comp</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C2A122" w14:textId="77777777" w:rsidR="00775E38" w:rsidRPr="00B44D98" w:rsidRDefault="00775E38" w:rsidP="00085B1C">
            <w:pPr>
              <w:jc w:val="center"/>
              <w:rPr>
                <w:rFonts w:asciiTheme="minorHAnsi" w:hAnsiTheme="minorHAnsi" w:cstheme="minorHAnsi"/>
                <w:b/>
                <w:sz w:val="16"/>
                <w:szCs w:val="16"/>
              </w:rPr>
            </w:pPr>
            <w:r w:rsidRPr="00B44D98">
              <w:rPr>
                <w:rFonts w:cs="Calibri"/>
                <w:color w:val="000000"/>
                <w:sz w:val="16"/>
                <w:szCs w:val="16"/>
              </w:rPr>
              <w:t>36,800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AC6F91" w14:textId="77777777" w:rsidR="00775E38" w:rsidRPr="00B44D98" w:rsidRDefault="00775E38" w:rsidP="00085B1C">
            <w:pPr>
              <w:jc w:val="center"/>
              <w:rPr>
                <w:rFonts w:asciiTheme="minorHAnsi" w:hAnsiTheme="minorHAnsi" w:cstheme="minorHAnsi"/>
                <w:b/>
                <w:sz w:val="16"/>
                <w:szCs w:val="16"/>
              </w:rPr>
            </w:pPr>
            <w:r w:rsidRPr="00B44D98">
              <w:rPr>
                <w:rFonts w:cs="Calibri"/>
                <w:color w:val="000000"/>
                <w:sz w:val="16"/>
                <w:szCs w:val="16"/>
              </w:rPr>
              <w:t>36,800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40DBD4" w14:textId="77777777" w:rsidR="00775E38" w:rsidRPr="00B44D98" w:rsidRDefault="00775E38" w:rsidP="00085B1C">
            <w:pPr>
              <w:jc w:val="center"/>
              <w:rPr>
                <w:rFonts w:asciiTheme="minorHAnsi" w:hAnsiTheme="minorHAnsi" w:cstheme="minorHAnsi"/>
                <w:b/>
                <w:sz w:val="16"/>
                <w:szCs w:val="16"/>
              </w:rPr>
            </w:pPr>
            <w:r w:rsidRPr="00B44D98">
              <w:rPr>
                <w:rFonts w:cs="Calibri"/>
                <w:color w:val="000000"/>
                <w:sz w:val="16"/>
                <w:szCs w:val="16"/>
              </w:rPr>
              <w:t>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3E18CC" w14:textId="77777777" w:rsidR="00775E38" w:rsidRPr="00B44D98" w:rsidRDefault="00775E38" w:rsidP="00085B1C">
            <w:pPr>
              <w:jc w:val="center"/>
              <w:rPr>
                <w:rFonts w:asciiTheme="minorHAnsi" w:hAnsiTheme="minorHAnsi" w:cstheme="minorHAnsi"/>
                <w:b/>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194A4093" w14:textId="77777777" w:rsidR="00775E38" w:rsidRPr="00B44D98" w:rsidRDefault="00775E38" w:rsidP="00085B1C">
            <w:pPr>
              <w:jc w:val="center"/>
              <w:rPr>
                <w:rFonts w:asciiTheme="minorHAnsi" w:hAnsiTheme="minorHAnsi" w:cstheme="minorHAnsi"/>
                <w:b/>
                <w:sz w:val="16"/>
                <w:szCs w:val="16"/>
              </w:rPr>
            </w:pPr>
            <w:r w:rsidRPr="00B44D98">
              <w:rPr>
                <w:rFonts w:cs="Calibri"/>
                <w:color w:val="000000"/>
                <w:sz w:val="16"/>
                <w:szCs w:val="16"/>
              </w:rPr>
              <w:t>0</w:t>
            </w:r>
          </w:p>
        </w:tc>
        <w:tc>
          <w:tcPr>
            <w:tcW w:w="918" w:type="dxa"/>
            <w:tcBorders>
              <w:top w:val="single" w:sz="4" w:space="0" w:color="auto"/>
              <w:left w:val="single" w:sz="4" w:space="0" w:color="auto"/>
              <w:bottom w:val="single" w:sz="4" w:space="0" w:color="auto"/>
              <w:right w:val="single" w:sz="4" w:space="0" w:color="auto"/>
            </w:tcBorders>
            <w:vAlign w:val="center"/>
          </w:tcPr>
          <w:p w14:paraId="509C019F" w14:textId="77777777" w:rsidR="00775E38" w:rsidRPr="00B44D98" w:rsidRDefault="00775E38" w:rsidP="00085B1C">
            <w:pPr>
              <w:jc w:val="center"/>
              <w:rPr>
                <w:rFonts w:asciiTheme="minorHAnsi" w:hAnsiTheme="minorHAnsi" w:cstheme="minorHAnsi"/>
                <w:b/>
                <w:sz w:val="16"/>
                <w:szCs w:val="16"/>
              </w:rPr>
            </w:pPr>
            <w:r w:rsidRPr="00B44D98">
              <w:rPr>
                <w:rFonts w:cs="Calibri"/>
                <w:color w:val="000000"/>
                <w:sz w:val="16"/>
                <w:szCs w:val="16"/>
              </w:rPr>
              <w:t>73,600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F70FC6" w14:textId="77777777" w:rsidR="00775E38" w:rsidRPr="00B44D98" w:rsidRDefault="00775E38" w:rsidP="00085B1C">
            <w:pPr>
              <w:jc w:val="center"/>
              <w:rPr>
                <w:rFonts w:asciiTheme="minorHAnsi" w:hAnsiTheme="minorHAnsi" w:cstheme="minorHAnsi"/>
                <w:b/>
                <w:sz w:val="16"/>
                <w:szCs w:val="16"/>
              </w:rPr>
            </w:pPr>
            <w:r w:rsidRPr="00B44D98">
              <w:rPr>
                <w:rFonts w:cs="Calibri"/>
                <w:bCs/>
                <w:sz w:val="16"/>
                <w:szCs w:val="16"/>
              </w:rPr>
              <w:t>8</w:t>
            </w:r>
          </w:p>
        </w:tc>
      </w:tr>
      <w:tr w:rsidR="00775E38" w:rsidRPr="00B44D98" w14:paraId="3D7DEE6D" w14:textId="77777777" w:rsidTr="00775E38">
        <w:trPr>
          <w:cantSplit/>
          <w:trHeight w:val="451"/>
        </w:trPr>
        <w:tc>
          <w:tcPr>
            <w:tcW w:w="1901" w:type="dxa"/>
            <w:vMerge/>
            <w:tcBorders>
              <w:left w:val="single" w:sz="4" w:space="0" w:color="auto"/>
              <w:right w:val="single" w:sz="4" w:space="0" w:color="auto"/>
            </w:tcBorders>
            <w:shd w:val="clear" w:color="auto" w:fill="auto"/>
            <w:vAlign w:val="center"/>
          </w:tcPr>
          <w:p w14:paraId="41801C3E"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bottom w:val="single" w:sz="4" w:space="0" w:color="auto"/>
              <w:right w:val="single" w:sz="4" w:space="0" w:color="auto"/>
            </w:tcBorders>
            <w:shd w:val="clear" w:color="auto" w:fill="auto"/>
            <w:vAlign w:val="center"/>
          </w:tcPr>
          <w:p w14:paraId="6AC85E99"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bottom w:val="single" w:sz="4" w:space="0" w:color="auto"/>
              <w:right w:val="single" w:sz="4" w:space="0" w:color="auto"/>
            </w:tcBorders>
            <w:shd w:val="clear" w:color="auto" w:fill="auto"/>
            <w:vAlign w:val="center"/>
          </w:tcPr>
          <w:p w14:paraId="23E1F8E3"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bottom w:val="single" w:sz="4" w:space="0" w:color="auto"/>
              <w:right w:val="single" w:sz="4" w:space="0" w:color="auto"/>
            </w:tcBorders>
            <w:vAlign w:val="center"/>
          </w:tcPr>
          <w:p w14:paraId="2F15E61F"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29FBF0" w14:textId="77777777" w:rsidR="00775E38" w:rsidRPr="00B44D98" w:rsidRDefault="00775E38" w:rsidP="00085B1C">
            <w:pPr>
              <w:jc w:val="center"/>
              <w:rPr>
                <w:rFonts w:asciiTheme="minorHAnsi" w:hAnsiTheme="minorHAnsi" w:cstheme="minorHAnsi"/>
                <w:sz w:val="16"/>
                <w:szCs w:val="16"/>
              </w:rPr>
            </w:pP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B32DBC" w14:textId="77777777" w:rsidR="00775E38" w:rsidRPr="00B44D98" w:rsidRDefault="00775E38" w:rsidP="00085B1C">
            <w:pPr>
              <w:jc w:val="left"/>
              <w:rPr>
                <w:rFonts w:asciiTheme="minorHAnsi" w:hAnsiTheme="minorHAnsi" w:cstheme="minorHAnsi"/>
                <w:b/>
                <w:bCs/>
                <w:sz w:val="16"/>
                <w:szCs w:val="16"/>
              </w:rPr>
            </w:pPr>
            <w:r w:rsidRPr="00B44D98">
              <w:rPr>
                <w:rFonts w:asciiTheme="minorHAnsi" w:hAnsiTheme="minorHAnsi" w:cstheme="minorHAnsi"/>
                <w:b/>
                <w:bCs/>
                <w:sz w:val="16"/>
                <w:szCs w:val="16"/>
              </w:rPr>
              <w:t>Sub-total GEF Outcome 1</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EE4F67"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169,223</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68EE8C"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1,247,909</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943951"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163,971</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67A4B3"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68,124</w:t>
            </w:r>
          </w:p>
        </w:tc>
        <w:tc>
          <w:tcPr>
            <w:tcW w:w="971" w:type="dxa"/>
            <w:tcBorders>
              <w:top w:val="single" w:sz="4" w:space="0" w:color="auto"/>
              <w:left w:val="single" w:sz="4" w:space="0" w:color="auto"/>
              <w:bottom w:val="single" w:sz="4" w:space="0" w:color="auto"/>
              <w:right w:val="single" w:sz="4" w:space="0" w:color="auto"/>
            </w:tcBorders>
            <w:vAlign w:val="center"/>
          </w:tcPr>
          <w:p w14:paraId="542663C8"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55,413</w:t>
            </w:r>
          </w:p>
        </w:tc>
        <w:tc>
          <w:tcPr>
            <w:tcW w:w="918" w:type="dxa"/>
            <w:tcBorders>
              <w:top w:val="single" w:sz="4" w:space="0" w:color="auto"/>
              <w:left w:val="single" w:sz="4" w:space="0" w:color="auto"/>
              <w:bottom w:val="single" w:sz="4" w:space="0" w:color="auto"/>
              <w:right w:val="single" w:sz="4" w:space="0" w:color="auto"/>
            </w:tcBorders>
            <w:vAlign w:val="center"/>
          </w:tcPr>
          <w:p w14:paraId="5FCEDA0E"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1,704,640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90223B" w14:textId="77777777" w:rsidR="00775E38" w:rsidRPr="00B44D98" w:rsidRDefault="00775E38" w:rsidP="00085B1C">
            <w:pPr>
              <w:jc w:val="center"/>
              <w:rPr>
                <w:rFonts w:asciiTheme="minorHAnsi" w:hAnsiTheme="minorHAnsi" w:cstheme="minorHAnsi"/>
                <w:b/>
                <w:sz w:val="16"/>
                <w:szCs w:val="16"/>
              </w:rPr>
            </w:pPr>
          </w:p>
        </w:tc>
      </w:tr>
      <w:tr w:rsidR="00775E38" w:rsidRPr="00B44D98" w14:paraId="0074EF7D" w14:textId="77777777" w:rsidTr="00775E38">
        <w:trPr>
          <w:cantSplit/>
          <w:trHeight w:val="451"/>
        </w:trPr>
        <w:tc>
          <w:tcPr>
            <w:tcW w:w="1901" w:type="dxa"/>
            <w:vMerge/>
            <w:tcBorders>
              <w:left w:val="single" w:sz="4" w:space="0" w:color="auto"/>
              <w:right w:val="single" w:sz="4" w:space="0" w:color="auto"/>
            </w:tcBorders>
            <w:shd w:val="clear" w:color="auto" w:fill="auto"/>
            <w:vAlign w:val="center"/>
          </w:tcPr>
          <w:p w14:paraId="23309FE5" w14:textId="77777777" w:rsidR="00775E38" w:rsidRPr="00B44D98" w:rsidRDefault="00775E38" w:rsidP="00085B1C">
            <w:pPr>
              <w:rPr>
                <w:rFonts w:asciiTheme="minorHAnsi" w:hAnsiTheme="minorHAnsi" w:cstheme="minorHAnsi"/>
                <w:sz w:val="16"/>
                <w:szCs w:val="16"/>
              </w:rPr>
            </w:pPr>
          </w:p>
        </w:tc>
        <w:tc>
          <w:tcPr>
            <w:tcW w:w="1481" w:type="dxa"/>
            <w:vMerge w:val="restart"/>
            <w:tcBorders>
              <w:top w:val="single" w:sz="4" w:space="0" w:color="auto"/>
              <w:left w:val="single" w:sz="4" w:space="0" w:color="auto"/>
              <w:right w:val="single" w:sz="4" w:space="0" w:color="auto"/>
            </w:tcBorders>
            <w:shd w:val="clear" w:color="auto" w:fill="auto"/>
            <w:vAlign w:val="center"/>
          </w:tcPr>
          <w:p w14:paraId="1B72D4EF"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 xml:space="preserve">UNDP </w:t>
            </w:r>
          </w:p>
        </w:tc>
        <w:tc>
          <w:tcPr>
            <w:tcW w:w="1028" w:type="dxa"/>
            <w:vMerge w:val="restart"/>
            <w:tcBorders>
              <w:top w:val="single" w:sz="4" w:space="0" w:color="auto"/>
              <w:left w:val="single" w:sz="4" w:space="0" w:color="auto"/>
              <w:right w:val="single" w:sz="4" w:space="0" w:color="auto"/>
            </w:tcBorders>
            <w:shd w:val="clear" w:color="auto" w:fill="auto"/>
            <w:vAlign w:val="center"/>
          </w:tcPr>
          <w:p w14:paraId="1F5F85E8"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4000</w:t>
            </w:r>
          </w:p>
        </w:tc>
        <w:tc>
          <w:tcPr>
            <w:tcW w:w="1008" w:type="dxa"/>
            <w:vMerge w:val="restart"/>
            <w:tcBorders>
              <w:top w:val="single" w:sz="4" w:space="0" w:color="auto"/>
              <w:left w:val="single" w:sz="4" w:space="0" w:color="auto"/>
              <w:right w:val="single" w:sz="4" w:space="0" w:color="auto"/>
            </w:tcBorders>
            <w:vAlign w:val="center"/>
          </w:tcPr>
          <w:p w14:paraId="2EA0C7C9"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UNDP TRAC</w:t>
            </w: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1D2DD4"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71600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1F74069E" w14:textId="77777777" w:rsidR="00775E38" w:rsidRPr="00B44D98" w:rsidRDefault="00775E38" w:rsidP="00085B1C">
            <w:pPr>
              <w:rPr>
                <w:rFonts w:asciiTheme="minorHAnsi" w:hAnsiTheme="minorHAnsi" w:cstheme="minorHAnsi"/>
                <w:b/>
                <w:bCs/>
                <w:sz w:val="16"/>
                <w:szCs w:val="16"/>
              </w:rPr>
            </w:pPr>
            <w:r w:rsidRPr="00B44D98">
              <w:rPr>
                <w:rFonts w:cs="Calibri"/>
                <w:sz w:val="16"/>
                <w:szCs w:val="16"/>
              </w:rPr>
              <w:t>Travel</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2EA4C1"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 xml:space="preserve">5,073 </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735349" w14:textId="77777777" w:rsidR="00775E38" w:rsidRPr="00B44D98" w:rsidRDefault="00775E38" w:rsidP="00085B1C">
            <w:pPr>
              <w:jc w:val="center"/>
              <w:rPr>
                <w:rFonts w:cs="Calibri"/>
                <w:color w:val="000000"/>
                <w:sz w:val="16"/>
                <w:szCs w:val="16"/>
              </w:rPr>
            </w:pPr>
            <w:r w:rsidRPr="00B44D98">
              <w:rPr>
                <w:rFonts w:cs="Calibri"/>
                <w:color w:val="000000"/>
                <w:sz w:val="16"/>
                <w:szCs w:val="16"/>
              </w:rPr>
              <w:t>5,073</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4EE2D3" w14:textId="77777777" w:rsidR="00775E38" w:rsidRPr="00B44D98" w:rsidRDefault="00775E38" w:rsidP="00085B1C">
            <w:pPr>
              <w:jc w:val="center"/>
              <w:rPr>
                <w:rFonts w:cs="Calibri"/>
                <w:color w:val="000000"/>
                <w:sz w:val="16"/>
                <w:szCs w:val="16"/>
              </w:rPr>
            </w:pPr>
            <w:r w:rsidRPr="00B44D98">
              <w:rPr>
                <w:rFonts w:cs="Calibri"/>
                <w:color w:val="000000"/>
                <w:sz w:val="16"/>
                <w:szCs w:val="16"/>
              </w:rPr>
              <w:t>5,073</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608130" w14:textId="77777777" w:rsidR="00775E38" w:rsidRPr="00B44D98" w:rsidRDefault="00775E38" w:rsidP="00085B1C">
            <w:pPr>
              <w:jc w:val="center"/>
              <w:rPr>
                <w:rFonts w:cs="Calibri"/>
                <w:color w:val="000000"/>
                <w:sz w:val="16"/>
                <w:szCs w:val="16"/>
              </w:rPr>
            </w:pPr>
            <w:r w:rsidRPr="00B44D98">
              <w:rPr>
                <w:rFonts w:cs="Calibri"/>
                <w:color w:val="000000"/>
                <w:sz w:val="16"/>
                <w:szCs w:val="16"/>
              </w:rPr>
              <w:t>5,073</w:t>
            </w:r>
          </w:p>
        </w:tc>
        <w:tc>
          <w:tcPr>
            <w:tcW w:w="971" w:type="dxa"/>
            <w:tcBorders>
              <w:top w:val="single" w:sz="4" w:space="0" w:color="auto"/>
              <w:left w:val="single" w:sz="4" w:space="0" w:color="auto"/>
              <w:bottom w:val="single" w:sz="4" w:space="0" w:color="auto"/>
              <w:right w:val="single" w:sz="4" w:space="0" w:color="auto"/>
            </w:tcBorders>
            <w:vAlign w:val="center"/>
          </w:tcPr>
          <w:p w14:paraId="6E48BB51" w14:textId="77777777" w:rsidR="00775E38" w:rsidRPr="00B44D98" w:rsidRDefault="00775E38" w:rsidP="00085B1C">
            <w:pPr>
              <w:jc w:val="center"/>
              <w:rPr>
                <w:rFonts w:cs="Calibri"/>
                <w:color w:val="000000"/>
                <w:sz w:val="16"/>
                <w:szCs w:val="16"/>
              </w:rPr>
            </w:pPr>
            <w:r w:rsidRPr="00B44D98">
              <w:rPr>
                <w:rFonts w:cs="Calibri"/>
                <w:color w:val="000000"/>
                <w:sz w:val="16"/>
                <w:szCs w:val="16"/>
              </w:rPr>
              <w:t>5,703</w:t>
            </w:r>
          </w:p>
        </w:tc>
        <w:tc>
          <w:tcPr>
            <w:tcW w:w="918" w:type="dxa"/>
            <w:tcBorders>
              <w:top w:val="single" w:sz="4" w:space="0" w:color="auto"/>
              <w:left w:val="single" w:sz="4" w:space="0" w:color="auto"/>
              <w:bottom w:val="single" w:sz="4" w:space="0" w:color="auto"/>
              <w:right w:val="single" w:sz="4" w:space="0" w:color="auto"/>
            </w:tcBorders>
            <w:vAlign w:val="center"/>
          </w:tcPr>
          <w:p w14:paraId="77470B0F" w14:textId="77777777" w:rsidR="00775E38" w:rsidRPr="00B44D98" w:rsidRDefault="00775E38" w:rsidP="00085B1C">
            <w:pPr>
              <w:jc w:val="center"/>
              <w:rPr>
                <w:rFonts w:cs="Calibri"/>
                <w:color w:val="000000"/>
                <w:sz w:val="16"/>
                <w:szCs w:val="16"/>
              </w:rPr>
            </w:pPr>
            <w:r w:rsidRPr="00B44D98">
              <w:rPr>
                <w:rFonts w:cs="Calibri"/>
                <w:color w:val="000000"/>
                <w:sz w:val="16"/>
                <w:szCs w:val="16"/>
              </w:rPr>
              <w:t>25,365</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8034C2" w14:textId="77777777" w:rsidR="00775E38" w:rsidRPr="00B44D98" w:rsidRDefault="00775E38" w:rsidP="00085B1C">
            <w:pPr>
              <w:jc w:val="center"/>
              <w:rPr>
                <w:rFonts w:asciiTheme="minorHAnsi" w:hAnsiTheme="minorHAnsi" w:cstheme="minorHAnsi"/>
                <w:sz w:val="16"/>
                <w:szCs w:val="16"/>
              </w:rPr>
            </w:pPr>
            <w:r w:rsidRPr="00B44D98">
              <w:rPr>
                <w:rFonts w:cs="Calibri"/>
                <w:bCs/>
                <w:sz w:val="16"/>
                <w:szCs w:val="16"/>
              </w:rPr>
              <w:t>9</w:t>
            </w:r>
          </w:p>
        </w:tc>
      </w:tr>
      <w:tr w:rsidR="00775E38" w:rsidRPr="00B44D98" w14:paraId="388855DF" w14:textId="77777777" w:rsidTr="00775E38">
        <w:trPr>
          <w:cantSplit/>
          <w:trHeight w:val="451"/>
        </w:trPr>
        <w:tc>
          <w:tcPr>
            <w:tcW w:w="1901" w:type="dxa"/>
            <w:vMerge/>
            <w:tcBorders>
              <w:left w:val="single" w:sz="4" w:space="0" w:color="auto"/>
              <w:right w:val="single" w:sz="4" w:space="0" w:color="auto"/>
            </w:tcBorders>
            <w:shd w:val="clear" w:color="auto" w:fill="auto"/>
            <w:vAlign w:val="center"/>
          </w:tcPr>
          <w:p w14:paraId="21144F60"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right w:val="single" w:sz="4" w:space="0" w:color="auto"/>
            </w:tcBorders>
            <w:shd w:val="clear" w:color="auto" w:fill="auto"/>
            <w:vAlign w:val="center"/>
          </w:tcPr>
          <w:p w14:paraId="2335DBDC"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64405EEC"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14867DAF"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905AA0"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75700</w:t>
            </w: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F15A81" w14:textId="77777777" w:rsidR="00775E38" w:rsidRPr="00B44D98" w:rsidRDefault="00775E38" w:rsidP="00085B1C">
            <w:pPr>
              <w:rPr>
                <w:rFonts w:asciiTheme="minorHAnsi" w:hAnsiTheme="minorHAnsi" w:cstheme="minorHAnsi"/>
                <w:sz w:val="16"/>
                <w:szCs w:val="16"/>
              </w:rPr>
            </w:pPr>
            <w:r w:rsidRPr="00B44D98">
              <w:rPr>
                <w:rFonts w:cs="Calibri"/>
                <w:sz w:val="16"/>
                <w:szCs w:val="16"/>
              </w:rPr>
              <w:t>Training, Workshops and Meetings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29F169"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2,000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1F2E60"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2,000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42DB90" w14:textId="77777777" w:rsidR="00775E38" w:rsidRPr="00B44D98" w:rsidRDefault="00775E38" w:rsidP="00085B1C">
            <w:pPr>
              <w:jc w:val="center"/>
              <w:rPr>
                <w:rFonts w:asciiTheme="minorHAnsi" w:hAnsiTheme="minorHAnsi" w:cstheme="minorHAnsi"/>
                <w:sz w:val="16"/>
                <w:szCs w:val="16"/>
              </w:rPr>
            </w:pPr>
            <w:r w:rsidRPr="00B44D98">
              <w:rPr>
                <w:rFonts w:asciiTheme="minorHAnsi" w:hAnsiTheme="minorHAnsi" w:cstheme="minorHAnsi"/>
                <w:sz w:val="16"/>
                <w:szCs w:val="16"/>
              </w:rPr>
              <w:t>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EDF01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1,000</w:t>
            </w:r>
          </w:p>
        </w:tc>
        <w:tc>
          <w:tcPr>
            <w:tcW w:w="971" w:type="dxa"/>
            <w:tcBorders>
              <w:top w:val="single" w:sz="4" w:space="0" w:color="auto"/>
              <w:left w:val="single" w:sz="4" w:space="0" w:color="auto"/>
              <w:bottom w:val="single" w:sz="4" w:space="0" w:color="auto"/>
              <w:right w:val="single" w:sz="4" w:space="0" w:color="auto"/>
            </w:tcBorders>
            <w:vAlign w:val="center"/>
          </w:tcPr>
          <w:p w14:paraId="01216959" w14:textId="77777777" w:rsidR="00775E38" w:rsidRPr="00B44D98" w:rsidRDefault="00775E38" w:rsidP="00085B1C">
            <w:pPr>
              <w:jc w:val="center"/>
              <w:rPr>
                <w:rFonts w:asciiTheme="minorHAnsi" w:hAnsiTheme="minorHAnsi" w:cstheme="minorHAnsi"/>
                <w:sz w:val="16"/>
                <w:szCs w:val="16"/>
              </w:rPr>
            </w:pPr>
            <w:r w:rsidRPr="00B44D98">
              <w:rPr>
                <w:rFonts w:asciiTheme="minorHAnsi" w:hAnsiTheme="minorHAnsi" w:cstheme="minorHAnsi"/>
                <w:sz w:val="16"/>
                <w:szCs w:val="16"/>
              </w:rPr>
              <w:t>0</w:t>
            </w:r>
          </w:p>
        </w:tc>
        <w:tc>
          <w:tcPr>
            <w:tcW w:w="918" w:type="dxa"/>
            <w:tcBorders>
              <w:top w:val="single" w:sz="4" w:space="0" w:color="auto"/>
              <w:left w:val="single" w:sz="4" w:space="0" w:color="auto"/>
              <w:bottom w:val="single" w:sz="4" w:space="0" w:color="auto"/>
              <w:right w:val="single" w:sz="4" w:space="0" w:color="auto"/>
            </w:tcBorders>
            <w:vAlign w:val="center"/>
          </w:tcPr>
          <w:p w14:paraId="79D32284"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5,000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E02215" w14:textId="77777777" w:rsidR="00775E38" w:rsidRPr="00B44D98" w:rsidRDefault="00775E38" w:rsidP="00085B1C">
            <w:pPr>
              <w:jc w:val="center"/>
              <w:rPr>
                <w:rFonts w:asciiTheme="minorHAnsi" w:hAnsiTheme="minorHAnsi" w:cstheme="minorHAnsi"/>
                <w:sz w:val="16"/>
                <w:szCs w:val="16"/>
              </w:rPr>
            </w:pPr>
            <w:r w:rsidRPr="00B44D98">
              <w:rPr>
                <w:rFonts w:cs="Calibri"/>
                <w:bCs/>
                <w:sz w:val="16"/>
                <w:szCs w:val="16"/>
              </w:rPr>
              <w:t>10</w:t>
            </w:r>
          </w:p>
        </w:tc>
      </w:tr>
      <w:tr w:rsidR="00775E38" w:rsidRPr="00B44D98" w14:paraId="6FDBE252" w14:textId="77777777" w:rsidTr="00775E38">
        <w:trPr>
          <w:cantSplit/>
          <w:trHeight w:val="451"/>
        </w:trPr>
        <w:tc>
          <w:tcPr>
            <w:tcW w:w="1901" w:type="dxa"/>
            <w:vMerge/>
            <w:tcBorders>
              <w:left w:val="single" w:sz="4" w:space="0" w:color="auto"/>
              <w:right w:val="single" w:sz="4" w:space="0" w:color="auto"/>
            </w:tcBorders>
            <w:shd w:val="clear" w:color="auto" w:fill="auto"/>
            <w:vAlign w:val="center"/>
          </w:tcPr>
          <w:p w14:paraId="61532879"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bottom w:val="double" w:sz="4" w:space="0" w:color="auto"/>
              <w:right w:val="single" w:sz="4" w:space="0" w:color="auto"/>
            </w:tcBorders>
            <w:shd w:val="clear" w:color="auto" w:fill="auto"/>
            <w:vAlign w:val="center"/>
          </w:tcPr>
          <w:p w14:paraId="4E448957"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bottom w:val="double" w:sz="4" w:space="0" w:color="auto"/>
              <w:right w:val="single" w:sz="4" w:space="0" w:color="auto"/>
            </w:tcBorders>
            <w:shd w:val="clear" w:color="auto" w:fill="auto"/>
            <w:vAlign w:val="center"/>
          </w:tcPr>
          <w:p w14:paraId="3655B136"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bottom w:val="double" w:sz="4" w:space="0" w:color="auto"/>
              <w:right w:val="single" w:sz="4" w:space="0" w:color="auto"/>
            </w:tcBorders>
            <w:vAlign w:val="center"/>
          </w:tcPr>
          <w:p w14:paraId="107C3FF5"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double" w:sz="4" w:space="0" w:color="auto"/>
              <w:right w:val="single" w:sz="4" w:space="0" w:color="auto"/>
            </w:tcBorders>
            <w:shd w:val="clear" w:color="auto" w:fill="auto"/>
            <w:noWrap/>
            <w:vAlign w:val="center"/>
          </w:tcPr>
          <w:p w14:paraId="09AE5D98" w14:textId="77777777" w:rsidR="00775E38" w:rsidRPr="00B44D98" w:rsidRDefault="00775E38" w:rsidP="00085B1C">
            <w:pPr>
              <w:jc w:val="center"/>
              <w:rPr>
                <w:rFonts w:asciiTheme="minorHAnsi" w:hAnsiTheme="minorHAnsi" w:cstheme="minorHAnsi"/>
                <w:sz w:val="16"/>
                <w:szCs w:val="16"/>
              </w:rPr>
            </w:pPr>
          </w:p>
        </w:tc>
        <w:tc>
          <w:tcPr>
            <w:tcW w:w="1667" w:type="dxa"/>
            <w:tcBorders>
              <w:top w:val="single" w:sz="4" w:space="0" w:color="auto"/>
              <w:left w:val="single" w:sz="4" w:space="0" w:color="auto"/>
              <w:bottom w:val="double" w:sz="4" w:space="0" w:color="auto"/>
              <w:right w:val="single" w:sz="4" w:space="0" w:color="auto"/>
            </w:tcBorders>
            <w:shd w:val="clear" w:color="auto" w:fill="auto"/>
            <w:noWrap/>
            <w:vAlign w:val="center"/>
          </w:tcPr>
          <w:p w14:paraId="01493D8E" w14:textId="77777777" w:rsidR="00775E38" w:rsidRPr="00B44D98" w:rsidRDefault="00775E38" w:rsidP="00085B1C">
            <w:pPr>
              <w:jc w:val="left"/>
              <w:rPr>
                <w:rFonts w:asciiTheme="minorHAnsi" w:hAnsiTheme="minorHAnsi" w:cstheme="minorHAnsi"/>
                <w:sz w:val="16"/>
                <w:szCs w:val="16"/>
              </w:rPr>
            </w:pPr>
            <w:r w:rsidRPr="00B44D98">
              <w:rPr>
                <w:rFonts w:cs="Calibri"/>
                <w:b/>
                <w:bCs/>
                <w:sz w:val="16"/>
                <w:szCs w:val="16"/>
              </w:rPr>
              <w:t>Sub-total UNDP Outcome</w:t>
            </w:r>
            <w:r w:rsidRPr="00B44D98">
              <w:rPr>
                <w:rFonts w:cs="Calibri"/>
                <w:bCs/>
                <w:sz w:val="16"/>
                <w:szCs w:val="16"/>
              </w:rPr>
              <w:t xml:space="preserve"> </w:t>
            </w:r>
            <w:r w:rsidRPr="00B44D98">
              <w:rPr>
                <w:rFonts w:cs="Calibri"/>
                <w:b/>
                <w:bCs/>
                <w:sz w:val="16"/>
                <w:szCs w:val="16"/>
              </w:rPr>
              <w:t xml:space="preserve">1 </w:t>
            </w:r>
          </w:p>
        </w:tc>
        <w:tc>
          <w:tcPr>
            <w:tcW w:w="97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71CB1FF0"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7,073</w:t>
            </w:r>
          </w:p>
          <w:p w14:paraId="1895329A" w14:textId="77777777" w:rsidR="00775E38" w:rsidRPr="00B44D98" w:rsidRDefault="00775E38" w:rsidP="00085B1C">
            <w:pPr>
              <w:jc w:val="center"/>
              <w:rPr>
                <w:rFonts w:asciiTheme="minorHAnsi" w:hAnsiTheme="minorHAnsi" w:cstheme="minorHAnsi"/>
                <w:sz w:val="16"/>
                <w:szCs w:val="16"/>
              </w:rPr>
            </w:pPr>
          </w:p>
        </w:tc>
        <w:tc>
          <w:tcPr>
            <w:tcW w:w="1028" w:type="dxa"/>
            <w:tcBorders>
              <w:top w:val="single" w:sz="4" w:space="0" w:color="auto"/>
              <w:left w:val="single" w:sz="4" w:space="0" w:color="auto"/>
              <w:bottom w:val="double" w:sz="4" w:space="0" w:color="auto"/>
              <w:right w:val="single" w:sz="4" w:space="0" w:color="auto"/>
            </w:tcBorders>
            <w:shd w:val="clear" w:color="auto" w:fill="auto"/>
            <w:noWrap/>
            <w:vAlign w:val="center"/>
          </w:tcPr>
          <w:p w14:paraId="2EC2F911"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7,073</w:t>
            </w:r>
          </w:p>
          <w:p w14:paraId="08D9C0B8" w14:textId="77777777" w:rsidR="00775E38" w:rsidRPr="00B44D98" w:rsidRDefault="00775E38" w:rsidP="00085B1C">
            <w:pPr>
              <w:jc w:val="center"/>
              <w:rPr>
                <w:rFonts w:asciiTheme="minorHAnsi" w:hAnsiTheme="minorHAnsi" w:cstheme="minorHAnsi"/>
                <w:sz w:val="16"/>
                <w:szCs w:val="16"/>
              </w:rPr>
            </w:pPr>
          </w:p>
        </w:tc>
        <w:tc>
          <w:tcPr>
            <w:tcW w:w="913" w:type="dxa"/>
            <w:tcBorders>
              <w:top w:val="single" w:sz="4" w:space="0" w:color="auto"/>
              <w:left w:val="single" w:sz="4" w:space="0" w:color="auto"/>
              <w:bottom w:val="double" w:sz="4" w:space="0" w:color="auto"/>
              <w:right w:val="single" w:sz="4" w:space="0" w:color="auto"/>
            </w:tcBorders>
            <w:shd w:val="clear" w:color="auto" w:fill="auto"/>
            <w:noWrap/>
            <w:vAlign w:val="center"/>
          </w:tcPr>
          <w:p w14:paraId="24C30785"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5,073</w:t>
            </w:r>
          </w:p>
          <w:p w14:paraId="69044764" w14:textId="77777777" w:rsidR="00775E38" w:rsidRPr="00B44D98" w:rsidRDefault="00775E38" w:rsidP="00085B1C">
            <w:pPr>
              <w:jc w:val="center"/>
              <w:rPr>
                <w:rFonts w:asciiTheme="minorHAnsi" w:hAnsiTheme="minorHAnsi" w:cstheme="minorHAnsi"/>
                <w:sz w:val="16"/>
                <w:szCs w:val="16"/>
              </w:rPr>
            </w:pPr>
          </w:p>
        </w:tc>
        <w:tc>
          <w:tcPr>
            <w:tcW w:w="97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6433AB81"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6,073</w:t>
            </w:r>
          </w:p>
          <w:p w14:paraId="2D476E73" w14:textId="77777777" w:rsidR="00775E38" w:rsidRPr="00B44D98" w:rsidRDefault="00775E38" w:rsidP="00085B1C">
            <w:pPr>
              <w:jc w:val="center"/>
              <w:rPr>
                <w:rFonts w:asciiTheme="minorHAnsi" w:hAnsiTheme="minorHAnsi" w:cstheme="minorHAnsi"/>
                <w:sz w:val="16"/>
                <w:szCs w:val="16"/>
              </w:rPr>
            </w:pPr>
          </w:p>
        </w:tc>
        <w:tc>
          <w:tcPr>
            <w:tcW w:w="971" w:type="dxa"/>
            <w:tcBorders>
              <w:top w:val="single" w:sz="4" w:space="0" w:color="auto"/>
              <w:left w:val="single" w:sz="4" w:space="0" w:color="auto"/>
              <w:bottom w:val="double" w:sz="4" w:space="0" w:color="auto"/>
              <w:right w:val="single" w:sz="4" w:space="0" w:color="auto"/>
            </w:tcBorders>
            <w:vAlign w:val="center"/>
          </w:tcPr>
          <w:p w14:paraId="2864EB8C"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5,073</w:t>
            </w:r>
          </w:p>
          <w:p w14:paraId="42AD356C" w14:textId="77777777" w:rsidR="00775E38" w:rsidRPr="00B44D98" w:rsidRDefault="00775E38" w:rsidP="00085B1C">
            <w:pPr>
              <w:jc w:val="center"/>
              <w:rPr>
                <w:rFonts w:asciiTheme="minorHAnsi" w:hAnsiTheme="minorHAnsi" w:cstheme="minorHAnsi"/>
                <w:sz w:val="16"/>
                <w:szCs w:val="16"/>
              </w:rPr>
            </w:pPr>
          </w:p>
        </w:tc>
        <w:tc>
          <w:tcPr>
            <w:tcW w:w="918" w:type="dxa"/>
            <w:tcBorders>
              <w:top w:val="single" w:sz="4" w:space="0" w:color="auto"/>
              <w:left w:val="single" w:sz="4" w:space="0" w:color="auto"/>
              <w:bottom w:val="double" w:sz="4" w:space="0" w:color="auto"/>
              <w:right w:val="single" w:sz="4" w:space="0" w:color="auto"/>
            </w:tcBorders>
            <w:vAlign w:val="center"/>
          </w:tcPr>
          <w:p w14:paraId="09E748BA"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30,365</w:t>
            </w:r>
          </w:p>
          <w:p w14:paraId="08DDCEE8" w14:textId="77777777" w:rsidR="00775E38" w:rsidRPr="00B44D98" w:rsidRDefault="00775E38" w:rsidP="00085B1C">
            <w:pPr>
              <w:jc w:val="center"/>
              <w:rPr>
                <w:rFonts w:asciiTheme="minorHAnsi" w:hAnsiTheme="minorHAnsi" w:cstheme="minorHAnsi"/>
                <w:sz w:val="16"/>
                <w:szCs w:val="16"/>
              </w:rPr>
            </w:pPr>
          </w:p>
        </w:tc>
        <w:tc>
          <w:tcPr>
            <w:tcW w:w="45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40574AC3" w14:textId="77777777" w:rsidR="00775E38" w:rsidRPr="00B44D98" w:rsidRDefault="00775E38" w:rsidP="00085B1C">
            <w:pPr>
              <w:jc w:val="center"/>
              <w:rPr>
                <w:rFonts w:asciiTheme="minorHAnsi" w:hAnsiTheme="minorHAnsi" w:cstheme="minorHAnsi"/>
                <w:sz w:val="16"/>
                <w:szCs w:val="16"/>
              </w:rPr>
            </w:pPr>
          </w:p>
        </w:tc>
      </w:tr>
      <w:tr w:rsidR="00775E38" w:rsidRPr="00B44D98" w14:paraId="1BF67006" w14:textId="77777777" w:rsidTr="00775E38">
        <w:trPr>
          <w:cantSplit/>
          <w:trHeight w:val="451"/>
        </w:trPr>
        <w:tc>
          <w:tcPr>
            <w:tcW w:w="1901" w:type="dxa"/>
            <w:vMerge/>
            <w:tcBorders>
              <w:left w:val="single" w:sz="4" w:space="0" w:color="auto"/>
              <w:bottom w:val="double" w:sz="4" w:space="0" w:color="auto"/>
              <w:right w:val="single" w:sz="4" w:space="0" w:color="auto"/>
            </w:tcBorders>
            <w:shd w:val="clear" w:color="auto" w:fill="auto"/>
            <w:noWrap/>
            <w:vAlign w:val="center"/>
          </w:tcPr>
          <w:p w14:paraId="61864891" w14:textId="77777777" w:rsidR="00775E38" w:rsidRPr="00B44D98" w:rsidRDefault="00775E38" w:rsidP="00085B1C">
            <w:pPr>
              <w:rPr>
                <w:rFonts w:asciiTheme="minorHAnsi" w:hAnsiTheme="minorHAnsi" w:cstheme="minorHAnsi"/>
                <w:b/>
                <w:bCs/>
                <w:sz w:val="16"/>
                <w:szCs w:val="16"/>
              </w:rPr>
            </w:pPr>
          </w:p>
        </w:tc>
        <w:tc>
          <w:tcPr>
            <w:tcW w:w="1481" w:type="dxa"/>
            <w:tcBorders>
              <w:top w:val="double" w:sz="4" w:space="0" w:color="auto"/>
              <w:left w:val="single" w:sz="4" w:space="0" w:color="auto"/>
              <w:bottom w:val="single" w:sz="4" w:space="0" w:color="auto"/>
              <w:right w:val="single" w:sz="4" w:space="0" w:color="auto"/>
            </w:tcBorders>
            <w:shd w:val="clear" w:color="auto" w:fill="auto"/>
            <w:vAlign w:val="center"/>
          </w:tcPr>
          <w:p w14:paraId="779AC85A" w14:textId="77777777" w:rsidR="00775E38" w:rsidRPr="00B44D98" w:rsidRDefault="00775E38" w:rsidP="00085B1C">
            <w:pPr>
              <w:jc w:val="center"/>
              <w:rPr>
                <w:rFonts w:asciiTheme="minorHAnsi" w:hAnsiTheme="minorHAnsi" w:cstheme="minorHAnsi"/>
                <w:b/>
                <w:bCs/>
                <w:sz w:val="16"/>
                <w:szCs w:val="16"/>
              </w:rPr>
            </w:pPr>
          </w:p>
        </w:tc>
        <w:tc>
          <w:tcPr>
            <w:tcW w:w="1028" w:type="dxa"/>
            <w:tcBorders>
              <w:top w:val="double" w:sz="4" w:space="0" w:color="auto"/>
              <w:left w:val="single" w:sz="4" w:space="0" w:color="auto"/>
              <w:bottom w:val="double" w:sz="4" w:space="0" w:color="auto"/>
              <w:right w:val="single" w:sz="4" w:space="0" w:color="auto"/>
            </w:tcBorders>
            <w:shd w:val="clear" w:color="auto" w:fill="auto"/>
            <w:vAlign w:val="center"/>
          </w:tcPr>
          <w:p w14:paraId="08051132" w14:textId="77777777" w:rsidR="00775E38" w:rsidRPr="00B44D98" w:rsidRDefault="00775E38" w:rsidP="00085B1C">
            <w:pPr>
              <w:jc w:val="center"/>
              <w:rPr>
                <w:rFonts w:asciiTheme="minorHAnsi" w:hAnsiTheme="minorHAnsi" w:cstheme="minorHAnsi"/>
                <w:b/>
                <w:bCs/>
                <w:sz w:val="16"/>
                <w:szCs w:val="16"/>
              </w:rPr>
            </w:pPr>
          </w:p>
        </w:tc>
        <w:tc>
          <w:tcPr>
            <w:tcW w:w="1008" w:type="dxa"/>
            <w:tcBorders>
              <w:top w:val="double" w:sz="4" w:space="0" w:color="auto"/>
              <w:left w:val="single" w:sz="4" w:space="0" w:color="auto"/>
              <w:bottom w:val="double" w:sz="4" w:space="0" w:color="auto"/>
              <w:right w:val="single" w:sz="4" w:space="0" w:color="auto"/>
            </w:tcBorders>
            <w:vAlign w:val="center"/>
          </w:tcPr>
          <w:p w14:paraId="45715F3D"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95F8A38" w14:textId="77777777" w:rsidR="00775E38" w:rsidRPr="00B44D98" w:rsidRDefault="00775E38" w:rsidP="00085B1C">
            <w:pPr>
              <w:jc w:val="center"/>
              <w:rPr>
                <w:rFonts w:asciiTheme="minorHAnsi" w:hAnsiTheme="minorHAnsi" w:cstheme="minorHAnsi"/>
                <w:sz w:val="16"/>
                <w:szCs w:val="16"/>
              </w:rPr>
            </w:pPr>
          </w:p>
        </w:tc>
        <w:tc>
          <w:tcPr>
            <w:tcW w:w="1667" w:type="dxa"/>
            <w:tcBorders>
              <w:top w:val="single" w:sz="4" w:space="0" w:color="auto"/>
              <w:left w:val="single" w:sz="4" w:space="0" w:color="auto"/>
              <w:bottom w:val="double" w:sz="4" w:space="0" w:color="auto"/>
              <w:right w:val="single" w:sz="4" w:space="0" w:color="auto"/>
            </w:tcBorders>
            <w:shd w:val="clear" w:color="auto" w:fill="auto"/>
            <w:vAlign w:val="center"/>
          </w:tcPr>
          <w:p w14:paraId="51463EC4" w14:textId="77777777" w:rsidR="00775E38" w:rsidRPr="00B44D98" w:rsidRDefault="00775E38" w:rsidP="00085B1C">
            <w:pPr>
              <w:rPr>
                <w:rFonts w:asciiTheme="minorHAnsi" w:hAnsiTheme="minorHAnsi" w:cstheme="minorHAnsi"/>
                <w:b/>
                <w:sz w:val="16"/>
                <w:szCs w:val="16"/>
              </w:rPr>
            </w:pPr>
            <w:r w:rsidRPr="00B44D98">
              <w:rPr>
                <w:rFonts w:asciiTheme="minorHAnsi" w:hAnsiTheme="minorHAnsi" w:cstheme="minorHAnsi"/>
                <w:b/>
                <w:sz w:val="16"/>
                <w:szCs w:val="16"/>
              </w:rPr>
              <w:t>Total Outcome 1</w:t>
            </w:r>
          </w:p>
        </w:tc>
        <w:tc>
          <w:tcPr>
            <w:tcW w:w="97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0EE2B66E"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176,296</w:t>
            </w:r>
          </w:p>
        </w:tc>
        <w:tc>
          <w:tcPr>
            <w:tcW w:w="1028" w:type="dxa"/>
            <w:tcBorders>
              <w:top w:val="single" w:sz="4" w:space="0" w:color="auto"/>
              <w:left w:val="single" w:sz="4" w:space="0" w:color="auto"/>
              <w:bottom w:val="double" w:sz="4" w:space="0" w:color="auto"/>
              <w:right w:val="single" w:sz="4" w:space="0" w:color="auto"/>
            </w:tcBorders>
            <w:shd w:val="clear" w:color="auto" w:fill="auto"/>
            <w:noWrap/>
            <w:vAlign w:val="center"/>
          </w:tcPr>
          <w:p w14:paraId="2A7D498B"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1,254,982</w:t>
            </w:r>
          </w:p>
        </w:tc>
        <w:tc>
          <w:tcPr>
            <w:tcW w:w="913" w:type="dxa"/>
            <w:tcBorders>
              <w:top w:val="single" w:sz="4" w:space="0" w:color="auto"/>
              <w:left w:val="single" w:sz="4" w:space="0" w:color="auto"/>
              <w:bottom w:val="double" w:sz="4" w:space="0" w:color="auto"/>
              <w:right w:val="single" w:sz="4" w:space="0" w:color="auto"/>
            </w:tcBorders>
            <w:shd w:val="clear" w:color="auto" w:fill="auto"/>
            <w:noWrap/>
            <w:vAlign w:val="center"/>
          </w:tcPr>
          <w:p w14:paraId="237B1A16"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169,044</w:t>
            </w:r>
          </w:p>
        </w:tc>
        <w:tc>
          <w:tcPr>
            <w:tcW w:w="97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44A4877F"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74,197</w:t>
            </w:r>
          </w:p>
        </w:tc>
        <w:tc>
          <w:tcPr>
            <w:tcW w:w="971" w:type="dxa"/>
            <w:tcBorders>
              <w:top w:val="single" w:sz="4" w:space="0" w:color="auto"/>
              <w:left w:val="single" w:sz="4" w:space="0" w:color="auto"/>
              <w:bottom w:val="double" w:sz="4" w:space="0" w:color="auto"/>
              <w:right w:val="single" w:sz="4" w:space="0" w:color="auto"/>
            </w:tcBorders>
            <w:vAlign w:val="center"/>
          </w:tcPr>
          <w:p w14:paraId="76EEF43E"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60,486</w:t>
            </w:r>
          </w:p>
        </w:tc>
        <w:tc>
          <w:tcPr>
            <w:tcW w:w="918" w:type="dxa"/>
            <w:tcBorders>
              <w:top w:val="single" w:sz="4" w:space="0" w:color="auto"/>
              <w:left w:val="single" w:sz="4" w:space="0" w:color="auto"/>
              <w:bottom w:val="double" w:sz="4" w:space="0" w:color="auto"/>
              <w:right w:val="single" w:sz="4" w:space="0" w:color="auto"/>
            </w:tcBorders>
            <w:vAlign w:val="center"/>
          </w:tcPr>
          <w:p w14:paraId="481CD7F3"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1,735,005</w:t>
            </w:r>
          </w:p>
        </w:tc>
        <w:tc>
          <w:tcPr>
            <w:tcW w:w="45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15954EA3" w14:textId="77777777" w:rsidR="00775E38" w:rsidRPr="00B44D98" w:rsidRDefault="00775E38" w:rsidP="00085B1C">
            <w:pPr>
              <w:jc w:val="center"/>
              <w:rPr>
                <w:rFonts w:asciiTheme="minorHAnsi" w:hAnsiTheme="minorHAnsi" w:cstheme="minorHAnsi"/>
                <w:b/>
                <w:sz w:val="16"/>
                <w:szCs w:val="16"/>
              </w:rPr>
            </w:pPr>
          </w:p>
        </w:tc>
      </w:tr>
      <w:tr w:rsidR="00775E38" w:rsidRPr="00B44D98" w14:paraId="62023B17" w14:textId="77777777" w:rsidTr="00775E38">
        <w:trPr>
          <w:cantSplit/>
          <w:trHeight w:val="451"/>
        </w:trPr>
        <w:tc>
          <w:tcPr>
            <w:tcW w:w="1901" w:type="dxa"/>
            <w:vMerge w:val="restart"/>
            <w:tcBorders>
              <w:top w:val="double" w:sz="4" w:space="0" w:color="auto"/>
              <w:left w:val="double" w:sz="4" w:space="0" w:color="auto"/>
            </w:tcBorders>
            <w:shd w:val="clear" w:color="auto" w:fill="auto"/>
            <w:noWrap/>
            <w:vAlign w:val="center"/>
          </w:tcPr>
          <w:p w14:paraId="5834617B" w14:textId="77777777" w:rsidR="00775E38" w:rsidRPr="00B44D98" w:rsidRDefault="00775E38" w:rsidP="00085B1C">
            <w:pPr>
              <w:jc w:val="center"/>
              <w:rPr>
                <w:rFonts w:asciiTheme="minorHAnsi" w:hAnsiTheme="minorHAnsi" w:cstheme="minorHAnsi"/>
                <w:b/>
                <w:sz w:val="16"/>
                <w:szCs w:val="16"/>
              </w:rPr>
            </w:pPr>
            <w:r w:rsidRPr="00B44D98">
              <w:rPr>
                <w:rFonts w:asciiTheme="minorHAnsi" w:hAnsiTheme="minorHAnsi" w:cstheme="minorHAnsi"/>
                <w:sz w:val="16"/>
                <w:szCs w:val="16"/>
              </w:rPr>
              <w:br w:type="page"/>
            </w:r>
          </w:p>
          <w:p w14:paraId="6C8C9A93"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OUTCOME 2:</w:t>
            </w:r>
          </w:p>
          <w:p w14:paraId="6912F302" w14:textId="77777777" w:rsidR="00775E38" w:rsidRPr="00B44D98" w:rsidRDefault="00775E38" w:rsidP="00085B1C">
            <w:pPr>
              <w:rPr>
                <w:rFonts w:asciiTheme="minorHAnsi" w:hAnsiTheme="minorHAnsi" w:cstheme="minorHAnsi"/>
                <w:i/>
                <w:sz w:val="16"/>
                <w:szCs w:val="16"/>
              </w:rPr>
            </w:pPr>
            <w:r w:rsidRPr="00B44D98">
              <w:rPr>
                <w:rFonts w:cs="Calibri"/>
                <w:bCs/>
                <w:sz w:val="16"/>
                <w:szCs w:val="16"/>
              </w:rPr>
              <w:t>Managing value creation resulting from the conversion of the organic fraction of household solid waste and poultry waste into fertilizer and renewable energy, and the management of the recycling of the inorganic fraction of solid waste is planned and operational</w:t>
            </w:r>
            <w:r w:rsidRPr="00B44D98">
              <w:rPr>
                <w:rFonts w:cs="Calibri"/>
                <w:sz w:val="16"/>
                <w:szCs w:val="16"/>
              </w:rPr>
              <w:t>.</w:t>
            </w:r>
          </w:p>
        </w:tc>
        <w:tc>
          <w:tcPr>
            <w:tcW w:w="1481" w:type="dxa"/>
            <w:vMerge w:val="restart"/>
            <w:tcBorders>
              <w:top w:val="single" w:sz="4" w:space="0" w:color="auto"/>
              <w:left w:val="single" w:sz="4" w:space="0" w:color="auto"/>
              <w:right w:val="single" w:sz="4" w:space="0" w:color="auto"/>
            </w:tcBorders>
            <w:shd w:val="clear" w:color="auto" w:fill="auto"/>
            <w:vAlign w:val="center"/>
          </w:tcPr>
          <w:p w14:paraId="17018C70" w14:textId="77777777" w:rsidR="00775E38" w:rsidRPr="00B44D98" w:rsidRDefault="00775E38" w:rsidP="00085B1C">
            <w:pPr>
              <w:jc w:val="center"/>
              <w:rPr>
                <w:rFonts w:asciiTheme="minorHAnsi" w:hAnsiTheme="minorHAnsi" w:cstheme="minorHAnsi"/>
                <w:b/>
                <w:bCs/>
                <w:sz w:val="16"/>
                <w:szCs w:val="16"/>
              </w:rPr>
            </w:pPr>
          </w:p>
          <w:p w14:paraId="31757011" w14:textId="77777777" w:rsidR="00775E38" w:rsidRPr="00B44D98" w:rsidRDefault="00775E38" w:rsidP="00085B1C">
            <w:pPr>
              <w:jc w:val="center"/>
              <w:rPr>
                <w:rFonts w:asciiTheme="minorHAnsi" w:hAnsiTheme="minorHAnsi" w:cstheme="minorHAnsi"/>
                <w:b/>
                <w:bCs/>
                <w:sz w:val="16"/>
                <w:szCs w:val="16"/>
              </w:rPr>
            </w:pPr>
          </w:p>
          <w:p w14:paraId="01590BAE" w14:textId="77777777" w:rsidR="00775E38" w:rsidRPr="00B44D98" w:rsidRDefault="00775E38" w:rsidP="00085B1C">
            <w:pPr>
              <w:jc w:val="center"/>
              <w:rPr>
                <w:rFonts w:asciiTheme="minorHAnsi" w:hAnsiTheme="minorHAnsi" w:cstheme="minorHAnsi"/>
                <w:b/>
                <w:bCs/>
                <w:sz w:val="16"/>
                <w:szCs w:val="16"/>
              </w:rPr>
            </w:pPr>
          </w:p>
          <w:p w14:paraId="5021BAF9" w14:textId="77777777" w:rsidR="00775E38" w:rsidRPr="00B44D98" w:rsidRDefault="00775E38" w:rsidP="00085B1C">
            <w:pPr>
              <w:jc w:val="center"/>
              <w:rPr>
                <w:rFonts w:asciiTheme="minorHAnsi" w:hAnsiTheme="minorHAnsi" w:cstheme="minorHAnsi"/>
                <w:b/>
                <w:bCs/>
                <w:sz w:val="16"/>
                <w:szCs w:val="16"/>
              </w:rPr>
            </w:pPr>
          </w:p>
          <w:p w14:paraId="390EB51B" w14:textId="77777777" w:rsidR="00775E38" w:rsidRPr="00B44D98" w:rsidRDefault="00775E38" w:rsidP="00085B1C">
            <w:pPr>
              <w:jc w:val="center"/>
              <w:rPr>
                <w:rFonts w:asciiTheme="minorHAnsi" w:hAnsiTheme="minorHAnsi" w:cstheme="minorHAnsi"/>
                <w:b/>
                <w:bCs/>
                <w:sz w:val="16"/>
                <w:szCs w:val="16"/>
              </w:rPr>
            </w:pPr>
          </w:p>
          <w:p w14:paraId="0446992A" w14:textId="77777777" w:rsidR="00775E38" w:rsidRPr="00B44D98" w:rsidRDefault="00775E38" w:rsidP="00085B1C">
            <w:pPr>
              <w:jc w:val="center"/>
              <w:rPr>
                <w:rFonts w:asciiTheme="minorHAnsi" w:hAnsiTheme="minorHAnsi" w:cstheme="minorHAnsi"/>
                <w:b/>
                <w:bCs/>
                <w:sz w:val="16"/>
                <w:szCs w:val="16"/>
              </w:rPr>
            </w:pPr>
          </w:p>
          <w:p w14:paraId="236E9742" w14:textId="77777777" w:rsidR="00775E38" w:rsidRPr="00B44D98" w:rsidRDefault="00775E38" w:rsidP="00085B1C">
            <w:pPr>
              <w:jc w:val="center"/>
              <w:rPr>
                <w:rFonts w:asciiTheme="minorHAnsi" w:hAnsiTheme="minorHAnsi" w:cstheme="minorHAnsi"/>
                <w:b/>
                <w:bCs/>
                <w:sz w:val="16"/>
                <w:szCs w:val="16"/>
              </w:rPr>
            </w:pPr>
          </w:p>
          <w:p w14:paraId="64AD7EE3" w14:textId="77777777" w:rsidR="00775E38" w:rsidRPr="00B44D98" w:rsidRDefault="00775E38" w:rsidP="00085B1C">
            <w:pPr>
              <w:jc w:val="center"/>
              <w:rPr>
                <w:rFonts w:asciiTheme="minorHAnsi" w:hAnsiTheme="minorHAnsi" w:cstheme="minorHAnsi"/>
                <w:b/>
                <w:bCs/>
                <w:sz w:val="16"/>
                <w:szCs w:val="16"/>
              </w:rPr>
            </w:pPr>
          </w:p>
          <w:p w14:paraId="6EE9C858"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ME</w:t>
            </w:r>
          </w:p>
          <w:p w14:paraId="19B7B7CE" w14:textId="77777777" w:rsidR="00775E38" w:rsidRPr="00B44D98" w:rsidRDefault="00775E38" w:rsidP="00085B1C">
            <w:pPr>
              <w:jc w:val="center"/>
              <w:rPr>
                <w:rFonts w:asciiTheme="minorHAnsi" w:hAnsiTheme="minorHAnsi" w:cstheme="minorHAnsi"/>
                <w:b/>
                <w:bCs/>
                <w:sz w:val="16"/>
                <w:szCs w:val="16"/>
              </w:rPr>
            </w:pPr>
          </w:p>
          <w:p w14:paraId="3813199A" w14:textId="77777777" w:rsidR="00775E38" w:rsidRPr="00B44D98" w:rsidRDefault="00775E38" w:rsidP="00085B1C">
            <w:pPr>
              <w:jc w:val="center"/>
              <w:rPr>
                <w:rFonts w:asciiTheme="minorHAnsi" w:hAnsiTheme="minorHAnsi" w:cstheme="minorHAnsi"/>
                <w:b/>
                <w:bCs/>
                <w:sz w:val="16"/>
                <w:szCs w:val="16"/>
              </w:rPr>
            </w:pPr>
          </w:p>
          <w:p w14:paraId="4FC9F286" w14:textId="77777777" w:rsidR="00775E38" w:rsidRPr="00B44D98" w:rsidRDefault="00775E38" w:rsidP="00085B1C">
            <w:pPr>
              <w:jc w:val="center"/>
              <w:rPr>
                <w:rFonts w:asciiTheme="minorHAnsi" w:hAnsiTheme="minorHAnsi" w:cstheme="minorHAnsi"/>
                <w:b/>
                <w:bCs/>
                <w:sz w:val="16"/>
                <w:szCs w:val="16"/>
              </w:rPr>
            </w:pPr>
          </w:p>
          <w:p w14:paraId="1169E6C2" w14:textId="77777777" w:rsidR="00775E38" w:rsidRPr="00B44D98" w:rsidRDefault="00775E38" w:rsidP="00085B1C">
            <w:pPr>
              <w:jc w:val="center"/>
              <w:rPr>
                <w:rFonts w:asciiTheme="minorHAnsi" w:hAnsiTheme="minorHAnsi" w:cstheme="minorHAnsi"/>
                <w:b/>
                <w:bCs/>
                <w:sz w:val="16"/>
                <w:szCs w:val="16"/>
              </w:rPr>
            </w:pPr>
          </w:p>
          <w:p w14:paraId="26C65F6B" w14:textId="77777777" w:rsidR="00775E38" w:rsidRPr="00B44D98" w:rsidRDefault="00775E38" w:rsidP="00085B1C">
            <w:pPr>
              <w:jc w:val="center"/>
              <w:rPr>
                <w:rFonts w:asciiTheme="minorHAnsi" w:hAnsiTheme="minorHAnsi" w:cstheme="minorHAnsi"/>
                <w:b/>
                <w:bCs/>
                <w:sz w:val="16"/>
                <w:szCs w:val="16"/>
              </w:rPr>
            </w:pPr>
          </w:p>
          <w:p w14:paraId="23475587" w14:textId="77777777" w:rsidR="00775E38" w:rsidRPr="00B44D98" w:rsidRDefault="00775E38" w:rsidP="00085B1C">
            <w:pPr>
              <w:jc w:val="center"/>
              <w:rPr>
                <w:rFonts w:asciiTheme="minorHAnsi" w:hAnsiTheme="minorHAnsi" w:cstheme="minorHAnsi"/>
                <w:b/>
                <w:bCs/>
                <w:sz w:val="16"/>
                <w:szCs w:val="16"/>
              </w:rPr>
            </w:pPr>
          </w:p>
          <w:p w14:paraId="02A8E4BA" w14:textId="77777777" w:rsidR="00775E38" w:rsidRPr="00B44D98" w:rsidRDefault="00775E38" w:rsidP="00085B1C">
            <w:pPr>
              <w:jc w:val="center"/>
              <w:rPr>
                <w:rFonts w:asciiTheme="minorHAnsi" w:hAnsiTheme="minorHAnsi" w:cstheme="minorHAnsi"/>
                <w:b/>
                <w:bCs/>
                <w:sz w:val="16"/>
                <w:szCs w:val="16"/>
              </w:rPr>
            </w:pPr>
          </w:p>
          <w:p w14:paraId="245B6E64" w14:textId="77777777" w:rsidR="00775E38" w:rsidRPr="00B44D98" w:rsidRDefault="00775E38" w:rsidP="00085B1C">
            <w:pPr>
              <w:jc w:val="center"/>
              <w:rPr>
                <w:rFonts w:asciiTheme="minorHAnsi" w:hAnsiTheme="minorHAnsi" w:cstheme="minorHAnsi"/>
                <w:b/>
                <w:bCs/>
                <w:sz w:val="16"/>
                <w:szCs w:val="16"/>
              </w:rPr>
            </w:pPr>
          </w:p>
        </w:tc>
        <w:tc>
          <w:tcPr>
            <w:tcW w:w="1028" w:type="dxa"/>
            <w:vMerge w:val="restart"/>
            <w:tcBorders>
              <w:top w:val="double" w:sz="4" w:space="0" w:color="auto"/>
              <w:left w:val="single" w:sz="4" w:space="0" w:color="auto"/>
              <w:right w:val="single" w:sz="4" w:space="0" w:color="auto"/>
            </w:tcBorders>
            <w:shd w:val="clear" w:color="auto" w:fill="auto"/>
            <w:vAlign w:val="center"/>
          </w:tcPr>
          <w:p w14:paraId="62A6BC5C" w14:textId="77777777" w:rsidR="00775E38" w:rsidRPr="00B44D98" w:rsidRDefault="00775E38" w:rsidP="00085B1C">
            <w:pPr>
              <w:rPr>
                <w:rFonts w:asciiTheme="minorHAnsi" w:hAnsiTheme="minorHAnsi" w:cstheme="minorHAnsi"/>
                <w:b/>
                <w:bCs/>
                <w:sz w:val="16"/>
                <w:szCs w:val="16"/>
              </w:rPr>
            </w:pPr>
            <w:r w:rsidRPr="00B44D98">
              <w:rPr>
                <w:rFonts w:asciiTheme="minorHAnsi" w:hAnsiTheme="minorHAnsi" w:cstheme="minorHAnsi"/>
                <w:b/>
                <w:bCs/>
                <w:sz w:val="16"/>
                <w:szCs w:val="16"/>
              </w:rPr>
              <w:t xml:space="preserve">   62000</w:t>
            </w:r>
          </w:p>
        </w:tc>
        <w:tc>
          <w:tcPr>
            <w:tcW w:w="1008" w:type="dxa"/>
            <w:vMerge w:val="restart"/>
            <w:tcBorders>
              <w:top w:val="double" w:sz="4" w:space="0" w:color="auto"/>
              <w:left w:val="single" w:sz="4" w:space="0" w:color="auto"/>
              <w:right w:val="single" w:sz="4" w:space="0" w:color="auto"/>
            </w:tcBorders>
            <w:vAlign w:val="center"/>
          </w:tcPr>
          <w:p w14:paraId="3194F196" w14:textId="77777777" w:rsidR="00775E38" w:rsidRPr="00B44D98" w:rsidRDefault="00775E38" w:rsidP="00085B1C">
            <w:pPr>
              <w:jc w:val="center"/>
              <w:rPr>
                <w:rFonts w:asciiTheme="minorHAnsi" w:hAnsiTheme="minorHAnsi" w:cstheme="minorHAnsi"/>
                <w:b/>
                <w:bCs/>
                <w:sz w:val="16"/>
                <w:szCs w:val="16"/>
              </w:rPr>
            </w:pPr>
          </w:p>
          <w:p w14:paraId="3A04CB01"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GEF</w:t>
            </w:r>
          </w:p>
          <w:p w14:paraId="64ECB217"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6778F631"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71200</w:t>
            </w:r>
          </w:p>
        </w:tc>
        <w:tc>
          <w:tcPr>
            <w:tcW w:w="1667" w:type="dxa"/>
            <w:tcBorders>
              <w:top w:val="double" w:sz="4" w:space="0" w:color="auto"/>
              <w:left w:val="single" w:sz="4" w:space="0" w:color="auto"/>
              <w:bottom w:val="single" w:sz="4" w:space="0" w:color="auto"/>
              <w:right w:val="single" w:sz="4" w:space="0" w:color="auto"/>
            </w:tcBorders>
            <w:shd w:val="clear" w:color="auto" w:fill="auto"/>
            <w:vAlign w:val="center"/>
          </w:tcPr>
          <w:p w14:paraId="2689ADD6" w14:textId="77777777" w:rsidR="00775E38" w:rsidRPr="00B44D98" w:rsidRDefault="00775E38" w:rsidP="00085B1C">
            <w:pPr>
              <w:rPr>
                <w:rFonts w:asciiTheme="minorHAnsi" w:hAnsiTheme="minorHAnsi" w:cstheme="minorHAnsi"/>
                <w:sz w:val="16"/>
                <w:szCs w:val="16"/>
              </w:rPr>
            </w:pPr>
            <w:r w:rsidRPr="00B44D98">
              <w:rPr>
                <w:rFonts w:cs="Calibri"/>
                <w:sz w:val="16"/>
                <w:szCs w:val="16"/>
              </w:rPr>
              <w:t>International Consultants</w:t>
            </w:r>
          </w:p>
        </w:tc>
        <w:tc>
          <w:tcPr>
            <w:tcW w:w="97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0ADEC423"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30,400</w:t>
            </w:r>
          </w:p>
        </w:tc>
        <w:tc>
          <w:tcPr>
            <w:tcW w:w="1028" w:type="dxa"/>
            <w:tcBorders>
              <w:top w:val="double" w:sz="4" w:space="0" w:color="auto"/>
              <w:left w:val="single" w:sz="4" w:space="0" w:color="auto"/>
              <w:bottom w:val="single" w:sz="4" w:space="0" w:color="auto"/>
              <w:right w:val="single" w:sz="4" w:space="0" w:color="auto"/>
            </w:tcBorders>
            <w:shd w:val="clear" w:color="auto" w:fill="auto"/>
            <w:noWrap/>
            <w:vAlign w:val="center"/>
          </w:tcPr>
          <w:p w14:paraId="1F171A94"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51,200</w:t>
            </w:r>
          </w:p>
        </w:tc>
        <w:tc>
          <w:tcPr>
            <w:tcW w:w="913"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4636B84"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20,000</w:t>
            </w:r>
          </w:p>
        </w:tc>
        <w:tc>
          <w:tcPr>
            <w:tcW w:w="97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0520994C"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1" w:type="dxa"/>
            <w:tcBorders>
              <w:top w:val="double" w:sz="4" w:space="0" w:color="auto"/>
              <w:left w:val="single" w:sz="4" w:space="0" w:color="auto"/>
              <w:bottom w:val="single" w:sz="4" w:space="0" w:color="auto"/>
              <w:right w:val="single" w:sz="4" w:space="0" w:color="auto"/>
            </w:tcBorders>
            <w:vAlign w:val="center"/>
          </w:tcPr>
          <w:p w14:paraId="4EA5B321"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8,000</w:t>
            </w:r>
          </w:p>
        </w:tc>
        <w:tc>
          <w:tcPr>
            <w:tcW w:w="918" w:type="dxa"/>
            <w:tcBorders>
              <w:top w:val="double" w:sz="4" w:space="0" w:color="auto"/>
              <w:left w:val="single" w:sz="4" w:space="0" w:color="auto"/>
              <w:bottom w:val="single" w:sz="4" w:space="0" w:color="auto"/>
              <w:right w:val="single" w:sz="4" w:space="0" w:color="auto"/>
            </w:tcBorders>
            <w:vAlign w:val="center"/>
          </w:tcPr>
          <w:p w14:paraId="45D5CD82"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109,600</w:t>
            </w:r>
          </w:p>
        </w:tc>
        <w:tc>
          <w:tcPr>
            <w:tcW w:w="45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3639C9DF"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11</w:t>
            </w:r>
          </w:p>
        </w:tc>
      </w:tr>
      <w:tr w:rsidR="00775E38" w:rsidRPr="00B44D98" w14:paraId="363D5BF5"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0AA1BB59"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799CFE93"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16DF44EA"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0E63940F"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33CF21"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71300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679DE9FF" w14:textId="77777777" w:rsidR="00775E38" w:rsidRPr="00B44D98" w:rsidRDefault="00775E38" w:rsidP="00085B1C">
            <w:pPr>
              <w:rPr>
                <w:rFonts w:asciiTheme="minorHAnsi" w:hAnsiTheme="minorHAnsi" w:cstheme="minorHAnsi"/>
                <w:sz w:val="16"/>
                <w:szCs w:val="16"/>
              </w:rPr>
            </w:pPr>
            <w:r w:rsidRPr="00B44D98">
              <w:rPr>
                <w:rFonts w:cs="Calibri"/>
                <w:sz w:val="16"/>
                <w:szCs w:val="16"/>
              </w:rPr>
              <w:t>Local Consultants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26C0A4"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34,000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B927B9"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70,000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35BD60"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18,000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AEC532"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18,000</w:t>
            </w:r>
          </w:p>
        </w:tc>
        <w:tc>
          <w:tcPr>
            <w:tcW w:w="971" w:type="dxa"/>
            <w:tcBorders>
              <w:top w:val="single" w:sz="4" w:space="0" w:color="auto"/>
              <w:left w:val="single" w:sz="4" w:space="0" w:color="auto"/>
              <w:bottom w:val="single" w:sz="4" w:space="0" w:color="auto"/>
              <w:right w:val="single" w:sz="4" w:space="0" w:color="auto"/>
            </w:tcBorders>
            <w:vAlign w:val="center"/>
          </w:tcPr>
          <w:p w14:paraId="3ACFE748"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12,000</w:t>
            </w:r>
          </w:p>
        </w:tc>
        <w:tc>
          <w:tcPr>
            <w:tcW w:w="918" w:type="dxa"/>
            <w:tcBorders>
              <w:top w:val="single" w:sz="4" w:space="0" w:color="auto"/>
              <w:left w:val="single" w:sz="4" w:space="0" w:color="auto"/>
              <w:bottom w:val="single" w:sz="4" w:space="0" w:color="auto"/>
              <w:right w:val="single" w:sz="4" w:space="0" w:color="auto"/>
            </w:tcBorders>
            <w:vAlign w:val="center"/>
          </w:tcPr>
          <w:p w14:paraId="54E88002"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152,000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83B82C"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12</w:t>
            </w:r>
          </w:p>
        </w:tc>
      </w:tr>
      <w:tr w:rsidR="00775E38" w:rsidRPr="00B44D98" w14:paraId="51569B96"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6AFD961A"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1D7443F5"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105FBFAF"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44496076"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065812"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71400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646D9622" w14:textId="77777777" w:rsidR="00775E38" w:rsidRPr="00B44D98" w:rsidRDefault="00775E38" w:rsidP="00085B1C">
            <w:pPr>
              <w:rPr>
                <w:rFonts w:asciiTheme="minorHAnsi" w:hAnsiTheme="minorHAnsi" w:cstheme="minorHAnsi"/>
                <w:sz w:val="16"/>
                <w:szCs w:val="16"/>
              </w:rPr>
            </w:pPr>
            <w:r w:rsidRPr="00B44D98">
              <w:rPr>
                <w:rFonts w:cs="Calibri"/>
                <w:sz w:val="16"/>
                <w:szCs w:val="16"/>
              </w:rPr>
              <w:t>Contractual Services - Individ</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259042"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13,050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1C221F"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13,050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55D98E"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13,050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87CB58"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13,050</w:t>
            </w:r>
          </w:p>
        </w:tc>
        <w:tc>
          <w:tcPr>
            <w:tcW w:w="971" w:type="dxa"/>
            <w:tcBorders>
              <w:top w:val="single" w:sz="4" w:space="0" w:color="auto"/>
              <w:left w:val="single" w:sz="4" w:space="0" w:color="auto"/>
              <w:bottom w:val="single" w:sz="4" w:space="0" w:color="auto"/>
              <w:right w:val="single" w:sz="4" w:space="0" w:color="auto"/>
            </w:tcBorders>
            <w:vAlign w:val="center"/>
          </w:tcPr>
          <w:p w14:paraId="6590AFA1"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13,050</w:t>
            </w:r>
          </w:p>
        </w:tc>
        <w:tc>
          <w:tcPr>
            <w:tcW w:w="918" w:type="dxa"/>
            <w:tcBorders>
              <w:top w:val="single" w:sz="4" w:space="0" w:color="auto"/>
              <w:left w:val="single" w:sz="4" w:space="0" w:color="auto"/>
              <w:bottom w:val="single" w:sz="4" w:space="0" w:color="auto"/>
              <w:right w:val="single" w:sz="4" w:space="0" w:color="auto"/>
            </w:tcBorders>
            <w:vAlign w:val="center"/>
          </w:tcPr>
          <w:p w14:paraId="7AAEAA52"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65,250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C90F24"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13</w:t>
            </w:r>
          </w:p>
        </w:tc>
      </w:tr>
      <w:tr w:rsidR="00775E38" w:rsidRPr="00B44D98" w14:paraId="6E74A0E6"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029BBC96"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2B9E79F8"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79B9F0C4"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6D567F98"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69D5BE"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72200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3939A6AD" w14:textId="77777777" w:rsidR="00775E38" w:rsidRPr="00B44D98" w:rsidRDefault="00775E38" w:rsidP="00085B1C">
            <w:pPr>
              <w:rPr>
                <w:rFonts w:asciiTheme="minorHAnsi" w:hAnsiTheme="minorHAnsi" w:cstheme="minorHAnsi"/>
                <w:sz w:val="16"/>
                <w:szCs w:val="16"/>
              </w:rPr>
            </w:pPr>
            <w:r w:rsidRPr="00B44D98">
              <w:rPr>
                <w:rFonts w:cs="Calibri"/>
                <w:sz w:val="16"/>
                <w:szCs w:val="16"/>
              </w:rPr>
              <w:t>Equipment and Furniture</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BC0DB7"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217,026</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6721A4"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542,566</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82434E"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325,540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5CE00E"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3D0C2EF6"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18" w:type="dxa"/>
            <w:tcBorders>
              <w:top w:val="single" w:sz="4" w:space="0" w:color="auto"/>
              <w:left w:val="single" w:sz="4" w:space="0" w:color="auto"/>
              <w:bottom w:val="single" w:sz="4" w:space="0" w:color="auto"/>
              <w:right w:val="single" w:sz="4" w:space="0" w:color="auto"/>
            </w:tcBorders>
            <w:vAlign w:val="center"/>
          </w:tcPr>
          <w:p w14:paraId="17725DD9"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1,085,132</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871671"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14</w:t>
            </w:r>
          </w:p>
        </w:tc>
      </w:tr>
      <w:tr w:rsidR="00775E38" w:rsidRPr="00B44D98" w14:paraId="1F262FB6"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0B4D8C12"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39035366"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4FA3471F"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45EC4CA6"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4554B9"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71600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1FCFFD93" w14:textId="77777777" w:rsidR="00775E38" w:rsidRPr="00B44D98" w:rsidRDefault="00775E38" w:rsidP="00085B1C">
            <w:pPr>
              <w:rPr>
                <w:rFonts w:asciiTheme="minorHAnsi" w:hAnsiTheme="minorHAnsi" w:cstheme="minorHAnsi"/>
                <w:sz w:val="16"/>
                <w:szCs w:val="16"/>
              </w:rPr>
            </w:pPr>
            <w:r w:rsidRPr="00B44D98">
              <w:rPr>
                <w:rFonts w:cs="Calibri"/>
                <w:sz w:val="16"/>
                <w:szCs w:val="16"/>
              </w:rPr>
              <w:t>Travel</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3FA501"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40,698</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A9DE78"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56,619</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C889E5"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12,410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5EEA0A"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7,700</w:t>
            </w:r>
          </w:p>
        </w:tc>
        <w:tc>
          <w:tcPr>
            <w:tcW w:w="971" w:type="dxa"/>
            <w:tcBorders>
              <w:top w:val="single" w:sz="4" w:space="0" w:color="auto"/>
              <w:left w:val="single" w:sz="4" w:space="0" w:color="auto"/>
              <w:bottom w:val="single" w:sz="4" w:space="0" w:color="auto"/>
              <w:right w:val="single" w:sz="4" w:space="0" w:color="auto"/>
            </w:tcBorders>
            <w:vAlign w:val="center"/>
          </w:tcPr>
          <w:p w14:paraId="30453EE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8,806</w:t>
            </w:r>
          </w:p>
        </w:tc>
        <w:tc>
          <w:tcPr>
            <w:tcW w:w="918" w:type="dxa"/>
            <w:tcBorders>
              <w:top w:val="single" w:sz="4" w:space="0" w:color="auto"/>
              <w:left w:val="single" w:sz="4" w:space="0" w:color="auto"/>
              <w:bottom w:val="single" w:sz="4" w:space="0" w:color="auto"/>
              <w:right w:val="single" w:sz="4" w:space="0" w:color="auto"/>
            </w:tcBorders>
            <w:vAlign w:val="center"/>
          </w:tcPr>
          <w:p w14:paraId="6B8BD3E6"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126,233</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4D1B88"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15</w:t>
            </w:r>
          </w:p>
        </w:tc>
      </w:tr>
      <w:tr w:rsidR="00775E38" w:rsidRPr="00B44D98" w14:paraId="196FD01F"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170123F9"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21CDCC8B"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6F2CB61A"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2152F9D6"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4739EC"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72500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5285C888" w14:textId="77777777" w:rsidR="00775E38" w:rsidRPr="00B44D98" w:rsidRDefault="00775E38" w:rsidP="00085B1C">
            <w:pPr>
              <w:rPr>
                <w:rFonts w:asciiTheme="minorHAnsi" w:hAnsiTheme="minorHAnsi" w:cstheme="minorHAnsi"/>
                <w:sz w:val="16"/>
                <w:szCs w:val="16"/>
              </w:rPr>
            </w:pPr>
            <w:r w:rsidRPr="00B44D98">
              <w:rPr>
                <w:rFonts w:cs="Calibri"/>
                <w:sz w:val="16"/>
                <w:szCs w:val="16"/>
              </w:rPr>
              <w:t>Supplies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6AF347"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2,500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03DDE2"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3,000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6400F1"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3,000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84EF3A"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3,000</w:t>
            </w:r>
          </w:p>
        </w:tc>
        <w:tc>
          <w:tcPr>
            <w:tcW w:w="971" w:type="dxa"/>
            <w:tcBorders>
              <w:top w:val="single" w:sz="4" w:space="0" w:color="auto"/>
              <w:left w:val="single" w:sz="4" w:space="0" w:color="auto"/>
              <w:bottom w:val="single" w:sz="4" w:space="0" w:color="auto"/>
              <w:right w:val="single" w:sz="4" w:space="0" w:color="auto"/>
            </w:tcBorders>
            <w:vAlign w:val="center"/>
          </w:tcPr>
          <w:p w14:paraId="33DA3719"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3,000</w:t>
            </w:r>
          </w:p>
        </w:tc>
        <w:tc>
          <w:tcPr>
            <w:tcW w:w="918" w:type="dxa"/>
            <w:tcBorders>
              <w:top w:val="single" w:sz="4" w:space="0" w:color="auto"/>
              <w:left w:val="single" w:sz="4" w:space="0" w:color="auto"/>
              <w:bottom w:val="single" w:sz="4" w:space="0" w:color="auto"/>
              <w:right w:val="single" w:sz="4" w:space="0" w:color="auto"/>
            </w:tcBorders>
            <w:vAlign w:val="center"/>
          </w:tcPr>
          <w:p w14:paraId="5580884E"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14,500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FA0A74"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16</w:t>
            </w:r>
          </w:p>
        </w:tc>
      </w:tr>
      <w:tr w:rsidR="00775E38" w:rsidRPr="00B44D98" w14:paraId="13A9F8AE"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718FEFC7"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39EEA02D"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1283B3FE"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619CE25A"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A470AF"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74200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7183C92E" w14:textId="77777777" w:rsidR="00775E38" w:rsidRPr="00B44D98" w:rsidRDefault="00775E38" w:rsidP="00085B1C">
            <w:pPr>
              <w:rPr>
                <w:rFonts w:asciiTheme="minorHAnsi" w:hAnsiTheme="minorHAnsi" w:cstheme="minorHAnsi"/>
                <w:sz w:val="16"/>
                <w:szCs w:val="16"/>
              </w:rPr>
            </w:pPr>
            <w:r w:rsidRPr="00B44D98">
              <w:rPr>
                <w:rFonts w:cs="Calibri"/>
                <w:sz w:val="16"/>
                <w:szCs w:val="16"/>
              </w:rPr>
              <w:t>Audio Visual &amp; Print Prod Costs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C9E138"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1,000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D216C2"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1,000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BFDC28"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6DAF8A"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3DF42623"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18" w:type="dxa"/>
            <w:tcBorders>
              <w:top w:val="single" w:sz="4" w:space="0" w:color="auto"/>
              <w:left w:val="single" w:sz="4" w:space="0" w:color="auto"/>
              <w:bottom w:val="single" w:sz="4" w:space="0" w:color="auto"/>
              <w:right w:val="single" w:sz="4" w:space="0" w:color="auto"/>
            </w:tcBorders>
            <w:vAlign w:val="center"/>
          </w:tcPr>
          <w:p w14:paraId="5A67E0DC"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2,000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2A3116"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17</w:t>
            </w:r>
          </w:p>
        </w:tc>
      </w:tr>
      <w:tr w:rsidR="00775E38" w:rsidRPr="00B44D98" w14:paraId="2865BAD5"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7AB5DCF6"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2DEABA96"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2104D1A7"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50EBC03E"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3AFCC9"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75700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1500AB4D" w14:textId="77777777" w:rsidR="00775E38" w:rsidRPr="00B44D98" w:rsidRDefault="00775E38" w:rsidP="00085B1C">
            <w:pPr>
              <w:rPr>
                <w:rFonts w:asciiTheme="minorHAnsi" w:hAnsiTheme="minorHAnsi" w:cstheme="minorHAnsi"/>
                <w:sz w:val="16"/>
                <w:szCs w:val="16"/>
              </w:rPr>
            </w:pPr>
            <w:r w:rsidRPr="00B44D98">
              <w:rPr>
                <w:rFonts w:cs="Calibri"/>
                <w:sz w:val="16"/>
                <w:szCs w:val="16"/>
              </w:rPr>
              <w:t>Training, Workshops and Meetings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B85B40"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68,000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917B85"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74,000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3C6BEB"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16,500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04DE99"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16,000</w:t>
            </w:r>
          </w:p>
        </w:tc>
        <w:tc>
          <w:tcPr>
            <w:tcW w:w="971" w:type="dxa"/>
            <w:tcBorders>
              <w:top w:val="single" w:sz="4" w:space="0" w:color="auto"/>
              <w:left w:val="single" w:sz="4" w:space="0" w:color="auto"/>
              <w:bottom w:val="single" w:sz="4" w:space="0" w:color="auto"/>
              <w:right w:val="single" w:sz="4" w:space="0" w:color="auto"/>
            </w:tcBorders>
            <w:vAlign w:val="center"/>
          </w:tcPr>
          <w:p w14:paraId="6EDC97AE"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14,000</w:t>
            </w:r>
          </w:p>
        </w:tc>
        <w:tc>
          <w:tcPr>
            <w:tcW w:w="918" w:type="dxa"/>
            <w:tcBorders>
              <w:top w:val="single" w:sz="4" w:space="0" w:color="auto"/>
              <w:left w:val="single" w:sz="4" w:space="0" w:color="auto"/>
              <w:bottom w:val="single" w:sz="4" w:space="0" w:color="auto"/>
              <w:right w:val="single" w:sz="4" w:space="0" w:color="auto"/>
            </w:tcBorders>
            <w:vAlign w:val="center"/>
          </w:tcPr>
          <w:p w14:paraId="1FB3D10B"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188,500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675CF3"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18</w:t>
            </w:r>
          </w:p>
        </w:tc>
      </w:tr>
      <w:tr w:rsidR="00775E38" w:rsidRPr="00B44D98" w14:paraId="7F090619"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61BD4E13" w14:textId="77777777" w:rsidR="00775E38" w:rsidRPr="00B44D98" w:rsidRDefault="00775E38" w:rsidP="00085B1C">
            <w:pPr>
              <w:rPr>
                <w:rFonts w:asciiTheme="minorHAnsi" w:hAnsiTheme="minorHAnsi" w:cstheme="minorHAnsi"/>
                <w:b/>
                <w:bCs/>
                <w:sz w:val="16"/>
                <w:szCs w:val="16"/>
              </w:rPr>
            </w:pPr>
          </w:p>
        </w:tc>
        <w:tc>
          <w:tcPr>
            <w:tcW w:w="1481" w:type="dxa"/>
            <w:vMerge/>
            <w:tcBorders>
              <w:left w:val="single" w:sz="4" w:space="0" w:color="auto"/>
              <w:right w:val="single" w:sz="4" w:space="0" w:color="auto"/>
            </w:tcBorders>
            <w:shd w:val="clear" w:color="auto" w:fill="auto"/>
            <w:vAlign w:val="center"/>
          </w:tcPr>
          <w:p w14:paraId="366920CB"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7A1BE92E"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1BCD76F5"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59688D"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72100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650CB101" w14:textId="77777777" w:rsidR="00775E38" w:rsidRPr="00B44D98" w:rsidRDefault="00775E38" w:rsidP="00085B1C">
            <w:pPr>
              <w:rPr>
                <w:rFonts w:asciiTheme="minorHAnsi" w:hAnsiTheme="minorHAnsi" w:cstheme="minorHAnsi"/>
                <w:sz w:val="16"/>
                <w:szCs w:val="16"/>
              </w:rPr>
            </w:pPr>
            <w:r w:rsidRPr="00B44D98">
              <w:rPr>
                <w:rFonts w:cs="Calibri"/>
                <w:sz w:val="16"/>
                <w:szCs w:val="16"/>
              </w:rPr>
              <w:t>Contractual Services - Companies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EF4DA7"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94,400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82D4CA"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115,400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2A0A0C"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21,000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D03ED4"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21,000</w:t>
            </w:r>
          </w:p>
        </w:tc>
        <w:tc>
          <w:tcPr>
            <w:tcW w:w="971" w:type="dxa"/>
            <w:tcBorders>
              <w:top w:val="single" w:sz="4" w:space="0" w:color="auto"/>
              <w:left w:val="single" w:sz="4" w:space="0" w:color="auto"/>
              <w:bottom w:val="single" w:sz="4" w:space="0" w:color="auto"/>
              <w:right w:val="single" w:sz="4" w:space="0" w:color="auto"/>
            </w:tcBorders>
            <w:vAlign w:val="center"/>
          </w:tcPr>
          <w:p w14:paraId="46074E5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21,000</w:t>
            </w:r>
          </w:p>
        </w:tc>
        <w:tc>
          <w:tcPr>
            <w:tcW w:w="918" w:type="dxa"/>
            <w:tcBorders>
              <w:top w:val="single" w:sz="4" w:space="0" w:color="auto"/>
              <w:left w:val="single" w:sz="4" w:space="0" w:color="auto"/>
              <w:bottom w:val="single" w:sz="4" w:space="0" w:color="auto"/>
              <w:right w:val="single" w:sz="4" w:space="0" w:color="auto"/>
            </w:tcBorders>
            <w:vAlign w:val="center"/>
          </w:tcPr>
          <w:p w14:paraId="21562FA9"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272,800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6F3320"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19</w:t>
            </w:r>
          </w:p>
        </w:tc>
      </w:tr>
      <w:tr w:rsidR="00775E38" w:rsidRPr="00B44D98" w14:paraId="73B6B709"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183BE51F"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bottom w:val="single" w:sz="4" w:space="0" w:color="auto"/>
              <w:right w:val="single" w:sz="4" w:space="0" w:color="auto"/>
            </w:tcBorders>
            <w:shd w:val="clear" w:color="auto" w:fill="auto"/>
            <w:vAlign w:val="center"/>
          </w:tcPr>
          <w:p w14:paraId="4CD1A05E"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bottom w:val="single" w:sz="4" w:space="0" w:color="auto"/>
              <w:right w:val="single" w:sz="4" w:space="0" w:color="auto"/>
            </w:tcBorders>
            <w:shd w:val="clear" w:color="auto" w:fill="auto"/>
            <w:vAlign w:val="center"/>
          </w:tcPr>
          <w:p w14:paraId="21020247"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bottom w:val="single" w:sz="4" w:space="0" w:color="auto"/>
              <w:right w:val="single" w:sz="4" w:space="0" w:color="auto"/>
            </w:tcBorders>
            <w:vAlign w:val="center"/>
          </w:tcPr>
          <w:p w14:paraId="651E263F"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AE3187" w14:textId="77777777" w:rsidR="00775E38" w:rsidRPr="00B44D98" w:rsidRDefault="00775E38" w:rsidP="00085B1C">
            <w:pPr>
              <w:jc w:val="center"/>
              <w:rPr>
                <w:rFonts w:asciiTheme="minorHAnsi" w:hAnsiTheme="minorHAnsi" w:cstheme="minorHAnsi"/>
                <w:sz w:val="16"/>
                <w:szCs w:val="16"/>
              </w:rPr>
            </w:pP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AEDE6F" w14:textId="77777777" w:rsidR="00775E38" w:rsidRPr="00B44D98" w:rsidRDefault="00775E38" w:rsidP="00085B1C">
            <w:pPr>
              <w:jc w:val="left"/>
              <w:rPr>
                <w:rFonts w:asciiTheme="minorHAnsi" w:hAnsiTheme="minorHAnsi" w:cstheme="minorHAnsi"/>
                <w:sz w:val="16"/>
                <w:szCs w:val="16"/>
              </w:rPr>
            </w:pPr>
            <w:r w:rsidRPr="00B44D98">
              <w:rPr>
                <w:rFonts w:asciiTheme="minorHAnsi" w:hAnsiTheme="minorHAnsi" w:cstheme="minorHAnsi"/>
                <w:b/>
                <w:bCs/>
                <w:sz w:val="16"/>
                <w:szCs w:val="16"/>
              </w:rPr>
              <w:t>Sub-total GEF Outcome 2</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9832B9"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501,074</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DEBA59"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926,835</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9FCBB1"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429,500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55F33C"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78,750</w:t>
            </w:r>
          </w:p>
        </w:tc>
        <w:tc>
          <w:tcPr>
            <w:tcW w:w="971" w:type="dxa"/>
            <w:tcBorders>
              <w:top w:val="single" w:sz="4" w:space="0" w:color="auto"/>
              <w:left w:val="single" w:sz="4" w:space="0" w:color="auto"/>
              <w:bottom w:val="single" w:sz="4" w:space="0" w:color="auto"/>
              <w:right w:val="single" w:sz="4" w:space="0" w:color="auto"/>
            </w:tcBorders>
            <w:vAlign w:val="center"/>
          </w:tcPr>
          <w:p w14:paraId="35610589"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79,856</w:t>
            </w:r>
          </w:p>
        </w:tc>
        <w:tc>
          <w:tcPr>
            <w:tcW w:w="918" w:type="dxa"/>
            <w:tcBorders>
              <w:top w:val="single" w:sz="4" w:space="0" w:color="auto"/>
              <w:left w:val="single" w:sz="4" w:space="0" w:color="auto"/>
              <w:bottom w:val="single" w:sz="4" w:space="0" w:color="auto"/>
              <w:right w:val="single" w:sz="4" w:space="0" w:color="auto"/>
            </w:tcBorders>
            <w:vAlign w:val="center"/>
          </w:tcPr>
          <w:p w14:paraId="661E3BB6"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2,016,015</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E59CA2" w14:textId="77777777" w:rsidR="00775E38" w:rsidRPr="00B44D98" w:rsidRDefault="00775E38" w:rsidP="00085B1C">
            <w:pPr>
              <w:jc w:val="center"/>
              <w:rPr>
                <w:rFonts w:asciiTheme="minorHAnsi" w:hAnsiTheme="minorHAnsi" w:cstheme="minorHAnsi"/>
                <w:b/>
                <w:sz w:val="16"/>
                <w:szCs w:val="16"/>
              </w:rPr>
            </w:pPr>
          </w:p>
        </w:tc>
      </w:tr>
      <w:tr w:rsidR="00775E38" w:rsidRPr="00B44D98" w14:paraId="0373F83E"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4398B959" w14:textId="77777777" w:rsidR="00775E38" w:rsidRPr="00B44D98" w:rsidRDefault="00775E38" w:rsidP="00085B1C">
            <w:pPr>
              <w:rPr>
                <w:rFonts w:asciiTheme="minorHAnsi" w:hAnsiTheme="minorHAnsi" w:cstheme="minorHAnsi"/>
                <w:sz w:val="16"/>
                <w:szCs w:val="16"/>
              </w:rPr>
            </w:pPr>
          </w:p>
        </w:tc>
        <w:tc>
          <w:tcPr>
            <w:tcW w:w="1481" w:type="dxa"/>
            <w:vMerge w:val="restart"/>
            <w:tcBorders>
              <w:top w:val="single" w:sz="4" w:space="0" w:color="auto"/>
              <w:left w:val="single" w:sz="4" w:space="0" w:color="auto"/>
              <w:right w:val="single" w:sz="4" w:space="0" w:color="auto"/>
            </w:tcBorders>
            <w:shd w:val="clear" w:color="auto" w:fill="auto"/>
            <w:vAlign w:val="center"/>
          </w:tcPr>
          <w:p w14:paraId="550B6685"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UNDP</w:t>
            </w:r>
          </w:p>
        </w:tc>
        <w:tc>
          <w:tcPr>
            <w:tcW w:w="102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168D854"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4000</w:t>
            </w:r>
          </w:p>
        </w:tc>
        <w:tc>
          <w:tcPr>
            <w:tcW w:w="1008" w:type="dxa"/>
            <w:vMerge w:val="restart"/>
            <w:tcBorders>
              <w:top w:val="single" w:sz="4" w:space="0" w:color="auto"/>
              <w:left w:val="single" w:sz="4" w:space="0" w:color="auto"/>
              <w:right w:val="single" w:sz="4" w:space="0" w:color="auto"/>
            </w:tcBorders>
            <w:vAlign w:val="center"/>
          </w:tcPr>
          <w:p w14:paraId="1E3FEA74"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UNDP TRAC</w:t>
            </w: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12391D"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71300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7725C042" w14:textId="77777777" w:rsidR="00775E38" w:rsidRPr="00B44D98" w:rsidRDefault="00775E38" w:rsidP="00085B1C">
            <w:pPr>
              <w:rPr>
                <w:rFonts w:asciiTheme="minorHAnsi" w:hAnsiTheme="minorHAnsi" w:cstheme="minorHAnsi"/>
                <w:b/>
                <w:bCs/>
                <w:sz w:val="16"/>
                <w:szCs w:val="16"/>
              </w:rPr>
            </w:pPr>
            <w:r w:rsidRPr="00B44D98">
              <w:rPr>
                <w:rFonts w:cs="Calibri"/>
                <w:sz w:val="16"/>
                <w:szCs w:val="16"/>
              </w:rPr>
              <w:t>Local Consultants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4DA30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8,000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752C54"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6,000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3236B5"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2,400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698D54"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6,000</w:t>
            </w:r>
          </w:p>
        </w:tc>
        <w:tc>
          <w:tcPr>
            <w:tcW w:w="971" w:type="dxa"/>
            <w:tcBorders>
              <w:top w:val="single" w:sz="4" w:space="0" w:color="auto"/>
              <w:left w:val="single" w:sz="4" w:space="0" w:color="auto"/>
              <w:bottom w:val="single" w:sz="4" w:space="0" w:color="auto"/>
              <w:right w:val="single" w:sz="4" w:space="0" w:color="auto"/>
            </w:tcBorders>
            <w:vAlign w:val="center"/>
          </w:tcPr>
          <w:p w14:paraId="725FA59B"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2,400</w:t>
            </w:r>
          </w:p>
        </w:tc>
        <w:tc>
          <w:tcPr>
            <w:tcW w:w="918" w:type="dxa"/>
            <w:tcBorders>
              <w:top w:val="single" w:sz="4" w:space="0" w:color="auto"/>
              <w:left w:val="single" w:sz="4" w:space="0" w:color="auto"/>
              <w:bottom w:val="single" w:sz="4" w:space="0" w:color="auto"/>
              <w:right w:val="single" w:sz="4" w:space="0" w:color="auto"/>
            </w:tcBorders>
            <w:vAlign w:val="center"/>
          </w:tcPr>
          <w:p w14:paraId="5A612032"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24,800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1D05CA" w14:textId="77777777" w:rsidR="00775E38" w:rsidRPr="00B44D98" w:rsidRDefault="00775E38" w:rsidP="00085B1C">
            <w:pPr>
              <w:jc w:val="center"/>
              <w:rPr>
                <w:rFonts w:asciiTheme="minorHAnsi" w:hAnsiTheme="minorHAnsi" w:cstheme="minorHAnsi"/>
                <w:sz w:val="16"/>
                <w:szCs w:val="16"/>
              </w:rPr>
            </w:pPr>
            <w:r w:rsidRPr="00B44D98">
              <w:rPr>
                <w:rFonts w:cs="Calibri"/>
                <w:bCs/>
                <w:sz w:val="16"/>
                <w:szCs w:val="16"/>
              </w:rPr>
              <w:t>20</w:t>
            </w:r>
          </w:p>
        </w:tc>
      </w:tr>
      <w:tr w:rsidR="00775E38" w:rsidRPr="00B44D98" w14:paraId="45896BAD"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13071E8B"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right w:val="single" w:sz="4" w:space="0" w:color="auto"/>
            </w:tcBorders>
            <w:shd w:val="clear" w:color="auto" w:fill="auto"/>
            <w:vAlign w:val="center"/>
          </w:tcPr>
          <w:p w14:paraId="132B80EF"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6FDFA6A"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587C60B7"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972CC4"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71600</w:t>
            </w: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9D1E56" w14:textId="77777777" w:rsidR="00775E38" w:rsidRPr="00B44D98" w:rsidRDefault="00775E38" w:rsidP="00085B1C">
            <w:pPr>
              <w:rPr>
                <w:rFonts w:asciiTheme="minorHAnsi" w:hAnsiTheme="minorHAnsi" w:cstheme="minorHAnsi"/>
                <w:sz w:val="16"/>
                <w:szCs w:val="16"/>
              </w:rPr>
            </w:pPr>
            <w:r w:rsidRPr="00B44D98">
              <w:rPr>
                <w:rFonts w:cs="Calibri"/>
                <w:sz w:val="16"/>
                <w:szCs w:val="16"/>
              </w:rPr>
              <w:t>Travel</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A1BFDC" w14:textId="77777777" w:rsidR="00775E38" w:rsidRPr="00B44D98" w:rsidRDefault="00775E38" w:rsidP="00085B1C">
            <w:pPr>
              <w:jc w:val="center"/>
              <w:rPr>
                <w:rFonts w:asciiTheme="minorHAnsi" w:hAnsiTheme="minorHAnsi" w:cstheme="minorHAnsi"/>
                <w:sz w:val="16"/>
                <w:szCs w:val="16"/>
              </w:rPr>
            </w:pPr>
            <w:r w:rsidRPr="00B44D98">
              <w:rPr>
                <w:rFonts w:asciiTheme="minorHAnsi" w:hAnsiTheme="minorHAnsi" w:cstheme="minorHAnsi"/>
                <w:sz w:val="16"/>
                <w:szCs w:val="16"/>
              </w:rPr>
              <w:t>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49FCA5" w14:textId="77777777" w:rsidR="00775E38" w:rsidRPr="00B44D98" w:rsidRDefault="00775E38" w:rsidP="00085B1C">
            <w:pPr>
              <w:jc w:val="center"/>
              <w:rPr>
                <w:rFonts w:asciiTheme="minorHAnsi" w:hAnsiTheme="minorHAnsi" w:cstheme="minorHAnsi"/>
                <w:sz w:val="16"/>
                <w:szCs w:val="16"/>
              </w:rPr>
            </w:pPr>
            <w:r w:rsidRPr="00B44D98">
              <w:rPr>
                <w:rFonts w:asciiTheme="minorHAnsi" w:hAnsiTheme="minorHAnsi" w:cstheme="minorHAnsi"/>
                <w:sz w:val="16"/>
                <w:szCs w:val="16"/>
              </w:rPr>
              <w:t>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6DEF60" w14:textId="77777777" w:rsidR="00775E38" w:rsidRPr="00B44D98" w:rsidRDefault="00775E38" w:rsidP="00085B1C">
            <w:pPr>
              <w:jc w:val="center"/>
              <w:rPr>
                <w:rFonts w:asciiTheme="minorHAnsi" w:hAnsiTheme="minorHAnsi" w:cstheme="minorHAnsi"/>
                <w:sz w:val="16"/>
                <w:szCs w:val="16"/>
              </w:rPr>
            </w:pPr>
            <w:r w:rsidRPr="00B44D98">
              <w:rPr>
                <w:rFonts w:asciiTheme="minorHAnsi" w:hAnsiTheme="minorHAnsi" w:cstheme="minorHAnsi"/>
                <w:sz w:val="16"/>
                <w:szCs w:val="16"/>
              </w:rPr>
              <w:t>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8520E0"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1,550</w:t>
            </w:r>
          </w:p>
        </w:tc>
        <w:tc>
          <w:tcPr>
            <w:tcW w:w="971" w:type="dxa"/>
            <w:tcBorders>
              <w:top w:val="single" w:sz="4" w:space="0" w:color="auto"/>
              <w:left w:val="single" w:sz="4" w:space="0" w:color="auto"/>
              <w:bottom w:val="single" w:sz="4" w:space="0" w:color="auto"/>
              <w:right w:val="single" w:sz="4" w:space="0" w:color="auto"/>
            </w:tcBorders>
            <w:vAlign w:val="center"/>
          </w:tcPr>
          <w:p w14:paraId="694AF389" w14:textId="77777777" w:rsidR="00775E38" w:rsidRPr="00B44D98" w:rsidRDefault="00775E38" w:rsidP="00085B1C">
            <w:pPr>
              <w:jc w:val="center"/>
              <w:rPr>
                <w:rFonts w:asciiTheme="minorHAnsi" w:hAnsiTheme="minorHAnsi" w:cstheme="minorHAnsi"/>
                <w:sz w:val="16"/>
                <w:szCs w:val="16"/>
              </w:rPr>
            </w:pPr>
            <w:r w:rsidRPr="00B44D98">
              <w:rPr>
                <w:rFonts w:asciiTheme="minorHAnsi" w:hAnsiTheme="minorHAnsi" w:cstheme="minorHAnsi"/>
                <w:sz w:val="16"/>
                <w:szCs w:val="16"/>
              </w:rPr>
              <w:t>0</w:t>
            </w:r>
          </w:p>
        </w:tc>
        <w:tc>
          <w:tcPr>
            <w:tcW w:w="918" w:type="dxa"/>
            <w:tcBorders>
              <w:top w:val="single" w:sz="4" w:space="0" w:color="auto"/>
              <w:left w:val="single" w:sz="4" w:space="0" w:color="auto"/>
              <w:bottom w:val="single" w:sz="4" w:space="0" w:color="auto"/>
              <w:right w:val="single" w:sz="4" w:space="0" w:color="auto"/>
            </w:tcBorders>
            <w:vAlign w:val="center"/>
          </w:tcPr>
          <w:p w14:paraId="7B6DB784"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1,550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26409C" w14:textId="77777777" w:rsidR="00775E38" w:rsidRPr="00B44D98" w:rsidRDefault="00775E38" w:rsidP="00085B1C">
            <w:pPr>
              <w:jc w:val="center"/>
              <w:rPr>
                <w:rFonts w:asciiTheme="minorHAnsi" w:hAnsiTheme="minorHAnsi" w:cstheme="minorHAnsi"/>
                <w:sz w:val="16"/>
                <w:szCs w:val="16"/>
              </w:rPr>
            </w:pPr>
            <w:r w:rsidRPr="00B44D98">
              <w:rPr>
                <w:rFonts w:cs="Calibri"/>
                <w:bCs/>
                <w:sz w:val="16"/>
                <w:szCs w:val="16"/>
              </w:rPr>
              <w:t>21</w:t>
            </w:r>
          </w:p>
        </w:tc>
      </w:tr>
      <w:tr w:rsidR="00775E38" w:rsidRPr="00B44D98" w14:paraId="3ADCE5F7"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43F49EDE"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right w:val="single" w:sz="4" w:space="0" w:color="auto"/>
            </w:tcBorders>
            <w:shd w:val="clear" w:color="auto" w:fill="auto"/>
            <w:vAlign w:val="center"/>
          </w:tcPr>
          <w:p w14:paraId="1A7F8E61"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A85F003"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6F557595"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8CD4CF"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74200</w:t>
            </w: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CCD076" w14:textId="77777777" w:rsidR="00775E38" w:rsidRPr="00B44D98" w:rsidRDefault="00775E38" w:rsidP="00085B1C">
            <w:pPr>
              <w:rPr>
                <w:rFonts w:asciiTheme="minorHAnsi" w:hAnsiTheme="minorHAnsi" w:cstheme="minorHAnsi"/>
                <w:sz w:val="16"/>
                <w:szCs w:val="16"/>
              </w:rPr>
            </w:pPr>
            <w:r w:rsidRPr="00B44D98">
              <w:rPr>
                <w:rFonts w:cs="Calibri"/>
                <w:sz w:val="16"/>
                <w:szCs w:val="16"/>
              </w:rPr>
              <w:t>Audio Visual &amp; Print Prod Costs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65E861"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1,515</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909CD8"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2,200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DDDF83" w14:textId="77777777" w:rsidR="00775E38" w:rsidRPr="00B44D98" w:rsidRDefault="00775E38" w:rsidP="00085B1C">
            <w:pPr>
              <w:jc w:val="center"/>
              <w:rPr>
                <w:rFonts w:asciiTheme="minorHAnsi" w:hAnsiTheme="minorHAnsi" w:cstheme="minorHAnsi"/>
                <w:sz w:val="16"/>
                <w:szCs w:val="16"/>
              </w:rPr>
            </w:pPr>
            <w:r w:rsidRPr="00B44D98">
              <w:rPr>
                <w:rFonts w:asciiTheme="minorHAnsi" w:hAnsiTheme="minorHAnsi" w:cstheme="minorHAnsi"/>
                <w:sz w:val="16"/>
                <w:szCs w:val="16"/>
              </w:rPr>
              <w:t>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D484A5"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1,500</w:t>
            </w:r>
          </w:p>
        </w:tc>
        <w:tc>
          <w:tcPr>
            <w:tcW w:w="971" w:type="dxa"/>
            <w:tcBorders>
              <w:top w:val="single" w:sz="4" w:space="0" w:color="auto"/>
              <w:left w:val="single" w:sz="4" w:space="0" w:color="auto"/>
              <w:bottom w:val="single" w:sz="4" w:space="0" w:color="auto"/>
              <w:right w:val="single" w:sz="4" w:space="0" w:color="auto"/>
            </w:tcBorders>
            <w:vAlign w:val="center"/>
          </w:tcPr>
          <w:p w14:paraId="74F1A8E5" w14:textId="77777777" w:rsidR="00775E38" w:rsidRPr="00B44D98" w:rsidRDefault="00775E38" w:rsidP="00085B1C">
            <w:pPr>
              <w:jc w:val="center"/>
              <w:rPr>
                <w:rFonts w:asciiTheme="minorHAnsi" w:hAnsiTheme="minorHAnsi" w:cstheme="minorHAnsi"/>
                <w:sz w:val="16"/>
                <w:szCs w:val="16"/>
              </w:rPr>
            </w:pPr>
            <w:r w:rsidRPr="00B44D98">
              <w:rPr>
                <w:rFonts w:asciiTheme="minorHAnsi" w:hAnsiTheme="minorHAnsi" w:cstheme="minorHAnsi"/>
                <w:sz w:val="16"/>
                <w:szCs w:val="16"/>
              </w:rPr>
              <w:t>0</w:t>
            </w:r>
          </w:p>
        </w:tc>
        <w:tc>
          <w:tcPr>
            <w:tcW w:w="918" w:type="dxa"/>
            <w:tcBorders>
              <w:top w:val="single" w:sz="4" w:space="0" w:color="auto"/>
              <w:left w:val="single" w:sz="4" w:space="0" w:color="auto"/>
              <w:bottom w:val="single" w:sz="4" w:space="0" w:color="auto"/>
              <w:right w:val="single" w:sz="4" w:space="0" w:color="auto"/>
            </w:tcBorders>
            <w:vAlign w:val="center"/>
          </w:tcPr>
          <w:p w14:paraId="75E95C3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5,215</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848487" w14:textId="77777777" w:rsidR="00775E38" w:rsidRPr="00B44D98" w:rsidRDefault="00775E38" w:rsidP="00085B1C">
            <w:pPr>
              <w:jc w:val="center"/>
              <w:rPr>
                <w:rFonts w:asciiTheme="minorHAnsi" w:hAnsiTheme="minorHAnsi" w:cstheme="minorHAnsi"/>
                <w:sz w:val="16"/>
                <w:szCs w:val="16"/>
              </w:rPr>
            </w:pPr>
            <w:r w:rsidRPr="00B44D98">
              <w:rPr>
                <w:rFonts w:cs="Calibri"/>
                <w:bCs/>
                <w:sz w:val="16"/>
                <w:szCs w:val="16"/>
              </w:rPr>
              <w:t>22</w:t>
            </w:r>
          </w:p>
        </w:tc>
      </w:tr>
      <w:tr w:rsidR="00775E38" w:rsidRPr="00B44D98" w14:paraId="1DE55EAE"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476F140A"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right w:val="single" w:sz="4" w:space="0" w:color="auto"/>
            </w:tcBorders>
            <w:shd w:val="clear" w:color="auto" w:fill="auto"/>
            <w:vAlign w:val="center"/>
          </w:tcPr>
          <w:p w14:paraId="0B609F46" w14:textId="77777777" w:rsidR="00775E38" w:rsidRPr="00B44D98" w:rsidRDefault="00775E38" w:rsidP="00085B1C">
            <w:pPr>
              <w:rPr>
                <w:rFonts w:asciiTheme="minorHAnsi" w:hAnsiTheme="minorHAnsi" w:cstheme="minorHAnsi"/>
                <w:b/>
                <w:bCs/>
                <w:sz w:val="16"/>
                <w:szCs w:val="16"/>
              </w:rPr>
            </w:pPr>
          </w:p>
        </w:tc>
        <w:tc>
          <w:tcPr>
            <w:tcW w:w="1028" w:type="dxa"/>
            <w:vMerge/>
            <w:tcBorders>
              <w:top w:val="single" w:sz="4" w:space="0" w:color="auto"/>
              <w:left w:val="single" w:sz="4" w:space="0" w:color="auto"/>
              <w:bottom w:val="double" w:sz="4" w:space="0" w:color="auto"/>
              <w:right w:val="single" w:sz="4" w:space="0" w:color="auto"/>
            </w:tcBorders>
            <w:shd w:val="clear" w:color="auto" w:fill="auto"/>
            <w:vAlign w:val="center"/>
          </w:tcPr>
          <w:p w14:paraId="14CAF987"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bottom w:val="double" w:sz="4" w:space="0" w:color="auto"/>
              <w:right w:val="single" w:sz="4" w:space="0" w:color="auto"/>
            </w:tcBorders>
            <w:vAlign w:val="center"/>
          </w:tcPr>
          <w:p w14:paraId="49D37341"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double" w:sz="4" w:space="0" w:color="auto"/>
              <w:right w:val="single" w:sz="4" w:space="0" w:color="auto"/>
            </w:tcBorders>
            <w:shd w:val="clear" w:color="auto" w:fill="auto"/>
            <w:noWrap/>
            <w:vAlign w:val="center"/>
          </w:tcPr>
          <w:p w14:paraId="4FF95BD4" w14:textId="77777777" w:rsidR="00775E38" w:rsidRPr="00B44D98" w:rsidRDefault="00775E38" w:rsidP="00085B1C">
            <w:pPr>
              <w:jc w:val="center"/>
              <w:rPr>
                <w:rFonts w:asciiTheme="minorHAnsi" w:hAnsiTheme="minorHAnsi" w:cstheme="minorHAnsi"/>
                <w:sz w:val="16"/>
                <w:szCs w:val="16"/>
              </w:rPr>
            </w:pPr>
          </w:p>
        </w:tc>
        <w:tc>
          <w:tcPr>
            <w:tcW w:w="1667" w:type="dxa"/>
            <w:tcBorders>
              <w:top w:val="single" w:sz="4" w:space="0" w:color="auto"/>
              <w:left w:val="single" w:sz="4" w:space="0" w:color="auto"/>
              <w:bottom w:val="double" w:sz="4" w:space="0" w:color="auto"/>
              <w:right w:val="single" w:sz="4" w:space="0" w:color="auto"/>
            </w:tcBorders>
            <w:shd w:val="clear" w:color="auto" w:fill="auto"/>
            <w:noWrap/>
            <w:vAlign w:val="center"/>
          </w:tcPr>
          <w:p w14:paraId="2C44BE57" w14:textId="77777777" w:rsidR="00775E38" w:rsidRPr="00B44D98" w:rsidRDefault="00775E38" w:rsidP="00085B1C">
            <w:pPr>
              <w:jc w:val="left"/>
              <w:rPr>
                <w:rFonts w:asciiTheme="minorHAnsi" w:hAnsiTheme="minorHAnsi" w:cstheme="minorHAnsi"/>
                <w:sz w:val="16"/>
                <w:szCs w:val="16"/>
              </w:rPr>
            </w:pPr>
            <w:r w:rsidRPr="00B44D98">
              <w:rPr>
                <w:rFonts w:asciiTheme="minorHAnsi" w:hAnsiTheme="minorHAnsi" w:cstheme="minorHAnsi"/>
                <w:b/>
                <w:bCs/>
                <w:sz w:val="16"/>
                <w:szCs w:val="16"/>
              </w:rPr>
              <w:t>Sub-total UNDP Outcome 2</w:t>
            </w:r>
          </w:p>
        </w:tc>
        <w:tc>
          <w:tcPr>
            <w:tcW w:w="97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6446DFC7"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9,515</w:t>
            </w:r>
          </w:p>
        </w:tc>
        <w:tc>
          <w:tcPr>
            <w:tcW w:w="1028" w:type="dxa"/>
            <w:tcBorders>
              <w:top w:val="single" w:sz="4" w:space="0" w:color="auto"/>
              <w:left w:val="single" w:sz="4" w:space="0" w:color="auto"/>
              <w:bottom w:val="double" w:sz="4" w:space="0" w:color="auto"/>
              <w:right w:val="single" w:sz="4" w:space="0" w:color="auto"/>
            </w:tcBorders>
            <w:shd w:val="clear" w:color="auto" w:fill="auto"/>
            <w:noWrap/>
            <w:vAlign w:val="center"/>
          </w:tcPr>
          <w:p w14:paraId="0E03BCC6"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8,200</w:t>
            </w:r>
          </w:p>
        </w:tc>
        <w:tc>
          <w:tcPr>
            <w:tcW w:w="913" w:type="dxa"/>
            <w:tcBorders>
              <w:top w:val="single" w:sz="4" w:space="0" w:color="auto"/>
              <w:left w:val="single" w:sz="4" w:space="0" w:color="auto"/>
              <w:bottom w:val="double" w:sz="4" w:space="0" w:color="auto"/>
              <w:right w:val="single" w:sz="4" w:space="0" w:color="auto"/>
            </w:tcBorders>
            <w:shd w:val="clear" w:color="auto" w:fill="auto"/>
            <w:noWrap/>
            <w:vAlign w:val="center"/>
          </w:tcPr>
          <w:p w14:paraId="406DA57D"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2,400</w:t>
            </w:r>
          </w:p>
        </w:tc>
        <w:tc>
          <w:tcPr>
            <w:tcW w:w="97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497270AB"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9,050</w:t>
            </w:r>
          </w:p>
        </w:tc>
        <w:tc>
          <w:tcPr>
            <w:tcW w:w="971" w:type="dxa"/>
            <w:tcBorders>
              <w:top w:val="single" w:sz="4" w:space="0" w:color="auto"/>
              <w:left w:val="single" w:sz="4" w:space="0" w:color="auto"/>
              <w:bottom w:val="double" w:sz="4" w:space="0" w:color="auto"/>
              <w:right w:val="single" w:sz="4" w:space="0" w:color="auto"/>
            </w:tcBorders>
            <w:vAlign w:val="center"/>
          </w:tcPr>
          <w:p w14:paraId="46593C2B"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2,400</w:t>
            </w:r>
          </w:p>
        </w:tc>
        <w:tc>
          <w:tcPr>
            <w:tcW w:w="918" w:type="dxa"/>
            <w:tcBorders>
              <w:top w:val="single" w:sz="4" w:space="0" w:color="auto"/>
              <w:left w:val="single" w:sz="4" w:space="0" w:color="auto"/>
              <w:bottom w:val="double" w:sz="4" w:space="0" w:color="auto"/>
              <w:right w:val="single" w:sz="4" w:space="0" w:color="auto"/>
            </w:tcBorders>
            <w:vAlign w:val="center"/>
          </w:tcPr>
          <w:p w14:paraId="6866149C"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31,565</w:t>
            </w:r>
          </w:p>
        </w:tc>
        <w:tc>
          <w:tcPr>
            <w:tcW w:w="45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2F31A074" w14:textId="77777777" w:rsidR="00775E38" w:rsidRPr="00B44D98" w:rsidRDefault="00775E38" w:rsidP="00085B1C">
            <w:pPr>
              <w:jc w:val="center"/>
              <w:rPr>
                <w:rFonts w:asciiTheme="minorHAnsi" w:hAnsiTheme="minorHAnsi" w:cstheme="minorHAnsi"/>
                <w:b/>
                <w:sz w:val="16"/>
                <w:szCs w:val="16"/>
              </w:rPr>
            </w:pPr>
          </w:p>
        </w:tc>
      </w:tr>
      <w:tr w:rsidR="00775E38" w:rsidRPr="00B44D98" w14:paraId="767764AE" w14:textId="77777777" w:rsidTr="00775E38">
        <w:trPr>
          <w:cantSplit/>
          <w:trHeight w:val="451"/>
        </w:trPr>
        <w:tc>
          <w:tcPr>
            <w:tcW w:w="1901" w:type="dxa"/>
            <w:vMerge/>
            <w:tcBorders>
              <w:left w:val="double" w:sz="4" w:space="0" w:color="auto"/>
              <w:bottom w:val="double" w:sz="4" w:space="0" w:color="auto"/>
              <w:right w:val="single" w:sz="4" w:space="0" w:color="auto"/>
            </w:tcBorders>
            <w:shd w:val="clear" w:color="auto" w:fill="auto"/>
            <w:vAlign w:val="center"/>
          </w:tcPr>
          <w:p w14:paraId="036DF934"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bottom w:val="double" w:sz="4" w:space="0" w:color="auto"/>
              <w:right w:val="single" w:sz="4" w:space="0" w:color="auto"/>
            </w:tcBorders>
            <w:shd w:val="clear" w:color="auto" w:fill="auto"/>
            <w:vAlign w:val="center"/>
          </w:tcPr>
          <w:p w14:paraId="2CFDF803" w14:textId="77777777" w:rsidR="00775E38" w:rsidRPr="00B44D98" w:rsidRDefault="00775E38" w:rsidP="00085B1C">
            <w:pPr>
              <w:jc w:val="center"/>
              <w:rPr>
                <w:rFonts w:asciiTheme="minorHAnsi" w:hAnsiTheme="minorHAnsi" w:cstheme="minorHAnsi"/>
                <w:b/>
                <w:bCs/>
                <w:sz w:val="16"/>
                <w:szCs w:val="16"/>
              </w:rPr>
            </w:pPr>
          </w:p>
        </w:tc>
        <w:tc>
          <w:tcPr>
            <w:tcW w:w="1028" w:type="dxa"/>
            <w:tcBorders>
              <w:top w:val="double" w:sz="4" w:space="0" w:color="auto"/>
              <w:left w:val="single" w:sz="4" w:space="0" w:color="auto"/>
              <w:bottom w:val="double" w:sz="4" w:space="0" w:color="auto"/>
              <w:right w:val="single" w:sz="4" w:space="0" w:color="auto"/>
            </w:tcBorders>
            <w:shd w:val="clear" w:color="auto" w:fill="auto"/>
            <w:vAlign w:val="center"/>
          </w:tcPr>
          <w:p w14:paraId="262066CE" w14:textId="77777777" w:rsidR="00775E38" w:rsidRPr="00B44D98" w:rsidRDefault="00775E38" w:rsidP="00085B1C">
            <w:pPr>
              <w:jc w:val="center"/>
              <w:rPr>
                <w:rFonts w:asciiTheme="minorHAnsi" w:hAnsiTheme="minorHAnsi" w:cstheme="minorHAnsi"/>
                <w:b/>
                <w:bCs/>
                <w:sz w:val="16"/>
                <w:szCs w:val="16"/>
              </w:rPr>
            </w:pPr>
          </w:p>
        </w:tc>
        <w:tc>
          <w:tcPr>
            <w:tcW w:w="1008" w:type="dxa"/>
            <w:tcBorders>
              <w:top w:val="double" w:sz="4" w:space="0" w:color="auto"/>
              <w:left w:val="single" w:sz="4" w:space="0" w:color="auto"/>
              <w:bottom w:val="double" w:sz="4" w:space="0" w:color="auto"/>
              <w:right w:val="single" w:sz="4" w:space="0" w:color="auto"/>
            </w:tcBorders>
            <w:vAlign w:val="center"/>
          </w:tcPr>
          <w:p w14:paraId="4414ACE6"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839D901" w14:textId="77777777" w:rsidR="00775E38" w:rsidRPr="00B44D98" w:rsidRDefault="00775E38" w:rsidP="00085B1C">
            <w:pPr>
              <w:jc w:val="center"/>
              <w:rPr>
                <w:rFonts w:asciiTheme="minorHAnsi" w:hAnsiTheme="minorHAnsi" w:cstheme="minorHAnsi"/>
                <w:sz w:val="16"/>
                <w:szCs w:val="16"/>
              </w:rPr>
            </w:pPr>
          </w:p>
        </w:tc>
        <w:tc>
          <w:tcPr>
            <w:tcW w:w="1667"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E46F952" w14:textId="77777777" w:rsidR="00775E38" w:rsidRPr="00B44D98" w:rsidRDefault="00775E38" w:rsidP="00085B1C">
            <w:pPr>
              <w:rPr>
                <w:rFonts w:asciiTheme="minorHAnsi" w:hAnsiTheme="minorHAnsi" w:cstheme="minorHAnsi"/>
                <w:b/>
                <w:bCs/>
                <w:sz w:val="16"/>
                <w:szCs w:val="16"/>
              </w:rPr>
            </w:pPr>
            <w:r w:rsidRPr="00B44D98">
              <w:rPr>
                <w:rFonts w:asciiTheme="minorHAnsi" w:hAnsiTheme="minorHAnsi" w:cstheme="minorHAnsi"/>
                <w:b/>
                <w:bCs/>
                <w:sz w:val="16"/>
                <w:szCs w:val="16"/>
              </w:rPr>
              <w:t>Total Outcome 2</w:t>
            </w: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53D77F3A" w14:textId="77777777" w:rsidR="00775E38" w:rsidRPr="00B44D98" w:rsidRDefault="00775E38" w:rsidP="00085B1C">
            <w:pPr>
              <w:jc w:val="center"/>
              <w:rPr>
                <w:rFonts w:asciiTheme="minorHAnsi" w:hAnsiTheme="minorHAnsi" w:cstheme="minorHAnsi"/>
                <w:sz w:val="16"/>
                <w:szCs w:val="16"/>
              </w:rPr>
            </w:pPr>
            <w:r w:rsidRPr="00B44D98">
              <w:rPr>
                <w:rFonts w:cs="Calibri"/>
                <w:b/>
                <w:bCs/>
                <w:color w:val="000000"/>
                <w:sz w:val="16"/>
                <w:szCs w:val="16"/>
              </w:rPr>
              <w:t>510,589</w:t>
            </w:r>
          </w:p>
        </w:tc>
        <w:tc>
          <w:tcPr>
            <w:tcW w:w="1028"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D38B601" w14:textId="77777777" w:rsidR="00775E38" w:rsidRPr="00B44D98" w:rsidRDefault="00775E38" w:rsidP="00085B1C">
            <w:pPr>
              <w:jc w:val="center"/>
              <w:rPr>
                <w:rFonts w:asciiTheme="minorHAnsi" w:hAnsiTheme="minorHAnsi" w:cstheme="minorHAnsi"/>
                <w:sz w:val="16"/>
                <w:szCs w:val="16"/>
              </w:rPr>
            </w:pPr>
            <w:r w:rsidRPr="00B44D98">
              <w:rPr>
                <w:rFonts w:cs="Calibri"/>
                <w:b/>
                <w:bCs/>
                <w:color w:val="000000"/>
                <w:sz w:val="16"/>
                <w:szCs w:val="16"/>
              </w:rPr>
              <w:t>935,035</w:t>
            </w:r>
          </w:p>
        </w:tc>
        <w:tc>
          <w:tcPr>
            <w:tcW w:w="91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53AB0759" w14:textId="77777777" w:rsidR="00775E38" w:rsidRPr="00B44D98" w:rsidRDefault="00775E38" w:rsidP="00085B1C">
            <w:pPr>
              <w:jc w:val="center"/>
              <w:rPr>
                <w:rFonts w:asciiTheme="minorHAnsi" w:hAnsiTheme="minorHAnsi" w:cstheme="minorHAnsi"/>
                <w:sz w:val="16"/>
                <w:szCs w:val="16"/>
              </w:rPr>
            </w:pPr>
            <w:r w:rsidRPr="00B44D98">
              <w:rPr>
                <w:rFonts w:cs="Calibri"/>
                <w:b/>
                <w:bCs/>
                <w:color w:val="000000"/>
                <w:sz w:val="16"/>
                <w:szCs w:val="16"/>
              </w:rPr>
              <w:t>431,900</w:t>
            </w: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345CA01" w14:textId="77777777" w:rsidR="00775E38" w:rsidRPr="00B44D98" w:rsidRDefault="00775E38" w:rsidP="00085B1C">
            <w:pPr>
              <w:jc w:val="center"/>
              <w:rPr>
                <w:rFonts w:asciiTheme="minorHAnsi" w:hAnsiTheme="minorHAnsi" w:cstheme="minorHAnsi"/>
                <w:sz w:val="16"/>
                <w:szCs w:val="16"/>
              </w:rPr>
            </w:pPr>
            <w:r w:rsidRPr="00B44D98">
              <w:rPr>
                <w:rFonts w:cs="Calibri"/>
                <w:b/>
                <w:bCs/>
                <w:color w:val="000000"/>
                <w:sz w:val="16"/>
                <w:szCs w:val="16"/>
              </w:rPr>
              <w:t>87,800</w:t>
            </w:r>
          </w:p>
        </w:tc>
        <w:tc>
          <w:tcPr>
            <w:tcW w:w="971" w:type="dxa"/>
            <w:tcBorders>
              <w:top w:val="double" w:sz="4" w:space="0" w:color="auto"/>
              <w:left w:val="single" w:sz="4" w:space="0" w:color="auto"/>
              <w:bottom w:val="double" w:sz="4" w:space="0" w:color="auto"/>
              <w:right w:val="single" w:sz="4" w:space="0" w:color="auto"/>
            </w:tcBorders>
            <w:vAlign w:val="center"/>
          </w:tcPr>
          <w:p w14:paraId="07637F0E" w14:textId="77777777" w:rsidR="00775E38" w:rsidRPr="00B44D98" w:rsidRDefault="00775E38" w:rsidP="00085B1C">
            <w:pPr>
              <w:jc w:val="center"/>
              <w:rPr>
                <w:rFonts w:asciiTheme="minorHAnsi" w:hAnsiTheme="minorHAnsi" w:cstheme="minorHAnsi"/>
                <w:sz w:val="16"/>
                <w:szCs w:val="16"/>
              </w:rPr>
            </w:pPr>
            <w:r w:rsidRPr="00B44D98">
              <w:rPr>
                <w:rFonts w:cs="Calibri"/>
                <w:b/>
                <w:bCs/>
                <w:color w:val="000000"/>
                <w:sz w:val="16"/>
                <w:szCs w:val="16"/>
              </w:rPr>
              <w:t>82,256</w:t>
            </w:r>
          </w:p>
        </w:tc>
        <w:tc>
          <w:tcPr>
            <w:tcW w:w="918" w:type="dxa"/>
            <w:tcBorders>
              <w:top w:val="double" w:sz="4" w:space="0" w:color="auto"/>
              <w:left w:val="single" w:sz="4" w:space="0" w:color="auto"/>
              <w:bottom w:val="double" w:sz="4" w:space="0" w:color="auto"/>
              <w:right w:val="single" w:sz="4" w:space="0" w:color="auto"/>
            </w:tcBorders>
            <w:vAlign w:val="center"/>
          </w:tcPr>
          <w:p w14:paraId="0F0DE4C6" w14:textId="77777777" w:rsidR="00775E38" w:rsidRPr="00B44D98" w:rsidRDefault="00775E38" w:rsidP="00085B1C">
            <w:pPr>
              <w:jc w:val="center"/>
              <w:rPr>
                <w:rFonts w:asciiTheme="minorHAnsi" w:hAnsiTheme="minorHAnsi" w:cstheme="minorHAnsi"/>
                <w:sz w:val="16"/>
                <w:szCs w:val="16"/>
              </w:rPr>
            </w:pPr>
            <w:r w:rsidRPr="00B44D98">
              <w:rPr>
                <w:rFonts w:cs="Calibri"/>
                <w:b/>
                <w:bCs/>
                <w:color w:val="000000"/>
                <w:sz w:val="16"/>
                <w:szCs w:val="16"/>
              </w:rPr>
              <w:t>2,047,580</w:t>
            </w:r>
          </w:p>
        </w:tc>
        <w:tc>
          <w:tcPr>
            <w:tcW w:w="45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30E4B9C" w14:textId="77777777" w:rsidR="00775E38" w:rsidRPr="00B44D98" w:rsidRDefault="00775E38" w:rsidP="00085B1C">
            <w:pPr>
              <w:jc w:val="center"/>
              <w:rPr>
                <w:rFonts w:asciiTheme="minorHAnsi" w:hAnsiTheme="minorHAnsi" w:cstheme="minorHAnsi"/>
                <w:sz w:val="16"/>
                <w:szCs w:val="16"/>
              </w:rPr>
            </w:pPr>
          </w:p>
        </w:tc>
      </w:tr>
      <w:tr w:rsidR="00775E38" w:rsidRPr="00B44D98" w14:paraId="7C64C95A" w14:textId="77777777" w:rsidTr="00775E38">
        <w:trPr>
          <w:cantSplit/>
          <w:trHeight w:val="451"/>
        </w:trPr>
        <w:tc>
          <w:tcPr>
            <w:tcW w:w="1901" w:type="dxa"/>
            <w:vMerge w:val="restart"/>
            <w:tcBorders>
              <w:top w:val="double" w:sz="4" w:space="0" w:color="auto"/>
              <w:left w:val="double" w:sz="4" w:space="0" w:color="auto"/>
            </w:tcBorders>
            <w:shd w:val="clear" w:color="auto" w:fill="auto"/>
            <w:noWrap/>
            <w:vAlign w:val="center"/>
          </w:tcPr>
          <w:p w14:paraId="5D5E4C36" w14:textId="77777777" w:rsidR="00775E38" w:rsidRPr="00B44D98" w:rsidRDefault="00775E38" w:rsidP="00085B1C">
            <w:pPr>
              <w:jc w:val="center"/>
              <w:rPr>
                <w:rFonts w:asciiTheme="minorHAnsi" w:hAnsiTheme="minorHAnsi" w:cstheme="minorHAnsi"/>
                <w:b/>
                <w:sz w:val="16"/>
                <w:szCs w:val="16"/>
              </w:rPr>
            </w:pPr>
            <w:r w:rsidRPr="00B44D98">
              <w:rPr>
                <w:rFonts w:asciiTheme="minorHAnsi" w:hAnsiTheme="minorHAnsi" w:cstheme="minorHAnsi"/>
                <w:sz w:val="16"/>
                <w:szCs w:val="16"/>
              </w:rPr>
              <w:br w:type="page"/>
            </w:r>
          </w:p>
          <w:p w14:paraId="059EAE21" w14:textId="77777777" w:rsidR="00775E38" w:rsidRPr="00B44D98" w:rsidRDefault="00775E38" w:rsidP="00085B1C">
            <w:pPr>
              <w:jc w:val="center"/>
              <w:rPr>
                <w:rFonts w:asciiTheme="minorHAnsi" w:hAnsiTheme="minorHAnsi" w:cstheme="minorHAnsi"/>
                <w:b/>
                <w:bCs/>
                <w:sz w:val="16"/>
                <w:szCs w:val="16"/>
              </w:rPr>
            </w:pPr>
          </w:p>
          <w:p w14:paraId="338ADACA" w14:textId="77777777" w:rsidR="00775E38" w:rsidRPr="00B44D98" w:rsidRDefault="00775E38" w:rsidP="00085B1C">
            <w:pPr>
              <w:jc w:val="center"/>
              <w:rPr>
                <w:rFonts w:asciiTheme="minorHAnsi" w:hAnsiTheme="minorHAnsi" w:cstheme="minorHAnsi"/>
                <w:b/>
                <w:bCs/>
                <w:sz w:val="16"/>
                <w:szCs w:val="16"/>
              </w:rPr>
            </w:pPr>
          </w:p>
          <w:p w14:paraId="70F85710" w14:textId="77777777" w:rsidR="00775E38" w:rsidRPr="00B44D98" w:rsidRDefault="00775E38" w:rsidP="00085B1C">
            <w:pPr>
              <w:jc w:val="center"/>
              <w:rPr>
                <w:rFonts w:asciiTheme="minorHAnsi" w:hAnsiTheme="minorHAnsi" w:cstheme="minorHAnsi"/>
                <w:b/>
                <w:bCs/>
                <w:sz w:val="16"/>
                <w:szCs w:val="16"/>
              </w:rPr>
            </w:pPr>
          </w:p>
          <w:p w14:paraId="0230FF4C" w14:textId="77777777" w:rsidR="00775E38" w:rsidRPr="00B44D98" w:rsidRDefault="00775E38" w:rsidP="00085B1C">
            <w:pPr>
              <w:jc w:val="center"/>
              <w:rPr>
                <w:rFonts w:asciiTheme="minorHAnsi" w:hAnsiTheme="minorHAnsi" w:cstheme="minorHAnsi"/>
                <w:b/>
                <w:bCs/>
                <w:sz w:val="16"/>
                <w:szCs w:val="16"/>
              </w:rPr>
            </w:pPr>
          </w:p>
          <w:p w14:paraId="2CBEAB1A"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lastRenderedPageBreak/>
              <w:t>OUTCOME 3:</w:t>
            </w:r>
          </w:p>
          <w:p w14:paraId="29B6C989" w14:textId="77777777" w:rsidR="00775E38" w:rsidRPr="00B44D98" w:rsidRDefault="00775E38" w:rsidP="00085B1C">
            <w:pPr>
              <w:spacing w:after="0"/>
              <w:rPr>
                <w:rFonts w:cs="Calibri"/>
                <w:sz w:val="16"/>
                <w:szCs w:val="16"/>
              </w:rPr>
            </w:pPr>
            <w:r w:rsidRPr="00B44D98">
              <w:rPr>
                <w:rFonts w:cs="Calibri"/>
                <w:bCs/>
                <w:sz w:val="16"/>
                <w:szCs w:val="16"/>
              </w:rPr>
              <w:t>Replicability of the municipal waste management model</w:t>
            </w:r>
            <w:r w:rsidRPr="00B44D98">
              <w:rPr>
                <w:rFonts w:cs="Calibri"/>
                <w:sz w:val="16"/>
                <w:szCs w:val="16"/>
              </w:rPr>
              <w:t>.</w:t>
            </w:r>
          </w:p>
          <w:p w14:paraId="645E4304" w14:textId="77777777" w:rsidR="00775E38" w:rsidRPr="00B44D98" w:rsidRDefault="00775E38" w:rsidP="00085B1C">
            <w:pPr>
              <w:rPr>
                <w:rFonts w:asciiTheme="minorHAnsi" w:hAnsiTheme="minorHAnsi" w:cstheme="minorHAnsi"/>
                <w:i/>
                <w:sz w:val="16"/>
                <w:szCs w:val="16"/>
              </w:rPr>
            </w:pPr>
          </w:p>
        </w:tc>
        <w:tc>
          <w:tcPr>
            <w:tcW w:w="1481" w:type="dxa"/>
            <w:vMerge w:val="restart"/>
            <w:tcBorders>
              <w:top w:val="double" w:sz="4" w:space="0" w:color="auto"/>
              <w:left w:val="single" w:sz="4" w:space="0" w:color="auto"/>
              <w:bottom w:val="single" w:sz="4" w:space="0" w:color="auto"/>
              <w:right w:val="single" w:sz="4" w:space="0" w:color="auto"/>
            </w:tcBorders>
            <w:shd w:val="clear" w:color="auto" w:fill="auto"/>
            <w:vAlign w:val="center"/>
          </w:tcPr>
          <w:p w14:paraId="0F3DDDC7" w14:textId="77777777" w:rsidR="00775E38" w:rsidRPr="00B44D98" w:rsidRDefault="00775E38" w:rsidP="00085B1C">
            <w:pPr>
              <w:jc w:val="center"/>
              <w:rPr>
                <w:rFonts w:asciiTheme="minorHAnsi" w:hAnsiTheme="minorHAnsi" w:cstheme="minorHAnsi"/>
                <w:b/>
                <w:bCs/>
                <w:sz w:val="16"/>
                <w:szCs w:val="16"/>
              </w:rPr>
            </w:pPr>
          </w:p>
          <w:p w14:paraId="5371CF4B" w14:textId="77777777" w:rsidR="00775E38" w:rsidRPr="00B44D98" w:rsidRDefault="00775E38" w:rsidP="00085B1C">
            <w:pPr>
              <w:jc w:val="center"/>
              <w:rPr>
                <w:rFonts w:asciiTheme="minorHAnsi" w:hAnsiTheme="minorHAnsi" w:cstheme="minorHAnsi"/>
                <w:b/>
                <w:bCs/>
                <w:sz w:val="16"/>
                <w:szCs w:val="16"/>
              </w:rPr>
            </w:pPr>
          </w:p>
          <w:p w14:paraId="502A4C55" w14:textId="77777777" w:rsidR="00775E38" w:rsidRPr="00B44D98" w:rsidRDefault="00775E38" w:rsidP="00085B1C">
            <w:pPr>
              <w:jc w:val="center"/>
              <w:rPr>
                <w:rFonts w:asciiTheme="minorHAnsi" w:hAnsiTheme="minorHAnsi" w:cstheme="minorHAnsi"/>
                <w:b/>
                <w:bCs/>
                <w:sz w:val="16"/>
                <w:szCs w:val="16"/>
              </w:rPr>
            </w:pPr>
          </w:p>
          <w:p w14:paraId="01BF3BCA" w14:textId="77777777" w:rsidR="00775E38" w:rsidRPr="00B44D98" w:rsidRDefault="00775E38" w:rsidP="00085B1C">
            <w:pPr>
              <w:jc w:val="center"/>
              <w:rPr>
                <w:rFonts w:asciiTheme="minorHAnsi" w:hAnsiTheme="minorHAnsi" w:cstheme="minorHAnsi"/>
                <w:b/>
                <w:bCs/>
                <w:sz w:val="16"/>
                <w:szCs w:val="16"/>
              </w:rPr>
            </w:pPr>
          </w:p>
          <w:p w14:paraId="20655EDF" w14:textId="77777777" w:rsidR="00775E38" w:rsidRPr="00B44D98" w:rsidRDefault="00775E38" w:rsidP="00085B1C">
            <w:pPr>
              <w:rPr>
                <w:rFonts w:asciiTheme="minorHAnsi" w:hAnsiTheme="minorHAnsi" w:cstheme="minorHAnsi"/>
                <w:b/>
                <w:bCs/>
                <w:sz w:val="16"/>
                <w:szCs w:val="16"/>
              </w:rPr>
            </w:pPr>
          </w:p>
          <w:p w14:paraId="6BF5441D"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lastRenderedPageBreak/>
              <w:t>ME</w:t>
            </w:r>
          </w:p>
          <w:p w14:paraId="3B42F8BB" w14:textId="77777777" w:rsidR="00775E38" w:rsidRPr="00B44D98" w:rsidRDefault="00775E38" w:rsidP="00085B1C">
            <w:pPr>
              <w:jc w:val="center"/>
              <w:rPr>
                <w:rFonts w:asciiTheme="minorHAnsi" w:hAnsiTheme="minorHAnsi" w:cstheme="minorHAnsi"/>
                <w:b/>
                <w:bCs/>
                <w:sz w:val="16"/>
                <w:szCs w:val="16"/>
              </w:rPr>
            </w:pPr>
          </w:p>
          <w:p w14:paraId="134D02DD" w14:textId="77777777" w:rsidR="00775E38" w:rsidRPr="00B44D98" w:rsidRDefault="00775E38" w:rsidP="00085B1C">
            <w:pPr>
              <w:jc w:val="center"/>
              <w:rPr>
                <w:rFonts w:asciiTheme="minorHAnsi" w:hAnsiTheme="minorHAnsi" w:cstheme="minorHAnsi"/>
                <w:b/>
                <w:bCs/>
                <w:sz w:val="16"/>
                <w:szCs w:val="16"/>
              </w:rPr>
            </w:pPr>
          </w:p>
          <w:p w14:paraId="0C73A577" w14:textId="77777777" w:rsidR="00775E38" w:rsidRPr="00B44D98" w:rsidRDefault="00775E38" w:rsidP="00085B1C">
            <w:pPr>
              <w:jc w:val="center"/>
              <w:rPr>
                <w:rFonts w:asciiTheme="minorHAnsi" w:hAnsiTheme="minorHAnsi" w:cstheme="minorHAnsi"/>
                <w:b/>
                <w:bCs/>
                <w:sz w:val="16"/>
                <w:szCs w:val="16"/>
              </w:rPr>
            </w:pPr>
          </w:p>
          <w:p w14:paraId="4B9F7D27" w14:textId="77777777" w:rsidR="00775E38" w:rsidRPr="00B44D98" w:rsidRDefault="00775E38" w:rsidP="00085B1C">
            <w:pPr>
              <w:jc w:val="center"/>
              <w:rPr>
                <w:rFonts w:asciiTheme="minorHAnsi" w:hAnsiTheme="minorHAnsi" w:cstheme="minorHAnsi"/>
                <w:b/>
                <w:bCs/>
                <w:sz w:val="16"/>
                <w:szCs w:val="16"/>
              </w:rPr>
            </w:pPr>
          </w:p>
          <w:p w14:paraId="4091207A" w14:textId="77777777" w:rsidR="00775E38" w:rsidRPr="00B44D98" w:rsidRDefault="00775E38" w:rsidP="00085B1C">
            <w:pPr>
              <w:jc w:val="center"/>
              <w:rPr>
                <w:rFonts w:asciiTheme="minorHAnsi" w:hAnsiTheme="minorHAnsi" w:cstheme="minorHAnsi"/>
                <w:b/>
                <w:bCs/>
                <w:sz w:val="16"/>
                <w:szCs w:val="16"/>
              </w:rPr>
            </w:pPr>
          </w:p>
        </w:tc>
        <w:tc>
          <w:tcPr>
            <w:tcW w:w="1028" w:type="dxa"/>
            <w:vMerge w:val="restart"/>
            <w:tcBorders>
              <w:top w:val="double" w:sz="4" w:space="0" w:color="auto"/>
              <w:left w:val="single" w:sz="4" w:space="0" w:color="auto"/>
              <w:bottom w:val="single" w:sz="4" w:space="0" w:color="auto"/>
              <w:right w:val="single" w:sz="4" w:space="0" w:color="auto"/>
            </w:tcBorders>
            <w:shd w:val="clear" w:color="auto" w:fill="auto"/>
            <w:vAlign w:val="center"/>
          </w:tcPr>
          <w:p w14:paraId="1A97C3F6" w14:textId="77777777" w:rsidR="00775E38" w:rsidRPr="00B44D98" w:rsidRDefault="00775E38" w:rsidP="00085B1C">
            <w:pPr>
              <w:jc w:val="center"/>
              <w:rPr>
                <w:rFonts w:asciiTheme="minorHAnsi" w:hAnsiTheme="minorHAnsi" w:cstheme="minorHAnsi"/>
                <w:b/>
                <w:bCs/>
                <w:sz w:val="16"/>
                <w:szCs w:val="16"/>
              </w:rPr>
            </w:pPr>
          </w:p>
          <w:p w14:paraId="4B456D76" w14:textId="77777777" w:rsidR="00775E38" w:rsidRPr="00B44D98" w:rsidRDefault="00775E38" w:rsidP="00085B1C">
            <w:pPr>
              <w:jc w:val="center"/>
              <w:rPr>
                <w:rFonts w:asciiTheme="minorHAnsi" w:hAnsiTheme="minorHAnsi" w:cstheme="minorHAnsi"/>
                <w:b/>
                <w:bCs/>
                <w:sz w:val="16"/>
                <w:szCs w:val="16"/>
              </w:rPr>
            </w:pPr>
          </w:p>
          <w:p w14:paraId="41853171" w14:textId="77777777" w:rsidR="00775E38" w:rsidRPr="00B44D98" w:rsidRDefault="00775E38" w:rsidP="00085B1C">
            <w:pPr>
              <w:jc w:val="center"/>
              <w:rPr>
                <w:rFonts w:asciiTheme="minorHAnsi" w:hAnsiTheme="minorHAnsi" w:cstheme="minorHAnsi"/>
                <w:b/>
                <w:bCs/>
                <w:sz w:val="16"/>
                <w:szCs w:val="16"/>
              </w:rPr>
            </w:pPr>
          </w:p>
          <w:p w14:paraId="2DC69345" w14:textId="77777777" w:rsidR="00775E38" w:rsidRPr="00B44D98" w:rsidRDefault="00775E38" w:rsidP="00085B1C">
            <w:pPr>
              <w:jc w:val="center"/>
              <w:rPr>
                <w:rFonts w:asciiTheme="minorHAnsi" w:hAnsiTheme="minorHAnsi" w:cstheme="minorHAnsi"/>
                <w:b/>
                <w:bCs/>
                <w:sz w:val="16"/>
                <w:szCs w:val="16"/>
              </w:rPr>
            </w:pPr>
          </w:p>
          <w:p w14:paraId="360C8207"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62000</w:t>
            </w:r>
          </w:p>
          <w:p w14:paraId="18E516B8" w14:textId="77777777" w:rsidR="00775E38" w:rsidRPr="00B44D98" w:rsidRDefault="00775E38" w:rsidP="00085B1C">
            <w:pPr>
              <w:rPr>
                <w:rFonts w:asciiTheme="minorHAnsi" w:hAnsiTheme="minorHAnsi" w:cstheme="minorHAnsi"/>
                <w:b/>
                <w:bCs/>
                <w:sz w:val="16"/>
                <w:szCs w:val="16"/>
              </w:rPr>
            </w:pPr>
          </w:p>
        </w:tc>
        <w:tc>
          <w:tcPr>
            <w:tcW w:w="1008" w:type="dxa"/>
            <w:vMerge w:val="restart"/>
            <w:tcBorders>
              <w:top w:val="double" w:sz="4" w:space="0" w:color="auto"/>
              <w:left w:val="single" w:sz="4" w:space="0" w:color="auto"/>
              <w:bottom w:val="single" w:sz="4" w:space="0" w:color="auto"/>
              <w:right w:val="single" w:sz="4" w:space="0" w:color="auto"/>
            </w:tcBorders>
            <w:vAlign w:val="center"/>
          </w:tcPr>
          <w:p w14:paraId="27A551F5" w14:textId="77777777" w:rsidR="00775E38" w:rsidRPr="00B44D98" w:rsidRDefault="00775E38" w:rsidP="00085B1C">
            <w:pPr>
              <w:jc w:val="center"/>
              <w:rPr>
                <w:rFonts w:asciiTheme="minorHAnsi" w:hAnsiTheme="minorHAnsi" w:cstheme="minorHAnsi"/>
                <w:b/>
                <w:bCs/>
                <w:sz w:val="16"/>
                <w:szCs w:val="16"/>
              </w:rPr>
            </w:pPr>
          </w:p>
          <w:p w14:paraId="0C45F7ED" w14:textId="77777777" w:rsidR="00775E38" w:rsidRPr="00B44D98" w:rsidRDefault="00775E38" w:rsidP="00085B1C">
            <w:pPr>
              <w:jc w:val="center"/>
              <w:rPr>
                <w:rFonts w:asciiTheme="minorHAnsi" w:hAnsiTheme="minorHAnsi" w:cstheme="minorHAnsi"/>
                <w:b/>
                <w:bCs/>
                <w:sz w:val="16"/>
                <w:szCs w:val="16"/>
              </w:rPr>
            </w:pPr>
          </w:p>
          <w:p w14:paraId="7345035B" w14:textId="77777777" w:rsidR="00775E38" w:rsidRPr="00B44D98" w:rsidRDefault="00775E38" w:rsidP="00085B1C">
            <w:pPr>
              <w:jc w:val="center"/>
              <w:rPr>
                <w:rFonts w:asciiTheme="minorHAnsi" w:hAnsiTheme="minorHAnsi" w:cstheme="minorHAnsi"/>
                <w:b/>
                <w:bCs/>
                <w:sz w:val="16"/>
                <w:szCs w:val="16"/>
              </w:rPr>
            </w:pPr>
          </w:p>
          <w:p w14:paraId="399EA61B" w14:textId="77777777" w:rsidR="00775E38" w:rsidRPr="00B44D98" w:rsidRDefault="00775E38" w:rsidP="00085B1C">
            <w:pPr>
              <w:jc w:val="center"/>
              <w:rPr>
                <w:rFonts w:asciiTheme="minorHAnsi" w:hAnsiTheme="minorHAnsi" w:cstheme="minorHAnsi"/>
                <w:b/>
                <w:bCs/>
                <w:sz w:val="16"/>
                <w:szCs w:val="16"/>
              </w:rPr>
            </w:pPr>
          </w:p>
          <w:p w14:paraId="165730F4"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GEF</w:t>
            </w:r>
          </w:p>
          <w:p w14:paraId="29FDBDA2"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0660C426"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lastRenderedPageBreak/>
              <w:t>71200</w:t>
            </w:r>
          </w:p>
        </w:tc>
        <w:tc>
          <w:tcPr>
            <w:tcW w:w="1667" w:type="dxa"/>
            <w:tcBorders>
              <w:top w:val="double" w:sz="4" w:space="0" w:color="auto"/>
              <w:left w:val="single" w:sz="4" w:space="0" w:color="auto"/>
              <w:bottom w:val="single" w:sz="4" w:space="0" w:color="auto"/>
              <w:right w:val="single" w:sz="4" w:space="0" w:color="auto"/>
            </w:tcBorders>
            <w:shd w:val="clear" w:color="auto" w:fill="auto"/>
            <w:vAlign w:val="center"/>
          </w:tcPr>
          <w:p w14:paraId="4951A68B" w14:textId="77777777" w:rsidR="00775E38" w:rsidRPr="00B44D98" w:rsidRDefault="00775E38" w:rsidP="00085B1C">
            <w:pPr>
              <w:rPr>
                <w:rFonts w:asciiTheme="minorHAnsi" w:hAnsiTheme="minorHAnsi" w:cstheme="minorHAnsi"/>
                <w:sz w:val="16"/>
                <w:szCs w:val="16"/>
              </w:rPr>
            </w:pPr>
            <w:r w:rsidRPr="00B44D98">
              <w:rPr>
                <w:rFonts w:cs="Calibri"/>
                <w:sz w:val="16"/>
                <w:szCs w:val="16"/>
              </w:rPr>
              <w:t>International Consultants</w:t>
            </w:r>
          </w:p>
        </w:tc>
        <w:tc>
          <w:tcPr>
            <w:tcW w:w="97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C6EF9F0" w14:textId="77777777" w:rsidR="00775E38" w:rsidRPr="00B44D98" w:rsidRDefault="00775E38" w:rsidP="00085B1C">
            <w:pPr>
              <w:jc w:val="center"/>
              <w:rPr>
                <w:rFonts w:asciiTheme="minorHAnsi" w:hAnsiTheme="minorHAnsi" w:cstheme="minorHAnsi"/>
                <w:sz w:val="16"/>
                <w:szCs w:val="16"/>
              </w:rPr>
            </w:pPr>
            <w:r w:rsidRPr="00B44D98">
              <w:rPr>
                <w:rFonts w:asciiTheme="minorHAnsi" w:hAnsiTheme="minorHAnsi" w:cstheme="minorHAnsi"/>
                <w:sz w:val="16"/>
                <w:szCs w:val="16"/>
              </w:rPr>
              <w:t>0</w:t>
            </w:r>
          </w:p>
        </w:tc>
        <w:tc>
          <w:tcPr>
            <w:tcW w:w="1028" w:type="dxa"/>
            <w:tcBorders>
              <w:top w:val="double" w:sz="4" w:space="0" w:color="auto"/>
              <w:left w:val="single" w:sz="4" w:space="0" w:color="auto"/>
              <w:bottom w:val="single" w:sz="4" w:space="0" w:color="auto"/>
              <w:right w:val="single" w:sz="4" w:space="0" w:color="auto"/>
            </w:tcBorders>
            <w:shd w:val="clear" w:color="auto" w:fill="auto"/>
            <w:noWrap/>
            <w:vAlign w:val="center"/>
          </w:tcPr>
          <w:p w14:paraId="2877450E" w14:textId="77777777" w:rsidR="00775E38" w:rsidRPr="00B44D98" w:rsidRDefault="00775E38" w:rsidP="00085B1C">
            <w:pPr>
              <w:jc w:val="center"/>
              <w:rPr>
                <w:rFonts w:asciiTheme="minorHAnsi" w:hAnsiTheme="minorHAnsi" w:cstheme="minorHAnsi"/>
                <w:sz w:val="16"/>
                <w:szCs w:val="16"/>
              </w:rPr>
            </w:pPr>
            <w:r w:rsidRPr="00B44D98">
              <w:rPr>
                <w:rFonts w:asciiTheme="minorHAnsi" w:hAnsiTheme="minorHAnsi" w:cstheme="minorHAnsi"/>
                <w:sz w:val="16"/>
                <w:szCs w:val="16"/>
              </w:rPr>
              <w:t>0</w:t>
            </w:r>
          </w:p>
        </w:tc>
        <w:tc>
          <w:tcPr>
            <w:tcW w:w="913" w:type="dxa"/>
            <w:tcBorders>
              <w:top w:val="double" w:sz="4" w:space="0" w:color="auto"/>
              <w:left w:val="single" w:sz="4" w:space="0" w:color="auto"/>
              <w:bottom w:val="single" w:sz="4" w:space="0" w:color="auto"/>
              <w:right w:val="single" w:sz="4" w:space="0" w:color="auto"/>
            </w:tcBorders>
            <w:shd w:val="clear" w:color="auto" w:fill="auto"/>
            <w:noWrap/>
            <w:vAlign w:val="center"/>
          </w:tcPr>
          <w:p w14:paraId="02A0EDE6"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72D352CA"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1" w:type="dxa"/>
            <w:tcBorders>
              <w:top w:val="double" w:sz="4" w:space="0" w:color="auto"/>
              <w:left w:val="single" w:sz="4" w:space="0" w:color="auto"/>
              <w:bottom w:val="single" w:sz="4" w:space="0" w:color="auto"/>
              <w:right w:val="single" w:sz="4" w:space="0" w:color="auto"/>
            </w:tcBorders>
            <w:vAlign w:val="center"/>
          </w:tcPr>
          <w:p w14:paraId="301BFF1B"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27,200</w:t>
            </w:r>
          </w:p>
        </w:tc>
        <w:tc>
          <w:tcPr>
            <w:tcW w:w="918" w:type="dxa"/>
            <w:tcBorders>
              <w:top w:val="double" w:sz="4" w:space="0" w:color="auto"/>
              <w:left w:val="single" w:sz="4" w:space="0" w:color="auto"/>
              <w:bottom w:val="single" w:sz="4" w:space="0" w:color="auto"/>
              <w:right w:val="single" w:sz="4" w:space="0" w:color="auto"/>
            </w:tcBorders>
            <w:vAlign w:val="center"/>
          </w:tcPr>
          <w:p w14:paraId="3D16729F"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27,200</w:t>
            </w:r>
          </w:p>
        </w:tc>
        <w:tc>
          <w:tcPr>
            <w:tcW w:w="45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21380000"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23</w:t>
            </w:r>
          </w:p>
        </w:tc>
      </w:tr>
      <w:tr w:rsidR="00775E38" w:rsidRPr="00B44D98" w14:paraId="395EC65C"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418D7B3B" w14:textId="77777777" w:rsidR="00775E38" w:rsidRPr="00B44D98" w:rsidRDefault="00775E38" w:rsidP="00085B1C">
            <w:pPr>
              <w:rPr>
                <w:rFonts w:asciiTheme="minorHAnsi" w:hAnsiTheme="minorHAnsi" w:cstheme="minorHAnsi"/>
                <w:b/>
                <w:bCs/>
                <w:sz w:val="16"/>
                <w:szCs w:val="16"/>
              </w:rPr>
            </w:pPr>
          </w:p>
        </w:tc>
        <w:tc>
          <w:tcPr>
            <w:tcW w:w="148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BBD51E2"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8FB47EE" w14:textId="77777777" w:rsidR="00775E38" w:rsidRPr="00B44D98" w:rsidRDefault="00775E38" w:rsidP="00085B1C">
            <w:pPr>
              <w:rPr>
                <w:rFonts w:asciiTheme="minorHAnsi" w:hAnsiTheme="minorHAnsi" w:cstheme="minorHAnsi"/>
                <w:b/>
                <w:bCs/>
                <w:sz w:val="16"/>
                <w:szCs w:val="16"/>
              </w:rPr>
            </w:pPr>
          </w:p>
        </w:tc>
        <w:tc>
          <w:tcPr>
            <w:tcW w:w="1008" w:type="dxa"/>
            <w:vMerge/>
            <w:tcBorders>
              <w:top w:val="single" w:sz="4" w:space="0" w:color="auto"/>
              <w:left w:val="single" w:sz="4" w:space="0" w:color="auto"/>
              <w:bottom w:val="single" w:sz="4" w:space="0" w:color="auto"/>
              <w:right w:val="single" w:sz="4" w:space="0" w:color="auto"/>
            </w:tcBorders>
            <w:vAlign w:val="center"/>
          </w:tcPr>
          <w:p w14:paraId="3B0366FA"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9265C8"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71300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67575EC7" w14:textId="77777777" w:rsidR="00775E38" w:rsidRPr="00B44D98" w:rsidRDefault="00775E38" w:rsidP="00085B1C">
            <w:pPr>
              <w:rPr>
                <w:rFonts w:asciiTheme="minorHAnsi" w:hAnsiTheme="minorHAnsi" w:cstheme="minorHAnsi"/>
                <w:sz w:val="16"/>
                <w:szCs w:val="16"/>
              </w:rPr>
            </w:pPr>
            <w:r w:rsidRPr="00B44D98">
              <w:rPr>
                <w:rFonts w:cs="Calibri"/>
                <w:sz w:val="16"/>
                <w:szCs w:val="16"/>
              </w:rPr>
              <w:t>Local Consultants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DBF02E"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12,800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99E02B"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32,000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3981BA"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10,000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328793"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5987E56C"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7,600</w:t>
            </w:r>
          </w:p>
        </w:tc>
        <w:tc>
          <w:tcPr>
            <w:tcW w:w="918" w:type="dxa"/>
            <w:tcBorders>
              <w:top w:val="single" w:sz="4" w:space="0" w:color="auto"/>
              <w:left w:val="single" w:sz="4" w:space="0" w:color="auto"/>
              <w:bottom w:val="single" w:sz="4" w:space="0" w:color="auto"/>
              <w:right w:val="single" w:sz="4" w:space="0" w:color="auto"/>
            </w:tcBorders>
            <w:vAlign w:val="center"/>
          </w:tcPr>
          <w:p w14:paraId="4D7943F7"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62,400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312B81"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24</w:t>
            </w:r>
          </w:p>
        </w:tc>
      </w:tr>
      <w:tr w:rsidR="00775E38" w:rsidRPr="00B44D98" w14:paraId="09FAEB82"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03EC90BE" w14:textId="77777777" w:rsidR="00775E38" w:rsidRPr="00B44D98" w:rsidRDefault="00775E38" w:rsidP="00085B1C">
            <w:pPr>
              <w:rPr>
                <w:rFonts w:asciiTheme="minorHAnsi" w:hAnsiTheme="minorHAnsi" w:cstheme="minorHAnsi"/>
                <w:b/>
                <w:bCs/>
                <w:sz w:val="16"/>
                <w:szCs w:val="16"/>
              </w:rPr>
            </w:pPr>
          </w:p>
        </w:tc>
        <w:tc>
          <w:tcPr>
            <w:tcW w:w="148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57969EB"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DE12C3F" w14:textId="77777777" w:rsidR="00775E38" w:rsidRPr="00B44D98" w:rsidRDefault="00775E38" w:rsidP="00085B1C">
            <w:pPr>
              <w:rPr>
                <w:rFonts w:asciiTheme="minorHAnsi" w:hAnsiTheme="minorHAnsi" w:cstheme="minorHAnsi"/>
                <w:b/>
                <w:bCs/>
                <w:sz w:val="16"/>
                <w:szCs w:val="16"/>
              </w:rPr>
            </w:pPr>
          </w:p>
        </w:tc>
        <w:tc>
          <w:tcPr>
            <w:tcW w:w="1008" w:type="dxa"/>
            <w:vMerge/>
            <w:tcBorders>
              <w:top w:val="single" w:sz="4" w:space="0" w:color="auto"/>
              <w:left w:val="single" w:sz="4" w:space="0" w:color="auto"/>
              <w:bottom w:val="single" w:sz="4" w:space="0" w:color="auto"/>
              <w:right w:val="single" w:sz="4" w:space="0" w:color="auto"/>
            </w:tcBorders>
            <w:vAlign w:val="center"/>
          </w:tcPr>
          <w:p w14:paraId="026B387E"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62F7D0"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71400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7DC9CFB0" w14:textId="77777777" w:rsidR="00775E38" w:rsidRPr="00B44D98" w:rsidRDefault="00775E38" w:rsidP="00085B1C">
            <w:pPr>
              <w:rPr>
                <w:rFonts w:asciiTheme="minorHAnsi" w:hAnsiTheme="minorHAnsi" w:cstheme="minorHAnsi"/>
                <w:sz w:val="16"/>
                <w:szCs w:val="16"/>
              </w:rPr>
            </w:pPr>
            <w:r w:rsidRPr="00B44D98">
              <w:rPr>
                <w:rFonts w:cs="Calibri"/>
                <w:sz w:val="16"/>
                <w:szCs w:val="16"/>
              </w:rPr>
              <w:t>Contractual Services - Individ</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317DB6"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8,206</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B082CF"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8,206</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973B48"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8,206</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CA0B35"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8,206</w:t>
            </w:r>
          </w:p>
        </w:tc>
        <w:tc>
          <w:tcPr>
            <w:tcW w:w="971" w:type="dxa"/>
            <w:tcBorders>
              <w:top w:val="single" w:sz="4" w:space="0" w:color="auto"/>
              <w:left w:val="single" w:sz="4" w:space="0" w:color="auto"/>
              <w:bottom w:val="single" w:sz="4" w:space="0" w:color="auto"/>
              <w:right w:val="single" w:sz="4" w:space="0" w:color="auto"/>
            </w:tcBorders>
            <w:vAlign w:val="center"/>
          </w:tcPr>
          <w:p w14:paraId="0F1C9FC3"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8,206</w:t>
            </w:r>
          </w:p>
        </w:tc>
        <w:tc>
          <w:tcPr>
            <w:tcW w:w="918" w:type="dxa"/>
            <w:tcBorders>
              <w:top w:val="single" w:sz="4" w:space="0" w:color="auto"/>
              <w:left w:val="single" w:sz="4" w:space="0" w:color="auto"/>
              <w:bottom w:val="single" w:sz="4" w:space="0" w:color="auto"/>
              <w:right w:val="single" w:sz="4" w:space="0" w:color="auto"/>
            </w:tcBorders>
            <w:vAlign w:val="center"/>
          </w:tcPr>
          <w:p w14:paraId="5829B575"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41,030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233D7E"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25</w:t>
            </w:r>
          </w:p>
        </w:tc>
      </w:tr>
      <w:tr w:rsidR="00775E38" w:rsidRPr="00B44D98" w14:paraId="5B00D914"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7A29A0CE" w14:textId="77777777" w:rsidR="00775E38" w:rsidRPr="00B44D98" w:rsidRDefault="00775E38" w:rsidP="00085B1C">
            <w:pPr>
              <w:rPr>
                <w:rFonts w:asciiTheme="minorHAnsi" w:hAnsiTheme="minorHAnsi" w:cstheme="minorHAnsi"/>
                <w:b/>
                <w:bCs/>
                <w:sz w:val="16"/>
                <w:szCs w:val="16"/>
              </w:rPr>
            </w:pPr>
          </w:p>
        </w:tc>
        <w:tc>
          <w:tcPr>
            <w:tcW w:w="148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A0B0316"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3822D66" w14:textId="77777777" w:rsidR="00775E38" w:rsidRPr="00B44D98" w:rsidRDefault="00775E38" w:rsidP="00085B1C">
            <w:pPr>
              <w:rPr>
                <w:rFonts w:asciiTheme="minorHAnsi" w:hAnsiTheme="minorHAnsi" w:cstheme="minorHAnsi"/>
                <w:b/>
                <w:bCs/>
                <w:sz w:val="16"/>
                <w:szCs w:val="16"/>
              </w:rPr>
            </w:pPr>
          </w:p>
        </w:tc>
        <w:tc>
          <w:tcPr>
            <w:tcW w:w="1008" w:type="dxa"/>
            <w:vMerge/>
            <w:tcBorders>
              <w:top w:val="single" w:sz="4" w:space="0" w:color="auto"/>
              <w:left w:val="single" w:sz="4" w:space="0" w:color="auto"/>
              <w:bottom w:val="single" w:sz="4" w:space="0" w:color="auto"/>
              <w:right w:val="single" w:sz="4" w:space="0" w:color="auto"/>
            </w:tcBorders>
            <w:vAlign w:val="center"/>
          </w:tcPr>
          <w:p w14:paraId="341463B1"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415BA4"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71600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1F6549FE" w14:textId="77777777" w:rsidR="00775E38" w:rsidRPr="00B44D98" w:rsidRDefault="00775E38" w:rsidP="00085B1C">
            <w:pPr>
              <w:rPr>
                <w:rFonts w:asciiTheme="minorHAnsi" w:hAnsiTheme="minorHAnsi" w:cstheme="minorHAnsi"/>
                <w:sz w:val="16"/>
                <w:szCs w:val="16"/>
              </w:rPr>
            </w:pPr>
            <w:r w:rsidRPr="00B44D98">
              <w:rPr>
                <w:rFonts w:cs="Calibri"/>
                <w:sz w:val="16"/>
                <w:szCs w:val="16"/>
              </w:rPr>
              <w:t>Travel</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D45D95"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4,375</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16DB78"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5,750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EE693B"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2,500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47BFCB"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5C95B3E6"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10,833</w:t>
            </w:r>
          </w:p>
        </w:tc>
        <w:tc>
          <w:tcPr>
            <w:tcW w:w="918" w:type="dxa"/>
            <w:tcBorders>
              <w:top w:val="single" w:sz="4" w:space="0" w:color="auto"/>
              <w:left w:val="single" w:sz="4" w:space="0" w:color="auto"/>
              <w:bottom w:val="single" w:sz="4" w:space="0" w:color="auto"/>
              <w:right w:val="single" w:sz="4" w:space="0" w:color="auto"/>
            </w:tcBorders>
            <w:vAlign w:val="center"/>
          </w:tcPr>
          <w:p w14:paraId="762360C8"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23,458</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44DDE1"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26</w:t>
            </w:r>
          </w:p>
        </w:tc>
      </w:tr>
      <w:tr w:rsidR="00775E38" w:rsidRPr="00B44D98" w14:paraId="38F2CBE9"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4A94B406" w14:textId="77777777" w:rsidR="00775E38" w:rsidRPr="00B44D98" w:rsidRDefault="00775E38" w:rsidP="00085B1C">
            <w:pPr>
              <w:rPr>
                <w:rFonts w:asciiTheme="minorHAnsi" w:hAnsiTheme="minorHAnsi" w:cstheme="minorHAnsi"/>
                <w:b/>
                <w:bCs/>
                <w:sz w:val="16"/>
                <w:szCs w:val="16"/>
              </w:rPr>
            </w:pPr>
          </w:p>
        </w:tc>
        <w:tc>
          <w:tcPr>
            <w:tcW w:w="148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5CB2943"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DFADC70" w14:textId="77777777" w:rsidR="00775E38" w:rsidRPr="00B44D98" w:rsidRDefault="00775E38" w:rsidP="00085B1C">
            <w:pPr>
              <w:rPr>
                <w:rFonts w:asciiTheme="minorHAnsi" w:hAnsiTheme="minorHAnsi" w:cstheme="minorHAnsi"/>
                <w:b/>
                <w:bCs/>
                <w:sz w:val="16"/>
                <w:szCs w:val="16"/>
              </w:rPr>
            </w:pPr>
          </w:p>
        </w:tc>
        <w:tc>
          <w:tcPr>
            <w:tcW w:w="1008" w:type="dxa"/>
            <w:vMerge/>
            <w:tcBorders>
              <w:top w:val="single" w:sz="4" w:space="0" w:color="auto"/>
              <w:left w:val="single" w:sz="4" w:space="0" w:color="auto"/>
              <w:bottom w:val="single" w:sz="4" w:space="0" w:color="auto"/>
              <w:right w:val="single" w:sz="4" w:space="0" w:color="auto"/>
            </w:tcBorders>
            <w:vAlign w:val="center"/>
          </w:tcPr>
          <w:p w14:paraId="3BE77A26"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45C5E4"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74200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21C59D9D" w14:textId="77777777" w:rsidR="00775E38" w:rsidRPr="00B44D98" w:rsidRDefault="00775E38" w:rsidP="00085B1C">
            <w:pPr>
              <w:rPr>
                <w:rFonts w:asciiTheme="minorHAnsi" w:hAnsiTheme="minorHAnsi" w:cstheme="minorHAnsi"/>
                <w:sz w:val="16"/>
                <w:szCs w:val="16"/>
              </w:rPr>
            </w:pPr>
            <w:r w:rsidRPr="00B44D98">
              <w:rPr>
                <w:rFonts w:cs="Calibri"/>
                <w:sz w:val="16"/>
                <w:szCs w:val="16"/>
              </w:rPr>
              <w:t>Audio Visual &amp; Print Prod Costs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3C4516"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33278B"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800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80F570"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500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54796C"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5AC2CC65"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18" w:type="dxa"/>
            <w:tcBorders>
              <w:top w:val="single" w:sz="4" w:space="0" w:color="auto"/>
              <w:left w:val="single" w:sz="4" w:space="0" w:color="auto"/>
              <w:bottom w:val="single" w:sz="4" w:space="0" w:color="auto"/>
              <w:right w:val="single" w:sz="4" w:space="0" w:color="auto"/>
            </w:tcBorders>
            <w:vAlign w:val="center"/>
          </w:tcPr>
          <w:p w14:paraId="7E282651"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1,500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52EA48"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27</w:t>
            </w:r>
          </w:p>
        </w:tc>
      </w:tr>
      <w:tr w:rsidR="00775E38" w:rsidRPr="00B44D98" w14:paraId="6989357E"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558577DE" w14:textId="77777777" w:rsidR="00775E38" w:rsidRPr="00B44D98" w:rsidRDefault="00775E38" w:rsidP="00085B1C">
            <w:pPr>
              <w:rPr>
                <w:rFonts w:asciiTheme="minorHAnsi" w:hAnsiTheme="minorHAnsi" w:cstheme="minorHAnsi"/>
                <w:sz w:val="16"/>
                <w:szCs w:val="16"/>
              </w:rPr>
            </w:pPr>
          </w:p>
        </w:tc>
        <w:tc>
          <w:tcPr>
            <w:tcW w:w="148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C5471C3"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E9D382E" w14:textId="77777777" w:rsidR="00775E38" w:rsidRPr="00B44D98" w:rsidRDefault="00775E38" w:rsidP="00085B1C">
            <w:pPr>
              <w:rPr>
                <w:rFonts w:asciiTheme="minorHAnsi" w:hAnsiTheme="minorHAnsi" w:cstheme="minorHAnsi"/>
                <w:b/>
                <w:bCs/>
                <w:sz w:val="16"/>
                <w:szCs w:val="16"/>
              </w:rPr>
            </w:pPr>
          </w:p>
        </w:tc>
        <w:tc>
          <w:tcPr>
            <w:tcW w:w="1008" w:type="dxa"/>
            <w:vMerge/>
            <w:tcBorders>
              <w:top w:val="single" w:sz="4" w:space="0" w:color="auto"/>
              <w:left w:val="single" w:sz="4" w:space="0" w:color="auto"/>
              <w:bottom w:val="single" w:sz="4" w:space="0" w:color="auto"/>
              <w:right w:val="single" w:sz="4" w:space="0" w:color="auto"/>
            </w:tcBorders>
            <w:vAlign w:val="center"/>
          </w:tcPr>
          <w:p w14:paraId="00811DBF"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5EE47A"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75700</w:t>
            </w: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701015" w14:textId="77777777" w:rsidR="00775E38" w:rsidRPr="00B44D98" w:rsidRDefault="00775E38" w:rsidP="00085B1C">
            <w:pPr>
              <w:rPr>
                <w:rFonts w:asciiTheme="minorHAnsi" w:hAnsiTheme="minorHAnsi" w:cstheme="minorHAnsi"/>
                <w:sz w:val="16"/>
                <w:szCs w:val="16"/>
              </w:rPr>
            </w:pPr>
            <w:r w:rsidRPr="00B44D98">
              <w:rPr>
                <w:rFonts w:cs="Calibri"/>
                <w:sz w:val="16"/>
                <w:szCs w:val="16"/>
              </w:rPr>
              <w:t>Training, Workshops and Meetings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25F370"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1,000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F8C244"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2,500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41757C"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2,000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44D42A"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428C18F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18" w:type="dxa"/>
            <w:tcBorders>
              <w:top w:val="single" w:sz="4" w:space="0" w:color="auto"/>
              <w:left w:val="single" w:sz="4" w:space="0" w:color="auto"/>
              <w:bottom w:val="single" w:sz="4" w:space="0" w:color="auto"/>
              <w:right w:val="single" w:sz="4" w:space="0" w:color="auto"/>
            </w:tcBorders>
            <w:vAlign w:val="center"/>
          </w:tcPr>
          <w:p w14:paraId="13A77190"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5,500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BC5803"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28</w:t>
            </w:r>
          </w:p>
        </w:tc>
      </w:tr>
      <w:tr w:rsidR="00775E38" w:rsidRPr="00B44D98" w14:paraId="2866D1E6"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4FD60AC6" w14:textId="77777777" w:rsidR="00775E38" w:rsidRPr="00B44D98" w:rsidRDefault="00775E38" w:rsidP="00085B1C">
            <w:pPr>
              <w:rPr>
                <w:rFonts w:asciiTheme="minorHAnsi" w:hAnsiTheme="minorHAnsi" w:cstheme="minorHAnsi"/>
                <w:sz w:val="16"/>
                <w:szCs w:val="16"/>
              </w:rPr>
            </w:pPr>
          </w:p>
        </w:tc>
        <w:tc>
          <w:tcPr>
            <w:tcW w:w="148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1682C43"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476FA7A" w14:textId="77777777" w:rsidR="00775E38" w:rsidRPr="00B44D98" w:rsidRDefault="00775E38" w:rsidP="00085B1C">
            <w:pPr>
              <w:rPr>
                <w:rFonts w:asciiTheme="minorHAnsi" w:hAnsiTheme="minorHAnsi" w:cstheme="minorHAnsi"/>
                <w:b/>
                <w:bCs/>
                <w:sz w:val="16"/>
                <w:szCs w:val="16"/>
              </w:rPr>
            </w:pPr>
          </w:p>
        </w:tc>
        <w:tc>
          <w:tcPr>
            <w:tcW w:w="1008" w:type="dxa"/>
            <w:vMerge/>
            <w:tcBorders>
              <w:top w:val="single" w:sz="4" w:space="0" w:color="auto"/>
              <w:left w:val="single" w:sz="4" w:space="0" w:color="auto"/>
              <w:bottom w:val="single" w:sz="4" w:space="0" w:color="auto"/>
              <w:right w:val="single" w:sz="4" w:space="0" w:color="auto"/>
            </w:tcBorders>
            <w:vAlign w:val="center"/>
          </w:tcPr>
          <w:p w14:paraId="137408FE"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89B6B0" w14:textId="77777777" w:rsidR="00775E38" w:rsidRPr="00B44D98" w:rsidRDefault="00775E38" w:rsidP="00085B1C">
            <w:pPr>
              <w:jc w:val="center"/>
              <w:rPr>
                <w:rFonts w:asciiTheme="minorHAnsi" w:hAnsiTheme="minorHAnsi" w:cstheme="minorHAnsi"/>
                <w:sz w:val="16"/>
                <w:szCs w:val="16"/>
              </w:rPr>
            </w:pP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32638A" w14:textId="77777777" w:rsidR="00775E38" w:rsidRPr="00B44D98" w:rsidRDefault="00775E38" w:rsidP="00085B1C">
            <w:pPr>
              <w:jc w:val="left"/>
              <w:rPr>
                <w:rFonts w:asciiTheme="minorHAnsi" w:hAnsiTheme="minorHAnsi" w:cstheme="minorHAnsi"/>
                <w:sz w:val="16"/>
                <w:szCs w:val="16"/>
              </w:rPr>
            </w:pPr>
            <w:r w:rsidRPr="00B44D98">
              <w:rPr>
                <w:rFonts w:asciiTheme="minorHAnsi" w:hAnsiTheme="minorHAnsi" w:cstheme="minorHAnsi"/>
                <w:b/>
                <w:bCs/>
                <w:sz w:val="16"/>
                <w:szCs w:val="16"/>
              </w:rPr>
              <w:t>Sub-total GEF Outcome 3</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218AA8"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26,581</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D15407"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49,256</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917A45"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23,206</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0C67DC"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8,206</w:t>
            </w:r>
          </w:p>
        </w:tc>
        <w:tc>
          <w:tcPr>
            <w:tcW w:w="971" w:type="dxa"/>
            <w:tcBorders>
              <w:top w:val="single" w:sz="4" w:space="0" w:color="auto"/>
              <w:left w:val="single" w:sz="4" w:space="0" w:color="auto"/>
              <w:bottom w:val="single" w:sz="4" w:space="0" w:color="auto"/>
              <w:right w:val="single" w:sz="4" w:space="0" w:color="auto"/>
            </w:tcBorders>
            <w:vAlign w:val="center"/>
          </w:tcPr>
          <w:p w14:paraId="4FF91EA4"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53,839</w:t>
            </w:r>
          </w:p>
        </w:tc>
        <w:tc>
          <w:tcPr>
            <w:tcW w:w="918" w:type="dxa"/>
            <w:tcBorders>
              <w:top w:val="single" w:sz="4" w:space="0" w:color="auto"/>
              <w:left w:val="single" w:sz="4" w:space="0" w:color="auto"/>
              <w:bottom w:val="single" w:sz="4" w:space="0" w:color="auto"/>
              <w:right w:val="single" w:sz="4" w:space="0" w:color="auto"/>
            </w:tcBorders>
            <w:vAlign w:val="center"/>
          </w:tcPr>
          <w:p w14:paraId="23194A81"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161,088</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4BF0EF" w14:textId="77777777" w:rsidR="00775E38" w:rsidRPr="00B44D98" w:rsidRDefault="00775E38" w:rsidP="00085B1C">
            <w:pPr>
              <w:jc w:val="center"/>
              <w:rPr>
                <w:rFonts w:asciiTheme="minorHAnsi" w:hAnsiTheme="minorHAnsi" w:cstheme="minorHAnsi"/>
                <w:b/>
                <w:sz w:val="16"/>
                <w:szCs w:val="16"/>
              </w:rPr>
            </w:pPr>
          </w:p>
        </w:tc>
      </w:tr>
      <w:tr w:rsidR="00775E38" w:rsidRPr="00B44D98" w14:paraId="310199C1"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0B8F2C90" w14:textId="77777777" w:rsidR="00775E38" w:rsidRPr="00B44D98" w:rsidRDefault="00775E38" w:rsidP="00085B1C">
            <w:pPr>
              <w:rPr>
                <w:rFonts w:asciiTheme="minorHAnsi" w:hAnsiTheme="minorHAnsi" w:cstheme="minorHAnsi"/>
                <w:sz w:val="16"/>
                <w:szCs w:val="16"/>
              </w:rPr>
            </w:pPr>
          </w:p>
        </w:tc>
        <w:tc>
          <w:tcPr>
            <w:tcW w:w="1481" w:type="dxa"/>
            <w:vMerge w:val="restart"/>
            <w:tcBorders>
              <w:top w:val="single" w:sz="4" w:space="0" w:color="auto"/>
              <w:left w:val="single" w:sz="4" w:space="0" w:color="auto"/>
              <w:right w:val="single" w:sz="4" w:space="0" w:color="auto"/>
            </w:tcBorders>
            <w:shd w:val="clear" w:color="auto" w:fill="auto"/>
            <w:vAlign w:val="center"/>
          </w:tcPr>
          <w:p w14:paraId="0EAD5925"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UNDP</w:t>
            </w:r>
          </w:p>
        </w:tc>
        <w:tc>
          <w:tcPr>
            <w:tcW w:w="1028" w:type="dxa"/>
            <w:vMerge w:val="restart"/>
            <w:tcBorders>
              <w:top w:val="single" w:sz="4" w:space="0" w:color="auto"/>
              <w:left w:val="single" w:sz="4" w:space="0" w:color="auto"/>
              <w:right w:val="single" w:sz="4" w:space="0" w:color="auto"/>
            </w:tcBorders>
            <w:shd w:val="clear" w:color="auto" w:fill="auto"/>
            <w:vAlign w:val="center"/>
          </w:tcPr>
          <w:p w14:paraId="2B41A933"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4000</w:t>
            </w:r>
          </w:p>
        </w:tc>
        <w:tc>
          <w:tcPr>
            <w:tcW w:w="1008" w:type="dxa"/>
            <w:vMerge w:val="restart"/>
            <w:tcBorders>
              <w:top w:val="single" w:sz="4" w:space="0" w:color="auto"/>
              <w:left w:val="single" w:sz="4" w:space="0" w:color="auto"/>
              <w:right w:val="single" w:sz="4" w:space="0" w:color="auto"/>
            </w:tcBorders>
            <w:vAlign w:val="center"/>
          </w:tcPr>
          <w:p w14:paraId="1104CB51"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UNDP TRAC</w:t>
            </w:r>
          </w:p>
        </w:tc>
        <w:tc>
          <w:tcPr>
            <w:tcW w:w="1095" w:type="dxa"/>
            <w:tcBorders>
              <w:top w:val="single" w:sz="4" w:space="0" w:color="auto"/>
              <w:left w:val="single" w:sz="4" w:space="0" w:color="auto"/>
              <w:bottom w:val="single" w:sz="4" w:space="0" w:color="auto"/>
              <w:right w:val="single" w:sz="4" w:space="0" w:color="auto"/>
            </w:tcBorders>
            <w:shd w:val="clear" w:color="auto" w:fill="auto"/>
            <w:noWrap/>
          </w:tcPr>
          <w:p w14:paraId="7FF8A855" w14:textId="77777777" w:rsidR="00775E38" w:rsidRPr="00B44D98" w:rsidRDefault="00775E38" w:rsidP="00085B1C">
            <w:pPr>
              <w:jc w:val="center"/>
              <w:rPr>
                <w:sz w:val="16"/>
                <w:szCs w:val="16"/>
              </w:rPr>
            </w:pPr>
            <w:r w:rsidRPr="00B44D98">
              <w:rPr>
                <w:sz w:val="16"/>
                <w:szCs w:val="16"/>
              </w:rPr>
              <w:t>71200</w:t>
            </w:r>
          </w:p>
        </w:tc>
        <w:tc>
          <w:tcPr>
            <w:tcW w:w="1667" w:type="dxa"/>
            <w:tcBorders>
              <w:top w:val="single" w:sz="4" w:space="0" w:color="auto"/>
              <w:left w:val="single" w:sz="4" w:space="0" w:color="auto"/>
              <w:bottom w:val="single" w:sz="4" w:space="0" w:color="auto"/>
              <w:right w:val="single" w:sz="4" w:space="0" w:color="auto"/>
            </w:tcBorders>
            <w:shd w:val="clear" w:color="auto" w:fill="auto"/>
          </w:tcPr>
          <w:p w14:paraId="015EB0C8" w14:textId="77777777" w:rsidR="00775E38" w:rsidRPr="00B44D98" w:rsidRDefault="00775E38" w:rsidP="00085B1C">
            <w:pPr>
              <w:rPr>
                <w:sz w:val="16"/>
                <w:szCs w:val="16"/>
              </w:rPr>
            </w:pPr>
            <w:r w:rsidRPr="00B44D98">
              <w:rPr>
                <w:sz w:val="16"/>
                <w:szCs w:val="16"/>
              </w:rPr>
              <w:t>International Consultants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B08B5A"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DEB2FF"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85A190"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93E6FF"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7F117FFA" w14:textId="77777777" w:rsidR="00775E38" w:rsidRPr="00B44D98" w:rsidRDefault="00775E38" w:rsidP="00085B1C">
            <w:pPr>
              <w:jc w:val="center"/>
              <w:rPr>
                <w:rFonts w:cs="Calibri"/>
                <w:color w:val="000000"/>
                <w:sz w:val="16"/>
                <w:szCs w:val="16"/>
              </w:rPr>
            </w:pPr>
            <w:r w:rsidRPr="00B44D98">
              <w:rPr>
                <w:rFonts w:cs="Calibri"/>
                <w:color w:val="000000"/>
                <w:sz w:val="16"/>
                <w:szCs w:val="16"/>
              </w:rPr>
              <w:t>29,600</w:t>
            </w:r>
          </w:p>
        </w:tc>
        <w:tc>
          <w:tcPr>
            <w:tcW w:w="918" w:type="dxa"/>
            <w:tcBorders>
              <w:top w:val="single" w:sz="4" w:space="0" w:color="auto"/>
              <w:left w:val="single" w:sz="4" w:space="0" w:color="auto"/>
              <w:bottom w:val="single" w:sz="4" w:space="0" w:color="auto"/>
              <w:right w:val="single" w:sz="4" w:space="0" w:color="auto"/>
            </w:tcBorders>
            <w:vAlign w:val="center"/>
          </w:tcPr>
          <w:p w14:paraId="5D6794A1" w14:textId="77777777" w:rsidR="00775E38" w:rsidRPr="00B44D98" w:rsidRDefault="00775E38" w:rsidP="00085B1C">
            <w:pPr>
              <w:jc w:val="center"/>
              <w:rPr>
                <w:rFonts w:cs="Calibri"/>
                <w:color w:val="000000"/>
                <w:sz w:val="16"/>
                <w:szCs w:val="16"/>
              </w:rPr>
            </w:pPr>
            <w:r w:rsidRPr="00B44D98">
              <w:rPr>
                <w:rFonts w:cs="Calibri"/>
                <w:color w:val="000000"/>
                <w:sz w:val="16"/>
                <w:szCs w:val="16"/>
              </w:rPr>
              <w:t>29,600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BDCA2A" w14:textId="77777777" w:rsidR="00775E38" w:rsidRPr="00B44D98" w:rsidRDefault="00775E38" w:rsidP="00085B1C">
            <w:pPr>
              <w:jc w:val="center"/>
              <w:rPr>
                <w:rFonts w:cs="Calibri"/>
                <w:bCs/>
                <w:sz w:val="16"/>
                <w:szCs w:val="16"/>
              </w:rPr>
            </w:pPr>
            <w:r w:rsidRPr="00B44D98">
              <w:rPr>
                <w:rFonts w:cs="Calibri"/>
                <w:bCs/>
                <w:sz w:val="16"/>
                <w:szCs w:val="16"/>
              </w:rPr>
              <w:t>29</w:t>
            </w:r>
          </w:p>
        </w:tc>
      </w:tr>
      <w:tr w:rsidR="00775E38" w:rsidRPr="00B44D98" w14:paraId="73C1C4B1"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25745B8E"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right w:val="single" w:sz="4" w:space="0" w:color="auto"/>
            </w:tcBorders>
            <w:shd w:val="clear" w:color="auto" w:fill="auto"/>
            <w:vAlign w:val="center"/>
          </w:tcPr>
          <w:p w14:paraId="7BE91346"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37956994"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7A00240F"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7456B9"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71300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742FDA09" w14:textId="77777777" w:rsidR="00775E38" w:rsidRPr="00B44D98" w:rsidRDefault="00775E38" w:rsidP="00085B1C">
            <w:pPr>
              <w:rPr>
                <w:rFonts w:asciiTheme="minorHAnsi" w:hAnsiTheme="minorHAnsi" w:cstheme="minorHAnsi"/>
                <w:b/>
                <w:bCs/>
                <w:sz w:val="16"/>
                <w:szCs w:val="16"/>
              </w:rPr>
            </w:pPr>
            <w:r w:rsidRPr="00B44D98">
              <w:rPr>
                <w:rFonts w:cs="Calibri"/>
                <w:sz w:val="16"/>
                <w:szCs w:val="16"/>
              </w:rPr>
              <w:t>Local Consultants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CC7B96"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AE0E1F"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609301"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F45BBE"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15703B5A"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8,800</w:t>
            </w:r>
          </w:p>
        </w:tc>
        <w:tc>
          <w:tcPr>
            <w:tcW w:w="918" w:type="dxa"/>
            <w:tcBorders>
              <w:top w:val="single" w:sz="4" w:space="0" w:color="auto"/>
              <w:left w:val="single" w:sz="4" w:space="0" w:color="auto"/>
              <w:bottom w:val="single" w:sz="4" w:space="0" w:color="auto"/>
              <w:right w:val="single" w:sz="4" w:space="0" w:color="auto"/>
            </w:tcBorders>
            <w:vAlign w:val="center"/>
          </w:tcPr>
          <w:p w14:paraId="0DA1AF6F"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8,800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D3F099" w14:textId="77777777" w:rsidR="00775E38" w:rsidRPr="00B44D98" w:rsidRDefault="00775E38" w:rsidP="00085B1C">
            <w:pPr>
              <w:jc w:val="center"/>
              <w:rPr>
                <w:rFonts w:asciiTheme="minorHAnsi" w:hAnsiTheme="minorHAnsi" w:cstheme="minorHAnsi"/>
                <w:sz w:val="16"/>
                <w:szCs w:val="16"/>
              </w:rPr>
            </w:pPr>
            <w:r w:rsidRPr="00B44D98">
              <w:rPr>
                <w:rFonts w:cs="Calibri"/>
                <w:bCs/>
                <w:sz w:val="16"/>
                <w:szCs w:val="16"/>
              </w:rPr>
              <w:t>30</w:t>
            </w:r>
          </w:p>
        </w:tc>
      </w:tr>
      <w:tr w:rsidR="00775E38" w:rsidRPr="00B44D98" w14:paraId="64C7FF1B"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6BA3B375"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right w:val="single" w:sz="4" w:space="0" w:color="auto"/>
            </w:tcBorders>
            <w:shd w:val="clear" w:color="auto" w:fill="auto"/>
            <w:vAlign w:val="center"/>
          </w:tcPr>
          <w:p w14:paraId="022884C5"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677A3761"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56AB7ED2"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2D356E"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71600</w:t>
            </w: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676918" w14:textId="77777777" w:rsidR="00775E38" w:rsidRPr="00B44D98" w:rsidRDefault="00775E38" w:rsidP="00085B1C">
            <w:pPr>
              <w:rPr>
                <w:rFonts w:asciiTheme="minorHAnsi" w:hAnsiTheme="minorHAnsi" w:cstheme="minorHAnsi"/>
                <w:sz w:val="16"/>
                <w:szCs w:val="16"/>
              </w:rPr>
            </w:pPr>
            <w:r w:rsidRPr="00B44D98">
              <w:rPr>
                <w:rFonts w:cs="Calibri"/>
                <w:sz w:val="16"/>
                <w:szCs w:val="16"/>
              </w:rPr>
              <w:t>Travel</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379709"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A9FB87"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2339EC"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71B7FA"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51ABAFD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7,983</w:t>
            </w:r>
          </w:p>
        </w:tc>
        <w:tc>
          <w:tcPr>
            <w:tcW w:w="918" w:type="dxa"/>
            <w:tcBorders>
              <w:top w:val="single" w:sz="4" w:space="0" w:color="auto"/>
              <w:left w:val="single" w:sz="4" w:space="0" w:color="auto"/>
              <w:bottom w:val="single" w:sz="4" w:space="0" w:color="auto"/>
              <w:right w:val="single" w:sz="4" w:space="0" w:color="auto"/>
            </w:tcBorders>
            <w:vAlign w:val="center"/>
          </w:tcPr>
          <w:p w14:paraId="42868B0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7,983</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913C6D" w14:textId="77777777" w:rsidR="00775E38" w:rsidRPr="00B44D98" w:rsidRDefault="00775E38" w:rsidP="00085B1C">
            <w:pPr>
              <w:jc w:val="center"/>
              <w:rPr>
                <w:rFonts w:asciiTheme="minorHAnsi" w:hAnsiTheme="minorHAnsi" w:cstheme="minorHAnsi"/>
                <w:sz w:val="16"/>
                <w:szCs w:val="16"/>
              </w:rPr>
            </w:pPr>
            <w:r w:rsidRPr="00B44D98">
              <w:rPr>
                <w:rFonts w:cs="Calibri"/>
                <w:bCs/>
                <w:sz w:val="16"/>
                <w:szCs w:val="16"/>
              </w:rPr>
              <w:t>31</w:t>
            </w:r>
          </w:p>
        </w:tc>
      </w:tr>
      <w:tr w:rsidR="00775E38" w:rsidRPr="00B44D98" w14:paraId="0832EB10" w14:textId="77777777" w:rsidTr="00775E38">
        <w:trPr>
          <w:cantSplit/>
          <w:trHeight w:val="451"/>
        </w:trPr>
        <w:tc>
          <w:tcPr>
            <w:tcW w:w="1901" w:type="dxa"/>
            <w:vMerge/>
            <w:tcBorders>
              <w:left w:val="double" w:sz="4" w:space="0" w:color="auto"/>
              <w:right w:val="single" w:sz="4" w:space="0" w:color="auto"/>
            </w:tcBorders>
            <w:shd w:val="clear" w:color="auto" w:fill="auto"/>
            <w:vAlign w:val="center"/>
          </w:tcPr>
          <w:p w14:paraId="6792A305"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right w:val="single" w:sz="4" w:space="0" w:color="auto"/>
            </w:tcBorders>
            <w:shd w:val="clear" w:color="auto" w:fill="auto"/>
            <w:vAlign w:val="center"/>
          </w:tcPr>
          <w:p w14:paraId="7F84EC73" w14:textId="77777777" w:rsidR="00775E38" w:rsidRPr="00B44D98" w:rsidRDefault="00775E38" w:rsidP="00085B1C">
            <w:pPr>
              <w:rPr>
                <w:rFonts w:asciiTheme="minorHAnsi" w:hAnsiTheme="minorHAnsi" w:cstheme="minorHAnsi"/>
                <w:b/>
                <w:bCs/>
                <w:sz w:val="16"/>
                <w:szCs w:val="16"/>
              </w:rPr>
            </w:pPr>
          </w:p>
        </w:tc>
        <w:tc>
          <w:tcPr>
            <w:tcW w:w="1028" w:type="dxa"/>
            <w:vMerge/>
            <w:tcBorders>
              <w:left w:val="single" w:sz="4" w:space="0" w:color="auto"/>
              <w:bottom w:val="double" w:sz="4" w:space="0" w:color="auto"/>
              <w:right w:val="single" w:sz="4" w:space="0" w:color="auto"/>
            </w:tcBorders>
            <w:shd w:val="clear" w:color="auto" w:fill="auto"/>
            <w:vAlign w:val="center"/>
          </w:tcPr>
          <w:p w14:paraId="296FFEBA"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bottom w:val="double" w:sz="4" w:space="0" w:color="auto"/>
              <w:right w:val="single" w:sz="4" w:space="0" w:color="auto"/>
            </w:tcBorders>
            <w:vAlign w:val="center"/>
          </w:tcPr>
          <w:p w14:paraId="488BDE4A"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double" w:sz="4" w:space="0" w:color="auto"/>
              <w:right w:val="single" w:sz="4" w:space="0" w:color="auto"/>
            </w:tcBorders>
            <w:shd w:val="clear" w:color="auto" w:fill="auto"/>
            <w:noWrap/>
            <w:vAlign w:val="center"/>
          </w:tcPr>
          <w:p w14:paraId="38DBA9FB" w14:textId="77777777" w:rsidR="00775E38" w:rsidRPr="00B44D98" w:rsidRDefault="00775E38" w:rsidP="00085B1C">
            <w:pPr>
              <w:jc w:val="center"/>
              <w:rPr>
                <w:rFonts w:asciiTheme="minorHAnsi" w:hAnsiTheme="minorHAnsi" w:cstheme="minorHAnsi"/>
                <w:sz w:val="16"/>
                <w:szCs w:val="16"/>
              </w:rPr>
            </w:pPr>
          </w:p>
        </w:tc>
        <w:tc>
          <w:tcPr>
            <w:tcW w:w="1667" w:type="dxa"/>
            <w:tcBorders>
              <w:top w:val="single" w:sz="4" w:space="0" w:color="auto"/>
              <w:left w:val="single" w:sz="4" w:space="0" w:color="auto"/>
              <w:bottom w:val="double" w:sz="4" w:space="0" w:color="auto"/>
              <w:right w:val="single" w:sz="4" w:space="0" w:color="auto"/>
            </w:tcBorders>
            <w:shd w:val="clear" w:color="auto" w:fill="auto"/>
            <w:noWrap/>
            <w:vAlign w:val="center"/>
          </w:tcPr>
          <w:p w14:paraId="5E14C7A4" w14:textId="77777777" w:rsidR="00775E38" w:rsidRPr="00B44D98" w:rsidRDefault="00775E38" w:rsidP="00085B1C">
            <w:pPr>
              <w:rPr>
                <w:rFonts w:asciiTheme="minorHAnsi" w:hAnsiTheme="minorHAnsi" w:cstheme="minorHAnsi"/>
                <w:sz w:val="16"/>
                <w:szCs w:val="16"/>
              </w:rPr>
            </w:pPr>
            <w:r w:rsidRPr="00B44D98">
              <w:rPr>
                <w:rFonts w:asciiTheme="minorHAnsi" w:hAnsiTheme="minorHAnsi" w:cstheme="minorHAnsi"/>
                <w:b/>
                <w:bCs/>
                <w:sz w:val="16"/>
                <w:szCs w:val="16"/>
              </w:rPr>
              <w:t>Sub-total UNDP Outcome 3</w:t>
            </w:r>
          </w:p>
        </w:tc>
        <w:tc>
          <w:tcPr>
            <w:tcW w:w="97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5E3BC707"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0</w:t>
            </w:r>
          </w:p>
        </w:tc>
        <w:tc>
          <w:tcPr>
            <w:tcW w:w="1028" w:type="dxa"/>
            <w:tcBorders>
              <w:top w:val="single" w:sz="4" w:space="0" w:color="auto"/>
              <w:left w:val="single" w:sz="4" w:space="0" w:color="auto"/>
              <w:bottom w:val="double" w:sz="4" w:space="0" w:color="auto"/>
              <w:right w:val="single" w:sz="4" w:space="0" w:color="auto"/>
            </w:tcBorders>
            <w:shd w:val="clear" w:color="auto" w:fill="auto"/>
            <w:noWrap/>
            <w:vAlign w:val="center"/>
          </w:tcPr>
          <w:p w14:paraId="364F3953"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0</w:t>
            </w:r>
          </w:p>
        </w:tc>
        <w:tc>
          <w:tcPr>
            <w:tcW w:w="913" w:type="dxa"/>
            <w:tcBorders>
              <w:top w:val="single" w:sz="4" w:space="0" w:color="auto"/>
              <w:left w:val="single" w:sz="4" w:space="0" w:color="auto"/>
              <w:bottom w:val="double" w:sz="4" w:space="0" w:color="auto"/>
              <w:right w:val="single" w:sz="4" w:space="0" w:color="auto"/>
            </w:tcBorders>
            <w:shd w:val="clear" w:color="auto" w:fill="auto"/>
            <w:noWrap/>
            <w:vAlign w:val="center"/>
          </w:tcPr>
          <w:p w14:paraId="18570091"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0</w:t>
            </w:r>
          </w:p>
        </w:tc>
        <w:tc>
          <w:tcPr>
            <w:tcW w:w="97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5CBD853A"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0</w:t>
            </w:r>
          </w:p>
        </w:tc>
        <w:tc>
          <w:tcPr>
            <w:tcW w:w="971" w:type="dxa"/>
            <w:tcBorders>
              <w:top w:val="single" w:sz="4" w:space="0" w:color="auto"/>
              <w:left w:val="single" w:sz="4" w:space="0" w:color="auto"/>
              <w:bottom w:val="double" w:sz="4" w:space="0" w:color="auto"/>
              <w:right w:val="single" w:sz="4" w:space="0" w:color="auto"/>
            </w:tcBorders>
            <w:vAlign w:val="center"/>
          </w:tcPr>
          <w:p w14:paraId="6DACF801"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46,383</w:t>
            </w:r>
          </w:p>
        </w:tc>
        <w:tc>
          <w:tcPr>
            <w:tcW w:w="918" w:type="dxa"/>
            <w:tcBorders>
              <w:top w:val="single" w:sz="4" w:space="0" w:color="auto"/>
              <w:left w:val="single" w:sz="4" w:space="0" w:color="auto"/>
              <w:bottom w:val="double" w:sz="4" w:space="0" w:color="auto"/>
              <w:right w:val="single" w:sz="4" w:space="0" w:color="auto"/>
            </w:tcBorders>
            <w:vAlign w:val="center"/>
          </w:tcPr>
          <w:p w14:paraId="1FB33AD2" w14:textId="77777777" w:rsidR="00775E38" w:rsidRPr="00B44D98" w:rsidRDefault="00775E38" w:rsidP="00085B1C">
            <w:pPr>
              <w:jc w:val="center"/>
              <w:rPr>
                <w:rFonts w:asciiTheme="minorHAnsi" w:hAnsiTheme="minorHAnsi" w:cstheme="minorHAnsi"/>
                <w:b/>
                <w:sz w:val="16"/>
                <w:szCs w:val="16"/>
              </w:rPr>
            </w:pPr>
            <w:r w:rsidRPr="00B44D98">
              <w:rPr>
                <w:rFonts w:cs="Calibri"/>
                <w:b/>
                <w:bCs/>
                <w:color w:val="000000"/>
                <w:sz w:val="16"/>
                <w:szCs w:val="16"/>
              </w:rPr>
              <w:t>46,383</w:t>
            </w:r>
          </w:p>
        </w:tc>
        <w:tc>
          <w:tcPr>
            <w:tcW w:w="45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39E458E4" w14:textId="77777777" w:rsidR="00775E38" w:rsidRPr="00B44D98" w:rsidRDefault="00775E38" w:rsidP="00085B1C">
            <w:pPr>
              <w:jc w:val="center"/>
              <w:rPr>
                <w:rFonts w:asciiTheme="minorHAnsi" w:hAnsiTheme="minorHAnsi" w:cstheme="minorHAnsi"/>
                <w:b/>
                <w:sz w:val="16"/>
                <w:szCs w:val="16"/>
              </w:rPr>
            </w:pPr>
          </w:p>
        </w:tc>
      </w:tr>
      <w:tr w:rsidR="00775E38" w:rsidRPr="00B44D98" w14:paraId="529442B7" w14:textId="77777777" w:rsidTr="00775E38">
        <w:trPr>
          <w:cantSplit/>
          <w:trHeight w:val="451"/>
        </w:trPr>
        <w:tc>
          <w:tcPr>
            <w:tcW w:w="1901" w:type="dxa"/>
            <w:vMerge/>
            <w:tcBorders>
              <w:left w:val="double" w:sz="4" w:space="0" w:color="auto"/>
              <w:bottom w:val="double" w:sz="4" w:space="0" w:color="auto"/>
              <w:right w:val="single" w:sz="4" w:space="0" w:color="auto"/>
            </w:tcBorders>
            <w:shd w:val="clear" w:color="auto" w:fill="auto"/>
            <w:vAlign w:val="center"/>
          </w:tcPr>
          <w:p w14:paraId="24707C30"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bottom w:val="double" w:sz="4" w:space="0" w:color="auto"/>
              <w:right w:val="single" w:sz="4" w:space="0" w:color="auto"/>
            </w:tcBorders>
            <w:shd w:val="clear" w:color="auto" w:fill="auto"/>
            <w:vAlign w:val="center"/>
          </w:tcPr>
          <w:p w14:paraId="0A58F9D5" w14:textId="77777777" w:rsidR="00775E38" w:rsidRPr="00B44D98" w:rsidRDefault="00775E38" w:rsidP="00085B1C">
            <w:pPr>
              <w:jc w:val="center"/>
              <w:rPr>
                <w:rFonts w:asciiTheme="minorHAnsi" w:hAnsiTheme="minorHAnsi" w:cstheme="minorHAnsi"/>
                <w:b/>
                <w:bCs/>
                <w:sz w:val="16"/>
                <w:szCs w:val="16"/>
              </w:rPr>
            </w:pPr>
          </w:p>
        </w:tc>
        <w:tc>
          <w:tcPr>
            <w:tcW w:w="1028" w:type="dxa"/>
            <w:tcBorders>
              <w:top w:val="double" w:sz="4" w:space="0" w:color="auto"/>
              <w:left w:val="single" w:sz="4" w:space="0" w:color="auto"/>
              <w:bottom w:val="double" w:sz="4" w:space="0" w:color="auto"/>
              <w:right w:val="single" w:sz="4" w:space="0" w:color="auto"/>
            </w:tcBorders>
            <w:shd w:val="clear" w:color="auto" w:fill="auto"/>
            <w:vAlign w:val="center"/>
          </w:tcPr>
          <w:p w14:paraId="1275234B" w14:textId="77777777" w:rsidR="00775E38" w:rsidRPr="00B44D98" w:rsidRDefault="00775E38" w:rsidP="00085B1C">
            <w:pPr>
              <w:jc w:val="center"/>
              <w:rPr>
                <w:rFonts w:asciiTheme="minorHAnsi" w:hAnsiTheme="minorHAnsi" w:cstheme="minorHAnsi"/>
                <w:b/>
                <w:bCs/>
                <w:sz w:val="16"/>
                <w:szCs w:val="16"/>
              </w:rPr>
            </w:pPr>
          </w:p>
        </w:tc>
        <w:tc>
          <w:tcPr>
            <w:tcW w:w="1008" w:type="dxa"/>
            <w:tcBorders>
              <w:top w:val="double" w:sz="4" w:space="0" w:color="auto"/>
              <w:left w:val="single" w:sz="4" w:space="0" w:color="auto"/>
              <w:bottom w:val="double" w:sz="4" w:space="0" w:color="auto"/>
              <w:right w:val="single" w:sz="4" w:space="0" w:color="auto"/>
            </w:tcBorders>
            <w:vAlign w:val="center"/>
          </w:tcPr>
          <w:p w14:paraId="32D7AF97"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778084D" w14:textId="77777777" w:rsidR="00775E38" w:rsidRPr="00B44D98" w:rsidRDefault="00775E38" w:rsidP="00085B1C">
            <w:pPr>
              <w:jc w:val="center"/>
              <w:rPr>
                <w:rFonts w:asciiTheme="minorHAnsi" w:hAnsiTheme="minorHAnsi" w:cstheme="minorHAnsi"/>
                <w:sz w:val="16"/>
                <w:szCs w:val="16"/>
              </w:rPr>
            </w:pPr>
          </w:p>
        </w:tc>
        <w:tc>
          <w:tcPr>
            <w:tcW w:w="1667" w:type="dxa"/>
            <w:tcBorders>
              <w:top w:val="double" w:sz="4" w:space="0" w:color="auto"/>
              <w:left w:val="single" w:sz="4" w:space="0" w:color="auto"/>
              <w:bottom w:val="double" w:sz="4" w:space="0" w:color="auto"/>
              <w:right w:val="single" w:sz="4" w:space="0" w:color="auto"/>
            </w:tcBorders>
            <w:shd w:val="clear" w:color="auto" w:fill="auto"/>
            <w:noWrap/>
            <w:vAlign w:val="center"/>
          </w:tcPr>
          <w:p w14:paraId="72E340A5" w14:textId="77777777" w:rsidR="00775E38" w:rsidRPr="00B44D98" w:rsidRDefault="00775E38" w:rsidP="00085B1C">
            <w:pPr>
              <w:rPr>
                <w:rFonts w:asciiTheme="minorHAnsi" w:hAnsiTheme="minorHAnsi" w:cstheme="minorHAnsi"/>
                <w:b/>
                <w:bCs/>
                <w:sz w:val="16"/>
                <w:szCs w:val="16"/>
              </w:rPr>
            </w:pPr>
            <w:r w:rsidRPr="00B44D98">
              <w:rPr>
                <w:rFonts w:asciiTheme="minorHAnsi" w:hAnsiTheme="minorHAnsi" w:cstheme="minorHAnsi"/>
                <w:b/>
                <w:bCs/>
                <w:sz w:val="16"/>
                <w:szCs w:val="16"/>
              </w:rPr>
              <w:t>Total Outcome 3</w:t>
            </w: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333EF82" w14:textId="77777777" w:rsidR="00775E38" w:rsidRPr="00B44D98" w:rsidRDefault="00775E38" w:rsidP="00085B1C">
            <w:pPr>
              <w:jc w:val="center"/>
              <w:rPr>
                <w:rFonts w:asciiTheme="minorHAnsi" w:hAnsiTheme="minorHAnsi" w:cstheme="minorHAnsi"/>
                <w:sz w:val="16"/>
                <w:szCs w:val="16"/>
              </w:rPr>
            </w:pPr>
            <w:r w:rsidRPr="00B44D98">
              <w:rPr>
                <w:rFonts w:cs="Calibri"/>
                <w:b/>
                <w:bCs/>
                <w:color w:val="000000"/>
                <w:sz w:val="16"/>
                <w:szCs w:val="16"/>
              </w:rPr>
              <w:t>26,581</w:t>
            </w:r>
          </w:p>
        </w:tc>
        <w:tc>
          <w:tcPr>
            <w:tcW w:w="1028" w:type="dxa"/>
            <w:tcBorders>
              <w:top w:val="double" w:sz="4" w:space="0" w:color="auto"/>
              <w:left w:val="single" w:sz="4" w:space="0" w:color="auto"/>
              <w:bottom w:val="double" w:sz="4" w:space="0" w:color="auto"/>
              <w:right w:val="single" w:sz="4" w:space="0" w:color="auto"/>
            </w:tcBorders>
            <w:shd w:val="clear" w:color="auto" w:fill="auto"/>
            <w:noWrap/>
            <w:vAlign w:val="center"/>
          </w:tcPr>
          <w:p w14:paraId="4A78018D" w14:textId="77777777" w:rsidR="00775E38" w:rsidRPr="00B44D98" w:rsidRDefault="00775E38" w:rsidP="00085B1C">
            <w:pPr>
              <w:jc w:val="center"/>
              <w:rPr>
                <w:rFonts w:asciiTheme="minorHAnsi" w:hAnsiTheme="minorHAnsi" w:cstheme="minorHAnsi"/>
                <w:sz w:val="16"/>
                <w:szCs w:val="16"/>
              </w:rPr>
            </w:pPr>
            <w:r w:rsidRPr="00B44D98">
              <w:rPr>
                <w:rFonts w:cs="Calibri"/>
                <w:b/>
                <w:bCs/>
                <w:color w:val="000000"/>
                <w:sz w:val="16"/>
                <w:szCs w:val="16"/>
              </w:rPr>
              <w:t>49,256</w:t>
            </w:r>
          </w:p>
        </w:tc>
        <w:tc>
          <w:tcPr>
            <w:tcW w:w="91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78E06851" w14:textId="77777777" w:rsidR="00775E38" w:rsidRPr="00B44D98" w:rsidRDefault="00775E38" w:rsidP="00085B1C">
            <w:pPr>
              <w:jc w:val="center"/>
              <w:rPr>
                <w:rFonts w:asciiTheme="minorHAnsi" w:hAnsiTheme="minorHAnsi" w:cstheme="minorHAnsi"/>
                <w:sz w:val="16"/>
                <w:szCs w:val="16"/>
              </w:rPr>
            </w:pPr>
            <w:r w:rsidRPr="00B44D98">
              <w:rPr>
                <w:rFonts w:cs="Calibri"/>
                <w:b/>
                <w:bCs/>
                <w:color w:val="000000"/>
                <w:sz w:val="16"/>
                <w:szCs w:val="16"/>
              </w:rPr>
              <w:t>23,206</w:t>
            </w: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540EF36B" w14:textId="77777777" w:rsidR="00775E38" w:rsidRPr="00B44D98" w:rsidRDefault="00775E38" w:rsidP="00085B1C">
            <w:pPr>
              <w:jc w:val="center"/>
              <w:rPr>
                <w:rFonts w:asciiTheme="minorHAnsi" w:hAnsiTheme="minorHAnsi" w:cstheme="minorHAnsi"/>
                <w:sz w:val="16"/>
                <w:szCs w:val="16"/>
              </w:rPr>
            </w:pPr>
            <w:r w:rsidRPr="00B44D98">
              <w:rPr>
                <w:rFonts w:cs="Calibri"/>
                <w:b/>
                <w:bCs/>
                <w:color w:val="000000"/>
                <w:sz w:val="16"/>
                <w:szCs w:val="16"/>
              </w:rPr>
              <w:t>8,206</w:t>
            </w:r>
          </w:p>
        </w:tc>
        <w:tc>
          <w:tcPr>
            <w:tcW w:w="971" w:type="dxa"/>
            <w:tcBorders>
              <w:top w:val="double" w:sz="4" w:space="0" w:color="auto"/>
              <w:left w:val="single" w:sz="4" w:space="0" w:color="auto"/>
              <w:bottom w:val="double" w:sz="4" w:space="0" w:color="auto"/>
              <w:right w:val="single" w:sz="4" w:space="0" w:color="auto"/>
            </w:tcBorders>
            <w:vAlign w:val="center"/>
          </w:tcPr>
          <w:p w14:paraId="5C9D43C9" w14:textId="77777777" w:rsidR="00775E38" w:rsidRPr="00B44D98" w:rsidRDefault="00775E38" w:rsidP="00085B1C">
            <w:pPr>
              <w:jc w:val="center"/>
              <w:rPr>
                <w:rFonts w:asciiTheme="minorHAnsi" w:hAnsiTheme="minorHAnsi" w:cstheme="minorHAnsi"/>
                <w:sz w:val="16"/>
                <w:szCs w:val="16"/>
              </w:rPr>
            </w:pPr>
            <w:r w:rsidRPr="00B44D98">
              <w:rPr>
                <w:rFonts w:cs="Calibri"/>
                <w:b/>
                <w:bCs/>
                <w:color w:val="000000"/>
                <w:sz w:val="16"/>
                <w:szCs w:val="16"/>
              </w:rPr>
              <w:t>100,222</w:t>
            </w:r>
          </w:p>
        </w:tc>
        <w:tc>
          <w:tcPr>
            <w:tcW w:w="918" w:type="dxa"/>
            <w:tcBorders>
              <w:top w:val="double" w:sz="4" w:space="0" w:color="auto"/>
              <w:left w:val="single" w:sz="4" w:space="0" w:color="auto"/>
              <w:bottom w:val="double" w:sz="4" w:space="0" w:color="auto"/>
              <w:right w:val="single" w:sz="4" w:space="0" w:color="auto"/>
            </w:tcBorders>
            <w:vAlign w:val="center"/>
          </w:tcPr>
          <w:p w14:paraId="183E4FC9" w14:textId="77777777" w:rsidR="00775E38" w:rsidRPr="00B44D98" w:rsidRDefault="00775E38" w:rsidP="00085B1C">
            <w:pPr>
              <w:jc w:val="center"/>
              <w:rPr>
                <w:rFonts w:asciiTheme="minorHAnsi" w:hAnsiTheme="minorHAnsi" w:cstheme="minorHAnsi"/>
                <w:sz w:val="16"/>
                <w:szCs w:val="16"/>
              </w:rPr>
            </w:pPr>
            <w:r w:rsidRPr="00B44D98">
              <w:rPr>
                <w:rFonts w:cs="Calibri"/>
                <w:b/>
                <w:bCs/>
                <w:color w:val="000000"/>
                <w:sz w:val="16"/>
                <w:szCs w:val="16"/>
              </w:rPr>
              <w:t>207,471</w:t>
            </w:r>
          </w:p>
        </w:tc>
        <w:tc>
          <w:tcPr>
            <w:tcW w:w="45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9879CBA" w14:textId="77777777" w:rsidR="00775E38" w:rsidRPr="00B44D98" w:rsidRDefault="00775E38" w:rsidP="00085B1C">
            <w:pPr>
              <w:jc w:val="center"/>
              <w:rPr>
                <w:rFonts w:asciiTheme="minorHAnsi" w:hAnsiTheme="minorHAnsi" w:cstheme="minorHAnsi"/>
                <w:sz w:val="16"/>
                <w:szCs w:val="16"/>
              </w:rPr>
            </w:pPr>
          </w:p>
        </w:tc>
      </w:tr>
      <w:tr w:rsidR="00775E38" w:rsidRPr="00B44D98" w14:paraId="0F44139C" w14:textId="77777777" w:rsidTr="00775E38">
        <w:trPr>
          <w:cantSplit/>
          <w:trHeight w:val="451"/>
        </w:trPr>
        <w:tc>
          <w:tcPr>
            <w:tcW w:w="1901" w:type="dxa"/>
            <w:vMerge w:val="restart"/>
            <w:tcBorders>
              <w:top w:val="double" w:sz="4" w:space="0" w:color="auto"/>
              <w:left w:val="double" w:sz="4" w:space="0" w:color="auto"/>
              <w:right w:val="single" w:sz="4" w:space="0" w:color="auto"/>
            </w:tcBorders>
            <w:shd w:val="clear" w:color="auto" w:fill="auto"/>
            <w:vAlign w:val="center"/>
          </w:tcPr>
          <w:p w14:paraId="1CD05AB2" w14:textId="77777777" w:rsidR="00775E38" w:rsidRPr="00B44D98" w:rsidRDefault="00775E38" w:rsidP="00085B1C">
            <w:pPr>
              <w:jc w:val="center"/>
              <w:rPr>
                <w:rFonts w:asciiTheme="minorHAnsi" w:hAnsiTheme="minorHAnsi" w:cstheme="minorHAnsi"/>
                <w:b/>
                <w:bCs/>
                <w:caps/>
                <w:sz w:val="16"/>
                <w:szCs w:val="16"/>
              </w:rPr>
            </w:pPr>
            <w:r w:rsidRPr="00B44D98">
              <w:rPr>
                <w:rFonts w:asciiTheme="minorHAnsi" w:hAnsiTheme="minorHAnsi" w:cstheme="minorHAnsi"/>
                <w:b/>
                <w:bCs/>
                <w:caps/>
                <w:sz w:val="16"/>
                <w:szCs w:val="16"/>
              </w:rPr>
              <w:t xml:space="preserve">OUTCOME 4: </w:t>
            </w:r>
          </w:p>
          <w:p w14:paraId="00342DF1" w14:textId="77777777" w:rsidR="00775E38" w:rsidRPr="00B44D98" w:rsidRDefault="00775E38" w:rsidP="00085B1C">
            <w:pPr>
              <w:jc w:val="center"/>
              <w:rPr>
                <w:rFonts w:asciiTheme="minorHAnsi" w:hAnsiTheme="minorHAnsi" w:cstheme="minorHAnsi"/>
                <w:bCs/>
                <w:caps/>
                <w:sz w:val="16"/>
                <w:szCs w:val="16"/>
              </w:rPr>
            </w:pPr>
            <w:r w:rsidRPr="00B44D98">
              <w:rPr>
                <w:rFonts w:asciiTheme="minorHAnsi" w:hAnsiTheme="minorHAnsi" w:cstheme="minorHAnsi"/>
                <w:bCs/>
                <w:sz w:val="16"/>
                <w:szCs w:val="16"/>
              </w:rPr>
              <w:t>Lessons learned are captured and disseminated widely, and project monitoring and evaluation is carried out in order to ensure adaptive management and achievement of project objectives</w:t>
            </w:r>
            <w:r w:rsidRPr="00B44D98">
              <w:rPr>
                <w:rFonts w:asciiTheme="minorHAnsi" w:hAnsiTheme="minorHAnsi" w:cstheme="minorHAnsi"/>
                <w:bCs/>
                <w:caps/>
                <w:sz w:val="16"/>
                <w:szCs w:val="16"/>
              </w:rPr>
              <w:t>.</w:t>
            </w:r>
          </w:p>
        </w:tc>
        <w:tc>
          <w:tcPr>
            <w:tcW w:w="1481" w:type="dxa"/>
            <w:vMerge w:val="restart"/>
            <w:tcBorders>
              <w:top w:val="double" w:sz="4" w:space="0" w:color="auto"/>
              <w:left w:val="single" w:sz="4" w:space="0" w:color="auto"/>
              <w:right w:val="single" w:sz="4" w:space="0" w:color="auto"/>
            </w:tcBorders>
            <w:shd w:val="clear" w:color="auto" w:fill="auto"/>
            <w:vAlign w:val="center"/>
          </w:tcPr>
          <w:p w14:paraId="6CD330C5" w14:textId="77777777" w:rsidR="00775E38" w:rsidRPr="00B44D98" w:rsidRDefault="00775E38" w:rsidP="00085B1C">
            <w:pPr>
              <w:jc w:val="center"/>
              <w:rPr>
                <w:rFonts w:asciiTheme="minorHAnsi" w:hAnsiTheme="minorHAnsi" w:cstheme="minorHAnsi"/>
                <w:b/>
                <w:bCs/>
                <w:sz w:val="16"/>
                <w:szCs w:val="16"/>
              </w:rPr>
            </w:pPr>
          </w:p>
          <w:p w14:paraId="7D02D493" w14:textId="77777777" w:rsidR="00775E38" w:rsidRPr="00B44D98" w:rsidRDefault="00775E38" w:rsidP="00085B1C">
            <w:pPr>
              <w:jc w:val="center"/>
              <w:rPr>
                <w:rFonts w:asciiTheme="minorHAnsi" w:hAnsiTheme="minorHAnsi" w:cstheme="minorHAnsi"/>
                <w:b/>
                <w:bCs/>
                <w:sz w:val="16"/>
                <w:szCs w:val="16"/>
              </w:rPr>
            </w:pPr>
          </w:p>
          <w:p w14:paraId="70A1FFEA"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ME</w:t>
            </w:r>
          </w:p>
          <w:p w14:paraId="11E39F3C" w14:textId="77777777" w:rsidR="00775E38" w:rsidRPr="00B44D98" w:rsidRDefault="00775E38" w:rsidP="00085B1C">
            <w:pPr>
              <w:jc w:val="center"/>
              <w:rPr>
                <w:rFonts w:asciiTheme="minorHAnsi" w:hAnsiTheme="minorHAnsi" w:cstheme="minorHAnsi"/>
                <w:b/>
                <w:bCs/>
                <w:sz w:val="16"/>
                <w:szCs w:val="16"/>
              </w:rPr>
            </w:pPr>
          </w:p>
          <w:p w14:paraId="64607193" w14:textId="77777777" w:rsidR="00775E38" w:rsidRPr="00B44D98" w:rsidRDefault="00775E38" w:rsidP="00085B1C">
            <w:pPr>
              <w:jc w:val="center"/>
              <w:rPr>
                <w:rFonts w:asciiTheme="minorHAnsi" w:hAnsiTheme="minorHAnsi" w:cstheme="minorHAnsi"/>
                <w:b/>
                <w:bCs/>
                <w:sz w:val="16"/>
                <w:szCs w:val="16"/>
              </w:rPr>
            </w:pPr>
          </w:p>
        </w:tc>
        <w:tc>
          <w:tcPr>
            <w:tcW w:w="1028" w:type="dxa"/>
            <w:vMerge w:val="restart"/>
            <w:tcBorders>
              <w:top w:val="double" w:sz="4" w:space="0" w:color="auto"/>
              <w:left w:val="single" w:sz="4" w:space="0" w:color="auto"/>
              <w:right w:val="single" w:sz="4" w:space="0" w:color="auto"/>
            </w:tcBorders>
            <w:shd w:val="clear" w:color="auto" w:fill="auto"/>
            <w:vAlign w:val="center"/>
          </w:tcPr>
          <w:p w14:paraId="62F1F7C1"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62000</w:t>
            </w:r>
          </w:p>
        </w:tc>
        <w:tc>
          <w:tcPr>
            <w:tcW w:w="1008" w:type="dxa"/>
            <w:vMerge w:val="restart"/>
            <w:tcBorders>
              <w:top w:val="double" w:sz="4" w:space="0" w:color="auto"/>
              <w:left w:val="single" w:sz="4" w:space="0" w:color="auto"/>
              <w:right w:val="single" w:sz="4" w:space="0" w:color="auto"/>
            </w:tcBorders>
            <w:vAlign w:val="center"/>
          </w:tcPr>
          <w:p w14:paraId="77BAA1C5"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GEF</w:t>
            </w:r>
          </w:p>
        </w:tc>
        <w:tc>
          <w:tcPr>
            <w:tcW w:w="109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4DDCE9AB" w14:textId="77777777" w:rsidR="00775E38" w:rsidRPr="00B44D98" w:rsidRDefault="00775E38" w:rsidP="00085B1C">
            <w:pPr>
              <w:jc w:val="center"/>
              <w:rPr>
                <w:rFonts w:cs="Calibri"/>
                <w:sz w:val="16"/>
                <w:szCs w:val="16"/>
              </w:rPr>
            </w:pPr>
            <w:r w:rsidRPr="00B44D98">
              <w:rPr>
                <w:rFonts w:cs="Calibri"/>
                <w:color w:val="000000"/>
                <w:sz w:val="16"/>
                <w:szCs w:val="16"/>
              </w:rPr>
              <w:t>71200</w:t>
            </w:r>
          </w:p>
        </w:tc>
        <w:tc>
          <w:tcPr>
            <w:tcW w:w="1667" w:type="dxa"/>
            <w:tcBorders>
              <w:top w:val="double" w:sz="4" w:space="0" w:color="auto"/>
              <w:left w:val="single" w:sz="4" w:space="0" w:color="auto"/>
              <w:bottom w:val="single" w:sz="4" w:space="0" w:color="auto"/>
              <w:right w:val="single" w:sz="4" w:space="0" w:color="auto"/>
            </w:tcBorders>
            <w:shd w:val="clear" w:color="auto" w:fill="auto"/>
            <w:vAlign w:val="center"/>
          </w:tcPr>
          <w:p w14:paraId="2EFD1C90" w14:textId="77777777" w:rsidR="00775E38" w:rsidRPr="00B44D98" w:rsidRDefault="00775E38" w:rsidP="00085B1C">
            <w:pPr>
              <w:rPr>
                <w:rFonts w:cs="Calibri"/>
                <w:sz w:val="16"/>
                <w:szCs w:val="16"/>
              </w:rPr>
            </w:pPr>
            <w:r w:rsidRPr="00B44D98">
              <w:rPr>
                <w:rFonts w:cs="Calibri"/>
                <w:color w:val="000000"/>
                <w:sz w:val="16"/>
                <w:szCs w:val="16"/>
              </w:rPr>
              <w:t>International Consultants</w:t>
            </w:r>
          </w:p>
        </w:tc>
        <w:tc>
          <w:tcPr>
            <w:tcW w:w="97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3F3D992E"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1028" w:type="dxa"/>
            <w:tcBorders>
              <w:top w:val="double" w:sz="4" w:space="0" w:color="auto"/>
              <w:left w:val="single" w:sz="4" w:space="0" w:color="auto"/>
              <w:bottom w:val="single" w:sz="4" w:space="0" w:color="auto"/>
              <w:right w:val="single" w:sz="4" w:space="0" w:color="auto"/>
            </w:tcBorders>
            <w:shd w:val="clear" w:color="auto" w:fill="auto"/>
            <w:noWrap/>
            <w:vAlign w:val="center"/>
          </w:tcPr>
          <w:p w14:paraId="392A3D86"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13" w:type="dxa"/>
            <w:tcBorders>
              <w:top w:val="double" w:sz="4" w:space="0" w:color="auto"/>
              <w:left w:val="single" w:sz="4" w:space="0" w:color="auto"/>
              <w:bottom w:val="single" w:sz="4" w:space="0" w:color="auto"/>
              <w:right w:val="single" w:sz="4" w:space="0" w:color="auto"/>
            </w:tcBorders>
            <w:shd w:val="clear" w:color="auto" w:fill="auto"/>
            <w:noWrap/>
            <w:vAlign w:val="center"/>
          </w:tcPr>
          <w:p w14:paraId="2486FFEB" w14:textId="77777777" w:rsidR="00775E38" w:rsidRPr="00B44D98" w:rsidRDefault="00775E38" w:rsidP="00085B1C">
            <w:pPr>
              <w:jc w:val="center"/>
              <w:rPr>
                <w:rFonts w:cs="Calibri"/>
                <w:color w:val="000000"/>
                <w:sz w:val="16"/>
                <w:szCs w:val="16"/>
              </w:rPr>
            </w:pPr>
            <w:r w:rsidRPr="00B44D98">
              <w:rPr>
                <w:rFonts w:cs="Calibri"/>
                <w:color w:val="000000"/>
                <w:sz w:val="16"/>
                <w:szCs w:val="16"/>
              </w:rPr>
              <w:t>27,000</w:t>
            </w:r>
          </w:p>
        </w:tc>
        <w:tc>
          <w:tcPr>
            <w:tcW w:w="97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6A14A3B9"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71" w:type="dxa"/>
            <w:tcBorders>
              <w:top w:val="double" w:sz="4" w:space="0" w:color="auto"/>
              <w:left w:val="single" w:sz="4" w:space="0" w:color="auto"/>
              <w:bottom w:val="single" w:sz="4" w:space="0" w:color="auto"/>
              <w:right w:val="single" w:sz="4" w:space="0" w:color="auto"/>
            </w:tcBorders>
            <w:vAlign w:val="center"/>
          </w:tcPr>
          <w:p w14:paraId="34D9E9BE" w14:textId="77777777" w:rsidR="00775E38" w:rsidRPr="00B44D98" w:rsidRDefault="00775E38" w:rsidP="00085B1C">
            <w:pPr>
              <w:jc w:val="center"/>
              <w:rPr>
                <w:rFonts w:cs="Calibri"/>
                <w:color w:val="000000"/>
                <w:sz w:val="16"/>
                <w:szCs w:val="16"/>
              </w:rPr>
            </w:pPr>
            <w:r w:rsidRPr="00B44D98">
              <w:rPr>
                <w:rFonts w:cs="Calibri"/>
                <w:color w:val="000000"/>
                <w:sz w:val="16"/>
                <w:szCs w:val="16"/>
              </w:rPr>
              <w:t>40,000</w:t>
            </w:r>
          </w:p>
        </w:tc>
        <w:tc>
          <w:tcPr>
            <w:tcW w:w="918" w:type="dxa"/>
            <w:tcBorders>
              <w:top w:val="double" w:sz="4" w:space="0" w:color="auto"/>
              <w:left w:val="single" w:sz="4" w:space="0" w:color="auto"/>
              <w:bottom w:val="single" w:sz="4" w:space="0" w:color="auto"/>
              <w:right w:val="single" w:sz="4" w:space="0" w:color="auto"/>
            </w:tcBorders>
            <w:vAlign w:val="center"/>
          </w:tcPr>
          <w:p w14:paraId="26E8E954" w14:textId="77777777" w:rsidR="00775E38" w:rsidRPr="00B44D98" w:rsidRDefault="00775E38" w:rsidP="00085B1C">
            <w:pPr>
              <w:jc w:val="center"/>
              <w:rPr>
                <w:rFonts w:cs="Calibri"/>
                <w:color w:val="000000"/>
                <w:sz w:val="16"/>
                <w:szCs w:val="16"/>
              </w:rPr>
            </w:pPr>
            <w:r w:rsidRPr="00B44D98">
              <w:rPr>
                <w:rFonts w:cs="Calibri"/>
                <w:color w:val="000000"/>
                <w:sz w:val="16"/>
                <w:szCs w:val="16"/>
              </w:rPr>
              <w:t>67,000</w:t>
            </w:r>
          </w:p>
        </w:tc>
        <w:tc>
          <w:tcPr>
            <w:tcW w:w="45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04C040C" w14:textId="77777777" w:rsidR="00775E38" w:rsidRPr="00B44D98" w:rsidRDefault="00775E38" w:rsidP="00085B1C">
            <w:pPr>
              <w:jc w:val="center"/>
              <w:rPr>
                <w:rFonts w:cs="Calibri"/>
                <w:sz w:val="16"/>
                <w:szCs w:val="16"/>
              </w:rPr>
            </w:pPr>
            <w:r w:rsidRPr="00B44D98">
              <w:rPr>
                <w:rFonts w:cs="Calibri"/>
                <w:sz w:val="16"/>
                <w:szCs w:val="16"/>
              </w:rPr>
              <w:t>32</w:t>
            </w:r>
          </w:p>
        </w:tc>
      </w:tr>
      <w:tr w:rsidR="00775E38" w:rsidRPr="00B44D98" w14:paraId="1CAC3702" w14:textId="77777777" w:rsidTr="00775E38">
        <w:trPr>
          <w:cantSplit/>
          <w:trHeight w:val="451"/>
        </w:trPr>
        <w:tc>
          <w:tcPr>
            <w:tcW w:w="1901" w:type="dxa"/>
            <w:vMerge/>
            <w:tcBorders>
              <w:top w:val="double" w:sz="4" w:space="0" w:color="auto"/>
              <w:left w:val="double" w:sz="4" w:space="0" w:color="auto"/>
              <w:right w:val="single" w:sz="4" w:space="0" w:color="auto"/>
            </w:tcBorders>
            <w:shd w:val="clear" w:color="auto" w:fill="auto"/>
            <w:vAlign w:val="center"/>
          </w:tcPr>
          <w:p w14:paraId="41B0F395"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left w:val="single" w:sz="4" w:space="0" w:color="auto"/>
              <w:right w:val="single" w:sz="4" w:space="0" w:color="auto"/>
            </w:tcBorders>
            <w:shd w:val="clear" w:color="auto" w:fill="auto"/>
            <w:vAlign w:val="center"/>
          </w:tcPr>
          <w:p w14:paraId="3C7D5F8A"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30C704C1"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5E0E2EDD"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28AA73" w14:textId="77777777" w:rsidR="00775E38" w:rsidRPr="00B44D98" w:rsidRDefault="00775E38" w:rsidP="00085B1C">
            <w:pPr>
              <w:jc w:val="center"/>
              <w:rPr>
                <w:rFonts w:cs="Calibri"/>
                <w:color w:val="000000"/>
                <w:sz w:val="16"/>
                <w:szCs w:val="16"/>
              </w:rPr>
            </w:pPr>
            <w:r w:rsidRPr="00B44D98">
              <w:rPr>
                <w:rFonts w:cs="Calibri"/>
                <w:color w:val="000000"/>
                <w:sz w:val="16"/>
                <w:szCs w:val="16"/>
              </w:rPr>
              <w:t>71300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701FF9A2" w14:textId="77777777" w:rsidR="00775E38" w:rsidRPr="00B44D98" w:rsidRDefault="00775E38" w:rsidP="00085B1C">
            <w:pPr>
              <w:rPr>
                <w:rFonts w:cs="Calibri"/>
                <w:color w:val="000000"/>
                <w:sz w:val="16"/>
                <w:szCs w:val="16"/>
              </w:rPr>
            </w:pPr>
            <w:r w:rsidRPr="00B44D98">
              <w:rPr>
                <w:rFonts w:cs="Calibri"/>
                <w:color w:val="000000"/>
                <w:sz w:val="16"/>
                <w:szCs w:val="16"/>
              </w:rPr>
              <w:t>Local Consultants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B89F5C"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C6484A"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D01DBE" w14:textId="77777777" w:rsidR="00775E38" w:rsidRPr="00B44D98" w:rsidRDefault="00775E38" w:rsidP="00085B1C">
            <w:pPr>
              <w:jc w:val="center"/>
              <w:rPr>
                <w:rFonts w:cs="Calibri"/>
                <w:color w:val="000000"/>
                <w:sz w:val="16"/>
                <w:szCs w:val="16"/>
              </w:rPr>
            </w:pPr>
            <w:r w:rsidRPr="00B44D98">
              <w:rPr>
                <w:rFonts w:cs="Calibri"/>
                <w:color w:val="000000"/>
                <w:sz w:val="16"/>
                <w:szCs w:val="16"/>
              </w:rPr>
              <w:t>14,000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11DA37"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1DED41CE" w14:textId="77777777" w:rsidR="00775E38" w:rsidRPr="00B44D98" w:rsidRDefault="00775E38" w:rsidP="00085B1C">
            <w:pPr>
              <w:jc w:val="center"/>
              <w:rPr>
                <w:rFonts w:cs="Calibri"/>
                <w:color w:val="000000"/>
                <w:sz w:val="16"/>
                <w:szCs w:val="16"/>
              </w:rPr>
            </w:pPr>
            <w:r w:rsidRPr="00B44D98">
              <w:rPr>
                <w:rFonts w:cs="Calibri"/>
                <w:color w:val="000000"/>
                <w:sz w:val="16"/>
                <w:szCs w:val="16"/>
              </w:rPr>
              <w:t>20,000</w:t>
            </w:r>
          </w:p>
        </w:tc>
        <w:tc>
          <w:tcPr>
            <w:tcW w:w="918" w:type="dxa"/>
            <w:tcBorders>
              <w:top w:val="single" w:sz="4" w:space="0" w:color="auto"/>
              <w:left w:val="single" w:sz="4" w:space="0" w:color="auto"/>
              <w:bottom w:val="single" w:sz="4" w:space="0" w:color="auto"/>
              <w:right w:val="single" w:sz="4" w:space="0" w:color="auto"/>
            </w:tcBorders>
            <w:vAlign w:val="center"/>
          </w:tcPr>
          <w:p w14:paraId="32023CCD" w14:textId="77777777" w:rsidR="00775E38" w:rsidRPr="00B44D98" w:rsidRDefault="00775E38" w:rsidP="00085B1C">
            <w:pPr>
              <w:jc w:val="center"/>
              <w:rPr>
                <w:rFonts w:cs="Calibri"/>
                <w:color w:val="000000"/>
                <w:sz w:val="16"/>
                <w:szCs w:val="16"/>
              </w:rPr>
            </w:pPr>
            <w:r w:rsidRPr="00B44D98">
              <w:rPr>
                <w:rFonts w:cs="Calibri"/>
                <w:color w:val="000000"/>
                <w:sz w:val="16"/>
                <w:szCs w:val="16"/>
              </w:rPr>
              <w:t>34,000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E34A75" w14:textId="77777777" w:rsidR="00775E38" w:rsidRPr="00B44D98" w:rsidRDefault="00775E38" w:rsidP="00085B1C">
            <w:pPr>
              <w:jc w:val="center"/>
              <w:rPr>
                <w:rFonts w:cs="Calibri"/>
                <w:sz w:val="16"/>
                <w:szCs w:val="16"/>
              </w:rPr>
            </w:pPr>
            <w:r w:rsidRPr="00B44D98">
              <w:rPr>
                <w:rFonts w:cs="Calibri"/>
                <w:sz w:val="16"/>
                <w:szCs w:val="16"/>
              </w:rPr>
              <w:t>33</w:t>
            </w:r>
          </w:p>
        </w:tc>
      </w:tr>
      <w:tr w:rsidR="00775E38" w:rsidRPr="00B44D98" w14:paraId="120BB59C" w14:textId="77777777" w:rsidTr="00775E38">
        <w:trPr>
          <w:cantSplit/>
          <w:trHeight w:val="451"/>
        </w:trPr>
        <w:tc>
          <w:tcPr>
            <w:tcW w:w="1901" w:type="dxa"/>
            <w:vMerge/>
            <w:tcBorders>
              <w:top w:val="double" w:sz="4" w:space="0" w:color="auto"/>
              <w:left w:val="double" w:sz="4" w:space="0" w:color="auto"/>
              <w:right w:val="single" w:sz="4" w:space="0" w:color="auto"/>
            </w:tcBorders>
            <w:shd w:val="clear" w:color="auto" w:fill="auto"/>
            <w:vAlign w:val="center"/>
          </w:tcPr>
          <w:p w14:paraId="15C70CAA"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left w:val="single" w:sz="4" w:space="0" w:color="auto"/>
              <w:right w:val="single" w:sz="4" w:space="0" w:color="auto"/>
            </w:tcBorders>
            <w:shd w:val="clear" w:color="auto" w:fill="auto"/>
            <w:vAlign w:val="center"/>
          </w:tcPr>
          <w:p w14:paraId="103D8D6F"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24678D3A"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33A1C2DD"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BD5520" w14:textId="77777777" w:rsidR="00775E38" w:rsidRPr="00B44D98" w:rsidRDefault="00775E38" w:rsidP="00085B1C">
            <w:pPr>
              <w:jc w:val="center"/>
              <w:rPr>
                <w:rFonts w:cs="Calibri"/>
                <w:color w:val="000000"/>
                <w:sz w:val="16"/>
                <w:szCs w:val="16"/>
              </w:rPr>
            </w:pPr>
            <w:r w:rsidRPr="00B44D98">
              <w:rPr>
                <w:rFonts w:cs="Calibri"/>
                <w:color w:val="000000"/>
                <w:sz w:val="16"/>
                <w:szCs w:val="16"/>
              </w:rPr>
              <w:t>71600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7D779958" w14:textId="77777777" w:rsidR="00775E38" w:rsidRPr="00B44D98" w:rsidRDefault="00775E38" w:rsidP="00085B1C">
            <w:pPr>
              <w:rPr>
                <w:rFonts w:cs="Calibri"/>
                <w:color w:val="000000"/>
                <w:sz w:val="16"/>
                <w:szCs w:val="16"/>
              </w:rPr>
            </w:pPr>
            <w:r w:rsidRPr="00B44D98">
              <w:rPr>
                <w:rFonts w:cs="Calibri"/>
                <w:color w:val="000000"/>
                <w:sz w:val="16"/>
                <w:szCs w:val="16"/>
              </w:rPr>
              <w:t>Travel</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42B44F"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0C37E7"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C986D6" w14:textId="77777777" w:rsidR="00775E38" w:rsidRPr="00B44D98" w:rsidRDefault="00775E38" w:rsidP="00085B1C">
            <w:pPr>
              <w:jc w:val="center"/>
              <w:rPr>
                <w:rFonts w:cs="Calibri"/>
                <w:color w:val="000000"/>
                <w:sz w:val="16"/>
                <w:szCs w:val="16"/>
              </w:rPr>
            </w:pPr>
            <w:r w:rsidRPr="00B44D98">
              <w:rPr>
                <w:rFonts w:cs="Calibri"/>
                <w:color w:val="000000"/>
                <w:sz w:val="16"/>
                <w:szCs w:val="16"/>
              </w:rPr>
              <w:t>18,715</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46AB7D"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212DBBE5" w14:textId="77777777" w:rsidR="00775E38" w:rsidRPr="00B44D98" w:rsidRDefault="00775E38" w:rsidP="00085B1C">
            <w:pPr>
              <w:jc w:val="center"/>
              <w:rPr>
                <w:rFonts w:cs="Calibri"/>
                <w:color w:val="000000"/>
                <w:sz w:val="16"/>
                <w:szCs w:val="16"/>
              </w:rPr>
            </w:pPr>
            <w:r w:rsidRPr="00B44D98">
              <w:rPr>
                <w:rFonts w:cs="Calibri"/>
                <w:color w:val="000000"/>
                <w:sz w:val="16"/>
                <w:szCs w:val="16"/>
              </w:rPr>
              <w:t>25,235</w:t>
            </w:r>
          </w:p>
        </w:tc>
        <w:tc>
          <w:tcPr>
            <w:tcW w:w="918" w:type="dxa"/>
            <w:tcBorders>
              <w:top w:val="single" w:sz="4" w:space="0" w:color="auto"/>
              <w:left w:val="single" w:sz="4" w:space="0" w:color="auto"/>
              <w:bottom w:val="single" w:sz="4" w:space="0" w:color="auto"/>
              <w:right w:val="single" w:sz="4" w:space="0" w:color="auto"/>
            </w:tcBorders>
            <w:vAlign w:val="center"/>
          </w:tcPr>
          <w:p w14:paraId="728DFFBA" w14:textId="77777777" w:rsidR="00775E38" w:rsidRPr="00B44D98" w:rsidRDefault="00775E38" w:rsidP="00085B1C">
            <w:pPr>
              <w:jc w:val="center"/>
              <w:rPr>
                <w:rFonts w:cs="Calibri"/>
                <w:color w:val="000000"/>
                <w:sz w:val="16"/>
                <w:szCs w:val="16"/>
              </w:rPr>
            </w:pPr>
            <w:r w:rsidRPr="00B44D98">
              <w:rPr>
                <w:rFonts w:cs="Calibri"/>
                <w:color w:val="000000"/>
                <w:sz w:val="16"/>
                <w:szCs w:val="16"/>
              </w:rPr>
              <w:t>43,950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9883F9" w14:textId="77777777" w:rsidR="00775E38" w:rsidRPr="00B44D98" w:rsidRDefault="00775E38" w:rsidP="00085B1C">
            <w:pPr>
              <w:jc w:val="center"/>
              <w:rPr>
                <w:rFonts w:cs="Calibri"/>
                <w:sz w:val="16"/>
                <w:szCs w:val="16"/>
              </w:rPr>
            </w:pPr>
            <w:r w:rsidRPr="00B44D98">
              <w:rPr>
                <w:rFonts w:cs="Calibri"/>
                <w:sz w:val="16"/>
                <w:szCs w:val="16"/>
              </w:rPr>
              <w:t>34</w:t>
            </w:r>
          </w:p>
        </w:tc>
      </w:tr>
      <w:tr w:rsidR="003D14E2" w:rsidRPr="00B44D98" w14:paraId="4D35C36A" w14:textId="77777777" w:rsidTr="00775E38">
        <w:trPr>
          <w:cantSplit/>
          <w:trHeight w:val="451"/>
        </w:trPr>
        <w:tc>
          <w:tcPr>
            <w:tcW w:w="1901" w:type="dxa"/>
            <w:vMerge/>
            <w:tcBorders>
              <w:top w:val="double" w:sz="4" w:space="0" w:color="auto"/>
              <w:left w:val="double" w:sz="4" w:space="0" w:color="auto"/>
              <w:right w:val="single" w:sz="4" w:space="0" w:color="auto"/>
            </w:tcBorders>
            <w:shd w:val="clear" w:color="auto" w:fill="auto"/>
            <w:vAlign w:val="center"/>
          </w:tcPr>
          <w:p w14:paraId="6642E674" w14:textId="77777777" w:rsidR="003D14E2" w:rsidRPr="00B44D98" w:rsidRDefault="003D14E2" w:rsidP="003D14E2">
            <w:pPr>
              <w:jc w:val="center"/>
              <w:rPr>
                <w:rFonts w:asciiTheme="minorHAnsi" w:hAnsiTheme="minorHAnsi" w:cstheme="minorHAnsi"/>
                <w:b/>
                <w:bCs/>
                <w:caps/>
                <w:sz w:val="16"/>
                <w:szCs w:val="16"/>
              </w:rPr>
            </w:pPr>
          </w:p>
        </w:tc>
        <w:tc>
          <w:tcPr>
            <w:tcW w:w="1481" w:type="dxa"/>
            <w:vMerge/>
            <w:tcBorders>
              <w:left w:val="single" w:sz="4" w:space="0" w:color="auto"/>
              <w:right w:val="single" w:sz="4" w:space="0" w:color="auto"/>
            </w:tcBorders>
            <w:shd w:val="clear" w:color="auto" w:fill="auto"/>
            <w:vAlign w:val="center"/>
          </w:tcPr>
          <w:p w14:paraId="2F8FE69B" w14:textId="77777777" w:rsidR="003D14E2" w:rsidRPr="00B44D98" w:rsidRDefault="003D14E2" w:rsidP="003D14E2">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3E8E8274" w14:textId="77777777" w:rsidR="003D14E2" w:rsidRPr="00B44D98" w:rsidRDefault="003D14E2" w:rsidP="003D14E2">
            <w:pPr>
              <w:jc w:val="cente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7C2F742E" w14:textId="77777777" w:rsidR="003D14E2" w:rsidRPr="00B44D98" w:rsidRDefault="003D14E2" w:rsidP="003D14E2">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88F2F6" w14:textId="01EF89BE" w:rsidR="003D14E2" w:rsidRPr="00B44D98" w:rsidRDefault="003D14E2" w:rsidP="003D14E2">
            <w:pPr>
              <w:jc w:val="center"/>
              <w:rPr>
                <w:rFonts w:cs="Calibri"/>
                <w:color w:val="000000"/>
                <w:sz w:val="16"/>
                <w:szCs w:val="16"/>
              </w:rPr>
            </w:pPr>
            <w:r>
              <w:rPr>
                <w:rFonts w:cs="Calibri"/>
                <w:color w:val="000000"/>
                <w:sz w:val="16"/>
                <w:szCs w:val="16"/>
              </w:rPr>
              <w:t>71800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77DD90B8" w14:textId="29927026" w:rsidR="003D14E2" w:rsidRPr="00B44D98" w:rsidRDefault="003D14E2" w:rsidP="003D14E2">
            <w:pPr>
              <w:rPr>
                <w:rFonts w:cs="Calibri"/>
                <w:color w:val="000000"/>
                <w:sz w:val="16"/>
                <w:szCs w:val="16"/>
              </w:rPr>
            </w:pPr>
            <w:r>
              <w:rPr>
                <w:rFonts w:cs="Calibri"/>
                <w:color w:val="000000"/>
                <w:sz w:val="16"/>
                <w:szCs w:val="16"/>
              </w:rPr>
              <w:t>Contractual Services-Imp Partn</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05DC62" w14:textId="77777777" w:rsidR="003D14E2" w:rsidRPr="00B44D98" w:rsidRDefault="003D14E2" w:rsidP="003D14E2">
            <w:pPr>
              <w:jc w:val="center"/>
              <w:rPr>
                <w:rFonts w:cs="Calibri"/>
                <w:color w:val="000000"/>
                <w:sz w:val="16"/>
                <w:szCs w:val="16"/>
              </w:rPr>
            </w:pPr>
            <w:r w:rsidRPr="00B44D98">
              <w:rPr>
                <w:rFonts w:cs="Calibri"/>
                <w:color w:val="000000"/>
                <w:sz w:val="16"/>
                <w:szCs w:val="16"/>
              </w:rPr>
              <w:t>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E440B2" w14:textId="77777777" w:rsidR="003D14E2" w:rsidRPr="00B44D98" w:rsidRDefault="003D14E2" w:rsidP="003D14E2">
            <w:pPr>
              <w:jc w:val="center"/>
              <w:rPr>
                <w:rFonts w:cs="Calibri"/>
                <w:color w:val="000000"/>
                <w:sz w:val="16"/>
                <w:szCs w:val="16"/>
              </w:rPr>
            </w:pPr>
            <w:r w:rsidRPr="00B44D98">
              <w:rPr>
                <w:rFonts w:cs="Calibri"/>
                <w:color w:val="000000"/>
                <w:sz w:val="16"/>
                <w:szCs w:val="16"/>
              </w:rPr>
              <w:t>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929CC4" w14:textId="77777777" w:rsidR="003D14E2" w:rsidRPr="00B44D98" w:rsidRDefault="003D14E2" w:rsidP="003D14E2">
            <w:pPr>
              <w:jc w:val="center"/>
              <w:rPr>
                <w:rFonts w:cs="Calibri"/>
                <w:color w:val="000000"/>
                <w:sz w:val="16"/>
                <w:szCs w:val="16"/>
              </w:rPr>
            </w:pPr>
            <w:r w:rsidRPr="00B44D98">
              <w:rPr>
                <w:rFonts w:cs="Calibri"/>
                <w:color w:val="000000"/>
                <w:sz w:val="16"/>
                <w:szCs w:val="16"/>
              </w:rPr>
              <w:t>3,000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94FC93" w14:textId="77777777" w:rsidR="003D14E2" w:rsidRPr="00B44D98" w:rsidRDefault="003D14E2" w:rsidP="003D14E2">
            <w:pPr>
              <w:jc w:val="center"/>
              <w:rPr>
                <w:rFonts w:cs="Calibri"/>
                <w:color w:val="000000"/>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6DAA400F" w14:textId="77777777" w:rsidR="003D14E2" w:rsidRPr="00B44D98" w:rsidRDefault="003D14E2" w:rsidP="003D14E2">
            <w:pPr>
              <w:jc w:val="center"/>
              <w:rPr>
                <w:rFonts w:cs="Calibri"/>
                <w:color w:val="000000"/>
                <w:sz w:val="16"/>
                <w:szCs w:val="16"/>
              </w:rPr>
            </w:pPr>
            <w:r w:rsidRPr="00B44D98">
              <w:rPr>
                <w:rFonts w:cs="Calibri"/>
                <w:color w:val="000000"/>
                <w:sz w:val="16"/>
                <w:szCs w:val="16"/>
              </w:rPr>
              <w:t>3,000</w:t>
            </w:r>
          </w:p>
        </w:tc>
        <w:tc>
          <w:tcPr>
            <w:tcW w:w="918" w:type="dxa"/>
            <w:tcBorders>
              <w:top w:val="single" w:sz="4" w:space="0" w:color="auto"/>
              <w:left w:val="single" w:sz="4" w:space="0" w:color="auto"/>
              <w:bottom w:val="single" w:sz="4" w:space="0" w:color="auto"/>
              <w:right w:val="single" w:sz="4" w:space="0" w:color="auto"/>
            </w:tcBorders>
            <w:vAlign w:val="center"/>
          </w:tcPr>
          <w:p w14:paraId="3768632E" w14:textId="77777777" w:rsidR="003D14E2" w:rsidRPr="00B44D98" w:rsidRDefault="003D14E2" w:rsidP="003D14E2">
            <w:pPr>
              <w:jc w:val="center"/>
              <w:rPr>
                <w:rFonts w:cs="Calibri"/>
                <w:color w:val="000000"/>
                <w:sz w:val="16"/>
                <w:szCs w:val="16"/>
              </w:rPr>
            </w:pPr>
            <w:r w:rsidRPr="00B44D98">
              <w:rPr>
                <w:rFonts w:cs="Calibri"/>
                <w:color w:val="000000"/>
                <w:sz w:val="16"/>
                <w:szCs w:val="16"/>
              </w:rPr>
              <w:t>6,000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B1AC8F" w14:textId="77777777" w:rsidR="003D14E2" w:rsidRPr="00B44D98" w:rsidRDefault="003D14E2" w:rsidP="003D14E2">
            <w:pPr>
              <w:jc w:val="center"/>
              <w:rPr>
                <w:rFonts w:cs="Calibri"/>
                <w:sz w:val="16"/>
                <w:szCs w:val="16"/>
              </w:rPr>
            </w:pPr>
            <w:r w:rsidRPr="00B44D98">
              <w:rPr>
                <w:rFonts w:cs="Calibri"/>
                <w:sz w:val="16"/>
                <w:szCs w:val="16"/>
              </w:rPr>
              <w:t>35</w:t>
            </w:r>
          </w:p>
        </w:tc>
      </w:tr>
      <w:tr w:rsidR="00775E38" w:rsidRPr="00B44D98" w14:paraId="4B95C2C3" w14:textId="77777777" w:rsidTr="00775E38">
        <w:trPr>
          <w:cantSplit/>
          <w:trHeight w:val="461"/>
        </w:trPr>
        <w:tc>
          <w:tcPr>
            <w:tcW w:w="1901" w:type="dxa"/>
            <w:vMerge/>
            <w:tcBorders>
              <w:left w:val="double" w:sz="4" w:space="0" w:color="auto"/>
              <w:right w:val="single" w:sz="4" w:space="0" w:color="auto"/>
            </w:tcBorders>
            <w:shd w:val="clear" w:color="auto" w:fill="auto"/>
            <w:vAlign w:val="center"/>
          </w:tcPr>
          <w:p w14:paraId="22968EB4"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left w:val="single" w:sz="4" w:space="0" w:color="auto"/>
              <w:right w:val="single" w:sz="4" w:space="0" w:color="auto"/>
            </w:tcBorders>
            <w:shd w:val="clear" w:color="auto" w:fill="auto"/>
            <w:vAlign w:val="center"/>
          </w:tcPr>
          <w:p w14:paraId="04ED5707"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20304D89"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781B37C4"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37407B" w14:textId="77777777" w:rsidR="00775E38" w:rsidRPr="00B44D98" w:rsidRDefault="00775E38" w:rsidP="00085B1C">
            <w:pPr>
              <w:jc w:val="center"/>
              <w:rPr>
                <w:color w:val="000000"/>
                <w:sz w:val="16"/>
              </w:rPr>
            </w:pP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2DB18647" w14:textId="77777777" w:rsidR="00775E38" w:rsidRPr="00B44D98" w:rsidRDefault="00775E38" w:rsidP="00085B1C">
            <w:pPr>
              <w:rPr>
                <w:b/>
                <w:color w:val="000000"/>
                <w:sz w:val="16"/>
              </w:rPr>
            </w:pPr>
            <w:r w:rsidRPr="00B44D98">
              <w:rPr>
                <w:rFonts w:cs="Calibri"/>
                <w:b/>
                <w:color w:val="000000"/>
                <w:sz w:val="16"/>
                <w:szCs w:val="16"/>
              </w:rPr>
              <w:t>Sub-total GEF  Outcome 4 (M&amp;E)</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79123C" w14:textId="77777777" w:rsidR="00775E38" w:rsidRPr="00B44D98" w:rsidRDefault="00775E38" w:rsidP="00085B1C">
            <w:pPr>
              <w:jc w:val="center"/>
              <w:rPr>
                <w:b/>
                <w:color w:val="000000"/>
                <w:sz w:val="16"/>
              </w:rPr>
            </w:pPr>
            <w:r w:rsidRPr="00B44D98">
              <w:rPr>
                <w:b/>
                <w:color w:val="000000"/>
                <w:sz w:val="16"/>
              </w:rPr>
              <w:t>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BD435D" w14:textId="77777777" w:rsidR="00775E38" w:rsidRPr="00B44D98" w:rsidRDefault="00775E38" w:rsidP="00085B1C">
            <w:pPr>
              <w:jc w:val="center"/>
              <w:rPr>
                <w:b/>
                <w:color w:val="000000"/>
                <w:sz w:val="16"/>
              </w:rPr>
            </w:pPr>
            <w:r w:rsidRPr="00B44D98">
              <w:rPr>
                <w:b/>
                <w:color w:val="000000"/>
                <w:sz w:val="16"/>
              </w:rPr>
              <w:t>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CE3022" w14:textId="77777777" w:rsidR="00775E38" w:rsidRPr="00B44D98" w:rsidRDefault="00775E38" w:rsidP="00085B1C">
            <w:pPr>
              <w:jc w:val="center"/>
              <w:rPr>
                <w:b/>
                <w:color w:val="000000"/>
                <w:sz w:val="16"/>
              </w:rPr>
            </w:pPr>
            <w:r w:rsidRPr="00B44D98">
              <w:rPr>
                <w:b/>
                <w:color w:val="000000"/>
                <w:sz w:val="16"/>
              </w:rPr>
              <w:t>62,715</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197106" w14:textId="77777777" w:rsidR="00775E38" w:rsidRPr="00B44D98" w:rsidRDefault="00775E38" w:rsidP="00085B1C">
            <w:pPr>
              <w:jc w:val="center"/>
              <w:rPr>
                <w:b/>
                <w:color w:val="000000"/>
                <w:sz w:val="16"/>
              </w:rPr>
            </w:pPr>
            <w:r w:rsidRPr="00B44D98">
              <w:rPr>
                <w:b/>
                <w:color w:val="000000"/>
                <w:sz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6011E9DD" w14:textId="77777777" w:rsidR="00775E38" w:rsidRPr="00B44D98" w:rsidRDefault="00775E38" w:rsidP="00085B1C">
            <w:pPr>
              <w:jc w:val="center"/>
              <w:rPr>
                <w:b/>
                <w:color w:val="000000"/>
                <w:sz w:val="16"/>
              </w:rPr>
            </w:pPr>
            <w:r w:rsidRPr="00B44D98">
              <w:rPr>
                <w:b/>
                <w:color w:val="000000"/>
                <w:sz w:val="16"/>
              </w:rPr>
              <w:t>88,235</w:t>
            </w:r>
          </w:p>
        </w:tc>
        <w:tc>
          <w:tcPr>
            <w:tcW w:w="918" w:type="dxa"/>
            <w:tcBorders>
              <w:top w:val="single" w:sz="4" w:space="0" w:color="auto"/>
              <w:left w:val="single" w:sz="4" w:space="0" w:color="auto"/>
              <w:bottom w:val="single" w:sz="4" w:space="0" w:color="auto"/>
              <w:right w:val="single" w:sz="4" w:space="0" w:color="auto"/>
            </w:tcBorders>
            <w:vAlign w:val="center"/>
          </w:tcPr>
          <w:p w14:paraId="2A45B8B3" w14:textId="77777777" w:rsidR="00775E38" w:rsidRPr="00B44D98" w:rsidRDefault="00775E38" w:rsidP="00085B1C">
            <w:pPr>
              <w:jc w:val="center"/>
              <w:rPr>
                <w:b/>
                <w:color w:val="000000"/>
                <w:sz w:val="16"/>
              </w:rPr>
            </w:pPr>
            <w:r w:rsidRPr="00B44D98">
              <w:rPr>
                <w:b/>
                <w:color w:val="000000"/>
                <w:sz w:val="16"/>
              </w:rPr>
              <w:t>150,950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CB76B4" w14:textId="77777777" w:rsidR="00775E38" w:rsidRPr="00B44D98" w:rsidRDefault="00775E38" w:rsidP="00085B1C">
            <w:pPr>
              <w:jc w:val="center"/>
              <w:rPr>
                <w:rFonts w:cs="Calibri"/>
                <w:b/>
                <w:sz w:val="16"/>
                <w:szCs w:val="16"/>
              </w:rPr>
            </w:pPr>
          </w:p>
        </w:tc>
      </w:tr>
      <w:tr w:rsidR="00775E38" w:rsidRPr="00B44D98" w14:paraId="6C2257C6" w14:textId="77777777" w:rsidTr="00775E38">
        <w:trPr>
          <w:cantSplit/>
          <w:trHeight w:val="270"/>
        </w:trPr>
        <w:tc>
          <w:tcPr>
            <w:tcW w:w="1901" w:type="dxa"/>
            <w:vMerge/>
            <w:tcBorders>
              <w:left w:val="double" w:sz="4" w:space="0" w:color="auto"/>
              <w:right w:val="single" w:sz="4" w:space="0" w:color="auto"/>
            </w:tcBorders>
            <w:shd w:val="clear" w:color="auto" w:fill="auto"/>
            <w:vAlign w:val="center"/>
          </w:tcPr>
          <w:p w14:paraId="4B5D97D8"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left w:val="single" w:sz="4" w:space="0" w:color="auto"/>
              <w:right w:val="single" w:sz="4" w:space="0" w:color="auto"/>
            </w:tcBorders>
            <w:shd w:val="clear" w:color="auto" w:fill="auto"/>
            <w:vAlign w:val="center"/>
          </w:tcPr>
          <w:p w14:paraId="60970D9D"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1DF21934"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6BBD9935"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AB84BB" w14:textId="77777777" w:rsidR="00775E38" w:rsidRPr="00B44D98" w:rsidRDefault="00775E38" w:rsidP="00085B1C">
            <w:pPr>
              <w:jc w:val="center"/>
              <w:rPr>
                <w:rFonts w:cs="Calibri"/>
                <w:color w:val="000000"/>
                <w:sz w:val="16"/>
                <w:szCs w:val="16"/>
              </w:rPr>
            </w:pPr>
            <w:r w:rsidRPr="00B44D98">
              <w:rPr>
                <w:rFonts w:cs="Calibri"/>
                <w:color w:val="000000"/>
                <w:sz w:val="16"/>
                <w:szCs w:val="16"/>
              </w:rPr>
              <w:t>71200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460FEB26" w14:textId="77777777" w:rsidR="00775E38" w:rsidRPr="00B44D98" w:rsidRDefault="00775E38" w:rsidP="00085B1C">
            <w:pPr>
              <w:rPr>
                <w:rFonts w:cs="Calibri"/>
                <w:color w:val="000000"/>
                <w:sz w:val="16"/>
                <w:szCs w:val="16"/>
              </w:rPr>
            </w:pPr>
            <w:r w:rsidRPr="00B44D98">
              <w:rPr>
                <w:rFonts w:cs="Calibri"/>
                <w:color w:val="000000"/>
                <w:sz w:val="16"/>
                <w:szCs w:val="16"/>
              </w:rPr>
              <w:t>International Consultants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BCFC40" w14:textId="77777777" w:rsidR="00775E38" w:rsidRPr="00B44D98" w:rsidRDefault="00775E38" w:rsidP="00085B1C">
            <w:pPr>
              <w:jc w:val="center"/>
              <w:rPr>
                <w:rFonts w:cs="Calibri"/>
                <w:color w:val="000000"/>
                <w:sz w:val="16"/>
                <w:szCs w:val="16"/>
              </w:rPr>
            </w:pPr>
            <w:r w:rsidRPr="00B44D98">
              <w:rPr>
                <w:rFonts w:cs="Calibri"/>
                <w:color w:val="000000"/>
                <w:sz w:val="16"/>
                <w:szCs w:val="16"/>
              </w:rPr>
              <w:t>3,903</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260F39" w14:textId="77777777" w:rsidR="00775E38" w:rsidRPr="00B44D98" w:rsidRDefault="00775E38" w:rsidP="00085B1C">
            <w:pPr>
              <w:jc w:val="center"/>
              <w:rPr>
                <w:rFonts w:cs="Calibri"/>
                <w:color w:val="000000"/>
                <w:sz w:val="16"/>
                <w:szCs w:val="16"/>
              </w:rPr>
            </w:pPr>
            <w:r w:rsidRPr="00B44D98">
              <w:rPr>
                <w:rFonts w:cs="Calibri"/>
                <w:color w:val="000000"/>
                <w:sz w:val="16"/>
                <w:szCs w:val="16"/>
              </w:rPr>
              <w:t>7,100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22CDCE"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3E3858"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3B046003"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18" w:type="dxa"/>
            <w:tcBorders>
              <w:top w:val="single" w:sz="4" w:space="0" w:color="auto"/>
              <w:left w:val="single" w:sz="4" w:space="0" w:color="auto"/>
              <w:bottom w:val="single" w:sz="4" w:space="0" w:color="auto"/>
              <w:right w:val="single" w:sz="4" w:space="0" w:color="auto"/>
            </w:tcBorders>
            <w:vAlign w:val="center"/>
          </w:tcPr>
          <w:p w14:paraId="31E416FA" w14:textId="77777777" w:rsidR="00775E38" w:rsidRPr="00B44D98" w:rsidRDefault="00775E38" w:rsidP="00085B1C">
            <w:pPr>
              <w:jc w:val="center"/>
              <w:rPr>
                <w:rFonts w:cs="Calibri"/>
                <w:color w:val="000000"/>
                <w:sz w:val="16"/>
                <w:szCs w:val="16"/>
              </w:rPr>
            </w:pPr>
            <w:r w:rsidRPr="00B44D98">
              <w:rPr>
                <w:rFonts w:cs="Calibri"/>
                <w:color w:val="000000"/>
                <w:sz w:val="16"/>
                <w:szCs w:val="16"/>
              </w:rPr>
              <w:t>11,003</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523E07" w14:textId="77777777" w:rsidR="00775E38" w:rsidRPr="00B44D98" w:rsidRDefault="00775E38" w:rsidP="00085B1C">
            <w:pPr>
              <w:jc w:val="center"/>
              <w:rPr>
                <w:rFonts w:cs="Calibri"/>
                <w:sz w:val="16"/>
                <w:szCs w:val="16"/>
              </w:rPr>
            </w:pPr>
            <w:r w:rsidRPr="00B44D98">
              <w:rPr>
                <w:rFonts w:cs="Calibri"/>
                <w:sz w:val="16"/>
                <w:szCs w:val="16"/>
              </w:rPr>
              <w:t>36</w:t>
            </w:r>
          </w:p>
        </w:tc>
      </w:tr>
      <w:tr w:rsidR="00775E38" w:rsidRPr="00B44D98" w14:paraId="0C380554" w14:textId="77777777" w:rsidTr="00775E38">
        <w:trPr>
          <w:cantSplit/>
          <w:trHeight w:val="270"/>
        </w:trPr>
        <w:tc>
          <w:tcPr>
            <w:tcW w:w="1901" w:type="dxa"/>
            <w:vMerge/>
            <w:tcBorders>
              <w:left w:val="double" w:sz="4" w:space="0" w:color="auto"/>
              <w:right w:val="single" w:sz="4" w:space="0" w:color="auto"/>
            </w:tcBorders>
            <w:shd w:val="clear" w:color="auto" w:fill="auto"/>
            <w:vAlign w:val="center"/>
          </w:tcPr>
          <w:p w14:paraId="7C8E40D6"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left w:val="single" w:sz="4" w:space="0" w:color="auto"/>
              <w:right w:val="single" w:sz="4" w:space="0" w:color="auto"/>
            </w:tcBorders>
            <w:shd w:val="clear" w:color="auto" w:fill="auto"/>
            <w:vAlign w:val="center"/>
          </w:tcPr>
          <w:p w14:paraId="785A3FF5"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3954A1B3"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7ECC2811"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29FE6C" w14:textId="77777777" w:rsidR="00775E38" w:rsidRPr="00B44D98" w:rsidRDefault="00775E38" w:rsidP="00085B1C">
            <w:pPr>
              <w:jc w:val="center"/>
              <w:rPr>
                <w:rFonts w:cs="Calibri"/>
                <w:color w:val="000000"/>
                <w:sz w:val="16"/>
                <w:szCs w:val="16"/>
              </w:rPr>
            </w:pPr>
            <w:r w:rsidRPr="00B44D98">
              <w:rPr>
                <w:rFonts w:cs="Calibri"/>
                <w:color w:val="000000"/>
                <w:sz w:val="16"/>
                <w:szCs w:val="16"/>
              </w:rPr>
              <w:t>71300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5B1264F3" w14:textId="77777777" w:rsidR="00775E38" w:rsidRPr="00B44D98" w:rsidRDefault="00775E38" w:rsidP="00085B1C">
            <w:pPr>
              <w:rPr>
                <w:rFonts w:cs="Calibri"/>
                <w:color w:val="000000"/>
                <w:sz w:val="16"/>
                <w:szCs w:val="16"/>
              </w:rPr>
            </w:pPr>
            <w:r w:rsidRPr="00B44D98">
              <w:rPr>
                <w:rFonts w:cs="Calibri"/>
                <w:color w:val="000000"/>
                <w:sz w:val="16"/>
                <w:szCs w:val="16"/>
              </w:rPr>
              <w:t>Local Consultants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B7B7E2" w14:textId="77777777" w:rsidR="00775E38" w:rsidRPr="00B44D98" w:rsidRDefault="00775E38" w:rsidP="00085B1C">
            <w:pPr>
              <w:jc w:val="center"/>
              <w:rPr>
                <w:rFonts w:cs="Calibri"/>
                <w:color w:val="000000"/>
                <w:sz w:val="16"/>
                <w:szCs w:val="16"/>
              </w:rPr>
            </w:pPr>
            <w:r w:rsidRPr="00B44D98">
              <w:rPr>
                <w:rFonts w:cs="Calibri"/>
                <w:color w:val="000000"/>
                <w:sz w:val="16"/>
                <w:szCs w:val="16"/>
              </w:rPr>
              <w:t>8,000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1651BD" w14:textId="77777777" w:rsidR="00775E38" w:rsidRPr="00B44D98" w:rsidRDefault="00775E38" w:rsidP="00085B1C">
            <w:pPr>
              <w:jc w:val="center"/>
              <w:rPr>
                <w:rFonts w:cs="Calibri"/>
                <w:color w:val="000000"/>
                <w:sz w:val="16"/>
                <w:szCs w:val="16"/>
              </w:rPr>
            </w:pPr>
            <w:r w:rsidRPr="00B44D98">
              <w:rPr>
                <w:rFonts w:cs="Calibri"/>
                <w:color w:val="000000"/>
                <w:sz w:val="16"/>
                <w:szCs w:val="16"/>
              </w:rPr>
              <w:t>10,800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4A8439" w14:textId="77777777" w:rsidR="00775E38" w:rsidRPr="00B44D98" w:rsidRDefault="00775E38" w:rsidP="00085B1C">
            <w:pPr>
              <w:jc w:val="center"/>
              <w:rPr>
                <w:rFonts w:cs="Calibri"/>
                <w:color w:val="000000"/>
                <w:sz w:val="16"/>
                <w:szCs w:val="16"/>
              </w:rPr>
            </w:pPr>
            <w:r w:rsidRPr="00B44D98">
              <w:rPr>
                <w:rFonts w:cs="Calibri"/>
                <w:color w:val="000000"/>
                <w:sz w:val="16"/>
                <w:szCs w:val="16"/>
              </w:rPr>
              <w:t>7,200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BF39E8" w14:textId="77777777" w:rsidR="00775E38" w:rsidRPr="00B44D98" w:rsidRDefault="00775E38" w:rsidP="00085B1C">
            <w:pPr>
              <w:jc w:val="center"/>
              <w:rPr>
                <w:rFonts w:cs="Calibri"/>
                <w:color w:val="000000"/>
                <w:sz w:val="16"/>
                <w:szCs w:val="16"/>
              </w:rPr>
            </w:pPr>
            <w:r w:rsidRPr="00B44D98">
              <w:rPr>
                <w:rFonts w:cs="Calibri"/>
                <w:color w:val="000000"/>
                <w:sz w:val="16"/>
                <w:szCs w:val="16"/>
              </w:rPr>
              <w:t>7,200</w:t>
            </w:r>
          </w:p>
        </w:tc>
        <w:tc>
          <w:tcPr>
            <w:tcW w:w="971" w:type="dxa"/>
            <w:tcBorders>
              <w:top w:val="single" w:sz="4" w:space="0" w:color="auto"/>
              <w:left w:val="single" w:sz="4" w:space="0" w:color="auto"/>
              <w:bottom w:val="single" w:sz="4" w:space="0" w:color="auto"/>
              <w:right w:val="single" w:sz="4" w:space="0" w:color="auto"/>
            </w:tcBorders>
            <w:vAlign w:val="center"/>
          </w:tcPr>
          <w:p w14:paraId="291D306E" w14:textId="77777777" w:rsidR="00775E38" w:rsidRPr="00B44D98" w:rsidRDefault="00775E38" w:rsidP="00085B1C">
            <w:pPr>
              <w:jc w:val="center"/>
              <w:rPr>
                <w:rFonts w:cs="Calibri"/>
                <w:color w:val="000000"/>
                <w:sz w:val="16"/>
                <w:szCs w:val="16"/>
              </w:rPr>
            </w:pPr>
            <w:r w:rsidRPr="00B44D98">
              <w:rPr>
                <w:rFonts w:cs="Calibri"/>
                <w:color w:val="000000"/>
                <w:sz w:val="16"/>
                <w:szCs w:val="16"/>
              </w:rPr>
              <w:t>7,200</w:t>
            </w:r>
          </w:p>
        </w:tc>
        <w:tc>
          <w:tcPr>
            <w:tcW w:w="918" w:type="dxa"/>
            <w:tcBorders>
              <w:top w:val="single" w:sz="4" w:space="0" w:color="auto"/>
              <w:left w:val="single" w:sz="4" w:space="0" w:color="auto"/>
              <w:bottom w:val="single" w:sz="4" w:space="0" w:color="auto"/>
              <w:right w:val="single" w:sz="4" w:space="0" w:color="auto"/>
            </w:tcBorders>
            <w:vAlign w:val="center"/>
          </w:tcPr>
          <w:p w14:paraId="5FD7B9CF" w14:textId="77777777" w:rsidR="00775E38" w:rsidRPr="00B44D98" w:rsidRDefault="00775E38" w:rsidP="00085B1C">
            <w:pPr>
              <w:jc w:val="center"/>
              <w:rPr>
                <w:rFonts w:cs="Calibri"/>
                <w:color w:val="000000"/>
                <w:sz w:val="16"/>
                <w:szCs w:val="16"/>
              </w:rPr>
            </w:pPr>
            <w:r w:rsidRPr="00B44D98">
              <w:rPr>
                <w:rFonts w:cs="Calibri"/>
                <w:color w:val="000000"/>
                <w:sz w:val="16"/>
                <w:szCs w:val="16"/>
              </w:rPr>
              <w:t>40,400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002FD5" w14:textId="77777777" w:rsidR="00775E38" w:rsidRPr="00B44D98" w:rsidRDefault="00775E38" w:rsidP="00085B1C">
            <w:pPr>
              <w:jc w:val="center"/>
              <w:rPr>
                <w:rFonts w:cs="Calibri"/>
                <w:sz w:val="16"/>
                <w:szCs w:val="16"/>
              </w:rPr>
            </w:pPr>
            <w:r w:rsidRPr="00B44D98">
              <w:rPr>
                <w:rFonts w:cs="Calibri"/>
                <w:sz w:val="16"/>
                <w:szCs w:val="16"/>
              </w:rPr>
              <w:t>37</w:t>
            </w:r>
          </w:p>
        </w:tc>
      </w:tr>
      <w:tr w:rsidR="00775E38" w:rsidRPr="00B44D98" w14:paraId="3251A736" w14:textId="77777777" w:rsidTr="00775E38">
        <w:trPr>
          <w:cantSplit/>
          <w:trHeight w:val="270"/>
        </w:trPr>
        <w:tc>
          <w:tcPr>
            <w:tcW w:w="1901" w:type="dxa"/>
            <w:vMerge/>
            <w:tcBorders>
              <w:left w:val="double" w:sz="4" w:space="0" w:color="auto"/>
              <w:right w:val="single" w:sz="4" w:space="0" w:color="auto"/>
            </w:tcBorders>
            <w:shd w:val="clear" w:color="auto" w:fill="auto"/>
            <w:vAlign w:val="center"/>
          </w:tcPr>
          <w:p w14:paraId="5C31203C"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left w:val="single" w:sz="4" w:space="0" w:color="auto"/>
              <w:right w:val="single" w:sz="4" w:space="0" w:color="auto"/>
            </w:tcBorders>
            <w:shd w:val="clear" w:color="auto" w:fill="auto"/>
            <w:vAlign w:val="center"/>
          </w:tcPr>
          <w:p w14:paraId="63AE8AE4"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3A1338A7"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0E7120C2"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026DE6" w14:textId="77777777" w:rsidR="00775E38" w:rsidRPr="00B44D98" w:rsidRDefault="00775E38" w:rsidP="00085B1C">
            <w:pPr>
              <w:jc w:val="center"/>
              <w:rPr>
                <w:rFonts w:cs="Calibri"/>
                <w:color w:val="000000"/>
                <w:sz w:val="16"/>
                <w:szCs w:val="16"/>
              </w:rPr>
            </w:pPr>
            <w:r w:rsidRPr="00334814">
              <w:rPr>
                <w:rFonts w:cs="Calibri"/>
                <w:color w:val="000000"/>
                <w:sz w:val="16"/>
                <w:szCs w:val="16"/>
              </w:rPr>
              <w:t>71800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693EC59A" w14:textId="77777777" w:rsidR="00775E38" w:rsidRPr="00B44D98" w:rsidRDefault="00775E38" w:rsidP="00085B1C">
            <w:pPr>
              <w:rPr>
                <w:rFonts w:cs="Calibri"/>
                <w:color w:val="000000"/>
                <w:sz w:val="16"/>
                <w:szCs w:val="16"/>
              </w:rPr>
            </w:pPr>
            <w:r w:rsidRPr="00334814">
              <w:rPr>
                <w:rFonts w:cs="Calibri"/>
                <w:color w:val="000000"/>
                <w:sz w:val="16"/>
                <w:szCs w:val="16"/>
              </w:rPr>
              <w:t>Contractual Services-Imp Partn</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2F95DD" w14:textId="77777777" w:rsidR="00775E38" w:rsidRPr="00B44D98" w:rsidRDefault="00775E38" w:rsidP="00085B1C">
            <w:pPr>
              <w:jc w:val="center"/>
              <w:rPr>
                <w:rFonts w:cs="Calibri"/>
                <w:color w:val="000000"/>
                <w:sz w:val="16"/>
                <w:szCs w:val="16"/>
              </w:rPr>
            </w:pPr>
            <w:r w:rsidRPr="00B44D98">
              <w:rPr>
                <w:rFonts w:cs="Calibri"/>
                <w:color w:val="000000"/>
                <w:sz w:val="16"/>
                <w:szCs w:val="16"/>
              </w:rPr>
              <w:t>20,010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950EDC" w14:textId="77777777" w:rsidR="00775E38" w:rsidRPr="00B44D98" w:rsidRDefault="00775E38" w:rsidP="00085B1C">
            <w:pPr>
              <w:jc w:val="center"/>
              <w:rPr>
                <w:rFonts w:cs="Calibri"/>
                <w:color w:val="000000"/>
                <w:sz w:val="16"/>
                <w:szCs w:val="16"/>
              </w:rPr>
            </w:pPr>
            <w:r w:rsidRPr="00B44D98">
              <w:rPr>
                <w:rFonts w:cs="Calibri"/>
                <w:color w:val="000000"/>
                <w:sz w:val="16"/>
                <w:szCs w:val="16"/>
              </w:rPr>
              <w:t>21,310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67E404" w14:textId="77777777" w:rsidR="00775E38" w:rsidRPr="00B44D98" w:rsidRDefault="00775E38" w:rsidP="00085B1C">
            <w:pPr>
              <w:jc w:val="center"/>
              <w:rPr>
                <w:rFonts w:cs="Calibri"/>
                <w:color w:val="000000"/>
                <w:sz w:val="16"/>
                <w:szCs w:val="16"/>
              </w:rPr>
            </w:pPr>
            <w:r w:rsidRPr="00B44D98">
              <w:rPr>
                <w:rFonts w:cs="Calibri"/>
                <w:color w:val="000000"/>
                <w:sz w:val="16"/>
                <w:szCs w:val="16"/>
              </w:rPr>
              <w:t>21,310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A33BFB" w14:textId="77777777" w:rsidR="00775E38" w:rsidRPr="00B44D98" w:rsidRDefault="00775E38" w:rsidP="00085B1C">
            <w:pPr>
              <w:jc w:val="center"/>
              <w:rPr>
                <w:rFonts w:cs="Calibri"/>
                <w:color w:val="000000"/>
                <w:sz w:val="16"/>
                <w:szCs w:val="16"/>
              </w:rPr>
            </w:pPr>
            <w:r w:rsidRPr="00B44D98">
              <w:rPr>
                <w:rFonts w:cs="Calibri"/>
                <w:color w:val="000000"/>
                <w:sz w:val="16"/>
                <w:szCs w:val="16"/>
              </w:rPr>
              <w:t>21,310</w:t>
            </w:r>
          </w:p>
        </w:tc>
        <w:tc>
          <w:tcPr>
            <w:tcW w:w="971" w:type="dxa"/>
            <w:tcBorders>
              <w:top w:val="single" w:sz="4" w:space="0" w:color="auto"/>
              <w:left w:val="single" w:sz="4" w:space="0" w:color="auto"/>
              <w:bottom w:val="single" w:sz="4" w:space="0" w:color="auto"/>
              <w:right w:val="single" w:sz="4" w:space="0" w:color="auto"/>
            </w:tcBorders>
            <w:vAlign w:val="center"/>
          </w:tcPr>
          <w:p w14:paraId="1A40CD73" w14:textId="77777777" w:rsidR="00775E38" w:rsidRPr="00B44D98" w:rsidRDefault="00775E38" w:rsidP="00085B1C">
            <w:pPr>
              <w:jc w:val="center"/>
              <w:rPr>
                <w:rFonts w:cs="Calibri"/>
                <w:color w:val="000000"/>
                <w:sz w:val="16"/>
                <w:szCs w:val="16"/>
              </w:rPr>
            </w:pPr>
            <w:r w:rsidRPr="00B44D98">
              <w:rPr>
                <w:rFonts w:cs="Calibri"/>
                <w:color w:val="000000"/>
                <w:sz w:val="16"/>
                <w:szCs w:val="16"/>
              </w:rPr>
              <w:t>20,288</w:t>
            </w:r>
          </w:p>
        </w:tc>
        <w:tc>
          <w:tcPr>
            <w:tcW w:w="918" w:type="dxa"/>
            <w:tcBorders>
              <w:top w:val="single" w:sz="4" w:space="0" w:color="auto"/>
              <w:left w:val="single" w:sz="4" w:space="0" w:color="auto"/>
              <w:bottom w:val="single" w:sz="4" w:space="0" w:color="auto"/>
              <w:right w:val="single" w:sz="4" w:space="0" w:color="auto"/>
            </w:tcBorders>
            <w:vAlign w:val="center"/>
          </w:tcPr>
          <w:p w14:paraId="43167045" w14:textId="77777777" w:rsidR="00775E38" w:rsidRPr="00B44D98" w:rsidRDefault="00775E38" w:rsidP="00085B1C">
            <w:pPr>
              <w:jc w:val="center"/>
              <w:rPr>
                <w:rFonts w:cs="Calibri"/>
                <w:color w:val="000000"/>
                <w:sz w:val="16"/>
                <w:szCs w:val="16"/>
              </w:rPr>
            </w:pPr>
            <w:r w:rsidRPr="00B44D98">
              <w:rPr>
                <w:rFonts w:cs="Calibri"/>
                <w:color w:val="000000"/>
                <w:sz w:val="16"/>
                <w:szCs w:val="16"/>
              </w:rPr>
              <w:t>104,228</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DDE972" w14:textId="77777777" w:rsidR="00775E38" w:rsidRPr="00B44D98" w:rsidRDefault="00775E38" w:rsidP="00085B1C">
            <w:pPr>
              <w:jc w:val="center"/>
              <w:rPr>
                <w:rFonts w:cs="Calibri"/>
                <w:color w:val="FF0000"/>
                <w:sz w:val="16"/>
                <w:szCs w:val="16"/>
              </w:rPr>
            </w:pPr>
            <w:r w:rsidRPr="00B44D98">
              <w:rPr>
                <w:rFonts w:cs="Calibri"/>
                <w:sz w:val="16"/>
                <w:szCs w:val="16"/>
              </w:rPr>
              <w:t>3</w:t>
            </w:r>
            <w:r w:rsidRPr="00B44D98">
              <w:rPr>
                <w:rFonts w:cs="Calibri"/>
                <w:color w:val="FF0000"/>
                <w:sz w:val="16"/>
                <w:szCs w:val="16"/>
              </w:rPr>
              <w:t>8</w:t>
            </w:r>
          </w:p>
        </w:tc>
      </w:tr>
      <w:tr w:rsidR="00775E38" w:rsidRPr="00B44D98" w14:paraId="01C57AAD" w14:textId="77777777" w:rsidTr="00775E38">
        <w:trPr>
          <w:cantSplit/>
          <w:trHeight w:val="270"/>
        </w:trPr>
        <w:tc>
          <w:tcPr>
            <w:tcW w:w="1901" w:type="dxa"/>
            <w:vMerge/>
            <w:tcBorders>
              <w:left w:val="double" w:sz="4" w:space="0" w:color="auto"/>
              <w:right w:val="single" w:sz="4" w:space="0" w:color="auto"/>
            </w:tcBorders>
            <w:shd w:val="clear" w:color="auto" w:fill="auto"/>
            <w:vAlign w:val="center"/>
          </w:tcPr>
          <w:p w14:paraId="01889292"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left w:val="single" w:sz="4" w:space="0" w:color="auto"/>
              <w:right w:val="single" w:sz="4" w:space="0" w:color="auto"/>
            </w:tcBorders>
            <w:shd w:val="clear" w:color="auto" w:fill="auto"/>
            <w:vAlign w:val="center"/>
          </w:tcPr>
          <w:p w14:paraId="6F6B973F"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0D962C2D"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552962BC"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BD9C77" w14:textId="77777777" w:rsidR="00775E38" w:rsidRPr="00B44D98" w:rsidRDefault="00775E38" w:rsidP="00085B1C">
            <w:pPr>
              <w:jc w:val="center"/>
              <w:rPr>
                <w:rFonts w:cs="Calibri"/>
                <w:color w:val="000000"/>
                <w:sz w:val="16"/>
                <w:szCs w:val="16"/>
              </w:rPr>
            </w:pPr>
            <w:r w:rsidRPr="00B44D98">
              <w:rPr>
                <w:rFonts w:cs="Calibri"/>
                <w:color w:val="000000"/>
                <w:sz w:val="16"/>
                <w:szCs w:val="16"/>
              </w:rPr>
              <w:t>71600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182856BA" w14:textId="77777777" w:rsidR="00775E38" w:rsidRPr="00B44D98" w:rsidRDefault="00775E38" w:rsidP="00085B1C">
            <w:pPr>
              <w:rPr>
                <w:rFonts w:cs="Calibri"/>
                <w:color w:val="000000"/>
                <w:sz w:val="16"/>
                <w:szCs w:val="16"/>
              </w:rPr>
            </w:pPr>
            <w:r w:rsidRPr="00B44D98">
              <w:rPr>
                <w:rFonts w:cs="Calibri"/>
                <w:color w:val="000000"/>
                <w:sz w:val="16"/>
                <w:szCs w:val="16"/>
              </w:rPr>
              <w:t>Travel</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93DAB6" w14:textId="77777777" w:rsidR="00775E38" w:rsidRPr="00B44D98" w:rsidRDefault="00775E38" w:rsidP="00085B1C">
            <w:pPr>
              <w:jc w:val="center"/>
              <w:rPr>
                <w:rFonts w:cs="Calibri"/>
                <w:color w:val="000000"/>
                <w:sz w:val="16"/>
                <w:szCs w:val="16"/>
              </w:rPr>
            </w:pPr>
            <w:r w:rsidRPr="00B44D98">
              <w:rPr>
                <w:rFonts w:cs="Calibri"/>
                <w:color w:val="000000"/>
                <w:sz w:val="16"/>
                <w:szCs w:val="16"/>
              </w:rPr>
              <w:t>3,936</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3A5A59" w14:textId="77777777" w:rsidR="00775E38" w:rsidRPr="00B44D98" w:rsidRDefault="00775E38" w:rsidP="00085B1C">
            <w:pPr>
              <w:jc w:val="center"/>
              <w:rPr>
                <w:rFonts w:cs="Calibri"/>
                <w:color w:val="000000"/>
                <w:sz w:val="16"/>
                <w:szCs w:val="16"/>
              </w:rPr>
            </w:pPr>
            <w:r w:rsidRPr="00B44D98">
              <w:rPr>
                <w:rFonts w:cs="Calibri"/>
                <w:color w:val="000000"/>
                <w:sz w:val="16"/>
                <w:szCs w:val="16"/>
              </w:rPr>
              <w:t>2,250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A8E730" w14:textId="77777777" w:rsidR="00775E38" w:rsidRPr="00B44D98" w:rsidRDefault="00775E38" w:rsidP="00085B1C">
            <w:pPr>
              <w:jc w:val="center"/>
              <w:rPr>
                <w:rFonts w:cs="Calibri"/>
                <w:color w:val="000000"/>
                <w:sz w:val="16"/>
                <w:szCs w:val="16"/>
              </w:rPr>
            </w:pPr>
            <w:r w:rsidRPr="00B44D98">
              <w:rPr>
                <w:rFonts w:cs="Calibri"/>
                <w:color w:val="000000"/>
                <w:sz w:val="16"/>
                <w:szCs w:val="16"/>
              </w:rPr>
              <w:t>1,900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BA1AFE" w14:textId="77777777" w:rsidR="00775E38" w:rsidRPr="00B44D98" w:rsidRDefault="00775E38" w:rsidP="00085B1C">
            <w:pPr>
              <w:jc w:val="center"/>
              <w:rPr>
                <w:rFonts w:cs="Calibri"/>
                <w:color w:val="000000"/>
                <w:sz w:val="16"/>
                <w:szCs w:val="16"/>
              </w:rPr>
            </w:pPr>
            <w:r w:rsidRPr="00B44D98">
              <w:rPr>
                <w:rFonts w:cs="Calibri"/>
                <w:color w:val="000000"/>
                <w:sz w:val="16"/>
                <w:szCs w:val="16"/>
              </w:rPr>
              <w:t>1,900</w:t>
            </w:r>
          </w:p>
        </w:tc>
        <w:tc>
          <w:tcPr>
            <w:tcW w:w="971" w:type="dxa"/>
            <w:tcBorders>
              <w:top w:val="single" w:sz="4" w:space="0" w:color="auto"/>
              <w:left w:val="single" w:sz="4" w:space="0" w:color="auto"/>
              <w:bottom w:val="single" w:sz="4" w:space="0" w:color="auto"/>
              <w:right w:val="single" w:sz="4" w:space="0" w:color="auto"/>
            </w:tcBorders>
            <w:vAlign w:val="center"/>
          </w:tcPr>
          <w:p w14:paraId="6EAA542B" w14:textId="77777777" w:rsidR="00775E38" w:rsidRPr="00B44D98" w:rsidRDefault="00775E38" w:rsidP="00085B1C">
            <w:pPr>
              <w:jc w:val="center"/>
              <w:rPr>
                <w:rFonts w:cs="Calibri"/>
                <w:color w:val="000000"/>
                <w:sz w:val="16"/>
                <w:szCs w:val="16"/>
              </w:rPr>
            </w:pPr>
            <w:r w:rsidRPr="00B44D98">
              <w:rPr>
                <w:rFonts w:cs="Calibri"/>
                <w:color w:val="000000"/>
                <w:sz w:val="16"/>
                <w:szCs w:val="16"/>
              </w:rPr>
              <w:t>1,900</w:t>
            </w:r>
          </w:p>
        </w:tc>
        <w:tc>
          <w:tcPr>
            <w:tcW w:w="918" w:type="dxa"/>
            <w:tcBorders>
              <w:top w:val="single" w:sz="4" w:space="0" w:color="auto"/>
              <w:left w:val="single" w:sz="4" w:space="0" w:color="auto"/>
              <w:bottom w:val="single" w:sz="4" w:space="0" w:color="auto"/>
              <w:right w:val="single" w:sz="4" w:space="0" w:color="auto"/>
            </w:tcBorders>
            <w:vAlign w:val="center"/>
          </w:tcPr>
          <w:p w14:paraId="176BE3EB" w14:textId="77777777" w:rsidR="00775E38" w:rsidRPr="00B44D98" w:rsidRDefault="00775E38" w:rsidP="00085B1C">
            <w:pPr>
              <w:jc w:val="center"/>
              <w:rPr>
                <w:rFonts w:cs="Calibri"/>
                <w:color w:val="000000"/>
                <w:sz w:val="16"/>
                <w:szCs w:val="16"/>
              </w:rPr>
            </w:pPr>
            <w:r w:rsidRPr="00B44D98">
              <w:rPr>
                <w:rFonts w:cs="Calibri"/>
                <w:color w:val="000000"/>
                <w:sz w:val="16"/>
                <w:szCs w:val="16"/>
              </w:rPr>
              <w:t>11,886</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13703C" w14:textId="77777777" w:rsidR="00775E38" w:rsidRPr="00B44D98" w:rsidRDefault="00775E38" w:rsidP="00085B1C">
            <w:pPr>
              <w:jc w:val="center"/>
              <w:rPr>
                <w:rFonts w:cs="Calibri"/>
                <w:sz w:val="16"/>
                <w:szCs w:val="16"/>
              </w:rPr>
            </w:pPr>
            <w:r w:rsidRPr="00B44D98">
              <w:rPr>
                <w:rFonts w:cs="Calibri"/>
                <w:sz w:val="16"/>
                <w:szCs w:val="16"/>
              </w:rPr>
              <w:t>39</w:t>
            </w:r>
          </w:p>
        </w:tc>
      </w:tr>
      <w:tr w:rsidR="00775E38" w:rsidRPr="00B44D98" w14:paraId="5943E0FD" w14:textId="77777777" w:rsidTr="00775E38">
        <w:trPr>
          <w:cantSplit/>
          <w:trHeight w:val="270"/>
        </w:trPr>
        <w:tc>
          <w:tcPr>
            <w:tcW w:w="1901" w:type="dxa"/>
            <w:vMerge/>
            <w:tcBorders>
              <w:left w:val="double" w:sz="4" w:space="0" w:color="auto"/>
              <w:right w:val="single" w:sz="4" w:space="0" w:color="auto"/>
            </w:tcBorders>
            <w:shd w:val="clear" w:color="auto" w:fill="auto"/>
            <w:vAlign w:val="center"/>
          </w:tcPr>
          <w:p w14:paraId="10000043"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left w:val="single" w:sz="4" w:space="0" w:color="auto"/>
              <w:right w:val="single" w:sz="4" w:space="0" w:color="auto"/>
            </w:tcBorders>
            <w:shd w:val="clear" w:color="auto" w:fill="auto"/>
            <w:vAlign w:val="center"/>
          </w:tcPr>
          <w:p w14:paraId="6B16D3C5"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right w:val="single" w:sz="4" w:space="0" w:color="auto"/>
            </w:tcBorders>
            <w:shd w:val="clear" w:color="auto" w:fill="auto"/>
            <w:vAlign w:val="center"/>
          </w:tcPr>
          <w:p w14:paraId="65C71DB5"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right w:val="single" w:sz="4" w:space="0" w:color="auto"/>
            </w:tcBorders>
            <w:vAlign w:val="center"/>
          </w:tcPr>
          <w:p w14:paraId="22CB8D62"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FBC044" w14:textId="77777777" w:rsidR="00775E38" w:rsidRPr="00B44D98" w:rsidRDefault="00775E38" w:rsidP="00085B1C">
            <w:pPr>
              <w:jc w:val="center"/>
              <w:rPr>
                <w:rFonts w:cs="Calibri"/>
                <w:color w:val="000000"/>
                <w:sz w:val="16"/>
                <w:szCs w:val="16"/>
              </w:rPr>
            </w:pPr>
            <w:r w:rsidRPr="00B44D98">
              <w:rPr>
                <w:rFonts w:cs="Calibri"/>
                <w:color w:val="000000"/>
                <w:sz w:val="16"/>
                <w:szCs w:val="16"/>
              </w:rPr>
              <w:t>75700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560BDE79" w14:textId="77777777" w:rsidR="00775E38" w:rsidRPr="00B44D98" w:rsidRDefault="00775E38" w:rsidP="00085B1C">
            <w:pPr>
              <w:rPr>
                <w:rFonts w:cs="Calibri"/>
                <w:color w:val="000000"/>
                <w:sz w:val="16"/>
                <w:szCs w:val="16"/>
              </w:rPr>
            </w:pPr>
            <w:r w:rsidRPr="00B44D98">
              <w:rPr>
                <w:rFonts w:cs="Calibri"/>
                <w:sz w:val="16"/>
                <w:szCs w:val="16"/>
              </w:rPr>
              <w:t xml:space="preserve">Training, </w:t>
            </w:r>
            <w:r w:rsidRPr="00B44D98">
              <w:rPr>
                <w:rFonts w:cs="Calibri"/>
                <w:color w:val="000000"/>
                <w:sz w:val="16"/>
                <w:szCs w:val="16"/>
              </w:rPr>
              <w:t>Workshops and Meetings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62A5D8" w14:textId="77777777" w:rsidR="00775E38" w:rsidRPr="00B44D98" w:rsidRDefault="00775E38" w:rsidP="00085B1C">
            <w:pPr>
              <w:jc w:val="center"/>
              <w:rPr>
                <w:rFonts w:cs="Calibri"/>
                <w:color w:val="000000"/>
                <w:sz w:val="16"/>
                <w:szCs w:val="16"/>
              </w:rPr>
            </w:pPr>
            <w:r w:rsidRPr="00B44D98">
              <w:rPr>
                <w:rFonts w:cs="Calibri"/>
                <w:color w:val="000000"/>
                <w:sz w:val="16"/>
                <w:szCs w:val="16"/>
              </w:rPr>
              <w:t>5,000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8119CD"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C78825" w14:textId="77777777" w:rsidR="00775E38" w:rsidRPr="00B44D98" w:rsidRDefault="00775E38" w:rsidP="00085B1C">
            <w:pPr>
              <w:jc w:val="center"/>
              <w:rPr>
                <w:rFonts w:cs="Calibri"/>
                <w:color w:val="000000"/>
                <w:sz w:val="16"/>
                <w:szCs w:val="16"/>
              </w:rPr>
            </w:pPr>
            <w:r w:rsidRPr="00B44D98">
              <w:rPr>
                <w:rFonts w:cs="Calibri"/>
                <w:color w:val="000000"/>
                <w:sz w:val="16"/>
                <w:szCs w:val="16"/>
              </w:rPr>
              <w:t>1,000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BEAF89"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71" w:type="dxa"/>
            <w:tcBorders>
              <w:top w:val="single" w:sz="4" w:space="0" w:color="auto"/>
              <w:left w:val="single" w:sz="4" w:space="0" w:color="auto"/>
              <w:bottom w:val="single" w:sz="4" w:space="0" w:color="auto"/>
              <w:right w:val="single" w:sz="4" w:space="0" w:color="auto"/>
            </w:tcBorders>
            <w:vAlign w:val="center"/>
          </w:tcPr>
          <w:p w14:paraId="6560E82B"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18" w:type="dxa"/>
            <w:tcBorders>
              <w:top w:val="single" w:sz="4" w:space="0" w:color="auto"/>
              <w:left w:val="single" w:sz="4" w:space="0" w:color="auto"/>
              <w:bottom w:val="single" w:sz="4" w:space="0" w:color="auto"/>
              <w:right w:val="single" w:sz="4" w:space="0" w:color="auto"/>
            </w:tcBorders>
            <w:vAlign w:val="center"/>
          </w:tcPr>
          <w:p w14:paraId="51B7ABD0" w14:textId="77777777" w:rsidR="00775E38" w:rsidRPr="00B44D98" w:rsidRDefault="00775E38" w:rsidP="00085B1C">
            <w:pPr>
              <w:jc w:val="center"/>
              <w:rPr>
                <w:rFonts w:cs="Calibri"/>
                <w:color w:val="000000"/>
                <w:sz w:val="16"/>
                <w:szCs w:val="16"/>
              </w:rPr>
            </w:pPr>
            <w:r w:rsidRPr="00B44D98">
              <w:rPr>
                <w:rFonts w:cs="Calibri"/>
                <w:color w:val="000000"/>
                <w:sz w:val="16"/>
                <w:szCs w:val="16"/>
              </w:rPr>
              <w:t>6,000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471D83" w14:textId="77777777" w:rsidR="00775E38" w:rsidRPr="00B44D98" w:rsidRDefault="00775E38" w:rsidP="00085B1C">
            <w:pPr>
              <w:jc w:val="center"/>
              <w:rPr>
                <w:rFonts w:cs="Calibri"/>
                <w:sz w:val="16"/>
                <w:szCs w:val="16"/>
              </w:rPr>
            </w:pPr>
            <w:r w:rsidRPr="00B44D98">
              <w:rPr>
                <w:rFonts w:cs="Calibri"/>
                <w:sz w:val="16"/>
                <w:szCs w:val="16"/>
              </w:rPr>
              <w:t>40</w:t>
            </w:r>
          </w:p>
        </w:tc>
      </w:tr>
      <w:tr w:rsidR="00775E38" w:rsidRPr="00B44D98" w14:paraId="0156B862" w14:textId="77777777" w:rsidTr="00775E38">
        <w:trPr>
          <w:cantSplit/>
          <w:trHeight w:val="270"/>
        </w:trPr>
        <w:tc>
          <w:tcPr>
            <w:tcW w:w="1901" w:type="dxa"/>
            <w:vMerge/>
            <w:tcBorders>
              <w:left w:val="double" w:sz="4" w:space="0" w:color="auto"/>
              <w:right w:val="single" w:sz="4" w:space="0" w:color="auto"/>
            </w:tcBorders>
            <w:shd w:val="clear" w:color="auto" w:fill="auto"/>
            <w:vAlign w:val="center"/>
          </w:tcPr>
          <w:p w14:paraId="1C1B1ECE"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left w:val="single" w:sz="4" w:space="0" w:color="auto"/>
              <w:bottom w:val="single" w:sz="4" w:space="0" w:color="auto"/>
              <w:right w:val="single" w:sz="4" w:space="0" w:color="auto"/>
            </w:tcBorders>
            <w:shd w:val="clear" w:color="auto" w:fill="auto"/>
            <w:vAlign w:val="center"/>
          </w:tcPr>
          <w:p w14:paraId="577996F5"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left w:val="single" w:sz="4" w:space="0" w:color="auto"/>
              <w:bottom w:val="single" w:sz="4" w:space="0" w:color="auto"/>
              <w:right w:val="single" w:sz="4" w:space="0" w:color="auto"/>
            </w:tcBorders>
            <w:shd w:val="clear" w:color="auto" w:fill="auto"/>
            <w:vAlign w:val="center"/>
          </w:tcPr>
          <w:p w14:paraId="6EA111D6" w14:textId="77777777" w:rsidR="00775E38" w:rsidRPr="00B44D98" w:rsidRDefault="00775E38" w:rsidP="00085B1C">
            <w:pPr>
              <w:jc w:val="center"/>
              <w:rPr>
                <w:rFonts w:asciiTheme="minorHAnsi" w:hAnsiTheme="minorHAnsi" w:cstheme="minorHAnsi"/>
                <w:b/>
                <w:bCs/>
                <w:sz w:val="16"/>
                <w:szCs w:val="16"/>
              </w:rPr>
            </w:pPr>
          </w:p>
        </w:tc>
        <w:tc>
          <w:tcPr>
            <w:tcW w:w="1008" w:type="dxa"/>
            <w:vMerge/>
            <w:tcBorders>
              <w:left w:val="single" w:sz="4" w:space="0" w:color="auto"/>
              <w:bottom w:val="single" w:sz="4" w:space="0" w:color="auto"/>
              <w:right w:val="single" w:sz="4" w:space="0" w:color="auto"/>
            </w:tcBorders>
            <w:vAlign w:val="center"/>
          </w:tcPr>
          <w:p w14:paraId="343640F8"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67383F" w14:textId="77777777" w:rsidR="00775E38" w:rsidRPr="00B44D98" w:rsidRDefault="00775E38" w:rsidP="00085B1C">
            <w:pPr>
              <w:jc w:val="center"/>
              <w:rPr>
                <w:rFonts w:cs="Calibri"/>
                <w:color w:val="000000"/>
                <w:sz w:val="16"/>
                <w:szCs w:val="16"/>
              </w:rPr>
            </w:pP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32E58DAC" w14:textId="77777777" w:rsidR="00775E38" w:rsidRPr="00B44D98" w:rsidRDefault="00775E38" w:rsidP="00085B1C">
            <w:pPr>
              <w:rPr>
                <w:rFonts w:cs="Calibri"/>
                <w:color w:val="000000"/>
                <w:sz w:val="16"/>
                <w:szCs w:val="16"/>
              </w:rPr>
            </w:pPr>
            <w:r w:rsidRPr="00B44D98">
              <w:rPr>
                <w:rFonts w:cs="Calibri"/>
                <w:b/>
                <w:color w:val="000000"/>
                <w:sz w:val="16"/>
                <w:szCs w:val="16"/>
              </w:rPr>
              <w:t>Sub-total GEF  Outcome 4 (KM)</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78CF96" w14:textId="77777777" w:rsidR="00775E38" w:rsidRPr="00B44D98" w:rsidRDefault="00775E38" w:rsidP="00085B1C">
            <w:pPr>
              <w:jc w:val="center"/>
              <w:rPr>
                <w:rFonts w:cs="Calibri"/>
                <w:color w:val="000000"/>
                <w:sz w:val="16"/>
                <w:szCs w:val="16"/>
              </w:rPr>
            </w:pPr>
            <w:r w:rsidRPr="00B44D98">
              <w:rPr>
                <w:b/>
                <w:color w:val="000000"/>
                <w:sz w:val="16"/>
              </w:rPr>
              <w:t>40,849</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C067A3" w14:textId="77777777" w:rsidR="00775E38" w:rsidRPr="00B44D98" w:rsidRDefault="00775E38" w:rsidP="00085B1C">
            <w:pPr>
              <w:jc w:val="center"/>
              <w:rPr>
                <w:rFonts w:cs="Calibri"/>
                <w:color w:val="000000"/>
                <w:sz w:val="16"/>
                <w:szCs w:val="16"/>
              </w:rPr>
            </w:pPr>
            <w:r w:rsidRPr="00B44D98">
              <w:rPr>
                <w:b/>
                <w:color w:val="000000"/>
                <w:sz w:val="16"/>
              </w:rPr>
              <w:t>41,460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54B041"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31,410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FA97DC" w14:textId="77777777" w:rsidR="00775E38" w:rsidRPr="00B44D98" w:rsidRDefault="00775E38" w:rsidP="00085B1C">
            <w:pPr>
              <w:jc w:val="center"/>
              <w:rPr>
                <w:rFonts w:cs="Calibri"/>
                <w:color w:val="000000"/>
                <w:sz w:val="16"/>
                <w:szCs w:val="16"/>
              </w:rPr>
            </w:pPr>
            <w:r w:rsidRPr="00B44D98">
              <w:rPr>
                <w:rFonts w:cs="Calibri"/>
                <w:b/>
                <w:bCs/>
                <w:color w:val="000000"/>
                <w:sz w:val="16"/>
                <w:szCs w:val="16"/>
              </w:rPr>
              <w:t>30,410</w:t>
            </w:r>
          </w:p>
        </w:tc>
        <w:tc>
          <w:tcPr>
            <w:tcW w:w="971" w:type="dxa"/>
            <w:tcBorders>
              <w:top w:val="single" w:sz="4" w:space="0" w:color="auto"/>
              <w:left w:val="single" w:sz="4" w:space="0" w:color="auto"/>
              <w:bottom w:val="single" w:sz="4" w:space="0" w:color="auto"/>
              <w:right w:val="single" w:sz="4" w:space="0" w:color="auto"/>
            </w:tcBorders>
            <w:vAlign w:val="center"/>
          </w:tcPr>
          <w:p w14:paraId="7BA0C2A3"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29,388</w:t>
            </w:r>
          </w:p>
        </w:tc>
        <w:tc>
          <w:tcPr>
            <w:tcW w:w="918" w:type="dxa"/>
            <w:tcBorders>
              <w:top w:val="single" w:sz="4" w:space="0" w:color="auto"/>
              <w:left w:val="single" w:sz="4" w:space="0" w:color="auto"/>
              <w:bottom w:val="single" w:sz="4" w:space="0" w:color="auto"/>
              <w:right w:val="single" w:sz="4" w:space="0" w:color="auto"/>
            </w:tcBorders>
            <w:vAlign w:val="center"/>
          </w:tcPr>
          <w:p w14:paraId="6157E0D2" w14:textId="77777777" w:rsidR="00775E38" w:rsidRPr="00B44D98" w:rsidRDefault="00775E38" w:rsidP="00085B1C">
            <w:pPr>
              <w:jc w:val="center"/>
              <w:rPr>
                <w:rFonts w:cs="Calibri"/>
                <w:color w:val="000000"/>
                <w:sz w:val="16"/>
                <w:szCs w:val="16"/>
              </w:rPr>
            </w:pPr>
            <w:r w:rsidRPr="00B44D98">
              <w:rPr>
                <w:b/>
                <w:color w:val="000000"/>
                <w:sz w:val="16"/>
              </w:rPr>
              <w:t>173,517</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58D101" w14:textId="77777777" w:rsidR="00775E38" w:rsidRPr="00B44D98" w:rsidRDefault="00775E38" w:rsidP="00085B1C">
            <w:pPr>
              <w:jc w:val="center"/>
              <w:rPr>
                <w:rFonts w:cs="Calibri"/>
                <w:sz w:val="16"/>
                <w:szCs w:val="16"/>
              </w:rPr>
            </w:pPr>
          </w:p>
        </w:tc>
      </w:tr>
      <w:tr w:rsidR="00775E38" w:rsidRPr="00B44D98" w14:paraId="20B3D17E" w14:textId="77777777" w:rsidTr="00775E38">
        <w:trPr>
          <w:cantSplit/>
          <w:trHeight w:val="270"/>
        </w:trPr>
        <w:tc>
          <w:tcPr>
            <w:tcW w:w="1901" w:type="dxa"/>
            <w:vMerge/>
            <w:tcBorders>
              <w:left w:val="double" w:sz="4" w:space="0" w:color="auto"/>
              <w:right w:val="single" w:sz="4" w:space="0" w:color="auto"/>
            </w:tcBorders>
            <w:shd w:val="clear" w:color="auto" w:fill="auto"/>
            <w:vAlign w:val="center"/>
          </w:tcPr>
          <w:p w14:paraId="76EC30BC" w14:textId="77777777" w:rsidR="00775E38" w:rsidRPr="00B44D98" w:rsidRDefault="00775E38" w:rsidP="00085B1C">
            <w:pPr>
              <w:jc w:val="center"/>
              <w:rPr>
                <w:rFonts w:asciiTheme="minorHAnsi" w:hAnsiTheme="minorHAnsi" w:cstheme="minorHAnsi"/>
                <w:b/>
                <w:bCs/>
                <w:caps/>
                <w:sz w:val="16"/>
                <w:szCs w:val="16"/>
              </w:rPr>
            </w:pPr>
          </w:p>
        </w:tc>
        <w:tc>
          <w:tcPr>
            <w:tcW w:w="148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E1691C9" w14:textId="77777777" w:rsidR="00775E38" w:rsidRPr="00B44D98" w:rsidRDefault="00775E38" w:rsidP="00085B1C">
            <w:pPr>
              <w:jc w:val="center"/>
              <w:rPr>
                <w:rFonts w:asciiTheme="minorHAnsi" w:hAnsiTheme="minorHAnsi" w:cstheme="minorHAnsi"/>
                <w:b/>
                <w:bCs/>
                <w:sz w:val="16"/>
                <w:szCs w:val="16"/>
              </w:rPr>
            </w:pPr>
          </w:p>
          <w:p w14:paraId="22E3AA35"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 xml:space="preserve">UNDP </w:t>
            </w:r>
          </w:p>
          <w:p w14:paraId="13057319" w14:textId="77777777" w:rsidR="00775E38" w:rsidRPr="00B44D98" w:rsidRDefault="00775E38" w:rsidP="00085B1C">
            <w:pPr>
              <w:jc w:val="center"/>
              <w:rPr>
                <w:rFonts w:asciiTheme="minorHAnsi" w:hAnsiTheme="minorHAnsi" w:cstheme="minorHAnsi"/>
                <w:b/>
                <w:bCs/>
                <w:sz w:val="16"/>
                <w:szCs w:val="16"/>
              </w:rPr>
            </w:pPr>
          </w:p>
        </w:tc>
        <w:tc>
          <w:tcPr>
            <w:tcW w:w="102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31D3044" w14:textId="77777777" w:rsidR="00775E38" w:rsidRPr="00B44D98" w:rsidRDefault="00775E38" w:rsidP="00085B1C">
            <w:pPr>
              <w:jc w:val="center"/>
              <w:rPr>
                <w:rFonts w:asciiTheme="minorHAnsi" w:hAnsiTheme="minorHAnsi" w:cstheme="minorHAnsi"/>
                <w:b/>
                <w:bCs/>
                <w:sz w:val="16"/>
                <w:szCs w:val="16"/>
              </w:rPr>
            </w:pPr>
          </w:p>
          <w:p w14:paraId="21D184A9"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4000</w:t>
            </w:r>
          </w:p>
          <w:p w14:paraId="7DDB06B5" w14:textId="77777777" w:rsidR="00775E38" w:rsidRPr="00B44D98" w:rsidRDefault="00775E38" w:rsidP="00085B1C">
            <w:pPr>
              <w:jc w:val="center"/>
              <w:rPr>
                <w:rFonts w:asciiTheme="minorHAnsi" w:hAnsiTheme="minorHAnsi" w:cstheme="minorHAnsi"/>
                <w:b/>
                <w:bCs/>
                <w:sz w:val="16"/>
                <w:szCs w:val="16"/>
              </w:rPr>
            </w:pPr>
          </w:p>
        </w:tc>
        <w:tc>
          <w:tcPr>
            <w:tcW w:w="1008" w:type="dxa"/>
            <w:vMerge w:val="restart"/>
            <w:tcBorders>
              <w:top w:val="single" w:sz="4" w:space="0" w:color="auto"/>
              <w:left w:val="single" w:sz="4" w:space="0" w:color="auto"/>
              <w:bottom w:val="single" w:sz="4" w:space="0" w:color="auto"/>
              <w:right w:val="single" w:sz="4" w:space="0" w:color="auto"/>
            </w:tcBorders>
            <w:vAlign w:val="center"/>
          </w:tcPr>
          <w:p w14:paraId="569D3A40" w14:textId="77777777" w:rsidR="00775E38" w:rsidRPr="00B44D98" w:rsidRDefault="00775E38" w:rsidP="00085B1C">
            <w:pPr>
              <w:jc w:val="center"/>
              <w:rPr>
                <w:rFonts w:asciiTheme="minorHAnsi" w:hAnsiTheme="minorHAnsi" w:cstheme="minorHAnsi"/>
                <w:b/>
                <w:bCs/>
                <w:sz w:val="16"/>
                <w:szCs w:val="16"/>
              </w:rPr>
            </w:pPr>
          </w:p>
          <w:p w14:paraId="68D083B0"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UNDP TRAC</w:t>
            </w:r>
          </w:p>
          <w:p w14:paraId="2258D9FF"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AFC40F" w14:textId="77777777" w:rsidR="00775E38" w:rsidRPr="00B44D98" w:rsidRDefault="00775E38" w:rsidP="00085B1C">
            <w:pPr>
              <w:jc w:val="center"/>
              <w:rPr>
                <w:rFonts w:cs="Calibri"/>
                <w:sz w:val="16"/>
                <w:szCs w:val="16"/>
              </w:rPr>
            </w:pPr>
            <w:r w:rsidRPr="00B44D98">
              <w:rPr>
                <w:rFonts w:cs="Calibri"/>
                <w:color w:val="000000"/>
                <w:sz w:val="16"/>
                <w:szCs w:val="16"/>
              </w:rPr>
              <w:lastRenderedPageBreak/>
              <w:t>71300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030144AD" w14:textId="77777777" w:rsidR="00775E38" w:rsidRPr="00B44D98" w:rsidRDefault="00775E38" w:rsidP="00085B1C">
            <w:pPr>
              <w:rPr>
                <w:rFonts w:cs="Calibri"/>
                <w:sz w:val="16"/>
                <w:szCs w:val="16"/>
              </w:rPr>
            </w:pPr>
            <w:r w:rsidRPr="00B44D98">
              <w:rPr>
                <w:rFonts w:cs="Calibri"/>
                <w:color w:val="000000"/>
                <w:sz w:val="16"/>
                <w:szCs w:val="16"/>
              </w:rPr>
              <w:t>Local Consultants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B4506D" w14:textId="77777777" w:rsidR="00775E38" w:rsidRPr="00B44D98" w:rsidRDefault="00775E38" w:rsidP="00085B1C">
            <w:pPr>
              <w:jc w:val="center"/>
              <w:rPr>
                <w:rFonts w:cs="Calibri"/>
                <w:color w:val="000000"/>
                <w:sz w:val="16"/>
                <w:szCs w:val="16"/>
              </w:rPr>
            </w:pPr>
            <w:r w:rsidRPr="00B44D98">
              <w:rPr>
                <w:rFonts w:cs="Calibri"/>
                <w:color w:val="000000"/>
                <w:sz w:val="16"/>
                <w:szCs w:val="16"/>
              </w:rPr>
              <w:t>4,000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7E4C8D" w14:textId="77777777" w:rsidR="00775E38" w:rsidRPr="00B44D98" w:rsidRDefault="00775E38" w:rsidP="00085B1C">
            <w:pPr>
              <w:jc w:val="center"/>
              <w:rPr>
                <w:rFonts w:cs="Calibri"/>
                <w:color w:val="000000"/>
                <w:sz w:val="16"/>
                <w:szCs w:val="16"/>
              </w:rPr>
            </w:pPr>
            <w:r w:rsidRPr="00B44D98">
              <w:rPr>
                <w:rFonts w:cs="Calibri"/>
                <w:color w:val="000000"/>
                <w:sz w:val="16"/>
                <w:szCs w:val="16"/>
              </w:rPr>
              <w:t>6,000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4B9DBC" w14:textId="77777777" w:rsidR="00775E38" w:rsidRPr="00B44D98" w:rsidRDefault="00775E38" w:rsidP="00085B1C">
            <w:pPr>
              <w:jc w:val="center"/>
              <w:rPr>
                <w:rFonts w:cs="Calibri"/>
                <w:color w:val="000000"/>
                <w:sz w:val="16"/>
                <w:szCs w:val="16"/>
              </w:rPr>
            </w:pPr>
            <w:r w:rsidRPr="00B44D98">
              <w:rPr>
                <w:rFonts w:cs="Calibri"/>
                <w:color w:val="000000"/>
                <w:sz w:val="16"/>
                <w:szCs w:val="16"/>
              </w:rPr>
              <w:t>7,800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EEE6F9" w14:textId="77777777" w:rsidR="00775E38" w:rsidRPr="00B44D98" w:rsidRDefault="00775E38" w:rsidP="00085B1C">
            <w:pPr>
              <w:jc w:val="center"/>
              <w:rPr>
                <w:rFonts w:cs="Calibri"/>
                <w:color w:val="000000"/>
                <w:sz w:val="16"/>
                <w:szCs w:val="16"/>
              </w:rPr>
            </w:pPr>
            <w:r w:rsidRPr="00B44D98">
              <w:rPr>
                <w:rFonts w:cs="Calibri"/>
                <w:color w:val="000000"/>
                <w:sz w:val="16"/>
                <w:szCs w:val="16"/>
              </w:rPr>
              <w:t>4,800</w:t>
            </w:r>
          </w:p>
        </w:tc>
        <w:tc>
          <w:tcPr>
            <w:tcW w:w="971" w:type="dxa"/>
            <w:tcBorders>
              <w:top w:val="single" w:sz="4" w:space="0" w:color="auto"/>
              <w:left w:val="single" w:sz="4" w:space="0" w:color="auto"/>
              <w:bottom w:val="single" w:sz="4" w:space="0" w:color="auto"/>
              <w:right w:val="single" w:sz="4" w:space="0" w:color="auto"/>
            </w:tcBorders>
            <w:vAlign w:val="center"/>
          </w:tcPr>
          <w:p w14:paraId="251FC8B5" w14:textId="77777777" w:rsidR="00775E38" w:rsidRPr="00B44D98" w:rsidRDefault="00775E38" w:rsidP="00085B1C">
            <w:pPr>
              <w:jc w:val="center"/>
              <w:rPr>
                <w:rFonts w:cs="Calibri"/>
                <w:color w:val="000000"/>
                <w:sz w:val="16"/>
                <w:szCs w:val="16"/>
              </w:rPr>
            </w:pPr>
            <w:r w:rsidRPr="00B44D98">
              <w:rPr>
                <w:rFonts w:cs="Calibri"/>
                <w:color w:val="000000"/>
                <w:sz w:val="16"/>
                <w:szCs w:val="16"/>
              </w:rPr>
              <w:t>7,800</w:t>
            </w:r>
          </w:p>
        </w:tc>
        <w:tc>
          <w:tcPr>
            <w:tcW w:w="918" w:type="dxa"/>
            <w:tcBorders>
              <w:top w:val="single" w:sz="4" w:space="0" w:color="auto"/>
              <w:left w:val="single" w:sz="4" w:space="0" w:color="auto"/>
              <w:bottom w:val="single" w:sz="4" w:space="0" w:color="auto"/>
              <w:right w:val="single" w:sz="4" w:space="0" w:color="auto"/>
            </w:tcBorders>
            <w:vAlign w:val="center"/>
          </w:tcPr>
          <w:p w14:paraId="4F6390F5" w14:textId="77777777" w:rsidR="00775E38" w:rsidRPr="00B44D98" w:rsidRDefault="00775E38" w:rsidP="00085B1C">
            <w:pPr>
              <w:jc w:val="center"/>
              <w:rPr>
                <w:rFonts w:cs="Calibri"/>
                <w:color w:val="000000"/>
                <w:sz w:val="16"/>
                <w:szCs w:val="16"/>
              </w:rPr>
            </w:pPr>
            <w:r w:rsidRPr="00B44D98">
              <w:rPr>
                <w:rFonts w:cs="Calibri"/>
                <w:color w:val="000000"/>
                <w:sz w:val="16"/>
                <w:szCs w:val="16"/>
              </w:rPr>
              <w:t>30,400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BCF29A" w14:textId="77777777" w:rsidR="00775E38" w:rsidRPr="00B44D98" w:rsidRDefault="00775E38" w:rsidP="00085B1C">
            <w:pPr>
              <w:jc w:val="center"/>
              <w:rPr>
                <w:rFonts w:cs="Calibri"/>
                <w:sz w:val="16"/>
                <w:szCs w:val="16"/>
              </w:rPr>
            </w:pPr>
            <w:r w:rsidRPr="00B44D98">
              <w:rPr>
                <w:rFonts w:cs="Calibri"/>
                <w:sz w:val="16"/>
                <w:szCs w:val="16"/>
              </w:rPr>
              <w:t>41</w:t>
            </w:r>
          </w:p>
        </w:tc>
      </w:tr>
      <w:tr w:rsidR="00775E38" w:rsidRPr="00B44D98" w14:paraId="72AE101B" w14:textId="77777777" w:rsidTr="00775E38">
        <w:trPr>
          <w:cantSplit/>
          <w:trHeight w:val="260"/>
        </w:trPr>
        <w:tc>
          <w:tcPr>
            <w:tcW w:w="1901" w:type="dxa"/>
            <w:vMerge/>
            <w:tcBorders>
              <w:left w:val="double" w:sz="4" w:space="0" w:color="auto"/>
              <w:right w:val="single" w:sz="4" w:space="0" w:color="auto"/>
            </w:tcBorders>
            <w:shd w:val="clear" w:color="auto" w:fill="auto"/>
            <w:vAlign w:val="center"/>
          </w:tcPr>
          <w:p w14:paraId="2D78968E"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6349FE1"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BE6297F" w14:textId="77777777" w:rsidR="00775E38" w:rsidRPr="00B44D98" w:rsidRDefault="00775E38" w:rsidP="00085B1C">
            <w:pPr>
              <w:rPr>
                <w:rFonts w:asciiTheme="minorHAnsi" w:hAnsiTheme="minorHAnsi" w:cstheme="minorHAnsi"/>
                <w:b/>
                <w:bCs/>
                <w:sz w:val="16"/>
                <w:szCs w:val="16"/>
              </w:rPr>
            </w:pPr>
          </w:p>
        </w:tc>
        <w:tc>
          <w:tcPr>
            <w:tcW w:w="1008" w:type="dxa"/>
            <w:vMerge/>
            <w:tcBorders>
              <w:top w:val="single" w:sz="4" w:space="0" w:color="auto"/>
              <w:left w:val="single" w:sz="4" w:space="0" w:color="auto"/>
              <w:bottom w:val="single" w:sz="4" w:space="0" w:color="auto"/>
              <w:right w:val="single" w:sz="4" w:space="0" w:color="auto"/>
            </w:tcBorders>
            <w:vAlign w:val="center"/>
          </w:tcPr>
          <w:p w14:paraId="37D2ADCD"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6261F3" w14:textId="77777777" w:rsidR="00775E38" w:rsidRPr="00B44D98" w:rsidRDefault="00775E38" w:rsidP="00085B1C">
            <w:pPr>
              <w:jc w:val="center"/>
              <w:rPr>
                <w:rFonts w:cs="Calibri"/>
                <w:sz w:val="16"/>
                <w:szCs w:val="16"/>
              </w:rPr>
            </w:pPr>
            <w:r w:rsidRPr="00B44D98">
              <w:rPr>
                <w:rFonts w:cs="Calibri"/>
                <w:color w:val="000000"/>
                <w:sz w:val="16"/>
                <w:szCs w:val="16"/>
              </w:rPr>
              <w:t>71600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61545DE6" w14:textId="77777777" w:rsidR="00775E38" w:rsidRPr="00B44D98" w:rsidRDefault="00775E38" w:rsidP="00085B1C">
            <w:pPr>
              <w:rPr>
                <w:rFonts w:cs="Calibri"/>
                <w:sz w:val="16"/>
                <w:szCs w:val="16"/>
              </w:rPr>
            </w:pPr>
            <w:r w:rsidRPr="00B44D98">
              <w:rPr>
                <w:rFonts w:cs="Calibri"/>
                <w:color w:val="000000"/>
                <w:sz w:val="16"/>
                <w:szCs w:val="16"/>
              </w:rPr>
              <w:t>Travel</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A32A5A"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9CAAD2"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51F1F7" w14:textId="77777777" w:rsidR="00775E38" w:rsidRPr="00B44D98" w:rsidRDefault="00775E38" w:rsidP="00085B1C">
            <w:pPr>
              <w:jc w:val="center"/>
              <w:rPr>
                <w:rFonts w:cs="Calibri"/>
                <w:color w:val="000000"/>
                <w:sz w:val="16"/>
                <w:szCs w:val="16"/>
              </w:rPr>
            </w:pPr>
            <w:r w:rsidRPr="00B44D98">
              <w:rPr>
                <w:rFonts w:cs="Calibri"/>
                <w:color w:val="000000"/>
                <w:sz w:val="16"/>
                <w:szCs w:val="16"/>
              </w:rPr>
              <w:t>1,726</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BC42A1" w14:textId="77777777" w:rsidR="00775E38" w:rsidRPr="00B44D98" w:rsidRDefault="00775E38" w:rsidP="00085B1C">
            <w:pPr>
              <w:jc w:val="center"/>
              <w:rPr>
                <w:rFonts w:cs="Calibri"/>
                <w:color w:val="000000"/>
                <w:sz w:val="16"/>
                <w:szCs w:val="16"/>
              </w:rPr>
            </w:pPr>
            <w:r w:rsidRPr="00B44D98">
              <w:rPr>
                <w:rFonts w:cs="Calibri"/>
                <w:color w:val="000000"/>
                <w:sz w:val="16"/>
                <w:szCs w:val="16"/>
              </w:rPr>
              <w:t>1,726</w:t>
            </w:r>
          </w:p>
        </w:tc>
        <w:tc>
          <w:tcPr>
            <w:tcW w:w="971" w:type="dxa"/>
            <w:tcBorders>
              <w:top w:val="single" w:sz="4" w:space="0" w:color="auto"/>
              <w:left w:val="single" w:sz="4" w:space="0" w:color="auto"/>
              <w:bottom w:val="single" w:sz="4" w:space="0" w:color="auto"/>
              <w:right w:val="single" w:sz="4" w:space="0" w:color="auto"/>
            </w:tcBorders>
            <w:vAlign w:val="center"/>
          </w:tcPr>
          <w:p w14:paraId="6A5519A4" w14:textId="77777777" w:rsidR="00775E38" w:rsidRPr="00B44D98" w:rsidRDefault="00775E38" w:rsidP="00085B1C">
            <w:pPr>
              <w:jc w:val="center"/>
              <w:rPr>
                <w:rFonts w:cs="Calibri"/>
                <w:color w:val="000000"/>
                <w:sz w:val="16"/>
                <w:szCs w:val="16"/>
              </w:rPr>
            </w:pPr>
            <w:r w:rsidRPr="00B44D98">
              <w:rPr>
                <w:rFonts w:cs="Calibri"/>
                <w:color w:val="000000"/>
                <w:sz w:val="16"/>
                <w:szCs w:val="16"/>
              </w:rPr>
              <w:t>1,375</w:t>
            </w:r>
          </w:p>
        </w:tc>
        <w:tc>
          <w:tcPr>
            <w:tcW w:w="918" w:type="dxa"/>
            <w:tcBorders>
              <w:top w:val="single" w:sz="4" w:space="0" w:color="auto"/>
              <w:left w:val="single" w:sz="4" w:space="0" w:color="auto"/>
              <w:bottom w:val="single" w:sz="4" w:space="0" w:color="auto"/>
              <w:right w:val="single" w:sz="4" w:space="0" w:color="auto"/>
            </w:tcBorders>
            <w:vAlign w:val="center"/>
          </w:tcPr>
          <w:p w14:paraId="5DC58BDB" w14:textId="77777777" w:rsidR="00775E38" w:rsidRPr="00B44D98" w:rsidRDefault="00775E38" w:rsidP="00085B1C">
            <w:pPr>
              <w:jc w:val="center"/>
              <w:rPr>
                <w:rFonts w:cs="Calibri"/>
                <w:color w:val="000000"/>
                <w:sz w:val="16"/>
                <w:szCs w:val="16"/>
              </w:rPr>
            </w:pPr>
            <w:r w:rsidRPr="00B44D98">
              <w:rPr>
                <w:rFonts w:cs="Calibri"/>
                <w:color w:val="000000"/>
                <w:sz w:val="16"/>
                <w:szCs w:val="16"/>
              </w:rPr>
              <w:t>4,827</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93443F" w14:textId="77777777" w:rsidR="00775E38" w:rsidRPr="00B44D98" w:rsidRDefault="00775E38" w:rsidP="00085B1C">
            <w:pPr>
              <w:jc w:val="center"/>
              <w:rPr>
                <w:rFonts w:cs="Calibri"/>
                <w:sz w:val="16"/>
                <w:szCs w:val="16"/>
              </w:rPr>
            </w:pPr>
            <w:r w:rsidRPr="00B44D98">
              <w:rPr>
                <w:rFonts w:cs="Calibri"/>
                <w:sz w:val="16"/>
                <w:szCs w:val="16"/>
              </w:rPr>
              <w:t>42</w:t>
            </w:r>
          </w:p>
        </w:tc>
      </w:tr>
      <w:tr w:rsidR="00775E38" w:rsidRPr="00B44D98" w14:paraId="3F224B5C" w14:textId="77777777" w:rsidTr="00775E38">
        <w:trPr>
          <w:cantSplit/>
          <w:trHeight w:val="461"/>
        </w:trPr>
        <w:tc>
          <w:tcPr>
            <w:tcW w:w="1901" w:type="dxa"/>
            <w:vMerge/>
            <w:tcBorders>
              <w:left w:val="double" w:sz="4" w:space="0" w:color="auto"/>
              <w:right w:val="single" w:sz="4" w:space="0" w:color="auto"/>
            </w:tcBorders>
            <w:shd w:val="clear" w:color="auto" w:fill="auto"/>
            <w:vAlign w:val="center"/>
          </w:tcPr>
          <w:p w14:paraId="1AACD951"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419B57D"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9547E0A" w14:textId="77777777" w:rsidR="00775E38" w:rsidRPr="00B44D98" w:rsidRDefault="00775E38" w:rsidP="00085B1C">
            <w:pPr>
              <w:rPr>
                <w:rFonts w:asciiTheme="minorHAnsi" w:hAnsiTheme="minorHAnsi" w:cstheme="minorHAnsi"/>
                <w:b/>
                <w:bCs/>
                <w:sz w:val="16"/>
                <w:szCs w:val="16"/>
              </w:rPr>
            </w:pPr>
          </w:p>
        </w:tc>
        <w:tc>
          <w:tcPr>
            <w:tcW w:w="1008" w:type="dxa"/>
            <w:vMerge/>
            <w:tcBorders>
              <w:top w:val="single" w:sz="4" w:space="0" w:color="auto"/>
              <w:left w:val="single" w:sz="4" w:space="0" w:color="auto"/>
              <w:bottom w:val="single" w:sz="4" w:space="0" w:color="auto"/>
              <w:right w:val="single" w:sz="4" w:space="0" w:color="auto"/>
            </w:tcBorders>
            <w:vAlign w:val="center"/>
          </w:tcPr>
          <w:p w14:paraId="59740266"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8CE8CE" w14:textId="77777777" w:rsidR="00775E38" w:rsidRPr="00B44D98" w:rsidRDefault="00775E38" w:rsidP="00085B1C">
            <w:pPr>
              <w:jc w:val="center"/>
              <w:rPr>
                <w:rFonts w:cs="Calibri"/>
                <w:sz w:val="16"/>
                <w:szCs w:val="16"/>
              </w:rPr>
            </w:pPr>
            <w:r w:rsidRPr="00B44D98">
              <w:rPr>
                <w:rFonts w:cs="Calibri"/>
                <w:color w:val="000000"/>
                <w:sz w:val="16"/>
                <w:szCs w:val="16"/>
              </w:rPr>
              <w:t>74200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02CC1A4E" w14:textId="77777777" w:rsidR="00775E38" w:rsidRPr="00B44D98" w:rsidRDefault="00775E38" w:rsidP="00085B1C">
            <w:pPr>
              <w:rPr>
                <w:rFonts w:cs="Calibri"/>
                <w:color w:val="000000"/>
                <w:sz w:val="16"/>
                <w:szCs w:val="16"/>
              </w:rPr>
            </w:pPr>
            <w:r w:rsidRPr="00B44D98">
              <w:rPr>
                <w:rFonts w:cs="Calibri"/>
                <w:sz w:val="16"/>
                <w:szCs w:val="16"/>
              </w:rPr>
              <w:t>Audio Visual &amp; Print Prod Costs</w:t>
            </w:r>
            <w:r w:rsidRPr="00B44D98">
              <w:rPr>
                <w:rFonts w:cs="Calibri"/>
                <w:color w:val="000000"/>
                <w:sz w:val="16"/>
                <w:szCs w:val="16"/>
              </w:rPr>
              <w:t xml:space="preserve"> </w:t>
            </w:r>
          </w:p>
          <w:p w14:paraId="6B19D24A" w14:textId="77777777" w:rsidR="00775E38" w:rsidRPr="00B44D98" w:rsidRDefault="00775E38" w:rsidP="00085B1C">
            <w:pPr>
              <w:rPr>
                <w:rFonts w:cs="Calibri"/>
                <w:sz w:val="16"/>
                <w:szCs w:val="16"/>
              </w:rPr>
            </w:pP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A54450"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3AA354" w14:textId="77777777" w:rsidR="00775E38" w:rsidRPr="00B44D98" w:rsidRDefault="00775E38" w:rsidP="00085B1C">
            <w:pPr>
              <w:jc w:val="center"/>
              <w:rPr>
                <w:rFonts w:cs="Calibri"/>
                <w:color w:val="000000"/>
                <w:sz w:val="16"/>
                <w:szCs w:val="16"/>
              </w:rPr>
            </w:pPr>
            <w:r w:rsidRPr="00B44D98">
              <w:rPr>
                <w:rFonts w:cs="Calibri"/>
                <w:color w:val="000000"/>
                <w:sz w:val="16"/>
                <w:szCs w:val="16"/>
              </w:rPr>
              <w:t>490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98A76D" w14:textId="77777777" w:rsidR="00775E38" w:rsidRPr="00B44D98" w:rsidRDefault="00775E38" w:rsidP="00085B1C">
            <w:pPr>
              <w:jc w:val="center"/>
              <w:rPr>
                <w:rFonts w:cs="Calibri"/>
                <w:color w:val="000000"/>
                <w:sz w:val="16"/>
                <w:szCs w:val="16"/>
              </w:rPr>
            </w:pPr>
            <w:r w:rsidRPr="00B44D98">
              <w:rPr>
                <w:rFonts w:cs="Calibri"/>
                <w:color w:val="000000"/>
                <w:sz w:val="16"/>
                <w:szCs w:val="16"/>
              </w:rPr>
              <w:t>490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5BFF9A" w14:textId="77777777" w:rsidR="00775E38" w:rsidRPr="00B44D98" w:rsidRDefault="00775E38" w:rsidP="00085B1C">
            <w:pPr>
              <w:jc w:val="center"/>
              <w:rPr>
                <w:rFonts w:cs="Calibri"/>
                <w:color w:val="000000"/>
                <w:sz w:val="16"/>
                <w:szCs w:val="16"/>
              </w:rPr>
            </w:pPr>
            <w:r w:rsidRPr="00B44D98">
              <w:rPr>
                <w:rFonts w:cs="Calibri"/>
                <w:color w:val="000000"/>
                <w:sz w:val="16"/>
                <w:szCs w:val="16"/>
              </w:rPr>
              <w:t>490</w:t>
            </w:r>
          </w:p>
        </w:tc>
        <w:tc>
          <w:tcPr>
            <w:tcW w:w="971" w:type="dxa"/>
            <w:tcBorders>
              <w:top w:val="single" w:sz="4" w:space="0" w:color="auto"/>
              <w:left w:val="single" w:sz="4" w:space="0" w:color="auto"/>
              <w:bottom w:val="single" w:sz="4" w:space="0" w:color="auto"/>
              <w:right w:val="single" w:sz="4" w:space="0" w:color="auto"/>
            </w:tcBorders>
            <w:vAlign w:val="center"/>
          </w:tcPr>
          <w:p w14:paraId="4A698C4A" w14:textId="77777777" w:rsidR="00775E38" w:rsidRPr="00B44D98" w:rsidRDefault="00775E38" w:rsidP="00085B1C">
            <w:pPr>
              <w:jc w:val="center"/>
              <w:rPr>
                <w:rFonts w:cs="Calibri"/>
                <w:color w:val="000000"/>
                <w:sz w:val="16"/>
                <w:szCs w:val="16"/>
              </w:rPr>
            </w:pPr>
            <w:r w:rsidRPr="00B44D98">
              <w:rPr>
                <w:rFonts w:cs="Calibri"/>
                <w:color w:val="000000"/>
                <w:sz w:val="16"/>
                <w:szCs w:val="16"/>
              </w:rPr>
              <w:t>490</w:t>
            </w:r>
          </w:p>
        </w:tc>
        <w:tc>
          <w:tcPr>
            <w:tcW w:w="918" w:type="dxa"/>
            <w:tcBorders>
              <w:top w:val="single" w:sz="4" w:space="0" w:color="auto"/>
              <w:left w:val="single" w:sz="4" w:space="0" w:color="auto"/>
              <w:bottom w:val="single" w:sz="4" w:space="0" w:color="auto"/>
              <w:right w:val="single" w:sz="4" w:space="0" w:color="auto"/>
            </w:tcBorders>
            <w:vAlign w:val="center"/>
          </w:tcPr>
          <w:p w14:paraId="4E37C873" w14:textId="77777777" w:rsidR="00775E38" w:rsidRPr="00B44D98" w:rsidRDefault="00775E38" w:rsidP="00085B1C">
            <w:pPr>
              <w:jc w:val="center"/>
              <w:rPr>
                <w:rFonts w:cs="Calibri"/>
                <w:color w:val="000000"/>
                <w:sz w:val="16"/>
                <w:szCs w:val="16"/>
              </w:rPr>
            </w:pPr>
            <w:r w:rsidRPr="00B44D98">
              <w:rPr>
                <w:rFonts w:cs="Calibri"/>
                <w:color w:val="000000"/>
                <w:sz w:val="16"/>
                <w:szCs w:val="16"/>
              </w:rPr>
              <w:t>1,960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11CE40" w14:textId="77777777" w:rsidR="00775E38" w:rsidRPr="00B44D98" w:rsidRDefault="00775E38" w:rsidP="00085B1C">
            <w:pPr>
              <w:jc w:val="center"/>
              <w:rPr>
                <w:rFonts w:cs="Calibri"/>
                <w:sz w:val="16"/>
                <w:szCs w:val="16"/>
              </w:rPr>
            </w:pPr>
            <w:r w:rsidRPr="00B44D98">
              <w:rPr>
                <w:rFonts w:cs="Calibri"/>
                <w:sz w:val="16"/>
                <w:szCs w:val="16"/>
              </w:rPr>
              <w:t>43</w:t>
            </w:r>
          </w:p>
        </w:tc>
      </w:tr>
      <w:tr w:rsidR="00775E38" w:rsidRPr="00B44D98" w14:paraId="7E8E380C" w14:textId="77777777" w:rsidTr="00775E38">
        <w:trPr>
          <w:cantSplit/>
          <w:trHeight w:val="461"/>
        </w:trPr>
        <w:tc>
          <w:tcPr>
            <w:tcW w:w="1901" w:type="dxa"/>
            <w:vMerge/>
            <w:tcBorders>
              <w:left w:val="double" w:sz="4" w:space="0" w:color="auto"/>
              <w:right w:val="single" w:sz="4" w:space="0" w:color="auto"/>
            </w:tcBorders>
            <w:shd w:val="clear" w:color="auto" w:fill="auto"/>
            <w:vAlign w:val="center"/>
          </w:tcPr>
          <w:p w14:paraId="21B1E7A8"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110ECB3"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155729B" w14:textId="77777777" w:rsidR="00775E38" w:rsidRPr="00B44D98" w:rsidRDefault="00775E38" w:rsidP="00085B1C">
            <w:pPr>
              <w:rPr>
                <w:rFonts w:asciiTheme="minorHAnsi" w:hAnsiTheme="minorHAnsi" w:cstheme="minorHAnsi"/>
                <w:b/>
                <w:bCs/>
                <w:sz w:val="16"/>
                <w:szCs w:val="16"/>
              </w:rPr>
            </w:pPr>
          </w:p>
        </w:tc>
        <w:tc>
          <w:tcPr>
            <w:tcW w:w="1008" w:type="dxa"/>
            <w:vMerge/>
            <w:tcBorders>
              <w:top w:val="single" w:sz="4" w:space="0" w:color="auto"/>
              <w:left w:val="single" w:sz="4" w:space="0" w:color="auto"/>
              <w:bottom w:val="single" w:sz="4" w:space="0" w:color="auto"/>
              <w:right w:val="single" w:sz="4" w:space="0" w:color="auto"/>
            </w:tcBorders>
            <w:vAlign w:val="center"/>
          </w:tcPr>
          <w:p w14:paraId="061A8D83"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B38EF7" w14:textId="77777777" w:rsidR="00775E38" w:rsidRPr="00B44D98" w:rsidRDefault="00775E38" w:rsidP="00085B1C">
            <w:pPr>
              <w:jc w:val="center"/>
              <w:rPr>
                <w:rFonts w:cs="Calibri"/>
                <w:sz w:val="16"/>
                <w:szCs w:val="16"/>
              </w:rPr>
            </w:pPr>
            <w:r w:rsidRPr="00B44D98">
              <w:rPr>
                <w:rFonts w:cs="Calibri"/>
                <w:color w:val="000000"/>
                <w:sz w:val="16"/>
                <w:szCs w:val="16"/>
              </w:rPr>
              <w:t>75700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5A80724B" w14:textId="77777777" w:rsidR="00775E38" w:rsidRPr="00B44D98" w:rsidRDefault="00775E38" w:rsidP="00085B1C">
            <w:pPr>
              <w:rPr>
                <w:rFonts w:cs="Calibri"/>
                <w:sz w:val="16"/>
                <w:szCs w:val="16"/>
              </w:rPr>
            </w:pPr>
            <w:r w:rsidRPr="00B44D98">
              <w:rPr>
                <w:rFonts w:cs="Calibri"/>
                <w:sz w:val="16"/>
                <w:szCs w:val="16"/>
              </w:rPr>
              <w:t xml:space="preserve">Training, </w:t>
            </w:r>
            <w:r w:rsidRPr="00B44D98">
              <w:rPr>
                <w:rFonts w:cs="Calibri"/>
                <w:color w:val="000000"/>
                <w:sz w:val="16"/>
                <w:szCs w:val="16"/>
              </w:rPr>
              <w:t>Workshops and Meetings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AD9BEA" w14:textId="77777777" w:rsidR="00775E38" w:rsidRPr="00B44D98" w:rsidRDefault="00775E38" w:rsidP="00085B1C">
            <w:pPr>
              <w:jc w:val="center"/>
              <w:rPr>
                <w:rFonts w:cs="Calibri"/>
                <w:color w:val="000000"/>
                <w:sz w:val="16"/>
                <w:szCs w:val="16"/>
              </w:rPr>
            </w:pPr>
            <w:r w:rsidRPr="00B44D98">
              <w:rPr>
                <w:rFonts w:cs="Calibri"/>
                <w:color w:val="000000"/>
                <w:sz w:val="16"/>
                <w:szCs w:val="16"/>
              </w:rPr>
              <w:t>500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430C5D" w14:textId="77777777" w:rsidR="00775E38" w:rsidRPr="00B44D98" w:rsidRDefault="00775E38" w:rsidP="00085B1C">
            <w:pPr>
              <w:jc w:val="center"/>
              <w:rPr>
                <w:rFonts w:cs="Calibri"/>
                <w:color w:val="000000"/>
                <w:sz w:val="16"/>
                <w:szCs w:val="16"/>
              </w:rPr>
            </w:pPr>
            <w:r w:rsidRPr="00B44D98">
              <w:rPr>
                <w:rFonts w:cs="Calibri"/>
                <w:color w:val="000000"/>
                <w:sz w:val="16"/>
                <w:szCs w:val="16"/>
              </w:rPr>
              <w:t>1,000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3E3A01" w14:textId="77777777" w:rsidR="00775E38" w:rsidRPr="00B44D98" w:rsidRDefault="00775E38" w:rsidP="00085B1C">
            <w:pPr>
              <w:jc w:val="center"/>
              <w:rPr>
                <w:rFonts w:cs="Calibri"/>
                <w:color w:val="000000"/>
                <w:sz w:val="16"/>
                <w:szCs w:val="16"/>
              </w:rPr>
            </w:pPr>
            <w:r w:rsidRPr="00B44D98">
              <w:rPr>
                <w:rFonts w:cs="Calibri"/>
                <w:color w:val="000000"/>
                <w:sz w:val="16"/>
                <w:szCs w:val="16"/>
              </w:rPr>
              <w:t>1,000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4419B2" w14:textId="77777777" w:rsidR="00775E38" w:rsidRPr="00B44D98" w:rsidRDefault="00775E38" w:rsidP="00085B1C">
            <w:pPr>
              <w:jc w:val="center"/>
              <w:rPr>
                <w:rFonts w:cs="Calibri"/>
                <w:color w:val="000000"/>
                <w:sz w:val="16"/>
                <w:szCs w:val="16"/>
              </w:rPr>
            </w:pPr>
            <w:r w:rsidRPr="00B44D98">
              <w:rPr>
                <w:rFonts w:cs="Calibri"/>
                <w:color w:val="000000"/>
                <w:sz w:val="16"/>
                <w:szCs w:val="16"/>
              </w:rPr>
              <w:t>1,000</w:t>
            </w:r>
          </w:p>
        </w:tc>
        <w:tc>
          <w:tcPr>
            <w:tcW w:w="971" w:type="dxa"/>
            <w:tcBorders>
              <w:top w:val="single" w:sz="4" w:space="0" w:color="auto"/>
              <w:left w:val="single" w:sz="4" w:space="0" w:color="auto"/>
              <w:bottom w:val="single" w:sz="4" w:space="0" w:color="auto"/>
              <w:right w:val="single" w:sz="4" w:space="0" w:color="auto"/>
            </w:tcBorders>
            <w:vAlign w:val="center"/>
          </w:tcPr>
          <w:p w14:paraId="4B9A99A1" w14:textId="77777777" w:rsidR="00775E38" w:rsidRPr="00B44D98" w:rsidRDefault="00775E38" w:rsidP="00085B1C">
            <w:pPr>
              <w:jc w:val="center"/>
              <w:rPr>
                <w:rFonts w:cs="Calibri"/>
                <w:color w:val="000000"/>
                <w:sz w:val="16"/>
                <w:szCs w:val="16"/>
              </w:rPr>
            </w:pPr>
            <w:r w:rsidRPr="00B44D98">
              <w:rPr>
                <w:rFonts w:cs="Calibri"/>
                <w:color w:val="000000"/>
                <w:sz w:val="16"/>
                <w:szCs w:val="16"/>
              </w:rPr>
              <w:t>1,000</w:t>
            </w:r>
          </w:p>
        </w:tc>
        <w:tc>
          <w:tcPr>
            <w:tcW w:w="918" w:type="dxa"/>
            <w:tcBorders>
              <w:top w:val="single" w:sz="4" w:space="0" w:color="auto"/>
              <w:left w:val="single" w:sz="4" w:space="0" w:color="auto"/>
              <w:bottom w:val="single" w:sz="4" w:space="0" w:color="auto"/>
              <w:right w:val="single" w:sz="4" w:space="0" w:color="auto"/>
            </w:tcBorders>
            <w:vAlign w:val="center"/>
          </w:tcPr>
          <w:p w14:paraId="050498C6" w14:textId="77777777" w:rsidR="00775E38" w:rsidRPr="00B44D98" w:rsidRDefault="00775E38" w:rsidP="00085B1C">
            <w:pPr>
              <w:jc w:val="center"/>
              <w:rPr>
                <w:rFonts w:cs="Calibri"/>
                <w:color w:val="000000"/>
                <w:sz w:val="16"/>
                <w:szCs w:val="16"/>
              </w:rPr>
            </w:pPr>
            <w:r w:rsidRPr="00B44D98">
              <w:rPr>
                <w:rFonts w:cs="Calibri"/>
                <w:color w:val="000000"/>
                <w:sz w:val="16"/>
                <w:szCs w:val="16"/>
              </w:rPr>
              <w:t>4,500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658AE5" w14:textId="77777777" w:rsidR="00775E38" w:rsidRPr="00B44D98" w:rsidRDefault="00775E38" w:rsidP="00085B1C">
            <w:pPr>
              <w:jc w:val="center"/>
              <w:rPr>
                <w:rFonts w:cs="Calibri"/>
                <w:sz w:val="16"/>
                <w:szCs w:val="16"/>
              </w:rPr>
            </w:pPr>
            <w:r w:rsidRPr="00B44D98">
              <w:rPr>
                <w:rFonts w:cs="Calibri"/>
                <w:sz w:val="16"/>
                <w:szCs w:val="16"/>
              </w:rPr>
              <w:t>44</w:t>
            </w:r>
          </w:p>
        </w:tc>
      </w:tr>
      <w:tr w:rsidR="00775E38" w:rsidRPr="00B44D98" w14:paraId="282E5C65" w14:textId="77777777" w:rsidTr="00775E38">
        <w:trPr>
          <w:cantSplit/>
          <w:trHeight w:val="461"/>
        </w:trPr>
        <w:tc>
          <w:tcPr>
            <w:tcW w:w="1901" w:type="dxa"/>
            <w:vMerge/>
            <w:tcBorders>
              <w:left w:val="double" w:sz="4" w:space="0" w:color="auto"/>
              <w:right w:val="single" w:sz="4" w:space="0" w:color="auto"/>
            </w:tcBorders>
            <w:shd w:val="clear" w:color="auto" w:fill="auto"/>
            <w:vAlign w:val="center"/>
          </w:tcPr>
          <w:p w14:paraId="310921CA"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6621EEB"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D4903B9" w14:textId="77777777" w:rsidR="00775E38" w:rsidRPr="00B44D98" w:rsidRDefault="00775E38" w:rsidP="00085B1C">
            <w:pPr>
              <w:rPr>
                <w:rFonts w:asciiTheme="minorHAnsi" w:hAnsiTheme="minorHAnsi" w:cstheme="minorHAnsi"/>
                <w:b/>
                <w:bCs/>
                <w:sz w:val="16"/>
                <w:szCs w:val="16"/>
              </w:rPr>
            </w:pPr>
          </w:p>
        </w:tc>
        <w:tc>
          <w:tcPr>
            <w:tcW w:w="1008" w:type="dxa"/>
            <w:vMerge/>
            <w:tcBorders>
              <w:top w:val="single" w:sz="4" w:space="0" w:color="auto"/>
              <w:left w:val="single" w:sz="4" w:space="0" w:color="auto"/>
              <w:bottom w:val="single" w:sz="4" w:space="0" w:color="auto"/>
              <w:right w:val="single" w:sz="4" w:space="0" w:color="auto"/>
            </w:tcBorders>
            <w:vAlign w:val="center"/>
          </w:tcPr>
          <w:p w14:paraId="3520AEB1"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double" w:sz="4" w:space="0" w:color="auto"/>
              <w:right w:val="single" w:sz="4" w:space="0" w:color="auto"/>
            </w:tcBorders>
            <w:shd w:val="clear" w:color="auto" w:fill="auto"/>
            <w:noWrap/>
            <w:vAlign w:val="center"/>
          </w:tcPr>
          <w:p w14:paraId="41DA9803" w14:textId="77777777" w:rsidR="00775E38" w:rsidRPr="00B44D98" w:rsidRDefault="00775E38" w:rsidP="00085B1C">
            <w:pPr>
              <w:jc w:val="center"/>
              <w:rPr>
                <w:rFonts w:cs="Calibri"/>
                <w:sz w:val="16"/>
                <w:szCs w:val="16"/>
              </w:rPr>
            </w:pPr>
          </w:p>
        </w:tc>
        <w:tc>
          <w:tcPr>
            <w:tcW w:w="1667" w:type="dxa"/>
            <w:tcBorders>
              <w:top w:val="single" w:sz="4" w:space="0" w:color="auto"/>
              <w:left w:val="single" w:sz="4" w:space="0" w:color="auto"/>
              <w:bottom w:val="double" w:sz="4" w:space="0" w:color="auto"/>
              <w:right w:val="single" w:sz="4" w:space="0" w:color="auto"/>
            </w:tcBorders>
            <w:shd w:val="clear" w:color="auto" w:fill="auto"/>
            <w:vAlign w:val="center"/>
          </w:tcPr>
          <w:p w14:paraId="7A069183" w14:textId="77777777" w:rsidR="00775E38" w:rsidRPr="00B44D98" w:rsidRDefault="00775E38" w:rsidP="00085B1C">
            <w:pPr>
              <w:rPr>
                <w:rFonts w:cs="Calibri"/>
                <w:b/>
                <w:sz w:val="16"/>
                <w:szCs w:val="16"/>
              </w:rPr>
            </w:pPr>
            <w:r w:rsidRPr="00B44D98">
              <w:rPr>
                <w:rFonts w:cs="Calibri"/>
                <w:b/>
                <w:color w:val="000000"/>
                <w:sz w:val="16"/>
                <w:szCs w:val="16"/>
              </w:rPr>
              <w:t>Sub-total UNDP Outcome 4 (KM)</w:t>
            </w:r>
          </w:p>
        </w:tc>
        <w:tc>
          <w:tcPr>
            <w:tcW w:w="97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69095A67" w14:textId="77777777" w:rsidR="00775E38" w:rsidRPr="00B44D98" w:rsidRDefault="00775E38" w:rsidP="00085B1C">
            <w:pPr>
              <w:jc w:val="center"/>
              <w:rPr>
                <w:rFonts w:cs="Calibri"/>
                <w:color w:val="000000"/>
                <w:sz w:val="16"/>
                <w:szCs w:val="16"/>
              </w:rPr>
            </w:pPr>
            <w:r w:rsidRPr="00B44D98">
              <w:rPr>
                <w:rFonts w:cs="Calibri"/>
                <w:b/>
                <w:bCs/>
                <w:color w:val="000000"/>
                <w:sz w:val="16"/>
                <w:szCs w:val="16"/>
              </w:rPr>
              <w:t>4,500</w:t>
            </w:r>
          </w:p>
        </w:tc>
        <w:tc>
          <w:tcPr>
            <w:tcW w:w="1028" w:type="dxa"/>
            <w:tcBorders>
              <w:top w:val="single" w:sz="4" w:space="0" w:color="auto"/>
              <w:left w:val="single" w:sz="4" w:space="0" w:color="auto"/>
              <w:bottom w:val="double" w:sz="4" w:space="0" w:color="auto"/>
              <w:right w:val="single" w:sz="4" w:space="0" w:color="auto"/>
            </w:tcBorders>
            <w:shd w:val="clear" w:color="auto" w:fill="auto"/>
            <w:noWrap/>
            <w:vAlign w:val="center"/>
          </w:tcPr>
          <w:p w14:paraId="26DE1F86" w14:textId="77777777" w:rsidR="00775E38" w:rsidRPr="00B44D98" w:rsidRDefault="00775E38" w:rsidP="00085B1C">
            <w:pPr>
              <w:jc w:val="center"/>
              <w:rPr>
                <w:rFonts w:cs="Calibri"/>
                <w:color w:val="000000"/>
                <w:sz w:val="16"/>
                <w:szCs w:val="16"/>
              </w:rPr>
            </w:pPr>
            <w:r w:rsidRPr="00B44D98">
              <w:rPr>
                <w:rFonts w:cs="Calibri"/>
                <w:b/>
                <w:bCs/>
                <w:color w:val="000000"/>
                <w:sz w:val="16"/>
                <w:szCs w:val="16"/>
              </w:rPr>
              <w:t>7,490</w:t>
            </w:r>
          </w:p>
        </w:tc>
        <w:tc>
          <w:tcPr>
            <w:tcW w:w="913" w:type="dxa"/>
            <w:tcBorders>
              <w:top w:val="single" w:sz="4" w:space="0" w:color="auto"/>
              <w:left w:val="single" w:sz="4" w:space="0" w:color="auto"/>
              <w:bottom w:val="double" w:sz="4" w:space="0" w:color="auto"/>
              <w:right w:val="single" w:sz="4" w:space="0" w:color="auto"/>
            </w:tcBorders>
            <w:shd w:val="clear" w:color="auto" w:fill="auto"/>
            <w:noWrap/>
            <w:vAlign w:val="center"/>
          </w:tcPr>
          <w:p w14:paraId="326C260E" w14:textId="77777777" w:rsidR="00775E38" w:rsidRPr="00B44D98" w:rsidRDefault="00775E38" w:rsidP="00085B1C">
            <w:pPr>
              <w:jc w:val="center"/>
              <w:rPr>
                <w:rFonts w:cs="Calibri"/>
                <w:color w:val="000000"/>
                <w:sz w:val="16"/>
                <w:szCs w:val="16"/>
              </w:rPr>
            </w:pPr>
            <w:r w:rsidRPr="00B44D98">
              <w:rPr>
                <w:rFonts w:cs="Calibri"/>
                <w:b/>
                <w:bCs/>
                <w:color w:val="000000"/>
                <w:sz w:val="16"/>
                <w:szCs w:val="16"/>
              </w:rPr>
              <w:t>11,016</w:t>
            </w:r>
          </w:p>
        </w:tc>
        <w:tc>
          <w:tcPr>
            <w:tcW w:w="97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79FCC0C6" w14:textId="77777777" w:rsidR="00775E38" w:rsidRPr="00B44D98" w:rsidRDefault="00775E38" w:rsidP="00085B1C">
            <w:pPr>
              <w:jc w:val="center"/>
              <w:rPr>
                <w:rFonts w:cs="Calibri"/>
                <w:color w:val="000000"/>
                <w:sz w:val="16"/>
                <w:szCs w:val="16"/>
              </w:rPr>
            </w:pPr>
            <w:r w:rsidRPr="00B44D98">
              <w:rPr>
                <w:rFonts w:cs="Calibri"/>
                <w:b/>
                <w:bCs/>
                <w:color w:val="000000"/>
                <w:sz w:val="16"/>
                <w:szCs w:val="16"/>
              </w:rPr>
              <w:t>8,016</w:t>
            </w:r>
          </w:p>
        </w:tc>
        <w:tc>
          <w:tcPr>
            <w:tcW w:w="971" w:type="dxa"/>
            <w:tcBorders>
              <w:top w:val="single" w:sz="4" w:space="0" w:color="auto"/>
              <w:left w:val="single" w:sz="4" w:space="0" w:color="auto"/>
              <w:bottom w:val="double" w:sz="4" w:space="0" w:color="auto"/>
              <w:right w:val="single" w:sz="4" w:space="0" w:color="auto"/>
            </w:tcBorders>
            <w:vAlign w:val="center"/>
          </w:tcPr>
          <w:p w14:paraId="707C5607" w14:textId="77777777" w:rsidR="00775E38" w:rsidRPr="00B44D98" w:rsidRDefault="00775E38" w:rsidP="00085B1C">
            <w:pPr>
              <w:jc w:val="center"/>
              <w:rPr>
                <w:rFonts w:cs="Calibri"/>
                <w:color w:val="000000"/>
                <w:sz w:val="16"/>
                <w:szCs w:val="16"/>
              </w:rPr>
            </w:pPr>
            <w:r w:rsidRPr="00B44D98">
              <w:rPr>
                <w:rFonts w:cs="Calibri"/>
                <w:b/>
                <w:bCs/>
                <w:color w:val="000000"/>
                <w:sz w:val="16"/>
                <w:szCs w:val="16"/>
              </w:rPr>
              <w:t>10,665</w:t>
            </w:r>
          </w:p>
        </w:tc>
        <w:tc>
          <w:tcPr>
            <w:tcW w:w="918" w:type="dxa"/>
            <w:tcBorders>
              <w:top w:val="single" w:sz="4" w:space="0" w:color="auto"/>
              <w:left w:val="single" w:sz="4" w:space="0" w:color="auto"/>
              <w:bottom w:val="double" w:sz="4" w:space="0" w:color="auto"/>
              <w:right w:val="single" w:sz="4" w:space="0" w:color="auto"/>
            </w:tcBorders>
            <w:vAlign w:val="center"/>
          </w:tcPr>
          <w:p w14:paraId="6CFD2C2C" w14:textId="77777777" w:rsidR="00775E38" w:rsidRPr="00B44D98" w:rsidRDefault="00775E38" w:rsidP="00085B1C">
            <w:pPr>
              <w:jc w:val="center"/>
              <w:rPr>
                <w:rFonts w:cs="Calibri"/>
                <w:color w:val="000000"/>
                <w:sz w:val="16"/>
                <w:szCs w:val="16"/>
              </w:rPr>
            </w:pPr>
            <w:r w:rsidRPr="00B44D98">
              <w:rPr>
                <w:rFonts w:cs="Calibri"/>
                <w:b/>
                <w:bCs/>
                <w:color w:val="000000"/>
                <w:sz w:val="16"/>
                <w:szCs w:val="16"/>
              </w:rPr>
              <w:t>41,687</w:t>
            </w:r>
          </w:p>
        </w:tc>
        <w:tc>
          <w:tcPr>
            <w:tcW w:w="45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479487E6" w14:textId="77777777" w:rsidR="00775E38" w:rsidRPr="00B44D98" w:rsidRDefault="00775E38" w:rsidP="00085B1C">
            <w:pPr>
              <w:jc w:val="center"/>
              <w:rPr>
                <w:rFonts w:cs="Calibri"/>
                <w:sz w:val="16"/>
                <w:szCs w:val="16"/>
              </w:rPr>
            </w:pPr>
          </w:p>
        </w:tc>
      </w:tr>
      <w:tr w:rsidR="00775E38" w:rsidRPr="00B44D98" w14:paraId="6E99FF1C" w14:textId="77777777" w:rsidTr="00775E38">
        <w:trPr>
          <w:cantSplit/>
          <w:trHeight w:val="290"/>
        </w:trPr>
        <w:tc>
          <w:tcPr>
            <w:tcW w:w="1901" w:type="dxa"/>
            <w:vMerge/>
            <w:tcBorders>
              <w:left w:val="double" w:sz="4" w:space="0" w:color="auto"/>
              <w:right w:val="single" w:sz="4" w:space="0" w:color="auto"/>
            </w:tcBorders>
            <w:shd w:val="clear" w:color="auto" w:fill="auto"/>
            <w:vAlign w:val="center"/>
          </w:tcPr>
          <w:p w14:paraId="159B605E" w14:textId="77777777" w:rsidR="00775E38" w:rsidRPr="00B44D98" w:rsidRDefault="00775E38" w:rsidP="00085B1C">
            <w:pPr>
              <w:jc w:val="center"/>
              <w:rPr>
                <w:rFonts w:asciiTheme="minorHAnsi" w:hAnsiTheme="minorHAnsi" w:cstheme="minorHAnsi"/>
                <w:b/>
                <w:bCs/>
                <w:caps/>
                <w:sz w:val="16"/>
                <w:szCs w:val="16"/>
              </w:rPr>
            </w:pPr>
          </w:p>
        </w:tc>
        <w:tc>
          <w:tcPr>
            <w:tcW w:w="1481" w:type="dxa"/>
            <w:tcBorders>
              <w:top w:val="single" w:sz="4" w:space="0" w:color="auto"/>
              <w:left w:val="single" w:sz="4" w:space="0" w:color="auto"/>
              <w:right w:val="single" w:sz="4" w:space="0" w:color="auto"/>
            </w:tcBorders>
            <w:shd w:val="clear" w:color="auto" w:fill="auto"/>
            <w:vAlign w:val="center"/>
          </w:tcPr>
          <w:p w14:paraId="04CCA92E" w14:textId="77777777" w:rsidR="00775E38" w:rsidRPr="00B44D98" w:rsidRDefault="00775E38" w:rsidP="00085B1C">
            <w:pPr>
              <w:jc w:val="center"/>
              <w:rPr>
                <w:rFonts w:asciiTheme="minorHAnsi" w:hAnsiTheme="minorHAnsi" w:cstheme="minorHAnsi"/>
                <w:b/>
                <w:bCs/>
                <w:sz w:val="16"/>
                <w:szCs w:val="16"/>
              </w:rPr>
            </w:pPr>
          </w:p>
        </w:tc>
        <w:tc>
          <w:tcPr>
            <w:tcW w:w="1028" w:type="dxa"/>
            <w:tcBorders>
              <w:top w:val="single" w:sz="4" w:space="0" w:color="auto"/>
              <w:left w:val="single" w:sz="4" w:space="0" w:color="auto"/>
              <w:right w:val="single" w:sz="4" w:space="0" w:color="auto"/>
            </w:tcBorders>
            <w:shd w:val="clear" w:color="auto" w:fill="auto"/>
            <w:vAlign w:val="center"/>
          </w:tcPr>
          <w:p w14:paraId="3A82F193" w14:textId="77777777" w:rsidR="00775E38" w:rsidRPr="00B44D98" w:rsidRDefault="00775E38" w:rsidP="00085B1C">
            <w:pPr>
              <w:rPr>
                <w:rFonts w:asciiTheme="minorHAnsi" w:hAnsiTheme="minorHAnsi" w:cstheme="minorHAnsi"/>
                <w:b/>
                <w:bCs/>
                <w:sz w:val="16"/>
                <w:szCs w:val="16"/>
              </w:rPr>
            </w:pPr>
          </w:p>
        </w:tc>
        <w:tc>
          <w:tcPr>
            <w:tcW w:w="1008" w:type="dxa"/>
            <w:tcBorders>
              <w:top w:val="single" w:sz="4" w:space="0" w:color="auto"/>
              <w:left w:val="single" w:sz="4" w:space="0" w:color="auto"/>
              <w:right w:val="single" w:sz="4" w:space="0" w:color="auto"/>
            </w:tcBorders>
            <w:vAlign w:val="center"/>
          </w:tcPr>
          <w:p w14:paraId="4C7A6028"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0DC7AA83" w14:textId="77777777" w:rsidR="00775E38" w:rsidRPr="00B44D98" w:rsidRDefault="00775E38" w:rsidP="00085B1C">
            <w:pPr>
              <w:jc w:val="center"/>
              <w:rPr>
                <w:rFonts w:cs="Calibri"/>
                <w:sz w:val="16"/>
                <w:szCs w:val="16"/>
              </w:rPr>
            </w:pPr>
          </w:p>
        </w:tc>
        <w:tc>
          <w:tcPr>
            <w:tcW w:w="1667" w:type="dxa"/>
            <w:tcBorders>
              <w:top w:val="double" w:sz="4" w:space="0" w:color="auto"/>
              <w:left w:val="single" w:sz="4" w:space="0" w:color="auto"/>
              <w:bottom w:val="single" w:sz="4" w:space="0" w:color="auto"/>
              <w:right w:val="single" w:sz="4" w:space="0" w:color="auto"/>
            </w:tcBorders>
            <w:shd w:val="clear" w:color="auto" w:fill="auto"/>
            <w:vAlign w:val="center"/>
          </w:tcPr>
          <w:p w14:paraId="3FE51E1C" w14:textId="77777777" w:rsidR="00775E38" w:rsidRPr="00B44D98" w:rsidRDefault="00775E38" w:rsidP="00085B1C">
            <w:pPr>
              <w:rPr>
                <w:rFonts w:cs="Calibri"/>
                <w:sz w:val="16"/>
                <w:szCs w:val="16"/>
              </w:rPr>
            </w:pPr>
            <w:r w:rsidRPr="00B44D98">
              <w:rPr>
                <w:rFonts w:cs="Calibri"/>
                <w:b/>
                <w:bCs/>
                <w:color w:val="000000"/>
                <w:sz w:val="16"/>
                <w:szCs w:val="16"/>
              </w:rPr>
              <w:t>Total Outcome 4</w:t>
            </w:r>
          </w:p>
        </w:tc>
        <w:tc>
          <w:tcPr>
            <w:tcW w:w="97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3C0ECB1" w14:textId="77777777" w:rsidR="00775E38" w:rsidRPr="00B44D98" w:rsidRDefault="00775E38" w:rsidP="00085B1C">
            <w:pPr>
              <w:jc w:val="center"/>
              <w:rPr>
                <w:color w:val="000000"/>
                <w:sz w:val="16"/>
              </w:rPr>
            </w:pPr>
            <w:r w:rsidRPr="00B44D98">
              <w:rPr>
                <w:rFonts w:cs="Calibri"/>
                <w:b/>
                <w:bCs/>
                <w:color w:val="000000"/>
                <w:sz w:val="16"/>
                <w:szCs w:val="16"/>
              </w:rPr>
              <w:t>45,349</w:t>
            </w:r>
          </w:p>
        </w:tc>
        <w:tc>
          <w:tcPr>
            <w:tcW w:w="1028" w:type="dxa"/>
            <w:tcBorders>
              <w:top w:val="double" w:sz="4" w:space="0" w:color="auto"/>
              <w:left w:val="single" w:sz="4" w:space="0" w:color="auto"/>
              <w:bottom w:val="single" w:sz="4" w:space="0" w:color="auto"/>
              <w:right w:val="single" w:sz="4" w:space="0" w:color="auto"/>
            </w:tcBorders>
            <w:shd w:val="clear" w:color="auto" w:fill="auto"/>
            <w:noWrap/>
            <w:vAlign w:val="center"/>
          </w:tcPr>
          <w:p w14:paraId="2B4517F2" w14:textId="77777777" w:rsidR="00775E38" w:rsidRPr="00B44D98" w:rsidRDefault="00775E38" w:rsidP="00085B1C">
            <w:pPr>
              <w:jc w:val="center"/>
              <w:rPr>
                <w:color w:val="000000"/>
                <w:sz w:val="16"/>
              </w:rPr>
            </w:pPr>
            <w:r w:rsidRPr="00B44D98">
              <w:rPr>
                <w:rFonts w:cs="Calibri"/>
                <w:b/>
                <w:bCs/>
                <w:color w:val="000000"/>
                <w:sz w:val="16"/>
                <w:szCs w:val="16"/>
              </w:rPr>
              <w:t>48,950</w:t>
            </w:r>
          </w:p>
        </w:tc>
        <w:tc>
          <w:tcPr>
            <w:tcW w:w="913" w:type="dxa"/>
            <w:tcBorders>
              <w:top w:val="double" w:sz="4" w:space="0" w:color="auto"/>
              <w:left w:val="single" w:sz="4" w:space="0" w:color="auto"/>
              <w:bottom w:val="single" w:sz="4" w:space="0" w:color="auto"/>
              <w:right w:val="single" w:sz="4" w:space="0" w:color="auto"/>
            </w:tcBorders>
            <w:shd w:val="clear" w:color="auto" w:fill="auto"/>
            <w:noWrap/>
            <w:vAlign w:val="center"/>
          </w:tcPr>
          <w:p w14:paraId="14B469FF" w14:textId="77777777" w:rsidR="00775E38" w:rsidRPr="00B44D98" w:rsidRDefault="00775E38" w:rsidP="00085B1C">
            <w:pPr>
              <w:jc w:val="center"/>
              <w:rPr>
                <w:color w:val="000000"/>
                <w:sz w:val="16"/>
              </w:rPr>
            </w:pPr>
            <w:r w:rsidRPr="00B44D98">
              <w:rPr>
                <w:rFonts w:cs="Calibri"/>
                <w:b/>
                <w:bCs/>
                <w:color w:val="000000"/>
                <w:sz w:val="16"/>
                <w:szCs w:val="16"/>
              </w:rPr>
              <w:t>105,141</w:t>
            </w:r>
          </w:p>
        </w:tc>
        <w:tc>
          <w:tcPr>
            <w:tcW w:w="97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68530F43" w14:textId="77777777" w:rsidR="00775E38" w:rsidRPr="00B44D98" w:rsidRDefault="00775E38" w:rsidP="00085B1C">
            <w:pPr>
              <w:jc w:val="center"/>
              <w:rPr>
                <w:color w:val="000000"/>
                <w:sz w:val="16"/>
              </w:rPr>
            </w:pPr>
            <w:r w:rsidRPr="00B44D98">
              <w:rPr>
                <w:rFonts w:cs="Calibri"/>
                <w:b/>
                <w:bCs/>
                <w:color w:val="000000"/>
                <w:sz w:val="16"/>
                <w:szCs w:val="16"/>
              </w:rPr>
              <w:t>38,426</w:t>
            </w:r>
          </w:p>
        </w:tc>
        <w:tc>
          <w:tcPr>
            <w:tcW w:w="971" w:type="dxa"/>
            <w:tcBorders>
              <w:top w:val="double" w:sz="4" w:space="0" w:color="auto"/>
              <w:left w:val="single" w:sz="4" w:space="0" w:color="auto"/>
              <w:bottom w:val="single" w:sz="4" w:space="0" w:color="auto"/>
              <w:right w:val="single" w:sz="4" w:space="0" w:color="auto"/>
            </w:tcBorders>
            <w:vAlign w:val="center"/>
          </w:tcPr>
          <w:p w14:paraId="557D5CF3" w14:textId="77777777" w:rsidR="00775E38" w:rsidRPr="00B44D98" w:rsidRDefault="00775E38" w:rsidP="00085B1C">
            <w:pPr>
              <w:jc w:val="center"/>
              <w:rPr>
                <w:color w:val="000000"/>
                <w:sz w:val="16"/>
              </w:rPr>
            </w:pPr>
            <w:r w:rsidRPr="00B44D98">
              <w:rPr>
                <w:rFonts w:cs="Calibri"/>
                <w:b/>
                <w:bCs/>
                <w:color w:val="000000"/>
                <w:sz w:val="16"/>
                <w:szCs w:val="16"/>
              </w:rPr>
              <w:t>128,288</w:t>
            </w:r>
          </w:p>
        </w:tc>
        <w:tc>
          <w:tcPr>
            <w:tcW w:w="918" w:type="dxa"/>
            <w:tcBorders>
              <w:top w:val="double" w:sz="4" w:space="0" w:color="auto"/>
              <w:left w:val="single" w:sz="4" w:space="0" w:color="auto"/>
              <w:bottom w:val="single" w:sz="4" w:space="0" w:color="auto"/>
              <w:right w:val="single" w:sz="4" w:space="0" w:color="auto"/>
            </w:tcBorders>
            <w:vAlign w:val="center"/>
          </w:tcPr>
          <w:p w14:paraId="4563A76D" w14:textId="77777777" w:rsidR="00775E38" w:rsidRPr="00B44D98" w:rsidRDefault="00775E38" w:rsidP="00085B1C">
            <w:pPr>
              <w:jc w:val="center"/>
              <w:rPr>
                <w:color w:val="000000"/>
                <w:sz w:val="16"/>
              </w:rPr>
            </w:pPr>
            <w:r w:rsidRPr="00B44D98">
              <w:rPr>
                <w:rFonts w:cs="Calibri"/>
                <w:b/>
                <w:bCs/>
                <w:color w:val="000000"/>
                <w:sz w:val="16"/>
                <w:szCs w:val="16"/>
              </w:rPr>
              <w:t>366,154</w:t>
            </w:r>
          </w:p>
        </w:tc>
        <w:tc>
          <w:tcPr>
            <w:tcW w:w="45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1B1ACF93" w14:textId="77777777" w:rsidR="00775E38" w:rsidRPr="00B44D98" w:rsidRDefault="00775E38" w:rsidP="00085B1C">
            <w:pPr>
              <w:jc w:val="center"/>
              <w:rPr>
                <w:rFonts w:cs="Calibri"/>
                <w:sz w:val="16"/>
                <w:szCs w:val="16"/>
              </w:rPr>
            </w:pPr>
          </w:p>
        </w:tc>
      </w:tr>
      <w:tr w:rsidR="00775E38" w:rsidRPr="00B44D98" w14:paraId="79E7F073" w14:textId="77777777" w:rsidTr="00775E38">
        <w:trPr>
          <w:cantSplit/>
          <w:trHeight w:val="451"/>
        </w:trPr>
        <w:tc>
          <w:tcPr>
            <w:tcW w:w="1901" w:type="dxa"/>
            <w:vMerge w:val="restart"/>
            <w:tcBorders>
              <w:top w:val="double" w:sz="4" w:space="0" w:color="auto"/>
              <w:left w:val="double" w:sz="4" w:space="0" w:color="auto"/>
              <w:right w:val="single" w:sz="4" w:space="0" w:color="auto"/>
            </w:tcBorders>
            <w:shd w:val="clear" w:color="auto" w:fill="auto"/>
            <w:vAlign w:val="center"/>
          </w:tcPr>
          <w:p w14:paraId="24DCC4AB" w14:textId="77777777" w:rsidR="00775E38" w:rsidRPr="00B44D98" w:rsidRDefault="00775E38" w:rsidP="00085B1C">
            <w:pPr>
              <w:jc w:val="center"/>
              <w:rPr>
                <w:rFonts w:asciiTheme="minorHAnsi" w:hAnsiTheme="minorHAnsi" w:cstheme="minorHAnsi"/>
                <w:b/>
                <w:bCs/>
                <w:caps/>
                <w:sz w:val="16"/>
                <w:szCs w:val="16"/>
              </w:rPr>
            </w:pPr>
            <w:r w:rsidRPr="00B44D98">
              <w:rPr>
                <w:rFonts w:asciiTheme="minorHAnsi" w:hAnsiTheme="minorHAnsi" w:cstheme="minorHAnsi"/>
                <w:b/>
                <w:bCs/>
                <w:caps/>
                <w:sz w:val="16"/>
                <w:szCs w:val="16"/>
              </w:rPr>
              <w:t>Project management  unit</w:t>
            </w:r>
          </w:p>
          <w:p w14:paraId="44719263" w14:textId="77777777" w:rsidR="00775E38" w:rsidRPr="00B44D98" w:rsidRDefault="00775E38" w:rsidP="00085B1C">
            <w:pPr>
              <w:jc w:val="center"/>
              <w:rPr>
                <w:rFonts w:asciiTheme="minorHAnsi" w:hAnsiTheme="minorHAnsi" w:cstheme="minorHAnsi"/>
                <w:b/>
                <w:bCs/>
                <w:caps/>
                <w:sz w:val="16"/>
                <w:szCs w:val="16"/>
              </w:rPr>
            </w:pPr>
          </w:p>
          <w:p w14:paraId="5409B7A1" w14:textId="77777777" w:rsidR="00775E38" w:rsidRPr="00B44D98" w:rsidRDefault="00775E38" w:rsidP="00085B1C">
            <w:pPr>
              <w:jc w:val="center"/>
              <w:rPr>
                <w:rFonts w:asciiTheme="minorHAnsi" w:hAnsiTheme="minorHAnsi" w:cstheme="minorHAnsi"/>
                <w:bCs/>
                <w:caps/>
                <w:sz w:val="16"/>
                <w:szCs w:val="16"/>
              </w:rPr>
            </w:pPr>
          </w:p>
        </w:tc>
        <w:tc>
          <w:tcPr>
            <w:tcW w:w="1481" w:type="dxa"/>
            <w:vMerge w:val="restart"/>
            <w:tcBorders>
              <w:top w:val="double" w:sz="4" w:space="0" w:color="auto"/>
              <w:left w:val="single" w:sz="4" w:space="0" w:color="auto"/>
              <w:right w:val="single" w:sz="4" w:space="0" w:color="auto"/>
            </w:tcBorders>
            <w:shd w:val="clear" w:color="auto" w:fill="auto"/>
            <w:vAlign w:val="center"/>
          </w:tcPr>
          <w:p w14:paraId="13D68943"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ME</w:t>
            </w:r>
          </w:p>
        </w:tc>
        <w:tc>
          <w:tcPr>
            <w:tcW w:w="1028" w:type="dxa"/>
            <w:vMerge w:val="restart"/>
            <w:tcBorders>
              <w:top w:val="double" w:sz="4" w:space="0" w:color="auto"/>
              <w:left w:val="single" w:sz="4" w:space="0" w:color="auto"/>
              <w:right w:val="single" w:sz="4" w:space="0" w:color="auto"/>
            </w:tcBorders>
            <w:shd w:val="clear" w:color="auto" w:fill="auto"/>
            <w:vAlign w:val="center"/>
          </w:tcPr>
          <w:p w14:paraId="285C86CA" w14:textId="77777777" w:rsidR="00775E38" w:rsidRPr="00B44D98" w:rsidRDefault="00775E38" w:rsidP="00085B1C">
            <w:pPr>
              <w:jc w:val="center"/>
              <w:rPr>
                <w:rFonts w:asciiTheme="minorHAnsi" w:hAnsiTheme="minorHAnsi" w:cstheme="minorHAnsi"/>
                <w:b/>
                <w:bCs/>
                <w:sz w:val="16"/>
                <w:szCs w:val="16"/>
              </w:rPr>
            </w:pPr>
          </w:p>
          <w:p w14:paraId="00ABB6BF" w14:textId="77777777" w:rsidR="00775E38" w:rsidRPr="00B44D98" w:rsidRDefault="00775E38" w:rsidP="00085B1C">
            <w:pPr>
              <w:jc w:val="center"/>
              <w:rPr>
                <w:rFonts w:asciiTheme="minorHAnsi" w:hAnsiTheme="minorHAnsi" w:cstheme="minorHAnsi"/>
                <w:b/>
                <w:bCs/>
                <w:sz w:val="16"/>
                <w:szCs w:val="16"/>
              </w:rPr>
            </w:pPr>
          </w:p>
          <w:p w14:paraId="568E7C2D" w14:textId="77777777" w:rsidR="00775E38" w:rsidRPr="00B44D98" w:rsidRDefault="00775E38" w:rsidP="00085B1C">
            <w:pPr>
              <w:jc w:val="center"/>
              <w:rPr>
                <w:rFonts w:asciiTheme="minorHAnsi" w:hAnsiTheme="minorHAnsi" w:cstheme="minorHAnsi"/>
                <w:b/>
                <w:bCs/>
                <w:sz w:val="16"/>
                <w:szCs w:val="16"/>
              </w:rPr>
            </w:pPr>
          </w:p>
          <w:p w14:paraId="333EAC6E"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62000</w:t>
            </w:r>
          </w:p>
          <w:p w14:paraId="0669D45A" w14:textId="77777777" w:rsidR="00775E38" w:rsidRPr="00B44D98" w:rsidRDefault="00775E38" w:rsidP="00085B1C">
            <w:pPr>
              <w:jc w:val="center"/>
              <w:rPr>
                <w:rFonts w:asciiTheme="minorHAnsi" w:hAnsiTheme="minorHAnsi" w:cstheme="minorHAnsi"/>
                <w:b/>
                <w:bCs/>
                <w:sz w:val="16"/>
                <w:szCs w:val="16"/>
              </w:rPr>
            </w:pPr>
          </w:p>
        </w:tc>
        <w:tc>
          <w:tcPr>
            <w:tcW w:w="1008" w:type="dxa"/>
            <w:vMerge w:val="restart"/>
            <w:tcBorders>
              <w:top w:val="double" w:sz="4" w:space="0" w:color="auto"/>
              <w:left w:val="single" w:sz="4" w:space="0" w:color="auto"/>
              <w:right w:val="single" w:sz="4" w:space="0" w:color="auto"/>
            </w:tcBorders>
            <w:vAlign w:val="center"/>
          </w:tcPr>
          <w:p w14:paraId="250432C0" w14:textId="77777777" w:rsidR="00775E38" w:rsidRPr="00B44D98" w:rsidRDefault="00775E38" w:rsidP="00085B1C">
            <w:pPr>
              <w:jc w:val="center"/>
              <w:rPr>
                <w:rFonts w:asciiTheme="minorHAnsi" w:hAnsiTheme="minorHAnsi" w:cstheme="minorHAnsi"/>
                <w:b/>
                <w:bCs/>
                <w:sz w:val="16"/>
                <w:szCs w:val="16"/>
              </w:rPr>
            </w:pPr>
          </w:p>
          <w:p w14:paraId="2D1BB01D" w14:textId="77777777" w:rsidR="00775E38" w:rsidRPr="00B44D98" w:rsidRDefault="00775E38" w:rsidP="00085B1C">
            <w:pPr>
              <w:jc w:val="center"/>
              <w:rPr>
                <w:rFonts w:asciiTheme="minorHAnsi" w:hAnsiTheme="minorHAnsi" w:cstheme="minorHAnsi"/>
                <w:b/>
                <w:bCs/>
                <w:sz w:val="16"/>
                <w:szCs w:val="16"/>
              </w:rPr>
            </w:pPr>
          </w:p>
          <w:p w14:paraId="1A402380" w14:textId="77777777" w:rsidR="00775E38" w:rsidRPr="00B44D98" w:rsidRDefault="00775E38" w:rsidP="00085B1C">
            <w:pPr>
              <w:jc w:val="center"/>
              <w:rPr>
                <w:rFonts w:asciiTheme="minorHAnsi" w:hAnsiTheme="minorHAnsi" w:cstheme="minorHAnsi"/>
                <w:b/>
                <w:bCs/>
                <w:sz w:val="16"/>
                <w:szCs w:val="16"/>
              </w:rPr>
            </w:pPr>
          </w:p>
          <w:p w14:paraId="299EAC9C"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GEF</w:t>
            </w:r>
          </w:p>
          <w:p w14:paraId="47509E9C"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double" w:sz="4" w:space="0" w:color="auto"/>
              <w:left w:val="single" w:sz="4" w:space="0" w:color="auto"/>
              <w:bottom w:val="single" w:sz="2" w:space="0" w:color="auto"/>
              <w:right w:val="single" w:sz="4" w:space="0" w:color="auto"/>
            </w:tcBorders>
            <w:shd w:val="clear" w:color="auto" w:fill="auto"/>
            <w:noWrap/>
            <w:vAlign w:val="center"/>
          </w:tcPr>
          <w:p w14:paraId="7AE19A83"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71400</w:t>
            </w:r>
          </w:p>
        </w:tc>
        <w:tc>
          <w:tcPr>
            <w:tcW w:w="1667" w:type="dxa"/>
            <w:tcBorders>
              <w:top w:val="double" w:sz="4" w:space="0" w:color="auto"/>
              <w:left w:val="single" w:sz="4" w:space="0" w:color="auto"/>
              <w:bottom w:val="single" w:sz="2" w:space="0" w:color="auto"/>
              <w:right w:val="single" w:sz="4" w:space="0" w:color="auto"/>
            </w:tcBorders>
            <w:shd w:val="clear" w:color="auto" w:fill="auto"/>
            <w:vAlign w:val="center"/>
          </w:tcPr>
          <w:p w14:paraId="3BF19D9C" w14:textId="77777777" w:rsidR="00775E38" w:rsidRPr="00B44D98" w:rsidRDefault="00775E38" w:rsidP="00085B1C">
            <w:pPr>
              <w:rPr>
                <w:rFonts w:asciiTheme="minorHAnsi" w:hAnsiTheme="minorHAnsi" w:cstheme="minorHAnsi"/>
                <w:sz w:val="16"/>
                <w:szCs w:val="16"/>
              </w:rPr>
            </w:pPr>
            <w:r w:rsidRPr="00B44D98">
              <w:rPr>
                <w:rFonts w:cs="Calibri"/>
                <w:sz w:val="16"/>
                <w:szCs w:val="16"/>
              </w:rPr>
              <w:t>Contractual Services - Individ</w:t>
            </w:r>
          </w:p>
        </w:tc>
        <w:tc>
          <w:tcPr>
            <w:tcW w:w="970" w:type="dxa"/>
            <w:tcBorders>
              <w:top w:val="double" w:sz="4" w:space="0" w:color="auto"/>
              <w:left w:val="single" w:sz="4" w:space="0" w:color="auto"/>
              <w:bottom w:val="single" w:sz="2" w:space="0" w:color="auto"/>
              <w:right w:val="single" w:sz="4" w:space="0" w:color="auto"/>
            </w:tcBorders>
            <w:shd w:val="clear" w:color="auto" w:fill="auto"/>
            <w:noWrap/>
            <w:vAlign w:val="center"/>
          </w:tcPr>
          <w:p w14:paraId="3F3833A0"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37,900</w:t>
            </w:r>
          </w:p>
        </w:tc>
        <w:tc>
          <w:tcPr>
            <w:tcW w:w="1028" w:type="dxa"/>
            <w:tcBorders>
              <w:top w:val="double" w:sz="4" w:space="0" w:color="auto"/>
              <w:left w:val="single" w:sz="4" w:space="0" w:color="auto"/>
              <w:bottom w:val="single" w:sz="2" w:space="0" w:color="auto"/>
              <w:right w:val="single" w:sz="4" w:space="0" w:color="auto"/>
            </w:tcBorders>
            <w:shd w:val="clear" w:color="auto" w:fill="auto"/>
            <w:noWrap/>
            <w:vAlign w:val="center"/>
          </w:tcPr>
          <w:p w14:paraId="6A2165A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37,900</w:t>
            </w:r>
          </w:p>
        </w:tc>
        <w:tc>
          <w:tcPr>
            <w:tcW w:w="913" w:type="dxa"/>
            <w:tcBorders>
              <w:top w:val="double" w:sz="4" w:space="0" w:color="auto"/>
              <w:left w:val="single" w:sz="4" w:space="0" w:color="auto"/>
              <w:bottom w:val="single" w:sz="2" w:space="0" w:color="auto"/>
              <w:right w:val="single" w:sz="4" w:space="0" w:color="auto"/>
            </w:tcBorders>
            <w:shd w:val="clear" w:color="auto" w:fill="auto"/>
            <w:noWrap/>
            <w:vAlign w:val="center"/>
          </w:tcPr>
          <w:p w14:paraId="1E4694E9"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37,900</w:t>
            </w:r>
          </w:p>
        </w:tc>
        <w:tc>
          <w:tcPr>
            <w:tcW w:w="970" w:type="dxa"/>
            <w:tcBorders>
              <w:top w:val="double" w:sz="4" w:space="0" w:color="auto"/>
              <w:left w:val="single" w:sz="4" w:space="0" w:color="auto"/>
              <w:bottom w:val="single" w:sz="2" w:space="0" w:color="auto"/>
              <w:right w:val="single" w:sz="4" w:space="0" w:color="auto"/>
            </w:tcBorders>
            <w:shd w:val="clear" w:color="auto" w:fill="auto"/>
            <w:noWrap/>
            <w:vAlign w:val="center"/>
          </w:tcPr>
          <w:p w14:paraId="14CB7A2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37,900</w:t>
            </w:r>
          </w:p>
        </w:tc>
        <w:tc>
          <w:tcPr>
            <w:tcW w:w="971" w:type="dxa"/>
            <w:tcBorders>
              <w:top w:val="double" w:sz="4" w:space="0" w:color="auto"/>
              <w:left w:val="single" w:sz="4" w:space="0" w:color="auto"/>
              <w:bottom w:val="single" w:sz="2" w:space="0" w:color="auto"/>
              <w:right w:val="single" w:sz="4" w:space="0" w:color="auto"/>
            </w:tcBorders>
            <w:vAlign w:val="center"/>
          </w:tcPr>
          <w:p w14:paraId="5D1AC76B"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37,900</w:t>
            </w:r>
          </w:p>
        </w:tc>
        <w:tc>
          <w:tcPr>
            <w:tcW w:w="918" w:type="dxa"/>
            <w:tcBorders>
              <w:top w:val="double" w:sz="4" w:space="0" w:color="auto"/>
              <w:left w:val="single" w:sz="4" w:space="0" w:color="auto"/>
              <w:bottom w:val="single" w:sz="2" w:space="0" w:color="auto"/>
              <w:right w:val="single" w:sz="4" w:space="0" w:color="auto"/>
            </w:tcBorders>
            <w:vAlign w:val="center"/>
          </w:tcPr>
          <w:p w14:paraId="6761411D" w14:textId="77777777" w:rsidR="00775E38" w:rsidRPr="00B44D98" w:rsidRDefault="00775E38" w:rsidP="00085B1C">
            <w:pPr>
              <w:jc w:val="center"/>
              <w:rPr>
                <w:rFonts w:asciiTheme="minorHAnsi" w:hAnsiTheme="minorHAnsi" w:cstheme="minorHAnsi"/>
                <w:sz w:val="16"/>
                <w:szCs w:val="16"/>
              </w:rPr>
            </w:pPr>
            <w:r w:rsidRPr="00B44D98">
              <w:rPr>
                <w:rFonts w:cs="Calibri"/>
                <w:color w:val="000000"/>
                <w:sz w:val="16"/>
                <w:szCs w:val="16"/>
              </w:rPr>
              <w:t>189,500</w:t>
            </w:r>
          </w:p>
        </w:tc>
        <w:tc>
          <w:tcPr>
            <w:tcW w:w="450" w:type="dxa"/>
            <w:tcBorders>
              <w:top w:val="double" w:sz="4" w:space="0" w:color="auto"/>
              <w:left w:val="single" w:sz="4" w:space="0" w:color="auto"/>
              <w:bottom w:val="single" w:sz="2" w:space="0" w:color="auto"/>
              <w:right w:val="single" w:sz="4" w:space="0" w:color="auto"/>
            </w:tcBorders>
            <w:shd w:val="clear" w:color="auto" w:fill="auto"/>
            <w:noWrap/>
            <w:vAlign w:val="center"/>
          </w:tcPr>
          <w:p w14:paraId="190BEF4C" w14:textId="77777777" w:rsidR="00775E38" w:rsidRPr="00B44D98" w:rsidRDefault="00775E38" w:rsidP="00085B1C">
            <w:pPr>
              <w:jc w:val="center"/>
              <w:rPr>
                <w:rFonts w:asciiTheme="minorHAnsi" w:hAnsiTheme="minorHAnsi" w:cstheme="minorHAnsi"/>
                <w:sz w:val="16"/>
                <w:szCs w:val="16"/>
              </w:rPr>
            </w:pPr>
            <w:r w:rsidRPr="00B44D98">
              <w:rPr>
                <w:rFonts w:cs="Calibri"/>
                <w:sz w:val="16"/>
                <w:szCs w:val="16"/>
              </w:rPr>
              <w:t>45</w:t>
            </w:r>
          </w:p>
        </w:tc>
      </w:tr>
      <w:tr w:rsidR="00775E38" w:rsidRPr="00B44D98" w14:paraId="3ED6877E" w14:textId="77777777" w:rsidTr="00775E38">
        <w:trPr>
          <w:cantSplit/>
          <w:trHeight w:val="481"/>
        </w:trPr>
        <w:tc>
          <w:tcPr>
            <w:tcW w:w="1901" w:type="dxa"/>
            <w:vMerge/>
            <w:tcBorders>
              <w:top w:val="double" w:sz="4" w:space="0" w:color="auto"/>
              <w:left w:val="double" w:sz="4" w:space="0" w:color="auto"/>
              <w:right w:val="single" w:sz="4" w:space="0" w:color="auto"/>
            </w:tcBorders>
            <w:shd w:val="clear" w:color="auto" w:fill="auto"/>
            <w:vAlign w:val="center"/>
          </w:tcPr>
          <w:p w14:paraId="520074AC"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top w:val="double" w:sz="4" w:space="0" w:color="auto"/>
              <w:left w:val="single" w:sz="4" w:space="0" w:color="auto"/>
              <w:right w:val="single" w:sz="4" w:space="0" w:color="auto"/>
            </w:tcBorders>
            <w:shd w:val="clear" w:color="auto" w:fill="auto"/>
            <w:vAlign w:val="center"/>
          </w:tcPr>
          <w:p w14:paraId="7688BEED"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top w:val="double" w:sz="4" w:space="0" w:color="auto"/>
              <w:left w:val="single" w:sz="4" w:space="0" w:color="auto"/>
              <w:right w:val="single" w:sz="4" w:space="0" w:color="auto"/>
            </w:tcBorders>
            <w:shd w:val="clear" w:color="auto" w:fill="auto"/>
            <w:vAlign w:val="center"/>
          </w:tcPr>
          <w:p w14:paraId="77117F22" w14:textId="77777777" w:rsidR="00775E38" w:rsidRPr="00B44D98" w:rsidRDefault="00775E38" w:rsidP="00085B1C">
            <w:pPr>
              <w:rPr>
                <w:rFonts w:asciiTheme="minorHAnsi" w:hAnsiTheme="minorHAnsi" w:cstheme="minorHAnsi"/>
                <w:b/>
                <w:bCs/>
                <w:sz w:val="16"/>
                <w:szCs w:val="16"/>
              </w:rPr>
            </w:pPr>
          </w:p>
        </w:tc>
        <w:tc>
          <w:tcPr>
            <w:tcW w:w="1008" w:type="dxa"/>
            <w:vMerge/>
            <w:tcBorders>
              <w:top w:val="double" w:sz="4" w:space="0" w:color="auto"/>
              <w:left w:val="single" w:sz="4" w:space="0" w:color="auto"/>
              <w:right w:val="single" w:sz="4" w:space="0" w:color="auto"/>
            </w:tcBorders>
            <w:vAlign w:val="center"/>
          </w:tcPr>
          <w:p w14:paraId="75473110"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2" w:space="0" w:color="auto"/>
              <w:left w:val="single" w:sz="4" w:space="0" w:color="auto"/>
              <w:bottom w:val="single" w:sz="4" w:space="0" w:color="auto"/>
              <w:right w:val="single" w:sz="4" w:space="0" w:color="auto"/>
            </w:tcBorders>
            <w:shd w:val="clear" w:color="auto" w:fill="auto"/>
            <w:noWrap/>
            <w:vAlign w:val="center"/>
          </w:tcPr>
          <w:p w14:paraId="47321A70" w14:textId="77777777" w:rsidR="00775E38" w:rsidRPr="00B44D98" w:rsidRDefault="00775E38" w:rsidP="00085B1C">
            <w:pPr>
              <w:jc w:val="center"/>
              <w:rPr>
                <w:rFonts w:cs="Calibri"/>
                <w:sz w:val="16"/>
                <w:szCs w:val="16"/>
              </w:rPr>
            </w:pPr>
            <w:r w:rsidRPr="00B44D98">
              <w:rPr>
                <w:rFonts w:cs="Calibri"/>
                <w:sz w:val="16"/>
                <w:szCs w:val="16"/>
              </w:rPr>
              <w:t>72800</w:t>
            </w:r>
          </w:p>
        </w:tc>
        <w:tc>
          <w:tcPr>
            <w:tcW w:w="1667" w:type="dxa"/>
            <w:tcBorders>
              <w:top w:val="single" w:sz="2" w:space="0" w:color="auto"/>
              <w:left w:val="single" w:sz="4" w:space="0" w:color="auto"/>
              <w:bottom w:val="single" w:sz="4" w:space="0" w:color="auto"/>
              <w:right w:val="single" w:sz="4" w:space="0" w:color="auto"/>
            </w:tcBorders>
            <w:shd w:val="clear" w:color="auto" w:fill="auto"/>
            <w:vAlign w:val="center"/>
          </w:tcPr>
          <w:p w14:paraId="682D1C9E" w14:textId="77777777" w:rsidR="00775E38" w:rsidRPr="00B44D98" w:rsidRDefault="00775E38" w:rsidP="00085B1C">
            <w:pPr>
              <w:rPr>
                <w:rFonts w:cs="Calibri"/>
                <w:sz w:val="16"/>
                <w:szCs w:val="16"/>
              </w:rPr>
            </w:pPr>
            <w:r w:rsidRPr="00B44D98">
              <w:rPr>
                <w:rFonts w:cs="Calibri"/>
                <w:sz w:val="16"/>
                <w:szCs w:val="16"/>
              </w:rPr>
              <w:t>Information Technology Equipmt</w:t>
            </w:r>
          </w:p>
        </w:tc>
        <w:tc>
          <w:tcPr>
            <w:tcW w:w="970" w:type="dxa"/>
            <w:tcBorders>
              <w:top w:val="single" w:sz="2" w:space="0" w:color="auto"/>
              <w:left w:val="single" w:sz="4" w:space="0" w:color="auto"/>
              <w:bottom w:val="single" w:sz="4" w:space="0" w:color="auto"/>
              <w:right w:val="single" w:sz="4" w:space="0" w:color="auto"/>
            </w:tcBorders>
            <w:shd w:val="clear" w:color="auto" w:fill="auto"/>
            <w:noWrap/>
            <w:vAlign w:val="center"/>
          </w:tcPr>
          <w:p w14:paraId="25AFC2C0" w14:textId="77777777" w:rsidR="00775E38" w:rsidRPr="00B44D98" w:rsidRDefault="00775E38" w:rsidP="00085B1C">
            <w:pPr>
              <w:jc w:val="center"/>
              <w:rPr>
                <w:rFonts w:cs="Calibri"/>
                <w:color w:val="000000"/>
                <w:sz w:val="16"/>
                <w:szCs w:val="16"/>
              </w:rPr>
            </w:pPr>
            <w:r w:rsidRPr="00B44D98">
              <w:rPr>
                <w:rFonts w:cs="Calibri"/>
                <w:color w:val="000000"/>
                <w:sz w:val="16"/>
                <w:szCs w:val="16"/>
              </w:rPr>
              <w:t>5,500</w:t>
            </w:r>
          </w:p>
        </w:tc>
        <w:tc>
          <w:tcPr>
            <w:tcW w:w="1028" w:type="dxa"/>
            <w:tcBorders>
              <w:top w:val="single" w:sz="2" w:space="0" w:color="auto"/>
              <w:left w:val="single" w:sz="4" w:space="0" w:color="auto"/>
              <w:bottom w:val="single" w:sz="4" w:space="0" w:color="auto"/>
              <w:right w:val="single" w:sz="4" w:space="0" w:color="auto"/>
            </w:tcBorders>
            <w:shd w:val="clear" w:color="auto" w:fill="auto"/>
            <w:noWrap/>
            <w:vAlign w:val="center"/>
          </w:tcPr>
          <w:p w14:paraId="62CF020F"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13" w:type="dxa"/>
            <w:tcBorders>
              <w:top w:val="single" w:sz="2" w:space="0" w:color="auto"/>
              <w:left w:val="single" w:sz="4" w:space="0" w:color="auto"/>
              <w:bottom w:val="single" w:sz="4" w:space="0" w:color="auto"/>
              <w:right w:val="single" w:sz="4" w:space="0" w:color="auto"/>
            </w:tcBorders>
            <w:shd w:val="clear" w:color="auto" w:fill="auto"/>
            <w:noWrap/>
            <w:vAlign w:val="center"/>
          </w:tcPr>
          <w:p w14:paraId="3A8EF023"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70" w:type="dxa"/>
            <w:tcBorders>
              <w:top w:val="single" w:sz="2" w:space="0" w:color="auto"/>
              <w:left w:val="single" w:sz="4" w:space="0" w:color="auto"/>
              <w:bottom w:val="single" w:sz="4" w:space="0" w:color="auto"/>
              <w:right w:val="single" w:sz="4" w:space="0" w:color="auto"/>
            </w:tcBorders>
            <w:shd w:val="clear" w:color="auto" w:fill="auto"/>
            <w:noWrap/>
            <w:vAlign w:val="center"/>
          </w:tcPr>
          <w:p w14:paraId="189F3DC4"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71" w:type="dxa"/>
            <w:tcBorders>
              <w:top w:val="single" w:sz="2" w:space="0" w:color="auto"/>
              <w:left w:val="single" w:sz="4" w:space="0" w:color="auto"/>
              <w:bottom w:val="single" w:sz="4" w:space="0" w:color="auto"/>
              <w:right w:val="single" w:sz="4" w:space="0" w:color="auto"/>
            </w:tcBorders>
            <w:vAlign w:val="center"/>
          </w:tcPr>
          <w:p w14:paraId="301153E2" w14:textId="77777777" w:rsidR="00775E38" w:rsidRPr="00B44D98" w:rsidRDefault="00775E38" w:rsidP="00085B1C">
            <w:pPr>
              <w:jc w:val="center"/>
              <w:rPr>
                <w:rFonts w:cs="Calibri"/>
                <w:color w:val="000000"/>
                <w:sz w:val="16"/>
                <w:szCs w:val="16"/>
              </w:rPr>
            </w:pPr>
            <w:r w:rsidRPr="00B44D98">
              <w:rPr>
                <w:rFonts w:cs="Calibri"/>
                <w:color w:val="000000"/>
                <w:sz w:val="16"/>
                <w:szCs w:val="16"/>
              </w:rPr>
              <w:t>0</w:t>
            </w:r>
          </w:p>
        </w:tc>
        <w:tc>
          <w:tcPr>
            <w:tcW w:w="918" w:type="dxa"/>
            <w:tcBorders>
              <w:top w:val="single" w:sz="2" w:space="0" w:color="auto"/>
              <w:left w:val="single" w:sz="4" w:space="0" w:color="auto"/>
              <w:bottom w:val="single" w:sz="4" w:space="0" w:color="auto"/>
              <w:right w:val="single" w:sz="4" w:space="0" w:color="auto"/>
            </w:tcBorders>
            <w:vAlign w:val="center"/>
          </w:tcPr>
          <w:p w14:paraId="23CBCA1D" w14:textId="77777777" w:rsidR="00775E38" w:rsidRPr="00B44D98" w:rsidRDefault="00775E38" w:rsidP="00085B1C">
            <w:pPr>
              <w:jc w:val="center"/>
              <w:rPr>
                <w:rFonts w:cs="Calibri"/>
                <w:color w:val="000000"/>
                <w:sz w:val="16"/>
                <w:szCs w:val="16"/>
              </w:rPr>
            </w:pPr>
            <w:r w:rsidRPr="00B44D98">
              <w:rPr>
                <w:rFonts w:cs="Calibri"/>
                <w:color w:val="000000"/>
                <w:sz w:val="16"/>
                <w:szCs w:val="16"/>
              </w:rPr>
              <w:t>5,500</w:t>
            </w:r>
          </w:p>
        </w:tc>
        <w:tc>
          <w:tcPr>
            <w:tcW w:w="450" w:type="dxa"/>
            <w:tcBorders>
              <w:top w:val="single" w:sz="2" w:space="0" w:color="auto"/>
              <w:left w:val="single" w:sz="4" w:space="0" w:color="auto"/>
              <w:bottom w:val="single" w:sz="4" w:space="0" w:color="auto"/>
              <w:right w:val="single" w:sz="4" w:space="0" w:color="auto"/>
            </w:tcBorders>
            <w:shd w:val="clear" w:color="auto" w:fill="auto"/>
            <w:noWrap/>
            <w:vAlign w:val="center"/>
          </w:tcPr>
          <w:p w14:paraId="5C15792C" w14:textId="77777777" w:rsidR="00775E38" w:rsidRPr="00B44D98" w:rsidRDefault="00775E38" w:rsidP="00085B1C">
            <w:pPr>
              <w:jc w:val="center"/>
              <w:rPr>
                <w:rFonts w:cs="Calibri"/>
                <w:sz w:val="16"/>
                <w:szCs w:val="16"/>
              </w:rPr>
            </w:pPr>
            <w:r w:rsidRPr="00B44D98">
              <w:rPr>
                <w:rFonts w:cs="Calibri"/>
                <w:sz w:val="16"/>
                <w:szCs w:val="16"/>
              </w:rPr>
              <w:t>46</w:t>
            </w:r>
          </w:p>
        </w:tc>
      </w:tr>
      <w:tr w:rsidR="00775E38" w:rsidRPr="00B44D98" w14:paraId="738EBDB5" w14:textId="77777777" w:rsidTr="00775E38">
        <w:trPr>
          <w:cantSplit/>
          <w:trHeight w:val="481"/>
        </w:trPr>
        <w:tc>
          <w:tcPr>
            <w:tcW w:w="1901" w:type="dxa"/>
            <w:vMerge/>
            <w:tcBorders>
              <w:top w:val="double" w:sz="4" w:space="0" w:color="auto"/>
              <w:left w:val="double" w:sz="4" w:space="0" w:color="auto"/>
              <w:right w:val="single" w:sz="4" w:space="0" w:color="auto"/>
            </w:tcBorders>
            <w:shd w:val="clear" w:color="auto" w:fill="auto"/>
            <w:vAlign w:val="center"/>
          </w:tcPr>
          <w:p w14:paraId="4718C5F0" w14:textId="77777777" w:rsidR="00775E38" w:rsidRPr="00B44D98" w:rsidRDefault="00775E38" w:rsidP="00085B1C">
            <w:pPr>
              <w:jc w:val="center"/>
              <w:rPr>
                <w:rFonts w:asciiTheme="minorHAnsi" w:hAnsiTheme="minorHAnsi" w:cstheme="minorHAnsi"/>
                <w:b/>
                <w:bCs/>
                <w:caps/>
                <w:sz w:val="16"/>
                <w:szCs w:val="16"/>
              </w:rPr>
            </w:pPr>
          </w:p>
        </w:tc>
        <w:tc>
          <w:tcPr>
            <w:tcW w:w="1481" w:type="dxa"/>
            <w:vMerge/>
            <w:tcBorders>
              <w:top w:val="double" w:sz="4" w:space="0" w:color="auto"/>
              <w:left w:val="single" w:sz="4" w:space="0" w:color="auto"/>
              <w:right w:val="single" w:sz="4" w:space="0" w:color="auto"/>
            </w:tcBorders>
            <w:shd w:val="clear" w:color="auto" w:fill="auto"/>
            <w:vAlign w:val="center"/>
          </w:tcPr>
          <w:p w14:paraId="1C6E67E0" w14:textId="77777777" w:rsidR="00775E38" w:rsidRPr="00B44D98" w:rsidRDefault="00775E38" w:rsidP="00085B1C">
            <w:pPr>
              <w:jc w:val="center"/>
              <w:rPr>
                <w:rFonts w:asciiTheme="minorHAnsi" w:hAnsiTheme="minorHAnsi" w:cstheme="minorHAnsi"/>
                <w:b/>
                <w:bCs/>
                <w:sz w:val="16"/>
                <w:szCs w:val="16"/>
              </w:rPr>
            </w:pPr>
          </w:p>
        </w:tc>
        <w:tc>
          <w:tcPr>
            <w:tcW w:w="1028" w:type="dxa"/>
            <w:vMerge/>
            <w:tcBorders>
              <w:top w:val="double" w:sz="4" w:space="0" w:color="auto"/>
              <w:left w:val="single" w:sz="4" w:space="0" w:color="auto"/>
              <w:right w:val="single" w:sz="4" w:space="0" w:color="auto"/>
            </w:tcBorders>
            <w:shd w:val="clear" w:color="auto" w:fill="auto"/>
            <w:vAlign w:val="center"/>
          </w:tcPr>
          <w:p w14:paraId="5293AE20" w14:textId="77777777" w:rsidR="00775E38" w:rsidRPr="00B44D98" w:rsidRDefault="00775E38" w:rsidP="00085B1C">
            <w:pPr>
              <w:rPr>
                <w:rFonts w:asciiTheme="minorHAnsi" w:hAnsiTheme="minorHAnsi" w:cstheme="minorHAnsi"/>
                <w:b/>
                <w:bCs/>
                <w:sz w:val="16"/>
                <w:szCs w:val="16"/>
              </w:rPr>
            </w:pPr>
          </w:p>
        </w:tc>
        <w:tc>
          <w:tcPr>
            <w:tcW w:w="1008" w:type="dxa"/>
            <w:vMerge/>
            <w:tcBorders>
              <w:top w:val="double" w:sz="4" w:space="0" w:color="auto"/>
              <w:left w:val="single" w:sz="4" w:space="0" w:color="auto"/>
              <w:right w:val="single" w:sz="4" w:space="0" w:color="auto"/>
            </w:tcBorders>
            <w:vAlign w:val="center"/>
          </w:tcPr>
          <w:p w14:paraId="068BF2D8" w14:textId="77777777" w:rsidR="00775E38" w:rsidRPr="00B44D98" w:rsidRDefault="00775E38" w:rsidP="00085B1C">
            <w:pPr>
              <w:jc w:val="cente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F00D8E" w14:textId="77777777" w:rsidR="00775E38" w:rsidRPr="00B44D98" w:rsidRDefault="00775E38" w:rsidP="00085B1C">
            <w:pPr>
              <w:jc w:val="center"/>
              <w:rPr>
                <w:rFonts w:cs="Calibri"/>
                <w:sz w:val="16"/>
                <w:szCs w:val="16"/>
              </w:rPr>
            </w:pPr>
            <w:r w:rsidRPr="00B44D98">
              <w:rPr>
                <w:rFonts w:cs="Calibri"/>
                <w:color w:val="000000"/>
                <w:sz w:val="16"/>
                <w:szCs w:val="16"/>
              </w:rPr>
              <w:t>74100</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3144C632" w14:textId="77777777" w:rsidR="00775E38" w:rsidRPr="00B44D98" w:rsidRDefault="00775E38" w:rsidP="00085B1C">
            <w:pPr>
              <w:rPr>
                <w:rFonts w:cs="Calibri"/>
                <w:sz w:val="16"/>
                <w:szCs w:val="16"/>
              </w:rPr>
            </w:pPr>
            <w:r w:rsidRPr="00B44D98">
              <w:rPr>
                <w:rFonts w:cs="Calibri"/>
                <w:color w:val="000000"/>
                <w:sz w:val="16"/>
                <w:szCs w:val="16"/>
              </w:rPr>
              <w:t>Professional Services</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743C30" w14:textId="77777777" w:rsidR="00775E38" w:rsidRPr="00B44D98" w:rsidRDefault="00775E38" w:rsidP="00085B1C">
            <w:pPr>
              <w:jc w:val="center"/>
              <w:rPr>
                <w:rFonts w:cs="Calibri"/>
                <w:color w:val="000000"/>
                <w:sz w:val="16"/>
                <w:szCs w:val="16"/>
              </w:rPr>
            </w:pPr>
            <w:r w:rsidRPr="00B44D98">
              <w:rPr>
                <w:rFonts w:cs="Calibri"/>
                <w:color w:val="000000"/>
                <w:sz w:val="16"/>
                <w:szCs w:val="16"/>
              </w:rPr>
              <w:t>3,000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35D6FB" w14:textId="77777777" w:rsidR="00775E38" w:rsidRPr="00B44D98" w:rsidRDefault="00775E38" w:rsidP="00085B1C">
            <w:pPr>
              <w:jc w:val="center"/>
              <w:rPr>
                <w:rFonts w:cs="Calibri"/>
                <w:color w:val="000000"/>
                <w:sz w:val="16"/>
                <w:szCs w:val="16"/>
              </w:rPr>
            </w:pPr>
            <w:r w:rsidRPr="00B44D98">
              <w:rPr>
                <w:rFonts w:cs="Calibri"/>
                <w:color w:val="000000"/>
                <w:sz w:val="16"/>
                <w:szCs w:val="16"/>
              </w:rPr>
              <w:t>3,000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8510FB" w14:textId="77777777" w:rsidR="00775E38" w:rsidRPr="00B44D98" w:rsidRDefault="00775E38" w:rsidP="00085B1C">
            <w:pPr>
              <w:jc w:val="center"/>
              <w:rPr>
                <w:rFonts w:cs="Calibri"/>
                <w:color w:val="000000"/>
                <w:sz w:val="16"/>
                <w:szCs w:val="16"/>
              </w:rPr>
            </w:pPr>
            <w:r w:rsidRPr="00B44D98">
              <w:rPr>
                <w:rFonts w:cs="Calibri"/>
                <w:color w:val="000000"/>
                <w:sz w:val="16"/>
                <w:szCs w:val="16"/>
              </w:rPr>
              <w:t>3,000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E9570F" w14:textId="77777777" w:rsidR="00775E38" w:rsidRPr="00B44D98" w:rsidRDefault="00775E38" w:rsidP="00085B1C">
            <w:pPr>
              <w:jc w:val="center"/>
              <w:rPr>
                <w:rFonts w:cs="Calibri"/>
                <w:color w:val="000000"/>
                <w:sz w:val="16"/>
                <w:szCs w:val="16"/>
              </w:rPr>
            </w:pPr>
            <w:r w:rsidRPr="00B44D98">
              <w:rPr>
                <w:rFonts w:cs="Calibri"/>
                <w:color w:val="000000"/>
                <w:sz w:val="16"/>
                <w:szCs w:val="16"/>
              </w:rPr>
              <w:t>3,000</w:t>
            </w:r>
          </w:p>
        </w:tc>
        <w:tc>
          <w:tcPr>
            <w:tcW w:w="971" w:type="dxa"/>
            <w:tcBorders>
              <w:top w:val="single" w:sz="4" w:space="0" w:color="auto"/>
              <w:left w:val="single" w:sz="4" w:space="0" w:color="auto"/>
              <w:bottom w:val="single" w:sz="4" w:space="0" w:color="auto"/>
              <w:right w:val="single" w:sz="4" w:space="0" w:color="auto"/>
            </w:tcBorders>
            <w:vAlign w:val="center"/>
          </w:tcPr>
          <w:p w14:paraId="51BDA72D" w14:textId="77777777" w:rsidR="00775E38" w:rsidRPr="00B44D98" w:rsidRDefault="00775E38" w:rsidP="00085B1C">
            <w:pPr>
              <w:jc w:val="center"/>
              <w:rPr>
                <w:rFonts w:cs="Calibri"/>
                <w:color w:val="000000"/>
                <w:sz w:val="16"/>
                <w:szCs w:val="16"/>
              </w:rPr>
            </w:pPr>
            <w:r w:rsidRPr="00B44D98">
              <w:rPr>
                <w:rFonts w:cs="Calibri"/>
                <w:color w:val="000000"/>
                <w:sz w:val="16"/>
                <w:szCs w:val="16"/>
              </w:rPr>
              <w:t>3,000</w:t>
            </w:r>
          </w:p>
        </w:tc>
        <w:tc>
          <w:tcPr>
            <w:tcW w:w="918" w:type="dxa"/>
            <w:tcBorders>
              <w:top w:val="single" w:sz="4" w:space="0" w:color="auto"/>
              <w:left w:val="single" w:sz="4" w:space="0" w:color="auto"/>
              <w:bottom w:val="single" w:sz="4" w:space="0" w:color="auto"/>
              <w:right w:val="single" w:sz="4" w:space="0" w:color="auto"/>
            </w:tcBorders>
            <w:vAlign w:val="center"/>
          </w:tcPr>
          <w:p w14:paraId="73C3432F" w14:textId="77777777" w:rsidR="00775E38" w:rsidRPr="00B44D98" w:rsidRDefault="00775E38" w:rsidP="00085B1C">
            <w:pPr>
              <w:jc w:val="center"/>
              <w:rPr>
                <w:rFonts w:cs="Calibri"/>
                <w:color w:val="000000"/>
                <w:sz w:val="16"/>
                <w:szCs w:val="16"/>
              </w:rPr>
            </w:pPr>
            <w:r w:rsidRPr="00B44D98">
              <w:rPr>
                <w:rFonts w:cs="Calibri"/>
                <w:color w:val="000000"/>
                <w:sz w:val="16"/>
                <w:szCs w:val="16"/>
              </w:rPr>
              <w:t>15,000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F55A1D" w14:textId="77777777" w:rsidR="00775E38" w:rsidRPr="00B44D98" w:rsidRDefault="00775E38" w:rsidP="00085B1C">
            <w:pPr>
              <w:jc w:val="center"/>
              <w:rPr>
                <w:rFonts w:cs="Calibri"/>
                <w:sz w:val="16"/>
                <w:szCs w:val="16"/>
              </w:rPr>
            </w:pPr>
            <w:r w:rsidRPr="00B44D98">
              <w:rPr>
                <w:rFonts w:cs="Calibri"/>
                <w:sz w:val="16"/>
                <w:szCs w:val="16"/>
              </w:rPr>
              <w:t>47</w:t>
            </w:r>
          </w:p>
        </w:tc>
      </w:tr>
      <w:tr w:rsidR="00775E38" w:rsidRPr="00B44D98" w14:paraId="7019EA17" w14:textId="77777777" w:rsidTr="00775E38">
        <w:trPr>
          <w:cantSplit/>
          <w:trHeight w:val="260"/>
        </w:trPr>
        <w:tc>
          <w:tcPr>
            <w:tcW w:w="1901" w:type="dxa"/>
            <w:vMerge/>
            <w:tcBorders>
              <w:left w:val="double" w:sz="4" w:space="0" w:color="auto"/>
              <w:right w:val="single" w:sz="4" w:space="0" w:color="auto"/>
            </w:tcBorders>
            <w:shd w:val="clear" w:color="auto" w:fill="auto"/>
            <w:vAlign w:val="center"/>
          </w:tcPr>
          <w:p w14:paraId="4610CB47"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bottom w:val="single" w:sz="4" w:space="0" w:color="auto"/>
              <w:right w:val="single" w:sz="4" w:space="0" w:color="auto"/>
            </w:tcBorders>
            <w:shd w:val="clear" w:color="auto" w:fill="auto"/>
            <w:vAlign w:val="center"/>
          </w:tcPr>
          <w:p w14:paraId="0D534CD2" w14:textId="77777777" w:rsidR="00775E38" w:rsidRPr="00B44D98" w:rsidRDefault="00775E38" w:rsidP="00085B1C">
            <w:pPr>
              <w:rPr>
                <w:rFonts w:asciiTheme="minorHAnsi" w:hAnsiTheme="minorHAnsi" w:cstheme="minorHAnsi"/>
                <w:b/>
                <w:bCs/>
                <w:sz w:val="16"/>
                <w:szCs w:val="16"/>
              </w:rPr>
            </w:pPr>
          </w:p>
        </w:tc>
        <w:tc>
          <w:tcPr>
            <w:tcW w:w="1028" w:type="dxa"/>
            <w:vMerge/>
            <w:tcBorders>
              <w:left w:val="single" w:sz="4" w:space="0" w:color="auto"/>
              <w:bottom w:val="single" w:sz="4" w:space="0" w:color="auto"/>
              <w:right w:val="single" w:sz="4" w:space="0" w:color="auto"/>
            </w:tcBorders>
            <w:shd w:val="clear" w:color="auto" w:fill="auto"/>
            <w:vAlign w:val="center"/>
          </w:tcPr>
          <w:p w14:paraId="4FB6C897"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bottom w:val="single" w:sz="4" w:space="0" w:color="auto"/>
              <w:right w:val="single" w:sz="4" w:space="0" w:color="auto"/>
            </w:tcBorders>
            <w:vAlign w:val="center"/>
          </w:tcPr>
          <w:p w14:paraId="323A1A74" w14:textId="77777777" w:rsidR="00775E38" w:rsidRPr="00B44D98" w:rsidRDefault="00775E38" w:rsidP="00085B1C">
            <w:pPr>
              <w:rPr>
                <w:rFonts w:asciiTheme="minorHAnsi" w:hAnsiTheme="minorHAnsi" w:cstheme="minorHAnsi"/>
                <w:b/>
                <w:bCs/>
                <w:sz w:val="16"/>
                <w:szCs w:val="16"/>
              </w:rPr>
            </w:pPr>
          </w:p>
        </w:tc>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15A68F" w14:textId="77777777" w:rsidR="00775E38" w:rsidRPr="00B44D98" w:rsidRDefault="00775E38" w:rsidP="00085B1C">
            <w:pPr>
              <w:jc w:val="center"/>
              <w:rPr>
                <w:rFonts w:asciiTheme="minorHAnsi" w:hAnsiTheme="minorHAnsi" w:cstheme="minorHAnsi"/>
                <w:sz w:val="16"/>
                <w:szCs w:val="16"/>
              </w:rPr>
            </w:pPr>
          </w:p>
        </w:tc>
        <w:tc>
          <w:tcPr>
            <w:tcW w:w="16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A3B4A9" w14:textId="77777777" w:rsidR="00775E38" w:rsidRPr="00B44D98" w:rsidRDefault="00775E38" w:rsidP="00085B1C">
            <w:pPr>
              <w:jc w:val="left"/>
              <w:rPr>
                <w:rFonts w:asciiTheme="minorHAnsi" w:hAnsiTheme="minorHAnsi" w:cstheme="minorHAnsi"/>
                <w:sz w:val="16"/>
                <w:szCs w:val="16"/>
              </w:rPr>
            </w:pPr>
            <w:r w:rsidRPr="00B44D98">
              <w:rPr>
                <w:rFonts w:cs="Calibri"/>
                <w:b/>
                <w:bCs/>
                <w:sz w:val="16"/>
                <w:szCs w:val="16"/>
              </w:rPr>
              <w:t>Sub-total PMU GEF</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5682D9" w14:textId="77777777" w:rsidR="00775E38" w:rsidRPr="00B44D98" w:rsidRDefault="00775E38" w:rsidP="00085B1C">
            <w:pPr>
              <w:jc w:val="center"/>
              <w:rPr>
                <w:rFonts w:asciiTheme="minorHAnsi" w:hAnsiTheme="minorHAnsi" w:cstheme="minorHAnsi"/>
                <w:b/>
                <w:sz w:val="16"/>
                <w:szCs w:val="16"/>
              </w:rPr>
            </w:pPr>
            <w:r w:rsidRPr="00B44D98">
              <w:rPr>
                <w:rFonts w:cs="Calibri"/>
                <w:b/>
                <w:color w:val="000000"/>
                <w:sz w:val="16"/>
                <w:szCs w:val="16"/>
              </w:rPr>
              <w:t>46,400</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E6954E" w14:textId="77777777" w:rsidR="00775E38" w:rsidRPr="00B44D98" w:rsidRDefault="00775E38" w:rsidP="00085B1C">
            <w:pPr>
              <w:jc w:val="center"/>
              <w:rPr>
                <w:rFonts w:asciiTheme="minorHAnsi" w:hAnsiTheme="minorHAnsi" w:cstheme="minorHAnsi"/>
                <w:b/>
                <w:sz w:val="16"/>
                <w:szCs w:val="16"/>
              </w:rPr>
            </w:pPr>
            <w:r w:rsidRPr="00B44D98">
              <w:rPr>
                <w:rFonts w:cs="Calibri"/>
                <w:b/>
                <w:color w:val="000000"/>
                <w:sz w:val="16"/>
                <w:szCs w:val="16"/>
              </w:rPr>
              <w:t>40,900</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FA75FA" w14:textId="77777777" w:rsidR="00775E38" w:rsidRPr="00B44D98" w:rsidRDefault="00775E38" w:rsidP="00085B1C">
            <w:pPr>
              <w:jc w:val="center"/>
              <w:rPr>
                <w:rFonts w:asciiTheme="minorHAnsi" w:hAnsiTheme="minorHAnsi" w:cstheme="minorHAnsi"/>
                <w:b/>
                <w:sz w:val="16"/>
                <w:szCs w:val="16"/>
              </w:rPr>
            </w:pPr>
            <w:r w:rsidRPr="00B44D98">
              <w:rPr>
                <w:rFonts w:cs="Calibri"/>
                <w:b/>
                <w:color w:val="000000"/>
                <w:sz w:val="16"/>
                <w:szCs w:val="16"/>
              </w:rPr>
              <w:t>40,900</w:t>
            </w:r>
          </w:p>
        </w:tc>
        <w:tc>
          <w:tcPr>
            <w:tcW w:w="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8CCAD7" w14:textId="77777777" w:rsidR="00775E38" w:rsidRPr="00B44D98" w:rsidRDefault="00775E38" w:rsidP="00085B1C">
            <w:pPr>
              <w:jc w:val="center"/>
              <w:rPr>
                <w:rFonts w:asciiTheme="minorHAnsi" w:hAnsiTheme="minorHAnsi" w:cstheme="minorHAnsi"/>
                <w:b/>
                <w:sz w:val="16"/>
                <w:szCs w:val="16"/>
              </w:rPr>
            </w:pPr>
            <w:r w:rsidRPr="00B44D98">
              <w:rPr>
                <w:rFonts w:cs="Calibri"/>
                <w:b/>
                <w:color w:val="000000"/>
                <w:sz w:val="16"/>
                <w:szCs w:val="16"/>
              </w:rPr>
              <w:t>40,900</w:t>
            </w:r>
          </w:p>
        </w:tc>
        <w:tc>
          <w:tcPr>
            <w:tcW w:w="971" w:type="dxa"/>
            <w:tcBorders>
              <w:top w:val="single" w:sz="4" w:space="0" w:color="auto"/>
              <w:left w:val="single" w:sz="4" w:space="0" w:color="auto"/>
              <w:bottom w:val="single" w:sz="4" w:space="0" w:color="auto"/>
              <w:right w:val="single" w:sz="4" w:space="0" w:color="auto"/>
            </w:tcBorders>
            <w:vAlign w:val="center"/>
          </w:tcPr>
          <w:p w14:paraId="0A4E7DD7" w14:textId="77777777" w:rsidR="00775E38" w:rsidRPr="00B44D98" w:rsidRDefault="00775E38" w:rsidP="00085B1C">
            <w:pPr>
              <w:jc w:val="center"/>
              <w:rPr>
                <w:rFonts w:asciiTheme="minorHAnsi" w:hAnsiTheme="minorHAnsi" w:cstheme="minorHAnsi"/>
                <w:b/>
                <w:sz w:val="16"/>
                <w:szCs w:val="16"/>
              </w:rPr>
            </w:pPr>
            <w:r w:rsidRPr="00B44D98">
              <w:rPr>
                <w:rFonts w:cs="Calibri"/>
                <w:b/>
                <w:color w:val="000000"/>
                <w:sz w:val="16"/>
                <w:szCs w:val="16"/>
              </w:rPr>
              <w:t>40,900</w:t>
            </w:r>
          </w:p>
        </w:tc>
        <w:tc>
          <w:tcPr>
            <w:tcW w:w="918" w:type="dxa"/>
            <w:tcBorders>
              <w:top w:val="single" w:sz="4" w:space="0" w:color="auto"/>
              <w:left w:val="single" w:sz="4" w:space="0" w:color="auto"/>
              <w:bottom w:val="single" w:sz="4" w:space="0" w:color="auto"/>
              <w:right w:val="single" w:sz="4" w:space="0" w:color="auto"/>
            </w:tcBorders>
            <w:vAlign w:val="center"/>
          </w:tcPr>
          <w:p w14:paraId="003E4B85" w14:textId="77777777" w:rsidR="00775E38" w:rsidRPr="00B44D98" w:rsidRDefault="00775E38" w:rsidP="00085B1C">
            <w:pPr>
              <w:jc w:val="center"/>
              <w:rPr>
                <w:rFonts w:asciiTheme="minorHAnsi" w:hAnsiTheme="minorHAnsi" w:cstheme="minorHAnsi"/>
                <w:b/>
                <w:sz w:val="16"/>
                <w:szCs w:val="16"/>
              </w:rPr>
            </w:pPr>
            <w:r w:rsidRPr="00B44D98">
              <w:rPr>
                <w:rFonts w:cs="Calibri"/>
                <w:b/>
                <w:color w:val="000000"/>
                <w:sz w:val="16"/>
                <w:szCs w:val="16"/>
              </w:rPr>
              <w:t>210,000</w:t>
            </w:r>
          </w:p>
        </w:tc>
        <w:tc>
          <w:tcPr>
            <w:tcW w:w="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E3D972" w14:textId="77777777" w:rsidR="00775E38" w:rsidRPr="00B44D98" w:rsidRDefault="00775E38" w:rsidP="00085B1C">
            <w:pPr>
              <w:jc w:val="center"/>
              <w:rPr>
                <w:rFonts w:asciiTheme="minorHAnsi" w:hAnsiTheme="minorHAnsi" w:cstheme="minorHAnsi"/>
                <w:sz w:val="16"/>
                <w:szCs w:val="16"/>
              </w:rPr>
            </w:pPr>
          </w:p>
        </w:tc>
      </w:tr>
      <w:tr w:rsidR="00775E38" w:rsidRPr="00B44D98" w14:paraId="1B7055D0" w14:textId="77777777" w:rsidTr="00775E38">
        <w:trPr>
          <w:cantSplit/>
          <w:trHeight w:val="473"/>
        </w:trPr>
        <w:tc>
          <w:tcPr>
            <w:tcW w:w="1901" w:type="dxa"/>
            <w:vMerge/>
            <w:tcBorders>
              <w:left w:val="double" w:sz="4" w:space="0" w:color="auto"/>
              <w:right w:val="single" w:sz="4" w:space="0" w:color="auto"/>
            </w:tcBorders>
            <w:shd w:val="clear" w:color="auto" w:fill="auto"/>
            <w:noWrap/>
            <w:vAlign w:val="center"/>
          </w:tcPr>
          <w:p w14:paraId="2D36705D" w14:textId="77777777" w:rsidR="00775E38" w:rsidRPr="00B44D98" w:rsidRDefault="00775E38" w:rsidP="00085B1C">
            <w:pPr>
              <w:rPr>
                <w:rFonts w:asciiTheme="minorHAnsi" w:hAnsiTheme="minorHAnsi" w:cstheme="minorHAnsi"/>
                <w:sz w:val="16"/>
                <w:szCs w:val="16"/>
              </w:rPr>
            </w:pPr>
          </w:p>
        </w:tc>
        <w:tc>
          <w:tcPr>
            <w:tcW w:w="1481" w:type="dxa"/>
            <w:vMerge w:val="restart"/>
            <w:tcBorders>
              <w:top w:val="single" w:sz="4" w:space="0" w:color="auto"/>
              <w:left w:val="single" w:sz="4" w:space="0" w:color="auto"/>
              <w:right w:val="single" w:sz="4" w:space="0" w:color="auto"/>
            </w:tcBorders>
            <w:shd w:val="clear" w:color="auto" w:fill="auto"/>
            <w:vAlign w:val="center"/>
          </w:tcPr>
          <w:p w14:paraId="1C816AF1"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UNDP</w:t>
            </w:r>
          </w:p>
        </w:tc>
        <w:tc>
          <w:tcPr>
            <w:tcW w:w="1028" w:type="dxa"/>
            <w:vMerge w:val="restart"/>
            <w:tcBorders>
              <w:top w:val="double" w:sz="4" w:space="0" w:color="auto"/>
              <w:left w:val="single" w:sz="4" w:space="0" w:color="auto"/>
              <w:right w:val="single" w:sz="4" w:space="0" w:color="auto"/>
            </w:tcBorders>
            <w:shd w:val="clear" w:color="auto" w:fill="auto"/>
            <w:vAlign w:val="center"/>
          </w:tcPr>
          <w:p w14:paraId="2BF05A25"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4000</w:t>
            </w:r>
          </w:p>
        </w:tc>
        <w:tc>
          <w:tcPr>
            <w:tcW w:w="1008" w:type="dxa"/>
            <w:vMerge w:val="restart"/>
            <w:tcBorders>
              <w:top w:val="double" w:sz="4" w:space="0" w:color="auto"/>
              <w:left w:val="single" w:sz="4" w:space="0" w:color="auto"/>
              <w:right w:val="single" w:sz="4" w:space="0" w:color="auto"/>
            </w:tcBorders>
            <w:vAlign w:val="center"/>
          </w:tcPr>
          <w:p w14:paraId="3EBF18EE" w14:textId="77777777" w:rsidR="00775E38" w:rsidRPr="00B44D98" w:rsidRDefault="00775E38" w:rsidP="00085B1C">
            <w:pPr>
              <w:jc w:val="center"/>
              <w:rPr>
                <w:rFonts w:asciiTheme="minorHAnsi" w:hAnsiTheme="minorHAnsi" w:cstheme="minorHAnsi"/>
                <w:b/>
                <w:bCs/>
                <w:sz w:val="16"/>
                <w:szCs w:val="16"/>
              </w:rPr>
            </w:pPr>
            <w:r w:rsidRPr="00B44D98">
              <w:rPr>
                <w:rFonts w:asciiTheme="minorHAnsi" w:hAnsiTheme="minorHAnsi" w:cstheme="minorHAnsi"/>
                <w:b/>
                <w:bCs/>
                <w:sz w:val="16"/>
                <w:szCs w:val="16"/>
              </w:rPr>
              <w:t>UNDP TRAC</w:t>
            </w:r>
          </w:p>
        </w:tc>
        <w:tc>
          <w:tcPr>
            <w:tcW w:w="109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442C33FC" w14:textId="77777777" w:rsidR="00775E38" w:rsidRPr="00B44D98" w:rsidRDefault="00775E38" w:rsidP="00085B1C">
            <w:pPr>
              <w:jc w:val="center"/>
              <w:rPr>
                <w:rFonts w:asciiTheme="minorHAnsi" w:hAnsiTheme="minorHAnsi" w:cstheme="minorHAnsi"/>
                <w:sz w:val="16"/>
                <w:szCs w:val="16"/>
              </w:rPr>
            </w:pPr>
            <w:r w:rsidRPr="00B44D98">
              <w:rPr>
                <w:rFonts w:asciiTheme="minorHAnsi" w:hAnsiTheme="minorHAnsi" w:cstheme="minorHAnsi"/>
                <w:sz w:val="16"/>
                <w:szCs w:val="16"/>
              </w:rPr>
              <w:t>71400</w:t>
            </w:r>
          </w:p>
        </w:tc>
        <w:tc>
          <w:tcPr>
            <w:tcW w:w="1667" w:type="dxa"/>
            <w:tcBorders>
              <w:top w:val="double" w:sz="4" w:space="0" w:color="auto"/>
              <w:left w:val="single" w:sz="4" w:space="0" w:color="auto"/>
              <w:bottom w:val="double" w:sz="4" w:space="0" w:color="auto"/>
              <w:right w:val="single" w:sz="4" w:space="0" w:color="auto"/>
            </w:tcBorders>
            <w:shd w:val="clear" w:color="auto" w:fill="auto"/>
            <w:vAlign w:val="center"/>
          </w:tcPr>
          <w:p w14:paraId="6ED315FF" w14:textId="77777777" w:rsidR="00775E38" w:rsidRPr="00B44D98" w:rsidRDefault="00775E38" w:rsidP="00085B1C">
            <w:pPr>
              <w:jc w:val="center"/>
              <w:rPr>
                <w:rFonts w:cs="Calibri"/>
                <w:b/>
                <w:bCs/>
                <w:sz w:val="18"/>
                <w:szCs w:val="18"/>
              </w:rPr>
            </w:pPr>
            <w:r w:rsidRPr="00B44D98">
              <w:rPr>
                <w:rFonts w:cs="Calibri"/>
                <w:b/>
                <w:bCs/>
                <w:sz w:val="18"/>
                <w:szCs w:val="18"/>
              </w:rPr>
              <w:t>Contractual Services - Individ</w:t>
            </w: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32FFD478"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20,000</w:t>
            </w:r>
          </w:p>
        </w:tc>
        <w:tc>
          <w:tcPr>
            <w:tcW w:w="1028"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B86CAC0"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20,000</w:t>
            </w:r>
          </w:p>
        </w:tc>
        <w:tc>
          <w:tcPr>
            <w:tcW w:w="91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D1CE259"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20,000</w:t>
            </w: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78242574"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20,000</w:t>
            </w:r>
          </w:p>
        </w:tc>
        <w:tc>
          <w:tcPr>
            <w:tcW w:w="971" w:type="dxa"/>
            <w:tcBorders>
              <w:top w:val="double" w:sz="4" w:space="0" w:color="auto"/>
              <w:left w:val="single" w:sz="4" w:space="0" w:color="auto"/>
              <w:bottom w:val="double" w:sz="4" w:space="0" w:color="auto"/>
              <w:right w:val="single" w:sz="4" w:space="0" w:color="auto"/>
            </w:tcBorders>
            <w:vAlign w:val="center"/>
          </w:tcPr>
          <w:p w14:paraId="1DBDCB07"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20,000</w:t>
            </w:r>
          </w:p>
        </w:tc>
        <w:tc>
          <w:tcPr>
            <w:tcW w:w="918" w:type="dxa"/>
            <w:tcBorders>
              <w:top w:val="double" w:sz="4" w:space="0" w:color="auto"/>
              <w:left w:val="single" w:sz="4" w:space="0" w:color="auto"/>
              <w:bottom w:val="double" w:sz="4" w:space="0" w:color="auto"/>
              <w:right w:val="single" w:sz="4" w:space="0" w:color="auto"/>
            </w:tcBorders>
            <w:vAlign w:val="center"/>
          </w:tcPr>
          <w:p w14:paraId="15229700" w14:textId="77777777" w:rsidR="00775E38" w:rsidRPr="00B44D98" w:rsidRDefault="00775E38" w:rsidP="00085B1C">
            <w:pPr>
              <w:jc w:val="center"/>
              <w:rPr>
                <w:b/>
                <w:color w:val="000000"/>
                <w:sz w:val="16"/>
              </w:rPr>
            </w:pPr>
            <w:r w:rsidRPr="00B44D98">
              <w:rPr>
                <w:b/>
                <w:color w:val="000000"/>
                <w:sz w:val="16"/>
              </w:rPr>
              <w:t>100,000</w:t>
            </w:r>
          </w:p>
        </w:tc>
        <w:tc>
          <w:tcPr>
            <w:tcW w:w="45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B078B1A" w14:textId="77777777" w:rsidR="00775E38" w:rsidRPr="00B44D98" w:rsidRDefault="00775E38" w:rsidP="00085B1C">
            <w:pPr>
              <w:jc w:val="center"/>
              <w:rPr>
                <w:rFonts w:asciiTheme="minorHAnsi" w:hAnsiTheme="minorHAnsi" w:cstheme="minorHAnsi"/>
                <w:sz w:val="16"/>
                <w:szCs w:val="16"/>
              </w:rPr>
            </w:pPr>
            <w:r w:rsidRPr="00B44D98">
              <w:rPr>
                <w:rFonts w:asciiTheme="minorHAnsi" w:hAnsiTheme="minorHAnsi" w:cstheme="minorHAnsi"/>
                <w:sz w:val="16"/>
                <w:szCs w:val="16"/>
              </w:rPr>
              <w:t>48</w:t>
            </w:r>
          </w:p>
        </w:tc>
      </w:tr>
      <w:tr w:rsidR="00775E38" w:rsidRPr="00B44D98" w14:paraId="1F930F22" w14:textId="77777777" w:rsidTr="00775E38">
        <w:trPr>
          <w:cantSplit/>
          <w:trHeight w:val="473"/>
        </w:trPr>
        <w:tc>
          <w:tcPr>
            <w:tcW w:w="1901" w:type="dxa"/>
            <w:vMerge/>
            <w:tcBorders>
              <w:left w:val="double" w:sz="4" w:space="0" w:color="auto"/>
              <w:right w:val="single" w:sz="4" w:space="0" w:color="auto"/>
            </w:tcBorders>
            <w:shd w:val="clear" w:color="auto" w:fill="auto"/>
            <w:noWrap/>
            <w:vAlign w:val="center"/>
          </w:tcPr>
          <w:p w14:paraId="3F98DFA9"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bottom w:val="single" w:sz="4" w:space="0" w:color="auto"/>
              <w:right w:val="single" w:sz="4" w:space="0" w:color="auto"/>
            </w:tcBorders>
            <w:shd w:val="clear" w:color="auto" w:fill="auto"/>
            <w:vAlign w:val="center"/>
          </w:tcPr>
          <w:p w14:paraId="66C91ABA" w14:textId="77777777" w:rsidR="00775E38" w:rsidRPr="00B44D98" w:rsidRDefault="00775E38" w:rsidP="00085B1C">
            <w:pPr>
              <w:rPr>
                <w:rFonts w:asciiTheme="minorHAnsi" w:hAnsiTheme="minorHAnsi" w:cstheme="minorHAnsi"/>
                <w:b/>
                <w:bCs/>
                <w:sz w:val="16"/>
                <w:szCs w:val="16"/>
              </w:rPr>
            </w:pPr>
          </w:p>
        </w:tc>
        <w:tc>
          <w:tcPr>
            <w:tcW w:w="1028" w:type="dxa"/>
            <w:vMerge/>
            <w:tcBorders>
              <w:left w:val="single" w:sz="4" w:space="0" w:color="auto"/>
              <w:bottom w:val="double" w:sz="4" w:space="0" w:color="auto"/>
              <w:right w:val="single" w:sz="4" w:space="0" w:color="auto"/>
            </w:tcBorders>
            <w:shd w:val="clear" w:color="auto" w:fill="auto"/>
            <w:vAlign w:val="center"/>
          </w:tcPr>
          <w:p w14:paraId="4C134496" w14:textId="77777777" w:rsidR="00775E38" w:rsidRPr="00B44D98" w:rsidRDefault="00775E38" w:rsidP="00085B1C">
            <w:pPr>
              <w:rPr>
                <w:rFonts w:asciiTheme="minorHAnsi" w:hAnsiTheme="minorHAnsi" w:cstheme="minorHAnsi"/>
                <w:b/>
                <w:bCs/>
                <w:sz w:val="16"/>
                <w:szCs w:val="16"/>
              </w:rPr>
            </w:pPr>
          </w:p>
        </w:tc>
        <w:tc>
          <w:tcPr>
            <w:tcW w:w="1008" w:type="dxa"/>
            <w:vMerge/>
            <w:tcBorders>
              <w:left w:val="single" w:sz="4" w:space="0" w:color="auto"/>
              <w:bottom w:val="double" w:sz="4" w:space="0" w:color="auto"/>
              <w:right w:val="single" w:sz="4" w:space="0" w:color="auto"/>
            </w:tcBorders>
            <w:vAlign w:val="center"/>
          </w:tcPr>
          <w:p w14:paraId="1A3B015E" w14:textId="77777777" w:rsidR="00775E38" w:rsidRPr="00B44D98" w:rsidRDefault="00775E38" w:rsidP="00085B1C">
            <w:pPr>
              <w:rPr>
                <w:rFonts w:asciiTheme="minorHAnsi" w:hAnsiTheme="minorHAnsi" w:cstheme="minorHAnsi"/>
                <w:b/>
                <w:bCs/>
                <w:sz w:val="16"/>
                <w:szCs w:val="16"/>
              </w:rPr>
            </w:pPr>
          </w:p>
        </w:tc>
        <w:tc>
          <w:tcPr>
            <w:tcW w:w="109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4B02293" w14:textId="77777777" w:rsidR="00775E38" w:rsidRPr="00B44D98" w:rsidRDefault="00775E38" w:rsidP="00085B1C">
            <w:pPr>
              <w:jc w:val="center"/>
              <w:rPr>
                <w:rFonts w:asciiTheme="minorHAnsi" w:hAnsiTheme="minorHAnsi" w:cstheme="minorHAnsi"/>
                <w:sz w:val="16"/>
                <w:szCs w:val="16"/>
              </w:rPr>
            </w:pPr>
          </w:p>
        </w:tc>
        <w:tc>
          <w:tcPr>
            <w:tcW w:w="1667" w:type="dxa"/>
            <w:tcBorders>
              <w:top w:val="double" w:sz="4" w:space="0" w:color="auto"/>
              <w:left w:val="single" w:sz="4" w:space="0" w:color="auto"/>
              <w:bottom w:val="double" w:sz="4" w:space="0" w:color="auto"/>
              <w:right w:val="single" w:sz="4" w:space="0" w:color="auto"/>
            </w:tcBorders>
            <w:shd w:val="clear" w:color="auto" w:fill="auto"/>
            <w:vAlign w:val="center"/>
          </w:tcPr>
          <w:p w14:paraId="542B60C8" w14:textId="77777777" w:rsidR="00775E38" w:rsidRPr="00B44D98" w:rsidRDefault="00775E38" w:rsidP="00085B1C">
            <w:pPr>
              <w:jc w:val="center"/>
              <w:rPr>
                <w:rFonts w:cs="Calibri"/>
                <w:b/>
                <w:bCs/>
                <w:sz w:val="18"/>
                <w:szCs w:val="18"/>
              </w:rPr>
            </w:pPr>
            <w:r w:rsidRPr="00B44D98">
              <w:rPr>
                <w:rFonts w:cs="Calibri"/>
                <w:b/>
                <w:bCs/>
                <w:sz w:val="18"/>
                <w:szCs w:val="18"/>
              </w:rPr>
              <w:t>Sub-total PMU UNDP</w:t>
            </w: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F2CAA68"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20,000</w:t>
            </w:r>
          </w:p>
        </w:tc>
        <w:tc>
          <w:tcPr>
            <w:tcW w:w="1028"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F9211C7"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20,000</w:t>
            </w:r>
          </w:p>
        </w:tc>
        <w:tc>
          <w:tcPr>
            <w:tcW w:w="91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71C0C965"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20,000</w:t>
            </w: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BFB1A2F"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20,000</w:t>
            </w:r>
          </w:p>
        </w:tc>
        <w:tc>
          <w:tcPr>
            <w:tcW w:w="971" w:type="dxa"/>
            <w:tcBorders>
              <w:top w:val="double" w:sz="4" w:space="0" w:color="auto"/>
              <w:left w:val="single" w:sz="4" w:space="0" w:color="auto"/>
              <w:bottom w:val="double" w:sz="4" w:space="0" w:color="auto"/>
              <w:right w:val="single" w:sz="4" w:space="0" w:color="auto"/>
            </w:tcBorders>
            <w:vAlign w:val="center"/>
          </w:tcPr>
          <w:p w14:paraId="3B284588"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20,000</w:t>
            </w:r>
          </w:p>
        </w:tc>
        <w:tc>
          <w:tcPr>
            <w:tcW w:w="918" w:type="dxa"/>
            <w:tcBorders>
              <w:top w:val="double" w:sz="4" w:space="0" w:color="auto"/>
              <w:left w:val="single" w:sz="4" w:space="0" w:color="auto"/>
              <w:bottom w:val="double" w:sz="4" w:space="0" w:color="auto"/>
              <w:right w:val="single" w:sz="4" w:space="0" w:color="auto"/>
            </w:tcBorders>
            <w:vAlign w:val="center"/>
          </w:tcPr>
          <w:p w14:paraId="13003EB0" w14:textId="77777777" w:rsidR="00775E38" w:rsidRPr="00B44D98" w:rsidRDefault="00775E38" w:rsidP="00085B1C">
            <w:pPr>
              <w:jc w:val="center"/>
              <w:rPr>
                <w:b/>
                <w:color w:val="000000"/>
                <w:sz w:val="16"/>
              </w:rPr>
            </w:pPr>
            <w:r w:rsidRPr="00B44D98">
              <w:rPr>
                <w:b/>
                <w:color w:val="000000"/>
                <w:sz w:val="16"/>
              </w:rPr>
              <w:t>100,000</w:t>
            </w:r>
          </w:p>
        </w:tc>
        <w:tc>
          <w:tcPr>
            <w:tcW w:w="45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B7195F8" w14:textId="77777777" w:rsidR="00775E38" w:rsidRPr="00B44D98" w:rsidRDefault="00775E38" w:rsidP="00085B1C">
            <w:pPr>
              <w:jc w:val="center"/>
              <w:rPr>
                <w:rFonts w:asciiTheme="minorHAnsi" w:hAnsiTheme="minorHAnsi" w:cstheme="minorHAnsi"/>
                <w:sz w:val="16"/>
                <w:szCs w:val="16"/>
              </w:rPr>
            </w:pPr>
          </w:p>
        </w:tc>
      </w:tr>
      <w:tr w:rsidR="00775E38" w:rsidRPr="00B44D98" w14:paraId="195DBACB" w14:textId="77777777" w:rsidTr="00775E38">
        <w:trPr>
          <w:cantSplit/>
          <w:trHeight w:val="473"/>
        </w:trPr>
        <w:tc>
          <w:tcPr>
            <w:tcW w:w="1901" w:type="dxa"/>
            <w:vMerge/>
            <w:tcBorders>
              <w:left w:val="double" w:sz="4" w:space="0" w:color="auto"/>
              <w:right w:val="single" w:sz="4" w:space="0" w:color="auto"/>
            </w:tcBorders>
            <w:shd w:val="clear" w:color="auto" w:fill="auto"/>
            <w:noWrap/>
            <w:vAlign w:val="center"/>
          </w:tcPr>
          <w:p w14:paraId="67B83C21" w14:textId="77777777" w:rsidR="00775E38" w:rsidRPr="00B44D98" w:rsidRDefault="00775E38" w:rsidP="00085B1C">
            <w:pPr>
              <w:rPr>
                <w:rFonts w:asciiTheme="minorHAnsi" w:hAnsiTheme="minorHAnsi" w:cstheme="minorHAnsi"/>
                <w:sz w:val="16"/>
                <w:szCs w:val="16"/>
              </w:rPr>
            </w:pPr>
          </w:p>
        </w:tc>
        <w:tc>
          <w:tcPr>
            <w:tcW w:w="1481" w:type="dxa"/>
            <w:vMerge w:val="restart"/>
            <w:tcBorders>
              <w:top w:val="single" w:sz="4" w:space="0" w:color="auto"/>
              <w:left w:val="single" w:sz="4" w:space="0" w:color="auto"/>
              <w:right w:val="single" w:sz="4" w:space="0" w:color="auto"/>
            </w:tcBorders>
            <w:shd w:val="clear" w:color="auto" w:fill="auto"/>
            <w:vAlign w:val="center"/>
          </w:tcPr>
          <w:p w14:paraId="21E7A158" w14:textId="77777777" w:rsidR="00775E38" w:rsidRPr="00B44D98" w:rsidRDefault="00775E38" w:rsidP="00085B1C">
            <w:pPr>
              <w:rPr>
                <w:rFonts w:asciiTheme="minorHAnsi" w:hAnsiTheme="minorHAnsi" w:cstheme="minorHAnsi"/>
                <w:b/>
                <w:bCs/>
                <w:sz w:val="16"/>
                <w:szCs w:val="16"/>
              </w:rPr>
            </w:pPr>
          </w:p>
        </w:tc>
        <w:tc>
          <w:tcPr>
            <w:tcW w:w="1028" w:type="dxa"/>
            <w:tcBorders>
              <w:top w:val="double" w:sz="4" w:space="0" w:color="auto"/>
              <w:left w:val="single" w:sz="4" w:space="0" w:color="auto"/>
              <w:bottom w:val="double" w:sz="4" w:space="0" w:color="auto"/>
              <w:right w:val="single" w:sz="4" w:space="0" w:color="auto"/>
            </w:tcBorders>
            <w:shd w:val="clear" w:color="auto" w:fill="auto"/>
            <w:vAlign w:val="center"/>
          </w:tcPr>
          <w:p w14:paraId="4E258143" w14:textId="77777777" w:rsidR="00775E38" w:rsidRPr="00B44D98" w:rsidRDefault="00775E38" w:rsidP="00085B1C">
            <w:pPr>
              <w:rPr>
                <w:rFonts w:asciiTheme="minorHAnsi" w:hAnsiTheme="minorHAnsi" w:cstheme="minorHAnsi"/>
                <w:b/>
                <w:bCs/>
                <w:sz w:val="16"/>
                <w:szCs w:val="16"/>
              </w:rPr>
            </w:pPr>
          </w:p>
        </w:tc>
        <w:tc>
          <w:tcPr>
            <w:tcW w:w="1008" w:type="dxa"/>
            <w:tcBorders>
              <w:top w:val="double" w:sz="4" w:space="0" w:color="auto"/>
              <w:left w:val="single" w:sz="4" w:space="0" w:color="auto"/>
              <w:bottom w:val="double" w:sz="4" w:space="0" w:color="auto"/>
              <w:right w:val="single" w:sz="4" w:space="0" w:color="auto"/>
            </w:tcBorders>
            <w:vAlign w:val="center"/>
          </w:tcPr>
          <w:p w14:paraId="0FDCCE72" w14:textId="77777777" w:rsidR="00775E38" w:rsidRPr="00B44D98" w:rsidRDefault="00775E38" w:rsidP="00085B1C">
            <w:pPr>
              <w:rPr>
                <w:rFonts w:asciiTheme="minorHAnsi" w:hAnsiTheme="minorHAnsi" w:cstheme="minorHAnsi"/>
                <w:b/>
                <w:bCs/>
                <w:sz w:val="16"/>
                <w:szCs w:val="16"/>
              </w:rPr>
            </w:pPr>
          </w:p>
        </w:tc>
        <w:tc>
          <w:tcPr>
            <w:tcW w:w="109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4E89C7E" w14:textId="77777777" w:rsidR="00775E38" w:rsidRPr="00B44D98" w:rsidRDefault="00775E38" w:rsidP="00085B1C">
            <w:pPr>
              <w:jc w:val="center"/>
              <w:rPr>
                <w:rFonts w:asciiTheme="minorHAnsi" w:hAnsiTheme="minorHAnsi" w:cstheme="minorHAnsi"/>
                <w:sz w:val="16"/>
                <w:szCs w:val="16"/>
              </w:rPr>
            </w:pPr>
          </w:p>
        </w:tc>
        <w:tc>
          <w:tcPr>
            <w:tcW w:w="1667" w:type="dxa"/>
            <w:tcBorders>
              <w:top w:val="double" w:sz="4" w:space="0" w:color="auto"/>
              <w:left w:val="single" w:sz="4" w:space="0" w:color="auto"/>
              <w:bottom w:val="double" w:sz="4" w:space="0" w:color="auto"/>
              <w:right w:val="single" w:sz="4" w:space="0" w:color="auto"/>
            </w:tcBorders>
            <w:shd w:val="clear" w:color="auto" w:fill="auto"/>
            <w:vAlign w:val="center"/>
          </w:tcPr>
          <w:p w14:paraId="0AC866A4" w14:textId="77777777" w:rsidR="00775E38" w:rsidRPr="00B44D98" w:rsidRDefault="00775E38" w:rsidP="00085B1C">
            <w:pPr>
              <w:jc w:val="center"/>
              <w:rPr>
                <w:rFonts w:cs="Calibri"/>
                <w:b/>
                <w:bCs/>
                <w:sz w:val="18"/>
                <w:szCs w:val="18"/>
              </w:rPr>
            </w:pPr>
            <w:r w:rsidRPr="00B44D98">
              <w:rPr>
                <w:rFonts w:cs="Calibri"/>
                <w:b/>
                <w:bCs/>
                <w:sz w:val="18"/>
                <w:szCs w:val="18"/>
              </w:rPr>
              <w:t>Total PMU</w:t>
            </w: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45166563"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66,400</w:t>
            </w:r>
          </w:p>
        </w:tc>
        <w:tc>
          <w:tcPr>
            <w:tcW w:w="1028"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73C6F92"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60,900</w:t>
            </w:r>
          </w:p>
        </w:tc>
        <w:tc>
          <w:tcPr>
            <w:tcW w:w="91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3490D708"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60,900</w:t>
            </w: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33962114"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60,900</w:t>
            </w:r>
          </w:p>
        </w:tc>
        <w:tc>
          <w:tcPr>
            <w:tcW w:w="971" w:type="dxa"/>
            <w:tcBorders>
              <w:top w:val="double" w:sz="4" w:space="0" w:color="auto"/>
              <w:left w:val="single" w:sz="4" w:space="0" w:color="auto"/>
              <w:bottom w:val="double" w:sz="4" w:space="0" w:color="auto"/>
              <w:right w:val="single" w:sz="4" w:space="0" w:color="auto"/>
            </w:tcBorders>
            <w:vAlign w:val="center"/>
          </w:tcPr>
          <w:p w14:paraId="217FC792"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60,900</w:t>
            </w:r>
          </w:p>
        </w:tc>
        <w:tc>
          <w:tcPr>
            <w:tcW w:w="918" w:type="dxa"/>
            <w:tcBorders>
              <w:top w:val="double" w:sz="4" w:space="0" w:color="auto"/>
              <w:left w:val="single" w:sz="4" w:space="0" w:color="auto"/>
              <w:bottom w:val="double" w:sz="4" w:space="0" w:color="auto"/>
              <w:right w:val="single" w:sz="4" w:space="0" w:color="auto"/>
            </w:tcBorders>
            <w:vAlign w:val="center"/>
          </w:tcPr>
          <w:p w14:paraId="3E17F492" w14:textId="77777777" w:rsidR="00775E38" w:rsidRPr="00B44D98" w:rsidRDefault="00775E38" w:rsidP="00085B1C">
            <w:pPr>
              <w:jc w:val="center"/>
              <w:rPr>
                <w:b/>
                <w:color w:val="000000"/>
                <w:sz w:val="16"/>
              </w:rPr>
            </w:pPr>
            <w:r w:rsidRPr="00B44D98">
              <w:rPr>
                <w:rFonts w:cs="Calibri"/>
                <w:b/>
                <w:bCs/>
                <w:color w:val="000000"/>
                <w:sz w:val="16"/>
                <w:szCs w:val="16"/>
              </w:rPr>
              <w:t>310,000</w:t>
            </w:r>
          </w:p>
        </w:tc>
        <w:tc>
          <w:tcPr>
            <w:tcW w:w="45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380E5849" w14:textId="77777777" w:rsidR="00775E38" w:rsidRPr="00B44D98" w:rsidRDefault="00775E38" w:rsidP="00085B1C">
            <w:pPr>
              <w:jc w:val="center"/>
              <w:rPr>
                <w:rFonts w:asciiTheme="minorHAnsi" w:hAnsiTheme="minorHAnsi" w:cstheme="minorHAnsi"/>
                <w:sz w:val="16"/>
                <w:szCs w:val="16"/>
              </w:rPr>
            </w:pPr>
          </w:p>
        </w:tc>
      </w:tr>
      <w:tr w:rsidR="00775E38" w:rsidRPr="00B44D98" w14:paraId="201F6673" w14:textId="77777777" w:rsidTr="00775E38">
        <w:trPr>
          <w:cantSplit/>
          <w:trHeight w:val="473"/>
        </w:trPr>
        <w:tc>
          <w:tcPr>
            <w:tcW w:w="1901" w:type="dxa"/>
            <w:vMerge/>
            <w:tcBorders>
              <w:left w:val="double" w:sz="4" w:space="0" w:color="auto"/>
              <w:right w:val="single" w:sz="4" w:space="0" w:color="auto"/>
            </w:tcBorders>
            <w:shd w:val="clear" w:color="auto" w:fill="auto"/>
            <w:noWrap/>
            <w:vAlign w:val="center"/>
          </w:tcPr>
          <w:p w14:paraId="3BD3C228"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right w:val="single" w:sz="4" w:space="0" w:color="auto"/>
            </w:tcBorders>
            <w:shd w:val="clear" w:color="auto" w:fill="auto"/>
            <w:vAlign w:val="center"/>
          </w:tcPr>
          <w:p w14:paraId="45CC4C27" w14:textId="77777777" w:rsidR="00775E38" w:rsidRPr="00B44D98" w:rsidRDefault="00775E38" w:rsidP="00085B1C">
            <w:pPr>
              <w:rPr>
                <w:rFonts w:asciiTheme="minorHAnsi" w:hAnsiTheme="minorHAnsi" w:cstheme="minorHAnsi"/>
                <w:b/>
                <w:bCs/>
                <w:sz w:val="16"/>
                <w:szCs w:val="16"/>
              </w:rPr>
            </w:pPr>
          </w:p>
        </w:tc>
        <w:tc>
          <w:tcPr>
            <w:tcW w:w="1028" w:type="dxa"/>
            <w:tcBorders>
              <w:top w:val="double" w:sz="4" w:space="0" w:color="auto"/>
              <w:left w:val="single" w:sz="4" w:space="0" w:color="auto"/>
              <w:bottom w:val="double" w:sz="4" w:space="0" w:color="auto"/>
              <w:right w:val="single" w:sz="4" w:space="0" w:color="auto"/>
            </w:tcBorders>
            <w:shd w:val="clear" w:color="auto" w:fill="auto"/>
            <w:vAlign w:val="center"/>
          </w:tcPr>
          <w:p w14:paraId="499242EB" w14:textId="77777777" w:rsidR="00775E38" w:rsidRPr="00B44D98" w:rsidRDefault="00775E38" w:rsidP="00085B1C">
            <w:pPr>
              <w:rPr>
                <w:rFonts w:asciiTheme="minorHAnsi" w:hAnsiTheme="minorHAnsi" w:cstheme="minorHAnsi"/>
                <w:b/>
                <w:bCs/>
                <w:sz w:val="16"/>
                <w:szCs w:val="16"/>
              </w:rPr>
            </w:pPr>
          </w:p>
        </w:tc>
        <w:tc>
          <w:tcPr>
            <w:tcW w:w="1008" w:type="dxa"/>
            <w:tcBorders>
              <w:top w:val="double" w:sz="4" w:space="0" w:color="auto"/>
              <w:left w:val="single" w:sz="4" w:space="0" w:color="auto"/>
              <w:bottom w:val="double" w:sz="4" w:space="0" w:color="auto"/>
              <w:right w:val="single" w:sz="4" w:space="0" w:color="auto"/>
            </w:tcBorders>
            <w:vAlign w:val="center"/>
          </w:tcPr>
          <w:p w14:paraId="0B1E078B" w14:textId="77777777" w:rsidR="00775E38" w:rsidRPr="00B44D98" w:rsidRDefault="00775E38" w:rsidP="00085B1C">
            <w:pPr>
              <w:rPr>
                <w:rFonts w:asciiTheme="minorHAnsi" w:hAnsiTheme="minorHAnsi" w:cstheme="minorHAnsi"/>
                <w:b/>
                <w:bCs/>
                <w:sz w:val="16"/>
                <w:szCs w:val="16"/>
              </w:rPr>
            </w:pPr>
          </w:p>
        </w:tc>
        <w:tc>
          <w:tcPr>
            <w:tcW w:w="109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A140EA1" w14:textId="77777777" w:rsidR="00775E38" w:rsidRPr="00B44D98" w:rsidRDefault="00775E38" w:rsidP="00085B1C">
            <w:pPr>
              <w:jc w:val="center"/>
              <w:rPr>
                <w:rFonts w:asciiTheme="minorHAnsi" w:hAnsiTheme="minorHAnsi" w:cstheme="minorHAnsi"/>
                <w:sz w:val="16"/>
                <w:szCs w:val="16"/>
              </w:rPr>
            </w:pPr>
          </w:p>
        </w:tc>
        <w:tc>
          <w:tcPr>
            <w:tcW w:w="1667" w:type="dxa"/>
            <w:tcBorders>
              <w:top w:val="double" w:sz="4" w:space="0" w:color="auto"/>
              <w:left w:val="single" w:sz="4" w:space="0" w:color="auto"/>
              <w:bottom w:val="double" w:sz="4" w:space="0" w:color="auto"/>
              <w:right w:val="single" w:sz="4" w:space="0" w:color="auto"/>
            </w:tcBorders>
            <w:shd w:val="clear" w:color="auto" w:fill="auto"/>
            <w:vAlign w:val="center"/>
          </w:tcPr>
          <w:p w14:paraId="0E81F3A2" w14:textId="77777777" w:rsidR="00775E38" w:rsidRPr="00B44D98" w:rsidRDefault="00775E38" w:rsidP="00085B1C">
            <w:pPr>
              <w:jc w:val="center"/>
              <w:rPr>
                <w:rFonts w:asciiTheme="minorHAnsi" w:hAnsiTheme="minorHAnsi" w:cstheme="minorHAnsi"/>
                <w:b/>
                <w:bCs/>
                <w:sz w:val="18"/>
                <w:szCs w:val="18"/>
              </w:rPr>
            </w:pPr>
            <w:r w:rsidRPr="00B44D98">
              <w:rPr>
                <w:rFonts w:cs="Calibri"/>
                <w:b/>
                <w:bCs/>
                <w:sz w:val="18"/>
                <w:szCs w:val="18"/>
              </w:rPr>
              <w:t>GEF PROJECT TOTAL</w:t>
            </w: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A6C49B9" w14:textId="77777777" w:rsidR="00775E38" w:rsidRPr="00B44D98" w:rsidRDefault="00775E38" w:rsidP="00085B1C">
            <w:pPr>
              <w:jc w:val="center"/>
              <w:rPr>
                <w:rFonts w:asciiTheme="minorHAnsi" w:hAnsiTheme="minorHAnsi"/>
                <w:sz w:val="18"/>
              </w:rPr>
            </w:pPr>
            <w:r w:rsidRPr="00B44D98">
              <w:rPr>
                <w:rFonts w:cs="Calibri"/>
                <w:b/>
                <w:bCs/>
                <w:color w:val="000000"/>
                <w:sz w:val="16"/>
                <w:szCs w:val="16"/>
              </w:rPr>
              <w:t>784,127</w:t>
            </w:r>
          </w:p>
        </w:tc>
        <w:tc>
          <w:tcPr>
            <w:tcW w:w="1028"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754F6B5" w14:textId="77777777" w:rsidR="00775E38" w:rsidRPr="00B44D98" w:rsidRDefault="00775E38" w:rsidP="00085B1C">
            <w:pPr>
              <w:jc w:val="center"/>
              <w:rPr>
                <w:rFonts w:asciiTheme="minorHAnsi" w:hAnsiTheme="minorHAnsi"/>
                <w:sz w:val="18"/>
              </w:rPr>
            </w:pPr>
            <w:r w:rsidRPr="00B44D98">
              <w:rPr>
                <w:rFonts w:cs="Calibri"/>
                <w:b/>
                <w:bCs/>
                <w:color w:val="000000"/>
                <w:sz w:val="16"/>
                <w:szCs w:val="16"/>
              </w:rPr>
              <w:t>2,306,360</w:t>
            </w:r>
          </w:p>
        </w:tc>
        <w:tc>
          <w:tcPr>
            <w:tcW w:w="91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31892F95"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751,702</w:t>
            </w: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76F338F3" w14:textId="77777777" w:rsidR="00775E38" w:rsidRPr="00B44D98" w:rsidRDefault="00775E38" w:rsidP="00085B1C">
            <w:pPr>
              <w:jc w:val="center"/>
              <w:rPr>
                <w:rFonts w:asciiTheme="minorHAnsi" w:hAnsiTheme="minorHAnsi"/>
                <w:sz w:val="18"/>
              </w:rPr>
            </w:pPr>
            <w:r w:rsidRPr="00B44D98">
              <w:rPr>
                <w:rFonts w:cs="Calibri"/>
                <w:b/>
                <w:bCs/>
                <w:color w:val="000000"/>
                <w:sz w:val="16"/>
                <w:szCs w:val="16"/>
              </w:rPr>
              <w:t>226,390</w:t>
            </w:r>
          </w:p>
        </w:tc>
        <w:tc>
          <w:tcPr>
            <w:tcW w:w="971" w:type="dxa"/>
            <w:tcBorders>
              <w:top w:val="double" w:sz="4" w:space="0" w:color="auto"/>
              <w:left w:val="single" w:sz="4" w:space="0" w:color="auto"/>
              <w:bottom w:val="double" w:sz="4" w:space="0" w:color="auto"/>
              <w:right w:val="single" w:sz="4" w:space="0" w:color="auto"/>
            </w:tcBorders>
            <w:vAlign w:val="center"/>
          </w:tcPr>
          <w:p w14:paraId="6BDCA99A" w14:textId="77777777" w:rsidR="00775E38" w:rsidRPr="00B44D98" w:rsidRDefault="00775E38" w:rsidP="00085B1C">
            <w:pPr>
              <w:jc w:val="center"/>
              <w:rPr>
                <w:rFonts w:asciiTheme="minorHAnsi" w:hAnsiTheme="minorHAnsi"/>
                <w:sz w:val="18"/>
              </w:rPr>
            </w:pPr>
            <w:r w:rsidRPr="00B44D98">
              <w:rPr>
                <w:rFonts w:cs="Calibri"/>
                <w:b/>
                <w:bCs/>
                <w:color w:val="000000"/>
                <w:sz w:val="16"/>
                <w:szCs w:val="16"/>
              </w:rPr>
              <w:t>347,631</w:t>
            </w:r>
          </w:p>
        </w:tc>
        <w:tc>
          <w:tcPr>
            <w:tcW w:w="918" w:type="dxa"/>
            <w:tcBorders>
              <w:top w:val="double" w:sz="4" w:space="0" w:color="auto"/>
              <w:left w:val="single" w:sz="4" w:space="0" w:color="auto"/>
              <w:bottom w:val="double" w:sz="4" w:space="0" w:color="auto"/>
              <w:right w:val="single" w:sz="4" w:space="0" w:color="auto"/>
            </w:tcBorders>
            <w:vAlign w:val="center"/>
          </w:tcPr>
          <w:p w14:paraId="0B63655F" w14:textId="77777777" w:rsidR="00775E38" w:rsidRPr="00B44D98" w:rsidRDefault="00775E38" w:rsidP="00085B1C">
            <w:pPr>
              <w:jc w:val="center"/>
              <w:rPr>
                <w:rFonts w:asciiTheme="minorHAnsi" w:hAnsiTheme="minorHAnsi"/>
                <w:sz w:val="18"/>
              </w:rPr>
            </w:pPr>
            <w:r w:rsidRPr="00B44D98">
              <w:rPr>
                <w:b/>
                <w:color w:val="000000"/>
                <w:sz w:val="16"/>
              </w:rPr>
              <w:t>4,416,210</w:t>
            </w:r>
          </w:p>
        </w:tc>
        <w:tc>
          <w:tcPr>
            <w:tcW w:w="45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7F349AB1" w14:textId="77777777" w:rsidR="00775E38" w:rsidRPr="00B44D98" w:rsidRDefault="00775E38" w:rsidP="00085B1C">
            <w:pPr>
              <w:jc w:val="center"/>
              <w:rPr>
                <w:rFonts w:asciiTheme="minorHAnsi" w:hAnsiTheme="minorHAnsi" w:cstheme="minorHAnsi"/>
                <w:sz w:val="16"/>
                <w:szCs w:val="16"/>
              </w:rPr>
            </w:pPr>
          </w:p>
        </w:tc>
      </w:tr>
      <w:tr w:rsidR="00775E38" w:rsidRPr="00B44D98" w14:paraId="6C3E6623" w14:textId="77777777" w:rsidTr="00775E38">
        <w:trPr>
          <w:cantSplit/>
          <w:trHeight w:val="531"/>
        </w:trPr>
        <w:tc>
          <w:tcPr>
            <w:tcW w:w="1901" w:type="dxa"/>
            <w:vMerge/>
            <w:tcBorders>
              <w:left w:val="double" w:sz="4" w:space="0" w:color="auto"/>
              <w:right w:val="single" w:sz="4" w:space="0" w:color="auto"/>
            </w:tcBorders>
            <w:shd w:val="clear" w:color="auto" w:fill="auto"/>
            <w:noWrap/>
            <w:vAlign w:val="center"/>
          </w:tcPr>
          <w:p w14:paraId="6FA9FDDA" w14:textId="77777777" w:rsidR="00775E38" w:rsidRPr="00B44D98" w:rsidRDefault="00775E38" w:rsidP="00085B1C">
            <w:pPr>
              <w:rPr>
                <w:rFonts w:asciiTheme="minorHAnsi" w:hAnsiTheme="minorHAnsi" w:cstheme="minorHAnsi"/>
                <w:sz w:val="16"/>
                <w:szCs w:val="16"/>
              </w:rPr>
            </w:pPr>
          </w:p>
        </w:tc>
        <w:tc>
          <w:tcPr>
            <w:tcW w:w="1481" w:type="dxa"/>
            <w:vMerge/>
            <w:tcBorders>
              <w:left w:val="single" w:sz="4" w:space="0" w:color="auto"/>
              <w:right w:val="single" w:sz="4" w:space="0" w:color="auto"/>
            </w:tcBorders>
            <w:shd w:val="clear" w:color="auto" w:fill="auto"/>
            <w:vAlign w:val="center"/>
          </w:tcPr>
          <w:p w14:paraId="677C7740" w14:textId="77777777" w:rsidR="00775E38" w:rsidRPr="00B44D98" w:rsidRDefault="00775E38" w:rsidP="00085B1C">
            <w:pPr>
              <w:rPr>
                <w:rFonts w:asciiTheme="minorHAnsi" w:hAnsiTheme="minorHAnsi" w:cstheme="minorHAnsi"/>
                <w:b/>
                <w:bCs/>
                <w:sz w:val="16"/>
                <w:szCs w:val="16"/>
              </w:rPr>
            </w:pPr>
          </w:p>
        </w:tc>
        <w:tc>
          <w:tcPr>
            <w:tcW w:w="1028" w:type="dxa"/>
            <w:tcBorders>
              <w:top w:val="double" w:sz="4" w:space="0" w:color="auto"/>
              <w:left w:val="single" w:sz="4" w:space="0" w:color="auto"/>
              <w:bottom w:val="double" w:sz="4" w:space="0" w:color="auto"/>
              <w:right w:val="single" w:sz="4" w:space="0" w:color="auto"/>
            </w:tcBorders>
            <w:shd w:val="clear" w:color="auto" w:fill="auto"/>
            <w:vAlign w:val="center"/>
          </w:tcPr>
          <w:p w14:paraId="2CF7B130" w14:textId="77777777" w:rsidR="00775E38" w:rsidRPr="00B44D98" w:rsidRDefault="00775E38" w:rsidP="00085B1C">
            <w:pPr>
              <w:rPr>
                <w:rFonts w:asciiTheme="minorHAnsi" w:hAnsiTheme="minorHAnsi" w:cstheme="minorHAnsi"/>
                <w:b/>
                <w:bCs/>
                <w:sz w:val="16"/>
                <w:szCs w:val="16"/>
              </w:rPr>
            </w:pPr>
          </w:p>
        </w:tc>
        <w:tc>
          <w:tcPr>
            <w:tcW w:w="1008" w:type="dxa"/>
            <w:tcBorders>
              <w:top w:val="double" w:sz="4" w:space="0" w:color="auto"/>
              <w:left w:val="single" w:sz="4" w:space="0" w:color="auto"/>
              <w:bottom w:val="double" w:sz="4" w:space="0" w:color="auto"/>
              <w:right w:val="single" w:sz="4" w:space="0" w:color="auto"/>
            </w:tcBorders>
            <w:vAlign w:val="center"/>
          </w:tcPr>
          <w:p w14:paraId="3555373C" w14:textId="77777777" w:rsidR="00775E38" w:rsidRPr="00B44D98" w:rsidRDefault="00775E38" w:rsidP="00085B1C">
            <w:pPr>
              <w:rPr>
                <w:rFonts w:asciiTheme="minorHAnsi" w:hAnsiTheme="minorHAnsi" w:cstheme="minorHAnsi"/>
                <w:b/>
                <w:bCs/>
                <w:sz w:val="16"/>
                <w:szCs w:val="16"/>
              </w:rPr>
            </w:pPr>
          </w:p>
        </w:tc>
        <w:tc>
          <w:tcPr>
            <w:tcW w:w="109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134C680" w14:textId="77777777" w:rsidR="00775E38" w:rsidRPr="00B44D98" w:rsidRDefault="00775E38" w:rsidP="00085B1C">
            <w:pPr>
              <w:jc w:val="center"/>
              <w:rPr>
                <w:rFonts w:asciiTheme="minorHAnsi" w:hAnsiTheme="minorHAnsi" w:cstheme="minorHAnsi"/>
                <w:sz w:val="16"/>
                <w:szCs w:val="16"/>
              </w:rPr>
            </w:pPr>
          </w:p>
        </w:tc>
        <w:tc>
          <w:tcPr>
            <w:tcW w:w="1667" w:type="dxa"/>
            <w:tcBorders>
              <w:top w:val="double" w:sz="4" w:space="0" w:color="auto"/>
              <w:left w:val="single" w:sz="4" w:space="0" w:color="auto"/>
              <w:bottom w:val="double" w:sz="4" w:space="0" w:color="auto"/>
              <w:right w:val="single" w:sz="4" w:space="0" w:color="auto"/>
            </w:tcBorders>
            <w:shd w:val="clear" w:color="auto" w:fill="auto"/>
            <w:vAlign w:val="center"/>
          </w:tcPr>
          <w:p w14:paraId="00AFDDD7" w14:textId="77777777" w:rsidR="00775E38" w:rsidRPr="00B44D98" w:rsidRDefault="00775E38" w:rsidP="00085B1C">
            <w:pPr>
              <w:jc w:val="center"/>
              <w:rPr>
                <w:rFonts w:asciiTheme="minorHAnsi" w:hAnsiTheme="minorHAnsi" w:cstheme="minorHAnsi"/>
                <w:b/>
                <w:bCs/>
                <w:sz w:val="18"/>
                <w:szCs w:val="18"/>
              </w:rPr>
            </w:pPr>
            <w:r w:rsidRPr="00B44D98">
              <w:rPr>
                <w:rFonts w:cs="Calibri"/>
                <w:b/>
                <w:bCs/>
                <w:sz w:val="18"/>
                <w:szCs w:val="18"/>
              </w:rPr>
              <w:t>UNDP PROJECT TOTAL</w:t>
            </w: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75DE4390"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41,088</w:t>
            </w:r>
          </w:p>
          <w:p w14:paraId="6AD2EFEF" w14:textId="77777777" w:rsidR="00775E38" w:rsidRPr="00B44D98" w:rsidRDefault="00775E38" w:rsidP="00085B1C">
            <w:pPr>
              <w:jc w:val="center"/>
              <w:rPr>
                <w:rFonts w:asciiTheme="minorHAnsi" w:hAnsiTheme="minorHAnsi" w:cstheme="minorHAnsi"/>
                <w:sz w:val="18"/>
                <w:szCs w:val="18"/>
              </w:rPr>
            </w:pPr>
          </w:p>
        </w:tc>
        <w:tc>
          <w:tcPr>
            <w:tcW w:w="1028" w:type="dxa"/>
            <w:tcBorders>
              <w:top w:val="double" w:sz="4" w:space="0" w:color="auto"/>
              <w:left w:val="single" w:sz="4" w:space="0" w:color="auto"/>
              <w:bottom w:val="double" w:sz="4" w:space="0" w:color="auto"/>
              <w:right w:val="single" w:sz="4" w:space="0" w:color="auto"/>
            </w:tcBorders>
            <w:shd w:val="clear" w:color="auto" w:fill="auto"/>
            <w:noWrap/>
            <w:vAlign w:val="center"/>
          </w:tcPr>
          <w:p w14:paraId="394B9C89"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42,763</w:t>
            </w:r>
          </w:p>
          <w:p w14:paraId="24C0FF39" w14:textId="77777777" w:rsidR="00775E38" w:rsidRPr="00B44D98" w:rsidRDefault="00775E38" w:rsidP="00085B1C">
            <w:pPr>
              <w:jc w:val="center"/>
              <w:rPr>
                <w:rFonts w:asciiTheme="minorHAnsi" w:hAnsiTheme="minorHAnsi" w:cstheme="minorHAnsi"/>
                <w:sz w:val="18"/>
                <w:szCs w:val="18"/>
              </w:rPr>
            </w:pPr>
          </w:p>
        </w:tc>
        <w:tc>
          <w:tcPr>
            <w:tcW w:w="91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B0C042D"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38,489</w:t>
            </w:r>
          </w:p>
          <w:p w14:paraId="3708FD5A" w14:textId="77777777" w:rsidR="00775E38" w:rsidRPr="00B44D98" w:rsidRDefault="00775E38" w:rsidP="00085B1C">
            <w:pPr>
              <w:jc w:val="center"/>
              <w:rPr>
                <w:rFonts w:asciiTheme="minorHAnsi" w:hAnsiTheme="minorHAnsi" w:cstheme="minorHAnsi"/>
                <w:sz w:val="18"/>
                <w:szCs w:val="18"/>
              </w:rPr>
            </w:pP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EEC38B7"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43,139</w:t>
            </w:r>
          </w:p>
          <w:p w14:paraId="7748A835" w14:textId="77777777" w:rsidR="00775E38" w:rsidRPr="00B44D98" w:rsidRDefault="00775E38" w:rsidP="00085B1C">
            <w:pPr>
              <w:jc w:val="center"/>
              <w:rPr>
                <w:rFonts w:asciiTheme="minorHAnsi" w:hAnsiTheme="minorHAnsi" w:cstheme="minorHAnsi"/>
                <w:sz w:val="18"/>
                <w:szCs w:val="18"/>
              </w:rPr>
            </w:pPr>
          </w:p>
        </w:tc>
        <w:tc>
          <w:tcPr>
            <w:tcW w:w="971" w:type="dxa"/>
            <w:tcBorders>
              <w:top w:val="double" w:sz="4" w:space="0" w:color="auto"/>
              <w:left w:val="single" w:sz="4" w:space="0" w:color="auto"/>
              <w:bottom w:val="double" w:sz="4" w:space="0" w:color="auto"/>
              <w:right w:val="single" w:sz="4" w:space="0" w:color="auto"/>
            </w:tcBorders>
            <w:vAlign w:val="center"/>
          </w:tcPr>
          <w:p w14:paraId="3969F077"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84,521</w:t>
            </w:r>
          </w:p>
          <w:p w14:paraId="303ADEC5" w14:textId="77777777" w:rsidR="00775E38" w:rsidRPr="00B44D98" w:rsidRDefault="00775E38" w:rsidP="00085B1C">
            <w:pPr>
              <w:jc w:val="center"/>
              <w:rPr>
                <w:rFonts w:asciiTheme="minorHAnsi" w:hAnsiTheme="minorHAnsi" w:cstheme="minorHAnsi"/>
                <w:sz w:val="18"/>
                <w:szCs w:val="18"/>
              </w:rPr>
            </w:pPr>
          </w:p>
        </w:tc>
        <w:tc>
          <w:tcPr>
            <w:tcW w:w="918" w:type="dxa"/>
            <w:tcBorders>
              <w:top w:val="double" w:sz="4" w:space="0" w:color="auto"/>
              <w:left w:val="single" w:sz="4" w:space="0" w:color="auto"/>
              <w:bottom w:val="double" w:sz="4" w:space="0" w:color="auto"/>
              <w:right w:val="single" w:sz="4" w:space="0" w:color="auto"/>
            </w:tcBorders>
            <w:vAlign w:val="center"/>
          </w:tcPr>
          <w:p w14:paraId="5D8107BA" w14:textId="77777777" w:rsidR="00775E38" w:rsidRPr="00B44D98" w:rsidRDefault="00775E38" w:rsidP="00085B1C">
            <w:pPr>
              <w:jc w:val="center"/>
              <w:rPr>
                <w:rFonts w:asciiTheme="minorHAnsi" w:hAnsiTheme="minorHAnsi" w:cstheme="minorHAnsi"/>
                <w:sz w:val="18"/>
                <w:szCs w:val="18"/>
              </w:rPr>
            </w:pPr>
            <w:r w:rsidRPr="00B44D98">
              <w:rPr>
                <w:rFonts w:cs="Calibri"/>
                <w:b/>
                <w:bCs/>
                <w:color w:val="000000"/>
                <w:sz w:val="16"/>
                <w:szCs w:val="16"/>
              </w:rPr>
              <w:t>250,000</w:t>
            </w:r>
          </w:p>
        </w:tc>
        <w:tc>
          <w:tcPr>
            <w:tcW w:w="45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3A125472" w14:textId="77777777" w:rsidR="00775E38" w:rsidRPr="00B44D98" w:rsidRDefault="00775E38" w:rsidP="00085B1C">
            <w:pPr>
              <w:jc w:val="center"/>
              <w:rPr>
                <w:rFonts w:asciiTheme="minorHAnsi" w:hAnsiTheme="minorHAnsi" w:cstheme="minorHAnsi"/>
                <w:sz w:val="16"/>
                <w:szCs w:val="16"/>
              </w:rPr>
            </w:pPr>
          </w:p>
        </w:tc>
      </w:tr>
      <w:tr w:rsidR="00775E38" w:rsidRPr="00B44D98" w14:paraId="7570EA61" w14:textId="77777777" w:rsidTr="00775E38">
        <w:trPr>
          <w:cantSplit/>
          <w:trHeight w:val="310"/>
        </w:trPr>
        <w:tc>
          <w:tcPr>
            <w:tcW w:w="1901" w:type="dxa"/>
            <w:tcBorders>
              <w:top w:val="single" w:sz="4" w:space="0" w:color="auto"/>
              <w:left w:val="double" w:sz="4" w:space="0" w:color="auto"/>
              <w:bottom w:val="double" w:sz="4" w:space="0" w:color="auto"/>
            </w:tcBorders>
            <w:shd w:val="clear" w:color="auto" w:fill="auto"/>
            <w:noWrap/>
            <w:vAlign w:val="center"/>
          </w:tcPr>
          <w:p w14:paraId="30E14CEB" w14:textId="77777777" w:rsidR="00775E38" w:rsidRPr="00B44D98" w:rsidRDefault="00775E38" w:rsidP="00085B1C">
            <w:pPr>
              <w:rPr>
                <w:rFonts w:asciiTheme="minorHAnsi" w:hAnsiTheme="minorHAnsi" w:cstheme="minorHAnsi"/>
                <w:sz w:val="16"/>
                <w:szCs w:val="16"/>
              </w:rPr>
            </w:pPr>
          </w:p>
        </w:tc>
        <w:tc>
          <w:tcPr>
            <w:tcW w:w="1481" w:type="dxa"/>
            <w:tcBorders>
              <w:top w:val="single" w:sz="4" w:space="0" w:color="auto"/>
              <w:bottom w:val="double" w:sz="4" w:space="0" w:color="auto"/>
            </w:tcBorders>
            <w:shd w:val="clear" w:color="auto" w:fill="auto"/>
            <w:vAlign w:val="center"/>
          </w:tcPr>
          <w:p w14:paraId="4E50A51E" w14:textId="77777777" w:rsidR="00775E38" w:rsidRPr="00B44D98" w:rsidRDefault="00775E38" w:rsidP="00085B1C">
            <w:pPr>
              <w:rPr>
                <w:rFonts w:asciiTheme="minorHAnsi" w:hAnsiTheme="minorHAnsi" w:cstheme="minorHAnsi"/>
                <w:b/>
                <w:bCs/>
                <w:sz w:val="16"/>
                <w:szCs w:val="16"/>
              </w:rPr>
            </w:pPr>
          </w:p>
        </w:tc>
        <w:tc>
          <w:tcPr>
            <w:tcW w:w="1028" w:type="dxa"/>
            <w:tcBorders>
              <w:top w:val="double" w:sz="4" w:space="0" w:color="auto"/>
              <w:bottom w:val="double" w:sz="4" w:space="0" w:color="auto"/>
            </w:tcBorders>
            <w:shd w:val="clear" w:color="auto" w:fill="auto"/>
            <w:vAlign w:val="center"/>
          </w:tcPr>
          <w:p w14:paraId="06DB5043" w14:textId="77777777" w:rsidR="00775E38" w:rsidRPr="00B44D98" w:rsidRDefault="00775E38" w:rsidP="00085B1C">
            <w:pPr>
              <w:rPr>
                <w:rFonts w:asciiTheme="minorHAnsi" w:hAnsiTheme="minorHAnsi" w:cstheme="minorHAnsi"/>
                <w:b/>
                <w:bCs/>
                <w:sz w:val="16"/>
                <w:szCs w:val="16"/>
              </w:rPr>
            </w:pPr>
          </w:p>
        </w:tc>
        <w:tc>
          <w:tcPr>
            <w:tcW w:w="1008" w:type="dxa"/>
            <w:tcBorders>
              <w:top w:val="double" w:sz="4" w:space="0" w:color="auto"/>
              <w:bottom w:val="double" w:sz="4" w:space="0" w:color="auto"/>
            </w:tcBorders>
            <w:vAlign w:val="center"/>
          </w:tcPr>
          <w:p w14:paraId="26A2BE15" w14:textId="77777777" w:rsidR="00775E38" w:rsidRPr="00B44D98" w:rsidRDefault="00775E38" w:rsidP="00085B1C">
            <w:pPr>
              <w:rPr>
                <w:rFonts w:asciiTheme="minorHAnsi" w:hAnsiTheme="minorHAnsi" w:cstheme="minorHAnsi"/>
                <w:b/>
                <w:bCs/>
                <w:sz w:val="16"/>
                <w:szCs w:val="16"/>
              </w:rPr>
            </w:pPr>
          </w:p>
        </w:tc>
        <w:tc>
          <w:tcPr>
            <w:tcW w:w="2762" w:type="dxa"/>
            <w:gridSpan w:val="2"/>
            <w:tcBorders>
              <w:top w:val="double" w:sz="4" w:space="0" w:color="auto"/>
              <w:bottom w:val="double" w:sz="4" w:space="0" w:color="auto"/>
              <w:right w:val="single" w:sz="4" w:space="0" w:color="auto"/>
            </w:tcBorders>
            <w:shd w:val="clear" w:color="auto" w:fill="auto"/>
            <w:noWrap/>
            <w:vAlign w:val="center"/>
          </w:tcPr>
          <w:p w14:paraId="4C62F7C1" w14:textId="77777777" w:rsidR="00775E38" w:rsidRPr="00B44D98" w:rsidRDefault="00775E38" w:rsidP="00085B1C">
            <w:pPr>
              <w:jc w:val="center"/>
              <w:rPr>
                <w:rFonts w:asciiTheme="minorHAnsi" w:hAnsiTheme="minorHAnsi" w:cstheme="minorHAnsi"/>
                <w:b/>
                <w:bCs/>
                <w:szCs w:val="20"/>
              </w:rPr>
            </w:pPr>
            <w:r w:rsidRPr="00B44D98">
              <w:rPr>
                <w:rFonts w:asciiTheme="minorHAnsi" w:hAnsiTheme="minorHAnsi" w:cstheme="minorHAnsi"/>
                <w:b/>
                <w:bCs/>
                <w:szCs w:val="20"/>
              </w:rPr>
              <w:t>PROJECT TOTAL</w:t>
            </w: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BC795F0"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825,215</w:t>
            </w:r>
          </w:p>
          <w:p w14:paraId="02CFBE1B" w14:textId="77777777" w:rsidR="00775E38" w:rsidRPr="00B44D98" w:rsidRDefault="00775E38" w:rsidP="00085B1C">
            <w:pPr>
              <w:jc w:val="center"/>
              <w:rPr>
                <w:rFonts w:asciiTheme="minorHAnsi" w:hAnsiTheme="minorHAnsi"/>
              </w:rPr>
            </w:pPr>
          </w:p>
        </w:tc>
        <w:tc>
          <w:tcPr>
            <w:tcW w:w="1028" w:type="dxa"/>
            <w:tcBorders>
              <w:top w:val="double" w:sz="4" w:space="0" w:color="auto"/>
              <w:left w:val="single" w:sz="4" w:space="0" w:color="auto"/>
              <w:bottom w:val="double" w:sz="4" w:space="0" w:color="auto"/>
              <w:right w:val="single" w:sz="4" w:space="0" w:color="auto"/>
            </w:tcBorders>
            <w:shd w:val="clear" w:color="auto" w:fill="auto"/>
            <w:noWrap/>
            <w:vAlign w:val="center"/>
          </w:tcPr>
          <w:p w14:paraId="76BCC1D6"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2,349,123</w:t>
            </w:r>
          </w:p>
          <w:p w14:paraId="42651925" w14:textId="77777777" w:rsidR="00775E38" w:rsidRPr="00B44D98" w:rsidRDefault="00775E38" w:rsidP="00085B1C">
            <w:pPr>
              <w:jc w:val="center"/>
              <w:rPr>
                <w:rFonts w:asciiTheme="minorHAnsi" w:hAnsiTheme="minorHAnsi"/>
              </w:rPr>
            </w:pPr>
          </w:p>
        </w:tc>
        <w:tc>
          <w:tcPr>
            <w:tcW w:w="91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3B82684C"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790,191</w:t>
            </w:r>
          </w:p>
          <w:p w14:paraId="14E80CDF" w14:textId="77777777" w:rsidR="00775E38" w:rsidRPr="00B44D98" w:rsidRDefault="00775E38" w:rsidP="00085B1C">
            <w:pPr>
              <w:jc w:val="center"/>
              <w:rPr>
                <w:rFonts w:asciiTheme="minorHAnsi" w:hAnsiTheme="minorHAnsi"/>
              </w:rPr>
            </w:pPr>
          </w:p>
        </w:tc>
        <w:tc>
          <w:tcPr>
            <w:tcW w:w="97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54271A6"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269,529</w:t>
            </w:r>
          </w:p>
          <w:p w14:paraId="010EAE59" w14:textId="77777777" w:rsidR="00775E38" w:rsidRPr="00B44D98" w:rsidRDefault="00775E38" w:rsidP="00085B1C">
            <w:pPr>
              <w:jc w:val="center"/>
              <w:rPr>
                <w:rFonts w:asciiTheme="minorHAnsi" w:hAnsiTheme="minorHAnsi"/>
              </w:rPr>
            </w:pPr>
          </w:p>
        </w:tc>
        <w:tc>
          <w:tcPr>
            <w:tcW w:w="971" w:type="dxa"/>
            <w:tcBorders>
              <w:top w:val="double" w:sz="4" w:space="0" w:color="auto"/>
              <w:left w:val="single" w:sz="4" w:space="0" w:color="auto"/>
              <w:bottom w:val="double" w:sz="4" w:space="0" w:color="auto"/>
              <w:right w:val="single" w:sz="4" w:space="0" w:color="auto"/>
            </w:tcBorders>
            <w:vAlign w:val="center"/>
          </w:tcPr>
          <w:p w14:paraId="2B4332EC" w14:textId="77777777" w:rsidR="00775E38" w:rsidRPr="00B44D98" w:rsidRDefault="00775E38" w:rsidP="00085B1C">
            <w:pPr>
              <w:jc w:val="center"/>
              <w:rPr>
                <w:rFonts w:cs="Calibri"/>
                <w:b/>
                <w:bCs/>
                <w:color w:val="000000"/>
                <w:sz w:val="16"/>
                <w:szCs w:val="16"/>
              </w:rPr>
            </w:pPr>
            <w:r w:rsidRPr="00B44D98">
              <w:rPr>
                <w:rFonts w:cs="Calibri"/>
                <w:b/>
                <w:bCs/>
                <w:color w:val="000000"/>
                <w:sz w:val="16"/>
                <w:szCs w:val="16"/>
              </w:rPr>
              <w:t>432,152</w:t>
            </w:r>
          </w:p>
          <w:p w14:paraId="4C05501E" w14:textId="77777777" w:rsidR="00775E38" w:rsidRPr="00B44D98" w:rsidRDefault="00775E38" w:rsidP="00085B1C">
            <w:pPr>
              <w:jc w:val="center"/>
              <w:rPr>
                <w:rFonts w:asciiTheme="minorHAnsi" w:hAnsiTheme="minorHAnsi"/>
              </w:rPr>
            </w:pPr>
          </w:p>
        </w:tc>
        <w:tc>
          <w:tcPr>
            <w:tcW w:w="918" w:type="dxa"/>
            <w:tcBorders>
              <w:top w:val="double" w:sz="4" w:space="0" w:color="auto"/>
              <w:left w:val="single" w:sz="4" w:space="0" w:color="auto"/>
              <w:bottom w:val="double" w:sz="4" w:space="0" w:color="auto"/>
              <w:right w:val="single" w:sz="4" w:space="0" w:color="auto"/>
            </w:tcBorders>
            <w:vAlign w:val="center"/>
          </w:tcPr>
          <w:p w14:paraId="02DF5FB6" w14:textId="77777777" w:rsidR="00775E38" w:rsidRPr="00B44D98" w:rsidRDefault="00775E38" w:rsidP="00085B1C">
            <w:pPr>
              <w:jc w:val="center"/>
              <w:rPr>
                <w:rFonts w:asciiTheme="minorHAnsi" w:hAnsiTheme="minorHAnsi"/>
              </w:rPr>
            </w:pPr>
            <w:r w:rsidRPr="00B44D98">
              <w:rPr>
                <w:b/>
                <w:color w:val="000000"/>
                <w:sz w:val="16"/>
              </w:rPr>
              <w:t>4,666,210</w:t>
            </w:r>
          </w:p>
        </w:tc>
        <w:tc>
          <w:tcPr>
            <w:tcW w:w="45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4E678BF4" w14:textId="77777777" w:rsidR="00775E38" w:rsidRPr="00B44D98" w:rsidRDefault="00775E38" w:rsidP="00085B1C">
            <w:pPr>
              <w:jc w:val="center"/>
              <w:rPr>
                <w:rFonts w:asciiTheme="minorHAnsi" w:hAnsiTheme="minorHAnsi" w:cstheme="minorHAnsi"/>
                <w:sz w:val="16"/>
                <w:szCs w:val="16"/>
              </w:rPr>
            </w:pPr>
          </w:p>
        </w:tc>
      </w:tr>
    </w:tbl>
    <w:p w14:paraId="07DC7ACF" w14:textId="77777777" w:rsidR="00775E38" w:rsidRPr="00B44D98" w:rsidRDefault="00775E38" w:rsidP="00775E38">
      <w:pPr>
        <w:rPr>
          <w:rFonts w:asciiTheme="minorHAnsi" w:hAnsiTheme="minorHAnsi" w:cstheme="minorHAnsi"/>
          <w:sz w:val="18"/>
          <w:szCs w:val="18"/>
        </w:rPr>
      </w:pPr>
    </w:p>
    <w:p w14:paraId="30601C82" w14:textId="77777777" w:rsidR="00775E38" w:rsidRPr="00B44D98" w:rsidRDefault="00775E38" w:rsidP="00775E38">
      <w:pPr>
        <w:rPr>
          <w:rFonts w:asciiTheme="minorHAnsi" w:hAnsiTheme="minorHAnsi" w:cstheme="minorHAnsi"/>
          <w:b/>
          <w:color w:val="FF0000"/>
          <w:sz w:val="18"/>
          <w:szCs w:val="18"/>
        </w:rPr>
      </w:pPr>
    </w:p>
    <w:tbl>
      <w:tblPr>
        <w:tblW w:w="13500" w:type="dxa"/>
        <w:tblLayout w:type="fixed"/>
        <w:tblLook w:val="0000" w:firstRow="0" w:lastRow="0" w:firstColumn="0" w:lastColumn="0" w:noHBand="0" w:noVBand="0"/>
      </w:tblPr>
      <w:tblGrid>
        <w:gridCol w:w="1368"/>
        <w:gridCol w:w="900"/>
        <w:gridCol w:w="15"/>
        <w:gridCol w:w="885"/>
        <w:gridCol w:w="30"/>
        <w:gridCol w:w="240"/>
        <w:gridCol w:w="810"/>
        <w:gridCol w:w="1620"/>
        <w:gridCol w:w="1080"/>
        <w:gridCol w:w="1050"/>
        <w:gridCol w:w="30"/>
        <w:gridCol w:w="1080"/>
        <w:gridCol w:w="72"/>
        <w:gridCol w:w="1008"/>
        <w:gridCol w:w="72"/>
        <w:gridCol w:w="90"/>
        <w:gridCol w:w="918"/>
        <w:gridCol w:w="72"/>
        <w:gridCol w:w="1008"/>
        <w:gridCol w:w="72"/>
        <w:gridCol w:w="1080"/>
      </w:tblGrid>
      <w:tr w:rsidR="00775E38" w:rsidRPr="00B44D98" w14:paraId="72090007" w14:textId="77777777" w:rsidTr="00085B1C">
        <w:trPr>
          <w:gridAfter w:val="2"/>
          <w:wAfter w:w="1152" w:type="dxa"/>
          <w:cantSplit/>
        </w:trPr>
        <w:tc>
          <w:tcPr>
            <w:tcW w:w="1368" w:type="dxa"/>
            <w:shd w:val="clear" w:color="auto" w:fill="auto"/>
            <w:noWrap/>
            <w:vAlign w:val="bottom"/>
          </w:tcPr>
          <w:p w14:paraId="723281BD" w14:textId="77777777" w:rsidR="00775E38" w:rsidRPr="00B44D98" w:rsidRDefault="00775E38" w:rsidP="00085B1C">
            <w:pPr>
              <w:rPr>
                <w:rFonts w:asciiTheme="minorHAnsi" w:hAnsiTheme="minorHAnsi" w:cstheme="minorHAnsi"/>
                <w:b/>
                <w:bCs/>
                <w:sz w:val="18"/>
                <w:szCs w:val="18"/>
              </w:rPr>
            </w:pPr>
            <w:r w:rsidRPr="00B44D98">
              <w:rPr>
                <w:rFonts w:asciiTheme="minorHAnsi" w:hAnsiTheme="minorHAnsi" w:cstheme="minorHAnsi"/>
                <w:b/>
                <w:sz w:val="18"/>
                <w:szCs w:val="18"/>
              </w:rPr>
              <w:t>Summary of Funds:</w:t>
            </w:r>
            <w:r w:rsidRPr="00B44D98">
              <w:rPr>
                <w:rStyle w:val="FootnoteReference"/>
                <w:rFonts w:asciiTheme="minorHAnsi" w:hAnsiTheme="minorHAnsi" w:cstheme="minorHAnsi"/>
                <w:b/>
                <w:bCs/>
                <w:szCs w:val="18"/>
              </w:rPr>
              <w:t xml:space="preserve"> </w:t>
            </w:r>
          </w:p>
        </w:tc>
        <w:tc>
          <w:tcPr>
            <w:tcW w:w="900" w:type="dxa"/>
          </w:tcPr>
          <w:p w14:paraId="16A819B0" w14:textId="77777777" w:rsidR="00775E38" w:rsidRPr="00B44D98" w:rsidRDefault="00775E38" w:rsidP="00085B1C">
            <w:pPr>
              <w:rPr>
                <w:rFonts w:asciiTheme="minorHAnsi" w:hAnsiTheme="minorHAnsi" w:cstheme="minorHAnsi"/>
                <w:b/>
                <w:bCs/>
                <w:sz w:val="18"/>
                <w:szCs w:val="18"/>
              </w:rPr>
            </w:pPr>
          </w:p>
        </w:tc>
        <w:tc>
          <w:tcPr>
            <w:tcW w:w="900" w:type="dxa"/>
            <w:gridSpan w:val="2"/>
            <w:shd w:val="clear" w:color="auto" w:fill="auto"/>
            <w:vAlign w:val="bottom"/>
          </w:tcPr>
          <w:p w14:paraId="49EE2950" w14:textId="77777777" w:rsidR="00775E38" w:rsidRPr="00B44D98" w:rsidRDefault="00775E38" w:rsidP="00085B1C">
            <w:pPr>
              <w:rPr>
                <w:rFonts w:asciiTheme="minorHAnsi" w:hAnsiTheme="minorHAnsi" w:cstheme="minorHAnsi"/>
                <w:b/>
                <w:bCs/>
                <w:sz w:val="18"/>
                <w:szCs w:val="18"/>
              </w:rPr>
            </w:pPr>
          </w:p>
        </w:tc>
        <w:tc>
          <w:tcPr>
            <w:tcW w:w="1080" w:type="dxa"/>
            <w:gridSpan w:val="3"/>
            <w:shd w:val="clear" w:color="auto" w:fill="auto"/>
            <w:vAlign w:val="bottom"/>
          </w:tcPr>
          <w:p w14:paraId="50B3BAA1" w14:textId="77777777" w:rsidR="00775E38" w:rsidRPr="00B44D98" w:rsidRDefault="00775E38" w:rsidP="00085B1C">
            <w:pPr>
              <w:rPr>
                <w:rFonts w:asciiTheme="minorHAnsi" w:hAnsiTheme="minorHAnsi" w:cstheme="minorHAnsi"/>
                <w:b/>
                <w:bCs/>
                <w:sz w:val="18"/>
                <w:szCs w:val="18"/>
              </w:rPr>
            </w:pPr>
          </w:p>
        </w:tc>
        <w:tc>
          <w:tcPr>
            <w:tcW w:w="1620" w:type="dxa"/>
            <w:shd w:val="clear" w:color="auto" w:fill="auto"/>
            <w:vAlign w:val="bottom"/>
          </w:tcPr>
          <w:p w14:paraId="1A0B80CA" w14:textId="77777777" w:rsidR="00775E38" w:rsidRPr="00B44D98" w:rsidRDefault="00775E38" w:rsidP="00085B1C">
            <w:pPr>
              <w:rPr>
                <w:rFonts w:asciiTheme="minorHAnsi" w:hAnsiTheme="minorHAnsi" w:cstheme="minorHAnsi"/>
                <w:b/>
                <w:bCs/>
                <w:sz w:val="18"/>
                <w:szCs w:val="18"/>
              </w:rPr>
            </w:pPr>
          </w:p>
        </w:tc>
        <w:tc>
          <w:tcPr>
            <w:tcW w:w="1080" w:type="dxa"/>
          </w:tcPr>
          <w:p w14:paraId="4658981B" w14:textId="77777777" w:rsidR="00775E38" w:rsidRPr="00B44D98" w:rsidRDefault="00775E38" w:rsidP="00085B1C">
            <w:pPr>
              <w:rPr>
                <w:rFonts w:asciiTheme="minorHAnsi" w:hAnsiTheme="minorHAnsi" w:cstheme="minorHAnsi"/>
                <w:b/>
                <w:bCs/>
                <w:sz w:val="18"/>
                <w:szCs w:val="18"/>
              </w:rPr>
            </w:pPr>
          </w:p>
        </w:tc>
        <w:tc>
          <w:tcPr>
            <w:tcW w:w="1080" w:type="dxa"/>
            <w:gridSpan w:val="2"/>
            <w:shd w:val="clear" w:color="auto" w:fill="auto"/>
            <w:vAlign w:val="bottom"/>
          </w:tcPr>
          <w:p w14:paraId="4FD00BAA" w14:textId="77777777" w:rsidR="00775E38" w:rsidRPr="00B44D98" w:rsidRDefault="00775E38" w:rsidP="00085B1C">
            <w:pPr>
              <w:rPr>
                <w:rFonts w:asciiTheme="minorHAnsi" w:hAnsiTheme="minorHAnsi" w:cstheme="minorHAnsi"/>
                <w:b/>
                <w:bCs/>
                <w:sz w:val="18"/>
                <w:szCs w:val="18"/>
              </w:rPr>
            </w:pPr>
          </w:p>
        </w:tc>
        <w:tc>
          <w:tcPr>
            <w:tcW w:w="1080" w:type="dxa"/>
            <w:shd w:val="clear" w:color="auto" w:fill="auto"/>
            <w:vAlign w:val="bottom"/>
          </w:tcPr>
          <w:p w14:paraId="7B5C5A03" w14:textId="77777777" w:rsidR="00775E38" w:rsidRPr="00B44D98" w:rsidRDefault="00775E38" w:rsidP="00085B1C">
            <w:pPr>
              <w:rPr>
                <w:rFonts w:asciiTheme="minorHAnsi" w:hAnsiTheme="minorHAnsi" w:cstheme="minorHAnsi"/>
                <w:b/>
                <w:bCs/>
                <w:sz w:val="18"/>
                <w:szCs w:val="18"/>
              </w:rPr>
            </w:pPr>
          </w:p>
        </w:tc>
        <w:tc>
          <w:tcPr>
            <w:tcW w:w="1080" w:type="dxa"/>
            <w:gridSpan w:val="2"/>
            <w:shd w:val="clear" w:color="auto" w:fill="auto"/>
            <w:vAlign w:val="bottom"/>
          </w:tcPr>
          <w:p w14:paraId="20F61C74" w14:textId="77777777" w:rsidR="00775E38" w:rsidRPr="00B44D98" w:rsidRDefault="00775E38" w:rsidP="00085B1C">
            <w:pPr>
              <w:rPr>
                <w:rFonts w:asciiTheme="minorHAnsi" w:hAnsiTheme="minorHAnsi" w:cstheme="minorHAnsi"/>
                <w:b/>
                <w:bCs/>
                <w:sz w:val="18"/>
                <w:szCs w:val="18"/>
              </w:rPr>
            </w:pPr>
          </w:p>
        </w:tc>
        <w:tc>
          <w:tcPr>
            <w:tcW w:w="1080" w:type="dxa"/>
            <w:gridSpan w:val="3"/>
            <w:shd w:val="clear" w:color="auto" w:fill="auto"/>
            <w:vAlign w:val="bottom"/>
          </w:tcPr>
          <w:p w14:paraId="1CAE4F41" w14:textId="77777777" w:rsidR="00775E38" w:rsidRPr="00B44D98" w:rsidRDefault="00775E38" w:rsidP="00085B1C">
            <w:pPr>
              <w:rPr>
                <w:rFonts w:asciiTheme="minorHAnsi" w:hAnsiTheme="minorHAnsi" w:cstheme="minorHAnsi"/>
                <w:b/>
                <w:bCs/>
                <w:sz w:val="18"/>
                <w:szCs w:val="18"/>
              </w:rPr>
            </w:pPr>
          </w:p>
        </w:tc>
        <w:tc>
          <w:tcPr>
            <w:tcW w:w="1080" w:type="dxa"/>
            <w:gridSpan w:val="2"/>
          </w:tcPr>
          <w:p w14:paraId="66234488" w14:textId="77777777" w:rsidR="00775E38" w:rsidRPr="00B44D98" w:rsidRDefault="00775E38" w:rsidP="00085B1C">
            <w:pPr>
              <w:rPr>
                <w:rFonts w:asciiTheme="minorHAnsi" w:hAnsiTheme="minorHAnsi" w:cstheme="minorHAnsi"/>
                <w:b/>
                <w:bCs/>
                <w:sz w:val="18"/>
                <w:szCs w:val="18"/>
              </w:rPr>
            </w:pPr>
          </w:p>
        </w:tc>
      </w:tr>
      <w:tr w:rsidR="00775E38" w:rsidRPr="00B44D98" w14:paraId="4423B5E8" w14:textId="77777777" w:rsidTr="00085B1C">
        <w:trPr>
          <w:cantSplit/>
        </w:trPr>
        <w:tc>
          <w:tcPr>
            <w:tcW w:w="1368" w:type="dxa"/>
            <w:shd w:val="clear" w:color="auto" w:fill="auto"/>
            <w:noWrap/>
            <w:vAlign w:val="bottom"/>
          </w:tcPr>
          <w:p w14:paraId="5E52F897" w14:textId="77777777" w:rsidR="00775E38" w:rsidRPr="00B44D98" w:rsidRDefault="00775E38" w:rsidP="00085B1C">
            <w:pPr>
              <w:rPr>
                <w:rFonts w:asciiTheme="minorHAnsi" w:hAnsiTheme="minorHAnsi" w:cstheme="minorHAnsi"/>
                <w:sz w:val="18"/>
                <w:szCs w:val="18"/>
              </w:rPr>
            </w:pPr>
          </w:p>
        </w:tc>
        <w:tc>
          <w:tcPr>
            <w:tcW w:w="915" w:type="dxa"/>
            <w:gridSpan w:val="2"/>
          </w:tcPr>
          <w:p w14:paraId="30179000" w14:textId="77777777" w:rsidR="00775E38" w:rsidRPr="00B44D98" w:rsidRDefault="00775E38" w:rsidP="00085B1C">
            <w:pPr>
              <w:rPr>
                <w:rFonts w:asciiTheme="minorHAnsi" w:hAnsiTheme="minorHAnsi" w:cstheme="minorHAnsi"/>
                <w:sz w:val="18"/>
                <w:szCs w:val="18"/>
              </w:rPr>
            </w:pPr>
          </w:p>
        </w:tc>
        <w:tc>
          <w:tcPr>
            <w:tcW w:w="915" w:type="dxa"/>
            <w:gridSpan w:val="2"/>
            <w:shd w:val="clear" w:color="auto" w:fill="auto"/>
            <w:noWrap/>
            <w:vAlign w:val="bottom"/>
          </w:tcPr>
          <w:p w14:paraId="12FC0CFF" w14:textId="77777777" w:rsidR="00775E38" w:rsidRPr="00B44D98" w:rsidRDefault="00775E38" w:rsidP="00085B1C">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6A8B4091" w14:textId="77777777" w:rsidR="00775E38" w:rsidRPr="00B44D98" w:rsidRDefault="00775E38" w:rsidP="00085B1C">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7B38E1C6" w14:textId="77777777" w:rsidR="00775E38" w:rsidRPr="00B44D98" w:rsidRDefault="00775E38" w:rsidP="00085B1C">
            <w:pPr>
              <w:jc w:val="center"/>
              <w:rPr>
                <w:rFonts w:asciiTheme="minorHAnsi" w:hAnsiTheme="minorHAnsi" w:cstheme="minorHAnsi"/>
                <w:sz w:val="18"/>
                <w:szCs w:val="18"/>
              </w:rPr>
            </w:pP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3A66BC" w14:textId="77777777" w:rsidR="00775E38" w:rsidRPr="00B44D98" w:rsidRDefault="00775E38" w:rsidP="00085B1C">
            <w:pPr>
              <w:jc w:val="center"/>
              <w:rPr>
                <w:rFonts w:asciiTheme="minorHAnsi" w:hAnsiTheme="minorHAnsi" w:cstheme="minorHAnsi"/>
                <w:sz w:val="18"/>
                <w:szCs w:val="18"/>
              </w:rPr>
            </w:pPr>
            <w:r w:rsidRPr="00B44D98">
              <w:rPr>
                <w:rFonts w:asciiTheme="minorHAnsi" w:hAnsiTheme="minorHAnsi" w:cstheme="minorHAnsi"/>
                <w:sz w:val="18"/>
                <w:szCs w:val="18"/>
              </w:rPr>
              <w:t>Amount</w:t>
            </w:r>
          </w:p>
          <w:p w14:paraId="6B84133C" w14:textId="77777777" w:rsidR="00775E38" w:rsidRPr="00B44D98" w:rsidRDefault="00775E38" w:rsidP="00085B1C">
            <w:pPr>
              <w:jc w:val="center"/>
              <w:rPr>
                <w:rFonts w:asciiTheme="minorHAnsi" w:hAnsiTheme="minorHAnsi" w:cstheme="minorHAnsi"/>
                <w:sz w:val="18"/>
                <w:szCs w:val="18"/>
              </w:rPr>
            </w:pPr>
            <w:r w:rsidRPr="00B44D98">
              <w:rPr>
                <w:rFonts w:asciiTheme="minorHAnsi" w:hAnsiTheme="minorHAnsi" w:cstheme="minorHAnsi"/>
                <w:sz w:val="18"/>
                <w:szCs w:val="18"/>
              </w:rPr>
              <w:t>Year 1</w:t>
            </w:r>
          </w:p>
        </w:tc>
        <w:tc>
          <w:tcPr>
            <w:tcW w:w="1182"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44E2D5F0" w14:textId="77777777" w:rsidR="00775E38" w:rsidRPr="00B44D98" w:rsidRDefault="00775E38" w:rsidP="00085B1C">
            <w:pPr>
              <w:jc w:val="center"/>
              <w:rPr>
                <w:rFonts w:asciiTheme="minorHAnsi" w:hAnsiTheme="minorHAnsi" w:cstheme="minorHAnsi"/>
                <w:sz w:val="18"/>
                <w:szCs w:val="18"/>
              </w:rPr>
            </w:pPr>
            <w:r w:rsidRPr="00B44D98">
              <w:rPr>
                <w:rFonts w:asciiTheme="minorHAnsi" w:hAnsiTheme="minorHAnsi" w:cstheme="minorHAnsi"/>
                <w:sz w:val="18"/>
                <w:szCs w:val="18"/>
              </w:rPr>
              <w:t>Amount</w:t>
            </w:r>
          </w:p>
          <w:p w14:paraId="4D363CD1" w14:textId="77777777" w:rsidR="00775E38" w:rsidRPr="00B44D98" w:rsidRDefault="00775E38" w:rsidP="00085B1C">
            <w:pPr>
              <w:jc w:val="center"/>
              <w:rPr>
                <w:rFonts w:asciiTheme="minorHAnsi" w:hAnsiTheme="minorHAnsi" w:cstheme="minorHAnsi"/>
                <w:sz w:val="18"/>
                <w:szCs w:val="18"/>
              </w:rPr>
            </w:pPr>
            <w:r w:rsidRPr="00B44D98">
              <w:rPr>
                <w:rFonts w:asciiTheme="minorHAnsi" w:hAnsiTheme="minorHAnsi" w:cstheme="minorHAnsi"/>
                <w:sz w:val="18"/>
                <w:szCs w:val="18"/>
              </w:rPr>
              <w:t>Year 2</w:t>
            </w:r>
          </w:p>
        </w:tc>
        <w:tc>
          <w:tcPr>
            <w:tcW w:w="117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4C7F598" w14:textId="77777777" w:rsidR="00775E38" w:rsidRPr="00B44D98" w:rsidRDefault="00775E38" w:rsidP="00085B1C">
            <w:pPr>
              <w:jc w:val="center"/>
              <w:rPr>
                <w:rFonts w:asciiTheme="minorHAnsi" w:hAnsiTheme="minorHAnsi" w:cstheme="minorHAnsi"/>
                <w:sz w:val="18"/>
                <w:szCs w:val="18"/>
              </w:rPr>
            </w:pPr>
            <w:r w:rsidRPr="00B44D98">
              <w:rPr>
                <w:rFonts w:asciiTheme="minorHAnsi" w:hAnsiTheme="minorHAnsi" w:cstheme="minorHAnsi"/>
                <w:sz w:val="18"/>
                <w:szCs w:val="18"/>
              </w:rPr>
              <w:t>Amount</w:t>
            </w:r>
          </w:p>
          <w:p w14:paraId="76258F9F" w14:textId="77777777" w:rsidR="00775E38" w:rsidRPr="00B44D98" w:rsidRDefault="00775E38" w:rsidP="00085B1C">
            <w:pPr>
              <w:jc w:val="center"/>
              <w:rPr>
                <w:rFonts w:asciiTheme="minorHAnsi" w:hAnsiTheme="minorHAnsi" w:cstheme="minorHAnsi"/>
                <w:sz w:val="18"/>
                <w:szCs w:val="18"/>
              </w:rPr>
            </w:pPr>
            <w:r w:rsidRPr="00B44D98">
              <w:rPr>
                <w:rFonts w:asciiTheme="minorHAnsi" w:hAnsiTheme="minorHAnsi" w:cstheme="minorHAnsi"/>
                <w:sz w:val="18"/>
                <w:szCs w:val="18"/>
              </w:rPr>
              <w:t>Year 3</w:t>
            </w:r>
          </w:p>
        </w:tc>
        <w:tc>
          <w:tcPr>
            <w:tcW w:w="99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A03CAF0" w14:textId="77777777" w:rsidR="00775E38" w:rsidRPr="00B44D98" w:rsidRDefault="00775E38" w:rsidP="00085B1C">
            <w:pPr>
              <w:jc w:val="center"/>
              <w:rPr>
                <w:rFonts w:asciiTheme="minorHAnsi" w:hAnsiTheme="minorHAnsi" w:cstheme="minorHAnsi"/>
                <w:sz w:val="18"/>
                <w:szCs w:val="18"/>
              </w:rPr>
            </w:pPr>
            <w:r w:rsidRPr="00B44D98">
              <w:rPr>
                <w:rFonts w:asciiTheme="minorHAnsi" w:hAnsiTheme="minorHAnsi" w:cstheme="minorHAnsi"/>
                <w:sz w:val="18"/>
                <w:szCs w:val="18"/>
              </w:rPr>
              <w:t>Amount</w:t>
            </w:r>
          </w:p>
          <w:p w14:paraId="1E8D1C8D" w14:textId="77777777" w:rsidR="00775E38" w:rsidRPr="00B44D98" w:rsidRDefault="00775E38" w:rsidP="00085B1C">
            <w:pPr>
              <w:jc w:val="center"/>
              <w:rPr>
                <w:rFonts w:asciiTheme="minorHAnsi" w:hAnsiTheme="minorHAnsi" w:cstheme="minorHAnsi"/>
                <w:sz w:val="18"/>
                <w:szCs w:val="18"/>
              </w:rPr>
            </w:pPr>
            <w:r w:rsidRPr="00B44D98">
              <w:rPr>
                <w:rFonts w:asciiTheme="minorHAnsi" w:hAnsiTheme="minorHAnsi" w:cstheme="minorHAnsi"/>
                <w:sz w:val="18"/>
                <w:szCs w:val="18"/>
              </w:rPr>
              <w:t>Year 4</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68D0C04" w14:textId="77777777" w:rsidR="00775E38" w:rsidRPr="00B44D98" w:rsidRDefault="00775E38" w:rsidP="00085B1C">
            <w:pPr>
              <w:jc w:val="center"/>
              <w:rPr>
                <w:rFonts w:asciiTheme="minorHAnsi" w:hAnsiTheme="minorHAnsi" w:cstheme="minorHAnsi"/>
                <w:sz w:val="18"/>
                <w:szCs w:val="18"/>
              </w:rPr>
            </w:pPr>
            <w:r w:rsidRPr="00B44D98">
              <w:rPr>
                <w:rFonts w:asciiTheme="minorHAnsi" w:hAnsiTheme="minorHAnsi" w:cstheme="minorHAnsi"/>
                <w:sz w:val="18"/>
                <w:szCs w:val="18"/>
              </w:rPr>
              <w:t>Amount Year 5</w:t>
            </w:r>
          </w:p>
        </w:tc>
        <w:tc>
          <w:tcPr>
            <w:tcW w:w="1080" w:type="dxa"/>
            <w:tcBorders>
              <w:top w:val="single" w:sz="4" w:space="0" w:color="auto"/>
              <w:left w:val="single" w:sz="4" w:space="0" w:color="auto"/>
              <w:bottom w:val="single" w:sz="4" w:space="0" w:color="auto"/>
              <w:right w:val="single" w:sz="4" w:space="0" w:color="auto"/>
            </w:tcBorders>
          </w:tcPr>
          <w:p w14:paraId="0C12B12D" w14:textId="77777777" w:rsidR="00775E38" w:rsidRPr="00B44D98" w:rsidRDefault="00775E38" w:rsidP="00085B1C">
            <w:pPr>
              <w:jc w:val="center"/>
              <w:rPr>
                <w:rFonts w:asciiTheme="minorHAnsi" w:hAnsiTheme="minorHAnsi" w:cstheme="minorHAnsi"/>
                <w:sz w:val="18"/>
                <w:szCs w:val="18"/>
              </w:rPr>
            </w:pPr>
            <w:r w:rsidRPr="00B44D98">
              <w:rPr>
                <w:rFonts w:asciiTheme="minorHAnsi" w:hAnsiTheme="minorHAnsi" w:cstheme="minorHAnsi"/>
                <w:sz w:val="18"/>
                <w:szCs w:val="18"/>
              </w:rPr>
              <w:t>Total</w:t>
            </w:r>
          </w:p>
        </w:tc>
      </w:tr>
      <w:tr w:rsidR="00775E38" w:rsidRPr="00B44D98" w14:paraId="0298C98D" w14:textId="77777777" w:rsidTr="00085B1C">
        <w:trPr>
          <w:cantSplit/>
        </w:trPr>
        <w:tc>
          <w:tcPr>
            <w:tcW w:w="1368" w:type="dxa"/>
            <w:shd w:val="clear" w:color="auto" w:fill="auto"/>
            <w:noWrap/>
            <w:vAlign w:val="bottom"/>
          </w:tcPr>
          <w:p w14:paraId="290665B7" w14:textId="77777777" w:rsidR="00775E38" w:rsidRPr="00B44D98" w:rsidRDefault="00775E38" w:rsidP="00085B1C">
            <w:pPr>
              <w:rPr>
                <w:rFonts w:asciiTheme="minorHAnsi" w:hAnsiTheme="minorHAnsi" w:cstheme="minorHAnsi"/>
                <w:sz w:val="18"/>
                <w:szCs w:val="18"/>
              </w:rPr>
            </w:pPr>
          </w:p>
        </w:tc>
        <w:tc>
          <w:tcPr>
            <w:tcW w:w="915" w:type="dxa"/>
            <w:gridSpan w:val="2"/>
          </w:tcPr>
          <w:p w14:paraId="7578EE8D" w14:textId="77777777" w:rsidR="00775E38" w:rsidRPr="00B44D98" w:rsidRDefault="00775E38" w:rsidP="00085B1C">
            <w:pPr>
              <w:rPr>
                <w:rFonts w:asciiTheme="minorHAnsi" w:hAnsiTheme="minorHAnsi" w:cstheme="minorHAnsi"/>
                <w:sz w:val="18"/>
                <w:szCs w:val="18"/>
              </w:rPr>
            </w:pPr>
          </w:p>
        </w:tc>
        <w:tc>
          <w:tcPr>
            <w:tcW w:w="915" w:type="dxa"/>
            <w:gridSpan w:val="2"/>
            <w:shd w:val="clear" w:color="auto" w:fill="auto"/>
            <w:noWrap/>
            <w:vAlign w:val="bottom"/>
          </w:tcPr>
          <w:p w14:paraId="3B648598" w14:textId="77777777" w:rsidR="00775E38" w:rsidRPr="00B44D98" w:rsidRDefault="00775E38" w:rsidP="00085B1C">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1A65E120" w14:textId="77777777" w:rsidR="00775E38" w:rsidRPr="00B44D98" w:rsidRDefault="00775E38" w:rsidP="00085B1C">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17A5859" w14:textId="77777777" w:rsidR="00775E38" w:rsidRPr="00B44D98" w:rsidRDefault="00775E38" w:rsidP="00085B1C">
            <w:pPr>
              <w:jc w:val="right"/>
              <w:rPr>
                <w:rFonts w:asciiTheme="minorHAnsi" w:hAnsiTheme="minorHAnsi" w:cstheme="minorHAnsi"/>
                <w:sz w:val="18"/>
                <w:szCs w:val="18"/>
              </w:rPr>
            </w:pPr>
            <w:r w:rsidRPr="00B44D98">
              <w:rPr>
                <w:rFonts w:asciiTheme="minorHAnsi" w:hAnsiTheme="minorHAnsi" w:cstheme="minorHAnsi"/>
                <w:b/>
                <w:bCs/>
                <w:sz w:val="18"/>
                <w:szCs w:val="18"/>
              </w:rPr>
              <w:t xml:space="preserve">GEF </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9C325C" w14:textId="77777777" w:rsidR="00775E38" w:rsidRPr="00B44D98" w:rsidRDefault="00775E38" w:rsidP="00085B1C">
            <w:pPr>
              <w:jc w:val="right"/>
              <w:rPr>
                <w:rFonts w:asciiTheme="minorHAnsi" w:hAnsiTheme="minorHAnsi" w:cstheme="minorHAnsi"/>
                <w:sz w:val="18"/>
                <w:szCs w:val="18"/>
              </w:rPr>
            </w:pPr>
            <w:r w:rsidRPr="00B44D98">
              <w:rPr>
                <w:rFonts w:cs="Calibri"/>
                <w:b/>
                <w:bCs/>
                <w:color w:val="000000"/>
                <w:sz w:val="16"/>
                <w:szCs w:val="16"/>
              </w:rPr>
              <w:t>784,127</w:t>
            </w:r>
          </w:p>
        </w:tc>
        <w:tc>
          <w:tcPr>
            <w:tcW w:w="1182"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4C44E011" w14:textId="77777777" w:rsidR="00775E38" w:rsidRPr="00B44D98" w:rsidRDefault="00775E38" w:rsidP="00085B1C">
            <w:pPr>
              <w:jc w:val="right"/>
              <w:rPr>
                <w:rFonts w:asciiTheme="minorHAnsi" w:hAnsiTheme="minorHAnsi" w:cstheme="minorHAnsi"/>
                <w:sz w:val="18"/>
                <w:szCs w:val="18"/>
              </w:rPr>
            </w:pPr>
            <w:r w:rsidRPr="00B44D98">
              <w:rPr>
                <w:rFonts w:cs="Calibri"/>
                <w:b/>
                <w:bCs/>
                <w:color w:val="000000"/>
                <w:sz w:val="16"/>
                <w:szCs w:val="16"/>
              </w:rPr>
              <w:t>2,306,360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954D48E" w14:textId="77777777" w:rsidR="00775E38" w:rsidRPr="00B44D98" w:rsidRDefault="00775E38" w:rsidP="00085B1C">
            <w:pPr>
              <w:jc w:val="right"/>
              <w:rPr>
                <w:rFonts w:asciiTheme="minorHAnsi" w:hAnsiTheme="minorHAnsi" w:cstheme="minorHAnsi"/>
                <w:sz w:val="18"/>
                <w:szCs w:val="18"/>
              </w:rPr>
            </w:pPr>
            <w:r w:rsidRPr="00B44D98">
              <w:rPr>
                <w:rFonts w:cs="Calibri"/>
                <w:b/>
                <w:bCs/>
                <w:color w:val="000000"/>
                <w:sz w:val="16"/>
                <w:szCs w:val="16"/>
              </w:rPr>
              <w:t>751,702</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166B000A" w14:textId="77777777" w:rsidR="00775E38" w:rsidRPr="00B44D98" w:rsidRDefault="00775E38" w:rsidP="00085B1C">
            <w:pPr>
              <w:jc w:val="right"/>
              <w:rPr>
                <w:rFonts w:asciiTheme="minorHAnsi" w:hAnsiTheme="minorHAnsi" w:cstheme="minorHAnsi"/>
                <w:sz w:val="18"/>
                <w:szCs w:val="18"/>
              </w:rPr>
            </w:pPr>
            <w:r w:rsidRPr="00B44D98">
              <w:rPr>
                <w:rFonts w:cs="Calibri"/>
                <w:b/>
                <w:bCs/>
                <w:color w:val="000000"/>
                <w:sz w:val="16"/>
                <w:szCs w:val="16"/>
              </w:rPr>
              <w:t>226,390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1ED38CE" w14:textId="77777777" w:rsidR="00775E38" w:rsidRPr="00B44D98" w:rsidRDefault="00775E38" w:rsidP="00085B1C">
            <w:pPr>
              <w:jc w:val="right"/>
              <w:rPr>
                <w:rFonts w:asciiTheme="minorHAnsi" w:hAnsiTheme="minorHAnsi" w:cstheme="minorHAnsi"/>
                <w:sz w:val="18"/>
                <w:szCs w:val="18"/>
              </w:rPr>
            </w:pPr>
            <w:r w:rsidRPr="00B44D98">
              <w:rPr>
                <w:rFonts w:cs="Calibri"/>
                <w:b/>
                <w:bCs/>
                <w:color w:val="000000"/>
                <w:sz w:val="16"/>
                <w:szCs w:val="16"/>
              </w:rPr>
              <w:t>347,631</w:t>
            </w:r>
          </w:p>
        </w:tc>
        <w:tc>
          <w:tcPr>
            <w:tcW w:w="1080" w:type="dxa"/>
            <w:tcBorders>
              <w:top w:val="single" w:sz="4" w:space="0" w:color="auto"/>
              <w:bottom w:val="single" w:sz="4" w:space="0" w:color="auto"/>
              <w:right w:val="single" w:sz="4" w:space="0" w:color="auto"/>
            </w:tcBorders>
            <w:vAlign w:val="center"/>
          </w:tcPr>
          <w:p w14:paraId="24A90104" w14:textId="77777777" w:rsidR="00775E38" w:rsidRPr="00B44D98" w:rsidRDefault="00775E38" w:rsidP="00085B1C">
            <w:pPr>
              <w:spacing w:after="0"/>
              <w:jc w:val="right"/>
              <w:rPr>
                <w:b/>
              </w:rPr>
            </w:pPr>
            <w:r w:rsidRPr="00B44D98">
              <w:rPr>
                <w:b/>
                <w:color w:val="000000"/>
                <w:sz w:val="16"/>
              </w:rPr>
              <w:t>4,416,210</w:t>
            </w:r>
          </w:p>
        </w:tc>
      </w:tr>
      <w:tr w:rsidR="00775E38" w:rsidRPr="00B44D98" w14:paraId="2D485190" w14:textId="77777777" w:rsidTr="00085B1C">
        <w:trPr>
          <w:cantSplit/>
        </w:trPr>
        <w:tc>
          <w:tcPr>
            <w:tcW w:w="1368" w:type="dxa"/>
            <w:shd w:val="clear" w:color="auto" w:fill="auto"/>
            <w:noWrap/>
            <w:vAlign w:val="bottom"/>
          </w:tcPr>
          <w:p w14:paraId="3A78EA8F" w14:textId="77777777" w:rsidR="00775E38" w:rsidRPr="00B44D98" w:rsidRDefault="00775E38" w:rsidP="00085B1C">
            <w:pPr>
              <w:rPr>
                <w:rFonts w:asciiTheme="minorHAnsi" w:hAnsiTheme="minorHAnsi" w:cstheme="minorHAnsi"/>
                <w:sz w:val="18"/>
                <w:szCs w:val="18"/>
              </w:rPr>
            </w:pPr>
          </w:p>
        </w:tc>
        <w:tc>
          <w:tcPr>
            <w:tcW w:w="915" w:type="dxa"/>
            <w:gridSpan w:val="2"/>
          </w:tcPr>
          <w:p w14:paraId="4BCB3C9A" w14:textId="77777777" w:rsidR="00775E38" w:rsidRPr="00B44D98" w:rsidRDefault="00775E38" w:rsidP="00085B1C">
            <w:pPr>
              <w:rPr>
                <w:rFonts w:asciiTheme="minorHAnsi" w:hAnsiTheme="minorHAnsi" w:cstheme="minorHAnsi"/>
                <w:sz w:val="18"/>
                <w:szCs w:val="18"/>
              </w:rPr>
            </w:pPr>
          </w:p>
        </w:tc>
        <w:tc>
          <w:tcPr>
            <w:tcW w:w="915" w:type="dxa"/>
            <w:gridSpan w:val="2"/>
            <w:shd w:val="clear" w:color="auto" w:fill="auto"/>
            <w:noWrap/>
            <w:vAlign w:val="bottom"/>
          </w:tcPr>
          <w:p w14:paraId="4EE0C9D2" w14:textId="77777777" w:rsidR="00775E38" w:rsidRPr="00B44D98" w:rsidRDefault="00775E38" w:rsidP="00085B1C">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20AB4A05" w14:textId="77777777" w:rsidR="00775E38" w:rsidRPr="00B44D98" w:rsidRDefault="00775E38" w:rsidP="00085B1C">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6643554A" w14:textId="77777777" w:rsidR="00775E38" w:rsidRPr="00B44D98" w:rsidRDefault="00775E38" w:rsidP="00085B1C">
            <w:pPr>
              <w:jc w:val="right"/>
              <w:rPr>
                <w:rFonts w:asciiTheme="minorHAnsi" w:hAnsiTheme="minorHAnsi" w:cstheme="minorHAnsi"/>
                <w:sz w:val="18"/>
                <w:szCs w:val="18"/>
              </w:rPr>
            </w:pPr>
            <w:r w:rsidRPr="00B44D98">
              <w:rPr>
                <w:rFonts w:asciiTheme="minorHAnsi" w:hAnsiTheme="minorHAnsi" w:cstheme="minorHAnsi"/>
                <w:b/>
                <w:bCs/>
                <w:sz w:val="18"/>
                <w:szCs w:val="18"/>
              </w:rPr>
              <w:t>UNDP</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2BEFEB" w14:textId="77777777" w:rsidR="00775E38" w:rsidRPr="00B44D98" w:rsidRDefault="00775E38" w:rsidP="00085B1C">
            <w:pPr>
              <w:jc w:val="right"/>
              <w:rPr>
                <w:rFonts w:cs="Calibri"/>
                <w:b/>
                <w:bCs/>
                <w:color w:val="000000"/>
                <w:sz w:val="16"/>
                <w:szCs w:val="16"/>
              </w:rPr>
            </w:pPr>
            <w:r w:rsidRPr="00B44D98">
              <w:rPr>
                <w:rFonts w:cs="Calibri"/>
                <w:b/>
                <w:bCs/>
                <w:color w:val="000000"/>
                <w:sz w:val="16"/>
                <w:szCs w:val="16"/>
              </w:rPr>
              <w:t>41,088</w:t>
            </w:r>
          </w:p>
        </w:tc>
        <w:tc>
          <w:tcPr>
            <w:tcW w:w="1182"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709FE3C2" w14:textId="77777777" w:rsidR="00775E38" w:rsidRPr="00B44D98" w:rsidRDefault="00775E38" w:rsidP="00085B1C">
            <w:pPr>
              <w:jc w:val="right"/>
              <w:rPr>
                <w:rFonts w:cs="Calibri"/>
                <w:b/>
                <w:bCs/>
                <w:color w:val="000000"/>
                <w:sz w:val="16"/>
                <w:szCs w:val="16"/>
              </w:rPr>
            </w:pPr>
            <w:r w:rsidRPr="00B44D98">
              <w:rPr>
                <w:rFonts w:cs="Calibri"/>
                <w:b/>
                <w:bCs/>
                <w:color w:val="000000"/>
                <w:sz w:val="16"/>
                <w:szCs w:val="16"/>
              </w:rPr>
              <w:t>42,763</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0F17E11" w14:textId="77777777" w:rsidR="00775E38" w:rsidRPr="00B44D98" w:rsidRDefault="00775E38" w:rsidP="00085B1C">
            <w:pPr>
              <w:jc w:val="right"/>
              <w:rPr>
                <w:rFonts w:cs="Calibri"/>
                <w:b/>
                <w:bCs/>
                <w:color w:val="000000"/>
                <w:sz w:val="16"/>
                <w:szCs w:val="16"/>
              </w:rPr>
            </w:pPr>
            <w:r w:rsidRPr="00B44D98">
              <w:rPr>
                <w:rFonts w:cs="Calibri"/>
                <w:b/>
                <w:bCs/>
                <w:color w:val="000000"/>
                <w:sz w:val="16"/>
                <w:szCs w:val="16"/>
              </w:rPr>
              <w:t>38,489</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0B7E1DEF" w14:textId="77777777" w:rsidR="00775E38" w:rsidRPr="00B44D98" w:rsidRDefault="00775E38" w:rsidP="00085B1C">
            <w:pPr>
              <w:jc w:val="right"/>
              <w:rPr>
                <w:rFonts w:cs="Calibri"/>
                <w:b/>
                <w:bCs/>
                <w:color w:val="000000"/>
                <w:sz w:val="16"/>
                <w:szCs w:val="16"/>
              </w:rPr>
            </w:pPr>
            <w:r w:rsidRPr="00B44D98">
              <w:rPr>
                <w:rFonts w:cs="Calibri"/>
                <w:b/>
                <w:bCs/>
                <w:color w:val="000000"/>
                <w:sz w:val="16"/>
                <w:szCs w:val="16"/>
              </w:rPr>
              <w:t>43,139</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04EFF71" w14:textId="77777777" w:rsidR="00775E38" w:rsidRPr="00B44D98" w:rsidRDefault="00775E38" w:rsidP="00085B1C">
            <w:pPr>
              <w:jc w:val="right"/>
              <w:rPr>
                <w:rFonts w:cs="Calibri"/>
                <w:b/>
                <w:bCs/>
                <w:color w:val="000000"/>
                <w:sz w:val="16"/>
                <w:szCs w:val="16"/>
              </w:rPr>
            </w:pPr>
            <w:r w:rsidRPr="00B44D98">
              <w:rPr>
                <w:rFonts w:cs="Calibri"/>
                <w:b/>
                <w:bCs/>
                <w:color w:val="000000"/>
                <w:sz w:val="16"/>
                <w:szCs w:val="16"/>
              </w:rPr>
              <w:t>84,521</w:t>
            </w:r>
          </w:p>
        </w:tc>
        <w:tc>
          <w:tcPr>
            <w:tcW w:w="1080" w:type="dxa"/>
            <w:tcBorders>
              <w:top w:val="single" w:sz="4" w:space="0" w:color="auto"/>
              <w:bottom w:val="single" w:sz="4" w:space="0" w:color="auto"/>
              <w:right w:val="single" w:sz="4" w:space="0" w:color="auto"/>
            </w:tcBorders>
          </w:tcPr>
          <w:p w14:paraId="71AA4C91" w14:textId="77777777" w:rsidR="00775E38" w:rsidRPr="00B44D98" w:rsidRDefault="00775E38" w:rsidP="00085B1C">
            <w:pPr>
              <w:spacing w:after="0"/>
              <w:jc w:val="right"/>
              <w:rPr>
                <w:rFonts w:cs="Calibri"/>
                <w:b/>
                <w:bCs/>
                <w:color w:val="000000"/>
                <w:sz w:val="18"/>
                <w:szCs w:val="18"/>
              </w:rPr>
            </w:pPr>
            <w:r w:rsidRPr="00B44D98">
              <w:rPr>
                <w:rFonts w:cs="Calibri"/>
                <w:b/>
                <w:bCs/>
                <w:color w:val="000000"/>
                <w:sz w:val="18"/>
                <w:szCs w:val="18"/>
              </w:rPr>
              <w:t>250,000</w:t>
            </w:r>
          </w:p>
        </w:tc>
      </w:tr>
      <w:tr w:rsidR="00775E38" w:rsidRPr="00B44D98" w14:paraId="5FA7184A" w14:textId="77777777" w:rsidTr="00085B1C">
        <w:trPr>
          <w:cantSplit/>
        </w:trPr>
        <w:tc>
          <w:tcPr>
            <w:tcW w:w="1368" w:type="dxa"/>
            <w:shd w:val="clear" w:color="auto" w:fill="auto"/>
            <w:noWrap/>
            <w:vAlign w:val="bottom"/>
          </w:tcPr>
          <w:p w14:paraId="4A6DBEFA" w14:textId="77777777" w:rsidR="00775E38" w:rsidRPr="00B44D98" w:rsidRDefault="00775E38" w:rsidP="00085B1C">
            <w:pPr>
              <w:rPr>
                <w:rFonts w:asciiTheme="minorHAnsi" w:hAnsiTheme="minorHAnsi" w:cstheme="minorHAnsi"/>
                <w:sz w:val="18"/>
                <w:szCs w:val="18"/>
              </w:rPr>
            </w:pPr>
          </w:p>
        </w:tc>
        <w:tc>
          <w:tcPr>
            <w:tcW w:w="915" w:type="dxa"/>
            <w:gridSpan w:val="2"/>
          </w:tcPr>
          <w:p w14:paraId="6F446977" w14:textId="77777777" w:rsidR="00775E38" w:rsidRPr="00B44D98" w:rsidRDefault="00775E38" w:rsidP="00085B1C">
            <w:pPr>
              <w:rPr>
                <w:rFonts w:asciiTheme="minorHAnsi" w:hAnsiTheme="minorHAnsi" w:cstheme="minorHAnsi"/>
                <w:sz w:val="18"/>
                <w:szCs w:val="18"/>
              </w:rPr>
            </w:pPr>
          </w:p>
        </w:tc>
        <w:tc>
          <w:tcPr>
            <w:tcW w:w="915" w:type="dxa"/>
            <w:gridSpan w:val="2"/>
            <w:shd w:val="clear" w:color="auto" w:fill="auto"/>
            <w:noWrap/>
            <w:vAlign w:val="bottom"/>
          </w:tcPr>
          <w:p w14:paraId="2E8EE29B" w14:textId="77777777" w:rsidR="00775E38" w:rsidRPr="00B44D98" w:rsidRDefault="00775E38" w:rsidP="00085B1C">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3A982F33" w14:textId="77777777" w:rsidR="00775E38" w:rsidRPr="00B44D98" w:rsidRDefault="00775E38" w:rsidP="00085B1C">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7B5777AA" w14:textId="77777777" w:rsidR="00775E38" w:rsidRPr="00B44D98" w:rsidRDefault="00775E38" w:rsidP="00085B1C">
            <w:pPr>
              <w:jc w:val="right"/>
              <w:rPr>
                <w:rFonts w:asciiTheme="minorHAnsi" w:hAnsiTheme="minorHAnsi" w:cstheme="minorHAnsi"/>
                <w:b/>
                <w:bCs/>
                <w:sz w:val="18"/>
                <w:szCs w:val="18"/>
              </w:rPr>
            </w:pPr>
            <w:r w:rsidRPr="00B44D98">
              <w:rPr>
                <w:rFonts w:asciiTheme="minorHAnsi" w:hAnsiTheme="minorHAnsi" w:cstheme="minorHAnsi"/>
                <w:b/>
                <w:bCs/>
                <w:sz w:val="18"/>
                <w:szCs w:val="18"/>
              </w:rPr>
              <w:t>Government (ME, equity)</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96A12D" w14:textId="77777777" w:rsidR="00775E38" w:rsidRPr="00B44D98" w:rsidRDefault="00775E38" w:rsidP="00085B1C">
            <w:pPr>
              <w:jc w:val="right"/>
              <w:rPr>
                <w:rFonts w:cs="Calibri"/>
                <w:color w:val="000000"/>
                <w:sz w:val="18"/>
                <w:szCs w:val="18"/>
              </w:rPr>
            </w:pPr>
            <w:r w:rsidRPr="00B44D98">
              <w:rPr>
                <w:rFonts w:cs="Calibri"/>
                <w:color w:val="000000"/>
                <w:sz w:val="18"/>
                <w:szCs w:val="18"/>
              </w:rPr>
              <w:t>2,416,667</w:t>
            </w:r>
          </w:p>
        </w:tc>
        <w:tc>
          <w:tcPr>
            <w:tcW w:w="1182"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EB23541" w14:textId="77777777" w:rsidR="00775E38" w:rsidRPr="00B44D98" w:rsidRDefault="00775E38" w:rsidP="00085B1C">
            <w:pPr>
              <w:jc w:val="right"/>
              <w:rPr>
                <w:rFonts w:cs="Calibri"/>
                <w:color w:val="000000"/>
                <w:sz w:val="18"/>
                <w:szCs w:val="18"/>
              </w:rPr>
            </w:pPr>
            <w:r w:rsidRPr="00B44D98">
              <w:rPr>
                <w:rFonts w:cs="Calibri"/>
                <w:color w:val="000000"/>
                <w:sz w:val="18"/>
                <w:szCs w:val="18"/>
              </w:rPr>
              <w:t>4,500,000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5B1ECC1" w14:textId="77777777" w:rsidR="00775E38" w:rsidRPr="00B44D98" w:rsidRDefault="00775E38" w:rsidP="00085B1C">
            <w:pPr>
              <w:jc w:val="right"/>
              <w:rPr>
                <w:rFonts w:cs="Calibri"/>
                <w:color w:val="000000"/>
                <w:sz w:val="18"/>
                <w:szCs w:val="18"/>
              </w:rPr>
            </w:pPr>
            <w:r w:rsidRPr="00B44D98">
              <w:rPr>
                <w:rFonts w:cs="Calibri"/>
                <w:color w:val="000000"/>
                <w:sz w:val="18"/>
                <w:szCs w:val="18"/>
              </w:rPr>
              <w:t>666,667</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45D4A8C4" w14:textId="77777777" w:rsidR="00775E38" w:rsidRPr="00B44D98" w:rsidRDefault="00775E38" w:rsidP="00085B1C">
            <w:pPr>
              <w:jc w:val="right"/>
              <w:rPr>
                <w:rFonts w:cs="Calibri"/>
                <w:color w:val="000000"/>
                <w:sz w:val="18"/>
                <w:szCs w:val="18"/>
              </w:rPr>
            </w:pPr>
            <w:r w:rsidRPr="00B44D98">
              <w:rPr>
                <w:rFonts w:cs="Calibri"/>
                <w:color w:val="000000"/>
                <w:sz w:val="18"/>
                <w:szCs w:val="18"/>
              </w:rPr>
              <w:t>1,750,000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A5B3C66" w14:textId="77777777" w:rsidR="00775E38" w:rsidRPr="00B44D98" w:rsidRDefault="00775E38" w:rsidP="00085B1C">
            <w:pPr>
              <w:jc w:val="right"/>
              <w:rPr>
                <w:rFonts w:cs="Calibri"/>
                <w:color w:val="000000"/>
                <w:sz w:val="18"/>
                <w:szCs w:val="18"/>
              </w:rPr>
            </w:pPr>
            <w:r w:rsidRPr="00B44D98">
              <w:rPr>
                <w:rFonts w:cs="Calibri"/>
                <w:color w:val="000000"/>
                <w:sz w:val="18"/>
                <w:szCs w:val="18"/>
              </w:rPr>
              <w:t>666,666</w:t>
            </w:r>
          </w:p>
        </w:tc>
        <w:tc>
          <w:tcPr>
            <w:tcW w:w="1080" w:type="dxa"/>
            <w:tcBorders>
              <w:top w:val="single" w:sz="4" w:space="0" w:color="auto"/>
              <w:bottom w:val="single" w:sz="4" w:space="0" w:color="auto"/>
              <w:right w:val="single" w:sz="4" w:space="0" w:color="auto"/>
            </w:tcBorders>
            <w:vAlign w:val="bottom"/>
          </w:tcPr>
          <w:p w14:paraId="6928DCAF" w14:textId="77777777" w:rsidR="00775E38" w:rsidRPr="00B44D98" w:rsidRDefault="00775E38" w:rsidP="00085B1C">
            <w:pPr>
              <w:jc w:val="right"/>
              <w:rPr>
                <w:rFonts w:cs="Calibri"/>
                <w:b/>
                <w:bCs/>
                <w:color w:val="000000"/>
                <w:sz w:val="18"/>
                <w:szCs w:val="18"/>
              </w:rPr>
            </w:pPr>
            <w:r w:rsidRPr="00B44D98">
              <w:rPr>
                <w:rFonts w:cs="Calibri"/>
                <w:color w:val="000000"/>
                <w:sz w:val="18"/>
                <w:szCs w:val="18"/>
              </w:rPr>
              <w:t>10,000,000</w:t>
            </w:r>
          </w:p>
        </w:tc>
      </w:tr>
      <w:tr w:rsidR="00775E38" w:rsidRPr="00B44D98" w14:paraId="5D81191B" w14:textId="77777777" w:rsidTr="00085B1C">
        <w:trPr>
          <w:cantSplit/>
        </w:trPr>
        <w:tc>
          <w:tcPr>
            <w:tcW w:w="1368" w:type="dxa"/>
            <w:shd w:val="clear" w:color="auto" w:fill="auto"/>
            <w:noWrap/>
            <w:vAlign w:val="bottom"/>
          </w:tcPr>
          <w:p w14:paraId="285BAC3F" w14:textId="77777777" w:rsidR="00775E38" w:rsidRPr="00B44D98" w:rsidRDefault="00775E38" w:rsidP="00085B1C">
            <w:pPr>
              <w:rPr>
                <w:rFonts w:asciiTheme="minorHAnsi" w:hAnsiTheme="minorHAnsi" w:cstheme="minorHAnsi"/>
                <w:sz w:val="18"/>
                <w:szCs w:val="18"/>
              </w:rPr>
            </w:pPr>
          </w:p>
        </w:tc>
        <w:tc>
          <w:tcPr>
            <w:tcW w:w="915" w:type="dxa"/>
            <w:gridSpan w:val="2"/>
          </w:tcPr>
          <w:p w14:paraId="5FEBACCD" w14:textId="77777777" w:rsidR="00775E38" w:rsidRPr="00B44D98" w:rsidRDefault="00775E38" w:rsidP="00085B1C">
            <w:pPr>
              <w:rPr>
                <w:rFonts w:asciiTheme="minorHAnsi" w:hAnsiTheme="minorHAnsi" w:cstheme="minorHAnsi"/>
                <w:sz w:val="18"/>
                <w:szCs w:val="18"/>
              </w:rPr>
            </w:pPr>
          </w:p>
        </w:tc>
        <w:tc>
          <w:tcPr>
            <w:tcW w:w="915" w:type="dxa"/>
            <w:gridSpan w:val="2"/>
            <w:shd w:val="clear" w:color="auto" w:fill="auto"/>
            <w:noWrap/>
            <w:vAlign w:val="bottom"/>
          </w:tcPr>
          <w:p w14:paraId="6F510BFD" w14:textId="77777777" w:rsidR="00775E38" w:rsidRPr="00B44D98" w:rsidRDefault="00775E38" w:rsidP="00085B1C">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1345C8BF" w14:textId="77777777" w:rsidR="00775E38" w:rsidRPr="00B44D98" w:rsidRDefault="00775E38" w:rsidP="00085B1C">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77330726" w14:textId="77777777" w:rsidR="00775E38" w:rsidRPr="00B44D98" w:rsidRDefault="00775E38" w:rsidP="00085B1C">
            <w:pPr>
              <w:jc w:val="right"/>
              <w:rPr>
                <w:rFonts w:asciiTheme="minorHAnsi" w:hAnsiTheme="minorHAnsi" w:cstheme="minorHAnsi"/>
                <w:b/>
                <w:bCs/>
                <w:sz w:val="18"/>
                <w:szCs w:val="18"/>
              </w:rPr>
            </w:pPr>
            <w:r w:rsidRPr="00B44D98">
              <w:rPr>
                <w:rFonts w:asciiTheme="minorHAnsi" w:hAnsiTheme="minorHAnsi" w:cstheme="minorHAnsi"/>
                <w:b/>
                <w:bCs/>
                <w:sz w:val="18"/>
                <w:szCs w:val="18"/>
              </w:rPr>
              <w:t>SOPTE (equity)</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7BA62CBF" w14:textId="77777777" w:rsidR="00775E38" w:rsidRPr="00B44D98" w:rsidRDefault="00775E38" w:rsidP="00085B1C">
            <w:pPr>
              <w:jc w:val="right"/>
              <w:rPr>
                <w:rFonts w:cs="Calibri"/>
                <w:color w:val="000000"/>
                <w:sz w:val="18"/>
                <w:szCs w:val="18"/>
              </w:rPr>
            </w:pPr>
            <w:r w:rsidRPr="00B44D98">
              <w:rPr>
                <w:sz w:val="18"/>
                <w:szCs w:val="18"/>
              </w:rPr>
              <w:t>2,500,000</w:t>
            </w:r>
          </w:p>
        </w:tc>
        <w:tc>
          <w:tcPr>
            <w:tcW w:w="1182" w:type="dxa"/>
            <w:gridSpan w:val="3"/>
            <w:tcBorders>
              <w:top w:val="single" w:sz="4" w:space="0" w:color="auto"/>
              <w:left w:val="single" w:sz="4" w:space="0" w:color="auto"/>
              <w:bottom w:val="single" w:sz="4" w:space="0" w:color="auto"/>
              <w:right w:val="single" w:sz="4" w:space="0" w:color="auto"/>
            </w:tcBorders>
            <w:shd w:val="clear" w:color="auto" w:fill="auto"/>
            <w:noWrap/>
          </w:tcPr>
          <w:p w14:paraId="310F839D" w14:textId="77777777" w:rsidR="00775E38" w:rsidRPr="00B44D98" w:rsidRDefault="00775E38" w:rsidP="00085B1C">
            <w:pPr>
              <w:jc w:val="right"/>
              <w:rPr>
                <w:rFonts w:cs="Calibri"/>
                <w:color w:val="000000"/>
                <w:sz w:val="18"/>
                <w:szCs w:val="18"/>
              </w:rPr>
            </w:pPr>
            <w:r w:rsidRPr="00B44D98">
              <w:rPr>
                <w:sz w:val="18"/>
                <w:szCs w:val="18"/>
              </w:rPr>
              <w:t>5,000,000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3B38EAFD" w14:textId="77777777" w:rsidR="00775E38" w:rsidRPr="00B44D98" w:rsidRDefault="00775E38" w:rsidP="00085B1C">
            <w:pPr>
              <w:jc w:val="right"/>
              <w:rPr>
                <w:rFonts w:cs="Calibri"/>
                <w:color w:val="000000"/>
                <w:sz w:val="18"/>
                <w:szCs w:val="18"/>
              </w:rPr>
            </w:pPr>
            <w:r w:rsidRPr="00B44D98">
              <w:rPr>
                <w:sz w:val="18"/>
                <w:szCs w:val="18"/>
              </w:rPr>
              <w:t>400,000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tcPr>
          <w:p w14:paraId="119BB44B" w14:textId="77777777" w:rsidR="00775E38" w:rsidRPr="00B44D98" w:rsidRDefault="00775E38" w:rsidP="00085B1C">
            <w:pPr>
              <w:jc w:val="right"/>
              <w:rPr>
                <w:rFonts w:cs="Calibri"/>
                <w:color w:val="000000"/>
                <w:sz w:val="18"/>
                <w:szCs w:val="18"/>
              </w:rPr>
            </w:pPr>
            <w:r w:rsidRPr="00B44D98">
              <w:rPr>
                <w:sz w:val="18"/>
                <w:szCs w:val="18"/>
              </w:rPr>
              <w:t>1,700,000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1D60668F" w14:textId="77777777" w:rsidR="00775E38" w:rsidRPr="00B44D98" w:rsidRDefault="00775E38" w:rsidP="00085B1C">
            <w:pPr>
              <w:jc w:val="right"/>
              <w:rPr>
                <w:rFonts w:cs="Calibri"/>
                <w:color w:val="000000"/>
                <w:sz w:val="18"/>
                <w:szCs w:val="18"/>
              </w:rPr>
            </w:pPr>
            <w:r w:rsidRPr="00B44D98">
              <w:rPr>
                <w:sz w:val="18"/>
                <w:szCs w:val="18"/>
              </w:rPr>
              <w:t>400,000</w:t>
            </w:r>
          </w:p>
        </w:tc>
        <w:tc>
          <w:tcPr>
            <w:tcW w:w="1080" w:type="dxa"/>
            <w:tcBorders>
              <w:top w:val="single" w:sz="4" w:space="0" w:color="auto"/>
              <w:bottom w:val="double" w:sz="4" w:space="0" w:color="auto"/>
              <w:right w:val="single" w:sz="4" w:space="0" w:color="auto"/>
            </w:tcBorders>
          </w:tcPr>
          <w:p w14:paraId="164B301A" w14:textId="77777777" w:rsidR="00775E38" w:rsidRPr="00B44D98" w:rsidRDefault="00775E38" w:rsidP="00085B1C">
            <w:pPr>
              <w:jc w:val="right"/>
              <w:rPr>
                <w:rFonts w:cs="Calibri"/>
                <w:b/>
                <w:bCs/>
                <w:color w:val="000000"/>
                <w:sz w:val="18"/>
                <w:szCs w:val="18"/>
              </w:rPr>
            </w:pPr>
            <w:r w:rsidRPr="00B44D98">
              <w:rPr>
                <w:b/>
                <w:sz w:val="18"/>
                <w:szCs w:val="18"/>
              </w:rPr>
              <w:t>10,000,000</w:t>
            </w:r>
          </w:p>
        </w:tc>
      </w:tr>
      <w:tr w:rsidR="00775E38" w:rsidRPr="00B44D98" w14:paraId="219A019B" w14:textId="77777777" w:rsidTr="00085B1C">
        <w:trPr>
          <w:cantSplit/>
        </w:trPr>
        <w:tc>
          <w:tcPr>
            <w:tcW w:w="1368" w:type="dxa"/>
            <w:shd w:val="clear" w:color="auto" w:fill="auto"/>
            <w:noWrap/>
            <w:vAlign w:val="bottom"/>
          </w:tcPr>
          <w:p w14:paraId="3CACFB79" w14:textId="77777777" w:rsidR="00775E38" w:rsidRPr="00B44D98" w:rsidRDefault="00775E38" w:rsidP="00085B1C">
            <w:pPr>
              <w:rPr>
                <w:rFonts w:asciiTheme="minorHAnsi" w:hAnsiTheme="minorHAnsi" w:cstheme="minorHAnsi"/>
                <w:sz w:val="18"/>
                <w:szCs w:val="18"/>
              </w:rPr>
            </w:pPr>
          </w:p>
        </w:tc>
        <w:tc>
          <w:tcPr>
            <w:tcW w:w="915" w:type="dxa"/>
            <w:gridSpan w:val="2"/>
          </w:tcPr>
          <w:p w14:paraId="5338228E" w14:textId="77777777" w:rsidR="00775E38" w:rsidRPr="00B44D98" w:rsidRDefault="00775E38" w:rsidP="00085B1C">
            <w:pPr>
              <w:rPr>
                <w:rFonts w:asciiTheme="minorHAnsi" w:hAnsiTheme="minorHAnsi" w:cstheme="minorHAnsi"/>
                <w:sz w:val="18"/>
                <w:szCs w:val="18"/>
              </w:rPr>
            </w:pPr>
          </w:p>
        </w:tc>
        <w:tc>
          <w:tcPr>
            <w:tcW w:w="915" w:type="dxa"/>
            <w:gridSpan w:val="2"/>
            <w:shd w:val="clear" w:color="auto" w:fill="auto"/>
            <w:noWrap/>
            <w:vAlign w:val="bottom"/>
          </w:tcPr>
          <w:p w14:paraId="2B927402" w14:textId="77777777" w:rsidR="00775E38" w:rsidRPr="00B44D98" w:rsidRDefault="00775E38" w:rsidP="00085B1C">
            <w:pPr>
              <w:rPr>
                <w:rFonts w:asciiTheme="minorHAnsi" w:hAnsiTheme="minorHAnsi" w:cstheme="minorHAnsi"/>
                <w:sz w:val="18"/>
                <w:szCs w:val="18"/>
              </w:rPr>
            </w:pPr>
          </w:p>
        </w:tc>
        <w:tc>
          <w:tcPr>
            <w:tcW w:w="240" w:type="dxa"/>
            <w:tcBorders>
              <w:right w:val="single" w:sz="4" w:space="0" w:color="auto"/>
            </w:tcBorders>
            <w:shd w:val="clear" w:color="auto" w:fill="auto"/>
            <w:noWrap/>
          </w:tcPr>
          <w:p w14:paraId="2C794313" w14:textId="77777777" w:rsidR="00775E38" w:rsidRPr="00B44D98" w:rsidRDefault="00775E38" w:rsidP="00085B1C">
            <w:pPr>
              <w:jc w:val="right"/>
              <w:rPr>
                <w:rFonts w:asciiTheme="minorHAnsi" w:hAnsiTheme="minorHAnsi" w:cstheme="minorHAnsi"/>
                <w:sz w:val="18"/>
                <w:szCs w:val="18"/>
              </w:rPr>
            </w:pPr>
          </w:p>
        </w:tc>
        <w:tc>
          <w:tcPr>
            <w:tcW w:w="3510" w:type="dxa"/>
            <w:gridSpan w:val="3"/>
            <w:tcBorders>
              <w:top w:val="double" w:sz="4" w:space="0" w:color="auto"/>
              <w:left w:val="single" w:sz="4" w:space="0" w:color="auto"/>
              <w:bottom w:val="single" w:sz="4" w:space="0" w:color="auto"/>
              <w:right w:val="single" w:sz="4" w:space="0" w:color="auto"/>
            </w:tcBorders>
            <w:shd w:val="clear" w:color="auto" w:fill="auto"/>
            <w:noWrap/>
          </w:tcPr>
          <w:p w14:paraId="430EFB48" w14:textId="77777777" w:rsidR="00775E38" w:rsidRPr="00B44D98" w:rsidRDefault="00775E38" w:rsidP="00085B1C">
            <w:pPr>
              <w:jc w:val="right"/>
              <w:rPr>
                <w:rFonts w:asciiTheme="minorHAnsi" w:hAnsiTheme="minorHAnsi" w:cstheme="minorHAnsi"/>
                <w:sz w:val="18"/>
                <w:szCs w:val="18"/>
              </w:rPr>
            </w:pPr>
            <w:r w:rsidRPr="00B44D98">
              <w:rPr>
                <w:rFonts w:asciiTheme="minorHAnsi" w:hAnsiTheme="minorHAnsi" w:cstheme="minorHAnsi"/>
                <w:b/>
                <w:bCs/>
                <w:sz w:val="18"/>
                <w:szCs w:val="18"/>
              </w:rPr>
              <w:t>TOTAL</w:t>
            </w:r>
          </w:p>
        </w:tc>
        <w:tc>
          <w:tcPr>
            <w:tcW w:w="1050" w:type="dxa"/>
            <w:tcBorders>
              <w:top w:val="double" w:sz="4" w:space="0" w:color="auto"/>
              <w:left w:val="single" w:sz="4" w:space="0" w:color="auto"/>
              <w:bottom w:val="single" w:sz="4" w:space="0" w:color="auto"/>
              <w:right w:val="single" w:sz="4" w:space="0" w:color="auto"/>
            </w:tcBorders>
            <w:shd w:val="clear" w:color="auto" w:fill="auto"/>
            <w:noWrap/>
          </w:tcPr>
          <w:p w14:paraId="30CAC8A8" w14:textId="77777777" w:rsidR="00775E38" w:rsidRPr="00B44D98" w:rsidRDefault="00775E38" w:rsidP="00085B1C">
            <w:pPr>
              <w:jc w:val="right"/>
              <w:rPr>
                <w:rFonts w:cs="Calibri"/>
                <w:color w:val="000000"/>
                <w:sz w:val="18"/>
                <w:szCs w:val="18"/>
              </w:rPr>
            </w:pPr>
            <w:r w:rsidRPr="00B44D98">
              <w:rPr>
                <w:rFonts w:cs="Calibri"/>
                <w:color w:val="000000"/>
                <w:sz w:val="18"/>
                <w:szCs w:val="18"/>
              </w:rPr>
              <w:t>5,741,882</w:t>
            </w:r>
          </w:p>
        </w:tc>
        <w:tc>
          <w:tcPr>
            <w:tcW w:w="1182" w:type="dxa"/>
            <w:gridSpan w:val="3"/>
            <w:tcBorders>
              <w:top w:val="double" w:sz="4" w:space="0" w:color="auto"/>
              <w:left w:val="single" w:sz="4" w:space="0" w:color="auto"/>
              <w:bottom w:val="single" w:sz="4" w:space="0" w:color="auto"/>
              <w:right w:val="single" w:sz="4" w:space="0" w:color="auto"/>
            </w:tcBorders>
            <w:shd w:val="clear" w:color="auto" w:fill="auto"/>
            <w:noWrap/>
          </w:tcPr>
          <w:p w14:paraId="6E80A427" w14:textId="77777777" w:rsidR="00775E38" w:rsidRPr="00B44D98" w:rsidRDefault="00775E38" w:rsidP="00085B1C">
            <w:pPr>
              <w:jc w:val="right"/>
              <w:rPr>
                <w:rFonts w:cs="Calibri"/>
                <w:color w:val="000000"/>
                <w:sz w:val="18"/>
                <w:szCs w:val="18"/>
              </w:rPr>
            </w:pPr>
            <w:r w:rsidRPr="00B44D98">
              <w:rPr>
                <w:rFonts w:cs="Calibri"/>
                <w:color w:val="000000"/>
                <w:sz w:val="18"/>
                <w:szCs w:val="18"/>
              </w:rPr>
              <w:t>11,849,123</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tcPr>
          <w:p w14:paraId="5826652D" w14:textId="77777777" w:rsidR="00775E38" w:rsidRPr="00B44D98" w:rsidRDefault="00775E38" w:rsidP="00085B1C">
            <w:pPr>
              <w:jc w:val="right"/>
              <w:rPr>
                <w:rFonts w:cs="Calibri"/>
                <w:color w:val="000000"/>
                <w:sz w:val="18"/>
                <w:szCs w:val="18"/>
              </w:rPr>
            </w:pPr>
            <w:r w:rsidRPr="00B44D98">
              <w:rPr>
                <w:rFonts w:cs="Calibri"/>
                <w:color w:val="000000"/>
                <w:sz w:val="18"/>
                <w:szCs w:val="18"/>
              </w:rPr>
              <w:t>1,856,858</w:t>
            </w:r>
          </w:p>
          <w:p w14:paraId="540456AC" w14:textId="77777777" w:rsidR="00775E38" w:rsidRPr="00B44D98" w:rsidRDefault="00775E38" w:rsidP="00085B1C">
            <w:pPr>
              <w:jc w:val="right"/>
              <w:rPr>
                <w:rFonts w:cs="Calibri"/>
                <w:color w:val="000000"/>
                <w:sz w:val="18"/>
                <w:szCs w:val="18"/>
              </w:rPr>
            </w:pPr>
          </w:p>
        </w:tc>
        <w:tc>
          <w:tcPr>
            <w:tcW w:w="1080" w:type="dxa"/>
            <w:gridSpan w:val="3"/>
            <w:tcBorders>
              <w:top w:val="double" w:sz="4" w:space="0" w:color="auto"/>
              <w:left w:val="single" w:sz="4" w:space="0" w:color="auto"/>
              <w:bottom w:val="single" w:sz="4" w:space="0" w:color="auto"/>
              <w:right w:val="single" w:sz="4" w:space="0" w:color="auto"/>
            </w:tcBorders>
            <w:shd w:val="clear" w:color="auto" w:fill="auto"/>
            <w:noWrap/>
          </w:tcPr>
          <w:p w14:paraId="457DF0D5" w14:textId="77777777" w:rsidR="00775E38" w:rsidRPr="00B44D98" w:rsidRDefault="00775E38" w:rsidP="00085B1C">
            <w:pPr>
              <w:jc w:val="right"/>
              <w:rPr>
                <w:rFonts w:cs="Calibri"/>
                <w:color w:val="000000"/>
                <w:sz w:val="18"/>
                <w:szCs w:val="18"/>
              </w:rPr>
            </w:pPr>
            <w:r w:rsidRPr="00B44D98">
              <w:rPr>
                <w:rFonts w:cs="Calibri"/>
                <w:color w:val="000000"/>
                <w:sz w:val="18"/>
                <w:szCs w:val="18"/>
              </w:rPr>
              <w:t>3,719,529</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tcPr>
          <w:p w14:paraId="0B8CE7E2" w14:textId="77777777" w:rsidR="00775E38" w:rsidRPr="00B44D98" w:rsidRDefault="00775E38" w:rsidP="00085B1C">
            <w:pPr>
              <w:jc w:val="right"/>
              <w:rPr>
                <w:rFonts w:cs="Calibri"/>
                <w:color w:val="000000"/>
                <w:sz w:val="18"/>
                <w:szCs w:val="18"/>
              </w:rPr>
            </w:pPr>
            <w:r w:rsidRPr="00B44D98">
              <w:rPr>
                <w:rFonts w:cs="Calibri"/>
                <w:color w:val="000000"/>
                <w:sz w:val="18"/>
                <w:szCs w:val="18"/>
              </w:rPr>
              <w:t>1,498,818</w:t>
            </w:r>
          </w:p>
        </w:tc>
        <w:tc>
          <w:tcPr>
            <w:tcW w:w="1080" w:type="dxa"/>
            <w:tcBorders>
              <w:top w:val="double" w:sz="4" w:space="0" w:color="auto"/>
              <w:bottom w:val="single" w:sz="4" w:space="0" w:color="auto"/>
              <w:right w:val="single" w:sz="4" w:space="0" w:color="auto"/>
            </w:tcBorders>
            <w:vAlign w:val="center"/>
          </w:tcPr>
          <w:p w14:paraId="37A88E09" w14:textId="77777777" w:rsidR="00775E38" w:rsidRPr="00B44D98" w:rsidRDefault="00775E38" w:rsidP="00085B1C">
            <w:pPr>
              <w:jc w:val="right"/>
              <w:rPr>
                <w:rFonts w:cs="Calibri"/>
                <w:b/>
                <w:bCs/>
                <w:color w:val="000000"/>
                <w:sz w:val="18"/>
                <w:szCs w:val="18"/>
              </w:rPr>
            </w:pPr>
            <w:r w:rsidRPr="00B44D98">
              <w:rPr>
                <w:rFonts w:cs="Calibri"/>
                <w:b/>
                <w:bCs/>
                <w:color w:val="000000"/>
                <w:sz w:val="18"/>
                <w:szCs w:val="18"/>
              </w:rPr>
              <w:t>24,666,210</w:t>
            </w:r>
          </w:p>
          <w:p w14:paraId="585DCD4E" w14:textId="77777777" w:rsidR="00775E38" w:rsidRPr="00B44D98" w:rsidRDefault="00775E38" w:rsidP="00085B1C">
            <w:pPr>
              <w:jc w:val="right"/>
              <w:rPr>
                <w:rFonts w:cs="Calibri"/>
                <w:b/>
                <w:bCs/>
                <w:color w:val="000000"/>
                <w:sz w:val="18"/>
                <w:szCs w:val="18"/>
              </w:rPr>
            </w:pPr>
          </w:p>
        </w:tc>
      </w:tr>
    </w:tbl>
    <w:p w14:paraId="41FFE9CC" w14:textId="77777777" w:rsidR="00593BF7" w:rsidRDefault="00593BF7" w:rsidP="00470E9A">
      <w:pPr>
        <w:spacing w:after="0"/>
        <w:jc w:val="left"/>
        <w:rPr>
          <w:szCs w:val="28"/>
        </w:rPr>
      </w:pPr>
    </w:p>
    <w:p w14:paraId="05307BEB" w14:textId="77777777" w:rsidR="00593BF7" w:rsidRDefault="00593BF7" w:rsidP="00470E9A">
      <w:pPr>
        <w:spacing w:after="0"/>
        <w:jc w:val="left"/>
        <w:rPr>
          <w:szCs w:val="28"/>
        </w:rPr>
      </w:pPr>
    </w:p>
    <w:p w14:paraId="3948417D" w14:textId="77777777" w:rsidR="00593BF7" w:rsidRDefault="00593BF7" w:rsidP="00470E9A">
      <w:pPr>
        <w:spacing w:after="0"/>
        <w:jc w:val="left"/>
        <w:rPr>
          <w:szCs w:val="28"/>
        </w:rPr>
      </w:pPr>
    </w:p>
    <w:p w14:paraId="77D5825D" w14:textId="77777777" w:rsidR="00593BF7" w:rsidRDefault="00593BF7" w:rsidP="00470E9A">
      <w:pPr>
        <w:spacing w:after="0"/>
        <w:jc w:val="left"/>
        <w:rPr>
          <w:szCs w:val="28"/>
        </w:rPr>
      </w:pPr>
    </w:p>
    <w:p w14:paraId="795390AA" w14:textId="77777777" w:rsidR="007856B7" w:rsidRDefault="007856B7" w:rsidP="00470E9A">
      <w:pPr>
        <w:spacing w:after="0"/>
        <w:jc w:val="left"/>
        <w:rPr>
          <w:szCs w:val="28"/>
        </w:rPr>
      </w:pPr>
    </w:p>
    <w:p w14:paraId="2A322125" w14:textId="77777777" w:rsidR="007F0A9B" w:rsidRDefault="007F0A9B" w:rsidP="00470E9A">
      <w:pPr>
        <w:spacing w:after="0"/>
        <w:jc w:val="left"/>
        <w:rPr>
          <w:szCs w:val="28"/>
        </w:rPr>
      </w:pPr>
    </w:p>
    <w:p w14:paraId="16CEFBFE" w14:textId="77777777" w:rsidR="00081E29" w:rsidRDefault="00081E29" w:rsidP="00470E9A">
      <w:pPr>
        <w:spacing w:after="0"/>
        <w:jc w:val="left"/>
        <w:rPr>
          <w:szCs w:val="28"/>
        </w:rPr>
      </w:pPr>
    </w:p>
    <w:p w14:paraId="058BFCD4" w14:textId="77777777" w:rsidR="00081E29" w:rsidRDefault="00081E29" w:rsidP="00470E9A">
      <w:pPr>
        <w:spacing w:after="0"/>
        <w:jc w:val="left"/>
        <w:rPr>
          <w:szCs w:val="28"/>
        </w:rPr>
      </w:pPr>
    </w:p>
    <w:p w14:paraId="49ADA2BC" w14:textId="77777777" w:rsidR="00081E29" w:rsidRDefault="00081E29" w:rsidP="00470E9A">
      <w:pPr>
        <w:spacing w:after="0"/>
        <w:jc w:val="left"/>
        <w:rPr>
          <w:szCs w:val="28"/>
        </w:rPr>
      </w:pPr>
    </w:p>
    <w:p w14:paraId="75CEA746" w14:textId="77777777" w:rsidR="00081E29" w:rsidRDefault="00081E29" w:rsidP="00470E9A">
      <w:pPr>
        <w:spacing w:after="0"/>
        <w:jc w:val="left"/>
        <w:rPr>
          <w:szCs w:val="28"/>
        </w:rPr>
      </w:pPr>
    </w:p>
    <w:p w14:paraId="18CA8066" w14:textId="77777777" w:rsidR="00081E29" w:rsidRDefault="00081E29" w:rsidP="00470E9A">
      <w:pPr>
        <w:spacing w:after="0"/>
        <w:jc w:val="left"/>
        <w:rPr>
          <w:szCs w:val="28"/>
        </w:rPr>
      </w:pPr>
    </w:p>
    <w:p w14:paraId="1282E6F8" w14:textId="77777777" w:rsidR="00081E29" w:rsidRDefault="00081E29" w:rsidP="00470E9A">
      <w:pPr>
        <w:spacing w:after="0"/>
        <w:jc w:val="left"/>
        <w:rPr>
          <w:szCs w:val="28"/>
        </w:rPr>
      </w:pPr>
    </w:p>
    <w:p w14:paraId="2CBECDE4" w14:textId="77777777" w:rsidR="00081E29" w:rsidRDefault="00081E29" w:rsidP="00470E9A">
      <w:pPr>
        <w:spacing w:after="0"/>
        <w:jc w:val="left"/>
        <w:rPr>
          <w:szCs w:val="28"/>
        </w:rPr>
      </w:pPr>
    </w:p>
    <w:p w14:paraId="63912D9E" w14:textId="77777777" w:rsidR="00081E29" w:rsidRDefault="00081E29" w:rsidP="00470E9A">
      <w:pPr>
        <w:spacing w:after="0"/>
        <w:jc w:val="left"/>
        <w:rPr>
          <w:szCs w:val="28"/>
        </w:rPr>
      </w:pPr>
    </w:p>
    <w:p w14:paraId="52C82841" w14:textId="77777777" w:rsidR="00081E29" w:rsidRDefault="00081E29" w:rsidP="00470E9A">
      <w:pPr>
        <w:spacing w:after="0"/>
        <w:jc w:val="left"/>
        <w:rPr>
          <w:szCs w:val="28"/>
        </w:rPr>
      </w:pPr>
    </w:p>
    <w:p w14:paraId="67C02A14" w14:textId="77777777" w:rsidR="00081E29" w:rsidRDefault="00081E29" w:rsidP="00470E9A">
      <w:pPr>
        <w:spacing w:after="0"/>
        <w:jc w:val="left"/>
        <w:rPr>
          <w:szCs w:val="28"/>
        </w:rPr>
      </w:pPr>
    </w:p>
    <w:p w14:paraId="7AA2CAA6" w14:textId="77777777" w:rsidR="00081E29" w:rsidRDefault="00081E29" w:rsidP="00470E9A">
      <w:pPr>
        <w:spacing w:after="0"/>
        <w:jc w:val="left"/>
        <w:rPr>
          <w:szCs w:val="28"/>
        </w:rPr>
      </w:pPr>
    </w:p>
    <w:p w14:paraId="47DE527C" w14:textId="77777777" w:rsidR="00081E29" w:rsidRDefault="00081E29" w:rsidP="00470E9A">
      <w:pPr>
        <w:spacing w:after="0"/>
        <w:jc w:val="left"/>
        <w:rPr>
          <w:szCs w:val="28"/>
        </w:rPr>
      </w:pPr>
    </w:p>
    <w:p w14:paraId="5F95BC29" w14:textId="77777777" w:rsidR="00081E29" w:rsidRDefault="00081E29" w:rsidP="00470E9A">
      <w:pPr>
        <w:spacing w:after="0"/>
        <w:jc w:val="left"/>
        <w:rPr>
          <w:szCs w:val="28"/>
        </w:rPr>
      </w:pPr>
    </w:p>
    <w:p w14:paraId="1F733C38" w14:textId="77777777" w:rsidR="00081E29" w:rsidRDefault="00081E29" w:rsidP="00470E9A">
      <w:pPr>
        <w:spacing w:after="0"/>
        <w:jc w:val="left"/>
        <w:rPr>
          <w:szCs w:val="28"/>
        </w:rPr>
      </w:pPr>
    </w:p>
    <w:p w14:paraId="210AA728" w14:textId="77777777" w:rsidR="00081E29" w:rsidRDefault="00081E29" w:rsidP="00470E9A">
      <w:pPr>
        <w:spacing w:after="0"/>
        <w:jc w:val="left"/>
        <w:rPr>
          <w:szCs w:val="28"/>
        </w:rPr>
      </w:pPr>
    </w:p>
    <w:p w14:paraId="1EC0C957" w14:textId="77777777" w:rsidR="00081E29" w:rsidRDefault="00081E29" w:rsidP="00470E9A">
      <w:pPr>
        <w:spacing w:after="0"/>
        <w:jc w:val="left"/>
        <w:rPr>
          <w:szCs w:val="28"/>
        </w:rPr>
      </w:pPr>
    </w:p>
    <w:p w14:paraId="6F0A074C" w14:textId="77777777" w:rsidR="001161B6" w:rsidRDefault="001161B6" w:rsidP="00470E9A">
      <w:pPr>
        <w:spacing w:after="0"/>
        <w:jc w:val="left"/>
        <w:rPr>
          <w:szCs w:val="28"/>
        </w:rPr>
      </w:pPr>
    </w:p>
    <w:p w14:paraId="6114EFB0" w14:textId="77777777" w:rsidR="001161B6" w:rsidRDefault="001161B6" w:rsidP="00470E9A">
      <w:pPr>
        <w:spacing w:after="0"/>
        <w:jc w:val="left"/>
        <w:rPr>
          <w:szCs w:val="28"/>
        </w:rPr>
      </w:pPr>
    </w:p>
    <w:p w14:paraId="4AB4751A" w14:textId="77777777" w:rsidR="001161B6" w:rsidRDefault="001161B6" w:rsidP="00470E9A">
      <w:pPr>
        <w:spacing w:after="0"/>
        <w:jc w:val="left"/>
        <w:rPr>
          <w:szCs w:val="28"/>
        </w:rPr>
      </w:pPr>
    </w:p>
    <w:p w14:paraId="196A0443" w14:textId="77777777" w:rsidR="001161B6" w:rsidRDefault="001161B6" w:rsidP="00470E9A">
      <w:pPr>
        <w:spacing w:after="0"/>
        <w:jc w:val="left"/>
        <w:rPr>
          <w:szCs w:val="28"/>
        </w:rPr>
      </w:pPr>
    </w:p>
    <w:p w14:paraId="0BBE81C9" w14:textId="77777777" w:rsidR="001161B6" w:rsidRDefault="001161B6" w:rsidP="00470E9A">
      <w:pPr>
        <w:spacing w:after="0"/>
        <w:jc w:val="left"/>
        <w:rPr>
          <w:szCs w:val="28"/>
        </w:rPr>
      </w:pPr>
    </w:p>
    <w:p w14:paraId="723FE615" w14:textId="77777777" w:rsidR="001161B6" w:rsidRDefault="001161B6" w:rsidP="00470E9A">
      <w:pPr>
        <w:spacing w:after="0"/>
        <w:jc w:val="left"/>
        <w:rPr>
          <w:szCs w:val="28"/>
        </w:rPr>
      </w:pPr>
    </w:p>
    <w:p w14:paraId="4D122BB3" w14:textId="77777777" w:rsidR="001161B6" w:rsidRDefault="001161B6" w:rsidP="00470E9A">
      <w:pPr>
        <w:spacing w:after="0"/>
        <w:jc w:val="left"/>
        <w:rPr>
          <w:szCs w:val="28"/>
        </w:rPr>
      </w:pPr>
    </w:p>
    <w:p w14:paraId="5E5EB29A" w14:textId="77777777" w:rsidR="001161B6" w:rsidRDefault="001161B6" w:rsidP="00470E9A">
      <w:pPr>
        <w:spacing w:after="0"/>
        <w:jc w:val="left"/>
        <w:rPr>
          <w:szCs w:val="28"/>
        </w:rPr>
      </w:pPr>
    </w:p>
    <w:p w14:paraId="205FBB32" w14:textId="77777777" w:rsidR="001161B6" w:rsidRDefault="001161B6" w:rsidP="00470E9A">
      <w:pPr>
        <w:spacing w:after="0"/>
        <w:jc w:val="left"/>
        <w:rPr>
          <w:szCs w:val="28"/>
        </w:rPr>
      </w:pPr>
    </w:p>
    <w:p w14:paraId="120A9670" w14:textId="77777777" w:rsidR="001161B6" w:rsidRDefault="001161B6" w:rsidP="00470E9A">
      <w:pPr>
        <w:spacing w:after="0"/>
        <w:jc w:val="left"/>
        <w:rPr>
          <w:szCs w:val="28"/>
        </w:rPr>
      </w:pPr>
    </w:p>
    <w:p w14:paraId="39ACE999" w14:textId="77777777" w:rsidR="00081E29" w:rsidRDefault="00081E29" w:rsidP="00470E9A">
      <w:pPr>
        <w:spacing w:after="0"/>
        <w:jc w:val="left"/>
        <w:rPr>
          <w:szCs w:val="28"/>
        </w:rPr>
      </w:pPr>
    </w:p>
    <w:p w14:paraId="6E5D9740" w14:textId="130F5795" w:rsidR="007F0A9B" w:rsidRPr="00E320F2" w:rsidRDefault="00E320F2" w:rsidP="00470E9A">
      <w:pPr>
        <w:spacing w:after="0"/>
        <w:jc w:val="left"/>
        <w:rPr>
          <w:b/>
          <w:bCs/>
          <w:szCs w:val="28"/>
        </w:rPr>
      </w:pPr>
      <w:r w:rsidRPr="00E320F2">
        <w:rPr>
          <w:b/>
          <w:bCs/>
          <w:szCs w:val="28"/>
        </w:rPr>
        <w:t>Budget Notes</w:t>
      </w:r>
    </w:p>
    <w:p w14:paraId="2B6A79FF" w14:textId="77777777" w:rsidR="00D34B5E" w:rsidRDefault="00D34B5E" w:rsidP="00470E9A">
      <w:pPr>
        <w:spacing w:after="0"/>
        <w:jc w:val="left"/>
        <w:rPr>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3706"/>
      </w:tblGrid>
      <w:tr w:rsidR="009F194A" w:rsidRPr="00B44D98" w14:paraId="21A1D964" w14:textId="77777777" w:rsidTr="008031F1">
        <w:trPr>
          <w:trHeight w:val="386"/>
        </w:trPr>
        <w:tc>
          <w:tcPr>
            <w:tcW w:w="14174" w:type="dxa"/>
            <w:gridSpan w:val="2"/>
            <w:shd w:val="clear" w:color="auto" w:fill="C5E0B3"/>
          </w:tcPr>
          <w:p w14:paraId="65484C3E" w14:textId="77777777" w:rsidR="009F194A" w:rsidRPr="00B44D98" w:rsidRDefault="009F194A" w:rsidP="008031F1">
            <w:pPr>
              <w:rPr>
                <w:sz w:val="18"/>
                <w:szCs w:val="18"/>
              </w:rPr>
            </w:pPr>
            <w:r w:rsidRPr="00B44D98">
              <w:rPr>
                <w:sz w:val="18"/>
                <w:szCs w:val="18"/>
              </w:rPr>
              <w:t>OUTCOME 1</w:t>
            </w:r>
          </w:p>
        </w:tc>
      </w:tr>
      <w:tr w:rsidR="009F194A" w:rsidRPr="00B44D98" w14:paraId="0885445B" w14:textId="77777777" w:rsidTr="008031F1">
        <w:tc>
          <w:tcPr>
            <w:tcW w:w="468" w:type="dxa"/>
            <w:shd w:val="clear" w:color="auto" w:fill="auto"/>
          </w:tcPr>
          <w:p w14:paraId="591D9643" w14:textId="77777777" w:rsidR="009F194A" w:rsidRPr="00B44D98" w:rsidRDefault="009F194A" w:rsidP="008031F1">
            <w:pPr>
              <w:rPr>
                <w:sz w:val="18"/>
                <w:szCs w:val="18"/>
              </w:rPr>
            </w:pPr>
            <w:r w:rsidRPr="00B44D98">
              <w:rPr>
                <w:sz w:val="18"/>
                <w:szCs w:val="18"/>
              </w:rPr>
              <w:lastRenderedPageBreak/>
              <w:t>1</w:t>
            </w:r>
          </w:p>
        </w:tc>
        <w:tc>
          <w:tcPr>
            <w:tcW w:w="13706" w:type="dxa"/>
            <w:shd w:val="clear" w:color="auto" w:fill="auto"/>
          </w:tcPr>
          <w:p w14:paraId="5F1A6660" w14:textId="77777777" w:rsidR="009F194A" w:rsidRPr="00B44D98" w:rsidRDefault="009F194A" w:rsidP="008031F1">
            <w:pPr>
              <w:rPr>
                <w:sz w:val="18"/>
                <w:szCs w:val="18"/>
              </w:rPr>
            </w:pPr>
            <w:r w:rsidRPr="00B44D98">
              <w:rPr>
                <w:sz w:val="18"/>
                <w:szCs w:val="18"/>
              </w:rPr>
              <w:t>International consultants will be used except when the expertise is not available in Algeria. For Outcome 1, international expertise will be required during the first 3 years of the project. For good operation and ensure proper maintenance of the centralized sorting centre (output 1.7), international expertise will be required for capacity building to the tune of USD 8,000 per year over the first 3 years; an international consultant is expected to model and optimize waste collection under activity 1.2.2 of the project (USD 12,800 in year 2); finally international expertise will be used development new Masterplans under activity 1.2.3 (Year 2: USD 20,800; year 3: USD20,000).</w:t>
            </w:r>
          </w:p>
          <w:p w14:paraId="12D64925" w14:textId="77777777" w:rsidR="009F194A" w:rsidRPr="00B44D98" w:rsidRDefault="009F194A" w:rsidP="008031F1">
            <w:pPr>
              <w:rPr>
                <w:sz w:val="18"/>
                <w:szCs w:val="18"/>
              </w:rPr>
            </w:pPr>
            <w:r w:rsidRPr="00B44D98">
              <w:rPr>
                <w:sz w:val="18"/>
                <w:szCs w:val="18"/>
              </w:rPr>
              <w:t>Output 1.7: USD 8000 * 3 = USD 24,000</w:t>
            </w:r>
          </w:p>
          <w:p w14:paraId="41C0C2DE" w14:textId="77777777" w:rsidR="009F194A" w:rsidRPr="00B44D98" w:rsidRDefault="009F194A" w:rsidP="008031F1">
            <w:pPr>
              <w:rPr>
                <w:sz w:val="18"/>
                <w:szCs w:val="18"/>
              </w:rPr>
            </w:pPr>
            <w:r w:rsidRPr="00B44D98">
              <w:rPr>
                <w:sz w:val="18"/>
                <w:szCs w:val="18"/>
              </w:rPr>
              <w:t>1.2.2: USD 12,800</w:t>
            </w:r>
          </w:p>
          <w:p w14:paraId="1B00A1DB" w14:textId="77777777" w:rsidR="009F194A" w:rsidRPr="00B44D98" w:rsidRDefault="009F194A" w:rsidP="008031F1">
            <w:pPr>
              <w:rPr>
                <w:sz w:val="18"/>
                <w:szCs w:val="18"/>
              </w:rPr>
            </w:pPr>
            <w:r w:rsidRPr="00B44D98">
              <w:rPr>
                <w:sz w:val="18"/>
                <w:szCs w:val="18"/>
              </w:rPr>
              <w:t>1.2.3: USD 20,800 + USD 20,000 = USD 40,800</w:t>
            </w:r>
          </w:p>
          <w:p w14:paraId="024E14EC" w14:textId="77777777" w:rsidR="009F194A" w:rsidRPr="00B44D98" w:rsidRDefault="009F194A" w:rsidP="008031F1">
            <w:pPr>
              <w:rPr>
                <w:sz w:val="18"/>
                <w:szCs w:val="18"/>
              </w:rPr>
            </w:pPr>
            <w:r w:rsidRPr="00B44D98">
              <w:rPr>
                <w:sz w:val="18"/>
                <w:szCs w:val="18"/>
              </w:rPr>
              <w:t>Total: USD 77,600</w:t>
            </w:r>
          </w:p>
        </w:tc>
      </w:tr>
      <w:tr w:rsidR="009F194A" w:rsidRPr="00B44D98" w14:paraId="25C861B1" w14:textId="77777777" w:rsidTr="008031F1">
        <w:tc>
          <w:tcPr>
            <w:tcW w:w="468" w:type="dxa"/>
            <w:shd w:val="clear" w:color="auto" w:fill="auto"/>
          </w:tcPr>
          <w:p w14:paraId="7B9C0763" w14:textId="77777777" w:rsidR="009F194A" w:rsidRPr="00B44D98" w:rsidRDefault="009F194A" w:rsidP="008031F1">
            <w:pPr>
              <w:rPr>
                <w:sz w:val="18"/>
                <w:szCs w:val="18"/>
              </w:rPr>
            </w:pPr>
            <w:r w:rsidRPr="00B44D98">
              <w:rPr>
                <w:sz w:val="18"/>
                <w:szCs w:val="18"/>
              </w:rPr>
              <w:t>2</w:t>
            </w:r>
          </w:p>
        </w:tc>
        <w:tc>
          <w:tcPr>
            <w:tcW w:w="13706" w:type="dxa"/>
            <w:shd w:val="clear" w:color="auto" w:fill="auto"/>
          </w:tcPr>
          <w:p w14:paraId="2BD457DE" w14:textId="77777777" w:rsidR="009F194A" w:rsidRPr="00B44D98" w:rsidRDefault="009F194A" w:rsidP="008031F1">
            <w:pPr>
              <w:rPr>
                <w:sz w:val="18"/>
                <w:szCs w:val="18"/>
              </w:rPr>
            </w:pPr>
            <w:r w:rsidRPr="00B44D98">
              <w:rPr>
                <w:sz w:val="18"/>
                <w:szCs w:val="18"/>
              </w:rPr>
              <w:t>The project will favor local expertise as its overall contribution to capacity building for the sustainability of the implementation of a circular economy arising from the integrated solid waste management in Algeria. Two national consultants will be required for the activities of the output 1.1 as follows: USD 21,600 (1 year); USD 30,400 (year 2); USD 11,600 (year 3); USD 14,000 (year 4); USD 11,600 (year 5). For activities 1.3.2 and 1.4.3, expertise in impact studies and ESMP will be required as follows: USD 14,088 (year 1) and $ 16,088 (year 2) and 4,088 for subsequent years. To support the international expert to develop Masterplans for the Wilayas of Setif and Constantine (1.2.3 activity), a national consultant is budgeted as follows: USD 8,000 (year 2 and year 3 each). To develop an optimized waste collection process (activity 1.2.1, 1.2.2 and 1.5.2), a budget of USD 10 000 (1 year), USD 12,000 (year 2) and USD 10,000 (year 3) is provided. For capacity building under the activity 1.7.2, a national consultant will support an international consultant with USD 6,000 per year over the first three years of the project. In year 2, budgets of USD 6,000, USD 6,000, and USD 3,200 are allocated for activities 1.3.3, 1.6.1, and 1.6.2, respectively.</w:t>
            </w:r>
          </w:p>
          <w:p w14:paraId="0C3BB465" w14:textId="77777777" w:rsidR="009F194A" w:rsidRPr="00B44D98" w:rsidRDefault="009F194A" w:rsidP="008031F1">
            <w:pPr>
              <w:rPr>
                <w:sz w:val="18"/>
                <w:szCs w:val="18"/>
              </w:rPr>
            </w:pPr>
            <w:r w:rsidRPr="00B44D98">
              <w:rPr>
                <w:sz w:val="18"/>
                <w:szCs w:val="18"/>
              </w:rPr>
              <w:t>1.1: USD 21,600 + USD 30,400 + USD 11,600 + USD 14,000 + USD 11,600 = USD 89,200</w:t>
            </w:r>
          </w:p>
          <w:p w14:paraId="69844AE0" w14:textId="77777777" w:rsidR="009F194A" w:rsidRPr="00B44D98" w:rsidRDefault="009F194A" w:rsidP="008031F1">
            <w:pPr>
              <w:rPr>
                <w:sz w:val="18"/>
                <w:szCs w:val="18"/>
              </w:rPr>
            </w:pPr>
            <w:r w:rsidRPr="00B44D98">
              <w:rPr>
                <w:sz w:val="18"/>
                <w:szCs w:val="18"/>
              </w:rPr>
              <w:t>1.3.2 and 1.4.3: USD 14,088 + USD 16,088 + USD 4, 088 + USD 4, 088 + USD 4, 088 = USD 42,440</w:t>
            </w:r>
          </w:p>
          <w:p w14:paraId="13395875" w14:textId="77777777" w:rsidR="009F194A" w:rsidRPr="00B44D98" w:rsidRDefault="009F194A" w:rsidP="008031F1">
            <w:pPr>
              <w:rPr>
                <w:sz w:val="18"/>
                <w:szCs w:val="18"/>
              </w:rPr>
            </w:pPr>
            <w:r w:rsidRPr="00B44D98">
              <w:rPr>
                <w:sz w:val="18"/>
                <w:szCs w:val="18"/>
              </w:rPr>
              <w:t>1.2.3: USD 8,000 * 2 = USD 16,000</w:t>
            </w:r>
          </w:p>
          <w:p w14:paraId="1A033542" w14:textId="77777777" w:rsidR="009F194A" w:rsidRPr="00B44D98" w:rsidRDefault="009F194A" w:rsidP="008031F1">
            <w:pPr>
              <w:rPr>
                <w:sz w:val="18"/>
                <w:szCs w:val="18"/>
              </w:rPr>
            </w:pPr>
            <w:r w:rsidRPr="00B44D98">
              <w:rPr>
                <w:sz w:val="18"/>
                <w:szCs w:val="18"/>
              </w:rPr>
              <w:t>1.2.1, 1.2.2 and 1.5.2: USD 10,000 + USD 12,000 + USD 10,000 = USD 32,000</w:t>
            </w:r>
          </w:p>
          <w:p w14:paraId="081ED3A9" w14:textId="77777777" w:rsidR="009F194A" w:rsidRPr="00B44D98" w:rsidRDefault="009F194A" w:rsidP="008031F1">
            <w:pPr>
              <w:rPr>
                <w:sz w:val="18"/>
                <w:szCs w:val="18"/>
              </w:rPr>
            </w:pPr>
            <w:r w:rsidRPr="00B44D98">
              <w:rPr>
                <w:sz w:val="18"/>
                <w:szCs w:val="18"/>
              </w:rPr>
              <w:t>1.7.2 = USD 6,000 * 3 = USD 18,000</w:t>
            </w:r>
          </w:p>
          <w:p w14:paraId="21AAB417" w14:textId="77777777" w:rsidR="009F194A" w:rsidRPr="00B44D98" w:rsidRDefault="009F194A" w:rsidP="008031F1">
            <w:pPr>
              <w:rPr>
                <w:sz w:val="18"/>
                <w:szCs w:val="18"/>
              </w:rPr>
            </w:pPr>
            <w:r w:rsidRPr="00B44D98">
              <w:rPr>
                <w:sz w:val="18"/>
                <w:szCs w:val="18"/>
              </w:rPr>
              <w:t>1.3.3 = USD 6,000</w:t>
            </w:r>
          </w:p>
          <w:p w14:paraId="2CCBAAF3" w14:textId="77777777" w:rsidR="009F194A" w:rsidRPr="00B44D98" w:rsidRDefault="009F194A" w:rsidP="008031F1">
            <w:pPr>
              <w:rPr>
                <w:sz w:val="18"/>
                <w:szCs w:val="18"/>
              </w:rPr>
            </w:pPr>
            <w:r w:rsidRPr="00B44D98">
              <w:rPr>
                <w:sz w:val="18"/>
                <w:szCs w:val="18"/>
              </w:rPr>
              <w:t>1.6.1 = USD 6,000</w:t>
            </w:r>
          </w:p>
          <w:p w14:paraId="1C6A08E4" w14:textId="77777777" w:rsidR="009F194A" w:rsidRPr="00B44D98" w:rsidRDefault="009F194A" w:rsidP="008031F1">
            <w:pPr>
              <w:rPr>
                <w:sz w:val="18"/>
                <w:szCs w:val="18"/>
              </w:rPr>
            </w:pPr>
            <w:r w:rsidRPr="00B44D98">
              <w:rPr>
                <w:sz w:val="18"/>
                <w:szCs w:val="18"/>
              </w:rPr>
              <w:t>1.6.2 = USD 3,200</w:t>
            </w:r>
          </w:p>
          <w:p w14:paraId="2AE3D9C9" w14:textId="77777777" w:rsidR="009F194A" w:rsidRPr="00B44D98" w:rsidRDefault="009F194A" w:rsidP="008031F1">
            <w:pPr>
              <w:rPr>
                <w:sz w:val="18"/>
                <w:szCs w:val="18"/>
              </w:rPr>
            </w:pPr>
            <w:r w:rsidRPr="00B44D98">
              <w:rPr>
                <w:sz w:val="18"/>
                <w:szCs w:val="18"/>
              </w:rPr>
              <w:t>Total: USD 212,840</w:t>
            </w:r>
          </w:p>
          <w:p w14:paraId="0226CE63" w14:textId="77777777" w:rsidR="009F194A" w:rsidRPr="00B44D98" w:rsidRDefault="009F194A" w:rsidP="008031F1">
            <w:pPr>
              <w:rPr>
                <w:sz w:val="18"/>
                <w:szCs w:val="18"/>
              </w:rPr>
            </w:pPr>
          </w:p>
        </w:tc>
      </w:tr>
      <w:tr w:rsidR="009F194A" w:rsidRPr="00B44D98" w14:paraId="38CC60CC" w14:textId="77777777" w:rsidTr="008031F1">
        <w:tc>
          <w:tcPr>
            <w:tcW w:w="468" w:type="dxa"/>
            <w:shd w:val="clear" w:color="auto" w:fill="auto"/>
          </w:tcPr>
          <w:p w14:paraId="13587FD9" w14:textId="77777777" w:rsidR="009F194A" w:rsidRPr="00B44D98" w:rsidRDefault="009F194A" w:rsidP="008031F1">
            <w:pPr>
              <w:rPr>
                <w:sz w:val="18"/>
                <w:szCs w:val="18"/>
              </w:rPr>
            </w:pPr>
            <w:r w:rsidRPr="00B44D98">
              <w:rPr>
                <w:sz w:val="18"/>
                <w:szCs w:val="18"/>
              </w:rPr>
              <w:t>3</w:t>
            </w:r>
          </w:p>
        </w:tc>
        <w:tc>
          <w:tcPr>
            <w:tcW w:w="13706" w:type="dxa"/>
            <w:shd w:val="clear" w:color="auto" w:fill="auto"/>
          </w:tcPr>
          <w:p w14:paraId="452D6952" w14:textId="77777777" w:rsidR="009F194A" w:rsidRPr="00B44D98" w:rsidRDefault="009F194A" w:rsidP="008031F1">
            <w:pPr>
              <w:rPr>
                <w:sz w:val="18"/>
                <w:szCs w:val="18"/>
              </w:rPr>
            </w:pPr>
            <w:r w:rsidRPr="00B44D98">
              <w:rPr>
                <w:sz w:val="18"/>
                <w:szCs w:val="18"/>
              </w:rPr>
              <w:t>In the second year, USD 968,627 is budgeted for the purchase of two electric trucks under output 1.6 of the project.</w:t>
            </w:r>
          </w:p>
          <w:p w14:paraId="7A2E3F2F" w14:textId="77777777" w:rsidR="009F194A" w:rsidRPr="00B44D98" w:rsidRDefault="009F194A" w:rsidP="008031F1">
            <w:pPr>
              <w:rPr>
                <w:sz w:val="18"/>
                <w:szCs w:val="18"/>
              </w:rPr>
            </w:pPr>
            <w:r w:rsidRPr="00B44D98">
              <w:rPr>
                <w:sz w:val="18"/>
                <w:szCs w:val="18"/>
              </w:rPr>
              <w:t>1.6: USD 968,627</w:t>
            </w:r>
          </w:p>
          <w:p w14:paraId="5B3AEA74" w14:textId="77777777" w:rsidR="009F194A" w:rsidRPr="00B44D98" w:rsidRDefault="009F194A" w:rsidP="008031F1">
            <w:pPr>
              <w:rPr>
                <w:sz w:val="18"/>
                <w:szCs w:val="18"/>
              </w:rPr>
            </w:pPr>
            <w:r w:rsidRPr="00B44D98">
              <w:rPr>
                <w:sz w:val="18"/>
                <w:szCs w:val="18"/>
              </w:rPr>
              <w:t>Total: USD 968,627</w:t>
            </w:r>
          </w:p>
          <w:p w14:paraId="7E41520F" w14:textId="77777777" w:rsidR="009F194A" w:rsidRPr="00B44D98" w:rsidRDefault="009F194A" w:rsidP="008031F1">
            <w:pPr>
              <w:rPr>
                <w:sz w:val="18"/>
                <w:szCs w:val="18"/>
              </w:rPr>
            </w:pPr>
          </w:p>
          <w:p w14:paraId="2AF5F533" w14:textId="77777777" w:rsidR="009F194A" w:rsidRPr="00B44D98" w:rsidRDefault="009F194A" w:rsidP="008031F1">
            <w:pPr>
              <w:rPr>
                <w:sz w:val="18"/>
                <w:szCs w:val="18"/>
              </w:rPr>
            </w:pPr>
            <w:r w:rsidRPr="00B44D98">
              <w:rPr>
                <w:sz w:val="18"/>
                <w:szCs w:val="18"/>
              </w:rPr>
              <w:t>This item is not an ordinary vehicle, nor equipment. It is the purchase of 2 Motiv electric garbage trucks. The use of these trucks will lead to 16.6tCO2/per. For more details, please refer to the description of output 1.6 in the ProDoc.</w:t>
            </w:r>
          </w:p>
        </w:tc>
      </w:tr>
      <w:tr w:rsidR="009F194A" w:rsidRPr="00B44D98" w14:paraId="20EFDDE4" w14:textId="77777777" w:rsidTr="008031F1">
        <w:tc>
          <w:tcPr>
            <w:tcW w:w="468" w:type="dxa"/>
            <w:shd w:val="clear" w:color="auto" w:fill="auto"/>
          </w:tcPr>
          <w:p w14:paraId="13AA3F97" w14:textId="77777777" w:rsidR="009F194A" w:rsidRPr="00B44D98" w:rsidRDefault="009F194A" w:rsidP="008031F1">
            <w:pPr>
              <w:rPr>
                <w:sz w:val="18"/>
                <w:szCs w:val="18"/>
              </w:rPr>
            </w:pPr>
            <w:r w:rsidRPr="00B44D98">
              <w:rPr>
                <w:sz w:val="18"/>
                <w:szCs w:val="18"/>
              </w:rPr>
              <w:t>4</w:t>
            </w:r>
          </w:p>
        </w:tc>
        <w:tc>
          <w:tcPr>
            <w:tcW w:w="13706" w:type="dxa"/>
            <w:shd w:val="clear" w:color="auto" w:fill="auto"/>
          </w:tcPr>
          <w:p w14:paraId="0556304B" w14:textId="77777777" w:rsidR="009F194A" w:rsidRPr="00B44D98" w:rsidRDefault="009F194A" w:rsidP="008031F1">
            <w:pPr>
              <w:rPr>
                <w:sz w:val="18"/>
                <w:szCs w:val="18"/>
              </w:rPr>
            </w:pPr>
            <w:r w:rsidRPr="00B44D98">
              <w:rPr>
                <w:sz w:val="18"/>
                <w:szCs w:val="18"/>
              </w:rPr>
              <w:t>In order to provide for the proper implementation of the results of Outcome 1, the PMU will have an annual budget for the operation of the project secretariat. In this case, annual estimates are in the range of USD 1,700; USD 1,800; USD 1,800; USD 1,661; USD 1,600 over the 5 years of the project.</w:t>
            </w:r>
          </w:p>
          <w:p w14:paraId="568755B5" w14:textId="77777777" w:rsidR="009F194A" w:rsidRPr="00B44D98" w:rsidRDefault="009F194A" w:rsidP="008031F1">
            <w:pPr>
              <w:rPr>
                <w:sz w:val="18"/>
                <w:szCs w:val="18"/>
              </w:rPr>
            </w:pPr>
            <w:r w:rsidRPr="00B44D98">
              <w:rPr>
                <w:sz w:val="18"/>
                <w:szCs w:val="18"/>
              </w:rPr>
              <w:t>USD 1,700 + USD 1,800 + USD 1,800 + USD 1,661 + USD 1,600 = USD 8,561</w:t>
            </w:r>
          </w:p>
        </w:tc>
      </w:tr>
      <w:tr w:rsidR="009F194A" w:rsidRPr="00B44D98" w14:paraId="07BDF108" w14:textId="77777777" w:rsidTr="008031F1">
        <w:tc>
          <w:tcPr>
            <w:tcW w:w="468" w:type="dxa"/>
            <w:shd w:val="clear" w:color="auto" w:fill="auto"/>
          </w:tcPr>
          <w:p w14:paraId="2D204534" w14:textId="77777777" w:rsidR="009F194A" w:rsidRPr="00B44D98" w:rsidRDefault="009F194A" w:rsidP="008031F1">
            <w:pPr>
              <w:rPr>
                <w:sz w:val="18"/>
                <w:szCs w:val="18"/>
              </w:rPr>
            </w:pPr>
            <w:r w:rsidRPr="00B44D98">
              <w:rPr>
                <w:sz w:val="18"/>
                <w:szCs w:val="18"/>
              </w:rPr>
              <w:t>5</w:t>
            </w:r>
          </w:p>
        </w:tc>
        <w:tc>
          <w:tcPr>
            <w:tcW w:w="13706" w:type="dxa"/>
            <w:shd w:val="clear" w:color="auto" w:fill="auto"/>
          </w:tcPr>
          <w:p w14:paraId="4A0B9968" w14:textId="77777777" w:rsidR="009F194A" w:rsidRPr="00B44D98" w:rsidRDefault="009F194A" w:rsidP="008031F1">
            <w:pPr>
              <w:rPr>
                <w:sz w:val="18"/>
                <w:szCs w:val="18"/>
              </w:rPr>
            </w:pPr>
            <w:r w:rsidRPr="00B44D98">
              <w:rPr>
                <w:sz w:val="18"/>
                <w:szCs w:val="18"/>
              </w:rPr>
              <w:t>Annual budgets are to cover the costs of travel and accommodation of national and international consultants (in support to Notes 1 and 2). The largest amounts are in the first two years (year 1 USD 17.035; year 2: 31.394) because the majority of Outcome 1 activities are related to waste sorting centre that will be operational during the second year of implementation. The budgets for the following three years were USD 14.183 (year 3); USD 1,375 (year 4) and USD 1,125 (year 5).</w:t>
            </w:r>
          </w:p>
          <w:p w14:paraId="3A09097E" w14:textId="77777777" w:rsidR="009F194A" w:rsidRPr="00B44D98" w:rsidRDefault="009F194A" w:rsidP="008031F1">
            <w:pPr>
              <w:rPr>
                <w:sz w:val="18"/>
                <w:szCs w:val="18"/>
              </w:rPr>
            </w:pPr>
            <w:r w:rsidRPr="00B44D98">
              <w:rPr>
                <w:sz w:val="18"/>
                <w:szCs w:val="18"/>
              </w:rPr>
              <w:lastRenderedPageBreak/>
              <w:t>Outcome 1: USD 17,035 + USD 31,394 + USD 14,183 + USD 1,375 + USD 1,125 = USD 65,112</w:t>
            </w:r>
          </w:p>
        </w:tc>
      </w:tr>
      <w:tr w:rsidR="009F194A" w:rsidRPr="00B44D98" w14:paraId="152AB674" w14:textId="77777777" w:rsidTr="008031F1">
        <w:tc>
          <w:tcPr>
            <w:tcW w:w="468" w:type="dxa"/>
            <w:shd w:val="clear" w:color="auto" w:fill="auto"/>
          </w:tcPr>
          <w:p w14:paraId="1CD4739C" w14:textId="77777777" w:rsidR="009F194A" w:rsidRPr="00B44D98" w:rsidRDefault="009F194A" w:rsidP="008031F1">
            <w:pPr>
              <w:rPr>
                <w:sz w:val="18"/>
                <w:szCs w:val="18"/>
              </w:rPr>
            </w:pPr>
            <w:r w:rsidRPr="00B44D98">
              <w:rPr>
                <w:sz w:val="18"/>
                <w:szCs w:val="18"/>
              </w:rPr>
              <w:lastRenderedPageBreak/>
              <w:t>6</w:t>
            </w:r>
          </w:p>
        </w:tc>
        <w:tc>
          <w:tcPr>
            <w:tcW w:w="13706" w:type="dxa"/>
            <w:shd w:val="clear" w:color="auto" w:fill="auto"/>
          </w:tcPr>
          <w:p w14:paraId="1D63E7E3" w14:textId="77777777" w:rsidR="009F194A" w:rsidRPr="00B44D98" w:rsidRDefault="009F194A" w:rsidP="008031F1">
            <w:pPr>
              <w:rPr>
                <w:sz w:val="18"/>
                <w:szCs w:val="18"/>
              </w:rPr>
            </w:pPr>
            <w:r w:rsidRPr="00B44D98">
              <w:rPr>
                <w:sz w:val="18"/>
                <w:szCs w:val="18"/>
              </w:rPr>
              <w:t>The bulk of the budget for the implementation of activities 1.1.2 and 1.5.1 which aim to educate households and the public in sorting through audio-visual materials and pamphlets. The corresponding budgets will be USD 13,000 (year 1) and $ 17,000 per year for the last 4 years of the project. For the printing needs of other outputs, the budgets will be as follows: USD 2,500 (1 year); $ 500 (year 2) and USD 1,700 (year 3).</w:t>
            </w:r>
          </w:p>
          <w:p w14:paraId="1CC3BC7E" w14:textId="77777777" w:rsidR="009F194A" w:rsidRPr="00B44D98" w:rsidRDefault="009F194A" w:rsidP="008031F1">
            <w:pPr>
              <w:rPr>
                <w:sz w:val="18"/>
                <w:szCs w:val="18"/>
              </w:rPr>
            </w:pPr>
            <w:r w:rsidRPr="00B44D98">
              <w:rPr>
                <w:sz w:val="18"/>
                <w:szCs w:val="18"/>
              </w:rPr>
              <w:t>1.1.2: USD 13,000 (year 1) + USD 2,500 = USD 15,500</w:t>
            </w:r>
          </w:p>
          <w:p w14:paraId="1C22FD20" w14:textId="77777777" w:rsidR="009F194A" w:rsidRPr="00B44D98" w:rsidRDefault="009F194A" w:rsidP="008031F1">
            <w:pPr>
              <w:rPr>
                <w:sz w:val="18"/>
                <w:szCs w:val="18"/>
              </w:rPr>
            </w:pPr>
            <w:r w:rsidRPr="00B44D98">
              <w:rPr>
                <w:sz w:val="18"/>
                <w:szCs w:val="18"/>
              </w:rPr>
              <w:t>1.5.1: USD 17,000 (year 2) + USD 500 = USD 17,500</w:t>
            </w:r>
          </w:p>
          <w:p w14:paraId="055575D1" w14:textId="77777777" w:rsidR="009F194A" w:rsidRPr="00B44D98" w:rsidRDefault="009F194A" w:rsidP="008031F1">
            <w:pPr>
              <w:rPr>
                <w:sz w:val="18"/>
                <w:szCs w:val="18"/>
              </w:rPr>
            </w:pPr>
            <w:r w:rsidRPr="00B44D98">
              <w:rPr>
                <w:sz w:val="18"/>
                <w:szCs w:val="18"/>
              </w:rPr>
              <w:t>1.5.1: USD 17,000 (year 3) + USD 1,700 = USD 18,700</w:t>
            </w:r>
          </w:p>
          <w:p w14:paraId="3A958774" w14:textId="77777777" w:rsidR="009F194A" w:rsidRPr="00B44D98" w:rsidRDefault="009F194A" w:rsidP="008031F1">
            <w:pPr>
              <w:rPr>
                <w:sz w:val="18"/>
                <w:szCs w:val="18"/>
              </w:rPr>
            </w:pPr>
            <w:r w:rsidRPr="00B44D98">
              <w:rPr>
                <w:sz w:val="18"/>
                <w:szCs w:val="18"/>
              </w:rPr>
              <w:t>1.5.1: USD 17,000 (year 4)</w:t>
            </w:r>
          </w:p>
          <w:p w14:paraId="157A2D48" w14:textId="77777777" w:rsidR="009F194A" w:rsidRPr="00B44D98" w:rsidRDefault="009F194A" w:rsidP="008031F1">
            <w:pPr>
              <w:rPr>
                <w:sz w:val="18"/>
                <w:szCs w:val="18"/>
              </w:rPr>
            </w:pPr>
            <w:r w:rsidRPr="00B44D98">
              <w:rPr>
                <w:sz w:val="18"/>
                <w:szCs w:val="18"/>
              </w:rPr>
              <w:t>1.5.1: USD 17,000 (year 5)</w:t>
            </w:r>
          </w:p>
          <w:p w14:paraId="0B27E938" w14:textId="77777777" w:rsidR="009F194A" w:rsidRPr="00B44D98" w:rsidRDefault="009F194A" w:rsidP="008031F1">
            <w:pPr>
              <w:rPr>
                <w:sz w:val="18"/>
                <w:szCs w:val="18"/>
              </w:rPr>
            </w:pPr>
            <w:r w:rsidRPr="00B44D98">
              <w:rPr>
                <w:sz w:val="18"/>
                <w:szCs w:val="18"/>
              </w:rPr>
              <w:t>Total: USD 85,700</w:t>
            </w:r>
          </w:p>
        </w:tc>
      </w:tr>
      <w:tr w:rsidR="009F194A" w:rsidRPr="00B44D98" w14:paraId="65820E2B" w14:textId="77777777" w:rsidTr="008031F1">
        <w:tc>
          <w:tcPr>
            <w:tcW w:w="468" w:type="dxa"/>
            <w:shd w:val="clear" w:color="auto" w:fill="auto"/>
          </w:tcPr>
          <w:p w14:paraId="22A640F5" w14:textId="77777777" w:rsidR="009F194A" w:rsidRPr="00B44D98" w:rsidRDefault="009F194A" w:rsidP="008031F1">
            <w:pPr>
              <w:rPr>
                <w:sz w:val="18"/>
                <w:szCs w:val="18"/>
              </w:rPr>
            </w:pPr>
            <w:r w:rsidRPr="00B44D98">
              <w:rPr>
                <w:sz w:val="18"/>
                <w:szCs w:val="18"/>
              </w:rPr>
              <w:t>7</w:t>
            </w:r>
          </w:p>
        </w:tc>
        <w:tc>
          <w:tcPr>
            <w:tcW w:w="13706" w:type="dxa"/>
            <w:shd w:val="clear" w:color="auto" w:fill="auto"/>
          </w:tcPr>
          <w:p w14:paraId="5F16AF0C" w14:textId="77777777" w:rsidR="009F194A" w:rsidRPr="00B44D98" w:rsidRDefault="009F194A" w:rsidP="008031F1">
            <w:pPr>
              <w:rPr>
                <w:sz w:val="18"/>
                <w:szCs w:val="18"/>
              </w:rPr>
            </w:pPr>
            <w:r w:rsidRPr="00B44D98">
              <w:rPr>
                <w:sz w:val="18"/>
                <w:szCs w:val="18"/>
              </w:rPr>
              <w:t>To raise awareness (Note 7), sensitization workshops will be carried out for households (output 1.1) and the general public (output 1.5) which will cost USD 16,500 (1 year); USD 38,000 (year 2); USD 36,600 (year 3); USD 30,000 (year 4) and USD 20,000 (year 5). To strengthen technical and human capacity to operate the sorting centre, an annual budget of $ 20,000 per year is expected over the first 3 years of the project. For the purpose of other outputs related to work meetings and workshops, the estimated budget will be as follows: USD 2,000 (1 year); USD 4,500 (year 2); USD 5,000 (year 3).</w:t>
            </w:r>
          </w:p>
          <w:p w14:paraId="04465A78" w14:textId="77777777" w:rsidR="009F194A" w:rsidRPr="00B44D98" w:rsidRDefault="009F194A" w:rsidP="008031F1">
            <w:pPr>
              <w:rPr>
                <w:sz w:val="18"/>
                <w:szCs w:val="18"/>
              </w:rPr>
            </w:pPr>
            <w:r w:rsidRPr="00B44D98">
              <w:rPr>
                <w:sz w:val="18"/>
                <w:szCs w:val="18"/>
              </w:rPr>
              <w:t>1.1 and 1.5: USD 16,500 + USD 38,000 + USD 36,600 + USD 30,000 + USD 20,000 = USD 141,100</w:t>
            </w:r>
          </w:p>
          <w:p w14:paraId="1A0971C8" w14:textId="77777777" w:rsidR="009F194A" w:rsidRPr="00B44D98" w:rsidRDefault="009F194A" w:rsidP="008031F1">
            <w:pPr>
              <w:rPr>
                <w:sz w:val="18"/>
                <w:szCs w:val="18"/>
              </w:rPr>
            </w:pPr>
            <w:r w:rsidRPr="00B44D98">
              <w:rPr>
                <w:sz w:val="18"/>
                <w:szCs w:val="18"/>
              </w:rPr>
              <w:t>USD 20,000 * 3 = USD 60,000</w:t>
            </w:r>
          </w:p>
          <w:p w14:paraId="775EC45E" w14:textId="77777777" w:rsidR="009F194A" w:rsidRPr="00B44D98" w:rsidRDefault="009F194A" w:rsidP="008031F1">
            <w:pPr>
              <w:rPr>
                <w:sz w:val="18"/>
                <w:szCs w:val="18"/>
              </w:rPr>
            </w:pPr>
            <w:r w:rsidRPr="00B44D98">
              <w:rPr>
                <w:sz w:val="18"/>
                <w:szCs w:val="18"/>
              </w:rPr>
              <w:t>USD 2,000 + USD 4,500 + USD 5,000 = USD 11,500</w:t>
            </w:r>
          </w:p>
          <w:p w14:paraId="09A04BA1" w14:textId="77777777" w:rsidR="009F194A" w:rsidRPr="00B44D98" w:rsidRDefault="009F194A" w:rsidP="008031F1">
            <w:pPr>
              <w:rPr>
                <w:sz w:val="18"/>
                <w:szCs w:val="18"/>
              </w:rPr>
            </w:pPr>
            <w:r w:rsidRPr="00B44D98">
              <w:rPr>
                <w:sz w:val="18"/>
                <w:szCs w:val="18"/>
              </w:rPr>
              <w:t xml:space="preserve">Total: USD 141,100 + USD 60,000 + USD 11,500 = USD 212,600 </w:t>
            </w:r>
          </w:p>
        </w:tc>
      </w:tr>
      <w:tr w:rsidR="009F194A" w:rsidRPr="00B44D98" w14:paraId="2E12887C" w14:textId="77777777" w:rsidTr="008031F1">
        <w:tc>
          <w:tcPr>
            <w:tcW w:w="468" w:type="dxa"/>
            <w:shd w:val="clear" w:color="auto" w:fill="auto"/>
          </w:tcPr>
          <w:p w14:paraId="496667AE" w14:textId="77777777" w:rsidR="009F194A" w:rsidRPr="00B44D98" w:rsidRDefault="009F194A" w:rsidP="008031F1">
            <w:pPr>
              <w:rPr>
                <w:sz w:val="18"/>
                <w:szCs w:val="18"/>
              </w:rPr>
            </w:pPr>
            <w:r w:rsidRPr="00B44D98">
              <w:rPr>
                <w:sz w:val="18"/>
                <w:szCs w:val="18"/>
              </w:rPr>
              <w:t>8</w:t>
            </w:r>
          </w:p>
        </w:tc>
        <w:tc>
          <w:tcPr>
            <w:tcW w:w="13706" w:type="dxa"/>
            <w:shd w:val="clear" w:color="auto" w:fill="auto"/>
          </w:tcPr>
          <w:p w14:paraId="78A452CD" w14:textId="77777777" w:rsidR="009F194A" w:rsidRPr="00B44D98" w:rsidRDefault="009F194A" w:rsidP="008031F1">
            <w:pPr>
              <w:rPr>
                <w:sz w:val="18"/>
                <w:szCs w:val="18"/>
              </w:rPr>
            </w:pPr>
            <w:r w:rsidRPr="00B44D98">
              <w:rPr>
                <w:sz w:val="18"/>
                <w:szCs w:val="18"/>
              </w:rPr>
              <w:t>It is expected under output 1.4 (i) to formulate a site develop plan and (ii) a data sheet for the sorting centre in Constantine. For these activities it is planned to hire the services of a company with all the industrial design and planning expertise. This service will be made at 50% in the first two years each; which amounts to USD 36,800 per year (USD 24,000 for the first activity and $ 12,800 for the second).</w:t>
            </w:r>
          </w:p>
          <w:p w14:paraId="53098572" w14:textId="77777777" w:rsidR="009F194A" w:rsidRPr="00B44D98" w:rsidRDefault="009F194A" w:rsidP="008031F1">
            <w:pPr>
              <w:rPr>
                <w:sz w:val="18"/>
                <w:szCs w:val="18"/>
              </w:rPr>
            </w:pPr>
            <w:r w:rsidRPr="00B44D98">
              <w:rPr>
                <w:sz w:val="18"/>
                <w:szCs w:val="18"/>
              </w:rPr>
              <w:t>1.4: YEAR 1 (USD 24,000 + USD 12,800 = USD 36,800</w:t>
            </w:r>
          </w:p>
          <w:p w14:paraId="2F5153BC" w14:textId="77777777" w:rsidR="009F194A" w:rsidRPr="00B44D98" w:rsidRDefault="009F194A" w:rsidP="008031F1">
            <w:pPr>
              <w:rPr>
                <w:sz w:val="18"/>
                <w:szCs w:val="18"/>
              </w:rPr>
            </w:pPr>
            <w:r w:rsidRPr="00B44D98">
              <w:rPr>
                <w:sz w:val="18"/>
                <w:szCs w:val="18"/>
              </w:rPr>
              <w:t>YEAR 2 USD 36,800</w:t>
            </w:r>
          </w:p>
          <w:p w14:paraId="5E062DA9" w14:textId="77777777" w:rsidR="009F194A" w:rsidRPr="00B44D98" w:rsidRDefault="009F194A" w:rsidP="008031F1">
            <w:pPr>
              <w:rPr>
                <w:sz w:val="18"/>
                <w:szCs w:val="18"/>
              </w:rPr>
            </w:pPr>
            <w:r w:rsidRPr="00B44D98">
              <w:rPr>
                <w:sz w:val="18"/>
                <w:szCs w:val="18"/>
              </w:rPr>
              <w:t>TOTAL: USD 36,800 + USD 36,800 = USD 73,600</w:t>
            </w:r>
          </w:p>
        </w:tc>
      </w:tr>
      <w:tr w:rsidR="009F194A" w:rsidRPr="00B44D98" w14:paraId="0BCE20DC" w14:textId="77777777" w:rsidTr="008031F1">
        <w:tc>
          <w:tcPr>
            <w:tcW w:w="468" w:type="dxa"/>
            <w:shd w:val="clear" w:color="auto" w:fill="auto"/>
          </w:tcPr>
          <w:p w14:paraId="180AB997" w14:textId="77777777" w:rsidR="009F194A" w:rsidRPr="00B44D98" w:rsidRDefault="009F194A" w:rsidP="008031F1">
            <w:pPr>
              <w:rPr>
                <w:sz w:val="18"/>
                <w:szCs w:val="18"/>
              </w:rPr>
            </w:pPr>
            <w:r w:rsidRPr="00B44D98">
              <w:rPr>
                <w:sz w:val="18"/>
                <w:szCs w:val="18"/>
              </w:rPr>
              <w:t>9</w:t>
            </w:r>
          </w:p>
        </w:tc>
        <w:tc>
          <w:tcPr>
            <w:tcW w:w="13706" w:type="dxa"/>
            <w:shd w:val="clear" w:color="auto" w:fill="auto"/>
          </w:tcPr>
          <w:p w14:paraId="6E7EA6B3" w14:textId="77777777" w:rsidR="009F194A" w:rsidRPr="00B44D98" w:rsidRDefault="009F194A" w:rsidP="008031F1">
            <w:pPr>
              <w:rPr>
                <w:sz w:val="18"/>
                <w:szCs w:val="18"/>
              </w:rPr>
            </w:pPr>
            <w:r w:rsidRPr="00B44D98">
              <w:rPr>
                <w:sz w:val="18"/>
                <w:szCs w:val="18"/>
              </w:rPr>
              <w:t xml:space="preserve">UNDP will cover the costs of travel and accommodation in Constantine and Sétif for national expertise required for activities 1.3.2 and 1.4.3 related to studies of social and environmental impacts and plans for social and environmental managements. South-South cooperation is planned under activity 1.2.3 that will entail travels to attend ACCF yearly meetings and study tours. Annual budgets will be as follows: USD 5,073 per year. </w:t>
            </w:r>
          </w:p>
        </w:tc>
      </w:tr>
      <w:tr w:rsidR="009F194A" w:rsidRPr="00B44D98" w14:paraId="0EDA3CAC" w14:textId="77777777" w:rsidTr="008031F1">
        <w:tc>
          <w:tcPr>
            <w:tcW w:w="468" w:type="dxa"/>
            <w:shd w:val="clear" w:color="auto" w:fill="auto"/>
          </w:tcPr>
          <w:p w14:paraId="7DCF46E6" w14:textId="77777777" w:rsidR="009F194A" w:rsidRPr="00B44D98" w:rsidRDefault="009F194A" w:rsidP="008031F1">
            <w:pPr>
              <w:rPr>
                <w:sz w:val="18"/>
                <w:szCs w:val="18"/>
              </w:rPr>
            </w:pPr>
            <w:r w:rsidRPr="00B44D98">
              <w:rPr>
                <w:sz w:val="18"/>
                <w:szCs w:val="18"/>
              </w:rPr>
              <w:t>10</w:t>
            </w:r>
          </w:p>
        </w:tc>
        <w:tc>
          <w:tcPr>
            <w:tcW w:w="13706" w:type="dxa"/>
            <w:shd w:val="clear" w:color="auto" w:fill="auto"/>
          </w:tcPr>
          <w:p w14:paraId="13DFE17D" w14:textId="77777777" w:rsidR="009F194A" w:rsidRPr="00B44D98" w:rsidRDefault="009F194A" w:rsidP="008031F1">
            <w:pPr>
              <w:rPr>
                <w:sz w:val="18"/>
                <w:szCs w:val="18"/>
              </w:rPr>
            </w:pPr>
            <w:r w:rsidRPr="00B44D98">
              <w:rPr>
                <w:sz w:val="18"/>
                <w:szCs w:val="18"/>
              </w:rPr>
              <w:t>Engagement sessions will stakeholders who will be potentially affected by the waste recovery and transformation plants in both wilayas. For that USD 2,000 (year 1 and year 2) and USD 1,000 (year 4) are provided.</w:t>
            </w:r>
          </w:p>
        </w:tc>
      </w:tr>
      <w:tr w:rsidR="009F194A" w:rsidRPr="00B44D98" w14:paraId="3C81409D" w14:textId="77777777" w:rsidTr="008031F1">
        <w:tc>
          <w:tcPr>
            <w:tcW w:w="14174" w:type="dxa"/>
            <w:gridSpan w:val="2"/>
            <w:shd w:val="clear" w:color="auto" w:fill="D6E3BC"/>
          </w:tcPr>
          <w:p w14:paraId="6556582A" w14:textId="77777777" w:rsidR="009F194A" w:rsidRPr="00B44D98" w:rsidRDefault="009F194A" w:rsidP="008031F1">
            <w:pPr>
              <w:rPr>
                <w:sz w:val="18"/>
                <w:szCs w:val="18"/>
              </w:rPr>
            </w:pPr>
            <w:r w:rsidRPr="00B44D98">
              <w:rPr>
                <w:sz w:val="18"/>
                <w:szCs w:val="18"/>
              </w:rPr>
              <w:t>OUTCOME 2</w:t>
            </w:r>
          </w:p>
        </w:tc>
      </w:tr>
      <w:tr w:rsidR="009F194A" w:rsidRPr="00B44D98" w14:paraId="2C7DA552" w14:textId="77777777" w:rsidTr="008031F1">
        <w:tc>
          <w:tcPr>
            <w:tcW w:w="468" w:type="dxa"/>
            <w:shd w:val="clear" w:color="auto" w:fill="auto"/>
          </w:tcPr>
          <w:p w14:paraId="45989C74" w14:textId="77777777" w:rsidR="009F194A" w:rsidRPr="00B44D98" w:rsidRDefault="009F194A" w:rsidP="008031F1">
            <w:pPr>
              <w:rPr>
                <w:sz w:val="18"/>
                <w:szCs w:val="18"/>
              </w:rPr>
            </w:pPr>
            <w:r w:rsidRPr="00B44D98">
              <w:rPr>
                <w:sz w:val="18"/>
                <w:szCs w:val="18"/>
              </w:rPr>
              <w:t>11</w:t>
            </w:r>
          </w:p>
        </w:tc>
        <w:tc>
          <w:tcPr>
            <w:tcW w:w="13706" w:type="dxa"/>
            <w:shd w:val="clear" w:color="auto" w:fill="auto"/>
          </w:tcPr>
          <w:p w14:paraId="0AB6EAAE" w14:textId="77777777" w:rsidR="009F194A" w:rsidRPr="00B44D98" w:rsidRDefault="009F194A" w:rsidP="008031F1">
            <w:pPr>
              <w:rPr>
                <w:sz w:val="18"/>
                <w:szCs w:val="18"/>
              </w:rPr>
            </w:pPr>
            <w:r w:rsidRPr="00B44D98">
              <w:rPr>
                <w:sz w:val="18"/>
                <w:szCs w:val="18"/>
              </w:rPr>
              <w:t>International expertise will be required for the strengthening of human and technical capacity to operate and do maintenance of poultry waste processing units in Sétif (2.6.2 activity) and solid waste transformation in Constantine (2.8.2 activity). The budgets are: USD 24,000 (year 1) and $ 19,200 (year 2). To strengthen human and technical capacity to operate and carry out maintenance of laboratory equipment (2.7.2 activity), the budgets are: USD 6,400 (year 1) and $ 8,000 (year 2 and year 5). For output 2.4 (business participation in recycling) a budget of USD 24,000 is expected in year 2. An international consultant with a budget of USD 20,000 will be required in year 3 to develop a voluntary market mechanism carbon (output 2.5).</w:t>
            </w:r>
          </w:p>
          <w:p w14:paraId="2655D534" w14:textId="77777777" w:rsidR="009F194A" w:rsidRPr="00B44D98" w:rsidRDefault="009F194A" w:rsidP="008031F1">
            <w:pPr>
              <w:rPr>
                <w:sz w:val="18"/>
                <w:szCs w:val="18"/>
              </w:rPr>
            </w:pPr>
            <w:r w:rsidRPr="00B44D98">
              <w:rPr>
                <w:sz w:val="18"/>
                <w:szCs w:val="18"/>
              </w:rPr>
              <w:t>2.6.2. and 2.8.2: USD 24,000 + USD 19,200 = USD 43,200</w:t>
            </w:r>
          </w:p>
          <w:p w14:paraId="45E0E403" w14:textId="77777777" w:rsidR="009F194A" w:rsidRPr="00B44D98" w:rsidRDefault="009F194A" w:rsidP="008031F1">
            <w:pPr>
              <w:rPr>
                <w:sz w:val="18"/>
                <w:szCs w:val="18"/>
              </w:rPr>
            </w:pPr>
            <w:r w:rsidRPr="00B44D98">
              <w:rPr>
                <w:sz w:val="18"/>
                <w:szCs w:val="18"/>
              </w:rPr>
              <w:t>2.7.2: USD 6,400 + USD 8,000 + USD 8,000 = USD 22,400</w:t>
            </w:r>
          </w:p>
          <w:p w14:paraId="5F9822CD" w14:textId="77777777" w:rsidR="009F194A" w:rsidRPr="00B44D98" w:rsidRDefault="009F194A" w:rsidP="008031F1">
            <w:pPr>
              <w:rPr>
                <w:sz w:val="18"/>
                <w:szCs w:val="18"/>
              </w:rPr>
            </w:pPr>
            <w:r w:rsidRPr="00B44D98">
              <w:rPr>
                <w:sz w:val="18"/>
                <w:szCs w:val="18"/>
              </w:rPr>
              <w:lastRenderedPageBreak/>
              <w:t>2.4: USD 24,000</w:t>
            </w:r>
          </w:p>
          <w:p w14:paraId="6A7BF8E6" w14:textId="77777777" w:rsidR="009F194A" w:rsidRPr="00B44D98" w:rsidRDefault="009F194A" w:rsidP="008031F1">
            <w:pPr>
              <w:rPr>
                <w:sz w:val="18"/>
                <w:szCs w:val="18"/>
              </w:rPr>
            </w:pPr>
            <w:r w:rsidRPr="00B44D98">
              <w:rPr>
                <w:sz w:val="18"/>
                <w:szCs w:val="18"/>
              </w:rPr>
              <w:t>2.5: USD 20,000</w:t>
            </w:r>
          </w:p>
          <w:p w14:paraId="31087502" w14:textId="77777777" w:rsidR="009F194A" w:rsidRPr="00B44D98" w:rsidRDefault="009F194A" w:rsidP="008031F1">
            <w:pPr>
              <w:rPr>
                <w:sz w:val="18"/>
                <w:szCs w:val="18"/>
              </w:rPr>
            </w:pPr>
            <w:r w:rsidRPr="00B44D98">
              <w:rPr>
                <w:sz w:val="18"/>
                <w:szCs w:val="18"/>
              </w:rPr>
              <w:t>Total: USD 109,600</w:t>
            </w:r>
          </w:p>
        </w:tc>
      </w:tr>
      <w:tr w:rsidR="009F194A" w:rsidRPr="00B44D98" w14:paraId="38BFF768" w14:textId="77777777" w:rsidTr="008031F1">
        <w:tc>
          <w:tcPr>
            <w:tcW w:w="468" w:type="dxa"/>
            <w:shd w:val="clear" w:color="auto" w:fill="auto"/>
          </w:tcPr>
          <w:p w14:paraId="6B3BFB3A" w14:textId="77777777" w:rsidR="009F194A" w:rsidRPr="00B44D98" w:rsidRDefault="009F194A" w:rsidP="008031F1">
            <w:pPr>
              <w:rPr>
                <w:sz w:val="18"/>
                <w:szCs w:val="18"/>
              </w:rPr>
            </w:pPr>
            <w:r w:rsidRPr="00B44D98">
              <w:rPr>
                <w:sz w:val="18"/>
                <w:szCs w:val="18"/>
              </w:rPr>
              <w:lastRenderedPageBreak/>
              <w:t>12</w:t>
            </w:r>
          </w:p>
        </w:tc>
        <w:tc>
          <w:tcPr>
            <w:tcW w:w="13706" w:type="dxa"/>
            <w:shd w:val="clear" w:color="auto" w:fill="auto"/>
          </w:tcPr>
          <w:p w14:paraId="7721C200" w14:textId="77777777" w:rsidR="009F194A" w:rsidRPr="00B44D98" w:rsidRDefault="009F194A" w:rsidP="008031F1">
            <w:pPr>
              <w:rPr>
                <w:sz w:val="18"/>
                <w:szCs w:val="18"/>
              </w:rPr>
            </w:pPr>
            <w:r w:rsidRPr="00B44D98">
              <w:rPr>
                <w:sz w:val="18"/>
                <w:szCs w:val="18"/>
              </w:rPr>
              <w:t>National expertise that will be used for activities 1.3.2 and 1.4.3, as well as for activity 2.1.3 (impact study and plan social and environmental management). The annual budget will be USD 2,000 for each of Year 1 and 2; To identify the laboratory equipment, identify expertise gaps (output 2.2) and do the technical capacity (output 2.7) on budget is USD 14,000 (1 year); USD 26,000 (year 2); USD 6,000 (year 4) and USD 6,000 (year 5); For output 2.3 (standards and regulation of fertilizers) budgets will be USD 6,000 (year 1) and USD 16,000 (year 2); For output 2.4 (business participation in recycling) budgets will be USD 14,000 (year 2); USD 6,000 (year 3); USD 12,000 (year 4) and USD 6,000 (year 5); To develop a voluntary carbon market mechanism (output 2.5) a national consultant (USD 12.000 Year 3) support the international consultant; To strengthen human and technical capacity to operate and do maintenance of poultry waste processing units in Sétif (activity 2.6.2) and solid waste transformation in Constantine (2.8.2 activity) budgets for national expertise will be USD 12,000 (year 1) and $ 12,000 (year 2)</w:t>
            </w:r>
          </w:p>
          <w:p w14:paraId="651C636C" w14:textId="77777777" w:rsidR="009F194A" w:rsidRPr="00B44D98" w:rsidRDefault="009F194A" w:rsidP="008031F1">
            <w:pPr>
              <w:rPr>
                <w:sz w:val="18"/>
                <w:szCs w:val="18"/>
              </w:rPr>
            </w:pPr>
            <w:r w:rsidRPr="00B44D98">
              <w:rPr>
                <w:sz w:val="18"/>
                <w:szCs w:val="18"/>
              </w:rPr>
              <w:t>1.3.2 and 1.4.3 and 2.1.3: USD 2,000 + USD 2,000 = USD 4,000</w:t>
            </w:r>
          </w:p>
          <w:p w14:paraId="0D1F15F5" w14:textId="77777777" w:rsidR="009F194A" w:rsidRPr="00B44D98" w:rsidRDefault="009F194A" w:rsidP="008031F1">
            <w:pPr>
              <w:rPr>
                <w:sz w:val="18"/>
                <w:szCs w:val="18"/>
              </w:rPr>
            </w:pPr>
            <w:r w:rsidRPr="00B44D98">
              <w:rPr>
                <w:sz w:val="18"/>
                <w:szCs w:val="18"/>
              </w:rPr>
              <w:t>2.2 and 2.7: USD 14,000 + USD 26,000 + USD 6,000 + USD 6,000 = USD 52,000</w:t>
            </w:r>
          </w:p>
          <w:p w14:paraId="7C9A04CF" w14:textId="77777777" w:rsidR="009F194A" w:rsidRPr="00B44D98" w:rsidRDefault="009F194A" w:rsidP="008031F1">
            <w:pPr>
              <w:rPr>
                <w:sz w:val="18"/>
                <w:szCs w:val="18"/>
              </w:rPr>
            </w:pPr>
            <w:r w:rsidRPr="00B44D98">
              <w:rPr>
                <w:sz w:val="18"/>
                <w:szCs w:val="18"/>
              </w:rPr>
              <w:t>2.3: USD 6,000 + USD 16,000 = USD 22,000</w:t>
            </w:r>
          </w:p>
          <w:p w14:paraId="3BB76ADE" w14:textId="77777777" w:rsidR="009F194A" w:rsidRPr="00B44D98" w:rsidRDefault="009F194A" w:rsidP="008031F1">
            <w:pPr>
              <w:rPr>
                <w:sz w:val="18"/>
                <w:szCs w:val="18"/>
              </w:rPr>
            </w:pPr>
            <w:r w:rsidRPr="00B44D98">
              <w:rPr>
                <w:sz w:val="18"/>
                <w:szCs w:val="18"/>
              </w:rPr>
              <w:t>2.4: USD 14,000 + USD 6,000 + USD 12,000 + USD 6,000 = USD 38,000</w:t>
            </w:r>
          </w:p>
          <w:p w14:paraId="068B8F42" w14:textId="77777777" w:rsidR="009F194A" w:rsidRPr="00B44D98" w:rsidRDefault="009F194A" w:rsidP="008031F1">
            <w:pPr>
              <w:rPr>
                <w:sz w:val="18"/>
                <w:szCs w:val="18"/>
              </w:rPr>
            </w:pPr>
            <w:r w:rsidRPr="00B44D98">
              <w:rPr>
                <w:sz w:val="18"/>
                <w:szCs w:val="18"/>
              </w:rPr>
              <w:t>2.5: USD 12,000</w:t>
            </w:r>
          </w:p>
          <w:p w14:paraId="33038AD4" w14:textId="77777777" w:rsidR="009F194A" w:rsidRPr="00B44D98" w:rsidRDefault="009F194A" w:rsidP="008031F1">
            <w:pPr>
              <w:rPr>
                <w:sz w:val="18"/>
                <w:szCs w:val="18"/>
              </w:rPr>
            </w:pPr>
            <w:r w:rsidRPr="00B44D98">
              <w:rPr>
                <w:sz w:val="18"/>
                <w:szCs w:val="18"/>
              </w:rPr>
              <w:t>2.6.2 and 2.8.2: USD 24,000</w:t>
            </w:r>
          </w:p>
          <w:p w14:paraId="29F1B52B" w14:textId="77777777" w:rsidR="009F194A" w:rsidRPr="00B44D98" w:rsidRDefault="009F194A" w:rsidP="008031F1">
            <w:pPr>
              <w:rPr>
                <w:sz w:val="18"/>
                <w:szCs w:val="18"/>
              </w:rPr>
            </w:pPr>
            <w:r w:rsidRPr="00B44D98">
              <w:rPr>
                <w:sz w:val="18"/>
                <w:szCs w:val="18"/>
              </w:rPr>
              <w:t>Total: USD 152,000</w:t>
            </w:r>
          </w:p>
        </w:tc>
      </w:tr>
      <w:tr w:rsidR="009F194A" w:rsidRPr="00B44D98" w14:paraId="4D558E58" w14:textId="77777777" w:rsidTr="008031F1">
        <w:tc>
          <w:tcPr>
            <w:tcW w:w="468" w:type="dxa"/>
            <w:shd w:val="clear" w:color="auto" w:fill="auto"/>
          </w:tcPr>
          <w:p w14:paraId="378320E1" w14:textId="77777777" w:rsidR="009F194A" w:rsidRPr="00B44D98" w:rsidRDefault="009F194A" w:rsidP="008031F1">
            <w:pPr>
              <w:rPr>
                <w:sz w:val="18"/>
                <w:szCs w:val="18"/>
              </w:rPr>
            </w:pPr>
            <w:r w:rsidRPr="00B44D98">
              <w:rPr>
                <w:sz w:val="18"/>
                <w:szCs w:val="18"/>
              </w:rPr>
              <w:t>13</w:t>
            </w:r>
          </w:p>
        </w:tc>
        <w:tc>
          <w:tcPr>
            <w:tcW w:w="13706" w:type="dxa"/>
            <w:shd w:val="clear" w:color="auto" w:fill="auto"/>
          </w:tcPr>
          <w:p w14:paraId="3C91383F" w14:textId="77777777" w:rsidR="009F194A" w:rsidRPr="00B44D98" w:rsidRDefault="009F194A" w:rsidP="008031F1">
            <w:pPr>
              <w:rPr>
                <w:strike/>
                <w:sz w:val="18"/>
                <w:szCs w:val="18"/>
              </w:rPr>
            </w:pPr>
            <w:r w:rsidRPr="00B44D98">
              <w:rPr>
                <w:sz w:val="18"/>
                <w:szCs w:val="18"/>
              </w:rPr>
              <w:t>Outcome 2 covers USD 50,250 and USD 15,000 of the salaries of the project manager and coordinator. On an annual basis, this amounts to USD 13,050 for both positions.</w:t>
            </w:r>
          </w:p>
          <w:p w14:paraId="2A27A0EE" w14:textId="77777777" w:rsidR="009F194A" w:rsidRPr="00B44D98" w:rsidRDefault="009F194A" w:rsidP="008031F1">
            <w:pPr>
              <w:rPr>
                <w:sz w:val="18"/>
                <w:szCs w:val="18"/>
              </w:rPr>
            </w:pPr>
            <w:r w:rsidRPr="00B44D98">
              <w:rPr>
                <w:sz w:val="18"/>
                <w:szCs w:val="18"/>
              </w:rPr>
              <w:t xml:space="preserve">USD 50,250 + USD 15,000 = USD 65,250/5 = USD 13,050 </w:t>
            </w:r>
          </w:p>
        </w:tc>
      </w:tr>
      <w:tr w:rsidR="009F194A" w:rsidRPr="00B44D98" w14:paraId="0254CDB3" w14:textId="77777777" w:rsidTr="008031F1">
        <w:tc>
          <w:tcPr>
            <w:tcW w:w="468" w:type="dxa"/>
            <w:shd w:val="clear" w:color="auto" w:fill="auto"/>
          </w:tcPr>
          <w:p w14:paraId="6642B589" w14:textId="77777777" w:rsidR="009F194A" w:rsidRPr="00B44D98" w:rsidRDefault="009F194A" w:rsidP="008031F1">
            <w:pPr>
              <w:rPr>
                <w:sz w:val="18"/>
                <w:szCs w:val="18"/>
              </w:rPr>
            </w:pPr>
            <w:r w:rsidRPr="00B44D98">
              <w:rPr>
                <w:sz w:val="18"/>
                <w:szCs w:val="18"/>
              </w:rPr>
              <w:t>14</w:t>
            </w:r>
          </w:p>
        </w:tc>
        <w:tc>
          <w:tcPr>
            <w:tcW w:w="13706" w:type="dxa"/>
            <w:shd w:val="clear" w:color="auto" w:fill="auto"/>
          </w:tcPr>
          <w:p w14:paraId="283B345E" w14:textId="77777777" w:rsidR="009F194A" w:rsidRPr="00B44D98" w:rsidRDefault="009F194A" w:rsidP="008031F1">
            <w:pPr>
              <w:rPr>
                <w:sz w:val="18"/>
                <w:szCs w:val="18"/>
              </w:rPr>
            </w:pPr>
            <w:r w:rsidRPr="00B44D98">
              <w:rPr>
                <w:sz w:val="18"/>
                <w:szCs w:val="18"/>
              </w:rPr>
              <w:t>The project will equip the laboratory unit of SOPTE in Oued Smar, (Algiers) to ensure control of the quality and composition of fertilizers to be produced by the project. For that a phased approach will be used to acquire the necessary equipment as follows: USD 217.026 (1 year); USD 542.566 (year 2) and USD 325.540 (year 3). During the implementation of the project, a decision will be taken during the second year of implementation it will be necessary to purchase all of the equipment at the end of Year 2, and budget adjustments made accordingly.</w:t>
            </w:r>
          </w:p>
        </w:tc>
      </w:tr>
      <w:tr w:rsidR="009F194A" w:rsidRPr="00B44D98" w14:paraId="35AB9C8A" w14:textId="77777777" w:rsidTr="008031F1">
        <w:tc>
          <w:tcPr>
            <w:tcW w:w="468" w:type="dxa"/>
            <w:shd w:val="clear" w:color="auto" w:fill="auto"/>
          </w:tcPr>
          <w:p w14:paraId="0A63ED73" w14:textId="77777777" w:rsidR="009F194A" w:rsidRPr="00B44D98" w:rsidRDefault="009F194A" w:rsidP="008031F1">
            <w:pPr>
              <w:rPr>
                <w:sz w:val="18"/>
                <w:szCs w:val="18"/>
              </w:rPr>
            </w:pPr>
            <w:r w:rsidRPr="00B44D98">
              <w:rPr>
                <w:sz w:val="18"/>
                <w:szCs w:val="18"/>
              </w:rPr>
              <w:t>15</w:t>
            </w:r>
          </w:p>
        </w:tc>
        <w:tc>
          <w:tcPr>
            <w:tcW w:w="13706" w:type="dxa"/>
            <w:shd w:val="clear" w:color="auto" w:fill="auto"/>
          </w:tcPr>
          <w:p w14:paraId="369908B5" w14:textId="77777777" w:rsidR="009F194A" w:rsidRPr="00B44D98" w:rsidRDefault="009F194A" w:rsidP="008031F1">
            <w:pPr>
              <w:rPr>
                <w:sz w:val="18"/>
                <w:szCs w:val="18"/>
              </w:rPr>
            </w:pPr>
            <w:r w:rsidRPr="00B44D98">
              <w:rPr>
                <w:sz w:val="18"/>
                <w:szCs w:val="18"/>
              </w:rPr>
              <w:t>Annual budgets are to cover the costs of travel and accommodation of national and international consultants (in line with notes 13 and 14). As for Outcome 1, the largest amounts are in the first two years (year 1 USD 40.698; year 2: USD 56.619) because the majority of activities is related to the construction of waste transformation units that will be operational during the second year of implementation. The budgets for the following three years are USD 12,410 (year 3); USD 7,700 (year 4) and USD 8,806 (year 5).</w:t>
            </w:r>
          </w:p>
          <w:p w14:paraId="27EFCD81" w14:textId="77777777" w:rsidR="009F194A" w:rsidRPr="00B44D98" w:rsidRDefault="009F194A" w:rsidP="008031F1">
            <w:pPr>
              <w:rPr>
                <w:sz w:val="18"/>
                <w:szCs w:val="18"/>
              </w:rPr>
            </w:pPr>
            <w:r w:rsidRPr="00B44D98">
              <w:rPr>
                <w:sz w:val="18"/>
                <w:szCs w:val="18"/>
              </w:rPr>
              <w:t>USD 40,698 + USD 56,619 + USD 12,410 + USD 7,700 +USD 8,806 = USD 126,233</w:t>
            </w:r>
          </w:p>
        </w:tc>
      </w:tr>
      <w:tr w:rsidR="009F194A" w:rsidRPr="00B44D98" w14:paraId="56D44AAB" w14:textId="77777777" w:rsidTr="008031F1">
        <w:tc>
          <w:tcPr>
            <w:tcW w:w="468" w:type="dxa"/>
            <w:shd w:val="clear" w:color="auto" w:fill="auto"/>
          </w:tcPr>
          <w:p w14:paraId="13A12956" w14:textId="77777777" w:rsidR="009F194A" w:rsidRPr="00B44D98" w:rsidRDefault="009F194A" w:rsidP="008031F1">
            <w:pPr>
              <w:rPr>
                <w:sz w:val="18"/>
                <w:szCs w:val="18"/>
              </w:rPr>
            </w:pPr>
            <w:r w:rsidRPr="00B44D98">
              <w:rPr>
                <w:sz w:val="18"/>
                <w:szCs w:val="18"/>
              </w:rPr>
              <w:t>16</w:t>
            </w:r>
          </w:p>
        </w:tc>
        <w:tc>
          <w:tcPr>
            <w:tcW w:w="13706" w:type="dxa"/>
            <w:shd w:val="clear" w:color="auto" w:fill="auto"/>
          </w:tcPr>
          <w:p w14:paraId="28BB7B7F" w14:textId="77777777" w:rsidR="009F194A" w:rsidRPr="00B44D98" w:rsidRDefault="009F194A" w:rsidP="008031F1">
            <w:pPr>
              <w:rPr>
                <w:sz w:val="18"/>
                <w:szCs w:val="18"/>
              </w:rPr>
            </w:pPr>
            <w:r w:rsidRPr="00B44D98">
              <w:rPr>
                <w:sz w:val="18"/>
                <w:szCs w:val="18"/>
              </w:rPr>
              <w:t xml:space="preserve">In order to support the successful implementation of the result 2 activities, the PMU will have an annual budget for operating the project secretariat. In this case, annual estimates will be around USD 2,500 (year 1) and $ 3,000 per year (year 2 to 5). </w:t>
            </w:r>
          </w:p>
          <w:p w14:paraId="3B7D73E7" w14:textId="77777777" w:rsidR="009F194A" w:rsidRPr="00B44D98" w:rsidRDefault="009F194A" w:rsidP="008031F1">
            <w:pPr>
              <w:rPr>
                <w:sz w:val="18"/>
                <w:szCs w:val="18"/>
              </w:rPr>
            </w:pPr>
            <w:r w:rsidRPr="00B44D98">
              <w:rPr>
                <w:sz w:val="18"/>
                <w:szCs w:val="18"/>
              </w:rPr>
              <w:t>USD 2,500 + USD 3,000 * 4 = USD 14,500</w:t>
            </w:r>
          </w:p>
        </w:tc>
      </w:tr>
      <w:tr w:rsidR="009F194A" w:rsidRPr="00B44D98" w14:paraId="37A5D5A1" w14:textId="77777777" w:rsidTr="008031F1">
        <w:tc>
          <w:tcPr>
            <w:tcW w:w="468" w:type="dxa"/>
            <w:shd w:val="clear" w:color="auto" w:fill="auto"/>
          </w:tcPr>
          <w:p w14:paraId="29417596" w14:textId="77777777" w:rsidR="009F194A" w:rsidRPr="00B44D98" w:rsidRDefault="009F194A" w:rsidP="008031F1">
            <w:pPr>
              <w:rPr>
                <w:sz w:val="18"/>
                <w:szCs w:val="18"/>
              </w:rPr>
            </w:pPr>
            <w:r w:rsidRPr="00B44D98">
              <w:rPr>
                <w:sz w:val="18"/>
                <w:szCs w:val="18"/>
              </w:rPr>
              <w:t>17</w:t>
            </w:r>
          </w:p>
        </w:tc>
        <w:tc>
          <w:tcPr>
            <w:tcW w:w="13706" w:type="dxa"/>
            <w:shd w:val="clear" w:color="auto" w:fill="auto"/>
          </w:tcPr>
          <w:p w14:paraId="4F48D1CF" w14:textId="77777777" w:rsidR="009F194A" w:rsidRPr="00B44D98" w:rsidRDefault="009F194A" w:rsidP="008031F1">
            <w:pPr>
              <w:rPr>
                <w:sz w:val="18"/>
                <w:szCs w:val="18"/>
              </w:rPr>
            </w:pPr>
            <w:r w:rsidRPr="00B44D98">
              <w:rPr>
                <w:sz w:val="18"/>
                <w:szCs w:val="18"/>
              </w:rPr>
              <w:t>A budget of USD 1,000 is expected in each of year 1 and 2 of implementation to cover costs related to developments printing standards (activity 2.3.1) for fertilizers to be produced by the project.</w:t>
            </w:r>
          </w:p>
        </w:tc>
      </w:tr>
      <w:tr w:rsidR="009F194A" w:rsidRPr="00B44D98" w14:paraId="45449E08" w14:textId="77777777" w:rsidTr="008031F1">
        <w:tc>
          <w:tcPr>
            <w:tcW w:w="468" w:type="dxa"/>
            <w:shd w:val="clear" w:color="auto" w:fill="auto"/>
          </w:tcPr>
          <w:p w14:paraId="70015CC0" w14:textId="77777777" w:rsidR="009F194A" w:rsidRPr="00B44D98" w:rsidRDefault="009F194A" w:rsidP="008031F1">
            <w:pPr>
              <w:rPr>
                <w:sz w:val="18"/>
                <w:szCs w:val="18"/>
              </w:rPr>
            </w:pPr>
            <w:r w:rsidRPr="00B44D98">
              <w:rPr>
                <w:sz w:val="18"/>
                <w:szCs w:val="18"/>
              </w:rPr>
              <w:t>18</w:t>
            </w:r>
          </w:p>
        </w:tc>
        <w:tc>
          <w:tcPr>
            <w:tcW w:w="13706" w:type="dxa"/>
            <w:shd w:val="clear" w:color="auto" w:fill="auto"/>
          </w:tcPr>
          <w:p w14:paraId="7F5014BA" w14:textId="77777777" w:rsidR="009F194A" w:rsidRPr="00B44D98" w:rsidRDefault="009F194A" w:rsidP="008031F1">
            <w:pPr>
              <w:rPr>
                <w:sz w:val="18"/>
                <w:szCs w:val="18"/>
              </w:rPr>
            </w:pPr>
            <w:r w:rsidRPr="00B44D98">
              <w:rPr>
                <w:sz w:val="18"/>
                <w:szCs w:val="18"/>
              </w:rPr>
              <w:t>It is expected to organise workshops and training workshops. The bulk of the budget is allocated to this second function especially for outputs 2.6 and 2.8. For the 2.6 output, annual budgets are: USD 50,000 (1 year); USD 50,000 (year 2); USD 5,000 per year (year 3-5). For the 2.8 output, annual budgets are: USD 15,000 (1 year); USD 15,000 (year 2); USD 5,000 per year (year 3-5). For other activities, the annual amounts will be: USD 3,000 (1 year); USD 9,000 (year 2); USD 6,500 (year 3); USD 6,000 (year 4); USD 4,000 (year 5).</w:t>
            </w:r>
          </w:p>
          <w:p w14:paraId="3E3821D3" w14:textId="77777777" w:rsidR="009F194A" w:rsidRPr="00B44D98" w:rsidRDefault="009F194A" w:rsidP="008031F1">
            <w:pPr>
              <w:rPr>
                <w:sz w:val="18"/>
                <w:szCs w:val="18"/>
              </w:rPr>
            </w:pPr>
            <w:r w:rsidRPr="00B44D98">
              <w:rPr>
                <w:sz w:val="18"/>
                <w:szCs w:val="18"/>
              </w:rPr>
              <w:t>2.6: USD 50,000 + USD 50,000 + USD 5,000 * 3 = USD 115,000</w:t>
            </w:r>
          </w:p>
          <w:p w14:paraId="0A76780B" w14:textId="77777777" w:rsidR="009F194A" w:rsidRPr="00B44D98" w:rsidRDefault="009F194A" w:rsidP="008031F1">
            <w:pPr>
              <w:rPr>
                <w:sz w:val="18"/>
                <w:szCs w:val="18"/>
              </w:rPr>
            </w:pPr>
            <w:r w:rsidRPr="00B44D98">
              <w:rPr>
                <w:sz w:val="18"/>
                <w:szCs w:val="18"/>
              </w:rPr>
              <w:t>2.8: USD 15,000 + USD 15,000 + USD 5,000 * 3 = USD 45,000</w:t>
            </w:r>
          </w:p>
          <w:p w14:paraId="7DE7F00B" w14:textId="77777777" w:rsidR="009F194A" w:rsidRPr="00B44D98" w:rsidRDefault="009F194A" w:rsidP="008031F1">
            <w:pPr>
              <w:rPr>
                <w:sz w:val="18"/>
                <w:szCs w:val="18"/>
              </w:rPr>
            </w:pPr>
            <w:r w:rsidRPr="00B44D98">
              <w:rPr>
                <w:sz w:val="18"/>
                <w:szCs w:val="18"/>
              </w:rPr>
              <w:t>USD 3,000 + USD 9,000 + USD 6,500 + USD 6,000 + USD 4,000 = USD 28,500</w:t>
            </w:r>
          </w:p>
          <w:p w14:paraId="45F0E316" w14:textId="77777777" w:rsidR="009F194A" w:rsidRPr="00B44D98" w:rsidRDefault="009F194A" w:rsidP="008031F1">
            <w:pPr>
              <w:rPr>
                <w:sz w:val="18"/>
                <w:szCs w:val="18"/>
              </w:rPr>
            </w:pPr>
            <w:r w:rsidRPr="00B44D98">
              <w:rPr>
                <w:sz w:val="18"/>
                <w:szCs w:val="18"/>
              </w:rPr>
              <w:lastRenderedPageBreak/>
              <w:t>Total: 188,500</w:t>
            </w:r>
          </w:p>
        </w:tc>
      </w:tr>
      <w:tr w:rsidR="009F194A" w:rsidRPr="00B44D98" w14:paraId="775EBC38" w14:textId="77777777" w:rsidTr="008031F1">
        <w:tc>
          <w:tcPr>
            <w:tcW w:w="468" w:type="dxa"/>
            <w:shd w:val="clear" w:color="auto" w:fill="auto"/>
          </w:tcPr>
          <w:p w14:paraId="746F66FB" w14:textId="77777777" w:rsidR="009F194A" w:rsidRPr="00B44D98" w:rsidRDefault="009F194A" w:rsidP="008031F1">
            <w:pPr>
              <w:rPr>
                <w:sz w:val="18"/>
                <w:szCs w:val="18"/>
              </w:rPr>
            </w:pPr>
            <w:r w:rsidRPr="00B44D98">
              <w:rPr>
                <w:sz w:val="18"/>
                <w:szCs w:val="18"/>
              </w:rPr>
              <w:lastRenderedPageBreak/>
              <w:t>19</w:t>
            </w:r>
          </w:p>
        </w:tc>
        <w:tc>
          <w:tcPr>
            <w:tcW w:w="13706" w:type="dxa"/>
            <w:shd w:val="clear" w:color="auto" w:fill="auto"/>
          </w:tcPr>
          <w:p w14:paraId="70CE8F5C" w14:textId="77777777" w:rsidR="009F194A" w:rsidRPr="00B44D98" w:rsidRDefault="009F194A" w:rsidP="008031F1">
            <w:pPr>
              <w:rPr>
                <w:sz w:val="18"/>
                <w:szCs w:val="18"/>
              </w:rPr>
            </w:pPr>
            <w:r w:rsidRPr="00B44D98">
              <w:rPr>
                <w:sz w:val="18"/>
                <w:szCs w:val="18"/>
              </w:rPr>
              <w:t>The justification for this item is similar to Note 9. In the project, it is intended (i) to develop a site development plan and (ii) a data sheet for a waste transformation unit in Constantine (which will be complementary to the centralized sorting centre - output 1.4). For these activities it is planned to hire the services of a company with all the industrial design and planning skills. This service will be split at 50% in the first two years each; which amounts to USD 94,400 per year (USD 67,200 for the first activity and $ 27,200 for the second).</w:t>
            </w:r>
          </w:p>
          <w:p w14:paraId="3F5EB714" w14:textId="77777777" w:rsidR="009F194A" w:rsidRPr="00B44D98" w:rsidRDefault="009F194A" w:rsidP="008031F1">
            <w:pPr>
              <w:rPr>
                <w:sz w:val="18"/>
                <w:szCs w:val="18"/>
              </w:rPr>
            </w:pPr>
            <w:r w:rsidRPr="00B44D98">
              <w:rPr>
                <w:sz w:val="18"/>
                <w:szCs w:val="18"/>
              </w:rPr>
              <w:t>For technical regulations on the conformity of fertilizers (activity 2.3.2) and the homologation of fertilizers (activity 2.3.3) there will be a need for analyses of fertilizers by an accredited laboratory and field trials in different agro-ecological zones country. Beyond the requirements of compliance, certification is required before putting an agricultural product on the market. Field tests are essential to demonstrate their economic benefits (on yields and costs avoided), environmental (soil quality) and public health. These activities coincide with the production of fertilizers by the project and an estimate of $ 21,000 per year is budgeted as from Year 2.</w:t>
            </w:r>
          </w:p>
          <w:p w14:paraId="2FA26171" w14:textId="77777777" w:rsidR="009F194A" w:rsidRPr="00B44D98" w:rsidRDefault="009F194A" w:rsidP="008031F1">
            <w:pPr>
              <w:rPr>
                <w:sz w:val="18"/>
                <w:szCs w:val="18"/>
              </w:rPr>
            </w:pPr>
            <w:r w:rsidRPr="00B44D98">
              <w:rPr>
                <w:sz w:val="18"/>
                <w:szCs w:val="18"/>
              </w:rPr>
              <w:t>1.4: USD 94,400 per year (USD 67,200 + USD27,200)</w:t>
            </w:r>
          </w:p>
          <w:p w14:paraId="03810A77" w14:textId="77777777" w:rsidR="009F194A" w:rsidRPr="00B44D98" w:rsidRDefault="009F194A" w:rsidP="008031F1">
            <w:pPr>
              <w:rPr>
                <w:sz w:val="18"/>
                <w:szCs w:val="18"/>
              </w:rPr>
            </w:pPr>
            <w:r w:rsidRPr="00B44D98">
              <w:rPr>
                <w:sz w:val="18"/>
                <w:szCs w:val="18"/>
              </w:rPr>
              <w:t>2.3.2 and 2.3.3: USD 94,400 + USD 21,000 = USD 115,400 (Year 2)</w:t>
            </w:r>
          </w:p>
          <w:p w14:paraId="087B259D" w14:textId="77777777" w:rsidR="009F194A" w:rsidRPr="00B44D98" w:rsidRDefault="009F194A" w:rsidP="008031F1">
            <w:pPr>
              <w:rPr>
                <w:sz w:val="18"/>
                <w:szCs w:val="18"/>
              </w:rPr>
            </w:pPr>
            <w:r w:rsidRPr="00B44D98">
              <w:rPr>
                <w:sz w:val="18"/>
                <w:szCs w:val="18"/>
              </w:rPr>
              <w:t>USD 21,000 (year 3, 4,5)</w:t>
            </w:r>
          </w:p>
        </w:tc>
      </w:tr>
      <w:tr w:rsidR="009F194A" w:rsidRPr="00B44D98" w14:paraId="59E20ED3" w14:textId="77777777" w:rsidTr="008031F1">
        <w:tc>
          <w:tcPr>
            <w:tcW w:w="468" w:type="dxa"/>
            <w:shd w:val="clear" w:color="auto" w:fill="auto"/>
          </w:tcPr>
          <w:p w14:paraId="0867956D" w14:textId="77777777" w:rsidR="009F194A" w:rsidRPr="00B44D98" w:rsidRDefault="009F194A" w:rsidP="008031F1">
            <w:pPr>
              <w:rPr>
                <w:sz w:val="18"/>
                <w:szCs w:val="18"/>
              </w:rPr>
            </w:pPr>
            <w:r w:rsidRPr="00B44D98">
              <w:rPr>
                <w:sz w:val="18"/>
                <w:szCs w:val="18"/>
              </w:rPr>
              <w:t>20</w:t>
            </w:r>
          </w:p>
        </w:tc>
        <w:tc>
          <w:tcPr>
            <w:tcW w:w="13706" w:type="dxa"/>
            <w:shd w:val="clear" w:color="auto" w:fill="auto"/>
          </w:tcPr>
          <w:p w14:paraId="08DC2B6D" w14:textId="77777777" w:rsidR="009F194A" w:rsidRPr="00B44D98" w:rsidRDefault="009F194A" w:rsidP="008031F1">
            <w:pPr>
              <w:rPr>
                <w:sz w:val="18"/>
                <w:szCs w:val="18"/>
              </w:rPr>
            </w:pPr>
            <w:r w:rsidRPr="00B44D98">
              <w:rPr>
                <w:sz w:val="18"/>
                <w:szCs w:val="18"/>
              </w:rPr>
              <w:t>UNDP will support the implementation of activity 2.1.3 (impact studies and social management plan and environmental) to complement GEF funding as follows: USD 8,000 (1 year); USD 6,000 (year 2); USD 2,400 (year 3); USD 6,000 (year 4); USD 2,400 (year 5). The increase in year 4 comes from additional studies for the implementation of the power generation unit in the 5th year of the project.</w:t>
            </w:r>
          </w:p>
          <w:p w14:paraId="017AAA40" w14:textId="77777777" w:rsidR="009F194A" w:rsidRPr="00B44D98" w:rsidRDefault="009F194A" w:rsidP="008031F1">
            <w:pPr>
              <w:rPr>
                <w:sz w:val="18"/>
                <w:szCs w:val="18"/>
              </w:rPr>
            </w:pPr>
            <w:r w:rsidRPr="00B44D98">
              <w:rPr>
                <w:sz w:val="18"/>
                <w:szCs w:val="18"/>
              </w:rPr>
              <w:t>Total: USD 24,800</w:t>
            </w:r>
          </w:p>
        </w:tc>
      </w:tr>
      <w:tr w:rsidR="009F194A" w:rsidRPr="00B44D98" w14:paraId="44E75D20" w14:textId="77777777" w:rsidTr="008031F1">
        <w:tc>
          <w:tcPr>
            <w:tcW w:w="468" w:type="dxa"/>
            <w:shd w:val="clear" w:color="auto" w:fill="auto"/>
          </w:tcPr>
          <w:p w14:paraId="505F899F" w14:textId="77777777" w:rsidR="009F194A" w:rsidRPr="00B44D98" w:rsidRDefault="009F194A" w:rsidP="008031F1">
            <w:pPr>
              <w:rPr>
                <w:sz w:val="18"/>
                <w:szCs w:val="18"/>
              </w:rPr>
            </w:pPr>
            <w:r w:rsidRPr="00B44D98">
              <w:rPr>
                <w:sz w:val="18"/>
                <w:szCs w:val="18"/>
              </w:rPr>
              <w:t>21</w:t>
            </w:r>
          </w:p>
        </w:tc>
        <w:tc>
          <w:tcPr>
            <w:tcW w:w="13706" w:type="dxa"/>
            <w:shd w:val="clear" w:color="auto" w:fill="auto"/>
          </w:tcPr>
          <w:p w14:paraId="7C2F7D50" w14:textId="77777777" w:rsidR="009F194A" w:rsidRPr="00B44D98" w:rsidRDefault="009F194A" w:rsidP="008031F1">
            <w:pPr>
              <w:rPr>
                <w:sz w:val="18"/>
                <w:szCs w:val="18"/>
              </w:rPr>
            </w:pPr>
            <w:r w:rsidRPr="00B44D98">
              <w:rPr>
                <w:sz w:val="18"/>
                <w:szCs w:val="18"/>
              </w:rPr>
              <w:t>Travel expenses and accommodation are already covered under the activity 1.4.3. Only the incremental aspect (Note 23) of $ 1,550 in year 4 which is budgeted.</w:t>
            </w:r>
          </w:p>
        </w:tc>
      </w:tr>
      <w:tr w:rsidR="009F194A" w:rsidRPr="00B44D98" w14:paraId="2089D567" w14:textId="77777777" w:rsidTr="008031F1">
        <w:tc>
          <w:tcPr>
            <w:tcW w:w="468" w:type="dxa"/>
            <w:shd w:val="clear" w:color="auto" w:fill="auto"/>
          </w:tcPr>
          <w:p w14:paraId="7AEC6039" w14:textId="77777777" w:rsidR="009F194A" w:rsidRPr="00B44D98" w:rsidRDefault="009F194A" w:rsidP="008031F1">
            <w:pPr>
              <w:rPr>
                <w:sz w:val="18"/>
                <w:szCs w:val="18"/>
              </w:rPr>
            </w:pPr>
            <w:r w:rsidRPr="00B44D98">
              <w:rPr>
                <w:sz w:val="18"/>
                <w:szCs w:val="18"/>
              </w:rPr>
              <w:t>22</w:t>
            </w:r>
          </w:p>
        </w:tc>
        <w:tc>
          <w:tcPr>
            <w:tcW w:w="13706" w:type="dxa"/>
            <w:shd w:val="clear" w:color="auto" w:fill="auto"/>
          </w:tcPr>
          <w:p w14:paraId="59347579" w14:textId="77777777" w:rsidR="009F194A" w:rsidRPr="00B44D98" w:rsidRDefault="009F194A" w:rsidP="008031F1">
            <w:pPr>
              <w:rPr>
                <w:sz w:val="18"/>
                <w:szCs w:val="18"/>
              </w:rPr>
            </w:pPr>
            <w:r w:rsidRPr="00B44D98">
              <w:rPr>
                <w:sz w:val="18"/>
                <w:szCs w:val="18"/>
              </w:rPr>
              <w:t xml:space="preserve">The printing costs for the activity 2.1.3 will be USD 1,515 (1 year); USD 2,200 (year 2) and USD 1,500 (year 4). </w:t>
            </w:r>
          </w:p>
          <w:p w14:paraId="4C8B8C15" w14:textId="77777777" w:rsidR="009F194A" w:rsidRPr="00B44D98" w:rsidRDefault="009F194A" w:rsidP="008031F1">
            <w:pPr>
              <w:rPr>
                <w:sz w:val="18"/>
                <w:szCs w:val="18"/>
              </w:rPr>
            </w:pPr>
            <w:r w:rsidRPr="00B44D98">
              <w:rPr>
                <w:sz w:val="18"/>
                <w:szCs w:val="18"/>
              </w:rPr>
              <w:t>Total: USD 5,215</w:t>
            </w:r>
          </w:p>
        </w:tc>
      </w:tr>
      <w:tr w:rsidR="009F194A" w:rsidRPr="00B44D98" w14:paraId="5B59F4F3" w14:textId="77777777" w:rsidTr="008031F1">
        <w:tc>
          <w:tcPr>
            <w:tcW w:w="14174" w:type="dxa"/>
            <w:gridSpan w:val="2"/>
            <w:shd w:val="clear" w:color="auto" w:fill="D6E3BC"/>
          </w:tcPr>
          <w:p w14:paraId="62CC86BD" w14:textId="77777777" w:rsidR="009F194A" w:rsidRPr="00B44D98" w:rsidRDefault="009F194A" w:rsidP="008031F1">
            <w:pPr>
              <w:rPr>
                <w:sz w:val="18"/>
                <w:szCs w:val="18"/>
              </w:rPr>
            </w:pPr>
            <w:r w:rsidRPr="00B44D98">
              <w:rPr>
                <w:sz w:val="18"/>
                <w:szCs w:val="18"/>
              </w:rPr>
              <w:t>OUTCOME 3</w:t>
            </w:r>
          </w:p>
        </w:tc>
      </w:tr>
      <w:tr w:rsidR="009F194A" w:rsidRPr="00B44D98" w14:paraId="755D17AC" w14:textId="77777777" w:rsidTr="008031F1">
        <w:tc>
          <w:tcPr>
            <w:tcW w:w="468" w:type="dxa"/>
            <w:shd w:val="clear" w:color="auto" w:fill="auto"/>
          </w:tcPr>
          <w:p w14:paraId="2516E486" w14:textId="77777777" w:rsidR="009F194A" w:rsidRPr="00B44D98" w:rsidRDefault="009F194A" w:rsidP="008031F1">
            <w:pPr>
              <w:rPr>
                <w:sz w:val="18"/>
                <w:szCs w:val="18"/>
              </w:rPr>
            </w:pPr>
            <w:r w:rsidRPr="00B44D98">
              <w:rPr>
                <w:sz w:val="18"/>
                <w:szCs w:val="18"/>
              </w:rPr>
              <w:t>23</w:t>
            </w:r>
          </w:p>
        </w:tc>
        <w:tc>
          <w:tcPr>
            <w:tcW w:w="13706" w:type="dxa"/>
            <w:shd w:val="clear" w:color="auto" w:fill="auto"/>
          </w:tcPr>
          <w:p w14:paraId="7A499EC6" w14:textId="77777777" w:rsidR="009F194A" w:rsidRPr="00B44D98" w:rsidRDefault="009F194A" w:rsidP="008031F1">
            <w:pPr>
              <w:rPr>
                <w:sz w:val="18"/>
                <w:szCs w:val="18"/>
              </w:rPr>
            </w:pPr>
            <w:r w:rsidRPr="00B44D98">
              <w:rPr>
                <w:sz w:val="18"/>
                <w:szCs w:val="18"/>
              </w:rPr>
              <w:t>International expertise will be required for activity 3.1.2 for the formulation of a scaling up plan. A budget of USD 27,200 is planned in year 5.</w:t>
            </w:r>
          </w:p>
        </w:tc>
      </w:tr>
      <w:tr w:rsidR="009F194A" w:rsidRPr="00B44D98" w14:paraId="4A6F3521" w14:textId="77777777" w:rsidTr="008031F1">
        <w:tc>
          <w:tcPr>
            <w:tcW w:w="468" w:type="dxa"/>
            <w:shd w:val="clear" w:color="auto" w:fill="auto"/>
          </w:tcPr>
          <w:p w14:paraId="0F622A88" w14:textId="77777777" w:rsidR="009F194A" w:rsidRPr="00B44D98" w:rsidRDefault="009F194A" w:rsidP="008031F1">
            <w:pPr>
              <w:rPr>
                <w:sz w:val="18"/>
                <w:szCs w:val="18"/>
              </w:rPr>
            </w:pPr>
            <w:r w:rsidRPr="00B44D98">
              <w:rPr>
                <w:sz w:val="18"/>
                <w:szCs w:val="18"/>
              </w:rPr>
              <w:t>24</w:t>
            </w:r>
          </w:p>
        </w:tc>
        <w:tc>
          <w:tcPr>
            <w:tcW w:w="13706" w:type="dxa"/>
            <w:shd w:val="clear" w:color="auto" w:fill="auto"/>
          </w:tcPr>
          <w:p w14:paraId="44065F6D" w14:textId="77777777" w:rsidR="009F194A" w:rsidRPr="00B44D98" w:rsidRDefault="009F194A" w:rsidP="008031F1">
            <w:pPr>
              <w:rPr>
                <w:sz w:val="18"/>
                <w:szCs w:val="18"/>
              </w:rPr>
            </w:pPr>
            <w:r w:rsidRPr="00B44D98">
              <w:rPr>
                <w:sz w:val="18"/>
                <w:szCs w:val="18"/>
              </w:rPr>
              <w:t>National expertise for the implementation of output 3.1 activities will be as follows: USD 4,800 (1 year); USD 16,000 (year 2); USD 10,000 (year 3); USD 7,600 (year 5). For the 3.2.1 activity, the budget for national expertise will be USD 8,000 (year 1) and $ 16,000 (year 2).</w:t>
            </w:r>
          </w:p>
          <w:p w14:paraId="43879F08" w14:textId="77777777" w:rsidR="009F194A" w:rsidRPr="00B44D98" w:rsidRDefault="009F194A" w:rsidP="008031F1">
            <w:pPr>
              <w:rPr>
                <w:sz w:val="18"/>
                <w:szCs w:val="18"/>
              </w:rPr>
            </w:pPr>
            <w:r w:rsidRPr="00B44D98">
              <w:rPr>
                <w:sz w:val="18"/>
                <w:szCs w:val="18"/>
              </w:rPr>
              <w:t>3.1: TOTAL: USD 38,400</w:t>
            </w:r>
          </w:p>
          <w:p w14:paraId="44ECC5DB" w14:textId="77777777" w:rsidR="009F194A" w:rsidRPr="00B44D98" w:rsidRDefault="009F194A" w:rsidP="008031F1">
            <w:pPr>
              <w:rPr>
                <w:sz w:val="18"/>
                <w:szCs w:val="18"/>
              </w:rPr>
            </w:pPr>
            <w:r w:rsidRPr="00B44D98">
              <w:rPr>
                <w:sz w:val="18"/>
                <w:szCs w:val="18"/>
              </w:rPr>
              <w:t>3.2.1: TOTAL: USD 24,000</w:t>
            </w:r>
          </w:p>
        </w:tc>
      </w:tr>
      <w:tr w:rsidR="009F194A" w:rsidRPr="00B44D98" w14:paraId="73400D2D" w14:textId="77777777" w:rsidTr="008031F1">
        <w:tc>
          <w:tcPr>
            <w:tcW w:w="468" w:type="dxa"/>
            <w:shd w:val="clear" w:color="auto" w:fill="auto"/>
          </w:tcPr>
          <w:p w14:paraId="27561346" w14:textId="77777777" w:rsidR="009F194A" w:rsidRPr="00B44D98" w:rsidRDefault="009F194A" w:rsidP="008031F1">
            <w:pPr>
              <w:rPr>
                <w:sz w:val="18"/>
                <w:szCs w:val="18"/>
              </w:rPr>
            </w:pPr>
            <w:r w:rsidRPr="00B44D98">
              <w:rPr>
                <w:sz w:val="18"/>
                <w:szCs w:val="18"/>
              </w:rPr>
              <w:t>25</w:t>
            </w:r>
          </w:p>
        </w:tc>
        <w:tc>
          <w:tcPr>
            <w:tcW w:w="13706" w:type="dxa"/>
            <w:shd w:val="clear" w:color="auto" w:fill="auto"/>
          </w:tcPr>
          <w:p w14:paraId="2C2E2791" w14:textId="77777777" w:rsidR="009F194A" w:rsidRPr="00B44D98" w:rsidRDefault="009F194A" w:rsidP="008031F1">
            <w:pPr>
              <w:jc w:val="left"/>
              <w:rPr>
                <w:sz w:val="18"/>
                <w:szCs w:val="18"/>
              </w:rPr>
            </w:pPr>
            <w:r w:rsidRPr="00B44D98">
              <w:rPr>
                <w:sz w:val="18"/>
                <w:szCs w:val="18"/>
              </w:rPr>
              <w:t>Outcome 3 covers USD 23,030 salary of the project manager and USD 18,800 salary of the project coordinator. On an annual basis, this amounts to USD 8,206.</w:t>
            </w:r>
          </w:p>
          <w:p w14:paraId="01B0B5EE" w14:textId="77777777" w:rsidR="009F194A" w:rsidRPr="00B44D98" w:rsidRDefault="009F194A" w:rsidP="008031F1">
            <w:pPr>
              <w:jc w:val="left"/>
              <w:rPr>
                <w:sz w:val="18"/>
                <w:szCs w:val="18"/>
              </w:rPr>
            </w:pPr>
            <w:r w:rsidRPr="00B44D98">
              <w:rPr>
                <w:sz w:val="18"/>
                <w:szCs w:val="18"/>
              </w:rPr>
              <w:t>Total: USD 41,030/5 = USD 8,206</w:t>
            </w:r>
          </w:p>
        </w:tc>
      </w:tr>
      <w:tr w:rsidR="009F194A" w:rsidRPr="00B44D98" w14:paraId="64358E9A" w14:textId="77777777" w:rsidTr="008031F1">
        <w:tc>
          <w:tcPr>
            <w:tcW w:w="468" w:type="dxa"/>
            <w:shd w:val="clear" w:color="auto" w:fill="auto"/>
          </w:tcPr>
          <w:p w14:paraId="7B466D82" w14:textId="77777777" w:rsidR="009F194A" w:rsidRPr="00B44D98" w:rsidRDefault="009F194A" w:rsidP="008031F1">
            <w:pPr>
              <w:rPr>
                <w:sz w:val="18"/>
                <w:szCs w:val="18"/>
              </w:rPr>
            </w:pPr>
            <w:r w:rsidRPr="00B44D98">
              <w:rPr>
                <w:sz w:val="18"/>
                <w:szCs w:val="18"/>
              </w:rPr>
              <w:t>26</w:t>
            </w:r>
          </w:p>
        </w:tc>
        <w:tc>
          <w:tcPr>
            <w:tcW w:w="13706" w:type="dxa"/>
            <w:shd w:val="clear" w:color="auto" w:fill="auto"/>
          </w:tcPr>
          <w:p w14:paraId="57E4163A" w14:textId="77777777" w:rsidR="009F194A" w:rsidRPr="00B44D98" w:rsidRDefault="009F194A" w:rsidP="008031F1">
            <w:pPr>
              <w:rPr>
                <w:sz w:val="18"/>
                <w:szCs w:val="18"/>
              </w:rPr>
            </w:pPr>
            <w:r w:rsidRPr="00B44D98">
              <w:rPr>
                <w:sz w:val="18"/>
                <w:szCs w:val="18"/>
              </w:rPr>
              <w:t>Annual budgets are to cover the costs of travel and accommodation of national and international consultants (in support to notes 25 and 26). The largest amounts are in the first two years and year five (1 year: USD 4,375; year 2: USD 5,750; 5 years: USD 10,833), which corresponds with the budgets for international consultants. The remaining budget is USD 2,500 (year 3). Total: USD 23,458</w:t>
            </w:r>
          </w:p>
        </w:tc>
      </w:tr>
      <w:tr w:rsidR="009F194A" w:rsidRPr="00B44D98" w14:paraId="5CE1BFA2" w14:textId="77777777" w:rsidTr="008031F1">
        <w:tc>
          <w:tcPr>
            <w:tcW w:w="468" w:type="dxa"/>
            <w:shd w:val="clear" w:color="auto" w:fill="auto"/>
          </w:tcPr>
          <w:p w14:paraId="75AC9A7C" w14:textId="77777777" w:rsidR="009F194A" w:rsidRPr="00B44D98" w:rsidRDefault="009F194A" w:rsidP="008031F1">
            <w:pPr>
              <w:rPr>
                <w:sz w:val="18"/>
                <w:szCs w:val="18"/>
              </w:rPr>
            </w:pPr>
            <w:r w:rsidRPr="00B44D98">
              <w:rPr>
                <w:sz w:val="18"/>
                <w:szCs w:val="18"/>
              </w:rPr>
              <w:t>27</w:t>
            </w:r>
          </w:p>
        </w:tc>
        <w:tc>
          <w:tcPr>
            <w:tcW w:w="13706" w:type="dxa"/>
            <w:shd w:val="clear" w:color="auto" w:fill="auto"/>
          </w:tcPr>
          <w:p w14:paraId="79AF8081" w14:textId="77777777" w:rsidR="009F194A" w:rsidRPr="00B44D98" w:rsidRDefault="009F194A" w:rsidP="008031F1">
            <w:pPr>
              <w:rPr>
                <w:sz w:val="18"/>
                <w:szCs w:val="18"/>
              </w:rPr>
            </w:pPr>
            <w:r w:rsidRPr="00B44D98">
              <w:rPr>
                <w:sz w:val="18"/>
                <w:szCs w:val="18"/>
              </w:rPr>
              <w:t xml:space="preserve">The printing costs are budgeted as follows: $ 200 (year 1); $ 800 (year 2); USD500 (year 3). </w:t>
            </w:r>
          </w:p>
        </w:tc>
      </w:tr>
      <w:tr w:rsidR="009F194A" w:rsidRPr="00B44D98" w14:paraId="3D137CD5" w14:textId="77777777" w:rsidTr="008031F1">
        <w:tc>
          <w:tcPr>
            <w:tcW w:w="468" w:type="dxa"/>
            <w:shd w:val="clear" w:color="auto" w:fill="auto"/>
          </w:tcPr>
          <w:p w14:paraId="5B81A3E9" w14:textId="77777777" w:rsidR="009F194A" w:rsidRPr="00B44D98" w:rsidRDefault="009F194A" w:rsidP="008031F1">
            <w:pPr>
              <w:rPr>
                <w:sz w:val="18"/>
                <w:szCs w:val="18"/>
              </w:rPr>
            </w:pPr>
            <w:r w:rsidRPr="00B44D98">
              <w:rPr>
                <w:sz w:val="18"/>
                <w:szCs w:val="18"/>
              </w:rPr>
              <w:t>28</w:t>
            </w:r>
          </w:p>
        </w:tc>
        <w:tc>
          <w:tcPr>
            <w:tcW w:w="13706" w:type="dxa"/>
            <w:shd w:val="clear" w:color="auto" w:fill="auto"/>
          </w:tcPr>
          <w:p w14:paraId="1779F75E" w14:textId="77777777" w:rsidR="009F194A" w:rsidRPr="00B44D98" w:rsidRDefault="009F194A" w:rsidP="008031F1">
            <w:pPr>
              <w:rPr>
                <w:sz w:val="18"/>
                <w:szCs w:val="18"/>
              </w:rPr>
            </w:pPr>
            <w:r w:rsidRPr="00B44D98">
              <w:rPr>
                <w:sz w:val="18"/>
                <w:szCs w:val="18"/>
              </w:rPr>
              <w:t>Working meetings or workshops are planned during the first three years mainly to promote vocational training in approaches and integrated solid waste management technologies (3.1.1 activity). Allocations are as such: USD 1,000 (1 year); USD 2,500 (year 2); USD 2,000 (year 3).</w:t>
            </w:r>
          </w:p>
        </w:tc>
      </w:tr>
      <w:tr w:rsidR="009F194A" w:rsidRPr="00B44D98" w14:paraId="400B3DA3" w14:textId="77777777" w:rsidTr="008031F1">
        <w:tc>
          <w:tcPr>
            <w:tcW w:w="468" w:type="dxa"/>
            <w:shd w:val="clear" w:color="auto" w:fill="auto"/>
          </w:tcPr>
          <w:p w14:paraId="2FA8CD40" w14:textId="77777777" w:rsidR="009F194A" w:rsidRPr="00B44D98" w:rsidRDefault="009F194A" w:rsidP="008031F1">
            <w:pPr>
              <w:rPr>
                <w:sz w:val="18"/>
                <w:szCs w:val="18"/>
              </w:rPr>
            </w:pPr>
            <w:r w:rsidRPr="00B44D98">
              <w:rPr>
                <w:sz w:val="18"/>
                <w:szCs w:val="18"/>
              </w:rPr>
              <w:t>29</w:t>
            </w:r>
          </w:p>
        </w:tc>
        <w:tc>
          <w:tcPr>
            <w:tcW w:w="13706" w:type="dxa"/>
            <w:shd w:val="clear" w:color="auto" w:fill="auto"/>
          </w:tcPr>
          <w:p w14:paraId="79D6C9DE" w14:textId="77777777" w:rsidR="009F194A" w:rsidRPr="00B44D98" w:rsidRDefault="009F194A" w:rsidP="008031F1">
            <w:pPr>
              <w:rPr>
                <w:sz w:val="18"/>
                <w:szCs w:val="18"/>
              </w:rPr>
            </w:pPr>
            <w:r w:rsidRPr="00B44D98">
              <w:rPr>
                <w:sz w:val="18"/>
                <w:szCs w:val="18"/>
              </w:rPr>
              <w:t>UNDP funding will be used to complement GEF financing for developing replication plans for 48 Wilayas. For this, an international consultant will be supported under Activity 3.1.4 in the final year to the tune of USD 29,600</w:t>
            </w:r>
          </w:p>
        </w:tc>
      </w:tr>
      <w:tr w:rsidR="009F194A" w:rsidRPr="00B44D98" w14:paraId="652EEBCE" w14:textId="77777777" w:rsidTr="008031F1">
        <w:tc>
          <w:tcPr>
            <w:tcW w:w="468" w:type="dxa"/>
            <w:shd w:val="clear" w:color="auto" w:fill="auto"/>
          </w:tcPr>
          <w:p w14:paraId="0A4876F3" w14:textId="77777777" w:rsidR="009F194A" w:rsidRPr="00B44D98" w:rsidRDefault="009F194A" w:rsidP="008031F1">
            <w:pPr>
              <w:rPr>
                <w:sz w:val="18"/>
                <w:szCs w:val="18"/>
              </w:rPr>
            </w:pPr>
            <w:r w:rsidRPr="00B44D98">
              <w:rPr>
                <w:sz w:val="18"/>
                <w:szCs w:val="18"/>
              </w:rPr>
              <w:t>30</w:t>
            </w:r>
          </w:p>
        </w:tc>
        <w:tc>
          <w:tcPr>
            <w:tcW w:w="13706" w:type="dxa"/>
            <w:shd w:val="clear" w:color="auto" w:fill="auto"/>
          </w:tcPr>
          <w:p w14:paraId="19080EDD" w14:textId="77777777" w:rsidR="009F194A" w:rsidRPr="00B44D98" w:rsidRDefault="009F194A" w:rsidP="008031F1">
            <w:pPr>
              <w:rPr>
                <w:sz w:val="18"/>
                <w:szCs w:val="18"/>
              </w:rPr>
            </w:pPr>
            <w:r w:rsidRPr="00B44D98">
              <w:rPr>
                <w:sz w:val="18"/>
                <w:szCs w:val="18"/>
              </w:rPr>
              <w:t>As a complement to GEF funds, local consultant support for developing the replication plan in Year 5 as a complement to note 32 (USD 8,800).</w:t>
            </w:r>
          </w:p>
        </w:tc>
      </w:tr>
      <w:tr w:rsidR="009F194A" w:rsidRPr="00B44D98" w14:paraId="50FA055B" w14:textId="77777777" w:rsidTr="008031F1">
        <w:tc>
          <w:tcPr>
            <w:tcW w:w="468" w:type="dxa"/>
            <w:shd w:val="clear" w:color="auto" w:fill="auto"/>
          </w:tcPr>
          <w:p w14:paraId="54192E87" w14:textId="77777777" w:rsidR="009F194A" w:rsidRPr="00B44D98" w:rsidRDefault="009F194A" w:rsidP="008031F1">
            <w:pPr>
              <w:rPr>
                <w:sz w:val="18"/>
                <w:szCs w:val="18"/>
              </w:rPr>
            </w:pPr>
            <w:r w:rsidRPr="00B44D98">
              <w:rPr>
                <w:sz w:val="18"/>
                <w:szCs w:val="18"/>
              </w:rPr>
              <w:t>31</w:t>
            </w:r>
          </w:p>
        </w:tc>
        <w:tc>
          <w:tcPr>
            <w:tcW w:w="13706" w:type="dxa"/>
            <w:shd w:val="clear" w:color="auto" w:fill="auto"/>
          </w:tcPr>
          <w:p w14:paraId="651AD213" w14:textId="77777777" w:rsidR="009F194A" w:rsidRPr="00B44D98" w:rsidRDefault="009F194A" w:rsidP="008031F1">
            <w:pPr>
              <w:rPr>
                <w:sz w:val="18"/>
                <w:szCs w:val="18"/>
              </w:rPr>
            </w:pPr>
            <w:r w:rsidRPr="00B44D98">
              <w:rPr>
                <w:sz w:val="18"/>
                <w:szCs w:val="18"/>
              </w:rPr>
              <w:t>Travel expenses and accommodation of the consultants (notes 32 and 33) associated with the formulation of replication plan under activity 3.1.2 in year 5 at USD 7,983.</w:t>
            </w:r>
          </w:p>
        </w:tc>
      </w:tr>
      <w:tr w:rsidR="009F194A" w:rsidRPr="00B44D98" w14:paraId="4B17D57B" w14:textId="77777777" w:rsidTr="008031F1">
        <w:tc>
          <w:tcPr>
            <w:tcW w:w="14174" w:type="dxa"/>
            <w:gridSpan w:val="2"/>
            <w:shd w:val="clear" w:color="auto" w:fill="C5E0B3" w:themeFill="accent6" w:themeFillTint="66"/>
          </w:tcPr>
          <w:p w14:paraId="22AC67D3" w14:textId="77777777" w:rsidR="009F194A" w:rsidRPr="00B44D98" w:rsidRDefault="009F194A" w:rsidP="008031F1">
            <w:pPr>
              <w:rPr>
                <w:sz w:val="18"/>
                <w:szCs w:val="18"/>
              </w:rPr>
            </w:pPr>
            <w:r w:rsidRPr="00B44D98">
              <w:rPr>
                <w:sz w:val="18"/>
                <w:szCs w:val="18"/>
              </w:rPr>
              <w:t>OUTCOME 4</w:t>
            </w:r>
          </w:p>
        </w:tc>
      </w:tr>
      <w:tr w:rsidR="009F194A" w:rsidRPr="00B44D98" w14:paraId="121CD741" w14:textId="77777777" w:rsidTr="008031F1">
        <w:tc>
          <w:tcPr>
            <w:tcW w:w="14174" w:type="dxa"/>
            <w:gridSpan w:val="2"/>
            <w:shd w:val="clear" w:color="auto" w:fill="C5E0B3" w:themeFill="accent6" w:themeFillTint="66"/>
          </w:tcPr>
          <w:p w14:paraId="6C65A2A0" w14:textId="77777777" w:rsidR="009F194A" w:rsidRPr="00B44D98" w:rsidRDefault="009F194A" w:rsidP="008031F1">
            <w:pPr>
              <w:rPr>
                <w:sz w:val="18"/>
                <w:szCs w:val="18"/>
              </w:rPr>
            </w:pPr>
            <w:r w:rsidRPr="00B44D98">
              <w:rPr>
                <w:sz w:val="18"/>
                <w:szCs w:val="18"/>
              </w:rPr>
              <w:lastRenderedPageBreak/>
              <w:t>M&amp;E</w:t>
            </w:r>
          </w:p>
        </w:tc>
      </w:tr>
      <w:tr w:rsidR="009F194A" w:rsidRPr="00B44D98" w14:paraId="20EAA2D1" w14:textId="77777777" w:rsidTr="008031F1">
        <w:tc>
          <w:tcPr>
            <w:tcW w:w="468" w:type="dxa"/>
            <w:shd w:val="clear" w:color="auto" w:fill="auto"/>
          </w:tcPr>
          <w:p w14:paraId="777A874A" w14:textId="77777777" w:rsidR="009F194A" w:rsidRPr="00B44D98" w:rsidRDefault="009F194A" w:rsidP="008031F1">
            <w:pPr>
              <w:rPr>
                <w:sz w:val="18"/>
                <w:szCs w:val="18"/>
              </w:rPr>
            </w:pPr>
            <w:r w:rsidRPr="00B44D98">
              <w:rPr>
                <w:sz w:val="18"/>
                <w:szCs w:val="18"/>
              </w:rPr>
              <w:t>32</w:t>
            </w:r>
          </w:p>
        </w:tc>
        <w:tc>
          <w:tcPr>
            <w:tcW w:w="13706" w:type="dxa"/>
            <w:shd w:val="clear" w:color="auto" w:fill="auto"/>
          </w:tcPr>
          <w:p w14:paraId="32A5284E" w14:textId="77777777" w:rsidR="009F194A" w:rsidRPr="00B44D98" w:rsidRDefault="009F194A" w:rsidP="008031F1">
            <w:pPr>
              <w:rPr>
                <w:sz w:val="18"/>
                <w:szCs w:val="18"/>
              </w:rPr>
            </w:pPr>
            <w:r w:rsidRPr="00B44D98">
              <w:rPr>
                <w:sz w:val="18"/>
                <w:szCs w:val="18"/>
              </w:rPr>
              <w:t xml:space="preserve">International expertise will be required for outputs 4.3 and 4.4. For output 4.3, international consultants will be required for MTR (USD 27,000 in year 3) and TE (USD 40,000 in year 5) of the project. </w:t>
            </w:r>
          </w:p>
          <w:p w14:paraId="05080D15" w14:textId="77777777" w:rsidR="009F194A" w:rsidRPr="00B44D98" w:rsidRDefault="009F194A" w:rsidP="008031F1">
            <w:pPr>
              <w:rPr>
                <w:sz w:val="18"/>
                <w:szCs w:val="18"/>
              </w:rPr>
            </w:pPr>
            <w:r w:rsidRPr="00B44D98">
              <w:rPr>
                <w:sz w:val="18"/>
                <w:szCs w:val="18"/>
              </w:rPr>
              <w:t>Total: USD 67,000</w:t>
            </w:r>
          </w:p>
        </w:tc>
      </w:tr>
      <w:tr w:rsidR="009F194A" w:rsidRPr="00B44D98" w14:paraId="7F9A0F19" w14:textId="77777777" w:rsidTr="008031F1">
        <w:tc>
          <w:tcPr>
            <w:tcW w:w="468" w:type="dxa"/>
            <w:shd w:val="clear" w:color="auto" w:fill="auto"/>
          </w:tcPr>
          <w:p w14:paraId="6474EAA4" w14:textId="77777777" w:rsidR="009F194A" w:rsidRPr="00B44D98" w:rsidRDefault="009F194A" w:rsidP="008031F1">
            <w:pPr>
              <w:rPr>
                <w:sz w:val="18"/>
                <w:szCs w:val="18"/>
              </w:rPr>
            </w:pPr>
            <w:r w:rsidRPr="00B44D98">
              <w:rPr>
                <w:sz w:val="18"/>
                <w:szCs w:val="18"/>
              </w:rPr>
              <w:t>33</w:t>
            </w:r>
          </w:p>
        </w:tc>
        <w:tc>
          <w:tcPr>
            <w:tcW w:w="13706" w:type="dxa"/>
            <w:shd w:val="clear" w:color="auto" w:fill="auto"/>
          </w:tcPr>
          <w:p w14:paraId="745A70B0" w14:textId="77777777" w:rsidR="009F194A" w:rsidRPr="00B44D98" w:rsidRDefault="009F194A" w:rsidP="008031F1">
            <w:pPr>
              <w:rPr>
                <w:sz w:val="18"/>
                <w:szCs w:val="18"/>
              </w:rPr>
            </w:pPr>
            <w:r w:rsidRPr="00B44D98">
              <w:rPr>
                <w:sz w:val="18"/>
                <w:szCs w:val="18"/>
              </w:rPr>
              <w:t xml:space="preserve">National expertise will be required to support the work of the international consultants at note 35. For the MTR and TE, the budgets for national consultants are USD 14,000 (year 3) and USD 20,000 (year 5), respectively. </w:t>
            </w:r>
          </w:p>
          <w:p w14:paraId="4CA20B58" w14:textId="77777777" w:rsidR="009F194A" w:rsidRPr="00B44D98" w:rsidRDefault="009F194A" w:rsidP="008031F1">
            <w:pPr>
              <w:rPr>
                <w:sz w:val="18"/>
                <w:szCs w:val="18"/>
              </w:rPr>
            </w:pPr>
            <w:r w:rsidRPr="00B44D98">
              <w:rPr>
                <w:sz w:val="18"/>
                <w:szCs w:val="18"/>
              </w:rPr>
              <w:t>Total: USD 14,000 + USD 20,000 = USD 34,000</w:t>
            </w:r>
          </w:p>
        </w:tc>
      </w:tr>
      <w:tr w:rsidR="009F194A" w:rsidRPr="00B44D98" w14:paraId="36BE306B" w14:textId="77777777" w:rsidTr="008031F1">
        <w:tc>
          <w:tcPr>
            <w:tcW w:w="468" w:type="dxa"/>
            <w:shd w:val="clear" w:color="auto" w:fill="auto"/>
          </w:tcPr>
          <w:p w14:paraId="54423402" w14:textId="77777777" w:rsidR="009F194A" w:rsidRPr="00B44D98" w:rsidRDefault="009F194A" w:rsidP="008031F1">
            <w:pPr>
              <w:rPr>
                <w:sz w:val="18"/>
                <w:szCs w:val="18"/>
              </w:rPr>
            </w:pPr>
            <w:r w:rsidRPr="00B44D98">
              <w:rPr>
                <w:sz w:val="18"/>
                <w:szCs w:val="18"/>
              </w:rPr>
              <w:t>34</w:t>
            </w:r>
          </w:p>
        </w:tc>
        <w:tc>
          <w:tcPr>
            <w:tcW w:w="13706" w:type="dxa"/>
            <w:shd w:val="clear" w:color="auto" w:fill="auto"/>
          </w:tcPr>
          <w:p w14:paraId="0AD2095F" w14:textId="77777777" w:rsidR="009F194A" w:rsidRPr="00B44D98" w:rsidRDefault="009F194A" w:rsidP="008031F1">
            <w:pPr>
              <w:rPr>
                <w:sz w:val="18"/>
                <w:szCs w:val="18"/>
              </w:rPr>
            </w:pPr>
            <w:r w:rsidRPr="00B44D98">
              <w:rPr>
                <w:sz w:val="18"/>
                <w:szCs w:val="18"/>
              </w:rPr>
              <w:t xml:space="preserve">Travel expenses are related to conducting the MTR (USD 18,715 - year 3)) and TE (USD 25,235 - year 5). Total: USD 18,715 + USD 25,235 = USD 43,950 </w:t>
            </w:r>
          </w:p>
        </w:tc>
      </w:tr>
      <w:tr w:rsidR="009F194A" w:rsidRPr="00B44D98" w14:paraId="40A1D02C" w14:textId="77777777" w:rsidTr="008031F1">
        <w:tc>
          <w:tcPr>
            <w:tcW w:w="468" w:type="dxa"/>
            <w:shd w:val="clear" w:color="auto" w:fill="auto"/>
          </w:tcPr>
          <w:p w14:paraId="39544779" w14:textId="77777777" w:rsidR="009F194A" w:rsidRPr="00B44D98" w:rsidRDefault="009F194A" w:rsidP="008031F1">
            <w:pPr>
              <w:rPr>
                <w:sz w:val="18"/>
                <w:szCs w:val="18"/>
              </w:rPr>
            </w:pPr>
            <w:r w:rsidRPr="00B44D98">
              <w:rPr>
                <w:sz w:val="18"/>
                <w:szCs w:val="18"/>
              </w:rPr>
              <w:t>35</w:t>
            </w:r>
          </w:p>
        </w:tc>
        <w:tc>
          <w:tcPr>
            <w:tcW w:w="13706" w:type="dxa"/>
            <w:shd w:val="clear" w:color="auto" w:fill="auto"/>
          </w:tcPr>
          <w:p w14:paraId="7146B52F" w14:textId="77777777" w:rsidR="009F194A" w:rsidRPr="00B44D98" w:rsidRDefault="009F194A" w:rsidP="008031F1">
            <w:pPr>
              <w:rPr>
                <w:sz w:val="18"/>
                <w:szCs w:val="18"/>
              </w:rPr>
            </w:pPr>
            <w:r w:rsidRPr="00B44D98">
              <w:rPr>
                <w:sz w:val="18"/>
                <w:szCs w:val="18"/>
              </w:rPr>
              <w:t>UNDP will cover the costs of local consultants for (1) translating the MTR (USD 3,000 in year 3) and TE (USD 3,000 in year 5) in English/French. Total: USD 3000 + USD 3000 = USD 6000</w:t>
            </w:r>
          </w:p>
        </w:tc>
      </w:tr>
      <w:tr w:rsidR="009F194A" w:rsidRPr="00B44D98" w14:paraId="3AF7BDCE" w14:textId="77777777" w:rsidTr="008031F1">
        <w:tc>
          <w:tcPr>
            <w:tcW w:w="14174" w:type="dxa"/>
            <w:gridSpan w:val="2"/>
            <w:shd w:val="clear" w:color="auto" w:fill="C5E0B3" w:themeFill="accent6" w:themeFillTint="66"/>
          </w:tcPr>
          <w:p w14:paraId="1ABC0AD1" w14:textId="77777777" w:rsidR="009F194A" w:rsidRPr="00B44D98" w:rsidRDefault="009F194A" w:rsidP="008031F1">
            <w:pPr>
              <w:rPr>
                <w:sz w:val="18"/>
                <w:szCs w:val="18"/>
              </w:rPr>
            </w:pPr>
            <w:r w:rsidRPr="00B44D98">
              <w:rPr>
                <w:sz w:val="18"/>
                <w:szCs w:val="18"/>
              </w:rPr>
              <w:t>KM</w:t>
            </w:r>
          </w:p>
        </w:tc>
      </w:tr>
      <w:tr w:rsidR="009F194A" w:rsidRPr="00B44D98" w14:paraId="6F19F61D" w14:textId="77777777" w:rsidTr="008031F1">
        <w:tc>
          <w:tcPr>
            <w:tcW w:w="468" w:type="dxa"/>
            <w:shd w:val="clear" w:color="auto" w:fill="auto"/>
          </w:tcPr>
          <w:p w14:paraId="4D39656C" w14:textId="77777777" w:rsidR="009F194A" w:rsidRPr="00B44D98" w:rsidRDefault="009F194A" w:rsidP="008031F1">
            <w:pPr>
              <w:rPr>
                <w:sz w:val="18"/>
                <w:szCs w:val="18"/>
              </w:rPr>
            </w:pPr>
            <w:r w:rsidRPr="00B44D98">
              <w:rPr>
                <w:sz w:val="18"/>
                <w:szCs w:val="18"/>
              </w:rPr>
              <w:t>36</w:t>
            </w:r>
          </w:p>
        </w:tc>
        <w:tc>
          <w:tcPr>
            <w:tcW w:w="13706" w:type="dxa"/>
            <w:shd w:val="clear" w:color="auto" w:fill="auto"/>
          </w:tcPr>
          <w:p w14:paraId="2DF4B50E" w14:textId="77777777" w:rsidR="009F194A" w:rsidRPr="00B44D98" w:rsidRDefault="009F194A" w:rsidP="008031F1">
            <w:pPr>
              <w:rPr>
                <w:sz w:val="18"/>
                <w:szCs w:val="18"/>
              </w:rPr>
            </w:pPr>
            <w:r w:rsidRPr="00B44D98">
              <w:rPr>
                <w:sz w:val="18"/>
                <w:szCs w:val="18"/>
              </w:rPr>
              <w:t xml:space="preserve">For activity 4.4.1, an international consultant will develop the framework for measuring the SDG impacts of the project (1 year: USD 3,903; year 2: USD 7,100). </w:t>
            </w:r>
          </w:p>
          <w:p w14:paraId="1FD2A53E" w14:textId="77777777" w:rsidR="009F194A" w:rsidRPr="00B44D98" w:rsidRDefault="009F194A" w:rsidP="008031F1">
            <w:pPr>
              <w:rPr>
                <w:sz w:val="18"/>
                <w:szCs w:val="18"/>
              </w:rPr>
            </w:pPr>
            <w:r w:rsidRPr="00B44D98">
              <w:rPr>
                <w:sz w:val="18"/>
                <w:szCs w:val="18"/>
              </w:rPr>
              <w:t>Total: USD 11,003</w:t>
            </w:r>
          </w:p>
        </w:tc>
      </w:tr>
      <w:tr w:rsidR="009F194A" w:rsidRPr="00B44D98" w14:paraId="17215C66" w14:textId="77777777" w:rsidTr="008031F1">
        <w:tc>
          <w:tcPr>
            <w:tcW w:w="468" w:type="dxa"/>
            <w:shd w:val="clear" w:color="auto" w:fill="auto"/>
          </w:tcPr>
          <w:p w14:paraId="5203B863" w14:textId="77777777" w:rsidR="009F194A" w:rsidRPr="00B44D98" w:rsidRDefault="009F194A" w:rsidP="008031F1">
            <w:pPr>
              <w:rPr>
                <w:sz w:val="18"/>
                <w:szCs w:val="18"/>
              </w:rPr>
            </w:pPr>
            <w:r w:rsidRPr="00B44D98">
              <w:rPr>
                <w:sz w:val="18"/>
                <w:szCs w:val="18"/>
              </w:rPr>
              <w:t>37</w:t>
            </w:r>
          </w:p>
        </w:tc>
        <w:tc>
          <w:tcPr>
            <w:tcW w:w="13706" w:type="dxa"/>
            <w:shd w:val="clear" w:color="auto" w:fill="auto"/>
          </w:tcPr>
          <w:p w14:paraId="73C57F8F" w14:textId="77777777" w:rsidR="009F194A" w:rsidRPr="00B44D98" w:rsidRDefault="009F194A" w:rsidP="008031F1">
            <w:pPr>
              <w:rPr>
                <w:sz w:val="18"/>
                <w:szCs w:val="18"/>
              </w:rPr>
            </w:pPr>
            <w:r w:rsidRPr="00B44D98">
              <w:rPr>
                <w:sz w:val="18"/>
                <w:szCs w:val="18"/>
              </w:rPr>
              <w:t xml:space="preserve">For output 4.4 the national consultant support will be USD 8,000 (year 1); USD 10,800 (year 2); USD 7,200 (year 3); USD 7,200 (year 4); USD 7,200 (year 5).   </w:t>
            </w:r>
          </w:p>
          <w:p w14:paraId="7ABB89BB" w14:textId="77777777" w:rsidR="009F194A" w:rsidRPr="00B44D98" w:rsidRDefault="009F194A" w:rsidP="008031F1">
            <w:pPr>
              <w:rPr>
                <w:sz w:val="18"/>
                <w:szCs w:val="18"/>
              </w:rPr>
            </w:pPr>
          </w:p>
          <w:p w14:paraId="079FC3A6" w14:textId="77777777" w:rsidR="009F194A" w:rsidRPr="00B44D98" w:rsidRDefault="009F194A" w:rsidP="008031F1">
            <w:pPr>
              <w:rPr>
                <w:sz w:val="18"/>
                <w:szCs w:val="18"/>
              </w:rPr>
            </w:pPr>
            <w:r w:rsidRPr="00B44D98">
              <w:rPr>
                <w:sz w:val="18"/>
                <w:szCs w:val="18"/>
              </w:rPr>
              <w:t>Total: USD 40,400</w:t>
            </w:r>
          </w:p>
        </w:tc>
      </w:tr>
      <w:tr w:rsidR="009F194A" w:rsidRPr="00B44D98" w14:paraId="3683ADD1" w14:textId="77777777" w:rsidTr="008031F1">
        <w:tc>
          <w:tcPr>
            <w:tcW w:w="468" w:type="dxa"/>
            <w:shd w:val="clear" w:color="auto" w:fill="auto"/>
          </w:tcPr>
          <w:p w14:paraId="75E26528" w14:textId="77777777" w:rsidR="009F194A" w:rsidRPr="00B44D98" w:rsidRDefault="009F194A" w:rsidP="008031F1">
            <w:pPr>
              <w:rPr>
                <w:sz w:val="18"/>
                <w:szCs w:val="18"/>
              </w:rPr>
            </w:pPr>
            <w:r w:rsidRPr="00B44D98">
              <w:rPr>
                <w:sz w:val="18"/>
                <w:szCs w:val="18"/>
              </w:rPr>
              <w:t>38</w:t>
            </w:r>
          </w:p>
        </w:tc>
        <w:tc>
          <w:tcPr>
            <w:tcW w:w="13706" w:type="dxa"/>
            <w:shd w:val="clear" w:color="auto" w:fill="auto"/>
          </w:tcPr>
          <w:p w14:paraId="094FA0E7" w14:textId="77777777" w:rsidR="009F194A" w:rsidRPr="00B44D98" w:rsidRDefault="009F194A" w:rsidP="008031F1">
            <w:pPr>
              <w:rPr>
                <w:sz w:val="18"/>
                <w:szCs w:val="18"/>
              </w:rPr>
            </w:pPr>
            <w:r w:rsidRPr="00B44D98">
              <w:rPr>
                <w:sz w:val="18"/>
                <w:szCs w:val="18"/>
              </w:rPr>
              <w:t xml:space="preserve">Output 4.2 covers part of the salaries of the project manager (USD 38,500) and project coordinator (USD 40,500). The project manager will also follow up the annual lessons learned exercise (activity 4.4.2) to the tune of USD 3,210.50 per year (over 5 years). The combination brings total budget to USD 95,050. In order to support the successful implementation of the activities of the outcome 4, the PMU will have an annual budget for the operating the project secretariat. In this case, annual estimates will be around USD 1,000; USD 2,300; USD 2,300; USD 2,300; USD 1,278 for the 5 years of the project. </w:t>
            </w:r>
          </w:p>
          <w:p w14:paraId="4EDC6AA6" w14:textId="77777777" w:rsidR="009F194A" w:rsidRPr="00B44D98" w:rsidRDefault="009F194A" w:rsidP="008031F1">
            <w:pPr>
              <w:rPr>
                <w:sz w:val="18"/>
                <w:szCs w:val="18"/>
              </w:rPr>
            </w:pPr>
            <w:r w:rsidRPr="00B44D98">
              <w:rPr>
                <w:sz w:val="18"/>
                <w:szCs w:val="18"/>
              </w:rPr>
              <w:t>USD 38,500 + USD 40,500 = USD 79,000/5 = USD 15,800</w:t>
            </w:r>
          </w:p>
          <w:p w14:paraId="78F44D00" w14:textId="77777777" w:rsidR="009F194A" w:rsidRPr="00B44D98" w:rsidRDefault="009F194A" w:rsidP="008031F1">
            <w:pPr>
              <w:rPr>
                <w:sz w:val="18"/>
                <w:szCs w:val="18"/>
              </w:rPr>
            </w:pPr>
            <w:r w:rsidRPr="00B44D98">
              <w:rPr>
                <w:sz w:val="18"/>
                <w:szCs w:val="18"/>
              </w:rPr>
              <w:t>USD 15,800 + USD 3,210.5 = USD 19,010.5</w:t>
            </w:r>
          </w:p>
          <w:p w14:paraId="4F3AEC04" w14:textId="77777777" w:rsidR="009F194A" w:rsidRPr="00B44D98" w:rsidRDefault="009F194A" w:rsidP="008031F1">
            <w:pPr>
              <w:rPr>
                <w:sz w:val="18"/>
                <w:szCs w:val="18"/>
              </w:rPr>
            </w:pPr>
            <w:r w:rsidRPr="00B44D98">
              <w:rPr>
                <w:sz w:val="18"/>
                <w:szCs w:val="18"/>
              </w:rPr>
              <w:t>USD19,010.5 * 5 = USD 95,050</w:t>
            </w:r>
          </w:p>
          <w:p w14:paraId="227D2867" w14:textId="77777777" w:rsidR="009F194A" w:rsidRPr="00B44D98" w:rsidRDefault="009F194A" w:rsidP="008031F1">
            <w:pPr>
              <w:rPr>
                <w:sz w:val="18"/>
                <w:szCs w:val="18"/>
              </w:rPr>
            </w:pPr>
            <w:r w:rsidRPr="00B44D98">
              <w:rPr>
                <w:sz w:val="18"/>
                <w:szCs w:val="18"/>
              </w:rPr>
              <w:t>USD 1,000+ USD 6,900+ USD 1,278 = USD 9,178</w:t>
            </w:r>
          </w:p>
        </w:tc>
      </w:tr>
      <w:tr w:rsidR="009F194A" w:rsidRPr="00B44D98" w14:paraId="5BA1B1FB" w14:textId="77777777" w:rsidTr="008031F1">
        <w:tc>
          <w:tcPr>
            <w:tcW w:w="468" w:type="dxa"/>
            <w:shd w:val="clear" w:color="auto" w:fill="auto"/>
          </w:tcPr>
          <w:p w14:paraId="74AFFFD1" w14:textId="77777777" w:rsidR="009F194A" w:rsidRPr="00B44D98" w:rsidRDefault="009F194A" w:rsidP="008031F1">
            <w:pPr>
              <w:rPr>
                <w:sz w:val="18"/>
                <w:szCs w:val="18"/>
              </w:rPr>
            </w:pPr>
            <w:r w:rsidRPr="00B44D98">
              <w:rPr>
                <w:sz w:val="18"/>
                <w:szCs w:val="18"/>
              </w:rPr>
              <w:t>39</w:t>
            </w:r>
          </w:p>
        </w:tc>
        <w:tc>
          <w:tcPr>
            <w:tcW w:w="13706" w:type="dxa"/>
            <w:shd w:val="clear" w:color="auto" w:fill="auto"/>
          </w:tcPr>
          <w:p w14:paraId="1EF5ED6A" w14:textId="77777777" w:rsidR="009F194A" w:rsidRPr="00B44D98" w:rsidRDefault="009F194A" w:rsidP="008031F1">
            <w:pPr>
              <w:rPr>
                <w:sz w:val="18"/>
                <w:szCs w:val="18"/>
              </w:rPr>
            </w:pPr>
            <w:r w:rsidRPr="00B44D98">
              <w:rPr>
                <w:sz w:val="18"/>
                <w:szCs w:val="18"/>
              </w:rPr>
              <w:t>Additional travel budget is allocated for activities 4.4.1 and 4.4.2 as follows: USD 3,936 (year 1); USD 2,250 (year 2); USD 1,900 (each of year 3, year 4 and year 5). Total = USD 11,886</w:t>
            </w:r>
          </w:p>
        </w:tc>
      </w:tr>
      <w:tr w:rsidR="009F194A" w:rsidRPr="00B44D98" w14:paraId="035D3532" w14:textId="77777777" w:rsidTr="008031F1">
        <w:tc>
          <w:tcPr>
            <w:tcW w:w="468" w:type="dxa"/>
            <w:shd w:val="clear" w:color="auto" w:fill="auto"/>
          </w:tcPr>
          <w:p w14:paraId="6535C60B" w14:textId="77777777" w:rsidR="009F194A" w:rsidRPr="00B44D98" w:rsidRDefault="009F194A" w:rsidP="008031F1">
            <w:pPr>
              <w:rPr>
                <w:sz w:val="18"/>
                <w:szCs w:val="18"/>
              </w:rPr>
            </w:pPr>
            <w:r w:rsidRPr="00B44D98">
              <w:rPr>
                <w:sz w:val="18"/>
                <w:szCs w:val="18"/>
              </w:rPr>
              <w:t>40</w:t>
            </w:r>
          </w:p>
        </w:tc>
        <w:tc>
          <w:tcPr>
            <w:tcW w:w="13706" w:type="dxa"/>
            <w:shd w:val="clear" w:color="auto" w:fill="auto"/>
          </w:tcPr>
          <w:p w14:paraId="5AFB885C" w14:textId="77777777" w:rsidR="009F194A" w:rsidRPr="00B44D98" w:rsidRDefault="009F194A" w:rsidP="008031F1">
            <w:pPr>
              <w:rPr>
                <w:sz w:val="18"/>
                <w:szCs w:val="18"/>
              </w:rPr>
            </w:pPr>
            <w:r w:rsidRPr="00B44D98">
              <w:rPr>
                <w:sz w:val="18"/>
                <w:szCs w:val="18"/>
              </w:rPr>
              <w:t xml:space="preserve">Working meetings or workshops are planned in the first year for the Inception Workshop (USD 5,000) and for the development of a framework for measuring the SDG impacts of the project (USD 1,000). </w:t>
            </w:r>
          </w:p>
          <w:p w14:paraId="7EAB0EA1" w14:textId="77777777" w:rsidR="009F194A" w:rsidRPr="00B44D98" w:rsidRDefault="009F194A" w:rsidP="008031F1">
            <w:pPr>
              <w:rPr>
                <w:sz w:val="18"/>
                <w:szCs w:val="18"/>
              </w:rPr>
            </w:pPr>
            <w:r w:rsidRPr="00B44D98">
              <w:rPr>
                <w:sz w:val="18"/>
                <w:szCs w:val="18"/>
              </w:rPr>
              <w:t>Total: USD 6000</w:t>
            </w:r>
          </w:p>
        </w:tc>
      </w:tr>
      <w:tr w:rsidR="009F194A" w:rsidRPr="00B44D98" w14:paraId="7453BA2F" w14:textId="77777777" w:rsidTr="008031F1">
        <w:tc>
          <w:tcPr>
            <w:tcW w:w="468" w:type="dxa"/>
            <w:shd w:val="clear" w:color="auto" w:fill="auto"/>
          </w:tcPr>
          <w:p w14:paraId="29CE78A3" w14:textId="77777777" w:rsidR="009F194A" w:rsidRPr="00B44D98" w:rsidRDefault="009F194A" w:rsidP="008031F1">
            <w:pPr>
              <w:rPr>
                <w:sz w:val="18"/>
                <w:szCs w:val="18"/>
              </w:rPr>
            </w:pPr>
            <w:r w:rsidRPr="00B44D98">
              <w:rPr>
                <w:sz w:val="18"/>
                <w:szCs w:val="18"/>
              </w:rPr>
              <w:t>41</w:t>
            </w:r>
          </w:p>
        </w:tc>
        <w:tc>
          <w:tcPr>
            <w:tcW w:w="13706" w:type="dxa"/>
            <w:shd w:val="clear" w:color="auto" w:fill="auto"/>
          </w:tcPr>
          <w:p w14:paraId="70F6C4E7" w14:textId="77777777" w:rsidR="009F194A" w:rsidRPr="00B44D98" w:rsidRDefault="009F194A" w:rsidP="008031F1">
            <w:pPr>
              <w:rPr>
                <w:sz w:val="18"/>
                <w:szCs w:val="18"/>
              </w:rPr>
            </w:pPr>
            <w:r w:rsidRPr="00B44D98">
              <w:rPr>
                <w:sz w:val="18"/>
                <w:szCs w:val="18"/>
              </w:rPr>
              <w:t>Budget for tracking SDG progress (USD 4,800 in years 3, 4 and 5); (3) developing project website (USD 4,000 – year 1, and USD 6,000 – year 2).</w:t>
            </w:r>
          </w:p>
          <w:p w14:paraId="45ECBAE4" w14:textId="77777777" w:rsidR="009F194A" w:rsidRPr="00B44D98" w:rsidRDefault="009F194A" w:rsidP="008031F1">
            <w:pPr>
              <w:rPr>
                <w:sz w:val="18"/>
                <w:szCs w:val="18"/>
              </w:rPr>
            </w:pPr>
            <w:r w:rsidRPr="00B44D98">
              <w:rPr>
                <w:sz w:val="18"/>
                <w:szCs w:val="18"/>
              </w:rPr>
              <w:t>Year 1: USD 4,000</w:t>
            </w:r>
          </w:p>
          <w:p w14:paraId="25CAA91A" w14:textId="77777777" w:rsidR="009F194A" w:rsidRPr="00B44D98" w:rsidRDefault="009F194A" w:rsidP="008031F1">
            <w:pPr>
              <w:rPr>
                <w:sz w:val="18"/>
                <w:szCs w:val="18"/>
              </w:rPr>
            </w:pPr>
            <w:r w:rsidRPr="00B44D98">
              <w:rPr>
                <w:sz w:val="18"/>
                <w:szCs w:val="18"/>
              </w:rPr>
              <w:t>Year 2: USD 6,000</w:t>
            </w:r>
          </w:p>
          <w:p w14:paraId="6AC60FFA" w14:textId="77777777" w:rsidR="009F194A" w:rsidRPr="00B44D98" w:rsidRDefault="009F194A" w:rsidP="008031F1">
            <w:pPr>
              <w:rPr>
                <w:sz w:val="18"/>
                <w:szCs w:val="18"/>
              </w:rPr>
            </w:pPr>
            <w:r w:rsidRPr="00B44D98">
              <w:rPr>
                <w:sz w:val="18"/>
                <w:szCs w:val="18"/>
              </w:rPr>
              <w:t>Year 3: USD 3,000 + USD 4,800 = USD 7,800</w:t>
            </w:r>
          </w:p>
          <w:p w14:paraId="4B5FD93D" w14:textId="77777777" w:rsidR="009F194A" w:rsidRPr="00B44D98" w:rsidRDefault="009F194A" w:rsidP="008031F1">
            <w:pPr>
              <w:rPr>
                <w:sz w:val="18"/>
                <w:szCs w:val="18"/>
              </w:rPr>
            </w:pPr>
            <w:r w:rsidRPr="00B44D98">
              <w:rPr>
                <w:sz w:val="18"/>
                <w:szCs w:val="18"/>
              </w:rPr>
              <w:t>Year 4: USD 4,800</w:t>
            </w:r>
          </w:p>
          <w:p w14:paraId="371DD6E5" w14:textId="77777777" w:rsidR="009F194A" w:rsidRPr="00B44D98" w:rsidRDefault="009F194A" w:rsidP="008031F1">
            <w:pPr>
              <w:rPr>
                <w:sz w:val="18"/>
                <w:szCs w:val="18"/>
              </w:rPr>
            </w:pPr>
            <w:r w:rsidRPr="00B44D98">
              <w:rPr>
                <w:sz w:val="18"/>
                <w:szCs w:val="18"/>
              </w:rPr>
              <w:t>Year 5: USD 3,000 + USD 4,800 = USD 7,800</w:t>
            </w:r>
          </w:p>
          <w:p w14:paraId="0EC9F1F3" w14:textId="77777777" w:rsidR="009F194A" w:rsidRPr="00B44D98" w:rsidRDefault="009F194A" w:rsidP="008031F1">
            <w:pPr>
              <w:rPr>
                <w:sz w:val="18"/>
                <w:szCs w:val="18"/>
              </w:rPr>
            </w:pPr>
            <w:r w:rsidRPr="00B44D98">
              <w:rPr>
                <w:sz w:val="18"/>
                <w:szCs w:val="18"/>
              </w:rPr>
              <w:t>Total: USD 30,400</w:t>
            </w:r>
          </w:p>
        </w:tc>
      </w:tr>
      <w:tr w:rsidR="009F194A" w:rsidRPr="00B44D98" w14:paraId="6863AB46" w14:textId="77777777" w:rsidTr="008031F1">
        <w:tc>
          <w:tcPr>
            <w:tcW w:w="468" w:type="dxa"/>
            <w:shd w:val="clear" w:color="auto" w:fill="auto"/>
          </w:tcPr>
          <w:p w14:paraId="4B1AA525" w14:textId="77777777" w:rsidR="009F194A" w:rsidRPr="00B44D98" w:rsidRDefault="009F194A" w:rsidP="008031F1">
            <w:pPr>
              <w:rPr>
                <w:sz w:val="18"/>
                <w:szCs w:val="18"/>
              </w:rPr>
            </w:pPr>
            <w:r w:rsidRPr="00B44D98">
              <w:rPr>
                <w:sz w:val="18"/>
                <w:szCs w:val="18"/>
              </w:rPr>
              <w:t>42</w:t>
            </w:r>
          </w:p>
        </w:tc>
        <w:tc>
          <w:tcPr>
            <w:tcW w:w="13706" w:type="dxa"/>
            <w:shd w:val="clear" w:color="auto" w:fill="auto"/>
          </w:tcPr>
          <w:p w14:paraId="583E50E2" w14:textId="77777777" w:rsidR="009F194A" w:rsidRPr="00B44D98" w:rsidRDefault="009F194A" w:rsidP="008031F1">
            <w:pPr>
              <w:rPr>
                <w:sz w:val="18"/>
                <w:szCs w:val="18"/>
              </w:rPr>
            </w:pPr>
            <w:r w:rsidRPr="00B44D98">
              <w:rPr>
                <w:sz w:val="18"/>
                <w:szCs w:val="18"/>
              </w:rPr>
              <w:t xml:space="preserve">Travel expenses and accommodation of the national consultant that will track and monitor the SDG Impacts (activity 4.1.1) of the project are planned for the last three years of the project (in addition to monitoring in year 1 and 2 with GEF funding) as follows: USD 1,726 (year 3); USD 1,726 (year 4) and USD 1,375 (year 5). </w:t>
            </w:r>
          </w:p>
          <w:p w14:paraId="69B1E323" w14:textId="77777777" w:rsidR="009F194A" w:rsidRPr="00B44D98" w:rsidRDefault="009F194A" w:rsidP="008031F1">
            <w:pPr>
              <w:rPr>
                <w:sz w:val="18"/>
                <w:szCs w:val="18"/>
              </w:rPr>
            </w:pPr>
            <w:r w:rsidRPr="00B44D98">
              <w:rPr>
                <w:sz w:val="18"/>
                <w:szCs w:val="18"/>
              </w:rPr>
              <w:lastRenderedPageBreak/>
              <w:t>Total: USD 4,827</w:t>
            </w:r>
          </w:p>
        </w:tc>
      </w:tr>
      <w:tr w:rsidR="009F194A" w:rsidRPr="00B44D98" w14:paraId="0595EA29" w14:textId="77777777" w:rsidTr="008031F1">
        <w:tc>
          <w:tcPr>
            <w:tcW w:w="468" w:type="dxa"/>
            <w:shd w:val="clear" w:color="auto" w:fill="auto"/>
          </w:tcPr>
          <w:p w14:paraId="52AE9C68" w14:textId="77777777" w:rsidR="009F194A" w:rsidRPr="00B44D98" w:rsidRDefault="009F194A" w:rsidP="008031F1">
            <w:pPr>
              <w:rPr>
                <w:sz w:val="18"/>
                <w:szCs w:val="18"/>
              </w:rPr>
            </w:pPr>
            <w:r w:rsidRPr="00B44D98">
              <w:rPr>
                <w:sz w:val="18"/>
                <w:szCs w:val="18"/>
              </w:rPr>
              <w:lastRenderedPageBreak/>
              <w:t>43</w:t>
            </w:r>
          </w:p>
        </w:tc>
        <w:tc>
          <w:tcPr>
            <w:tcW w:w="13706" w:type="dxa"/>
            <w:shd w:val="clear" w:color="auto" w:fill="auto"/>
          </w:tcPr>
          <w:p w14:paraId="0FB324EA" w14:textId="77777777" w:rsidR="009F194A" w:rsidRPr="00B44D98" w:rsidRDefault="009F194A" w:rsidP="008031F1">
            <w:pPr>
              <w:rPr>
                <w:sz w:val="18"/>
                <w:szCs w:val="18"/>
              </w:rPr>
            </w:pPr>
            <w:r w:rsidRPr="00B44D98">
              <w:rPr>
                <w:sz w:val="18"/>
                <w:szCs w:val="18"/>
              </w:rPr>
              <w:t xml:space="preserve">A sum of USD 490 per year is expected in years 2-5 of the project to print reports on the SDG impacts of project investments. </w:t>
            </w:r>
          </w:p>
          <w:p w14:paraId="669BE465" w14:textId="77777777" w:rsidR="009F194A" w:rsidRPr="00B44D98" w:rsidRDefault="009F194A" w:rsidP="008031F1">
            <w:pPr>
              <w:rPr>
                <w:sz w:val="18"/>
                <w:szCs w:val="18"/>
              </w:rPr>
            </w:pPr>
            <w:r w:rsidRPr="00B44D98">
              <w:rPr>
                <w:sz w:val="18"/>
                <w:szCs w:val="18"/>
              </w:rPr>
              <w:t>Total: USD 490 * 4 = USD 1,960</w:t>
            </w:r>
          </w:p>
        </w:tc>
      </w:tr>
      <w:tr w:rsidR="009F194A" w:rsidRPr="00B44D98" w14:paraId="250FB39B" w14:textId="77777777" w:rsidTr="008031F1">
        <w:tc>
          <w:tcPr>
            <w:tcW w:w="468" w:type="dxa"/>
            <w:shd w:val="clear" w:color="auto" w:fill="auto"/>
          </w:tcPr>
          <w:p w14:paraId="6344D6D9" w14:textId="77777777" w:rsidR="009F194A" w:rsidRPr="00B44D98" w:rsidRDefault="009F194A" w:rsidP="008031F1">
            <w:pPr>
              <w:rPr>
                <w:sz w:val="18"/>
                <w:szCs w:val="18"/>
              </w:rPr>
            </w:pPr>
            <w:r w:rsidRPr="00B44D98">
              <w:rPr>
                <w:sz w:val="18"/>
                <w:szCs w:val="18"/>
              </w:rPr>
              <w:t>44</w:t>
            </w:r>
          </w:p>
        </w:tc>
        <w:tc>
          <w:tcPr>
            <w:tcW w:w="13706" w:type="dxa"/>
            <w:shd w:val="clear" w:color="auto" w:fill="auto"/>
          </w:tcPr>
          <w:p w14:paraId="62F32643" w14:textId="77777777" w:rsidR="009F194A" w:rsidRPr="00B44D98" w:rsidRDefault="009F194A" w:rsidP="008031F1">
            <w:pPr>
              <w:rPr>
                <w:sz w:val="18"/>
                <w:szCs w:val="18"/>
              </w:rPr>
            </w:pPr>
            <w:r w:rsidRPr="00B44D98">
              <w:rPr>
                <w:sz w:val="18"/>
                <w:szCs w:val="18"/>
              </w:rPr>
              <w:t>A total budget of $ 4,500 is provided for the needs of meetings and workshops (USD 500 - 1 year; USD 1,000 in each of year 2 to year 5).</w:t>
            </w:r>
          </w:p>
        </w:tc>
      </w:tr>
      <w:tr w:rsidR="009F194A" w:rsidRPr="00B44D98" w14:paraId="0B3F44EB" w14:textId="77777777" w:rsidTr="008031F1">
        <w:tc>
          <w:tcPr>
            <w:tcW w:w="14174" w:type="dxa"/>
            <w:gridSpan w:val="2"/>
            <w:shd w:val="clear" w:color="auto" w:fill="C5E0B3"/>
          </w:tcPr>
          <w:p w14:paraId="6669FDEC" w14:textId="77777777" w:rsidR="009F194A" w:rsidRPr="00B44D98" w:rsidRDefault="009F194A" w:rsidP="008031F1">
            <w:pPr>
              <w:rPr>
                <w:sz w:val="18"/>
                <w:szCs w:val="18"/>
              </w:rPr>
            </w:pPr>
            <w:r w:rsidRPr="00B44D98">
              <w:rPr>
                <w:sz w:val="18"/>
                <w:szCs w:val="18"/>
              </w:rPr>
              <w:t>PROJECT MANAGEMENT COST</w:t>
            </w:r>
          </w:p>
        </w:tc>
      </w:tr>
      <w:tr w:rsidR="009F194A" w:rsidRPr="00B44D98" w14:paraId="5C98A8D0" w14:textId="77777777" w:rsidTr="008031F1">
        <w:tc>
          <w:tcPr>
            <w:tcW w:w="468" w:type="dxa"/>
            <w:shd w:val="clear" w:color="auto" w:fill="auto"/>
          </w:tcPr>
          <w:p w14:paraId="15439A5B" w14:textId="77777777" w:rsidR="009F194A" w:rsidRPr="00B44D98" w:rsidRDefault="009F194A" w:rsidP="008031F1">
            <w:pPr>
              <w:rPr>
                <w:sz w:val="18"/>
                <w:szCs w:val="18"/>
              </w:rPr>
            </w:pPr>
            <w:r w:rsidRPr="00B44D98">
              <w:rPr>
                <w:sz w:val="18"/>
                <w:szCs w:val="18"/>
              </w:rPr>
              <w:t>45</w:t>
            </w:r>
          </w:p>
        </w:tc>
        <w:tc>
          <w:tcPr>
            <w:tcW w:w="13706" w:type="dxa"/>
            <w:shd w:val="clear" w:color="auto" w:fill="auto"/>
          </w:tcPr>
          <w:p w14:paraId="5D854443" w14:textId="77777777" w:rsidR="009F194A" w:rsidRPr="00B44D98" w:rsidRDefault="009F194A" w:rsidP="008031F1">
            <w:pPr>
              <w:rPr>
                <w:sz w:val="18"/>
                <w:szCs w:val="18"/>
              </w:rPr>
            </w:pPr>
            <w:r w:rsidRPr="00B44D98">
              <w:rPr>
                <w:sz w:val="18"/>
                <w:szCs w:val="18"/>
              </w:rPr>
              <w:t xml:space="preserve">A sum of USD 37,900 is allocated annually for the salary of the Administrative Assistant (USD 24,832/yr) and the Project Coordinator (USD 13,068/yr). This represents the total salary for the former and about 40.7% for the latter. </w:t>
            </w:r>
          </w:p>
        </w:tc>
      </w:tr>
      <w:tr w:rsidR="009F194A" w:rsidRPr="00B44D98" w14:paraId="4E23B183" w14:textId="77777777" w:rsidTr="008031F1">
        <w:tc>
          <w:tcPr>
            <w:tcW w:w="468" w:type="dxa"/>
            <w:shd w:val="clear" w:color="auto" w:fill="auto"/>
          </w:tcPr>
          <w:p w14:paraId="679111AC" w14:textId="77777777" w:rsidR="009F194A" w:rsidRPr="00B44D98" w:rsidRDefault="009F194A" w:rsidP="008031F1">
            <w:pPr>
              <w:rPr>
                <w:sz w:val="18"/>
                <w:szCs w:val="18"/>
              </w:rPr>
            </w:pPr>
            <w:r w:rsidRPr="00B44D98">
              <w:rPr>
                <w:sz w:val="18"/>
                <w:szCs w:val="18"/>
              </w:rPr>
              <w:t>46</w:t>
            </w:r>
          </w:p>
        </w:tc>
        <w:tc>
          <w:tcPr>
            <w:tcW w:w="13706" w:type="dxa"/>
            <w:shd w:val="clear" w:color="auto" w:fill="auto"/>
          </w:tcPr>
          <w:p w14:paraId="435FD2B8" w14:textId="77777777" w:rsidR="009F194A" w:rsidRPr="00B44D98" w:rsidRDefault="009F194A" w:rsidP="008031F1">
            <w:pPr>
              <w:rPr>
                <w:sz w:val="18"/>
                <w:szCs w:val="18"/>
              </w:rPr>
            </w:pPr>
            <w:r w:rsidRPr="00B44D98">
              <w:rPr>
                <w:sz w:val="18"/>
                <w:szCs w:val="18"/>
              </w:rPr>
              <w:t>The Project Management Unit comprises three staff. For project management, each staff will be provided with a computer costing USD 1,500 each (i.e. total of USD 4,500). Also, the PMU will be provided with a printer costing USD 1,000. Hence, the total is USD 5,500 in Year 1.</w:t>
            </w:r>
          </w:p>
        </w:tc>
      </w:tr>
      <w:tr w:rsidR="009F194A" w:rsidRPr="00B44D98" w14:paraId="2643E707" w14:textId="77777777" w:rsidTr="008031F1">
        <w:tc>
          <w:tcPr>
            <w:tcW w:w="468" w:type="dxa"/>
            <w:shd w:val="clear" w:color="auto" w:fill="auto"/>
          </w:tcPr>
          <w:p w14:paraId="4A5DD22B" w14:textId="77777777" w:rsidR="009F194A" w:rsidRPr="00B44D98" w:rsidRDefault="009F194A" w:rsidP="008031F1">
            <w:pPr>
              <w:rPr>
                <w:sz w:val="18"/>
                <w:szCs w:val="18"/>
              </w:rPr>
            </w:pPr>
            <w:r w:rsidRPr="00B44D98">
              <w:rPr>
                <w:sz w:val="18"/>
                <w:szCs w:val="18"/>
              </w:rPr>
              <w:t>47</w:t>
            </w:r>
          </w:p>
        </w:tc>
        <w:tc>
          <w:tcPr>
            <w:tcW w:w="13706" w:type="dxa"/>
            <w:shd w:val="clear" w:color="auto" w:fill="auto"/>
          </w:tcPr>
          <w:p w14:paraId="0C54A4D3" w14:textId="77777777" w:rsidR="009F194A" w:rsidRPr="00B44D98" w:rsidRDefault="009F194A" w:rsidP="008031F1">
            <w:pPr>
              <w:rPr>
                <w:sz w:val="18"/>
                <w:szCs w:val="18"/>
              </w:rPr>
            </w:pPr>
            <w:r w:rsidRPr="00B44D98">
              <w:rPr>
                <w:sz w:val="18"/>
                <w:szCs w:val="18"/>
              </w:rPr>
              <w:t xml:space="preserve">An independent financial audit of the project will take place for USD 3,000 per year. </w:t>
            </w:r>
          </w:p>
        </w:tc>
      </w:tr>
      <w:tr w:rsidR="009F194A" w:rsidRPr="00B44D98" w14:paraId="021144AF" w14:textId="77777777" w:rsidTr="008031F1">
        <w:tc>
          <w:tcPr>
            <w:tcW w:w="468" w:type="dxa"/>
            <w:shd w:val="clear" w:color="auto" w:fill="auto"/>
          </w:tcPr>
          <w:p w14:paraId="1602D01C" w14:textId="77777777" w:rsidR="009F194A" w:rsidRPr="00B44D98" w:rsidRDefault="009F194A" w:rsidP="008031F1">
            <w:pPr>
              <w:rPr>
                <w:sz w:val="18"/>
                <w:szCs w:val="18"/>
              </w:rPr>
            </w:pPr>
            <w:r w:rsidRPr="00B44D98">
              <w:rPr>
                <w:sz w:val="18"/>
                <w:szCs w:val="18"/>
              </w:rPr>
              <w:t>48</w:t>
            </w:r>
          </w:p>
        </w:tc>
        <w:tc>
          <w:tcPr>
            <w:tcW w:w="13706" w:type="dxa"/>
            <w:shd w:val="clear" w:color="auto" w:fill="auto"/>
          </w:tcPr>
          <w:p w14:paraId="04F6907A" w14:textId="77777777" w:rsidR="009F194A" w:rsidRPr="00B44D98" w:rsidRDefault="009F194A" w:rsidP="008031F1">
            <w:pPr>
              <w:rPr>
                <w:sz w:val="18"/>
                <w:szCs w:val="18"/>
              </w:rPr>
            </w:pPr>
            <w:r w:rsidRPr="00B44D98">
              <w:rPr>
                <w:sz w:val="18"/>
                <w:szCs w:val="18"/>
              </w:rPr>
              <w:t>To cover part of the PM and Project Coordinator salaries (USD 20,000 per year).</w:t>
            </w:r>
          </w:p>
        </w:tc>
      </w:tr>
    </w:tbl>
    <w:p w14:paraId="5884F165" w14:textId="010EAF5F" w:rsidR="00C00FC1" w:rsidRPr="00B44D98" w:rsidRDefault="00C00FC1" w:rsidP="00470E9A">
      <w:pPr>
        <w:spacing w:after="0"/>
        <w:jc w:val="left"/>
        <w:rPr>
          <w:szCs w:val="28"/>
        </w:rPr>
        <w:sectPr w:rsidR="00C00FC1" w:rsidRPr="00B44D98" w:rsidSect="00EB660A">
          <w:pgSz w:w="15840" w:h="12240" w:orient="landscape" w:code="1"/>
          <w:pgMar w:top="720" w:right="720" w:bottom="720" w:left="720" w:header="720" w:footer="432" w:gutter="0"/>
          <w:cols w:space="708"/>
          <w:titlePg/>
          <w:docGrid w:linePitch="360"/>
        </w:sectPr>
      </w:pPr>
    </w:p>
    <w:p w14:paraId="7F2D9165" w14:textId="77777777" w:rsidR="003E3ABA" w:rsidRPr="00B44D98" w:rsidRDefault="003E3ABA" w:rsidP="001C7CF2">
      <w:pPr>
        <w:pStyle w:val="Heading1"/>
        <w:spacing w:before="0" w:after="120" w:line="271" w:lineRule="auto"/>
        <w:rPr>
          <w:rFonts w:ascii="Calibri" w:hAnsi="Calibri"/>
          <w:szCs w:val="28"/>
        </w:rPr>
      </w:pPr>
      <w:bookmarkStart w:id="18" w:name="_Toc37327050"/>
      <w:r w:rsidRPr="00B44D98">
        <w:rPr>
          <w:rFonts w:ascii="Calibri" w:hAnsi="Calibri"/>
          <w:szCs w:val="28"/>
        </w:rPr>
        <w:lastRenderedPageBreak/>
        <w:t>Legal Context</w:t>
      </w:r>
      <w:bookmarkEnd w:id="18"/>
    </w:p>
    <w:p w14:paraId="47AECB11" w14:textId="77777777" w:rsidR="00F66DEA" w:rsidRDefault="00F66DEA" w:rsidP="00F66DEA">
      <w:pPr>
        <w:pStyle w:val="NumberedParas"/>
        <w:numPr>
          <w:ilvl w:val="0"/>
          <w:numId w:val="0"/>
        </w:numPr>
        <w:ind w:left="360"/>
        <w:rPr>
          <w:rFonts w:ascii="Calibri" w:eastAsia="Calibri" w:hAnsi="Calibri"/>
          <w:noProof/>
          <w:sz w:val="20"/>
          <w:szCs w:val="20"/>
          <w:lang w:val="en-US"/>
        </w:rPr>
      </w:pPr>
      <w:bookmarkStart w:id="19" w:name="_Toc10449642"/>
    </w:p>
    <w:p w14:paraId="230A1FDF" w14:textId="40C90429" w:rsidR="00F66DEA" w:rsidRPr="00F66DEA" w:rsidRDefault="00F66DEA" w:rsidP="00F66DEA">
      <w:pPr>
        <w:pStyle w:val="ListParagraph"/>
        <w:numPr>
          <w:ilvl w:val="0"/>
          <w:numId w:val="81"/>
        </w:numPr>
        <w:rPr>
          <w:rFonts w:ascii="Calibri" w:eastAsia="Calibri" w:hAnsi="Calibri"/>
          <w:noProof/>
          <w:sz w:val="20"/>
          <w:szCs w:val="20"/>
        </w:rPr>
      </w:pPr>
      <w:r w:rsidRPr="00F66DEA">
        <w:rPr>
          <w:rFonts w:ascii="Calibri" w:eastAsia="Calibri" w:hAnsi="Calibri"/>
          <w:noProof/>
          <w:sz w:val="20"/>
          <w:szCs w:val="20"/>
        </w:rPr>
        <w:t xml:space="preserve">This project document shall be the instrument referred to as such in Article 1 of the Standard Basic Assistance Agreement between the Government of </w:t>
      </w:r>
      <w:r w:rsidRPr="00B44D98">
        <w:rPr>
          <w:rFonts w:ascii="Calibri" w:eastAsia="Calibri" w:hAnsi="Calibri"/>
          <w:noProof/>
          <w:sz w:val="20"/>
          <w:szCs w:val="20"/>
        </w:rPr>
        <w:t>Algeria</w:t>
      </w:r>
      <w:r w:rsidRPr="00F66DEA">
        <w:rPr>
          <w:rFonts w:ascii="Calibri" w:eastAsia="Calibri" w:hAnsi="Calibri"/>
          <w:noProof/>
          <w:sz w:val="20"/>
          <w:szCs w:val="20"/>
        </w:rPr>
        <w:t xml:space="preserve"> and UNDP, signed on</w:t>
      </w:r>
      <w:r>
        <w:rPr>
          <w:rFonts w:ascii="Calibri" w:eastAsia="Calibri" w:hAnsi="Calibri"/>
          <w:noProof/>
          <w:sz w:val="20"/>
          <w:szCs w:val="20"/>
        </w:rPr>
        <w:t xml:space="preserve"> </w:t>
      </w:r>
      <w:r w:rsidRPr="00B44D98">
        <w:rPr>
          <w:rFonts w:ascii="Calibri" w:eastAsia="Calibri" w:hAnsi="Calibri"/>
          <w:noProof/>
          <w:sz w:val="20"/>
          <w:szCs w:val="20"/>
        </w:rPr>
        <w:t>20 July 1977</w:t>
      </w:r>
      <w:r w:rsidRPr="00F66DEA">
        <w:rPr>
          <w:rFonts w:ascii="Calibri" w:eastAsia="Calibri" w:hAnsi="Calibri"/>
          <w:noProof/>
          <w:sz w:val="20"/>
          <w:szCs w:val="20"/>
        </w:rPr>
        <w:t>. All references in the SBAA to “Executing Agency” shall be deemed to refer to “Implementing Partner.”</w:t>
      </w:r>
    </w:p>
    <w:p w14:paraId="56757EB5" w14:textId="77777777" w:rsidR="00F66DEA" w:rsidRPr="00F66DEA" w:rsidRDefault="00F66DEA" w:rsidP="00A559B0">
      <w:pPr>
        <w:pStyle w:val="ListParagraph"/>
        <w:ind w:left="360"/>
        <w:rPr>
          <w:rFonts w:ascii="Calibri" w:eastAsia="Calibri" w:hAnsi="Calibri"/>
          <w:noProof/>
          <w:sz w:val="20"/>
          <w:szCs w:val="20"/>
        </w:rPr>
      </w:pPr>
    </w:p>
    <w:p w14:paraId="748AD7A4" w14:textId="7B49D832" w:rsidR="00F66DEA" w:rsidRPr="00F66DEA" w:rsidRDefault="00F66DEA" w:rsidP="00F66DEA">
      <w:pPr>
        <w:pStyle w:val="ListParagraph"/>
        <w:numPr>
          <w:ilvl w:val="0"/>
          <w:numId w:val="81"/>
        </w:numPr>
        <w:rPr>
          <w:rFonts w:ascii="Calibri" w:eastAsia="Calibri" w:hAnsi="Calibri"/>
          <w:noProof/>
          <w:sz w:val="20"/>
          <w:szCs w:val="20"/>
        </w:rPr>
      </w:pPr>
      <w:r w:rsidRPr="00F66DEA">
        <w:rPr>
          <w:rFonts w:ascii="Calibri" w:eastAsia="Calibri" w:hAnsi="Calibri"/>
          <w:noProof/>
          <w:sz w:val="20"/>
          <w:szCs w:val="20"/>
        </w:rPr>
        <w:t xml:space="preserve">This project will be implemented by </w:t>
      </w:r>
      <w:r w:rsidR="00661B74">
        <w:rPr>
          <w:rFonts w:ascii="Calibri" w:eastAsia="Calibri" w:hAnsi="Calibri"/>
          <w:noProof/>
          <w:sz w:val="20"/>
          <w:szCs w:val="20"/>
        </w:rPr>
        <w:t xml:space="preserve">the </w:t>
      </w:r>
      <w:r w:rsidR="005A3721">
        <w:rPr>
          <w:rFonts w:ascii="Calibri" w:eastAsia="Calibri" w:hAnsi="Calibri"/>
          <w:noProof/>
          <w:sz w:val="20"/>
          <w:szCs w:val="20"/>
        </w:rPr>
        <w:t>Ministry of En</w:t>
      </w:r>
      <w:r w:rsidR="00661B74">
        <w:rPr>
          <w:rFonts w:ascii="Calibri" w:eastAsia="Calibri" w:hAnsi="Calibri"/>
          <w:noProof/>
          <w:sz w:val="20"/>
          <w:szCs w:val="20"/>
        </w:rPr>
        <w:t xml:space="preserve">vironment </w:t>
      </w:r>
      <w:r w:rsidRPr="00F66DEA">
        <w:rPr>
          <w:rFonts w:ascii="Calibri" w:eastAsia="Calibri" w:hAnsi="Calibri"/>
          <w:noProof/>
          <w:sz w:val="20"/>
          <w:szCs w:val="20"/>
        </w:rPr>
        <w:t xml:space="preserv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0D7FB261" w14:textId="77777777" w:rsidR="00F66DEA" w:rsidRPr="00F66DEA" w:rsidRDefault="00F66DEA" w:rsidP="00A559B0">
      <w:pPr>
        <w:pStyle w:val="ListParagraph"/>
        <w:ind w:left="360"/>
        <w:rPr>
          <w:rFonts w:eastAsia="Times New Roman"/>
          <w:color w:val="000000"/>
        </w:rPr>
      </w:pPr>
    </w:p>
    <w:p w14:paraId="26BFB186" w14:textId="77777777" w:rsidR="00F66DEA" w:rsidRPr="00B44D98" w:rsidRDefault="00F66DEA" w:rsidP="00F66DEA">
      <w:pPr>
        <w:pStyle w:val="NumberedParas"/>
        <w:numPr>
          <w:ilvl w:val="0"/>
          <w:numId w:val="0"/>
        </w:numPr>
        <w:ind w:left="360" w:hanging="360"/>
        <w:rPr>
          <w:rFonts w:ascii="Calibri" w:eastAsia="Calibri" w:hAnsi="Calibri"/>
          <w:noProof/>
          <w:sz w:val="20"/>
          <w:szCs w:val="20"/>
          <w:lang w:val="en-US"/>
        </w:rPr>
      </w:pPr>
    </w:p>
    <w:bookmarkEnd w:id="19"/>
    <w:p w14:paraId="62380749" w14:textId="77777777" w:rsidR="00F62A77" w:rsidRPr="00B44D98" w:rsidRDefault="00F62A77" w:rsidP="003362AC">
      <w:pPr>
        <w:rPr>
          <w:szCs w:val="20"/>
        </w:rPr>
      </w:pPr>
    </w:p>
    <w:p w14:paraId="1A7C542A" w14:textId="77777777" w:rsidR="00A94FFC" w:rsidRPr="00B44D98" w:rsidRDefault="00A94FFC" w:rsidP="003362AC">
      <w:pPr>
        <w:pStyle w:val="Heading1"/>
        <w:spacing w:before="0" w:after="120" w:line="271" w:lineRule="auto"/>
        <w:rPr>
          <w:rFonts w:ascii="Calibri" w:hAnsi="Calibri"/>
          <w:szCs w:val="28"/>
        </w:rPr>
      </w:pPr>
      <w:bookmarkStart w:id="20" w:name="_Toc37327051"/>
      <w:r w:rsidRPr="00B44D98">
        <w:rPr>
          <w:rFonts w:ascii="Calibri" w:hAnsi="Calibri"/>
          <w:szCs w:val="28"/>
        </w:rPr>
        <w:t>Risk Management</w:t>
      </w:r>
      <w:bookmarkEnd w:id="20"/>
    </w:p>
    <w:p w14:paraId="7297F1D9" w14:textId="77777777" w:rsidR="00AD1A90" w:rsidRPr="00485F0E" w:rsidRDefault="00AD1A90" w:rsidP="00AD1A90">
      <w:pPr>
        <w:numPr>
          <w:ilvl w:val="0"/>
          <w:numId w:val="97"/>
        </w:numPr>
        <w:spacing w:after="0"/>
        <w:ind w:left="360"/>
      </w:pPr>
      <w:bookmarkStart w:id="21" w:name="_Hlk150942218"/>
      <w:r w:rsidRPr="00485F0E">
        <w:t xml:space="preserve">Consistent with the Article III of the SBAA </w:t>
      </w:r>
      <w:r w:rsidRPr="00485F0E">
        <w:rPr>
          <w:i/>
        </w:rPr>
        <w:t>[or the Supplemental Provisions to the Project Document]</w:t>
      </w:r>
      <w:r w:rsidRPr="00485F0E">
        <w:t>, the responsibility for the safety and security of the Implementing Partner and its personnel and property, and of UNDP’s property in the Implementing Partner’s custody, rests with the Implementing Partner. To this end, the Implementing Partner shall:</w:t>
      </w:r>
    </w:p>
    <w:p w14:paraId="4A26107F" w14:textId="77777777" w:rsidR="00AD1A90" w:rsidRPr="00485F0E" w:rsidRDefault="00AD1A90" w:rsidP="00AD1A90">
      <w:pPr>
        <w:numPr>
          <w:ilvl w:val="0"/>
          <w:numId w:val="96"/>
        </w:numPr>
        <w:rPr>
          <w:rFonts w:cs="Arial"/>
          <w:szCs w:val="20"/>
        </w:rPr>
      </w:pPr>
      <w:r w:rsidRPr="00485F0E">
        <w:rPr>
          <w:rFonts w:cs="Arial"/>
          <w:szCs w:val="20"/>
        </w:rPr>
        <w:t>put in place an appropriate security plan and maintain the security plan, taking into account the security situation in the country where the project is being carried;</w:t>
      </w:r>
    </w:p>
    <w:p w14:paraId="3153B0A1" w14:textId="77777777" w:rsidR="00AD1A90" w:rsidRPr="00485F0E" w:rsidRDefault="00AD1A90" w:rsidP="00AD1A90">
      <w:pPr>
        <w:numPr>
          <w:ilvl w:val="0"/>
          <w:numId w:val="96"/>
        </w:numPr>
        <w:rPr>
          <w:rFonts w:cs="Arial"/>
          <w:szCs w:val="20"/>
        </w:rPr>
      </w:pPr>
      <w:r w:rsidRPr="00485F0E">
        <w:rPr>
          <w:rFonts w:cs="Arial"/>
          <w:szCs w:val="20"/>
        </w:rPr>
        <w:t>assume all risks and liabilities related to the Implementing Partner’s security, and the full implementation of the security plan.</w:t>
      </w:r>
    </w:p>
    <w:p w14:paraId="72ABD7D1" w14:textId="77777777" w:rsidR="00AD1A90" w:rsidRPr="00485F0E" w:rsidRDefault="00AD1A90" w:rsidP="00AD1A90">
      <w:pPr>
        <w:rPr>
          <w:rFonts w:cs="Arial"/>
          <w:szCs w:val="20"/>
        </w:rPr>
      </w:pPr>
    </w:p>
    <w:p w14:paraId="45836A22" w14:textId="77777777" w:rsidR="00AD1A90" w:rsidRPr="00485F0E" w:rsidRDefault="00AD1A90" w:rsidP="00AD1A90">
      <w:pPr>
        <w:numPr>
          <w:ilvl w:val="0"/>
          <w:numId w:val="97"/>
        </w:numPr>
        <w:spacing w:after="0"/>
        <w:ind w:left="360"/>
      </w:pPr>
      <w:r w:rsidRPr="00485F0E">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5D8B61E8" w14:textId="77777777" w:rsidR="00AD1A90" w:rsidRPr="00485F0E" w:rsidRDefault="00AD1A90" w:rsidP="00AD1A90">
      <w:pPr>
        <w:ind w:left="360"/>
        <w:rPr>
          <w:rFonts w:cs="Arial"/>
          <w:szCs w:val="20"/>
        </w:rPr>
      </w:pPr>
    </w:p>
    <w:p w14:paraId="4737ED07" w14:textId="77777777" w:rsidR="00AD1A90" w:rsidRPr="00485F0E" w:rsidRDefault="00AD1A90" w:rsidP="00AD1A90">
      <w:pPr>
        <w:numPr>
          <w:ilvl w:val="0"/>
          <w:numId w:val="97"/>
        </w:numPr>
        <w:spacing w:after="0"/>
        <w:ind w:left="360"/>
      </w:pPr>
      <w:r w:rsidRPr="00485F0E">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w:t>
      </w:r>
      <w:r w:rsidRPr="00485F0E">
        <w:rPr>
          <w:rFonts w:cs="Calibri"/>
          <w:szCs w:val="20"/>
        </w:rPr>
        <w:t xml:space="preserve">United Nations Security Council Consolidated Sanctions List, and that no UNDP funds received pursuant to the Project Document are used for money laundering activities. The United Nations Security Council Consolidated Sanctions List can be accessed via </w:t>
      </w:r>
      <w:hyperlink r:id="rId37" w:history="1">
        <w:r w:rsidRPr="00485F0E">
          <w:rPr>
            <w:rFonts w:cs="Calibri"/>
            <w:color w:val="0000FF"/>
            <w:szCs w:val="20"/>
            <w:u w:val="single"/>
          </w:rPr>
          <w:t>https://www.un.org/securitycouncil/content/un-sc-consolidated-list</w:t>
        </w:r>
      </w:hyperlink>
      <w:r w:rsidRPr="00485F0E">
        <w:rPr>
          <w:rFonts w:cs="Calibri"/>
          <w:szCs w:val="20"/>
        </w:rPr>
        <w:t>.</w:t>
      </w:r>
    </w:p>
    <w:p w14:paraId="478D0706" w14:textId="77777777" w:rsidR="00AD1A90" w:rsidRPr="00485F0E" w:rsidRDefault="00AD1A90" w:rsidP="00AD1A90">
      <w:pPr>
        <w:spacing w:after="0"/>
        <w:ind w:left="360"/>
      </w:pPr>
    </w:p>
    <w:p w14:paraId="08535716" w14:textId="77777777" w:rsidR="00AD1A90" w:rsidRPr="00485F0E" w:rsidRDefault="00AD1A90" w:rsidP="00AD1A90">
      <w:pPr>
        <w:numPr>
          <w:ilvl w:val="0"/>
          <w:numId w:val="97"/>
        </w:numPr>
        <w:spacing w:after="240"/>
        <w:ind w:left="360"/>
      </w:pPr>
      <w:r w:rsidRPr="00485F0E">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00409BAC" w14:textId="77777777" w:rsidR="00AD1A90" w:rsidRPr="00485F0E" w:rsidRDefault="00AD1A90" w:rsidP="00AD1A90">
      <w:pPr>
        <w:spacing w:after="240"/>
        <w:ind w:left="360"/>
      </w:pPr>
      <w:r w:rsidRPr="00485F0E">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49A0BD32" w14:textId="77777777" w:rsidR="00AD1A90" w:rsidRPr="00485F0E" w:rsidRDefault="00AD1A90" w:rsidP="00AD1A90">
      <w:pPr>
        <w:spacing w:after="240"/>
        <w:ind w:left="360"/>
      </w:pPr>
      <w:r w:rsidRPr="00485F0E">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r w:rsidRPr="00485F0E">
        <w:rPr>
          <w:rFonts w:cs="Calibri"/>
          <w:szCs w:val="20"/>
        </w:rPr>
        <w:t xml:space="preserve"> SH may occur in the workplace or in connection with work. While typically involving a pattern of conduct, SH may take the form of a single incident. In assessing the reasonableness of expectations or perceptions, the perspective of the person who is the target of the conduct shall be considered. </w:t>
      </w:r>
    </w:p>
    <w:p w14:paraId="36870B58" w14:textId="77777777" w:rsidR="00AD1A90" w:rsidRPr="00485F0E" w:rsidRDefault="00AD1A90" w:rsidP="00AD1A90">
      <w:pPr>
        <w:numPr>
          <w:ilvl w:val="0"/>
          <w:numId w:val="97"/>
        </w:numPr>
        <w:spacing w:after="240"/>
        <w:ind w:left="360"/>
      </w:pPr>
      <w:r w:rsidRPr="00485F0E">
        <w:lastRenderedPageBreak/>
        <w:t>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75CB1192" w14:textId="77777777" w:rsidR="00AD1A90" w:rsidRPr="00485F0E" w:rsidRDefault="00AD1A90" w:rsidP="00AD1A90">
      <w:pPr>
        <w:numPr>
          <w:ilvl w:val="1"/>
          <w:numId w:val="98"/>
        </w:numPr>
        <w:spacing w:after="240"/>
      </w:pPr>
      <w:r w:rsidRPr="00485F0E">
        <w:t>Prevent its employees, agents or any other persons engaged to perform any services under this Project Document, from engaging in SH or SEA;</w:t>
      </w:r>
    </w:p>
    <w:p w14:paraId="0A6E0FBE" w14:textId="77777777" w:rsidR="00AD1A90" w:rsidRPr="00485F0E" w:rsidRDefault="00AD1A90" w:rsidP="00AD1A90">
      <w:pPr>
        <w:numPr>
          <w:ilvl w:val="1"/>
          <w:numId w:val="98"/>
        </w:numPr>
        <w:spacing w:after="240"/>
      </w:pPr>
      <w:r w:rsidRPr="00485F0E">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3B5EAFAF" w14:textId="77777777" w:rsidR="00AD1A90" w:rsidRPr="00485F0E" w:rsidRDefault="00AD1A90" w:rsidP="00AD1A90">
      <w:pPr>
        <w:numPr>
          <w:ilvl w:val="1"/>
          <w:numId w:val="98"/>
        </w:numPr>
        <w:spacing w:after="240"/>
      </w:pPr>
      <w:r w:rsidRPr="00485F0E">
        <w:t xml:space="preserve">Report and monitor allegations of SH and SEA of which the Implementing Partner and its sub-parties referred to in paragraph 4 have been informed or have otherwise become aware, and status thereof; </w:t>
      </w:r>
    </w:p>
    <w:p w14:paraId="3A86A73D" w14:textId="77777777" w:rsidR="00AD1A90" w:rsidRPr="00485F0E" w:rsidRDefault="00AD1A90" w:rsidP="00AD1A90">
      <w:pPr>
        <w:numPr>
          <w:ilvl w:val="1"/>
          <w:numId w:val="98"/>
        </w:numPr>
        <w:spacing w:after="240"/>
      </w:pPr>
      <w:r w:rsidRPr="00485F0E">
        <w:t>Refer victims/survivors of SH and SEA to safe and confidential victim assistance; and</w:t>
      </w:r>
    </w:p>
    <w:p w14:paraId="5ACAA0C1" w14:textId="77777777" w:rsidR="00AD1A90" w:rsidRPr="00485F0E" w:rsidRDefault="00AD1A90" w:rsidP="00AD1A90">
      <w:pPr>
        <w:numPr>
          <w:ilvl w:val="1"/>
          <w:numId w:val="98"/>
        </w:numPr>
        <w:spacing w:after="240"/>
      </w:pPr>
      <w:r w:rsidRPr="00485F0E">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2A8604E6" w14:textId="77777777" w:rsidR="00AD1A90" w:rsidRPr="00485F0E" w:rsidRDefault="00AD1A90" w:rsidP="00AD1A90">
      <w:pPr>
        <w:numPr>
          <w:ilvl w:val="0"/>
          <w:numId w:val="99"/>
        </w:numPr>
        <w:spacing w:after="240"/>
      </w:pPr>
      <w:r w:rsidRPr="00485F0E">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7276BDE6" w14:textId="77777777" w:rsidR="00AD1A90" w:rsidRPr="00485F0E" w:rsidRDefault="00AD1A90" w:rsidP="00AD1A90">
      <w:pPr>
        <w:numPr>
          <w:ilvl w:val="0"/>
          <w:numId w:val="97"/>
        </w:numPr>
        <w:spacing w:after="240"/>
        <w:ind w:left="450" w:hanging="450"/>
        <w:rPr>
          <w:u w:val="single"/>
        </w:rPr>
      </w:pPr>
      <w:r w:rsidRPr="00485F0E">
        <w:t>Social and environmental sustainability will be enhanced through application of the UNDP Social and Environmental Standards (</w:t>
      </w:r>
      <w:hyperlink r:id="rId38" w:history="1">
        <w:r w:rsidRPr="00485F0E">
          <w:rPr>
            <w:color w:val="0000FF"/>
            <w:u w:val="single"/>
          </w:rPr>
          <w:t>http://www.undp.org/ses</w:t>
        </w:r>
      </w:hyperlink>
      <w:r w:rsidRPr="00485F0E">
        <w:t>) and related Accountability Mechanism (</w:t>
      </w:r>
      <w:hyperlink r:id="rId39" w:history="1">
        <w:r w:rsidRPr="00485F0E">
          <w:rPr>
            <w:color w:val="0000FF"/>
            <w:u w:val="single"/>
          </w:rPr>
          <w:t>http://www.undp.org/secu-srm</w:t>
        </w:r>
      </w:hyperlink>
      <w:r w:rsidRPr="00485F0E">
        <w:t xml:space="preserve">). </w:t>
      </w:r>
    </w:p>
    <w:p w14:paraId="5060124C" w14:textId="77777777" w:rsidR="00AD1A90" w:rsidRPr="00485F0E" w:rsidRDefault="00AD1A90" w:rsidP="00AD1A90">
      <w:pPr>
        <w:numPr>
          <w:ilvl w:val="0"/>
          <w:numId w:val="97"/>
        </w:numPr>
        <w:autoSpaceDE w:val="0"/>
        <w:autoSpaceDN w:val="0"/>
        <w:adjustRightInd w:val="0"/>
        <w:spacing w:after="0"/>
        <w:ind w:left="360"/>
      </w:pPr>
      <w:r w:rsidRPr="00485F0E">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UNDP will seek to ensure that communities and other project stakeholders are informed of and have access to the Accountability Mechanism. </w:t>
      </w:r>
    </w:p>
    <w:p w14:paraId="10AABD43" w14:textId="77777777" w:rsidR="00AD1A90" w:rsidRPr="00485F0E" w:rsidRDefault="00AD1A90" w:rsidP="00AD1A90">
      <w:pPr>
        <w:numPr>
          <w:ilvl w:val="0"/>
          <w:numId w:val="97"/>
        </w:numPr>
        <w:spacing w:before="240" w:after="240"/>
        <w:ind w:left="360"/>
      </w:pPr>
      <w:r w:rsidRPr="00485F0E">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012B6A0B" w14:textId="77777777" w:rsidR="00AD1A90" w:rsidRPr="00485F0E" w:rsidRDefault="00AD1A90" w:rsidP="00AD1A90">
      <w:pPr>
        <w:numPr>
          <w:ilvl w:val="0"/>
          <w:numId w:val="97"/>
        </w:numPr>
        <w:autoSpaceDE w:val="0"/>
        <w:autoSpaceDN w:val="0"/>
        <w:adjustRightInd w:val="0"/>
        <w:spacing w:after="0"/>
        <w:ind w:left="360"/>
        <w:rPr>
          <w:rFonts w:eastAsia="Calibri" w:cs="Arial"/>
          <w:color w:val="000000"/>
          <w:szCs w:val="20"/>
        </w:rPr>
      </w:pPr>
      <w:r w:rsidRPr="00485F0E">
        <w:rPr>
          <w:rFonts w:eastAsia="Calibri" w:cs="Arial"/>
          <w:color w:val="000000"/>
        </w:rPr>
        <w:t xml:space="preserve">The Implementing Partner will take appropriate steps to prevent misuse of funds, fraud or corruption, by its officials, consultants, responsible parties, subcontractors and sub-recipients in implementing the project or using UNDP funds. </w:t>
      </w:r>
    </w:p>
    <w:p w14:paraId="798FCC09" w14:textId="77777777" w:rsidR="00AD1A90" w:rsidRPr="00485F0E" w:rsidRDefault="00AD1A90" w:rsidP="00AD1A90">
      <w:pPr>
        <w:autoSpaceDE w:val="0"/>
        <w:autoSpaceDN w:val="0"/>
        <w:adjustRightInd w:val="0"/>
        <w:spacing w:after="0"/>
        <w:ind w:left="360"/>
        <w:rPr>
          <w:rFonts w:eastAsia="Calibri" w:cs="Arial"/>
          <w:color w:val="000000"/>
          <w:szCs w:val="20"/>
        </w:rPr>
      </w:pPr>
    </w:p>
    <w:p w14:paraId="1C935D46" w14:textId="77777777" w:rsidR="00AD1A90" w:rsidRPr="00485F0E" w:rsidRDefault="00AD1A90" w:rsidP="00AD1A90">
      <w:pPr>
        <w:numPr>
          <w:ilvl w:val="0"/>
          <w:numId w:val="97"/>
        </w:numPr>
        <w:autoSpaceDE w:val="0"/>
        <w:autoSpaceDN w:val="0"/>
        <w:adjustRightInd w:val="0"/>
        <w:spacing w:after="0"/>
        <w:ind w:left="360"/>
        <w:rPr>
          <w:rFonts w:eastAsia="Calibri" w:cs="Arial"/>
          <w:color w:val="000000"/>
          <w:szCs w:val="20"/>
        </w:rPr>
      </w:pPr>
      <w:r w:rsidRPr="00485F0E">
        <w:rPr>
          <w:rFonts w:eastAsia="Calibri" w:cs="Arial"/>
          <w:color w:val="000000"/>
        </w:rPr>
        <w:t xml:space="preserve">In the implementation of the activities under this Project Document, UNDP places reasonable reliance upon the Implementing Partner for it to apply its laws, regulations and processes, and applicable international laws regarding anti money laundering and </w:t>
      </w:r>
      <w:r w:rsidRPr="00485F0E">
        <w:rPr>
          <w:rFonts w:eastAsia="Calibri" w:cs="Arial"/>
          <w:color w:val="000000"/>
        </w:rPr>
        <w:lastRenderedPageBreak/>
        <w:t>countering the financing of terrorism, to ensure consistency with the principles of then in force the UNDP Anti-Money Laundering and Countering the Financing of Terrorism Policy.</w:t>
      </w:r>
    </w:p>
    <w:p w14:paraId="5C6E09F0" w14:textId="77777777" w:rsidR="00AD1A90" w:rsidRPr="00485F0E" w:rsidRDefault="00AD1A90" w:rsidP="00AD1A90">
      <w:pPr>
        <w:spacing w:after="0"/>
        <w:ind w:left="720"/>
        <w:rPr>
          <w:rFonts w:ascii="Times New Roman" w:eastAsia="Calibri" w:hAnsi="Times New Roman" w:cs="Arial"/>
          <w:color w:val="000000"/>
          <w:sz w:val="24"/>
          <w:szCs w:val="20"/>
        </w:rPr>
      </w:pPr>
    </w:p>
    <w:p w14:paraId="04802F48" w14:textId="77777777" w:rsidR="00AD1A90" w:rsidRPr="00485F0E" w:rsidRDefault="00AD1A90" w:rsidP="00AD1A90">
      <w:pPr>
        <w:numPr>
          <w:ilvl w:val="0"/>
          <w:numId w:val="97"/>
        </w:numPr>
        <w:autoSpaceDE w:val="0"/>
        <w:autoSpaceDN w:val="0"/>
        <w:adjustRightInd w:val="0"/>
        <w:spacing w:after="0"/>
        <w:ind w:left="360"/>
        <w:rPr>
          <w:rFonts w:eastAsia="Calibri" w:cs="Arial"/>
          <w:color w:val="000000"/>
          <w:szCs w:val="20"/>
        </w:rPr>
      </w:pPr>
      <w:r w:rsidRPr="00485F0E">
        <w:rPr>
          <w:rFonts w:eastAsia="Calibri" w:cs="Arial"/>
          <w:color w:val="000000"/>
        </w:rPr>
        <w:t xml:space="preserve">The Implementing Partner will ensure that its financial management, anti-corruption, anti-fraud and anti-money laundering and countering the financing of terrorism policies are in place and enforced for all funding received from or through UNDP. </w:t>
      </w:r>
    </w:p>
    <w:p w14:paraId="44A290A2" w14:textId="77777777" w:rsidR="00AD1A90" w:rsidRPr="00485F0E" w:rsidRDefault="00AD1A90" w:rsidP="00AD1A90">
      <w:pPr>
        <w:autoSpaceDE w:val="0"/>
        <w:autoSpaceDN w:val="0"/>
        <w:adjustRightInd w:val="0"/>
        <w:spacing w:after="0"/>
        <w:ind w:left="360"/>
        <w:rPr>
          <w:rFonts w:eastAsia="Calibri" w:cs="Arial"/>
          <w:color w:val="000000"/>
          <w:szCs w:val="20"/>
        </w:rPr>
      </w:pPr>
    </w:p>
    <w:p w14:paraId="2B936886" w14:textId="77777777" w:rsidR="00AD1A90" w:rsidRPr="00485F0E" w:rsidRDefault="00AD1A90" w:rsidP="00AD1A90">
      <w:pPr>
        <w:numPr>
          <w:ilvl w:val="0"/>
          <w:numId w:val="97"/>
        </w:numPr>
        <w:autoSpaceDE w:val="0"/>
        <w:autoSpaceDN w:val="0"/>
        <w:adjustRightInd w:val="0"/>
        <w:spacing w:after="0"/>
        <w:ind w:left="360"/>
        <w:rPr>
          <w:rFonts w:eastAsia="Calibri" w:cs="Arial"/>
          <w:color w:val="000000"/>
          <w:szCs w:val="20"/>
        </w:rPr>
      </w:pPr>
      <w:r w:rsidRPr="00485F0E">
        <w:rPr>
          <w:rFonts w:eastAsia="Calibri" w:cs="Arial"/>
          <w:color w:val="000000"/>
        </w:rPr>
        <w:t>The requirements of the following documents, then in force at the time of signature of the Project Document, apply to the Implementing Partner: (a)</w:t>
      </w:r>
      <w:r w:rsidRPr="00485F0E">
        <w:rPr>
          <w:rFonts w:eastAsia="Calibri" w:cs="Arial"/>
          <w:b/>
          <w:color w:val="000000"/>
        </w:rPr>
        <w:t xml:space="preserve"> </w:t>
      </w:r>
      <w:r w:rsidRPr="00485F0E">
        <w:rPr>
          <w:rFonts w:eastAsia="Calibri" w:cs="Arial"/>
          <w:color w:val="000000"/>
        </w:rPr>
        <w:t>UNDP Policy on Fraud and other Corrupt Practices and (b)</w:t>
      </w:r>
      <w:r w:rsidRPr="00485F0E">
        <w:rPr>
          <w:rFonts w:eastAsia="Calibri" w:cs="Arial"/>
          <w:b/>
          <w:color w:val="000000"/>
        </w:rPr>
        <w:t xml:space="preserve"> </w:t>
      </w:r>
      <w:r w:rsidRPr="00485F0E">
        <w:rPr>
          <w:rFonts w:eastAsia="Calibri" w:cs="Arial"/>
          <w:color w:val="000000"/>
        </w:rPr>
        <w:t xml:space="preserve">UNDP Office of Audit and Investigations Investigation Guidelines. </w:t>
      </w:r>
      <w:r w:rsidRPr="00485F0E">
        <w:rPr>
          <w:rFonts w:eastAsia="Calibri" w:cs="Arial"/>
        </w:rPr>
        <w:t xml:space="preserve">The Implementing Partner agrees to the requirements of the above documents, which are an integral part of this Project Document and are available online at www.undp.org. </w:t>
      </w:r>
    </w:p>
    <w:p w14:paraId="511DB612" w14:textId="77777777" w:rsidR="00AD1A90" w:rsidRPr="00485F0E" w:rsidRDefault="00AD1A90" w:rsidP="00AD1A90">
      <w:pPr>
        <w:spacing w:after="0"/>
        <w:ind w:left="360"/>
        <w:rPr>
          <w:rFonts w:cs="Arial"/>
          <w:color w:val="000000"/>
          <w:szCs w:val="20"/>
        </w:rPr>
      </w:pPr>
    </w:p>
    <w:p w14:paraId="7BDE9EC3" w14:textId="77777777" w:rsidR="00AD1A90" w:rsidRPr="00485F0E" w:rsidRDefault="00AD1A90" w:rsidP="00AD1A90">
      <w:pPr>
        <w:numPr>
          <w:ilvl w:val="0"/>
          <w:numId w:val="97"/>
        </w:numPr>
        <w:spacing w:after="0"/>
        <w:ind w:left="360"/>
        <w:rPr>
          <w:rFonts w:cs="Arial"/>
          <w:color w:val="000000"/>
          <w:szCs w:val="20"/>
        </w:rPr>
      </w:pPr>
      <w:r w:rsidRPr="00485F0E">
        <w:rPr>
          <w:rFonts w:cs="Arial"/>
          <w:color w:val="000000"/>
        </w:rPr>
        <w:t>In the event that an investigation is required, UNDP has the obligation to conduct investigations relating to any aspect of UNDP projects and programmes in accordance with UNDP’s regulations, rules, policies and procedures. The Implementing Partner shall provide its full cooperation, including making available personnel, relevant documentation, and granting access to the Implementing Partner’s</w:t>
      </w:r>
      <w:r w:rsidRPr="00485F0E">
        <w:rPr>
          <w:rFonts w:eastAsia="Calibri" w:cs="Arial"/>
          <w:color w:val="000000"/>
        </w:rPr>
        <w:t xml:space="preserve"> </w:t>
      </w:r>
      <w:r w:rsidRPr="00485F0E">
        <w:rPr>
          <w:rFonts w:cs="Arial"/>
          <w:color w:val="000000"/>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267D90F5" w14:textId="77777777" w:rsidR="00AD1A90" w:rsidRPr="00485F0E" w:rsidRDefault="00AD1A90" w:rsidP="00AD1A90">
      <w:pPr>
        <w:spacing w:after="0"/>
        <w:ind w:left="360"/>
        <w:rPr>
          <w:rFonts w:eastAsia="Calibri" w:cs="Arial"/>
          <w:color w:val="000000"/>
          <w:szCs w:val="20"/>
        </w:rPr>
      </w:pPr>
    </w:p>
    <w:p w14:paraId="3A2ED30F" w14:textId="77777777" w:rsidR="00AD1A90" w:rsidRPr="00485F0E" w:rsidRDefault="00AD1A90" w:rsidP="00AD1A90">
      <w:pPr>
        <w:numPr>
          <w:ilvl w:val="0"/>
          <w:numId w:val="97"/>
        </w:numPr>
        <w:spacing w:after="0"/>
        <w:ind w:left="360"/>
        <w:rPr>
          <w:rFonts w:cs="Calibri"/>
          <w:szCs w:val="20"/>
        </w:rPr>
      </w:pPr>
      <w:r w:rsidRPr="00485F0E">
        <w:rPr>
          <w:rFonts w:cs="Arial"/>
        </w:rPr>
        <w:t>The signatories to this Project Document will promptly inform one another in case of any incidence of inappropriate use of funds, or credible allegation of fraud or corruption with due confidentiality.</w:t>
      </w:r>
    </w:p>
    <w:p w14:paraId="3163A7F0" w14:textId="77777777" w:rsidR="00AD1A90" w:rsidRPr="00485F0E" w:rsidRDefault="00AD1A90" w:rsidP="00AD1A90">
      <w:pPr>
        <w:spacing w:after="0"/>
        <w:ind w:left="360"/>
        <w:rPr>
          <w:rFonts w:cs="Calibri"/>
          <w:szCs w:val="20"/>
        </w:rPr>
      </w:pPr>
    </w:p>
    <w:p w14:paraId="572E7296" w14:textId="77777777" w:rsidR="00AD1A90" w:rsidRPr="00485F0E" w:rsidRDefault="00AD1A90" w:rsidP="00AD1A90">
      <w:pPr>
        <w:spacing w:after="0"/>
        <w:ind w:left="360"/>
      </w:pPr>
      <w:r w:rsidRPr="00485F0E">
        <w:rPr>
          <w:rFonts w:cs="Calibri"/>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2BEEBA83" w14:textId="77777777" w:rsidR="00AD1A90" w:rsidRPr="00485F0E" w:rsidRDefault="00AD1A90" w:rsidP="00AD1A90">
      <w:pPr>
        <w:spacing w:after="0"/>
        <w:ind w:left="360"/>
        <w:rPr>
          <w:rFonts w:eastAsia="Calibri" w:cs="Calibri"/>
          <w:color w:val="000000"/>
          <w:szCs w:val="20"/>
        </w:rPr>
      </w:pPr>
    </w:p>
    <w:p w14:paraId="0075FB27" w14:textId="77777777" w:rsidR="00AD1A90" w:rsidRPr="00485F0E" w:rsidRDefault="00AD1A90" w:rsidP="00AD1A90">
      <w:pPr>
        <w:numPr>
          <w:ilvl w:val="0"/>
          <w:numId w:val="97"/>
        </w:numPr>
        <w:spacing w:after="0"/>
        <w:ind w:left="360"/>
        <w:rPr>
          <w:rFonts w:cs="Calibri"/>
          <w:sz w:val="24"/>
          <w:szCs w:val="20"/>
        </w:rPr>
      </w:pPr>
      <w:r w:rsidRPr="00485F0E">
        <w:rPr>
          <w:rFonts w:cs="Calibri"/>
          <w:szCs w:val="20"/>
        </w:rPr>
        <w:t>UNDP shall be entitled to a refund from the Implementing Partner of any funds provided that have been used inappropriately, including through fraud, corruption or other financial irregularity,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4930A630" w14:textId="77777777" w:rsidR="00AD1A90" w:rsidRPr="00485F0E" w:rsidRDefault="00AD1A90" w:rsidP="00AD1A90">
      <w:pPr>
        <w:spacing w:after="0"/>
        <w:ind w:left="360"/>
        <w:rPr>
          <w:rFonts w:cs="Calibri"/>
          <w:szCs w:val="20"/>
        </w:rPr>
      </w:pPr>
    </w:p>
    <w:p w14:paraId="6A6460EB" w14:textId="77777777" w:rsidR="00AD1A90" w:rsidRPr="00485F0E" w:rsidRDefault="00AD1A90" w:rsidP="00AD1A90">
      <w:pPr>
        <w:spacing w:after="0"/>
        <w:ind w:left="360"/>
        <w:rPr>
          <w:rFonts w:cs="Arial"/>
        </w:rPr>
      </w:pPr>
      <w:r w:rsidRPr="00485F0E">
        <w:rPr>
          <w:rFonts w:cs="Arial"/>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corruption</w:t>
      </w:r>
      <w:r w:rsidRPr="00485F0E">
        <w:rPr>
          <w:color w:val="0000FF"/>
          <w:lang w:val="en-GB"/>
        </w:rPr>
        <w:t xml:space="preserve"> </w:t>
      </w:r>
      <w:r w:rsidRPr="00485F0E">
        <w:rPr>
          <w:lang w:val="en-GB"/>
        </w:rPr>
        <w:t>or other financial irregularity</w:t>
      </w:r>
      <w:r w:rsidRPr="00485F0E">
        <w:rPr>
          <w:rFonts w:cs="Arial"/>
        </w:rPr>
        <w:t>, or otherwise paid other than in accordance with the terms and conditions of the Project Document.</w:t>
      </w:r>
    </w:p>
    <w:p w14:paraId="27E708BD" w14:textId="77777777" w:rsidR="00AD1A90" w:rsidRPr="00485F0E" w:rsidRDefault="00AD1A90" w:rsidP="00AD1A90">
      <w:pPr>
        <w:spacing w:after="0"/>
        <w:ind w:left="360"/>
        <w:rPr>
          <w:rFonts w:cs="Arial"/>
          <w:szCs w:val="20"/>
        </w:rPr>
      </w:pPr>
    </w:p>
    <w:p w14:paraId="65470DAE" w14:textId="77777777" w:rsidR="00AD1A90" w:rsidRPr="00485F0E" w:rsidRDefault="00AD1A90" w:rsidP="00AD1A90">
      <w:pPr>
        <w:spacing w:after="0"/>
        <w:ind w:left="360"/>
        <w:rPr>
          <w:rFonts w:eastAsia="Calibri" w:cs="Arial"/>
          <w:color w:val="000000"/>
          <w:szCs w:val="20"/>
        </w:rPr>
      </w:pPr>
      <w:r w:rsidRPr="00485F0E">
        <w:rPr>
          <w:rFonts w:cs="Arial"/>
          <w:i/>
          <w:szCs w:val="20"/>
          <w:u w:val="single"/>
        </w:rPr>
        <w:t>Note</w:t>
      </w:r>
      <w:r w:rsidRPr="00485F0E">
        <w:rPr>
          <w:rFonts w:cs="Arial"/>
          <w:i/>
          <w:szCs w:val="20"/>
        </w:rPr>
        <w:t>:</w:t>
      </w:r>
      <w:r w:rsidRPr="00485F0E">
        <w:rPr>
          <w:rFonts w:cs="Arial"/>
          <w:szCs w:val="20"/>
        </w:rPr>
        <w:t xml:space="preserve"> The term “Project Document” as used in this clause shall be deemed to include any relevant subsidiary agreement further to the Project Document, including those with responsible parties, subcontractors and sub-recipients.</w:t>
      </w:r>
    </w:p>
    <w:p w14:paraId="71E4AFF0" w14:textId="77777777" w:rsidR="00AD1A90" w:rsidRPr="00485F0E" w:rsidRDefault="00AD1A90" w:rsidP="00AD1A90">
      <w:pPr>
        <w:spacing w:after="0"/>
        <w:ind w:left="360"/>
        <w:rPr>
          <w:rFonts w:cs="Arial"/>
          <w:szCs w:val="20"/>
        </w:rPr>
      </w:pPr>
    </w:p>
    <w:p w14:paraId="6D3E8152" w14:textId="77777777" w:rsidR="00AD1A90" w:rsidRPr="00485F0E" w:rsidRDefault="00AD1A90" w:rsidP="00AD1A90">
      <w:pPr>
        <w:numPr>
          <w:ilvl w:val="0"/>
          <w:numId w:val="97"/>
        </w:numPr>
        <w:spacing w:after="0"/>
        <w:ind w:left="360"/>
        <w:rPr>
          <w:rFonts w:cs="Calibri"/>
          <w:sz w:val="24"/>
          <w:szCs w:val="20"/>
        </w:rPr>
      </w:pPr>
      <w:r w:rsidRPr="00485F0E">
        <w:rPr>
          <w:rFonts w:cs="Calibri"/>
          <w:szCs w:val="20"/>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11F41FCD" w14:textId="77777777" w:rsidR="00AD1A90" w:rsidRPr="00485F0E" w:rsidRDefault="00AD1A90" w:rsidP="00AD1A90">
      <w:pPr>
        <w:spacing w:after="0"/>
        <w:ind w:left="360"/>
        <w:rPr>
          <w:rFonts w:cs="Calibri"/>
          <w:sz w:val="24"/>
          <w:szCs w:val="20"/>
        </w:rPr>
      </w:pPr>
    </w:p>
    <w:p w14:paraId="5D74BC6F" w14:textId="77777777" w:rsidR="00AD1A90" w:rsidRPr="00485F0E" w:rsidRDefault="00AD1A90" w:rsidP="00AD1A90">
      <w:pPr>
        <w:numPr>
          <w:ilvl w:val="0"/>
          <w:numId w:val="97"/>
        </w:numPr>
        <w:spacing w:after="0"/>
        <w:ind w:left="360"/>
        <w:rPr>
          <w:rFonts w:cs="Calibri"/>
          <w:sz w:val="24"/>
          <w:szCs w:val="20"/>
        </w:rPr>
      </w:pPr>
      <w:r w:rsidRPr="00485F0E">
        <w:rPr>
          <w:rFonts w:cs="Calibri"/>
          <w:szCs w:val="20"/>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626DDAAB" w14:textId="77777777" w:rsidR="00AD1A90" w:rsidRPr="00485F0E" w:rsidRDefault="00AD1A90" w:rsidP="00AD1A90">
      <w:pPr>
        <w:spacing w:after="0"/>
        <w:ind w:left="360"/>
        <w:rPr>
          <w:rFonts w:cs="Calibri"/>
          <w:sz w:val="24"/>
          <w:szCs w:val="20"/>
        </w:rPr>
      </w:pPr>
    </w:p>
    <w:p w14:paraId="2B6AC4FD" w14:textId="77777777" w:rsidR="00AD1A90" w:rsidRPr="00485F0E" w:rsidRDefault="00AD1A90" w:rsidP="00AD1A90">
      <w:pPr>
        <w:numPr>
          <w:ilvl w:val="0"/>
          <w:numId w:val="97"/>
        </w:numPr>
        <w:spacing w:after="0"/>
        <w:ind w:left="360"/>
        <w:rPr>
          <w:rFonts w:cs="Calibri"/>
          <w:sz w:val="24"/>
          <w:szCs w:val="20"/>
        </w:rPr>
      </w:pPr>
      <w:r w:rsidRPr="00485F0E">
        <w:rPr>
          <w:rFonts w:cs="Calibri"/>
          <w:szCs w:val="20"/>
        </w:rPr>
        <w:t xml:space="preserve">The Implementing Partner shall ensure that all of its obligations set forth under this section entitled “Risk Management” are passed on to each responsible party, subcontractor and sub-recipient and that all the clauses under this section entitled “Risk </w:t>
      </w:r>
      <w:r w:rsidRPr="00485F0E">
        <w:rPr>
          <w:rFonts w:cs="Calibri"/>
          <w:szCs w:val="20"/>
        </w:rPr>
        <w:lastRenderedPageBreak/>
        <w:t>Management Standard Clauses” are included, mutatis mutandis, in all sub-contracts or sub-agreements entered into further to this Project Document.</w:t>
      </w:r>
    </w:p>
    <w:bookmarkEnd w:id="21"/>
    <w:p w14:paraId="6E88361A" w14:textId="77777777" w:rsidR="00D34B5E" w:rsidRPr="00B44D98" w:rsidRDefault="00D34B5E" w:rsidP="00D34B5E">
      <w:pPr>
        <w:pStyle w:val="ListParagraph"/>
        <w:spacing w:before="120" w:after="120"/>
        <w:ind w:left="360"/>
        <w:rPr>
          <w:rFonts w:cs="Arial"/>
          <w:spacing w:val="-4"/>
          <w:szCs w:val="20"/>
        </w:rPr>
      </w:pPr>
    </w:p>
    <w:p w14:paraId="7A9071BD" w14:textId="77777777" w:rsidR="00505F9B" w:rsidRPr="00B44D98" w:rsidRDefault="00505F9B">
      <w:pPr>
        <w:spacing w:after="0"/>
        <w:jc w:val="left"/>
        <w:rPr>
          <w:b/>
          <w:smallCaps/>
          <w:spacing w:val="-2"/>
          <w:sz w:val="28"/>
          <w:szCs w:val="20"/>
        </w:rPr>
      </w:pPr>
      <w:r w:rsidRPr="00B44D98">
        <w:br w:type="page"/>
      </w:r>
    </w:p>
    <w:p w14:paraId="126847E3" w14:textId="77777777" w:rsidR="003E3ABA" w:rsidRPr="00B44D98" w:rsidRDefault="003E3ABA" w:rsidP="003B2A79">
      <w:pPr>
        <w:pStyle w:val="Heading1"/>
        <w:spacing w:before="0" w:after="60"/>
        <w:rPr>
          <w:rFonts w:ascii="Calibri" w:hAnsi="Calibri"/>
        </w:rPr>
      </w:pPr>
      <w:bookmarkStart w:id="22" w:name="_Toc37327052"/>
      <w:r w:rsidRPr="00B44D98">
        <w:rPr>
          <w:rFonts w:ascii="Calibri" w:hAnsi="Calibri"/>
        </w:rPr>
        <w:lastRenderedPageBreak/>
        <w:t>Mandatory Annexes</w:t>
      </w:r>
      <w:bookmarkEnd w:id="22"/>
    </w:p>
    <w:p w14:paraId="459A9C6B" w14:textId="77777777" w:rsidR="00FD462B" w:rsidRPr="00B44D98" w:rsidRDefault="00FD462B" w:rsidP="00FD462B"/>
    <w:p w14:paraId="6B24EBEB" w14:textId="292BAEF6" w:rsidR="00D34B5E" w:rsidRPr="00B44D98" w:rsidRDefault="00D34B5E" w:rsidP="00E40765">
      <w:pPr>
        <w:pStyle w:val="ListParagraph"/>
        <w:numPr>
          <w:ilvl w:val="0"/>
          <w:numId w:val="55"/>
        </w:numPr>
        <w:spacing w:after="60"/>
        <w:ind w:left="709"/>
        <w:jc w:val="both"/>
        <w:rPr>
          <w:rFonts w:asciiTheme="minorHAnsi" w:hAnsiTheme="minorHAnsi" w:cstheme="minorHAnsi"/>
          <w:sz w:val="20"/>
          <w:szCs w:val="20"/>
        </w:rPr>
      </w:pPr>
      <w:bookmarkStart w:id="23" w:name="_Hlk26565172"/>
      <w:r w:rsidRPr="00B44D98">
        <w:rPr>
          <w:rFonts w:asciiTheme="minorHAnsi" w:eastAsia="Calibri" w:hAnsiTheme="minorHAnsi" w:cstheme="minorHAnsi"/>
          <w:sz w:val="20"/>
          <w:szCs w:val="20"/>
        </w:rPr>
        <w:t>M</w:t>
      </w:r>
      <w:r w:rsidR="0034231E" w:rsidRPr="00B44D98">
        <w:rPr>
          <w:rFonts w:asciiTheme="minorHAnsi" w:eastAsia="Calibri" w:hAnsiTheme="minorHAnsi" w:cstheme="minorHAnsi"/>
          <w:sz w:val="20"/>
          <w:szCs w:val="20"/>
        </w:rPr>
        <w:t>ulti Year Work Plan</w:t>
      </w:r>
      <w:r w:rsidRPr="00B44D98">
        <w:rPr>
          <w:rFonts w:asciiTheme="minorHAnsi" w:eastAsia="Calibri" w:hAnsiTheme="minorHAnsi" w:cstheme="minorHAnsi"/>
          <w:sz w:val="20"/>
          <w:szCs w:val="20"/>
        </w:rPr>
        <w:t xml:space="preserve"> </w:t>
      </w:r>
    </w:p>
    <w:p w14:paraId="027B9740" w14:textId="61AAEF1E" w:rsidR="00D34B5E" w:rsidRPr="00B44D98" w:rsidRDefault="008C5A1B" w:rsidP="00E40765">
      <w:pPr>
        <w:pStyle w:val="ListParagraph"/>
        <w:numPr>
          <w:ilvl w:val="0"/>
          <w:numId w:val="55"/>
        </w:numPr>
        <w:spacing w:after="60"/>
        <w:ind w:left="709"/>
        <w:jc w:val="both"/>
        <w:rPr>
          <w:rFonts w:asciiTheme="minorHAnsi" w:hAnsiTheme="minorHAnsi" w:cstheme="minorHAnsi"/>
          <w:sz w:val="20"/>
          <w:szCs w:val="20"/>
        </w:rPr>
      </w:pPr>
      <w:r w:rsidRPr="00B44D98">
        <w:rPr>
          <w:rFonts w:asciiTheme="minorHAnsi" w:eastAsia="Calibri" w:hAnsiTheme="minorHAnsi" w:cstheme="minorHAnsi"/>
          <w:sz w:val="20"/>
          <w:szCs w:val="20"/>
        </w:rPr>
        <w:t xml:space="preserve">Monitoring </w:t>
      </w:r>
      <w:r w:rsidR="00BE3994" w:rsidRPr="00B44D98">
        <w:rPr>
          <w:rFonts w:asciiTheme="minorHAnsi" w:eastAsia="Calibri" w:hAnsiTheme="minorHAnsi" w:cstheme="minorHAnsi"/>
          <w:sz w:val="20"/>
          <w:szCs w:val="20"/>
        </w:rPr>
        <w:t>Plan</w:t>
      </w:r>
      <w:r w:rsidR="00D34B5E" w:rsidRPr="00B44D98">
        <w:rPr>
          <w:rFonts w:asciiTheme="minorHAnsi" w:eastAsia="Calibri" w:hAnsiTheme="minorHAnsi" w:cstheme="minorHAnsi"/>
          <w:sz w:val="20"/>
          <w:szCs w:val="20"/>
        </w:rPr>
        <w:t xml:space="preserve"> </w:t>
      </w:r>
    </w:p>
    <w:p w14:paraId="5A6635E9" w14:textId="75A44EA7" w:rsidR="00D34B5E" w:rsidRPr="00B44D98" w:rsidRDefault="00D34B5E" w:rsidP="00E40765">
      <w:pPr>
        <w:pStyle w:val="ListParagraph"/>
        <w:numPr>
          <w:ilvl w:val="0"/>
          <w:numId w:val="55"/>
        </w:numPr>
        <w:spacing w:after="60"/>
        <w:ind w:left="709"/>
        <w:jc w:val="both"/>
        <w:rPr>
          <w:rFonts w:asciiTheme="minorHAnsi" w:hAnsiTheme="minorHAnsi" w:cstheme="minorHAnsi"/>
          <w:sz w:val="20"/>
          <w:szCs w:val="20"/>
        </w:rPr>
      </w:pPr>
      <w:r w:rsidRPr="00B44D98">
        <w:rPr>
          <w:rFonts w:asciiTheme="minorHAnsi" w:eastAsia="Calibri" w:hAnsiTheme="minorHAnsi" w:cstheme="minorHAnsi"/>
          <w:sz w:val="20"/>
          <w:szCs w:val="20"/>
        </w:rPr>
        <w:t xml:space="preserve">Overview of </w:t>
      </w:r>
      <w:r w:rsidR="00BE3994" w:rsidRPr="00B44D98">
        <w:rPr>
          <w:rFonts w:asciiTheme="minorHAnsi" w:eastAsia="Calibri" w:hAnsiTheme="minorHAnsi" w:cstheme="minorHAnsi"/>
          <w:sz w:val="20"/>
          <w:szCs w:val="20"/>
        </w:rPr>
        <w:t>Technical Consultancies</w:t>
      </w:r>
    </w:p>
    <w:p w14:paraId="1E2F0650" w14:textId="60EDCE8D" w:rsidR="00D34B5E" w:rsidRPr="00B44D98" w:rsidRDefault="00BE3994" w:rsidP="00E40765">
      <w:pPr>
        <w:pStyle w:val="ListParagraph"/>
        <w:numPr>
          <w:ilvl w:val="0"/>
          <w:numId w:val="55"/>
        </w:numPr>
        <w:spacing w:after="60"/>
        <w:ind w:left="709"/>
        <w:jc w:val="both"/>
        <w:rPr>
          <w:rFonts w:asciiTheme="minorHAnsi" w:hAnsiTheme="minorHAnsi" w:cstheme="minorHAnsi"/>
          <w:sz w:val="20"/>
          <w:szCs w:val="20"/>
        </w:rPr>
      </w:pPr>
      <w:r w:rsidRPr="00B44D98">
        <w:rPr>
          <w:rFonts w:asciiTheme="minorHAnsi" w:eastAsia="Calibri" w:hAnsiTheme="minorHAnsi" w:cstheme="minorHAnsi"/>
          <w:sz w:val="20"/>
          <w:szCs w:val="20"/>
        </w:rPr>
        <w:t>Terms of Reference for Key Project Staff</w:t>
      </w:r>
    </w:p>
    <w:p w14:paraId="0D11ED4D" w14:textId="7DFE5CDF" w:rsidR="00D34B5E" w:rsidRPr="00B44D98" w:rsidRDefault="00BE3994" w:rsidP="00E40765">
      <w:pPr>
        <w:pStyle w:val="ListParagraph"/>
        <w:numPr>
          <w:ilvl w:val="0"/>
          <w:numId w:val="55"/>
        </w:numPr>
        <w:spacing w:after="60"/>
        <w:ind w:left="709"/>
        <w:jc w:val="both"/>
        <w:rPr>
          <w:rFonts w:asciiTheme="minorHAnsi" w:hAnsiTheme="minorHAnsi" w:cstheme="minorHAnsi"/>
          <w:sz w:val="20"/>
          <w:szCs w:val="20"/>
        </w:rPr>
      </w:pPr>
      <w:r w:rsidRPr="00B44D98">
        <w:rPr>
          <w:rFonts w:asciiTheme="minorHAnsi" w:eastAsia="Calibri" w:hAnsiTheme="minorHAnsi" w:cstheme="minorHAnsi"/>
          <w:sz w:val="20"/>
          <w:szCs w:val="20"/>
        </w:rPr>
        <w:t>Social and Environmental Screening Procedure</w:t>
      </w:r>
      <w:r w:rsidRPr="00B44D98" w:rsidDel="00BE3994">
        <w:rPr>
          <w:rFonts w:asciiTheme="minorHAnsi" w:eastAsia="Calibri" w:hAnsiTheme="minorHAnsi" w:cstheme="minorHAnsi"/>
          <w:sz w:val="20"/>
          <w:szCs w:val="20"/>
        </w:rPr>
        <w:t xml:space="preserve"> </w:t>
      </w:r>
    </w:p>
    <w:p w14:paraId="03C96C55" w14:textId="334515E3" w:rsidR="00D34B5E" w:rsidRPr="00B44D98" w:rsidRDefault="008E7455" w:rsidP="00E40765">
      <w:pPr>
        <w:pStyle w:val="ListParagraph"/>
        <w:numPr>
          <w:ilvl w:val="0"/>
          <w:numId w:val="55"/>
        </w:numPr>
        <w:spacing w:after="60"/>
        <w:ind w:left="709"/>
        <w:jc w:val="both"/>
        <w:rPr>
          <w:rFonts w:asciiTheme="minorHAnsi" w:hAnsiTheme="minorHAnsi" w:cstheme="minorHAnsi"/>
          <w:sz w:val="20"/>
          <w:szCs w:val="20"/>
        </w:rPr>
      </w:pPr>
      <w:r w:rsidRPr="00B44D98">
        <w:rPr>
          <w:rFonts w:asciiTheme="minorHAnsi" w:eastAsia="Calibri" w:hAnsiTheme="minorHAnsi" w:cstheme="minorHAnsi"/>
          <w:sz w:val="20"/>
          <w:szCs w:val="20"/>
        </w:rPr>
        <w:t xml:space="preserve">Gender </w:t>
      </w:r>
      <w:r w:rsidR="00BE3994" w:rsidRPr="00B44D98">
        <w:rPr>
          <w:rFonts w:asciiTheme="minorHAnsi" w:eastAsia="Calibri" w:hAnsiTheme="minorHAnsi" w:cstheme="minorHAnsi"/>
          <w:sz w:val="20"/>
          <w:szCs w:val="20"/>
        </w:rPr>
        <w:t>A</w:t>
      </w:r>
      <w:r w:rsidRPr="00B44D98">
        <w:rPr>
          <w:rFonts w:asciiTheme="minorHAnsi" w:eastAsia="Calibri" w:hAnsiTheme="minorHAnsi" w:cstheme="minorHAnsi"/>
          <w:sz w:val="20"/>
          <w:szCs w:val="20"/>
        </w:rPr>
        <w:t>naly</w:t>
      </w:r>
      <w:r w:rsidR="00BE3994" w:rsidRPr="00B44D98">
        <w:rPr>
          <w:rFonts w:asciiTheme="minorHAnsi" w:eastAsia="Calibri" w:hAnsiTheme="minorHAnsi" w:cstheme="minorHAnsi"/>
          <w:sz w:val="20"/>
          <w:szCs w:val="20"/>
        </w:rPr>
        <w:t>s</w:t>
      </w:r>
      <w:r w:rsidRPr="00B44D98">
        <w:rPr>
          <w:rFonts w:asciiTheme="minorHAnsi" w:eastAsia="Calibri" w:hAnsiTheme="minorHAnsi" w:cstheme="minorHAnsi"/>
          <w:sz w:val="20"/>
          <w:szCs w:val="20"/>
        </w:rPr>
        <w:t xml:space="preserve">is and </w:t>
      </w:r>
      <w:r w:rsidR="00BE3994" w:rsidRPr="00B44D98">
        <w:rPr>
          <w:rFonts w:asciiTheme="minorHAnsi" w:eastAsia="Calibri" w:hAnsiTheme="minorHAnsi" w:cstheme="minorHAnsi"/>
          <w:sz w:val="20"/>
          <w:szCs w:val="20"/>
        </w:rPr>
        <w:t>G</w:t>
      </w:r>
      <w:r w:rsidRPr="00B44D98">
        <w:rPr>
          <w:rFonts w:asciiTheme="minorHAnsi" w:eastAsia="Calibri" w:hAnsiTheme="minorHAnsi" w:cstheme="minorHAnsi"/>
          <w:sz w:val="20"/>
          <w:szCs w:val="20"/>
        </w:rPr>
        <w:t xml:space="preserve">ender </w:t>
      </w:r>
      <w:r w:rsidR="00BE3994" w:rsidRPr="00B44D98">
        <w:rPr>
          <w:rFonts w:asciiTheme="minorHAnsi" w:eastAsia="Calibri" w:hAnsiTheme="minorHAnsi" w:cstheme="minorHAnsi"/>
          <w:sz w:val="20"/>
          <w:szCs w:val="20"/>
        </w:rPr>
        <w:t>A</w:t>
      </w:r>
      <w:r w:rsidRPr="00B44D98">
        <w:rPr>
          <w:rFonts w:asciiTheme="minorHAnsi" w:eastAsia="Calibri" w:hAnsiTheme="minorHAnsi" w:cstheme="minorHAnsi"/>
          <w:sz w:val="20"/>
          <w:szCs w:val="20"/>
        </w:rPr>
        <w:t xml:space="preserve">ction </w:t>
      </w:r>
      <w:r w:rsidR="00BE3994" w:rsidRPr="00B44D98">
        <w:rPr>
          <w:rFonts w:asciiTheme="minorHAnsi" w:eastAsia="Calibri" w:hAnsiTheme="minorHAnsi" w:cstheme="minorHAnsi"/>
          <w:sz w:val="20"/>
          <w:szCs w:val="20"/>
        </w:rPr>
        <w:t>P</w:t>
      </w:r>
      <w:r w:rsidRPr="00B44D98">
        <w:rPr>
          <w:rFonts w:asciiTheme="minorHAnsi" w:eastAsia="Calibri" w:hAnsiTheme="minorHAnsi" w:cstheme="minorHAnsi"/>
          <w:sz w:val="20"/>
          <w:szCs w:val="20"/>
        </w:rPr>
        <w:t>lan</w:t>
      </w:r>
      <w:r w:rsidR="00BE3994" w:rsidRPr="00B44D98">
        <w:rPr>
          <w:rFonts w:asciiTheme="minorHAnsi" w:eastAsia="Calibri" w:hAnsiTheme="minorHAnsi" w:cstheme="minorHAnsi"/>
          <w:sz w:val="20"/>
          <w:szCs w:val="20"/>
        </w:rPr>
        <w:t xml:space="preserve"> (provided separately)</w:t>
      </w:r>
    </w:p>
    <w:p w14:paraId="614DA5AF" w14:textId="3681B8FD" w:rsidR="00D34B5E" w:rsidRPr="00B44D98" w:rsidRDefault="00D34B5E" w:rsidP="00E40765">
      <w:pPr>
        <w:pStyle w:val="ListParagraph"/>
        <w:numPr>
          <w:ilvl w:val="0"/>
          <w:numId w:val="55"/>
        </w:numPr>
        <w:spacing w:after="60"/>
        <w:ind w:left="709"/>
        <w:jc w:val="both"/>
        <w:rPr>
          <w:rFonts w:asciiTheme="minorHAnsi" w:hAnsiTheme="minorHAnsi" w:cstheme="minorHAnsi"/>
          <w:sz w:val="20"/>
          <w:szCs w:val="20"/>
        </w:rPr>
      </w:pPr>
      <w:r w:rsidRPr="00B44D98">
        <w:rPr>
          <w:rFonts w:asciiTheme="minorHAnsi" w:eastAsia="Calibri" w:hAnsiTheme="minorHAnsi" w:cstheme="minorHAnsi"/>
          <w:sz w:val="20"/>
          <w:szCs w:val="20"/>
        </w:rPr>
        <w:t>Stakeholder Engagement Plan</w:t>
      </w:r>
      <w:r w:rsidR="004A61C8" w:rsidRPr="00B44D98">
        <w:rPr>
          <w:rFonts w:asciiTheme="minorHAnsi" w:eastAsia="Calibri" w:hAnsiTheme="minorHAnsi" w:cstheme="minorHAnsi"/>
          <w:sz w:val="20"/>
          <w:szCs w:val="20"/>
        </w:rPr>
        <w:t xml:space="preserve"> (provided separately)</w:t>
      </w:r>
    </w:p>
    <w:p w14:paraId="7ADA1C3D" w14:textId="7C657D94" w:rsidR="00D34B5E" w:rsidRPr="00B44D98" w:rsidRDefault="008E7455" w:rsidP="00E40765">
      <w:pPr>
        <w:pStyle w:val="ListParagraph"/>
        <w:numPr>
          <w:ilvl w:val="0"/>
          <w:numId w:val="55"/>
        </w:numPr>
        <w:spacing w:after="60"/>
        <w:ind w:left="709"/>
        <w:jc w:val="both"/>
        <w:rPr>
          <w:rFonts w:asciiTheme="minorHAnsi" w:hAnsiTheme="minorHAnsi" w:cstheme="minorHAnsi"/>
          <w:sz w:val="20"/>
          <w:szCs w:val="20"/>
        </w:rPr>
      </w:pPr>
      <w:r w:rsidRPr="00B44D98">
        <w:rPr>
          <w:rFonts w:asciiTheme="minorHAnsi" w:eastAsia="Calibri" w:hAnsiTheme="minorHAnsi" w:cstheme="minorHAnsi"/>
          <w:sz w:val="20"/>
          <w:szCs w:val="20"/>
        </w:rPr>
        <w:t>Enviro</w:t>
      </w:r>
      <w:r w:rsidR="004A61C8" w:rsidRPr="00B44D98">
        <w:rPr>
          <w:rFonts w:asciiTheme="minorHAnsi" w:eastAsia="Calibri" w:hAnsiTheme="minorHAnsi" w:cstheme="minorHAnsi"/>
          <w:sz w:val="20"/>
          <w:szCs w:val="20"/>
        </w:rPr>
        <w:t>n</w:t>
      </w:r>
      <w:r w:rsidRPr="00B44D98">
        <w:rPr>
          <w:rFonts w:asciiTheme="minorHAnsi" w:eastAsia="Calibri" w:hAnsiTheme="minorHAnsi" w:cstheme="minorHAnsi"/>
          <w:sz w:val="20"/>
          <w:szCs w:val="20"/>
        </w:rPr>
        <w:t>mental and Social Management Framework</w:t>
      </w:r>
      <w:r w:rsidR="004A61C8" w:rsidRPr="00B44D98">
        <w:rPr>
          <w:rFonts w:asciiTheme="minorHAnsi" w:eastAsia="Calibri" w:hAnsiTheme="minorHAnsi" w:cstheme="minorHAnsi"/>
          <w:sz w:val="20"/>
          <w:szCs w:val="20"/>
        </w:rPr>
        <w:t xml:space="preserve"> (provided separately)</w:t>
      </w:r>
    </w:p>
    <w:p w14:paraId="1C7A3F0E" w14:textId="08B24C7B" w:rsidR="00D34B5E" w:rsidRPr="00B44D98" w:rsidRDefault="00D34B5E" w:rsidP="00E40765">
      <w:pPr>
        <w:pStyle w:val="ListParagraph"/>
        <w:numPr>
          <w:ilvl w:val="0"/>
          <w:numId w:val="55"/>
        </w:numPr>
        <w:spacing w:after="60"/>
        <w:ind w:left="709"/>
        <w:jc w:val="both"/>
        <w:rPr>
          <w:rFonts w:asciiTheme="minorHAnsi" w:hAnsiTheme="minorHAnsi" w:cstheme="minorHAnsi"/>
          <w:sz w:val="20"/>
          <w:szCs w:val="20"/>
        </w:rPr>
      </w:pPr>
      <w:r w:rsidRPr="00B44D98">
        <w:rPr>
          <w:rFonts w:asciiTheme="minorHAnsi" w:eastAsia="Calibri" w:hAnsiTheme="minorHAnsi" w:cstheme="minorHAnsi"/>
          <w:sz w:val="20"/>
          <w:szCs w:val="20"/>
        </w:rPr>
        <w:t xml:space="preserve">UNDP Risk </w:t>
      </w:r>
      <w:r w:rsidR="008E7455" w:rsidRPr="00B44D98">
        <w:rPr>
          <w:rFonts w:asciiTheme="minorHAnsi" w:eastAsia="Calibri" w:hAnsiTheme="minorHAnsi" w:cstheme="minorHAnsi"/>
          <w:sz w:val="20"/>
          <w:szCs w:val="20"/>
        </w:rPr>
        <w:t>Register</w:t>
      </w:r>
      <w:r w:rsidR="00133A69" w:rsidRPr="00B44D98">
        <w:rPr>
          <w:rFonts w:asciiTheme="minorHAnsi" w:eastAsia="Calibri" w:hAnsiTheme="minorHAnsi" w:cstheme="minorHAnsi"/>
          <w:sz w:val="20"/>
          <w:szCs w:val="20"/>
        </w:rPr>
        <w:t xml:space="preserve"> </w:t>
      </w:r>
    </w:p>
    <w:p w14:paraId="18D1CF56" w14:textId="77777777" w:rsidR="00D34B5E" w:rsidRPr="00B44D98" w:rsidRDefault="00D34B5E" w:rsidP="00E40765">
      <w:pPr>
        <w:numPr>
          <w:ilvl w:val="0"/>
          <w:numId w:val="55"/>
        </w:numPr>
        <w:ind w:left="709"/>
        <w:rPr>
          <w:rFonts w:asciiTheme="minorHAnsi" w:eastAsia="Calibri" w:hAnsiTheme="minorHAnsi" w:cstheme="minorHAnsi"/>
          <w:szCs w:val="20"/>
        </w:rPr>
      </w:pPr>
      <w:r w:rsidRPr="00B44D98">
        <w:rPr>
          <w:rFonts w:asciiTheme="minorHAnsi" w:eastAsia="Calibri" w:hAnsiTheme="minorHAnsi" w:cstheme="minorHAnsi"/>
          <w:szCs w:val="20"/>
        </w:rPr>
        <w:t xml:space="preserve">GHG emissions </w:t>
      </w:r>
      <w:r w:rsidR="00CD0547" w:rsidRPr="00B44D98">
        <w:rPr>
          <w:rFonts w:asciiTheme="minorHAnsi" w:eastAsia="Calibri" w:hAnsiTheme="minorHAnsi" w:cstheme="minorHAnsi"/>
          <w:szCs w:val="20"/>
        </w:rPr>
        <w:t xml:space="preserve">reduction </w:t>
      </w:r>
      <w:r w:rsidRPr="00B44D98">
        <w:rPr>
          <w:rFonts w:asciiTheme="minorHAnsi" w:eastAsia="Calibri" w:hAnsiTheme="minorHAnsi" w:cstheme="minorHAnsi"/>
          <w:szCs w:val="20"/>
        </w:rPr>
        <w:t>associated with the proposed project</w:t>
      </w:r>
    </w:p>
    <w:p w14:paraId="4D7AF56A" w14:textId="77777777" w:rsidR="008E7455" w:rsidRPr="00B44D98" w:rsidRDefault="008E7455" w:rsidP="00E40765">
      <w:pPr>
        <w:pStyle w:val="ListParagraph"/>
        <w:numPr>
          <w:ilvl w:val="0"/>
          <w:numId w:val="55"/>
        </w:numPr>
        <w:spacing w:after="60"/>
        <w:ind w:left="709"/>
        <w:jc w:val="both"/>
        <w:rPr>
          <w:rFonts w:asciiTheme="minorHAnsi" w:eastAsia="Calibri" w:hAnsiTheme="minorHAnsi" w:cstheme="minorHAnsi"/>
          <w:sz w:val="20"/>
          <w:szCs w:val="20"/>
        </w:rPr>
      </w:pPr>
      <w:r w:rsidRPr="00B44D98">
        <w:rPr>
          <w:rFonts w:asciiTheme="minorHAnsi" w:eastAsia="Calibri" w:hAnsiTheme="minorHAnsi" w:cstheme="minorHAnsi"/>
          <w:sz w:val="20"/>
          <w:szCs w:val="20"/>
        </w:rPr>
        <w:t xml:space="preserve">Additional Maps of Project map and Geospatial Coordinates of project sites - Constantive and Sétif </w:t>
      </w:r>
    </w:p>
    <w:p w14:paraId="62500AFA" w14:textId="4333B578" w:rsidR="008E7455" w:rsidRPr="00B44D98" w:rsidRDefault="008E7455" w:rsidP="00E40765">
      <w:pPr>
        <w:pStyle w:val="ListParagraph"/>
        <w:numPr>
          <w:ilvl w:val="0"/>
          <w:numId w:val="55"/>
        </w:numPr>
        <w:spacing w:after="60"/>
        <w:ind w:left="709"/>
        <w:jc w:val="both"/>
        <w:rPr>
          <w:rFonts w:asciiTheme="minorHAnsi" w:eastAsia="Calibri" w:hAnsiTheme="minorHAnsi" w:cstheme="minorHAnsi"/>
          <w:sz w:val="20"/>
          <w:szCs w:val="20"/>
        </w:rPr>
      </w:pPr>
      <w:r w:rsidRPr="00B44D98">
        <w:rPr>
          <w:rFonts w:asciiTheme="minorHAnsi" w:eastAsia="Calibri" w:hAnsiTheme="minorHAnsi" w:cstheme="minorHAnsi"/>
          <w:sz w:val="20"/>
          <w:szCs w:val="20"/>
        </w:rPr>
        <w:t>GEF Core indicators</w:t>
      </w:r>
    </w:p>
    <w:p w14:paraId="316678C4" w14:textId="3CAA24AE" w:rsidR="008E7455" w:rsidRPr="00B44D98" w:rsidRDefault="008E7455" w:rsidP="00E40765">
      <w:pPr>
        <w:pStyle w:val="ListParagraph"/>
        <w:numPr>
          <w:ilvl w:val="0"/>
          <w:numId w:val="55"/>
        </w:numPr>
        <w:spacing w:after="60"/>
        <w:ind w:left="709"/>
        <w:jc w:val="both"/>
        <w:rPr>
          <w:rFonts w:asciiTheme="minorHAnsi" w:eastAsia="Calibri" w:hAnsiTheme="minorHAnsi" w:cstheme="minorHAnsi"/>
          <w:sz w:val="20"/>
          <w:szCs w:val="20"/>
        </w:rPr>
      </w:pPr>
      <w:r w:rsidRPr="00B44D98">
        <w:rPr>
          <w:rFonts w:asciiTheme="minorHAnsi" w:eastAsia="Calibri" w:hAnsiTheme="minorHAnsi" w:cstheme="minorHAnsi"/>
          <w:sz w:val="20"/>
          <w:szCs w:val="20"/>
        </w:rPr>
        <w:t>GEF7 Taxonomy</w:t>
      </w:r>
    </w:p>
    <w:p w14:paraId="469E297B" w14:textId="5B9369FC" w:rsidR="008E7455" w:rsidRPr="00B44D98" w:rsidRDefault="008E7455" w:rsidP="00E40765">
      <w:pPr>
        <w:pStyle w:val="ListParagraph"/>
        <w:numPr>
          <w:ilvl w:val="0"/>
          <w:numId w:val="55"/>
        </w:numPr>
        <w:spacing w:after="60"/>
        <w:ind w:left="709"/>
        <w:jc w:val="both"/>
        <w:rPr>
          <w:rFonts w:asciiTheme="minorHAnsi" w:eastAsia="Calibri" w:hAnsiTheme="minorHAnsi" w:cstheme="minorHAnsi"/>
          <w:sz w:val="20"/>
          <w:szCs w:val="20"/>
        </w:rPr>
      </w:pPr>
      <w:r w:rsidRPr="00B44D98">
        <w:rPr>
          <w:rFonts w:asciiTheme="minorHAnsi" w:eastAsia="Calibri" w:hAnsiTheme="minorHAnsi" w:cstheme="minorHAnsi"/>
          <w:sz w:val="20"/>
          <w:szCs w:val="20"/>
        </w:rPr>
        <w:t>Procurement plan</w:t>
      </w:r>
    </w:p>
    <w:p w14:paraId="21A80DA6" w14:textId="4C23BF48" w:rsidR="00D34B5E" w:rsidRPr="00B44D98" w:rsidRDefault="00007DA0" w:rsidP="00E40765">
      <w:pPr>
        <w:pStyle w:val="ListParagraph"/>
        <w:numPr>
          <w:ilvl w:val="0"/>
          <w:numId w:val="55"/>
        </w:numPr>
        <w:spacing w:after="60"/>
        <w:ind w:left="709"/>
        <w:jc w:val="both"/>
        <w:rPr>
          <w:rFonts w:asciiTheme="minorHAnsi" w:eastAsia="Calibri" w:hAnsiTheme="minorHAnsi" w:cstheme="minorHAnsi"/>
          <w:sz w:val="20"/>
          <w:szCs w:val="20"/>
        </w:rPr>
      </w:pPr>
      <w:r w:rsidRPr="00B44D98">
        <w:rPr>
          <w:rFonts w:asciiTheme="minorHAnsi" w:eastAsia="Calibri" w:hAnsiTheme="minorHAnsi" w:cstheme="minorHAnsi"/>
          <w:sz w:val="20"/>
          <w:szCs w:val="20"/>
        </w:rPr>
        <w:t>C</w:t>
      </w:r>
      <w:r w:rsidR="00D34B5E" w:rsidRPr="00B44D98">
        <w:rPr>
          <w:rFonts w:asciiTheme="minorHAnsi" w:eastAsia="Calibri" w:hAnsiTheme="minorHAnsi" w:cstheme="minorHAnsi"/>
          <w:sz w:val="20"/>
          <w:szCs w:val="20"/>
        </w:rPr>
        <w:t>o</w:t>
      </w:r>
      <w:r w:rsidR="000F1957" w:rsidRPr="00B44D98">
        <w:rPr>
          <w:rFonts w:asciiTheme="minorHAnsi" w:eastAsia="Calibri" w:hAnsiTheme="minorHAnsi" w:cstheme="minorHAnsi"/>
          <w:sz w:val="20"/>
          <w:szCs w:val="20"/>
        </w:rPr>
        <w:t>-</w:t>
      </w:r>
      <w:r w:rsidR="00CD0547" w:rsidRPr="00B44D98">
        <w:rPr>
          <w:rFonts w:asciiTheme="minorHAnsi" w:eastAsia="Calibri" w:hAnsiTheme="minorHAnsi" w:cstheme="minorHAnsi"/>
          <w:sz w:val="20"/>
          <w:szCs w:val="20"/>
        </w:rPr>
        <w:t>finance</w:t>
      </w:r>
      <w:r w:rsidR="00D34B5E" w:rsidRPr="00B44D98">
        <w:rPr>
          <w:rFonts w:asciiTheme="minorHAnsi" w:eastAsia="Calibri" w:hAnsiTheme="minorHAnsi" w:cstheme="minorHAnsi"/>
          <w:sz w:val="20"/>
          <w:szCs w:val="20"/>
        </w:rPr>
        <w:t xml:space="preserve"> Letters</w:t>
      </w:r>
      <w:r w:rsidR="00C70C73" w:rsidRPr="00B44D98">
        <w:rPr>
          <w:rFonts w:asciiTheme="minorHAnsi" w:eastAsia="Calibri" w:hAnsiTheme="minorHAnsi" w:cstheme="minorHAnsi"/>
          <w:sz w:val="20"/>
          <w:szCs w:val="20"/>
        </w:rPr>
        <w:t xml:space="preserve"> (provided separately)</w:t>
      </w:r>
    </w:p>
    <w:bookmarkEnd w:id="23"/>
    <w:p w14:paraId="424D2B5B" w14:textId="0ED3E1CE" w:rsidR="00D34B5E" w:rsidRPr="00B44D98" w:rsidRDefault="00D34B5E" w:rsidP="00D34B5E">
      <w:pPr>
        <w:pStyle w:val="ListParagraph"/>
        <w:spacing w:after="60"/>
      </w:pPr>
    </w:p>
    <w:p w14:paraId="25851C0D" w14:textId="77777777" w:rsidR="00D34B5E" w:rsidRPr="00B44D98" w:rsidRDefault="00D34B5E" w:rsidP="00D34B5E">
      <w:pPr>
        <w:pStyle w:val="ListParagraph"/>
        <w:spacing w:after="60"/>
        <w:ind w:left="360"/>
        <w:rPr>
          <w:szCs w:val="20"/>
        </w:rPr>
      </w:pPr>
    </w:p>
    <w:p w14:paraId="7E91D7F7" w14:textId="77777777" w:rsidR="00D34B5E" w:rsidRPr="00B44D98" w:rsidRDefault="00D34B5E" w:rsidP="00D34B5E">
      <w:pPr>
        <w:rPr>
          <w:szCs w:val="22"/>
        </w:rPr>
      </w:pPr>
    </w:p>
    <w:p w14:paraId="3C17163E" w14:textId="77777777" w:rsidR="00D34B5E" w:rsidRPr="00B44D98" w:rsidRDefault="00D34B5E" w:rsidP="00AE1643">
      <w:pPr>
        <w:spacing w:after="120"/>
        <w:rPr>
          <w:rFonts w:asciiTheme="minorHAnsi" w:hAnsiTheme="minorHAnsi" w:cstheme="minorHAnsi"/>
          <w:szCs w:val="20"/>
        </w:rPr>
        <w:sectPr w:rsidR="00D34B5E" w:rsidRPr="00B44D98" w:rsidSect="004A5566">
          <w:pgSz w:w="12240" w:h="15840" w:code="1"/>
          <w:pgMar w:top="720" w:right="720" w:bottom="720" w:left="720" w:header="720" w:footer="720" w:gutter="0"/>
          <w:cols w:space="720"/>
          <w:docGrid w:linePitch="360"/>
        </w:sectPr>
      </w:pPr>
    </w:p>
    <w:p w14:paraId="5CBD1792" w14:textId="77777777" w:rsidR="009750B4" w:rsidRPr="00B44D98" w:rsidRDefault="007E03E7" w:rsidP="00556F17">
      <w:pPr>
        <w:pStyle w:val="Heading2"/>
        <w:ind w:left="0"/>
        <w:rPr>
          <w:rFonts w:ascii="Calibri" w:hAnsi="Calibri"/>
          <w:szCs w:val="22"/>
        </w:rPr>
      </w:pPr>
      <w:bookmarkStart w:id="24" w:name="_Toc37327053"/>
      <w:r w:rsidRPr="00B44D98">
        <w:rPr>
          <w:rFonts w:ascii="Calibri" w:hAnsi="Calibri"/>
          <w:szCs w:val="22"/>
        </w:rPr>
        <w:lastRenderedPageBreak/>
        <w:t xml:space="preserve">Annex </w:t>
      </w:r>
      <w:r w:rsidR="00CD0547" w:rsidRPr="00B44D98">
        <w:rPr>
          <w:rFonts w:ascii="Calibri" w:hAnsi="Calibri"/>
          <w:szCs w:val="22"/>
        </w:rPr>
        <w:t>A</w:t>
      </w:r>
      <w:r w:rsidRPr="00B44D98">
        <w:rPr>
          <w:rFonts w:ascii="Calibri" w:hAnsi="Calibri"/>
          <w:szCs w:val="22"/>
        </w:rPr>
        <w:t xml:space="preserve">: </w:t>
      </w:r>
      <w:r w:rsidR="003E3ABA" w:rsidRPr="00B44D98">
        <w:rPr>
          <w:rFonts w:ascii="Calibri" w:hAnsi="Calibri"/>
          <w:szCs w:val="22"/>
        </w:rPr>
        <w:t>Multi Year Work Plan</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18"/>
        <w:gridCol w:w="387"/>
        <w:gridCol w:w="387"/>
        <w:gridCol w:w="387"/>
        <w:gridCol w:w="387"/>
        <w:gridCol w:w="387"/>
        <w:gridCol w:w="387"/>
        <w:gridCol w:w="387"/>
        <w:gridCol w:w="387"/>
        <w:gridCol w:w="387"/>
        <w:gridCol w:w="387"/>
        <w:gridCol w:w="387"/>
        <w:gridCol w:w="387"/>
        <w:gridCol w:w="387"/>
        <w:gridCol w:w="387"/>
        <w:gridCol w:w="387"/>
        <w:gridCol w:w="387"/>
        <w:gridCol w:w="387"/>
        <w:gridCol w:w="387"/>
        <w:gridCol w:w="387"/>
        <w:gridCol w:w="387"/>
      </w:tblGrid>
      <w:tr w:rsidR="004E79C7" w:rsidRPr="00B44D98" w14:paraId="570F9606" w14:textId="77777777" w:rsidTr="00FD1F15">
        <w:tc>
          <w:tcPr>
            <w:tcW w:w="5418" w:type="dxa"/>
            <w:vMerge w:val="restart"/>
            <w:shd w:val="clear" w:color="auto" w:fill="D9D9D9"/>
            <w:vAlign w:val="center"/>
          </w:tcPr>
          <w:p w14:paraId="5D3E2E14" w14:textId="77777777" w:rsidR="00D257C4" w:rsidRPr="00B44D98" w:rsidRDefault="00D257C4" w:rsidP="00D257C4">
            <w:pPr>
              <w:spacing w:after="0"/>
              <w:jc w:val="center"/>
              <w:rPr>
                <w:rFonts w:ascii="Cambria" w:hAnsi="Cambria"/>
                <w:b/>
                <w:szCs w:val="20"/>
              </w:rPr>
            </w:pPr>
            <w:r w:rsidRPr="00B44D98">
              <w:rPr>
                <w:rFonts w:ascii="Cambria" w:hAnsi="Cambria"/>
                <w:b/>
                <w:szCs w:val="20"/>
              </w:rPr>
              <w:t>Output</w:t>
            </w:r>
          </w:p>
          <w:p w14:paraId="357AA0A4" w14:textId="77777777" w:rsidR="00D257C4" w:rsidRPr="00B44D98" w:rsidRDefault="00D257C4" w:rsidP="00D257C4">
            <w:pPr>
              <w:spacing w:after="0"/>
              <w:jc w:val="center"/>
              <w:rPr>
                <w:rFonts w:ascii="Cambria" w:hAnsi="Cambria"/>
                <w:b/>
                <w:sz w:val="16"/>
                <w:szCs w:val="16"/>
              </w:rPr>
            </w:pPr>
          </w:p>
        </w:tc>
        <w:tc>
          <w:tcPr>
            <w:tcW w:w="1548" w:type="dxa"/>
            <w:gridSpan w:val="4"/>
            <w:shd w:val="clear" w:color="auto" w:fill="D9D9D9"/>
          </w:tcPr>
          <w:p w14:paraId="3C717238" w14:textId="77777777" w:rsidR="00D257C4" w:rsidRPr="00B44D98" w:rsidRDefault="00D257C4" w:rsidP="00D257C4">
            <w:pPr>
              <w:spacing w:after="0"/>
              <w:jc w:val="center"/>
              <w:rPr>
                <w:rFonts w:ascii="Cambria" w:hAnsi="Cambria"/>
                <w:b/>
                <w:sz w:val="16"/>
                <w:szCs w:val="16"/>
              </w:rPr>
            </w:pPr>
            <w:r w:rsidRPr="00B44D98">
              <w:rPr>
                <w:rFonts w:ascii="Cambria" w:hAnsi="Cambria"/>
                <w:b/>
                <w:sz w:val="16"/>
                <w:szCs w:val="16"/>
              </w:rPr>
              <w:t>Yr 1</w:t>
            </w:r>
          </w:p>
        </w:tc>
        <w:tc>
          <w:tcPr>
            <w:tcW w:w="1548" w:type="dxa"/>
            <w:gridSpan w:val="4"/>
            <w:shd w:val="clear" w:color="auto" w:fill="D9D9D9"/>
          </w:tcPr>
          <w:p w14:paraId="6737A27C" w14:textId="77777777" w:rsidR="00D257C4" w:rsidRPr="00B44D98" w:rsidRDefault="00D257C4" w:rsidP="00D257C4">
            <w:pPr>
              <w:spacing w:after="0"/>
              <w:jc w:val="center"/>
              <w:rPr>
                <w:rFonts w:ascii="Cambria" w:hAnsi="Cambria"/>
                <w:b/>
                <w:sz w:val="16"/>
                <w:szCs w:val="16"/>
              </w:rPr>
            </w:pPr>
            <w:r w:rsidRPr="00B44D98">
              <w:rPr>
                <w:rFonts w:ascii="Cambria" w:hAnsi="Cambria"/>
                <w:b/>
                <w:sz w:val="16"/>
                <w:szCs w:val="16"/>
              </w:rPr>
              <w:t>Yr 2</w:t>
            </w:r>
          </w:p>
        </w:tc>
        <w:tc>
          <w:tcPr>
            <w:tcW w:w="1548" w:type="dxa"/>
            <w:gridSpan w:val="4"/>
            <w:shd w:val="clear" w:color="auto" w:fill="D9D9D9"/>
          </w:tcPr>
          <w:p w14:paraId="5C616E93" w14:textId="77777777" w:rsidR="00D257C4" w:rsidRPr="00B44D98" w:rsidRDefault="00D257C4" w:rsidP="00D257C4">
            <w:pPr>
              <w:spacing w:after="0"/>
              <w:jc w:val="center"/>
              <w:rPr>
                <w:rFonts w:ascii="Cambria" w:hAnsi="Cambria"/>
                <w:b/>
                <w:sz w:val="16"/>
                <w:szCs w:val="16"/>
              </w:rPr>
            </w:pPr>
            <w:r w:rsidRPr="00B44D98">
              <w:rPr>
                <w:rFonts w:ascii="Cambria" w:hAnsi="Cambria"/>
                <w:b/>
                <w:sz w:val="16"/>
                <w:szCs w:val="16"/>
              </w:rPr>
              <w:t>Yr 3</w:t>
            </w:r>
          </w:p>
        </w:tc>
        <w:tc>
          <w:tcPr>
            <w:tcW w:w="1548" w:type="dxa"/>
            <w:gridSpan w:val="4"/>
            <w:shd w:val="clear" w:color="auto" w:fill="D9D9D9"/>
          </w:tcPr>
          <w:p w14:paraId="20DBDD17" w14:textId="77777777" w:rsidR="00D257C4" w:rsidRPr="00B44D98" w:rsidRDefault="00D257C4" w:rsidP="00D257C4">
            <w:pPr>
              <w:spacing w:after="0"/>
              <w:jc w:val="center"/>
              <w:rPr>
                <w:rFonts w:ascii="Cambria" w:hAnsi="Cambria"/>
                <w:b/>
                <w:sz w:val="16"/>
                <w:szCs w:val="16"/>
              </w:rPr>
            </w:pPr>
            <w:r w:rsidRPr="00B44D98">
              <w:rPr>
                <w:rFonts w:ascii="Cambria" w:hAnsi="Cambria"/>
                <w:b/>
                <w:sz w:val="16"/>
                <w:szCs w:val="16"/>
              </w:rPr>
              <w:t>Yr 4</w:t>
            </w:r>
          </w:p>
        </w:tc>
        <w:tc>
          <w:tcPr>
            <w:tcW w:w="1548" w:type="dxa"/>
            <w:gridSpan w:val="4"/>
            <w:shd w:val="clear" w:color="auto" w:fill="D9D9D9"/>
          </w:tcPr>
          <w:p w14:paraId="2DBD6D1C" w14:textId="77777777" w:rsidR="00D257C4" w:rsidRPr="00B44D98" w:rsidRDefault="00D257C4" w:rsidP="00D257C4">
            <w:pPr>
              <w:spacing w:after="0"/>
              <w:jc w:val="center"/>
              <w:rPr>
                <w:rFonts w:ascii="Cambria" w:hAnsi="Cambria"/>
                <w:b/>
                <w:sz w:val="16"/>
                <w:szCs w:val="16"/>
              </w:rPr>
            </w:pPr>
            <w:r w:rsidRPr="00B44D98">
              <w:rPr>
                <w:rFonts w:ascii="Cambria" w:hAnsi="Cambria"/>
                <w:b/>
                <w:sz w:val="16"/>
                <w:szCs w:val="16"/>
              </w:rPr>
              <w:t>Yr 5</w:t>
            </w:r>
          </w:p>
        </w:tc>
      </w:tr>
      <w:tr w:rsidR="004E79C7" w:rsidRPr="00B44D98" w14:paraId="20989E78" w14:textId="77777777" w:rsidTr="00FD1F15">
        <w:tc>
          <w:tcPr>
            <w:tcW w:w="5418" w:type="dxa"/>
            <w:vMerge/>
            <w:shd w:val="clear" w:color="auto" w:fill="D9D9D9"/>
          </w:tcPr>
          <w:p w14:paraId="0BFB4FA1" w14:textId="77777777" w:rsidR="00D257C4" w:rsidRPr="00B44D98" w:rsidRDefault="00D257C4" w:rsidP="00D257C4">
            <w:pPr>
              <w:spacing w:after="0"/>
              <w:rPr>
                <w:rFonts w:ascii="Cambria" w:hAnsi="Cambria"/>
                <w:sz w:val="16"/>
                <w:szCs w:val="16"/>
              </w:rPr>
            </w:pPr>
          </w:p>
        </w:tc>
        <w:tc>
          <w:tcPr>
            <w:tcW w:w="387" w:type="dxa"/>
            <w:shd w:val="clear" w:color="auto" w:fill="D9D9D9"/>
          </w:tcPr>
          <w:p w14:paraId="432A9919" w14:textId="77777777" w:rsidR="00D257C4" w:rsidRPr="00B44D98" w:rsidRDefault="00D257C4" w:rsidP="00D257C4">
            <w:pPr>
              <w:spacing w:after="0"/>
              <w:rPr>
                <w:rFonts w:ascii="Cambria" w:hAnsi="Cambria"/>
                <w:sz w:val="16"/>
                <w:szCs w:val="16"/>
              </w:rPr>
            </w:pPr>
            <w:r w:rsidRPr="00B44D98">
              <w:rPr>
                <w:rFonts w:ascii="Cambria" w:hAnsi="Cambria"/>
                <w:sz w:val="16"/>
                <w:szCs w:val="16"/>
              </w:rPr>
              <w:t>Q1</w:t>
            </w:r>
          </w:p>
        </w:tc>
        <w:tc>
          <w:tcPr>
            <w:tcW w:w="387" w:type="dxa"/>
            <w:shd w:val="clear" w:color="auto" w:fill="D9D9D9"/>
          </w:tcPr>
          <w:p w14:paraId="5440241B" w14:textId="77777777" w:rsidR="00D257C4" w:rsidRPr="00B44D98" w:rsidRDefault="00D257C4" w:rsidP="00D257C4">
            <w:pPr>
              <w:spacing w:after="0"/>
              <w:rPr>
                <w:rFonts w:ascii="Cambria" w:hAnsi="Cambria"/>
                <w:sz w:val="16"/>
                <w:szCs w:val="16"/>
              </w:rPr>
            </w:pPr>
            <w:r w:rsidRPr="00B44D98">
              <w:rPr>
                <w:rFonts w:ascii="Cambria" w:hAnsi="Cambria"/>
                <w:sz w:val="16"/>
                <w:szCs w:val="16"/>
              </w:rPr>
              <w:t>Q2</w:t>
            </w:r>
          </w:p>
        </w:tc>
        <w:tc>
          <w:tcPr>
            <w:tcW w:w="387" w:type="dxa"/>
            <w:shd w:val="clear" w:color="auto" w:fill="D9D9D9"/>
          </w:tcPr>
          <w:p w14:paraId="3BB5F959" w14:textId="77777777" w:rsidR="00D257C4" w:rsidRPr="00B44D98" w:rsidRDefault="00D257C4" w:rsidP="00D257C4">
            <w:pPr>
              <w:spacing w:after="0"/>
              <w:rPr>
                <w:rFonts w:ascii="Cambria" w:hAnsi="Cambria"/>
                <w:sz w:val="16"/>
                <w:szCs w:val="16"/>
              </w:rPr>
            </w:pPr>
            <w:r w:rsidRPr="00B44D98">
              <w:rPr>
                <w:rFonts w:ascii="Cambria" w:hAnsi="Cambria"/>
                <w:sz w:val="16"/>
                <w:szCs w:val="16"/>
              </w:rPr>
              <w:t>Q3</w:t>
            </w:r>
          </w:p>
        </w:tc>
        <w:tc>
          <w:tcPr>
            <w:tcW w:w="387" w:type="dxa"/>
            <w:shd w:val="clear" w:color="auto" w:fill="D9D9D9"/>
          </w:tcPr>
          <w:p w14:paraId="4F2BA77E" w14:textId="77777777" w:rsidR="00D257C4" w:rsidRPr="00B44D98" w:rsidRDefault="00D257C4" w:rsidP="00D257C4">
            <w:pPr>
              <w:spacing w:after="0"/>
              <w:rPr>
                <w:rFonts w:ascii="Cambria" w:hAnsi="Cambria"/>
                <w:sz w:val="16"/>
                <w:szCs w:val="16"/>
              </w:rPr>
            </w:pPr>
            <w:r w:rsidRPr="00B44D98">
              <w:rPr>
                <w:rFonts w:ascii="Cambria" w:hAnsi="Cambria"/>
                <w:sz w:val="16"/>
                <w:szCs w:val="16"/>
              </w:rPr>
              <w:t>Q4</w:t>
            </w:r>
          </w:p>
        </w:tc>
        <w:tc>
          <w:tcPr>
            <w:tcW w:w="387" w:type="dxa"/>
            <w:shd w:val="clear" w:color="auto" w:fill="D9D9D9"/>
          </w:tcPr>
          <w:p w14:paraId="58C576A5" w14:textId="77777777" w:rsidR="00D257C4" w:rsidRPr="00B44D98" w:rsidRDefault="00D257C4" w:rsidP="00D257C4">
            <w:pPr>
              <w:spacing w:after="0"/>
              <w:rPr>
                <w:rFonts w:ascii="Cambria" w:hAnsi="Cambria"/>
                <w:sz w:val="16"/>
                <w:szCs w:val="16"/>
              </w:rPr>
            </w:pPr>
            <w:r w:rsidRPr="00B44D98">
              <w:rPr>
                <w:rFonts w:ascii="Cambria" w:hAnsi="Cambria"/>
                <w:sz w:val="16"/>
                <w:szCs w:val="16"/>
              </w:rPr>
              <w:t>Q1</w:t>
            </w:r>
          </w:p>
        </w:tc>
        <w:tc>
          <w:tcPr>
            <w:tcW w:w="387" w:type="dxa"/>
            <w:shd w:val="clear" w:color="auto" w:fill="D9D9D9"/>
          </w:tcPr>
          <w:p w14:paraId="2A658B08" w14:textId="77777777" w:rsidR="00D257C4" w:rsidRPr="00B44D98" w:rsidRDefault="00D257C4" w:rsidP="00D257C4">
            <w:pPr>
              <w:spacing w:after="0"/>
              <w:rPr>
                <w:rFonts w:ascii="Cambria" w:hAnsi="Cambria"/>
                <w:sz w:val="16"/>
                <w:szCs w:val="16"/>
              </w:rPr>
            </w:pPr>
            <w:r w:rsidRPr="00B44D98">
              <w:rPr>
                <w:rFonts w:ascii="Cambria" w:hAnsi="Cambria"/>
                <w:sz w:val="16"/>
                <w:szCs w:val="16"/>
              </w:rPr>
              <w:t>Q2</w:t>
            </w:r>
          </w:p>
        </w:tc>
        <w:tc>
          <w:tcPr>
            <w:tcW w:w="387" w:type="dxa"/>
            <w:shd w:val="clear" w:color="auto" w:fill="D9D9D9"/>
          </w:tcPr>
          <w:p w14:paraId="14938BC0" w14:textId="77777777" w:rsidR="00D257C4" w:rsidRPr="00B44D98" w:rsidRDefault="00D257C4" w:rsidP="00D257C4">
            <w:pPr>
              <w:spacing w:after="0"/>
              <w:rPr>
                <w:rFonts w:ascii="Cambria" w:hAnsi="Cambria"/>
                <w:sz w:val="16"/>
                <w:szCs w:val="16"/>
              </w:rPr>
            </w:pPr>
            <w:r w:rsidRPr="00B44D98">
              <w:rPr>
                <w:rFonts w:ascii="Cambria" w:hAnsi="Cambria"/>
                <w:sz w:val="16"/>
                <w:szCs w:val="16"/>
              </w:rPr>
              <w:t>Q3</w:t>
            </w:r>
          </w:p>
        </w:tc>
        <w:tc>
          <w:tcPr>
            <w:tcW w:w="387" w:type="dxa"/>
            <w:shd w:val="clear" w:color="auto" w:fill="D9D9D9"/>
          </w:tcPr>
          <w:p w14:paraId="7B64F00E" w14:textId="77777777" w:rsidR="00D257C4" w:rsidRPr="00B44D98" w:rsidRDefault="00D257C4" w:rsidP="00D257C4">
            <w:pPr>
              <w:spacing w:after="0"/>
              <w:rPr>
                <w:rFonts w:ascii="Cambria" w:hAnsi="Cambria"/>
                <w:sz w:val="16"/>
                <w:szCs w:val="16"/>
              </w:rPr>
            </w:pPr>
            <w:r w:rsidRPr="00B44D98">
              <w:rPr>
                <w:rFonts w:ascii="Cambria" w:hAnsi="Cambria"/>
                <w:sz w:val="16"/>
                <w:szCs w:val="16"/>
              </w:rPr>
              <w:t>Q4</w:t>
            </w:r>
          </w:p>
        </w:tc>
        <w:tc>
          <w:tcPr>
            <w:tcW w:w="387" w:type="dxa"/>
            <w:shd w:val="clear" w:color="auto" w:fill="D9D9D9"/>
          </w:tcPr>
          <w:p w14:paraId="6A5A48D6" w14:textId="77777777" w:rsidR="00D257C4" w:rsidRPr="00B44D98" w:rsidRDefault="00D257C4" w:rsidP="00D257C4">
            <w:pPr>
              <w:spacing w:after="0"/>
              <w:rPr>
                <w:rFonts w:ascii="Cambria" w:hAnsi="Cambria"/>
                <w:sz w:val="16"/>
                <w:szCs w:val="16"/>
              </w:rPr>
            </w:pPr>
            <w:r w:rsidRPr="00B44D98">
              <w:rPr>
                <w:rFonts w:ascii="Cambria" w:hAnsi="Cambria"/>
                <w:sz w:val="16"/>
                <w:szCs w:val="16"/>
              </w:rPr>
              <w:t>Q1</w:t>
            </w:r>
          </w:p>
        </w:tc>
        <w:tc>
          <w:tcPr>
            <w:tcW w:w="387" w:type="dxa"/>
            <w:shd w:val="clear" w:color="auto" w:fill="D9D9D9"/>
          </w:tcPr>
          <w:p w14:paraId="24A92E68" w14:textId="77777777" w:rsidR="00D257C4" w:rsidRPr="00B44D98" w:rsidRDefault="00D257C4" w:rsidP="00D257C4">
            <w:pPr>
              <w:spacing w:after="0"/>
              <w:rPr>
                <w:rFonts w:ascii="Cambria" w:hAnsi="Cambria"/>
                <w:sz w:val="16"/>
                <w:szCs w:val="16"/>
              </w:rPr>
            </w:pPr>
            <w:r w:rsidRPr="00B44D98">
              <w:rPr>
                <w:rFonts w:ascii="Cambria" w:hAnsi="Cambria"/>
                <w:sz w:val="16"/>
                <w:szCs w:val="16"/>
              </w:rPr>
              <w:t>Q2</w:t>
            </w:r>
          </w:p>
        </w:tc>
        <w:tc>
          <w:tcPr>
            <w:tcW w:w="387" w:type="dxa"/>
            <w:shd w:val="clear" w:color="auto" w:fill="D9D9D9"/>
          </w:tcPr>
          <w:p w14:paraId="09661E81" w14:textId="77777777" w:rsidR="00D257C4" w:rsidRPr="00B44D98" w:rsidRDefault="00D257C4" w:rsidP="00D257C4">
            <w:pPr>
              <w:spacing w:after="0"/>
              <w:rPr>
                <w:rFonts w:ascii="Cambria" w:hAnsi="Cambria"/>
                <w:sz w:val="16"/>
                <w:szCs w:val="16"/>
              </w:rPr>
            </w:pPr>
            <w:r w:rsidRPr="00B44D98">
              <w:rPr>
                <w:rFonts w:ascii="Cambria" w:hAnsi="Cambria"/>
                <w:sz w:val="16"/>
                <w:szCs w:val="16"/>
              </w:rPr>
              <w:t>Q3</w:t>
            </w:r>
          </w:p>
        </w:tc>
        <w:tc>
          <w:tcPr>
            <w:tcW w:w="387" w:type="dxa"/>
            <w:shd w:val="clear" w:color="auto" w:fill="D9D9D9"/>
          </w:tcPr>
          <w:p w14:paraId="2DAD02B9" w14:textId="77777777" w:rsidR="00D257C4" w:rsidRPr="00B44D98" w:rsidRDefault="00D257C4" w:rsidP="00D257C4">
            <w:pPr>
              <w:spacing w:after="0"/>
              <w:rPr>
                <w:rFonts w:ascii="Cambria" w:hAnsi="Cambria"/>
                <w:sz w:val="16"/>
                <w:szCs w:val="16"/>
              </w:rPr>
            </w:pPr>
            <w:r w:rsidRPr="00B44D98">
              <w:rPr>
                <w:rFonts w:ascii="Cambria" w:hAnsi="Cambria"/>
                <w:sz w:val="16"/>
                <w:szCs w:val="16"/>
              </w:rPr>
              <w:t>Q4</w:t>
            </w:r>
          </w:p>
        </w:tc>
        <w:tc>
          <w:tcPr>
            <w:tcW w:w="387" w:type="dxa"/>
            <w:shd w:val="clear" w:color="auto" w:fill="D9D9D9"/>
          </w:tcPr>
          <w:p w14:paraId="614E2E19" w14:textId="77777777" w:rsidR="00D257C4" w:rsidRPr="00B44D98" w:rsidRDefault="00D257C4" w:rsidP="00D257C4">
            <w:pPr>
              <w:spacing w:after="0"/>
              <w:rPr>
                <w:rFonts w:ascii="Cambria" w:hAnsi="Cambria"/>
                <w:sz w:val="16"/>
                <w:szCs w:val="16"/>
              </w:rPr>
            </w:pPr>
            <w:r w:rsidRPr="00B44D98">
              <w:rPr>
                <w:rFonts w:ascii="Cambria" w:hAnsi="Cambria"/>
                <w:sz w:val="16"/>
                <w:szCs w:val="16"/>
              </w:rPr>
              <w:t>Q1</w:t>
            </w:r>
          </w:p>
        </w:tc>
        <w:tc>
          <w:tcPr>
            <w:tcW w:w="387" w:type="dxa"/>
            <w:shd w:val="clear" w:color="auto" w:fill="D9D9D9"/>
          </w:tcPr>
          <w:p w14:paraId="0F4B6C72" w14:textId="77777777" w:rsidR="00D257C4" w:rsidRPr="00B44D98" w:rsidRDefault="00D257C4" w:rsidP="00D257C4">
            <w:pPr>
              <w:spacing w:after="0"/>
              <w:rPr>
                <w:rFonts w:ascii="Cambria" w:hAnsi="Cambria"/>
                <w:sz w:val="16"/>
                <w:szCs w:val="16"/>
              </w:rPr>
            </w:pPr>
            <w:r w:rsidRPr="00B44D98">
              <w:rPr>
                <w:rFonts w:ascii="Cambria" w:hAnsi="Cambria"/>
                <w:sz w:val="16"/>
                <w:szCs w:val="16"/>
              </w:rPr>
              <w:t>Q2</w:t>
            </w:r>
          </w:p>
        </w:tc>
        <w:tc>
          <w:tcPr>
            <w:tcW w:w="387" w:type="dxa"/>
            <w:shd w:val="clear" w:color="auto" w:fill="D9D9D9"/>
          </w:tcPr>
          <w:p w14:paraId="5B8C1273" w14:textId="77777777" w:rsidR="00D257C4" w:rsidRPr="00B44D98" w:rsidRDefault="00D257C4" w:rsidP="00D257C4">
            <w:pPr>
              <w:spacing w:after="0"/>
              <w:rPr>
                <w:rFonts w:ascii="Cambria" w:hAnsi="Cambria"/>
                <w:sz w:val="16"/>
                <w:szCs w:val="16"/>
              </w:rPr>
            </w:pPr>
            <w:r w:rsidRPr="00B44D98">
              <w:rPr>
                <w:rFonts w:ascii="Cambria" w:hAnsi="Cambria"/>
                <w:sz w:val="16"/>
                <w:szCs w:val="16"/>
              </w:rPr>
              <w:t>Q3</w:t>
            </w:r>
          </w:p>
        </w:tc>
        <w:tc>
          <w:tcPr>
            <w:tcW w:w="387" w:type="dxa"/>
            <w:shd w:val="clear" w:color="auto" w:fill="D9D9D9"/>
          </w:tcPr>
          <w:p w14:paraId="27ACB918" w14:textId="77777777" w:rsidR="00D257C4" w:rsidRPr="00B44D98" w:rsidRDefault="00D257C4" w:rsidP="00D257C4">
            <w:pPr>
              <w:spacing w:after="0"/>
              <w:rPr>
                <w:rFonts w:ascii="Cambria" w:hAnsi="Cambria"/>
                <w:sz w:val="16"/>
                <w:szCs w:val="16"/>
              </w:rPr>
            </w:pPr>
            <w:r w:rsidRPr="00B44D98">
              <w:rPr>
                <w:rFonts w:ascii="Cambria" w:hAnsi="Cambria"/>
                <w:sz w:val="16"/>
                <w:szCs w:val="16"/>
              </w:rPr>
              <w:t>Q4</w:t>
            </w:r>
          </w:p>
        </w:tc>
        <w:tc>
          <w:tcPr>
            <w:tcW w:w="387" w:type="dxa"/>
            <w:shd w:val="clear" w:color="auto" w:fill="D9D9D9"/>
          </w:tcPr>
          <w:p w14:paraId="2845961A" w14:textId="77777777" w:rsidR="00D257C4" w:rsidRPr="00B44D98" w:rsidRDefault="00D257C4" w:rsidP="00D257C4">
            <w:pPr>
              <w:spacing w:after="0"/>
              <w:rPr>
                <w:rFonts w:ascii="Cambria" w:hAnsi="Cambria"/>
                <w:sz w:val="16"/>
                <w:szCs w:val="16"/>
              </w:rPr>
            </w:pPr>
            <w:r w:rsidRPr="00B44D98">
              <w:rPr>
                <w:rFonts w:ascii="Cambria" w:hAnsi="Cambria"/>
                <w:sz w:val="16"/>
                <w:szCs w:val="16"/>
              </w:rPr>
              <w:t>Q1</w:t>
            </w:r>
          </w:p>
        </w:tc>
        <w:tc>
          <w:tcPr>
            <w:tcW w:w="387" w:type="dxa"/>
            <w:shd w:val="clear" w:color="auto" w:fill="D9D9D9"/>
          </w:tcPr>
          <w:p w14:paraId="109C28C2" w14:textId="77777777" w:rsidR="00D257C4" w:rsidRPr="00B44D98" w:rsidRDefault="00D257C4" w:rsidP="00D257C4">
            <w:pPr>
              <w:spacing w:after="0"/>
              <w:rPr>
                <w:rFonts w:ascii="Cambria" w:hAnsi="Cambria"/>
                <w:sz w:val="16"/>
                <w:szCs w:val="16"/>
              </w:rPr>
            </w:pPr>
            <w:r w:rsidRPr="00B44D98">
              <w:rPr>
                <w:rFonts w:ascii="Cambria" w:hAnsi="Cambria"/>
                <w:sz w:val="16"/>
                <w:szCs w:val="16"/>
              </w:rPr>
              <w:t>Q2</w:t>
            </w:r>
          </w:p>
        </w:tc>
        <w:tc>
          <w:tcPr>
            <w:tcW w:w="387" w:type="dxa"/>
            <w:shd w:val="clear" w:color="auto" w:fill="D9D9D9"/>
          </w:tcPr>
          <w:p w14:paraId="51D44EA0" w14:textId="77777777" w:rsidR="00D257C4" w:rsidRPr="00B44D98" w:rsidRDefault="00D257C4" w:rsidP="00D257C4">
            <w:pPr>
              <w:spacing w:after="0"/>
              <w:rPr>
                <w:rFonts w:ascii="Cambria" w:hAnsi="Cambria"/>
                <w:sz w:val="16"/>
                <w:szCs w:val="16"/>
              </w:rPr>
            </w:pPr>
            <w:r w:rsidRPr="00B44D98">
              <w:rPr>
                <w:rFonts w:ascii="Cambria" w:hAnsi="Cambria"/>
                <w:sz w:val="16"/>
                <w:szCs w:val="16"/>
              </w:rPr>
              <w:t>Q3</w:t>
            </w:r>
          </w:p>
        </w:tc>
        <w:tc>
          <w:tcPr>
            <w:tcW w:w="387" w:type="dxa"/>
            <w:shd w:val="clear" w:color="auto" w:fill="D9D9D9"/>
          </w:tcPr>
          <w:p w14:paraId="58D93A26" w14:textId="77777777" w:rsidR="00D257C4" w:rsidRPr="00B44D98" w:rsidRDefault="00D257C4" w:rsidP="00D257C4">
            <w:pPr>
              <w:spacing w:after="0"/>
              <w:rPr>
                <w:rFonts w:ascii="Cambria" w:hAnsi="Cambria"/>
                <w:sz w:val="16"/>
                <w:szCs w:val="16"/>
              </w:rPr>
            </w:pPr>
            <w:r w:rsidRPr="00B44D98">
              <w:rPr>
                <w:rFonts w:ascii="Cambria" w:hAnsi="Cambria"/>
                <w:sz w:val="16"/>
                <w:szCs w:val="16"/>
              </w:rPr>
              <w:t>Q4</w:t>
            </w:r>
          </w:p>
        </w:tc>
      </w:tr>
      <w:tr w:rsidR="00D257C4" w:rsidRPr="00B44D98" w14:paraId="2E2CB139" w14:textId="77777777" w:rsidTr="003362AC">
        <w:tc>
          <w:tcPr>
            <w:tcW w:w="13158" w:type="dxa"/>
            <w:gridSpan w:val="21"/>
            <w:shd w:val="clear" w:color="auto" w:fill="FBD4B4"/>
            <w:vAlign w:val="center"/>
          </w:tcPr>
          <w:p w14:paraId="1A043331" w14:textId="77777777" w:rsidR="00D257C4" w:rsidRPr="00B44D98" w:rsidRDefault="00D257C4" w:rsidP="00D257C4">
            <w:pPr>
              <w:spacing w:after="0"/>
              <w:jc w:val="left"/>
              <w:rPr>
                <w:rFonts w:ascii="Cambria" w:hAnsi="Cambria"/>
                <w:b/>
                <w:sz w:val="18"/>
                <w:szCs w:val="18"/>
              </w:rPr>
            </w:pPr>
            <w:r w:rsidRPr="00B44D98">
              <w:rPr>
                <w:rFonts w:ascii="Cambria" w:hAnsi="Cambria"/>
                <w:b/>
                <w:sz w:val="18"/>
                <w:szCs w:val="18"/>
                <w:u w:val="single"/>
              </w:rPr>
              <w:t>Outcome 1 </w:t>
            </w:r>
            <w:r w:rsidRPr="00B44D98">
              <w:rPr>
                <w:rFonts w:ascii="Cambria" w:hAnsi="Cambria"/>
                <w:b/>
                <w:sz w:val="18"/>
                <w:szCs w:val="18"/>
              </w:rPr>
              <w:t xml:space="preserve">: </w:t>
            </w:r>
            <w:r w:rsidRPr="00B44D98">
              <w:rPr>
                <w:rFonts w:ascii="Cambria" w:hAnsi="Cambria"/>
                <w:b/>
                <w:bCs/>
                <w:sz w:val="18"/>
                <w:szCs w:val="18"/>
              </w:rPr>
              <w:t>Progressive upstream sorting by households of fermentable (organic fraction) and dry waste (inorganic fraction) with separate collection, and communal sorting planned and established in Constantine and Sétif  municipalities, so as to reduce the volume of landfilled waste</w:t>
            </w:r>
          </w:p>
        </w:tc>
      </w:tr>
      <w:tr w:rsidR="004E79C7" w:rsidRPr="00B44D98" w14:paraId="2AAE09C0" w14:textId="77777777" w:rsidTr="00FD1F15">
        <w:tc>
          <w:tcPr>
            <w:tcW w:w="5418" w:type="dxa"/>
            <w:shd w:val="clear" w:color="auto" w:fill="auto"/>
          </w:tcPr>
          <w:p w14:paraId="0397AA0F" w14:textId="77777777" w:rsidR="00D257C4" w:rsidRPr="00B44D98" w:rsidRDefault="00D257C4" w:rsidP="00D257C4">
            <w:pPr>
              <w:spacing w:after="0"/>
              <w:rPr>
                <w:rFonts w:ascii="Cambria" w:hAnsi="Cambria"/>
                <w:sz w:val="18"/>
                <w:szCs w:val="18"/>
              </w:rPr>
            </w:pPr>
            <w:r w:rsidRPr="00B44D98">
              <w:rPr>
                <w:rFonts w:ascii="Cambria" w:hAnsi="Cambria"/>
                <w:bCs/>
                <w:i/>
                <w:sz w:val="18"/>
                <w:szCs w:val="18"/>
              </w:rPr>
              <w:t>Output 1.1: Source sorting of waste at household level is supported by education and awareness campaign</w:t>
            </w:r>
          </w:p>
        </w:tc>
        <w:tc>
          <w:tcPr>
            <w:tcW w:w="387" w:type="dxa"/>
            <w:shd w:val="clear" w:color="auto" w:fill="auto"/>
          </w:tcPr>
          <w:p w14:paraId="6C63A676" w14:textId="77777777" w:rsidR="00D257C4" w:rsidRPr="00B44D98" w:rsidRDefault="00D257C4" w:rsidP="00D257C4">
            <w:pPr>
              <w:spacing w:after="0"/>
              <w:rPr>
                <w:rFonts w:ascii="Cambria" w:hAnsi="Cambria"/>
                <w:sz w:val="18"/>
                <w:szCs w:val="18"/>
              </w:rPr>
            </w:pPr>
          </w:p>
        </w:tc>
        <w:tc>
          <w:tcPr>
            <w:tcW w:w="387" w:type="dxa"/>
            <w:shd w:val="clear" w:color="auto" w:fill="8DB3E2"/>
          </w:tcPr>
          <w:p w14:paraId="45F5F2BB"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076DBF23"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184A54F8"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76AA6ADC"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02D25FAE"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5BAD3D19"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200DCC57"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4C64F16F"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578F0245" w14:textId="77777777" w:rsidR="00D257C4" w:rsidRPr="00B44D98" w:rsidRDefault="00D257C4" w:rsidP="00D257C4">
            <w:pPr>
              <w:spacing w:after="0"/>
              <w:rPr>
                <w:rFonts w:ascii="Cambria" w:hAnsi="Cambria"/>
                <w:sz w:val="18"/>
                <w:szCs w:val="18"/>
              </w:rPr>
            </w:pPr>
          </w:p>
        </w:tc>
        <w:tc>
          <w:tcPr>
            <w:tcW w:w="387" w:type="dxa"/>
            <w:shd w:val="clear" w:color="auto" w:fill="8DB3E2"/>
          </w:tcPr>
          <w:p w14:paraId="2456EDD4" w14:textId="77777777" w:rsidR="00D257C4" w:rsidRPr="00B44D98" w:rsidRDefault="00D257C4" w:rsidP="00D257C4">
            <w:pPr>
              <w:spacing w:after="0"/>
              <w:rPr>
                <w:rFonts w:ascii="Cambria" w:hAnsi="Cambria"/>
                <w:color w:val="4F81BD"/>
                <w:sz w:val="18"/>
                <w:szCs w:val="18"/>
              </w:rPr>
            </w:pPr>
          </w:p>
        </w:tc>
        <w:tc>
          <w:tcPr>
            <w:tcW w:w="387" w:type="dxa"/>
            <w:shd w:val="clear" w:color="auto" w:fill="8DB3E2"/>
          </w:tcPr>
          <w:p w14:paraId="35EEB2E9" w14:textId="77777777" w:rsidR="00D257C4" w:rsidRPr="00B44D98" w:rsidRDefault="00D257C4" w:rsidP="00D257C4">
            <w:pPr>
              <w:spacing w:after="0"/>
              <w:rPr>
                <w:rFonts w:ascii="Cambria" w:hAnsi="Cambria"/>
                <w:color w:val="4F81BD"/>
                <w:sz w:val="18"/>
                <w:szCs w:val="18"/>
              </w:rPr>
            </w:pPr>
          </w:p>
        </w:tc>
        <w:tc>
          <w:tcPr>
            <w:tcW w:w="387" w:type="dxa"/>
            <w:shd w:val="clear" w:color="auto" w:fill="auto"/>
          </w:tcPr>
          <w:p w14:paraId="215266C5" w14:textId="77777777" w:rsidR="00D257C4" w:rsidRPr="00B44D98" w:rsidRDefault="00D257C4" w:rsidP="00D257C4">
            <w:pPr>
              <w:spacing w:after="0"/>
              <w:rPr>
                <w:rFonts w:ascii="Cambria" w:hAnsi="Cambria"/>
                <w:sz w:val="18"/>
                <w:szCs w:val="18"/>
              </w:rPr>
            </w:pPr>
          </w:p>
        </w:tc>
        <w:tc>
          <w:tcPr>
            <w:tcW w:w="387" w:type="dxa"/>
            <w:shd w:val="clear" w:color="auto" w:fill="auto"/>
          </w:tcPr>
          <w:p w14:paraId="713D4A09" w14:textId="77777777" w:rsidR="00D257C4" w:rsidRPr="00B44D98" w:rsidRDefault="00D257C4" w:rsidP="00D257C4">
            <w:pPr>
              <w:spacing w:after="0"/>
              <w:rPr>
                <w:rFonts w:ascii="Cambria" w:hAnsi="Cambria"/>
                <w:sz w:val="18"/>
                <w:szCs w:val="18"/>
              </w:rPr>
            </w:pPr>
          </w:p>
        </w:tc>
        <w:tc>
          <w:tcPr>
            <w:tcW w:w="387" w:type="dxa"/>
            <w:shd w:val="clear" w:color="auto" w:fill="auto"/>
          </w:tcPr>
          <w:p w14:paraId="574E3D7E" w14:textId="77777777" w:rsidR="00D257C4" w:rsidRPr="00B44D98" w:rsidRDefault="00D257C4" w:rsidP="00D257C4">
            <w:pPr>
              <w:spacing w:after="0"/>
              <w:rPr>
                <w:rFonts w:ascii="Cambria" w:hAnsi="Cambria"/>
                <w:sz w:val="18"/>
                <w:szCs w:val="18"/>
              </w:rPr>
            </w:pPr>
          </w:p>
        </w:tc>
        <w:tc>
          <w:tcPr>
            <w:tcW w:w="387" w:type="dxa"/>
            <w:shd w:val="clear" w:color="auto" w:fill="auto"/>
          </w:tcPr>
          <w:p w14:paraId="6F99FF49" w14:textId="77777777" w:rsidR="00D257C4" w:rsidRPr="00B44D98" w:rsidRDefault="00D257C4" w:rsidP="00D257C4">
            <w:pPr>
              <w:spacing w:after="0"/>
              <w:rPr>
                <w:rFonts w:ascii="Cambria" w:hAnsi="Cambria"/>
                <w:sz w:val="18"/>
                <w:szCs w:val="18"/>
              </w:rPr>
            </w:pPr>
          </w:p>
        </w:tc>
        <w:tc>
          <w:tcPr>
            <w:tcW w:w="387" w:type="dxa"/>
            <w:shd w:val="clear" w:color="auto" w:fill="auto"/>
          </w:tcPr>
          <w:p w14:paraId="01E37EAC" w14:textId="77777777" w:rsidR="00D257C4" w:rsidRPr="00B44D98" w:rsidRDefault="00D257C4" w:rsidP="00D257C4">
            <w:pPr>
              <w:spacing w:after="0"/>
              <w:rPr>
                <w:rFonts w:ascii="Cambria" w:hAnsi="Cambria"/>
                <w:sz w:val="18"/>
                <w:szCs w:val="18"/>
              </w:rPr>
            </w:pPr>
          </w:p>
        </w:tc>
        <w:tc>
          <w:tcPr>
            <w:tcW w:w="387" w:type="dxa"/>
            <w:shd w:val="clear" w:color="auto" w:fill="auto"/>
          </w:tcPr>
          <w:p w14:paraId="0F7F365F" w14:textId="77777777" w:rsidR="00D257C4" w:rsidRPr="00B44D98" w:rsidRDefault="00D257C4" w:rsidP="00D257C4">
            <w:pPr>
              <w:spacing w:after="0"/>
              <w:rPr>
                <w:rFonts w:ascii="Cambria" w:hAnsi="Cambria"/>
                <w:sz w:val="18"/>
                <w:szCs w:val="18"/>
              </w:rPr>
            </w:pPr>
          </w:p>
        </w:tc>
        <w:tc>
          <w:tcPr>
            <w:tcW w:w="387" w:type="dxa"/>
            <w:shd w:val="clear" w:color="auto" w:fill="auto"/>
          </w:tcPr>
          <w:p w14:paraId="1E55A299" w14:textId="77777777" w:rsidR="00D257C4" w:rsidRPr="00B44D98" w:rsidRDefault="00D257C4" w:rsidP="00D257C4">
            <w:pPr>
              <w:spacing w:after="0"/>
              <w:rPr>
                <w:rFonts w:ascii="Cambria" w:hAnsi="Cambria"/>
                <w:sz w:val="18"/>
                <w:szCs w:val="18"/>
              </w:rPr>
            </w:pPr>
          </w:p>
        </w:tc>
        <w:tc>
          <w:tcPr>
            <w:tcW w:w="387" w:type="dxa"/>
            <w:shd w:val="clear" w:color="auto" w:fill="auto"/>
          </w:tcPr>
          <w:p w14:paraId="564B8805" w14:textId="77777777" w:rsidR="00D257C4" w:rsidRPr="00B44D98" w:rsidRDefault="00D257C4" w:rsidP="00D257C4">
            <w:pPr>
              <w:spacing w:after="0"/>
              <w:rPr>
                <w:rFonts w:ascii="Cambria" w:hAnsi="Cambria"/>
                <w:sz w:val="18"/>
                <w:szCs w:val="18"/>
              </w:rPr>
            </w:pPr>
          </w:p>
        </w:tc>
      </w:tr>
      <w:tr w:rsidR="004E79C7" w:rsidRPr="00B44D98" w14:paraId="2F1756D2" w14:textId="77777777" w:rsidTr="00FD1F15">
        <w:tc>
          <w:tcPr>
            <w:tcW w:w="5418" w:type="dxa"/>
            <w:shd w:val="clear" w:color="auto" w:fill="auto"/>
          </w:tcPr>
          <w:p w14:paraId="71B8CDBC" w14:textId="77777777" w:rsidR="00D257C4" w:rsidRPr="00B44D98" w:rsidRDefault="00D257C4" w:rsidP="00D257C4">
            <w:pPr>
              <w:spacing w:after="0"/>
              <w:rPr>
                <w:rFonts w:ascii="Cambria" w:hAnsi="Cambria"/>
                <w:sz w:val="18"/>
                <w:szCs w:val="18"/>
              </w:rPr>
            </w:pPr>
            <w:r w:rsidRPr="00B44D98">
              <w:rPr>
                <w:rFonts w:ascii="Cambria" w:hAnsi="Cambria"/>
                <w:i/>
                <w:sz w:val="18"/>
                <w:szCs w:val="18"/>
              </w:rPr>
              <w:t>Output 1.2: The municipal solid waste collection in Constantine and Sétif is designed, planned and implemented</w:t>
            </w:r>
          </w:p>
        </w:tc>
        <w:tc>
          <w:tcPr>
            <w:tcW w:w="387" w:type="dxa"/>
            <w:shd w:val="clear" w:color="auto" w:fill="auto"/>
          </w:tcPr>
          <w:p w14:paraId="59B98DF8" w14:textId="77777777" w:rsidR="00D257C4" w:rsidRPr="00B44D98" w:rsidRDefault="00D257C4" w:rsidP="00D257C4">
            <w:pPr>
              <w:spacing w:after="0"/>
              <w:rPr>
                <w:rFonts w:ascii="Cambria" w:hAnsi="Cambria"/>
                <w:sz w:val="18"/>
                <w:szCs w:val="18"/>
              </w:rPr>
            </w:pPr>
          </w:p>
        </w:tc>
        <w:tc>
          <w:tcPr>
            <w:tcW w:w="387" w:type="dxa"/>
            <w:shd w:val="clear" w:color="auto" w:fill="auto"/>
          </w:tcPr>
          <w:p w14:paraId="3E8859DB"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0FEBFC94"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6B458152"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647F1289"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79F6F366"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11E483E6"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06A4BB24"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78AC0A79"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7B1ABF36"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4C26732D" w14:textId="77777777" w:rsidR="00D257C4" w:rsidRPr="00B44D98" w:rsidRDefault="00D257C4" w:rsidP="00D257C4">
            <w:pPr>
              <w:spacing w:after="0"/>
              <w:rPr>
                <w:rFonts w:ascii="Cambria" w:hAnsi="Cambria"/>
                <w:sz w:val="18"/>
                <w:szCs w:val="18"/>
              </w:rPr>
            </w:pPr>
          </w:p>
        </w:tc>
        <w:tc>
          <w:tcPr>
            <w:tcW w:w="387" w:type="dxa"/>
            <w:shd w:val="clear" w:color="auto" w:fill="auto"/>
          </w:tcPr>
          <w:p w14:paraId="7A1D6939" w14:textId="77777777" w:rsidR="00D257C4" w:rsidRPr="00B44D98" w:rsidRDefault="00D257C4" w:rsidP="00D257C4">
            <w:pPr>
              <w:spacing w:after="0"/>
              <w:rPr>
                <w:rFonts w:ascii="Cambria" w:hAnsi="Cambria"/>
                <w:sz w:val="18"/>
                <w:szCs w:val="18"/>
              </w:rPr>
            </w:pPr>
          </w:p>
        </w:tc>
        <w:tc>
          <w:tcPr>
            <w:tcW w:w="387" w:type="dxa"/>
            <w:shd w:val="clear" w:color="auto" w:fill="auto"/>
          </w:tcPr>
          <w:p w14:paraId="555AB4C7" w14:textId="77777777" w:rsidR="00D257C4" w:rsidRPr="00B44D98" w:rsidRDefault="00D257C4" w:rsidP="00D257C4">
            <w:pPr>
              <w:spacing w:after="0"/>
              <w:rPr>
                <w:rFonts w:ascii="Cambria" w:hAnsi="Cambria"/>
                <w:sz w:val="18"/>
                <w:szCs w:val="18"/>
              </w:rPr>
            </w:pPr>
          </w:p>
        </w:tc>
        <w:tc>
          <w:tcPr>
            <w:tcW w:w="387" w:type="dxa"/>
            <w:shd w:val="clear" w:color="auto" w:fill="auto"/>
          </w:tcPr>
          <w:p w14:paraId="13D626EA" w14:textId="77777777" w:rsidR="00D257C4" w:rsidRPr="00B44D98" w:rsidRDefault="00D257C4" w:rsidP="00D257C4">
            <w:pPr>
              <w:spacing w:after="0"/>
              <w:rPr>
                <w:rFonts w:ascii="Cambria" w:hAnsi="Cambria"/>
                <w:sz w:val="18"/>
                <w:szCs w:val="18"/>
              </w:rPr>
            </w:pPr>
          </w:p>
        </w:tc>
        <w:tc>
          <w:tcPr>
            <w:tcW w:w="387" w:type="dxa"/>
            <w:shd w:val="clear" w:color="auto" w:fill="auto"/>
          </w:tcPr>
          <w:p w14:paraId="199F92B6" w14:textId="77777777" w:rsidR="00D257C4" w:rsidRPr="00B44D98" w:rsidRDefault="00D257C4" w:rsidP="00D257C4">
            <w:pPr>
              <w:spacing w:after="0"/>
              <w:rPr>
                <w:rFonts w:ascii="Cambria" w:hAnsi="Cambria"/>
                <w:sz w:val="18"/>
                <w:szCs w:val="18"/>
              </w:rPr>
            </w:pPr>
          </w:p>
        </w:tc>
        <w:tc>
          <w:tcPr>
            <w:tcW w:w="387" w:type="dxa"/>
            <w:shd w:val="clear" w:color="auto" w:fill="auto"/>
          </w:tcPr>
          <w:p w14:paraId="19CC1055" w14:textId="77777777" w:rsidR="00D257C4" w:rsidRPr="00B44D98" w:rsidRDefault="00D257C4" w:rsidP="00D257C4">
            <w:pPr>
              <w:spacing w:after="0"/>
              <w:rPr>
                <w:rFonts w:ascii="Cambria" w:hAnsi="Cambria"/>
                <w:sz w:val="18"/>
                <w:szCs w:val="18"/>
              </w:rPr>
            </w:pPr>
          </w:p>
        </w:tc>
        <w:tc>
          <w:tcPr>
            <w:tcW w:w="387" w:type="dxa"/>
            <w:shd w:val="clear" w:color="auto" w:fill="auto"/>
          </w:tcPr>
          <w:p w14:paraId="449B59E8" w14:textId="77777777" w:rsidR="00D257C4" w:rsidRPr="00B44D98" w:rsidRDefault="00D257C4" w:rsidP="00D257C4">
            <w:pPr>
              <w:spacing w:after="0"/>
              <w:rPr>
                <w:rFonts w:ascii="Cambria" w:hAnsi="Cambria"/>
                <w:sz w:val="18"/>
                <w:szCs w:val="18"/>
              </w:rPr>
            </w:pPr>
          </w:p>
        </w:tc>
        <w:tc>
          <w:tcPr>
            <w:tcW w:w="387" w:type="dxa"/>
            <w:shd w:val="clear" w:color="auto" w:fill="auto"/>
          </w:tcPr>
          <w:p w14:paraId="16D4E8A2" w14:textId="77777777" w:rsidR="00D257C4" w:rsidRPr="00B44D98" w:rsidRDefault="00D257C4" w:rsidP="00D257C4">
            <w:pPr>
              <w:spacing w:after="0"/>
              <w:rPr>
                <w:rFonts w:ascii="Cambria" w:hAnsi="Cambria"/>
                <w:sz w:val="18"/>
                <w:szCs w:val="18"/>
              </w:rPr>
            </w:pPr>
          </w:p>
        </w:tc>
        <w:tc>
          <w:tcPr>
            <w:tcW w:w="387" w:type="dxa"/>
            <w:shd w:val="clear" w:color="auto" w:fill="auto"/>
          </w:tcPr>
          <w:p w14:paraId="00ED500B" w14:textId="77777777" w:rsidR="00D257C4" w:rsidRPr="00B44D98" w:rsidRDefault="00D257C4" w:rsidP="00D257C4">
            <w:pPr>
              <w:spacing w:after="0"/>
              <w:rPr>
                <w:rFonts w:ascii="Cambria" w:hAnsi="Cambria"/>
                <w:sz w:val="18"/>
                <w:szCs w:val="18"/>
              </w:rPr>
            </w:pPr>
          </w:p>
        </w:tc>
        <w:tc>
          <w:tcPr>
            <w:tcW w:w="387" w:type="dxa"/>
            <w:shd w:val="clear" w:color="auto" w:fill="auto"/>
          </w:tcPr>
          <w:p w14:paraId="2B246A86" w14:textId="77777777" w:rsidR="00D257C4" w:rsidRPr="00B44D98" w:rsidRDefault="00D257C4" w:rsidP="00D257C4">
            <w:pPr>
              <w:spacing w:after="0"/>
              <w:rPr>
                <w:rFonts w:ascii="Cambria" w:hAnsi="Cambria"/>
                <w:sz w:val="18"/>
                <w:szCs w:val="18"/>
              </w:rPr>
            </w:pPr>
          </w:p>
        </w:tc>
      </w:tr>
      <w:tr w:rsidR="004E79C7" w:rsidRPr="00B44D98" w14:paraId="4CC5D2F4" w14:textId="77777777" w:rsidTr="00FD1F15">
        <w:tc>
          <w:tcPr>
            <w:tcW w:w="5418" w:type="dxa"/>
            <w:shd w:val="clear" w:color="auto" w:fill="auto"/>
          </w:tcPr>
          <w:p w14:paraId="2D6A87DA" w14:textId="77777777" w:rsidR="00D257C4" w:rsidRPr="00B44D98" w:rsidRDefault="00D257C4" w:rsidP="00D257C4">
            <w:pPr>
              <w:spacing w:after="0"/>
              <w:rPr>
                <w:rFonts w:ascii="Cambria" w:hAnsi="Cambria"/>
                <w:bCs/>
                <w:i/>
                <w:sz w:val="18"/>
                <w:szCs w:val="18"/>
              </w:rPr>
            </w:pPr>
            <w:r w:rsidRPr="00B44D98">
              <w:rPr>
                <w:rFonts w:ascii="Cambria" w:hAnsi="Cambria"/>
                <w:i/>
                <w:sz w:val="18"/>
                <w:szCs w:val="18"/>
              </w:rPr>
              <w:t>Output 1.3: A supply chain for poultry waste from nearby farms is established and operational</w:t>
            </w:r>
          </w:p>
        </w:tc>
        <w:tc>
          <w:tcPr>
            <w:tcW w:w="387" w:type="dxa"/>
            <w:shd w:val="clear" w:color="auto" w:fill="auto"/>
          </w:tcPr>
          <w:p w14:paraId="6AEA71F3" w14:textId="77777777" w:rsidR="00D257C4" w:rsidRPr="00B44D98" w:rsidRDefault="00D257C4" w:rsidP="00D257C4">
            <w:pPr>
              <w:spacing w:after="0"/>
              <w:rPr>
                <w:rFonts w:ascii="Cambria" w:hAnsi="Cambria"/>
                <w:sz w:val="18"/>
                <w:szCs w:val="18"/>
              </w:rPr>
            </w:pPr>
          </w:p>
        </w:tc>
        <w:tc>
          <w:tcPr>
            <w:tcW w:w="387" w:type="dxa"/>
            <w:shd w:val="clear" w:color="auto" w:fill="auto"/>
          </w:tcPr>
          <w:p w14:paraId="3F225EDE" w14:textId="77777777" w:rsidR="00D257C4" w:rsidRPr="00B44D98" w:rsidRDefault="00D257C4" w:rsidP="00D257C4">
            <w:pPr>
              <w:spacing w:after="0"/>
              <w:rPr>
                <w:rFonts w:ascii="Cambria" w:hAnsi="Cambria"/>
                <w:sz w:val="18"/>
                <w:szCs w:val="18"/>
              </w:rPr>
            </w:pPr>
          </w:p>
        </w:tc>
        <w:tc>
          <w:tcPr>
            <w:tcW w:w="387" w:type="dxa"/>
            <w:shd w:val="clear" w:color="auto" w:fill="95B3D7"/>
          </w:tcPr>
          <w:p w14:paraId="249E35F4" w14:textId="77777777" w:rsidR="00D257C4" w:rsidRPr="00B44D98" w:rsidRDefault="00D257C4" w:rsidP="00D257C4">
            <w:pPr>
              <w:spacing w:after="0"/>
              <w:rPr>
                <w:rFonts w:ascii="Cambria" w:hAnsi="Cambria"/>
                <w:sz w:val="18"/>
                <w:szCs w:val="18"/>
              </w:rPr>
            </w:pPr>
          </w:p>
        </w:tc>
        <w:tc>
          <w:tcPr>
            <w:tcW w:w="387" w:type="dxa"/>
            <w:shd w:val="clear" w:color="auto" w:fill="95B3D7"/>
          </w:tcPr>
          <w:p w14:paraId="64889A2B" w14:textId="77777777" w:rsidR="00D257C4" w:rsidRPr="00B44D98" w:rsidRDefault="00D257C4" w:rsidP="00D257C4">
            <w:pPr>
              <w:spacing w:after="0"/>
              <w:rPr>
                <w:rFonts w:ascii="Cambria" w:hAnsi="Cambria"/>
                <w:sz w:val="18"/>
                <w:szCs w:val="18"/>
              </w:rPr>
            </w:pPr>
          </w:p>
        </w:tc>
        <w:tc>
          <w:tcPr>
            <w:tcW w:w="387" w:type="dxa"/>
            <w:shd w:val="clear" w:color="auto" w:fill="95B3D7"/>
          </w:tcPr>
          <w:p w14:paraId="678F5D3A" w14:textId="77777777" w:rsidR="00D257C4" w:rsidRPr="00B44D98" w:rsidRDefault="00D257C4" w:rsidP="00D257C4">
            <w:pPr>
              <w:spacing w:after="0"/>
              <w:rPr>
                <w:rFonts w:ascii="Cambria" w:hAnsi="Cambria"/>
                <w:sz w:val="18"/>
                <w:szCs w:val="18"/>
              </w:rPr>
            </w:pPr>
          </w:p>
        </w:tc>
        <w:tc>
          <w:tcPr>
            <w:tcW w:w="387" w:type="dxa"/>
            <w:shd w:val="clear" w:color="auto" w:fill="95B3D7"/>
          </w:tcPr>
          <w:p w14:paraId="01F872B5" w14:textId="77777777" w:rsidR="00D257C4" w:rsidRPr="00B44D98" w:rsidRDefault="00D257C4" w:rsidP="00D257C4">
            <w:pPr>
              <w:spacing w:after="0"/>
              <w:rPr>
                <w:rFonts w:ascii="Cambria" w:hAnsi="Cambria"/>
                <w:sz w:val="18"/>
                <w:szCs w:val="18"/>
              </w:rPr>
            </w:pPr>
          </w:p>
        </w:tc>
        <w:tc>
          <w:tcPr>
            <w:tcW w:w="387" w:type="dxa"/>
            <w:shd w:val="clear" w:color="auto" w:fill="95B3D7"/>
          </w:tcPr>
          <w:p w14:paraId="33554E2A" w14:textId="77777777" w:rsidR="00D257C4" w:rsidRPr="00B44D98" w:rsidRDefault="00D257C4" w:rsidP="00D257C4">
            <w:pPr>
              <w:spacing w:after="0"/>
              <w:rPr>
                <w:rFonts w:ascii="Cambria" w:hAnsi="Cambria"/>
                <w:sz w:val="18"/>
                <w:szCs w:val="18"/>
              </w:rPr>
            </w:pPr>
          </w:p>
        </w:tc>
        <w:tc>
          <w:tcPr>
            <w:tcW w:w="387" w:type="dxa"/>
            <w:shd w:val="clear" w:color="auto" w:fill="95B3D7"/>
          </w:tcPr>
          <w:p w14:paraId="6AA474E1" w14:textId="77777777" w:rsidR="00D257C4" w:rsidRPr="00B44D98" w:rsidRDefault="00D257C4" w:rsidP="00D257C4">
            <w:pPr>
              <w:spacing w:after="0"/>
              <w:rPr>
                <w:rFonts w:ascii="Cambria" w:hAnsi="Cambria"/>
                <w:sz w:val="18"/>
                <w:szCs w:val="18"/>
              </w:rPr>
            </w:pPr>
          </w:p>
        </w:tc>
        <w:tc>
          <w:tcPr>
            <w:tcW w:w="387" w:type="dxa"/>
            <w:shd w:val="clear" w:color="auto" w:fill="95B3D7"/>
          </w:tcPr>
          <w:p w14:paraId="4224C17E" w14:textId="77777777" w:rsidR="00D257C4" w:rsidRPr="00B44D98" w:rsidRDefault="00D257C4" w:rsidP="00D257C4">
            <w:pPr>
              <w:spacing w:after="0"/>
              <w:rPr>
                <w:rFonts w:ascii="Cambria" w:hAnsi="Cambria"/>
                <w:sz w:val="18"/>
                <w:szCs w:val="18"/>
              </w:rPr>
            </w:pPr>
          </w:p>
        </w:tc>
        <w:tc>
          <w:tcPr>
            <w:tcW w:w="387" w:type="dxa"/>
            <w:shd w:val="clear" w:color="auto" w:fill="95B3D7"/>
          </w:tcPr>
          <w:p w14:paraId="171FCBE1" w14:textId="77777777" w:rsidR="00D257C4" w:rsidRPr="00B44D98" w:rsidRDefault="00D257C4" w:rsidP="00D257C4">
            <w:pPr>
              <w:spacing w:after="0"/>
              <w:rPr>
                <w:rFonts w:ascii="Cambria" w:hAnsi="Cambria"/>
                <w:sz w:val="18"/>
                <w:szCs w:val="18"/>
              </w:rPr>
            </w:pPr>
          </w:p>
        </w:tc>
        <w:tc>
          <w:tcPr>
            <w:tcW w:w="387" w:type="dxa"/>
            <w:shd w:val="clear" w:color="auto" w:fill="95B3D7"/>
          </w:tcPr>
          <w:p w14:paraId="39DD26B1" w14:textId="77777777" w:rsidR="00D257C4" w:rsidRPr="00B44D98" w:rsidRDefault="00D257C4" w:rsidP="00D257C4">
            <w:pPr>
              <w:spacing w:after="0"/>
              <w:rPr>
                <w:rFonts w:ascii="Cambria" w:hAnsi="Cambria"/>
                <w:sz w:val="18"/>
                <w:szCs w:val="18"/>
              </w:rPr>
            </w:pPr>
          </w:p>
        </w:tc>
        <w:tc>
          <w:tcPr>
            <w:tcW w:w="387" w:type="dxa"/>
            <w:shd w:val="clear" w:color="auto" w:fill="95B3D7"/>
          </w:tcPr>
          <w:p w14:paraId="742237BA" w14:textId="77777777" w:rsidR="00D257C4" w:rsidRPr="00B44D98" w:rsidRDefault="00D257C4" w:rsidP="00D257C4">
            <w:pPr>
              <w:spacing w:after="0"/>
              <w:rPr>
                <w:rFonts w:ascii="Cambria" w:hAnsi="Cambria"/>
                <w:sz w:val="18"/>
                <w:szCs w:val="18"/>
              </w:rPr>
            </w:pPr>
          </w:p>
        </w:tc>
        <w:tc>
          <w:tcPr>
            <w:tcW w:w="387" w:type="dxa"/>
            <w:shd w:val="clear" w:color="auto" w:fill="95B3D7"/>
          </w:tcPr>
          <w:p w14:paraId="5FC0DC32" w14:textId="77777777" w:rsidR="00D257C4" w:rsidRPr="00B44D98" w:rsidRDefault="00D257C4" w:rsidP="00D257C4">
            <w:pPr>
              <w:spacing w:after="0"/>
              <w:rPr>
                <w:rFonts w:ascii="Cambria" w:hAnsi="Cambria"/>
                <w:sz w:val="18"/>
                <w:szCs w:val="18"/>
              </w:rPr>
            </w:pPr>
          </w:p>
        </w:tc>
        <w:tc>
          <w:tcPr>
            <w:tcW w:w="387" w:type="dxa"/>
            <w:shd w:val="clear" w:color="auto" w:fill="95B3D7"/>
          </w:tcPr>
          <w:p w14:paraId="04CC4D4C" w14:textId="77777777" w:rsidR="00D257C4" w:rsidRPr="00B44D98" w:rsidRDefault="00D257C4" w:rsidP="00D257C4">
            <w:pPr>
              <w:spacing w:after="0"/>
              <w:rPr>
                <w:rFonts w:ascii="Cambria" w:hAnsi="Cambria"/>
                <w:sz w:val="18"/>
                <w:szCs w:val="18"/>
              </w:rPr>
            </w:pPr>
          </w:p>
        </w:tc>
        <w:tc>
          <w:tcPr>
            <w:tcW w:w="387" w:type="dxa"/>
            <w:shd w:val="clear" w:color="auto" w:fill="95B3D7"/>
          </w:tcPr>
          <w:p w14:paraId="2CBE1C00" w14:textId="77777777" w:rsidR="00D257C4" w:rsidRPr="00B44D98" w:rsidRDefault="00D257C4" w:rsidP="00D257C4">
            <w:pPr>
              <w:spacing w:after="0"/>
              <w:rPr>
                <w:rFonts w:ascii="Cambria" w:hAnsi="Cambria"/>
                <w:sz w:val="18"/>
                <w:szCs w:val="18"/>
              </w:rPr>
            </w:pPr>
          </w:p>
        </w:tc>
        <w:tc>
          <w:tcPr>
            <w:tcW w:w="387" w:type="dxa"/>
            <w:shd w:val="clear" w:color="auto" w:fill="95B3D7"/>
          </w:tcPr>
          <w:p w14:paraId="1444F91B" w14:textId="77777777" w:rsidR="00D257C4" w:rsidRPr="00B44D98" w:rsidRDefault="00D257C4" w:rsidP="00D257C4">
            <w:pPr>
              <w:spacing w:after="0"/>
              <w:rPr>
                <w:rFonts w:ascii="Cambria" w:hAnsi="Cambria"/>
                <w:sz w:val="18"/>
                <w:szCs w:val="18"/>
              </w:rPr>
            </w:pPr>
          </w:p>
        </w:tc>
        <w:tc>
          <w:tcPr>
            <w:tcW w:w="387" w:type="dxa"/>
            <w:shd w:val="clear" w:color="auto" w:fill="95B3D7"/>
          </w:tcPr>
          <w:p w14:paraId="351530C4" w14:textId="77777777" w:rsidR="00D257C4" w:rsidRPr="00B44D98" w:rsidRDefault="00D257C4" w:rsidP="00D257C4">
            <w:pPr>
              <w:spacing w:after="0"/>
              <w:rPr>
                <w:rFonts w:ascii="Cambria" w:hAnsi="Cambria"/>
                <w:sz w:val="18"/>
                <w:szCs w:val="18"/>
              </w:rPr>
            </w:pPr>
          </w:p>
        </w:tc>
        <w:tc>
          <w:tcPr>
            <w:tcW w:w="387" w:type="dxa"/>
            <w:shd w:val="clear" w:color="auto" w:fill="95B3D7"/>
          </w:tcPr>
          <w:p w14:paraId="08FC8C46" w14:textId="77777777" w:rsidR="00D257C4" w:rsidRPr="00B44D98" w:rsidRDefault="00D257C4" w:rsidP="00D257C4">
            <w:pPr>
              <w:spacing w:after="0"/>
              <w:rPr>
                <w:rFonts w:ascii="Cambria" w:hAnsi="Cambria"/>
                <w:sz w:val="18"/>
                <w:szCs w:val="18"/>
              </w:rPr>
            </w:pPr>
          </w:p>
        </w:tc>
        <w:tc>
          <w:tcPr>
            <w:tcW w:w="387" w:type="dxa"/>
            <w:shd w:val="clear" w:color="auto" w:fill="95B3D7"/>
          </w:tcPr>
          <w:p w14:paraId="5B9E0E54" w14:textId="77777777" w:rsidR="00D257C4" w:rsidRPr="00B44D98" w:rsidRDefault="00D257C4" w:rsidP="00D257C4">
            <w:pPr>
              <w:spacing w:after="0"/>
              <w:rPr>
                <w:rFonts w:ascii="Cambria" w:hAnsi="Cambria"/>
                <w:sz w:val="18"/>
                <w:szCs w:val="18"/>
              </w:rPr>
            </w:pPr>
          </w:p>
        </w:tc>
        <w:tc>
          <w:tcPr>
            <w:tcW w:w="387" w:type="dxa"/>
            <w:shd w:val="clear" w:color="auto" w:fill="95B3D7"/>
          </w:tcPr>
          <w:p w14:paraId="59988F7F" w14:textId="77777777" w:rsidR="00D257C4" w:rsidRPr="00B44D98" w:rsidRDefault="00D257C4" w:rsidP="00D257C4">
            <w:pPr>
              <w:spacing w:after="0"/>
              <w:rPr>
                <w:rFonts w:ascii="Cambria" w:hAnsi="Cambria"/>
                <w:sz w:val="18"/>
                <w:szCs w:val="18"/>
              </w:rPr>
            </w:pPr>
          </w:p>
        </w:tc>
      </w:tr>
      <w:tr w:rsidR="004E79C7" w:rsidRPr="00B44D98" w14:paraId="4D89E88D" w14:textId="77777777" w:rsidTr="00FD1F15">
        <w:tc>
          <w:tcPr>
            <w:tcW w:w="5418" w:type="dxa"/>
            <w:shd w:val="clear" w:color="auto" w:fill="auto"/>
          </w:tcPr>
          <w:p w14:paraId="5C3AAFFC" w14:textId="77777777" w:rsidR="00D257C4" w:rsidRPr="00B44D98" w:rsidRDefault="00D257C4" w:rsidP="00D257C4">
            <w:pPr>
              <w:spacing w:after="0"/>
              <w:rPr>
                <w:rFonts w:ascii="Cambria" w:hAnsi="Cambria"/>
                <w:sz w:val="18"/>
                <w:szCs w:val="18"/>
              </w:rPr>
            </w:pPr>
            <w:r w:rsidRPr="00B44D98">
              <w:rPr>
                <w:rFonts w:ascii="Cambria" w:hAnsi="Cambria"/>
                <w:i/>
                <w:sz w:val="18"/>
                <w:szCs w:val="18"/>
              </w:rPr>
              <w:t>Output 1.4: The waste sorting centre is planned and designed</w:t>
            </w:r>
          </w:p>
        </w:tc>
        <w:tc>
          <w:tcPr>
            <w:tcW w:w="387" w:type="dxa"/>
            <w:shd w:val="clear" w:color="auto" w:fill="auto"/>
          </w:tcPr>
          <w:p w14:paraId="527E2C1D"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4D6F3F02"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3FD10DD6"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520CA9FA" w14:textId="77777777" w:rsidR="00D257C4" w:rsidRPr="00B44D98" w:rsidRDefault="00D257C4" w:rsidP="00D257C4">
            <w:pPr>
              <w:spacing w:after="0"/>
              <w:rPr>
                <w:rFonts w:ascii="Cambria" w:hAnsi="Cambria"/>
                <w:sz w:val="18"/>
                <w:szCs w:val="18"/>
              </w:rPr>
            </w:pPr>
          </w:p>
        </w:tc>
        <w:tc>
          <w:tcPr>
            <w:tcW w:w="387" w:type="dxa"/>
            <w:shd w:val="clear" w:color="auto" w:fill="auto"/>
          </w:tcPr>
          <w:p w14:paraId="4AE1B07D" w14:textId="77777777" w:rsidR="00D257C4" w:rsidRPr="00B44D98" w:rsidRDefault="00D257C4" w:rsidP="00D257C4">
            <w:pPr>
              <w:spacing w:after="0"/>
              <w:rPr>
                <w:rFonts w:ascii="Cambria" w:hAnsi="Cambria"/>
                <w:sz w:val="18"/>
                <w:szCs w:val="18"/>
              </w:rPr>
            </w:pPr>
          </w:p>
        </w:tc>
        <w:tc>
          <w:tcPr>
            <w:tcW w:w="387" w:type="dxa"/>
            <w:shd w:val="clear" w:color="auto" w:fill="auto"/>
          </w:tcPr>
          <w:p w14:paraId="4F3C8EFD" w14:textId="77777777" w:rsidR="00D257C4" w:rsidRPr="00B44D98" w:rsidRDefault="00D257C4" w:rsidP="00D257C4">
            <w:pPr>
              <w:spacing w:after="0"/>
              <w:rPr>
                <w:rFonts w:ascii="Cambria" w:hAnsi="Cambria"/>
                <w:sz w:val="18"/>
                <w:szCs w:val="18"/>
              </w:rPr>
            </w:pPr>
          </w:p>
        </w:tc>
        <w:tc>
          <w:tcPr>
            <w:tcW w:w="387" w:type="dxa"/>
            <w:shd w:val="clear" w:color="auto" w:fill="auto"/>
          </w:tcPr>
          <w:p w14:paraId="6146691C" w14:textId="77777777" w:rsidR="00D257C4" w:rsidRPr="00B44D98" w:rsidRDefault="00D257C4" w:rsidP="00D257C4">
            <w:pPr>
              <w:spacing w:after="0"/>
              <w:rPr>
                <w:rFonts w:ascii="Cambria" w:hAnsi="Cambria"/>
                <w:sz w:val="18"/>
                <w:szCs w:val="18"/>
              </w:rPr>
            </w:pPr>
          </w:p>
        </w:tc>
        <w:tc>
          <w:tcPr>
            <w:tcW w:w="387" w:type="dxa"/>
            <w:shd w:val="clear" w:color="auto" w:fill="auto"/>
          </w:tcPr>
          <w:p w14:paraId="653B31E8" w14:textId="77777777" w:rsidR="00D257C4" w:rsidRPr="00B44D98" w:rsidRDefault="00D257C4" w:rsidP="00D257C4">
            <w:pPr>
              <w:spacing w:after="0"/>
              <w:rPr>
                <w:rFonts w:ascii="Cambria" w:hAnsi="Cambria"/>
                <w:sz w:val="18"/>
                <w:szCs w:val="18"/>
              </w:rPr>
            </w:pPr>
          </w:p>
        </w:tc>
        <w:tc>
          <w:tcPr>
            <w:tcW w:w="387" w:type="dxa"/>
            <w:shd w:val="clear" w:color="auto" w:fill="auto"/>
          </w:tcPr>
          <w:p w14:paraId="2AF69036" w14:textId="77777777" w:rsidR="00D257C4" w:rsidRPr="00B44D98" w:rsidRDefault="00D257C4" w:rsidP="00D257C4">
            <w:pPr>
              <w:spacing w:after="0"/>
              <w:rPr>
                <w:rFonts w:ascii="Cambria" w:hAnsi="Cambria"/>
                <w:sz w:val="18"/>
                <w:szCs w:val="18"/>
              </w:rPr>
            </w:pPr>
          </w:p>
        </w:tc>
        <w:tc>
          <w:tcPr>
            <w:tcW w:w="387" w:type="dxa"/>
            <w:shd w:val="clear" w:color="auto" w:fill="auto"/>
          </w:tcPr>
          <w:p w14:paraId="500735EB" w14:textId="77777777" w:rsidR="00D257C4" w:rsidRPr="00B44D98" w:rsidRDefault="00D257C4" w:rsidP="00D257C4">
            <w:pPr>
              <w:spacing w:after="0"/>
              <w:rPr>
                <w:rFonts w:ascii="Cambria" w:hAnsi="Cambria"/>
                <w:sz w:val="18"/>
                <w:szCs w:val="18"/>
              </w:rPr>
            </w:pPr>
          </w:p>
        </w:tc>
        <w:tc>
          <w:tcPr>
            <w:tcW w:w="387" w:type="dxa"/>
            <w:shd w:val="clear" w:color="auto" w:fill="auto"/>
          </w:tcPr>
          <w:p w14:paraId="3FAC4B18" w14:textId="77777777" w:rsidR="00D257C4" w:rsidRPr="00B44D98" w:rsidRDefault="00D257C4" w:rsidP="00D257C4">
            <w:pPr>
              <w:spacing w:after="0"/>
              <w:rPr>
                <w:rFonts w:ascii="Cambria" w:hAnsi="Cambria"/>
                <w:sz w:val="18"/>
                <w:szCs w:val="18"/>
              </w:rPr>
            </w:pPr>
          </w:p>
        </w:tc>
        <w:tc>
          <w:tcPr>
            <w:tcW w:w="387" w:type="dxa"/>
            <w:shd w:val="clear" w:color="auto" w:fill="auto"/>
          </w:tcPr>
          <w:p w14:paraId="4FC99F93" w14:textId="77777777" w:rsidR="00D257C4" w:rsidRPr="00B44D98" w:rsidRDefault="00D257C4" w:rsidP="00D257C4">
            <w:pPr>
              <w:spacing w:after="0"/>
              <w:rPr>
                <w:rFonts w:ascii="Cambria" w:hAnsi="Cambria"/>
                <w:sz w:val="18"/>
                <w:szCs w:val="18"/>
              </w:rPr>
            </w:pPr>
          </w:p>
        </w:tc>
        <w:tc>
          <w:tcPr>
            <w:tcW w:w="387" w:type="dxa"/>
            <w:shd w:val="clear" w:color="auto" w:fill="auto"/>
          </w:tcPr>
          <w:p w14:paraId="04FBABAA" w14:textId="77777777" w:rsidR="00D257C4" w:rsidRPr="00B44D98" w:rsidRDefault="00D257C4" w:rsidP="00D257C4">
            <w:pPr>
              <w:spacing w:after="0"/>
              <w:rPr>
                <w:rFonts w:ascii="Cambria" w:hAnsi="Cambria"/>
                <w:sz w:val="18"/>
                <w:szCs w:val="18"/>
              </w:rPr>
            </w:pPr>
          </w:p>
        </w:tc>
        <w:tc>
          <w:tcPr>
            <w:tcW w:w="387" w:type="dxa"/>
            <w:shd w:val="clear" w:color="auto" w:fill="auto"/>
          </w:tcPr>
          <w:p w14:paraId="45F54364" w14:textId="77777777" w:rsidR="00D257C4" w:rsidRPr="00B44D98" w:rsidRDefault="00D257C4" w:rsidP="00D257C4">
            <w:pPr>
              <w:spacing w:after="0"/>
              <w:rPr>
                <w:rFonts w:ascii="Cambria" w:hAnsi="Cambria"/>
                <w:sz w:val="18"/>
                <w:szCs w:val="18"/>
              </w:rPr>
            </w:pPr>
          </w:p>
        </w:tc>
        <w:tc>
          <w:tcPr>
            <w:tcW w:w="387" w:type="dxa"/>
            <w:shd w:val="clear" w:color="auto" w:fill="auto"/>
          </w:tcPr>
          <w:p w14:paraId="6D273ABA" w14:textId="77777777" w:rsidR="00D257C4" w:rsidRPr="00B44D98" w:rsidRDefault="00D257C4" w:rsidP="00D257C4">
            <w:pPr>
              <w:spacing w:after="0"/>
              <w:rPr>
                <w:rFonts w:ascii="Cambria" w:hAnsi="Cambria"/>
                <w:sz w:val="18"/>
                <w:szCs w:val="18"/>
              </w:rPr>
            </w:pPr>
          </w:p>
        </w:tc>
        <w:tc>
          <w:tcPr>
            <w:tcW w:w="387" w:type="dxa"/>
            <w:shd w:val="clear" w:color="auto" w:fill="auto"/>
          </w:tcPr>
          <w:p w14:paraId="1504E4E3" w14:textId="77777777" w:rsidR="00D257C4" w:rsidRPr="00B44D98" w:rsidRDefault="00D257C4" w:rsidP="00D257C4">
            <w:pPr>
              <w:spacing w:after="0"/>
              <w:rPr>
                <w:rFonts w:ascii="Cambria" w:hAnsi="Cambria"/>
                <w:sz w:val="18"/>
                <w:szCs w:val="18"/>
              </w:rPr>
            </w:pPr>
          </w:p>
        </w:tc>
        <w:tc>
          <w:tcPr>
            <w:tcW w:w="387" w:type="dxa"/>
            <w:shd w:val="clear" w:color="auto" w:fill="auto"/>
          </w:tcPr>
          <w:p w14:paraId="77CDA0EB" w14:textId="77777777" w:rsidR="00D257C4" w:rsidRPr="00B44D98" w:rsidRDefault="00D257C4" w:rsidP="00D257C4">
            <w:pPr>
              <w:spacing w:after="0"/>
              <w:rPr>
                <w:rFonts w:ascii="Cambria" w:hAnsi="Cambria"/>
                <w:sz w:val="18"/>
                <w:szCs w:val="18"/>
              </w:rPr>
            </w:pPr>
          </w:p>
        </w:tc>
        <w:tc>
          <w:tcPr>
            <w:tcW w:w="387" w:type="dxa"/>
            <w:shd w:val="clear" w:color="auto" w:fill="auto"/>
          </w:tcPr>
          <w:p w14:paraId="26A34A03" w14:textId="77777777" w:rsidR="00D257C4" w:rsidRPr="00B44D98" w:rsidRDefault="00D257C4" w:rsidP="00D257C4">
            <w:pPr>
              <w:spacing w:after="0"/>
              <w:rPr>
                <w:rFonts w:ascii="Cambria" w:hAnsi="Cambria"/>
                <w:sz w:val="18"/>
                <w:szCs w:val="18"/>
              </w:rPr>
            </w:pPr>
          </w:p>
        </w:tc>
        <w:tc>
          <w:tcPr>
            <w:tcW w:w="387" w:type="dxa"/>
            <w:shd w:val="clear" w:color="auto" w:fill="auto"/>
          </w:tcPr>
          <w:p w14:paraId="615B2BA1" w14:textId="77777777" w:rsidR="00D257C4" w:rsidRPr="00B44D98" w:rsidRDefault="00D257C4" w:rsidP="00D257C4">
            <w:pPr>
              <w:spacing w:after="0"/>
              <w:rPr>
                <w:rFonts w:ascii="Cambria" w:hAnsi="Cambria"/>
                <w:sz w:val="18"/>
                <w:szCs w:val="18"/>
              </w:rPr>
            </w:pPr>
          </w:p>
        </w:tc>
        <w:tc>
          <w:tcPr>
            <w:tcW w:w="387" w:type="dxa"/>
            <w:shd w:val="clear" w:color="auto" w:fill="auto"/>
          </w:tcPr>
          <w:p w14:paraId="01A5B7D4" w14:textId="77777777" w:rsidR="00D257C4" w:rsidRPr="00B44D98" w:rsidRDefault="00D257C4" w:rsidP="00D257C4">
            <w:pPr>
              <w:spacing w:after="0"/>
              <w:rPr>
                <w:rFonts w:ascii="Cambria" w:hAnsi="Cambria"/>
                <w:sz w:val="18"/>
                <w:szCs w:val="18"/>
              </w:rPr>
            </w:pPr>
          </w:p>
        </w:tc>
      </w:tr>
      <w:tr w:rsidR="004E79C7" w:rsidRPr="00B44D98" w14:paraId="6EB25574" w14:textId="77777777" w:rsidTr="00FD1F15">
        <w:tc>
          <w:tcPr>
            <w:tcW w:w="5418" w:type="dxa"/>
            <w:shd w:val="clear" w:color="auto" w:fill="auto"/>
          </w:tcPr>
          <w:p w14:paraId="3EAB4D54" w14:textId="77777777" w:rsidR="00D257C4" w:rsidRPr="00B44D98" w:rsidRDefault="00D257C4" w:rsidP="00D257C4">
            <w:pPr>
              <w:spacing w:after="0"/>
              <w:rPr>
                <w:rFonts w:ascii="Cambria" w:hAnsi="Cambria"/>
                <w:sz w:val="18"/>
                <w:szCs w:val="18"/>
              </w:rPr>
            </w:pPr>
            <w:r w:rsidRPr="00B44D98">
              <w:rPr>
                <w:rFonts w:ascii="Cambria" w:hAnsi="Cambria"/>
                <w:bCs/>
                <w:i/>
                <w:sz w:val="18"/>
                <w:szCs w:val="18"/>
              </w:rPr>
              <w:t>Output 1.5: Eight waste collection points are operational</w:t>
            </w:r>
          </w:p>
        </w:tc>
        <w:tc>
          <w:tcPr>
            <w:tcW w:w="387" w:type="dxa"/>
            <w:shd w:val="clear" w:color="auto" w:fill="auto"/>
          </w:tcPr>
          <w:p w14:paraId="4CC2683B"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59257BAB"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0E063FF7"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20D0AF57"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00E35076"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2B9266A8" w14:textId="77777777" w:rsidR="00D257C4" w:rsidRPr="00B44D98" w:rsidRDefault="00D257C4" w:rsidP="00D257C4">
            <w:pPr>
              <w:spacing w:after="0"/>
              <w:rPr>
                <w:rFonts w:ascii="Cambria" w:hAnsi="Cambria"/>
                <w:sz w:val="18"/>
                <w:szCs w:val="18"/>
              </w:rPr>
            </w:pPr>
          </w:p>
        </w:tc>
        <w:tc>
          <w:tcPr>
            <w:tcW w:w="387" w:type="dxa"/>
            <w:shd w:val="clear" w:color="auto" w:fill="auto"/>
          </w:tcPr>
          <w:p w14:paraId="2A78FFD1" w14:textId="77777777" w:rsidR="00D257C4" w:rsidRPr="00B44D98" w:rsidRDefault="00D257C4" w:rsidP="00D257C4">
            <w:pPr>
              <w:spacing w:after="0"/>
              <w:rPr>
                <w:rFonts w:ascii="Cambria" w:hAnsi="Cambria"/>
                <w:sz w:val="18"/>
                <w:szCs w:val="18"/>
              </w:rPr>
            </w:pPr>
          </w:p>
        </w:tc>
        <w:tc>
          <w:tcPr>
            <w:tcW w:w="387" w:type="dxa"/>
            <w:shd w:val="clear" w:color="auto" w:fill="auto"/>
          </w:tcPr>
          <w:p w14:paraId="7EFAD086" w14:textId="77777777" w:rsidR="00D257C4" w:rsidRPr="00B44D98" w:rsidRDefault="00D257C4" w:rsidP="00D257C4">
            <w:pPr>
              <w:spacing w:after="0"/>
              <w:rPr>
                <w:rFonts w:ascii="Cambria" w:hAnsi="Cambria"/>
                <w:sz w:val="18"/>
                <w:szCs w:val="18"/>
              </w:rPr>
            </w:pPr>
          </w:p>
        </w:tc>
        <w:tc>
          <w:tcPr>
            <w:tcW w:w="387" w:type="dxa"/>
            <w:shd w:val="clear" w:color="auto" w:fill="auto"/>
          </w:tcPr>
          <w:p w14:paraId="771E93D5" w14:textId="77777777" w:rsidR="00D257C4" w:rsidRPr="00B44D98" w:rsidRDefault="00D257C4" w:rsidP="00D257C4">
            <w:pPr>
              <w:spacing w:after="0"/>
              <w:rPr>
                <w:rFonts w:ascii="Cambria" w:hAnsi="Cambria"/>
                <w:sz w:val="18"/>
                <w:szCs w:val="18"/>
              </w:rPr>
            </w:pPr>
          </w:p>
        </w:tc>
        <w:tc>
          <w:tcPr>
            <w:tcW w:w="387" w:type="dxa"/>
            <w:shd w:val="clear" w:color="auto" w:fill="auto"/>
          </w:tcPr>
          <w:p w14:paraId="6B1A513B" w14:textId="77777777" w:rsidR="00D257C4" w:rsidRPr="00B44D98" w:rsidRDefault="00D257C4" w:rsidP="00D257C4">
            <w:pPr>
              <w:spacing w:after="0"/>
              <w:rPr>
                <w:rFonts w:ascii="Cambria" w:hAnsi="Cambria"/>
                <w:sz w:val="18"/>
                <w:szCs w:val="18"/>
              </w:rPr>
            </w:pPr>
          </w:p>
        </w:tc>
        <w:tc>
          <w:tcPr>
            <w:tcW w:w="387" w:type="dxa"/>
            <w:shd w:val="clear" w:color="auto" w:fill="auto"/>
          </w:tcPr>
          <w:p w14:paraId="6BAB3234" w14:textId="77777777" w:rsidR="00D257C4" w:rsidRPr="00B44D98" w:rsidRDefault="00D257C4" w:rsidP="00D257C4">
            <w:pPr>
              <w:spacing w:after="0"/>
              <w:rPr>
                <w:rFonts w:ascii="Cambria" w:hAnsi="Cambria"/>
                <w:sz w:val="18"/>
                <w:szCs w:val="18"/>
              </w:rPr>
            </w:pPr>
          </w:p>
        </w:tc>
        <w:tc>
          <w:tcPr>
            <w:tcW w:w="387" w:type="dxa"/>
            <w:shd w:val="clear" w:color="auto" w:fill="auto"/>
          </w:tcPr>
          <w:p w14:paraId="21B1D2C7" w14:textId="77777777" w:rsidR="00D257C4" w:rsidRPr="00B44D98" w:rsidRDefault="00D257C4" w:rsidP="00D257C4">
            <w:pPr>
              <w:spacing w:after="0"/>
              <w:rPr>
                <w:rFonts w:ascii="Cambria" w:hAnsi="Cambria"/>
                <w:sz w:val="18"/>
                <w:szCs w:val="18"/>
              </w:rPr>
            </w:pPr>
          </w:p>
        </w:tc>
        <w:tc>
          <w:tcPr>
            <w:tcW w:w="387" w:type="dxa"/>
            <w:shd w:val="clear" w:color="auto" w:fill="auto"/>
          </w:tcPr>
          <w:p w14:paraId="3DEFE6B2" w14:textId="77777777" w:rsidR="00D257C4" w:rsidRPr="00B44D98" w:rsidRDefault="00D257C4" w:rsidP="00D257C4">
            <w:pPr>
              <w:spacing w:after="0"/>
              <w:rPr>
                <w:rFonts w:ascii="Cambria" w:hAnsi="Cambria"/>
                <w:sz w:val="18"/>
                <w:szCs w:val="18"/>
              </w:rPr>
            </w:pPr>
          </w:p>
        </w:tc>
        <w:tc>
          <w:tcPr>
            <w:tcW w:w="387" w:type="dxa"/>
            <w:shd w:val="clear" w:color="auto" w:fill="auto"/>
          </w:tcPr>
          <w:p w14:paraId="377222AA" w14:textId="77777777" w:rsidR="00D257C4" w:rsidRPr="00B44D98" w:rsidRDefault="00D257C4" w:rsidP="00D257C4">
            <w:pPr>
              <w:spacing w:after="0"/>
              <w:rPr>
                <w:rFonts w:ascii="Cambria" w:hAnsi="Cambria"/>
                <w:sz w:val="18"/>
                <w:szCs w:val="18"/>
              </w:rPr>
            </w:pPr>
          </w:p>
        </w:tc>
        <w:tc>
          <w:tcPr>
            <w:tcW w:w="387" w:type="dxa"/>
            <w:shd w:val="clear" w:color="auto" w:fill="auto"/>
          </w:tcPr>
          <w:p w14:paraId="30A8B218" w14:textId="77777777" w:rsidR="00D257C4" w:rsidRPr="00B44D98" w:rsidRDefault="00D257C4" w:rsidP="00D257C4">
            <w:pPr>
              <w:spacing w:after="0"/>
              <w:rPr>
                <w:rFonts w:ascii="Cambria" w:hAnsi="Cambria"/>
                <w:sz w:val="18"/>
                <w:szCs w:val="18"/>
              </w:rPr>
            </w:pPr>
          </w:p>
        </w:tc>
        <w:tc>
          <w:tcPr>
            <w:tcW w:w="387" w:type="dxa"/>
            <w:shd w:val="clear" w:color="auto" w:fill="auto"/>
          </w:tcPr>
          <w:p w14:paraId="52C5107E" w14:textId="77777777" w:rsidR="00D257C4" w:rsidRPr="00B44D98" w:rsidRDefault="00D257C4" w:rsidP="00D257C4">
            <w:pPr>
              <w:spacing w:after="0"/>
              <w:rPr>
                <w:rFonts w:ascii="Cambria" w:hAnsi="Cambria"/>
                <w:sz w:val="18"/>
                <w:szCs w:val="18"/>
              </w:rPr>
            </w:pPr>
          </w:p>
        </w:tc>
        <w:tc>
          <w:tcPr>
            <w:tcW w:w="387" w:type="dxa"/>
            <w:shd w:val="clear" w:color="auto" w:fill="auto"/>
          </w:tcPr>
          <w:p w14:paraId="6D16A071" w14:textId="77777777" w:rsidR="00D257C4" w:rsidRPr="00B44D98" w:rsidRDefault="00D257C4" w:rsidP="00D257C4">
            <w:pPr>
              <w:spacing w:after="0"/>
              <w:rPr>
                <w:rFonts w:ascii="Cambria" w:hAnsi="Cambria"/>
                <w:sz w:val="18"/>
                <w:szCs w:val="18"/>
              </w:rPr>
            </w:pPr>
          </w:p>
        </w:tc>
        <w:tc>
          <w:tcPr>
            <w:tcW w:w="387" w:type="dxa"/>
            <w:shd w:val="clear" w:color="auto" w:fill="auto"/>
          </w:tcPr>
          <w:p w14:paraId="1815F3C2" w14:textId="77777777" w:rsidR="00D257C4" w:rsidRPr="00B44D98" w:rsidRDefault="00D257C4" w:rsidP="00D257C4">
            <w:pPr>
              <w:spacing w:after="0"/>
              <w:rPr>
                <w:rFonts w:ascii="Cambria" w:hAnsi="Cambria"/>
                <w:sz w:val="18"/>
                <w:szCs w:val="18"/>
              </w:rPr>
            </w:pPr>
          </w:p>
        </w:tc>
        <w:tc>
          <w:tcPr>
            <w:tcW w:w="387" w:type="dxa"/>
            <w:shd w:val="clear" w:color="auto" w:fill="auto"/>
          </w:tcPr>
          <w:p w14:paraId="1D3511C0" w14:textId="77777777" w:rsidR="00D257C4" w:rsidRPr="00B44D98" w:rsidRDefault="00D257C4" w:rsidP="00D257C4">
            <w:pPr>
              <w:spacing w:after="0"/>
              <w:rPr>
                <w:rFonts w:ascii="Cambria" w:hAnsi="Cambria"/>
                <w:sz w:val="18"/>
                <w:szCs w:val="18"/>
              </w:rPr>
            </w:pPr>
          </w:p>
        </w:tc>
        <w:tc>
          <w:tcPr>
            <w:tcW w:w="387" w:type="dxa"/>
            <w:shd w:val="clear" w:color="auto" w:fill="auto"/>
          </w:tcPr>
          <w:p w14:paraId="17F6B60A" w14:textId="77777777" w:rsidR="00D257C4" w:rsidRPr="00B44D98" w:rsidRDefault="00D257C4" w:rsidP="00D257C4">
            <w:pPr>
              <w:spacing w:after="0"/>
              <w:rPr>
                <w:rFonts w:ascii="Cambria" w:hAnsi="Cambria"/>
                <w:sz w:val="18"/>
                <w:szCs w:val="18"/>
              </w:rPr>
            </w:pPr>
          </w:p>
        </w:tc>
      </w:tr>
      <w:tr w:rsidR="004E79C7" w:rsidRPr="00B44D98" w14:paraId="5DC8079F" w14:textId="77777777" w:rsidTr="00FD1F15">
        <w:tc>
          <w:tcPr>
            <w:tcW w:w="5418" w:type="dxa"/>
            <w:shd w:val="clear" w:color="auto" w:fill="auto"/>
          </w:tcPr>
          <w:p w14:paraId="4A852958" w14:textId="77777777" w:rsidR="00D257C4" w:rsidRPr="00B44D98" w:rsidRDefault="00D257C4" w:rsidP="00D257C4">
            <w:pPr>
              <w:spacing w:after="0"/>
              <w:rPr>
                <w:rFonts w:ascii="Cambria" w:hAnsi="Cambria"/>
                <w:sz w:val="18"/>
                <w:szCs w:val="18"/>
              </w:rPr>
            </w:pPr>
            <w:r w:rsidRPr="00B44D98">
              <w:rPr>
                <w:rFonts w:ascii="Cambria" w:hAnsi="Cambria"/>
                <w:bCs/>
                <w:i/>
                <w:sz w:val="18"/>
                <w:szCs w:val="18"/>
              </w:rPr>
              <w:t>Output 1.6: Acquisition of two electric vehicles for municipal waste collection</w:t>
            </w:r>
          </w:p>
        </w:tc>
        <w:tc>
          <w:tcPr>
            <w:tcW w:w="387" w:type="dxa"/>
            <w:shd w:val="clear" w:color="auto" w:fill="auto"/>
          </w:tcPr>
          <w:p w14:paraId="718FE584" w14:textId="77777777" w:rsidR="00D257C4" w:rsidRPr="00B44D98" w:rsidRDefault="00D257C4" w:rsidP="00D257C4">
            <w:pPr>
              <w:spacing w:after="0"/>
              <w:rPr>
                <w:rFonts w:ascii="Cambria" w:hAnsi="Cambria"/>
                <w:sz w:val="18"/>
                <w:szCs w:val="18"/>
              </w:rPr>
            </w:pPr>
          </w:p>
        </w:tc>
        <w:tc>
          <w:tcPr>
            <w:tcW w:w="387" w:type="dxa"/>
            <w:shd w:val="clear" w:color="auto" w:fill="auto"/>
          </w:tcPr>
          <w:p w14:paraId="3864DCE9"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107B961D"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703A843D" w14:textId="77777777" w:rsidR="00D257C4" w:rsidRPr="00B44D98" w:rsidRDefault="00D257C4" w:rsidP="00D257C4">
            <w:pPr>
              <w:spacing w:after="0"/>
              <w:rPr>
                <w:rFonts w:ascii="Cambria" w:hAnsi="Cambria"/>
                <w:sz w:val="18"/>
                <w:szCs w:val="18"/>
              </w:rPr>
            </w:pPr>
          </w:p>
        </w:tc>
        <w:tc>
          <w:tcPr>
            <w:tcW w:w="387" w:type="dxa"/>
            <w:shd w:val="clear" w:color="auto" w:fill="auto"/>
          </w:tcPr>
          <w:p w14:paraId="0FF010B9" w14:textId="77777777" w:rsidR="00D257C4" w:rsidRPr="00B44D98" w:rsidRDefault="00D257C4" w:rsidP="00D257C4">
            <w:pPr>
              <w:spacing w:after="0"/>
              <w:rPr>
                <w:rFonts w:ascii="Cambria" w:hAnsi="Cambria"/>
                <w:sz w:val="18"/>
                <w:szCs w:val="18"/>
              </w:rPr>
            </w:pPr>
          </w:p>
        </w:tc>
        <w:tc>
          <w:tcPr>
            <w:tcW w:w="387" w:type="dxa"/>
            <w:shd w:val="clear" w:color="auto" w:fill="auto"/>
          </w:tcPr>
          <w:p w14:paraId="07BE46BA" w14:textId="77777777" w:rsidR="00D257C4" w:rsidRPr="00B44D98" w:rsidRDefault="00D257C4" w:rsidP="00D257C4">
            <w:pPr>
              <w:spacing w:after="0"/>
              <w:rPr>
                <w:rFonts w:ascii="Cambria" w:hAnsi="Cambria"/>
                <w:sz w:val="18"/>
                <w:szCs w:val="18"/>
              </w:rPr>
            </w:pPr>
          </w:p>
        </w:tc>
        <w:tc>
          <w:tcPr>
            <w:tcW w:w="387" w:type="dxa"/>
            <w:shd w:val="clear" w:color="auto" w:fill="auto"/>
          </w:tcPr>
          <w:p w14:paraId="29AC05EB" w14:textId="77777777" w:rsidR="00D257C4" w:rsidRPr="00B44D98" w:rsidRDefault="00D257C4" w:rsidP="00D257C4">
            <w:pPr>
              <w:spacing w:after="0"/>
              <w:rPr>
                <w:rFonts w:ascii="Cambria" w:hAnsi="Cambria"/>
                <w:sz w:val="18"/>
                <w:szCs w:val="18"/>
              </w:rPr>
            </w:pPr>
          </w:p>
        </w:tc>
        <w:tc>
          <w:tcPr>
            <w:tcW w:w="387" w:type="dxa"/>
            <w:shd w:val="clear" w:color="auto" w:fill="auto"/>
          </w:tcPr>
          <w:p w14:paraId="476BD2A0" w14:textId="77777777" w:rsidR="00D257C4" w:rsidRPr="00B44D98" w:rsidRDefault="00D257C4" w:rsidP="00D257C4">
            <w:pPr>
              <w:spacing w:after="0"/>
              <w:rPr>
                <w:rFonts w:ascii="Cambria" w:hAnsi="Cambria"/>
                <w:sz w:val="18"/>
                <w:szCs w:val="18"/>
              </w:rPr>
            </w:pPr>
          </w:p>
        </w:tc>
        <w:tc>
          <w:tcPr>
            <w:tcW w:w="387" w:type="dxa"/>
            <w:shd w:val="clear" w:color="auto" w:fill="auto"/>
          </w:tcPr>
          <w:p w14:paraId="0E7C1E31" w14:textId="77777777" w:rsidR="00D257C4" w:rsidRPr="00B44D98" w:rsidRDefault="00D257C4" w:rsidP="00D257C4">
            <w:pPr>
              <w:spacing w:after="0"/>
              <w:rPr>
                <w:rFonts w:ascii="Cambria" w:hAnsi="Cambria"/>
                <w:sz w:val="18"/>
                <w:szCs w:val="18"/>
              </w:rPr>
            </w:pPr>
          </w:p>
        </w:tc>
        <w:tc>
          <w:tcPr>
            <w:tcW w:w="387" w:type="dxa"/>
            <w:shd w:val="clear" w:color="auto" w:fill="auto"/>
          </w:tcPr>
          <w:p w14:paraId="4A9EFE04" w14:textId="77777777" w:rsidR="00D257C4" w:rsidRPr="00B44D98" w:rsidRDefault="00D257C4" w:rsidP="00D257C4">
            <w:pPr>
              <w:spacing w:after="0"/>
              <w:rPr>
                <w:rFonts w:ascii="Cambria" w:hAnsi="Cambria"/>
                <w:sz w:val="18"/>
                <w:szCs w:val="18"/>
              </w:rPr>
            </w:pPr>
          </w:p>
        </w:tc>
        <w:tc>
          <w:tcPr>
            <w:tcW w:w="387" w:type="dxa"/>
            <w:shd w:val="clear" w:color="auto" w:fill="auto"/>
          </w:tcPr>
          <w:p w14:paraId="5083AC7B" w14:textId="77777777" w:rsidR="00D257C4" w:rsidRPr="00B44D98" w:rsidRDefault="00D257C4" w:rsidP="00D257C4">
            <w:pPr>
              <w:spacing w:after="0"/>
              <w:rPr>
                <w:rFonts w:ascii="Cambria" w:hAnsi="Cambria"/>
                <w:sz w:val="18"/>
                <w:szCs w:val="18"/>
              </w:rPr>
            </w:pPr>
          </w:p>
        </w:tc>
        <w:tc>
          <w:tcPr>
            <w:tcW w:w="387" w:type="dxa"/>
            <w:shd w:val="clear" w:color="auto" w:fill="auto"/>
          </w:tcPr>
          <w:p w14:paraId="667CBA08" w14:textId="77777777" w:rsidR="00D257C4" w:rsidRPr="00B44D98" w:rsidRDefault="00D257C4" w:rsidP="00D257C4">
            <w:pPr>
              <w:spacing w:after="0"/>
              <w:rPr>
                <w:rFonts w:ascii="Cambria" w:hAnsi="Cambria"/>
                <w:sz w:val="18"/>
                <w:szCs w:val="18"/>
              </w:rPr>
            </w:pPr>
          </w:p>
        </w:tc>
        <w:tc>
          <w:tcPr>
            <w:tcW w:w="387" w:type="dxa"/>
            <w:shd w:val="clear" w:color="auto" w:fill="auto"/>
          </w:tcPr>
          <w:p w14:paraId="59F9AC75" w14:textId="77777777" w:rsidR="00D257C4" w:rsidRPr="00B44D98" w:rsidRDefault="00D257C4" w:rsidP="00D257C4">
            <w:pPr>
              <w:spacing w:after="0"/>
              <w:rPr>
                <w:rFonts w:ascii="Cambria" w:hAnsi="Cambria"/>
                <w:sz w:val="18"/>
                <w:szCs w:val="18"/>
              </w:rPr>
            </w:pPr>
          </w:p>
        </w:tc>
        <w:tc>
          <w:tcPr>
            <w:tcW w:w="387" w:type="dxa"/>
            <w:shd w:val="clear" w:color="auto" w:fill="auto"/>
          </w:tcPr>
          <w:p w14:paraId="5A59DF64" w14:textId="77777777" w:rsidR="00D257C4" w:rsidRPr="00B44D98" w:rsidRDefault="00D257C4" w:rsidP="00D257C4">
            <w:pPr>
              <w:spacing w:after="0"/>
              <w:rPr>
                <w:rFonts w:ascii="Cambria" w:hAnsi="Cambria"/>
                <w:sz w:val="18"/>
                <w:szCs w:val="18"/>
              </w:rPr>
            </w:pPr>
          </w:p>
        </w:tc>
        <w:tc>
          <w:tcPr>
            <w:tcW w:w="387" w:type="dxa"/>
            <w:shd w:val="clear" w:color="auto" w:fill="auto"/>
          </w:tcPr>
          <w:p w14:paraId="44DBE5D4" w14:textId="77777777" w:rsidR="00D257C4" w:rsidRPr="00B44D98" w:rsidRDefault="00D257C4" w:rsidP="00D257C4">
            <w:pPr>
              <w:spacing w:after="0"/>
              <w:rPr>
                <w:rFonts w:ascii="Cambria" w:hAnsi="Cambria"/>
                <w:sz w:val="18"/>
                <w:szCs w:val="18"/>
              </w:rPr>
            </w:pPr>
          </w:p>
        </w:tc>
        <w:tc>
          <w:tcPr>
            <w:tcW w:w="387" w:type="dxa"/>
            <w:shd w:val="clear" w:color="auto" w:fill="auto"/>
          </w:tcPr>
          <w:p w14:paraId="430CE270" w14:textId="77777777" w:rsidR="00D257C4" w:rsidRPr="00B44D98" w:rsidRDefault="00D257C4" w:rsidP="00D257C4">
            <w:pPr>
              <w:spacing w:after="0"/>
              <w:rPr>
                <w:rFonts w:ascii="Cambria" w:hAnsi="Cambria"/>
                <w:sz w:val="18"/>
                <w:szCs w:val="18"/>
              </w:rPr>
            </w:pPr>
          </w:p>
        </w:tc>
        <w:tc>
          <w:tcPr>
            <w:tcW w:w="387" w:type="dxa"/>
            <w:shd w:val="clear" w:color="auto" w:fill="auto"/>
          </w:tcPr>
          <w:p w14:paraId="6057B628" w14:textId="77777777" w:rsidR="00D257C4" w:rsidRPr="00B44D98" w:rsidRDefault="00D257C4" w:rsidP="00D257C4">
            <w:pPr>
              <w:spacing w:after="0"/>
              <w:rPr>
                <w:rFonts w:ascii="Cambria" w:hAnsi="Cambria"/>
                <w:sz w:val="18"/>
                <w:szCs w:val="18"/>
              </w:rPr>
            </w:pPr>
          </w:p>
        </w:tc>
        <w:tc>
          <w:tcPr>
            <w:tcW w:w="387" w:type="dxa"/>
            <w:shd w:val="clear" w:color="auto" w:fill="auto"/>
          </w:tcPr>
          <w:p w14:paraId="1FF403B6" w14:textId="77777777" w:rsidR="00D257C4" w:rsidRPr="00B44D98" w:rsidRDefault="00D257C4" w:rsidP="00D257C4">
            <w:pPr>
              <w:spacing w:after="0"/>
              <w:rPr>
                <w:rFonts w:ascii="Cambria" w:hAnsi="Cambria"/>
                <w:sz w:val="18"/>
                <w:szCs w:val="18"/>
              </w:rPr>
            </w:pPr>
          </w:p>
        </w:tc>
        <w:tc>
          <w:tcPr>
            <w:tcW w:w="387" w:type="dxa"/>
            <w:shd w:val="clear" w:color="auto" w:fill="auto"/>
          </w:tcPr>
          <w:p w14:paraId="6F3F1529" w14:textId="77777777" w:rsidR="00D257C4" w:rsidRPr="00B44D98" w:rsidRDefault="00D257C4" w:rsidP="00D257C4">
            <w:pPr>
              <w:spacing w:after="0"/>
              <w:rPr>
                <w:rFonts w:ascii="Cambria" w:hAnsi="Cambria"/>
                <w:sz w:val="18"/>
                <w:szCs w:val="18"/>
              </w:rPr>
            </w:pPr>
          </w:p>
        </w:tc>
        <w:tc>
          <w:tcPr>
            <w:tcW w:w="387" w:type="dxa"/>
            <w:shd w:val="clear" w:color="auto" w:fill="auto"/>
          </w:tcPr>
          <w:p w14:paraId="621BC100" w14:textId="77777777" w:rsidR="00D257C4" w:rsidRPr="00B44D98" w:rsidRDefault="00D257C4" w:rsidP="00D257C4">
            <w:pPr>
              <w:spacing w:after="0"/>
              <w:rPr>
                <w:rFonts w:ascii="Cambria" w:hAnsi="Cambria"/>
                <w:sz w:val="18"/>
                <w:szCs w:val="18"/>
              </w:rPr>
            </w:pPr>
          </w:p>
        </w:tc>
      </w:tr>
      <w:tr w:rsidR="004E79C7" w:rsidRPr="00B44D98" w14:paraId="60008D17" w14:textId="77777777" w:rsidTr="00FD1F15">
        <w:tc>
          <w:tcPr>
            <w:tcW w:w="5418" w:type="dxa"/>
            <w:shd w:val="clear" w:color="auto" w:fill="auto"/>
          </w:tcPr>
          <w:p w14:paraId="5DD94ACF" w14:textId="77777777" w:rsidR="00D257C4" w:rsidRPr="00B44D98" w:rsidRDefault="00D257C4" w:rsidP="00D257C4">
            <w:pPr>
              <w:spacing w:after="0"/>
              <w:rPr>
                <w:rFonts w:ascii="Cambria" w:hAnsi="Cambria"/>
                <w:sz w:val="18"/>
                <w:szCs w:val="18"/>
              </w:rPr>
            </w:pPr>
            <w:r w:rsidRPr="00B44D98">
              <w:rPr>
                <w:rFonts w:ascii="Cambria" w:hAnsi="Cambria"/>
                <w:i/>
                <w:sz w:val="18"/>
                <w:szCs w:val="18"/>
              </w:rPr>
              <w:t>Output 1.7: A waste sorting centre capable of processing 750 tonnes per day of MSW is installed, equipped and operational</w:t>
            </w:r>
          </w:p>
        </w:tc>
        <w:tc>
          <w:tcPr>
            <w:tcW w:w="387" w:type="dxa"/>
            <w:shd w:val="clear" w:color="auto" w:fill="auto"/>
          </w:tcPr>
          <w:p w14:paraId="7417BE30" w14:textId="77777777" w:rsidR="00D257C4" w:rsidRPr="00B44D98" w:rsidRDefault="00D257C4" w:rsidP="00D257C4">
            <w:pPr>
              <w:spacing w:after="0"/>
              <w:rPr>
                <w:rFonts w:ascii="Cambria" w:hAnsi="Cambria"/>
                <w:sz w:val="18"/>
                <w:szCs w:val="18"/>
              </w:rPr>
            </w:pPr>
          </w:p>
        </w:tc>
        <w:tc>
          <w:tcPr>
            <w:tcW w:w="387" w:type="dxa"/>
            <w:shd w:val="clear" w:color="auto" w:fill="auto"/>
          </w:tcPr>
          <w:p w14:paraId="4DE83338" w14:textId="77777777" w:rsidR="00D257C4" w:rsidRPr="00B44D98" w:rsidRDefault="00D257C4" w:rsidP="00D257C4">
            <w:pPr>
              <w:spacing w:after="0"/>
              <w:rPr>
                <w:rFonts w:ascii="Cambria" w:hAnsi="Cambria"/>
                <w:sz w:val="18"/>
                <w:szCs w:val="18"/>
              </w:rPr>
            </w:pPr>
          </w:p>
        </w:tc>
        <w:tc>
          <w:tcPr>
            <w:tcW w:w="387" w:type="dxa"/>
            <w:shd w:val="clear" w:color="auto" w:fill="auto"/>
          </w:tcPr>
          <w:p w14:paraId="6001C7E1" w14:textId="77777777" w:rsidR="00D257C4" w:rsidRPr="00B44D98" w:rsidRDefault="00D257C4" w:rsidP="00D257C4">
            <w:pPr>
              <w:spacing w:after="0"/>
              <w:rPr>
                <w:rFonts w:ascii="Cambria" w:hAnsi="Cambria"/>
                <w:sz w:val="18"/>
                <w:szCs w:val="18"/>
              </w:rPr>
            </w:pPr>
          </w:p>
        </w:tc>
        <w:tc>
          <w:tcPr>
            <w:tcW w:w="387" w:type="dxa"/>
            <w:shd w:val="clear" w:color="auto" w:fill="auto"/>
          </w:tcPr>
          <w:p w14:paraId="3F5DE917"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10C3F5D8"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48BB14D1"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4C1A7C5A"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2F216E26"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308B7F66"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72A32C7E"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78EEBFB4"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7A3D45D0"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1BAC2C48"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372B9967"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1EA8D6B1"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4E4108B6"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2FF801BD"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58677E69"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15695851"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056DCA8F" w14:textId="77777777" w:rsidR="00D257C4" w:rsidRPr="00B44D98" w:rsidRDefault="00D257C4" w:rsidP="00D257C4">
            <w:pPr>
              <w:spacing w:after="0"/>
              <w:rPr>
                <w:rFonts w:ascii="Cambria" w:hAnsi="Cambria"/>
                <w:sz w:val="18"/>
                <w:szCs w:val="18"/>
              </w:rPr>
            </w:pPr>
          </w:p>
        </w:tc>
      </w:tr>
      <w:tr w:rsidR="00D257C4" w:rsidRPr="00B44D98" w14:paraId="5811925A" w14:textId="77777777" w:rsidTr="003362AC">
        <w:tc>
          <w:tcPr>
            <w:tcW w:w="13158" w:type="dxa"/>
            <w:gridSpan w:val="21"/>
            <w:shd w:val="clear" w:color="auto" w:fill="FBD4B4"/>
            <w:vAlign w:val="center"/>
          </w:tcPr>
          <w:p w14:paraId="10318D97" w14:textId="77777777" w:rsidR="00D257C4" w:rsidRPr="00B44D98" w:rsidRDefault="00D257C4" w:rsidP="00D257C4">
            <w:pPr>
              <w:spacing w:after="0"/>
              <w:jc w:val="left"/>
              <w:rPr>
                <w:rFonts w:ascii="Cambria" w:hAnsi="Cambria"/>
                <w:b/>
                <w:sz w:val="18"/>
                <w:szCs w:val="18"/>
              </w:rPr>
            </w:pPr>
            <w:r w:rsidRPr="00B44D98">
              <w:rPr>
                <w:rFonts w:ascii="Cambria" w:hAnsi="Cambria"/>
                <w:b/>
                <w:bCs/>
                <w:sz w:val="18"/>
                <w:szCs w:val="18"/>
                <w:u w:val="single"/>
              </w:rPr>
              <w:t>Outcome 2 :</w:t>
            </w:r>
            <w:r w:rsidRPr="00B44D98">
              <w:rPr>
                <w:rFonts w:ascii="Cambria" w:hAnsi="Cambria"/>
                <w:b/>
                <w:bCs/>
                <w:sz w:val="18"/>
                <w:szCs w:val="18"/>
              </w:rPr>
              <w:t xml:space="preserve"> Managing value creation resulting from the conversion of the organic fraction of household solid waste and poultry waste into fertilizer and renewable energy, and the management of the recycling of the inorganic fraction of solid waste is planned and operational</w:t>
            </w:r>
          </w:p>
        </w:tc>
      </w:tr>
      <w:tr w:rsidR="004E79C7" w:rsidRPr="00B44D98" w14:paraId="1C079C5B" w14:textId="77777777" w:rsidTr="00FD1F15">
        <w:tc>
          <w:tcPr>
            <w:tcW w:w="5418" w:type="dxa"/>
            <w:shd w:val="clear" w:color="auto" w:fill="auto"/>
          </w:tcPr>
          <w:p w14:paraId="35285EE3" w14:textId="77777777" w:rsidR="00D257C4" w:rsidRPr="00B44D98" w:rsidRDefault="00D257C4" w:rsidP="00D257C4">
            <w:pPr>
              <w:spacing w:after="0"/>
              <w:rPr>
                <w:rFonts w:ascii="Cambria" w:hAnsi="Cambria"/>
                <w:sz w:val="18"/>
                <w:szCs w:val="18"/>
              </w:rPr>
            </w:pPr>
            <w:r w:rsidRPr="00B44D98">
              <w:rPr>
                <w:rFonts w:ascii="Cambria" w:hAnsi="Cambria"/>
                <w:bCs/>
                <w:i/>
                <w:sz w:val="18"/>
                <w:szCs w:val="18"/>
              </w:rPr>
              <w:t>Output 2.1: A waste processing plant that will convert the organic fraction of the waste into fertilizer and renewable energy is designed</w:t>
            </w:r>
          </w:p>
        </w:tc>
        <w:tc>
          <w:tcPr>
            <w:tcW w:w="387" w:type="dxa"/>
            <w:shd w:val="clear" w:color="auto" w:fill="auto"/>
          </w:tcPr>
          <w:p w14:paraId="68CCFC49" w14:textId="77777777" w:rsidR="00D257C4" w:rsidRPr="00B44D98" w:rsidRDefault="00D257C4" w:rsidP="00D257C4">
            <w:pPr>
              <w:spacing w:after="0"/>
              <w:rPr>
                <w:rFonts w:ascii="Cambria" w:hAnsi="Cambria"/>
                <w:sz w:val="18"/>
                <w:szCs w:val="18"/>
              </w:rPr>
            </w:pPr>
          </w:p>
        </w:tc>
        <w:tc>
          <w:tcPr>
            <w:tcW w:w="387" w:type="dxa"/>
            <w:shd w:val="clear" w:color="auto" w:fill="95B3D7"/>
          </w:tcPr>
          <w:p w14:paraId="1AF763D9" w14:textId="77777777" w:rsidR="00D257C4" w:rsidRPr="00B44D98" w:rsidRDefault="00D257C4" w:rsidP="00D257C4">
            <w:pPr>
              <w:spacing w:after="0"/>
              <w:rPr>
                <w:rFonts w:ascii="Cambria" w:hAnsi="Cambria"/>
                <w:sz w:val="18"/>
                <w:szCs w:val="18"/>
              </w:rPr>
            </w:pPr>
          </w:p>
        </w:tc>
        <w:tc>
          <w:tcPr>
            <w:tcW w:w="387" w:type="dxa"/>
            <w:shd w:val="clear" w:color="auto" w:fill="95B3D7"/>
          </w:tcPr>
          <w:p w14:paraId="1FBE41D1" w14:textId="77777777" w:rsidR="00D257C4" w:rsidRPr="00B44D98" w:rsidRDefault="00D257C4" w:rsidP="00D257C4">
            <w:pPr>
              <w:spacing w:after="0"/>
              <w:rPr>
                <w:rFonts w:ascii="Cambria" w:hAnsi="Cambria"/>
                <w:sz w:val="18"/>
                <w:szCs w:val="18"/>
              </w:rPr>
            </w:pPr>
          </w:p>
        </w:tc>
        <w:tc>
          <w:tcPr>
            <w:tcW w:w="387" w:type="dxa"/>
            <w:shd w:val="clear" w:color="auto" w:fill="95B3D7"/>
          </w:tcPr>
          <w:p w14:paraId="60EFBB6D" w14:textId="77777777" w:rsidR="00D257C4" w:rsidRPr="00B44D98" w:rsidRDefault="00D257C4" w:rsidP="00D257C4">
            <w:pPr>
              <w:spacing w:after="0"/>
              <w:rPr>
                <w:rFonts w:ascii="Cambria" w:hAnsi="Cambria"/>
                <w:sz w:val="18"/>
                <w:szCs w:val="18"/>
              </w:rPr>
            </w:pPr>
          </w:p>
        </w:tc>
        <w:tc>
          <w:tcPr>
            <w:tcW w:w="387" w:type="dxa"/>
            <w:shd w:val="clear" w:color="auto" w:fill="auto"/>
          </w:tcPr>
          <w:p w14:paraId="67F62FE5" w14:textId="77777777" w:rsidR="00D257C4" w:rsidRPr="00B44D98" w:rsidRDefault="00D257C4" w:rsidP="00D257C4">
            <w:pPr>
              <w:spacing w:after="0"/>
              <w:rPr>
                <w:rFonts w:ascii="Cambria" w:hAnsi="Cambria"/>
                <w:sz w:val="18"/>
                <w:szCs w:val="18"/>
              </w:rPr>
            </w:pPr>
          </w:p>
        </w:tc>
        <w:tc>
          <w:tcPr>
            <w:tcW w:w="387" w:type="dxa"/>
            <w:shd w:val="clear" w:color="auto" w:fill="auto"/>
          </w:tcPr>
          <w:p w14:paraId="6A984239" w14:textId="77777777" w:rsidR="00D257C4" w:rsidRPr="00B44D98" w:rsidRDefault="00D257C4" w:rsidP="00D257C4">
            <w:pPr>
              <w:spacing w:after="0"/>
              <w:rPr>
                <w:rFonts w:ascii="Cambria" w:hAnsi="Cambria"/>
                <w:sz w:val="18"/>
                <w:szCs w:val="18"/>
              </w:rPr>
            </w:pPr>
          </w:p>
        </w:tc>
        <w:tc>
          <w:tcPr>
            <w:tcW w:w="387" w:type="dxa"/>
            <w:shd w:val="clear" w:color="auto" w:fill="auto"/>
          </w:tcPr>
          <w:p w14:paraId="6E318355" w14:textId="77777777" w:rsidR="00D257C4" w:rsidRPr="00B44D98" w:rsidRDefault="00D257C4" w:rsidP="00D257C4">
            <w:pPr>
              <w:spacing w:after="0"/>
              <w:rPr>
                <w:rFonts w:ascii="Cambria" w:hAnsi="Cambria"/>
                <w:sz w:val="18"/>
                <w:szCs w:val="18"/>
              </w:rPr>
            </w:pPr>
          </w:p>
        </w:tc>
        <w:tc>
          <w:tcPr>
            <w:tcW w:w="387" w:type="dxa"/>
            <w:shd w:val="clear" w:color="auto" w:fill="auto"/>
          </w:tcPr>
          <w:p w14:paraId="7C885307" w14:textId="77777777" w:rsidR="00D257C4" w:rsidRPr="00B44D98" w:rsidRDefault="00D257C4" w:rsidP="00D257C4">
            <w:pPr>
              <w:spacing w:after="0"/>
              <w:rPr>
                <w:rFonts w:ascii="Cambria" w:hAnsi="Cambria"/>
                <w:sz w:val="18"/>
                <w:szCs w:val="18"/>
              </w:rPr>
            </w:pPr>
          </w:p>
        </w:tc>
        <w:tc>
          <w:tcPr>
            <w:tcW w:w="387" w:type="dxa"/>
            <w:shd w:val="clear" w:color="auto" w:fill="auto"/>
          </w:tcPr>
          <w:p w14:paraId="14E63D30" w14:textId="77777777" w:rsidR="00D257C4" w:rsidRPr="00B44D98" w:rsidRDefault="00D257C4" w:rsidP="00D257C4">
            <w:pPr>
              <w:spacing w:after="0"/>
              <w:rPr>
                <w:rFonts w:ascii="Cambria" w:hAnsi="Cambria"/>
                <w:sz w:val="18"/>
                <w:szCs w:val="18"/>
              </w:rPr>
            </w:pPr>
          </w:p>
        </w:tc>
        <w:tc>
          <w:tcPr>
            <w:tcW w:w="387" w:type="dxa"/>
            <w:shd w:val="clear" w:color="auto" w:fill="auto"/>
          </w:tcPr>
          <w:p w14:paraId="5FC627D6" w14:textId="77777777" w:rsidR="00D257C4" w:rsidRPr="00B44D98" w:rsidRDefault="00D257C4" w:rsidP="00D257C4">
            <w:pPr>
              <w:spacing w:after="0"/>
              <w:rPr>
                <w:rFonts w:ascii="Cambria" w:hAnsi="Cambria"/>
                <w:sz w:val="18"/>
                <w:szCs w:val="18"/>
              </w:rPr>
            </w:pPr>
          </w:p>
        </w:tc>
        <w:tc>
          <w:tcPr>
            <w:tcW w:w="387" w:type="dxa"/>
            <w:shd w:val="clear" w:color="auto" w:fill="auto"/>
          </w:tcPr>
          <w:p w14:paraId="4FF32EEF" w14:textId="77777777" w:rsidR="00D257C4" w:rsidRPr="00B44D98" w:rsidRDefault="00D257C4" w:rsidP="00D257C4">
            <w:pPr>
              <w:spacing w:after="0"/>
              <w:rPr>
                <w:rFonts w:ascii="Cambria" w:hAnsi="Cambria"/>
                <w:sz w:val="18"/>
                <w:szCs w:val="18"/>
              </w:rPr>
            </w:pPr>
          </w:p>
        </w:tc>
        <w:tc>
          <w:tcPr>
            <w:tcW w:w="387" w:type="dxa"/>
            <w:shd w:val="clear" w:color="auto" w:fill="auto"/>
          </w:tcPr>
          <w:p w14:paraId="3F5C59C5" w14:textId="77777777" w:rsidR="00D257C4" w:rsidRPr="00B44D98" w:rsidRDefault="00D257C4" w:rsidP="00D257C4">
            <w:pPr>
              <w:spacing w:after="0"/>
              <w:rPr>
                <w:rFonts w:ascii="Cambria" w:hAnsi="Cambria"/>
                <w:sz w:val="18"/>
                <w:szCs w:val="18"/>
              </w:rPr>
            </w:pPr>
          </w:p>
        </w:tc>
        <w:tc>
          <w:tcPr>
            <w:tcW w:w="387" w:type="dxa"/>
            <w:shd w:val="clear" w:color="auto" w:fill="auto"/>
          </w:tcPr>
          <w:p w14:paraId="54ECB754" w14:textId="77777777" w:rsidR="00D257C4" w:rsidRPr="00B44D98" w:rsidRDefault="00D257C4" w:rsidP="00D257C4">
            <w:pPr>
              <w:spacing w:after="0"/>
              <w:rPr>
                <w:rFonts w:ascii="Cambria" w:hAnsi="Cambria"/>
                <w:sz w:val="18"/>
                <w:szCs w:val="18"/>
              </w:rPr>
            </w:pPr>
          </w:p>
        </w:tc>
        <w:tc>
          <w:tcPr>
            <w:tcW w:w="387" w:type="dxa"/>
            <w:shd w:val="clear" w:color="auto" w:fill="auto"/>
          </w:tcPr>
          <w:p w14:paraId="1841E66A" w14:textId="77777777" w:rsidR="00D257C4" w:rsidRPr="00B44D98" w:rsidRDefault="00D257C4" w:rsidP="00D257C4">
            <w:pPr>
              <w:spacing w:after="0"/>
              <w:rPr>
                <w:rFonts w:ascii="Cambria" w:hAnsi="Cambria"/>
                <w:sz w:val="18"/>
                <w:szCs w:val="18"/>
              </w:rPr>
            </w:pPr>
          </w:p>
        </w:tc>
        <w:tc>
          <w:tcPr>
            <w:tcW w:w="387" w:type="dxa"/>
            <w:shd w:val="clear" w:color="auto" w:fill="auto"/>
          </w:tcPr>
          <w:p w14:paraId="33311C44" w14:textId="77777777" w:rsidR="00D257C4" w:rsidRPr="00B44D98" w:rsidRDefault="00D257C4" w:rsidP="00D257C4">
            <w:pPr>
              <w:spacing w:after="0"/>
              <w:rPr>
                <w:rFonts w:ascii="Cambria" w:hAnsi="Cambria"/>
                <w:sz w:val="18"/>
                <w:szCs w:val="18"/>
              </w:rPr>
            </w:pPr>
          </w:p>
        </w:tc>
        <w:tc>
          <w:tcPr>
            <w:tcW w:w="387" w:type="dxa"/>
            <w:shd w:val="clear" w:color="auto" w:fill="auto"/>
          </w:tcPr>
          <w:p w14:paraId="7E163989" w14:textId="77777777" w:rsidR="00D257C4" w:rsidRPr="00B44D98" w:rsidRDefault="00D257C4" w:rsidP="00D257C4">
            <w:pPr>
              <w:spacing w:after="0"/>
              <w:rPr>
                <w:rFonts w:ascii="Cambria" w:hAnsi="Cambria"/>
                <w:sz w:val="18"/>
                <w:szCs w:val="18"/>
              </w:rPr>
            </w:pPr>
          </w:p>
        </w:tc>
        <w:tc>
          <w:tcPr>
            <w:tcW w:w="387" w:type="dxa"/>
            <w:shd w:val="clear" w:color="auto" w:fill="auto"/>
          </w:tcPr>
          <w:p w14:paraId="35AA3EFF" w14:textId="77777777" w:rsidR="00D257C4" w:rsidRPr="00B44D98" w:rsidRDefault="00D257C4" w:rsidP="00D257C4">
            <w:pPr>
              <w:spacing w:after="0"/>
              <w:rPr>
                <w:rFonts w:ascii="Cambria" w:hAnsi="Cambria"/>
                <w:sz w:val="18"/>
                <w:szCs w:val="18"/>
              </w:rPr>
            </w:pPr>
          </w:p>
        </w:tc>
        <w:tc>
          <w:tcPr>
            <w:tcW w:w="387" w:type="dxa"/>
            <w:shd w:val="clear" w:color="auto" w:fill="auto"/>
          </w:tcPr>
          <w:p w14:paraId="5F3F8AC9" w14:textId="77777777" w:rsidR="00D257C4" w:rsidRPr="00B44D98" w:rsidRDefault="00D257C4" w:rsidP="00D257C4">
            <w:pPr>
              <w:spacing w:after="0"/>
              <w:rPr>
                <w:rFonts w:ascii="Cambria" w:hAnsi="Cambria"/>
                <w:sz w:val="18"/>
                <w:szCs w:val="18"/>
              </w:rPr>
            </w:pPr>
          </w:p>
        </w:tc>
        <w:tc>
          <w:tcPr>
            <w:tcW w:w="387" w:type="dxa"/>
            <w:shd w:val="clear" w:color="auto" w:fill="auto"/>
          </w:tcPr>
          <w:p w14:paraId="23BC2C2B" w14:textId="77777777" w:rsidR="00D257C4" w:rsidRPr="00B44D98" w:rsidRDefault="00D257C4" w:rsidP="00D257C4">
            <w:pPr>
              <w:spacing w:after="0"/>
              <w:rPr>
                <w:rFonts w:ascii="Cambria" w:hAnsi="Cambria"/>
                <w:sz w:val="18"/>
                <w:szCs w:val="18"/>
              </w:rPr>
            </w:pPr>
          </w:p>
        </w:tc>
        <w:tc>
          <w:tcPr>
            <w:tcW w:w="387" w:type="dxa"/>
            <w:shd w:val="clear" w:color="auto" w:fill="auto"/>
          </w:tcPr>
          <w:p w14:paraId="04F73DB9" w14:textId="77777777" w:rsidR="00D257C4" w:rsidRPr="00B44D98" w:rsidRDefault="00D257C4" w:rsidP="00D257C4">
            <w:pPr>
              <w:spacing w:after="0"/>
              <w:rPr>
                <w:rFonts w:ascii="Cambria" w:hAnsi="Cambria"/>
                <w:sz w:val="18"/>
                <w:szCs w:val="18"/>
              </w:rPr>
            </w:pPr>
          </w:p>
        </w:tc>
      </w:tr>
      <w:tr w:rsidR="004E79C7" w:rsidRPr="00B44D98" w14:paraId="27B5F2AD" w14:textId="77777777" w:rsidTr="00FD1F15">
        <w:tc>
          <w:tcPr>
            <w:tcW w:w="5418" w:type="dxa"/>
            <w:shd w:val="clear" w:color="auto" w:fill="auto"/>
          </w:tcPr>
          <w:p w14:paraId="6B0600BC" w14:textId="77777777" w:rsidR="00D257C4" w:rsidRPr="00B44D98" w:rsidRDefault="00D257C4" w:rsidP="00D257C4">
            <w:pPr>
              <w:spacing w:after="0"/>
              <w:rPr>
                <w:rFonts w:ascii="Cambria" w:hAnsi="Cambria"/>
                <w:sz w:val="18"/>
                <w:szCs w:val="18"/>
              </w:rPr>
            </w:pPr>
            <w:r w:rsidRPr="00B44D98">
              <w:rPr>
                <w:rFonts w:ascii="Cambria" w:hAnsi="Cambria"/>
                <w:bCs/>
                <w:i/>
                <w:sz w:val="18"/>
                <w:szCs w:val="18"/>
              </w:rPr>
              <w:t>Output 2.2: Capacity building for analysis and monitoring of the quality of outputs from transformation plant is planned and designed</w:t>
            </w:r>
          </w:p>
        </w:tc>
        <w:tc>
          <w:tcPr>
            <w:tcW w:w="387" w:type="dxa"/>
            <w:shd w:val="clear" w:color="auto" w:fill="auto"/>
          </w:tcPr>
          <w:p w14:paraId="6057168B" w14:textId="77777777" w:rsidR="00D257C4" w:rsidRPr="00B44D98" w:rsidRDefault="00D257C4" w:rsidP="00D257C4">
            <w:pPr>
              <w:spacing w:after="0"/>
              <w:rPr>
                <w:rFonts w:ascii="Cambria" w:hAnsi="Cambria"/>
                <w:sz w:val="18"/>
                <w:szCs w:val="18"/>
              </w:rPr>
            </w:pPr>
          </w:p>
        </w:tc>
        <w:tc>
          <w:tcPr>
            <w:tcW w:w="387" w:type="dxa"/>
            <w:shd w:val="clear" w:color="auto" w:fill="auto"/>
          </w:tcPr>
          <w:p w14:paraId="0808C238" w14:textId="77777777" w:rsidR="00D257C4" w:rsidRPr="00B44D98" w:rsidRDefault="00D257C4" w:rsidP="00D257C4">
            <w:pPr>
              <w:spacing w:after="0"/>
              <w:rPr>
                <w:rFonts w:ascii="Cambria" w:hAnsi="Cambria"/>
                <w:sz w:val="18"/>
                <w:szCs w:val="18"/>
              </w:rPr>
            </w:pPr>
          </w:p>
        </w:tc>
        <w:tc>
          <w:tcPr>
            <w:tcW w:w="387" w:type="dxa"/>
            <w:shd w:val="clear" w:color="auto" w:fill="95B3D7"/>
          </w:tcPr>
          <w:p w14:paraId="530F8B26" w14:textId="77777777" w:rsidR="00D257C4" w:rsidRPr="00B44D98" w:rsidRDefault="00D257C4" w:rsidP="00D257C4">
            <w:pPr>
              <w:spacing w:after="0"/>
              <w:rPr>
                <w:rFonts w:ascii="Cambria" w:hAnsi="Cambria"/>
                <w:sz w:val="18"/>
                <w:szCs w:val="18"/>
              </w:rPr>
            </w:pPr>
          </w:p>
        </w:tc>
        <w:tc>
          <w:tcPr>
            <w:tcW w:w="387" w:type="dxa"/>
            <w:shd w:val="clear" w:color="auto" w:fill="95B3D7"/>
          </w:tcPr>
          <w:p w14:paraId="165A2279" w14:textId="77777777" w:rsidR="00D257C4" w:rsidRPr="00B44D98" w:rsidRDefault="00D257C4" w:rsidP="00D257C4">
            <w:pPr>
              <w:spacing w:after="0"/>
              <w:rPr>
                <w:rFonts w:ascii="Cambria" w:hAnsi="Cambria"/>
                <w:sz w:val="18"/>
                <w:szCs w:val="18"/>
              </w:rPr>
            </w:pPr>
          </w:p>
        </w:tc>
        <w:tc>
          <w:tcPr>
            <w:tcW w:w="387" w:type="dxa"/>
            <w:shd w:val="clear" w:color="auto" w:fill="95B3D7"/>
          </w:tcPr>
          <w:p w14:paraId="1AE9447D" w14:textId="77777777" w:rsidR="00D257C4" w:rsidRPr="00B44D98" w:rsidRDefault="00D257C4" w:rsidP="00D257C4">
            <w:pPr>
              <w:spacing w:after="0"/>
              <w:rPr>
                <w:rFonts w:ascii="Cambria" w:hAnsi="Cambria"/>
                <w:sz w:val="18"/>
                <w:szCs w:val="18"/>
              </w:rPr>
            </w:pPr>
          </w:p>
        </w:tc>
        <w:tc>
          <w:tcPr>
            <w:tcW w:w="387" w:type="dxa"/>
            <w:shd w:val="clear" w:color="auto" w:fill="95B3D7"/>
          </w:tcPr>
          <w:p w14:paraId="01F542A9" w14:textId="77777777" w:rsidR="00D257C4" w:rsidRPr="00B44D98" w:rsidRDefault="00D257C4" w:rsidP="00D257C4">
            <w:pPr>
              <w:spacing w:after="0"/>
              <w:rPr>
                <w:rFonts w:ascii="Cambria" w:hAnsi="Cambria"/>
                <w:sz w:val="18"/>
                <w:szCs w:val="18"/>
              </w:rPr>
            </w:pPr>
          </w:p>
        </w:tc>
        <w:tc>
          <w:tcPr>
            <w:tcW w:w="387" w:type="dxa"/>
            <w:shd w:val="clear" w:color="auto" w:fill="auto"/>
          </w:tcPr>
          <w:p w14:paraId="390AF94E" w14:textId="77777777" w:rsidR="00D257C4" w:rsidRPr="00B44D98" w:rsidRDefault="00D257C4" w:rsidP="00D257C4">
            <w:pPr>
              <w:spacing w:after="0"/>
              <w:rPr>
                <w:rFonts w:ascii="Cambria" w:hAnsi="Cambria"/>
                <w:sz w:val="18"/>
                <w:szCs w:val="18"/>
              </w:rPr>
            </w:pPr>
          </w:p>
        </w:tc>
        <w:tc>
          <w:tcPr>
            <w:tcW w:w="387" w:type="dxa"/>
            <w:shd w:val="clear" w:color="auto" w:fill="auto"/>
          </w:tcPr>
          <w:p w14:paraId="750AE9BF" w14:textId="77777777" w:rsidR="00D257C4" w:rsidRPr="00B44D98" w:rsidRDefault="00D257C4" w:rsidP="00D257C4">
            <w:pPr>
              <w:spacing w:after="0"/>
              <w:rPr>
                <w:rFonts w:ascii="Cambria" w:hAnsi="Cambria"/>
                <w:sz w:val="18"/>
                <w:szCs w:val="18"/>
              </w:rPr>
            </w:pPr>
          </w:p>
        </w:tc>
        <w:tc>
          <w:tcPr>
            <w:tcW w:w="387" w:type="dxa"/>
            <w:shd w:val="clear" w:color="auto" w:fill="auto"/>
          </w:tcPr>
          <w:p w14:paraId="3EB62F03" w14:textId="77777777" w:rsidR="00D257C4" w:rsidRPr="00B44D98" w:rsidRDefault="00D257C4" w:rsidP="00D257C4">
            <w:pPr>
              <w:spacing w:after="0"/>
              <w:rPr>
                <w:rFonts w:ascii="Cambria" w:hAnsi="Cambria"/>
                <w:sz w:val="18"/>
                <w:szCs w:val="18"/>
              </w:rPr>
            </w:pPr>
          </w:p>
        </w:tc>
        <w:tc>
          <w:tcPr>
            <w:tcW w:w="387" w:type="dxa"/>
            <w:shd w:val="clear" w:color="auto" w:fill="auto"/>
          </w:tcPr>
          <w:p w14:paraId="6E364BD8" w14:textId="77777777" w:rsidR="00D257C4" w:rsidRPr="00B44D98" w:rsidRDefault="00D257C4" w:rsidP="00D257C4">
            <w:pPr>
              <w:spacing w:after="0"/>
              <w:rPr>
                <w:rFonts w:ascii="Cambria" w:hAnsi="Cambria"/>
                <w:sz w:val="18"/>
                <w:szCs w:val="18"/>
              </w:rPr>
            </w:pPr>
          </w:p>
        </w:tc>
        <w:tc>
          <w:tcPr>
            <w:tcW w:w="387" w:type="dxa"/>
            <w:shd w:val="clear" w:color="auto" w:fill="auto"/>
          </w:tcPr>
          <w:p w14:paraId="3408A1CB" w14:textId="77777777" w:rsidR="00D257C4" w:rsidRPr="00B44D98" w:rsidRDefault="00D257C4" w:rsidP="00D257C4">
            <w:pPr>
              <w:spacing w:after="0"/>
              <w:rPr>
                <w:rFonts w:ascii="Cambria" w:hAnsi="Cambria"/>
                <w:sz w:val="18"/>
                <w:szCs w:val="18"/>
              </w:rPr>
            </w:pPr>
          </w:p>
        </w:tc>
        <w:tc>
          <w:tcPr>
            <w:tcW w:w="387" w:type="dxa"/>
            <w:shd w:val="clear" w:color="auto" w:fill="auto"/>
          </w:tcPr>
          <w:p w14:paraId="4A33BA31" w14:textId="77777777" w:rsidR="00D257C4" w:rsidRPr="00B44D98" w:rsidRDefault="00D257C4" w:rsidP="00D257C4">
            <w:pPr>
              <w:spacing w:after="0"/>
              <w:rPr>
                <w:rFonts w:ascii="Cambria" w:hAnsi="Cambria"/>
                <w:sz w:val="18"/>
                <w:szCs w:val="18"/>
              </w:rPr>
            </w:pPr>
          </w:p>
        </w:tc>
        <w:tc>
          <w:tcPr>
            <w:tcW w:w="387" w:type="dxa"/>
            <w:shd w:val="clear" w:color="auto" w:fill="auto"/>
          </w:tcPr>
          <w:p w14:paraId="3D7AD4A6" w14:textId="77777777" w:rsidR="00D257C4" w:rsidRPr="00B44D98" w:rsidRDefault="00D257C4" w:rsidP="00D257C4">
            <w:pPr>
              <w:spacing w:after="0"/>
              <w:rPr>
                <w:rFonts w:ascii="Cambria" w:hAnsi="Cambria"/>
                <w:sz w:val="18"/>
                <w:szCs w:val="18"/>
              </w:rPr>
            </w:pPr>
          </w:p>
        </w:tc>
        <w:tc>
          <w:tcPr>
            <w:tcW w:w="387" w:type="dxa"/>
            <w:shd w:val="clear" w:color="auto" w:fill="auto"/>
          </w:tcPr>
          <w:p w14:paraId="2C3CBEE5" w14:textId="77777777" w:rsidR="00D257C4" w:rsidRPr="00B44D98" w:rsidRDefault="00D257C4" w:rsidP="00D257C4">
            <w:pPr>
              <w:spacing w:after="0"/>
              <w:rPr>
                <w:rFonts w:ascii="Cambria" w:hAnsi="Cambria"/>
                <w:sz w:val="18"/>
                <w:szCs w:val="18"/>
              </w:rPr>
            </w:pPr>
          </w:p>
        </w:tc>
        <w:tc>
          <w:tcPr>
            <w:tcW w:w="387" w:type="dxa"/>
            <w:shd w:val="clear" w:color="auto" w:fill="auto"/>
          </w:tcPr>
          <w:p w14:paraId="317421D2" w14:textId="77777777" w:rsidR="00D257C4" w:rsidRPr="00B44D98" w:rsidRDefault="00D257C4" w:rsidP="00D257C4">
            <w:pPr>
              <w:spacing w:after="0"/>
              <w:rPr>
                <w:rFonts w:ascii="Cambria" w:hAnsi="Cambria"/>
                <w:sz w:val="18"/>
                <w:szCs w:val="18"/>
              </w:rPr>
            </w:pPr>
          </w:p>
        </w:tc>
        <w:tc>
          <w:tcPr>
            <w:tcW w:w="387" w:type="dxa"/>
            <w:shd w:val="clear" w:color="auto" w:fill="auto"/>
          </w:tcPr>
          <w:p w14:paraId="4F424BD5" w14:textId="77777777" w:rsidR="00D257C4" w:rsidRPr="00B44D98" w:rsidRDefault="00D257C4" w:rsidP="00D257C4">
            <w:pPr>
              <w:spacing w:after="0"/>
              <w:rPr>
                <w:rFonts w:ascii="Cambria" w:hAnsi="Cambria"/>
                <w:sz w:val="18"/>
                <w:szCs w:val="18"/>
              </w:rPr>
            </w:pPr>
          </w:p>
        </w:tc>
        <w:tc>
          <w:tcPr>
            <w:tcW w:w="387" w:type="dxa"/>
            <w:shd w:val="clear" w:color="auto" w:fill="auto"/>
          </w:tcPr>
          <w:p w14:paraId="3D63FC5A" w14:textId="77777777" w:rsidR="00D257C4" w:rsidRPr="00B44D98" w:rsidRDefault="00D257C4" w:rsidP="00D257C4">
            <w:pPr>
              <w:spacing w:after="0"/>
              <w:rPr>
                <w:rFonts w:ascii="Cambria" w:hAnsi="Cambria"/>
                <w:sz w:val="18"/>
                <w:szCs w:val="18"/>
              </w:rPr>
            </w:pPr>
          </w:p>
        </w:tc>
        <w:tc>
          <w:tcPr>
            <w:tcW w:w="387" w:type="dxa"/>
            <w:shd w:val="clear" w:color="auto" w:fill="auto"/>
          </w:tcPr>
          <w:p w14:paraId="3FD4D798" w14:textId="77777777" w:rsidR="00D257C4" w:rsidRPr="00B44D98" w:rsidRDefault="00D257C4" w:rsidP="00D257C4">
            <w:pPr>
              <w:spacing w:after="0"/>
              <w:rPr>
                <w:rFonts w:ascii="Cambria" w:hAnsi="Cambria"/>
                <w:sz w:val="18"/>
                <w:szCs w:val="18"/>
              </w:rPr>
            </w:pPr>
          </w:p>
        </w:tc>
        <w:tc>
          <w:tcPr>
            <w:tcW w:w="387" w:type="dxa"/>
            <w:shd w:val="clear" w:color="auto" w:fill="auto"/>
          </w:tcPr>
          <w:p w14:paraId="635FC652" w14:textId="77777777" w:rsidR="00D257C4" w:rsidRPr="00B44D98" w:rsidRDefault="00D257C4" w:rsidP="00D257C4">
            <w:pPr>
              <w:spacing w:after="0"/>
              <w:rPr>
                <w:rFonts w:ascii="Cambria" w:hAnsi="Cambria"/>
                <w:sz w:val="18"/>
                <w:szCs w:val="18"/>
              </w:rPr>
            </w:pPr>
          </w:p>
        </w:tc>
        <w:tc>
          <w:tcPr>
            <w:tcW w:w="387" w:type="dxa"/>
            <w:shd w:val="clear" w:color="auto" w:fill="auto"/>
          </w:tcPr>
          <w:p w14:paraId="6C482B67" w14:textId="77777777" w:rsidR="00D257C4" w:rsidRPr="00B44D98" w:rsidRDefault="00D257C4" w:rsidP="00D257C4">
            <w:pPr>
              <w:spacing w:after="0"/>
              <w:rPr>
                <w:rFonts w:ascii="Cambria" w:hAnsi="Cambria"/>
                <w:sz w:val="18"/>
                <w:szCs w:val="18"/>
              </w:rPr>
            </w:pPr>
          </w:p>
        </w:tc>
      </w:tr>
      <w:tr w:rsidR="004E79C7" w:rsidRPr="00B44D98" w14:paraId="71A35B32" w14:textId="77777777" w:rsidTr="00FD1F15">
        <w:tc>
          <w:tcPr>
            <w:tcW w:w="5418" w:type="dxa"/>
            <w:shd w:val="clear" w:color="auto" w:fill="auto"/>
          </w:tcPr>
          <w:p w14:paraId="0A2B8BD3" w14:textId="77777777" w:rsidR="00D257C4" w:rsidRPr="00B44D98" w:rsidRDefault="00D257C4" w:rsidP="00D257C4">
            <w:pPr>
              <w:spacing w:after="0"/>
              <w:rPr>
                <w:rFonts w:ascii="Cambria" w:hAnsi="Cambria"/>
                <w:sz w:val="18"/>
                <w:szCs w:val="18"/>
              </w:rPr>
            </w:pPr>
            <w:r w:rsidRPr="00B44D98">
              <w:rPr>
                <w:rFonts w:ascii="Cambria" w:hAnsi="Cambria"/>
                <w:bCs/>
                <w:i/>
                <w:sz w:val="18"/>
                <w:szCs w:val="18"/>
              </w:rPr>
              <w:t>Output 2.3: A legal and regulatory framework for the standardization of organic fertilizer is developed and implemented</w:t>
            </w:r>
          </w:p>
        </w:tc>
        <w:tc>
          <w:tcPr>
            <w:tcW w:w="387" w:type="dxa"/>
            <w:shd w:val="clear" w:color="auto" w:fill="auto"/>
          </w:tcPr>
          <w:p w14:paraId="439FE13D" w14:textId="77777777" w:rsidR="00D257C4" w:rsidRPr="00B44D98" w:rsidRDefault="00D257C4" w:rsidP="00D257C4">
            <w:pPr>
              <w:spacing w:after="0"/>
              <w:rPr>
                <w:rFonts w:ascii="Cambria" w:hAnsi="Cambria"/>
                <w:sz w:val="18"/>
                <w:szCs w:val="18"/>
              </w:rPr>
            </w:pPr>
          </w:p>
        </w:tc>
        <w:tc>
          <w:tcPr>
            <w:tcW w:w="387" w:type="dxa"/>
            <w:shd w:val="clear" w:color="auto" w:fill="auto"/>
          </w:tcPr>
          <w:p w14:paraId="6790B4DA"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35770B47" w14:textId="77777777" w:rsidR="00D257C4" w:rsidRPr="00B44D98" w:rsidRDefault="00D257C4" w:rsidP="00D257C4">
            <w:pPr>
              <w:spacing w:after="0"/>
              <w:rPr>
                <w:rFonts w:ascii="Cambria" w:hAnsi="Cambria"/>
                <w:sz w:val="18"/>
                <w:szCs w:val="18"/>
              </w:rPr>
            </w:pPr>
          </w:p>
        </w:tc>
        <w:tc>
          <w:tcPr>
            <w:tcW w:w="387" w:type="dxa"/>
            <w:shd w:val="clear" w:color="auto" w:fill="95B3D7"/>
          </w:tcPr>
          <w:p w14:paraId="32F874D7" w14:textId="77777777" w:rsidR="00D257C4" w:rsidRPr="00B44D98" w:rsidRDefault="00D257C4" w:rsidP="00D257C4">
            <w:pPr>
              <w:spacing w:after="0"/>
              <w:rPr>
                <w:rFonts w:ascii="Cambria" w:hAnsi="Cambria"/>
                <w:sz w:val="18"/>
                <w:szCs w:val="18"/>
              </w:rPr>
            </w:pPr>
          </w:p>
        </w:tc>
        <w:tc>
          <w:tcPr>
            <w:tcW w:w="387" w:type="dxa"/>
            <w:shd w:val="clear" w:color="auto" w:fill="95B3D7"/>
          </w:tcPr>
          <w:p w14:paraId="00A731FA" w14:textId="77777777" w:rsidR="00D257C4" w:rsidRPr="00B44D98" w:rsidRDefault="00D257C4" w:rsidP="00D257C4">
            <w:pPr>
              <w:spacing w:after="0"/>
              <w:rPr>
                <w:rFonts w:ascii="Cambria" w:hAnsi="Cambria"/>
                <w:sz w:val="18"/>
                <w:szCs w:val="18"/>
              </w:rPr>
            </w:pPr>
          </w:p>
        </w:tc>
        <w:tc>
          <w:tcPr>
            <w:tcW w:w="387" w:type="dxa"/>
            <w:shd w:val="clear" w:color="auto" w:fill="95B3D7"/>
          </w:tcPr>
          <w:p w14:paraId="2934FD71" w14:textId="77777777" w:rsidR="00D257C4" w:rsidRPr="00B44D98" w:rsidRDefault="00D257C4" w:rsidP="00D257C4">
            <w:pPr>
              <w:spacing w:after="0"/>
              <w:rPr>
                <w:rFonts w:ascii="Cambria" w:hAnsi="Cambria"/>
                <w:sz w:val="18"/>
                <w:szCs w:val="18"/>
              </w:rPr>
            </w:pPr>
          </w:p>
        </w:tc>
        <w:tc>
          <w:tcPr>
            <w:tcW w:w="387" w:type="dxa"/>
            <w:shd w:val="clear" w:color="auto" w:fill="95B3D7"/>
          </w:tcPr>
          <w:p w14:paraId="70EBA5AD" w14:textId="77777777" w:rsidR="00D257C4" w:rsidRPr="00B44D98" w:rsidRDefault="00D257C4" w:rsidP="00D257C4">
            <w:pPr>
              <w:spacing w:after="0"/>
              <w:rPr>
                <w:rFonts w:ascii="Cambria" w:hAnsi="Cambria"/>
                <w:sz w:val="18"/>
                <w:szCs w:val="18"/>
              </w:rPr>
            </w:pPr>
          </w:p>
        </w:tc>
        <w:tc>
          <w:tcPr>
            <w:tcW w:w="387" w:type="dxa"/>
            <w:shd w:val="clear" w:color="auto" w:fill="95B3D7"/>
          </w:tcPr>
          <w:p w14:paraId="1B3FCA16" w14:textId="77777777" w:rsidR="00D257C4" w:rsidRPr="00B44D98" w:rsidRDefault="00D257C4" w:rsidP="00D257C4">
            <w:pPr>
              <w:spacing w:after="0"/>
              <w:rPr>
                <w:rFonts w:ascii="Cambria" w:hAnsi="Cambria"/>
                <w:sz w:val="18"/>
                <w:szCs w:val="18"/>
              </w:rPr>
            </w:pPr>
          </w:p>
        </w:tc>
        <w:tc>
          <w:tcPr>
            <w:tcW w:w="387" w:type="dxa"/>
            <w:shd w:val="clear" w:color="auto" w:fill="95B3D7"/>
          </w:tcPr>
          <w:p w14:paraId="79385CF8" w14:textId="77777777" w:rsidR="00D257C4" w:rsidRPr="00B44D98" w:rsidRDefault="00D257C4" w:rsidP="00D257C4">
            <w:pPr>
              <w:spacing w:after="0"/>
              <w:rPr>
                <w:rFonts w:ascii="Cambria" w:hAnsi="Cambria"/>
                <w:sz w:val="18"/>
                <w:szCs w:val="18"/>
              </w:rPr>
            </w:pPr>
          </w:p>
        </w:tc>
        <w:tc>
          <w:tcPr>
            <w:tcW w:w="387" w:type="dxa"/>
            <w:shd w:val="clear" w:color="auto" w:fill="auto"/>
          </w:tcPr>
          <w:p w14:paraId="02539207" w14:textId="77777777" w:rsidR="00D257C4" w:rsidRPr="00B44D98" w:rsidRDefault="00D257C4" w:rsidP="00D257C4">
            <w:pPr>
              <w:spacing w:after="0"/>
              <w:rPr>
                <w:rFonts w:ascii="Cambria" w:hAnsi="Cambria"/>
                <w:sz w:val="18"/>
                <w:szCs w:val="18"/>
              </w:rPr>
            </w:pPr>
          </w:p>
        </w:tc>
        <w:tc>
          <w:tcPr>
            <w:tcW w:w="387" w:type="dxa"/>
            <w:shd w:val="clear" w:color="auto" w:fill="auto"/>
          </w:tcPr>
          <w:p w14:paraId="5B15DACD" w14:textId="77777777" w:rsidR="00D257C4" w:rsidRPr="00B44D98" w:rsidRDefault="00D257C4" w:rsidP="00D257C4">
            <w:pPr>
              <w:spacing w:after="0"/>
              <w:rPr>
                <w:rFonts w:ascii="Cambria" w:hAnsi="Cambria"/>
                <w:sz w:val="18"/>
                <w:szCs w:val="18"/>
              </w:rPr>
            </w:pPr>
          </w:p>
        </w:tc>
        <w:tc>
          <w:tcPr>
            <w:tcW w:w="387" w:type="dxa"/>
            <w:shd w:val="clear" w:color="auto" w:fill="auto"/>
          </w:tcPr>
          <w:p w14:paraId="7077D685" w14:textId="77777777" w:rsidR="00D257C4" w:rsidRPr="00B44D98" w:rsidRDefault="00D257C4" w:rsidP="00D257C4">
            <w:pPr>
              <w:spacing w:after="0"/>
              <w:rPr>
                <w:rFonts w:ascii="Cambria" w:hAnsi="Cambria"/>
                <w:sz w:val="18"/>
                <w:szCs w:val="18"/>
              </w:rPr>
            </w:pPr>
          </w:p>
        </w:tc>
        <w:tc>
          <w:tcPr>
            <w:tcW w:w="387" w:type="dxa"/>
            <w:shd w:val="clear" w:color="auto" w:fill="auto"/>
          </w:tcPr>
          <w:p w14:paraId="406D9A50" w14:textId="77777777" w:rsidR="00D257C4" w:rsidRPr="00B44D98" w:rsidRDefault="00D257C4" w:rsidP="00D257C4">
            <w:pPr>
              <w:spacing w:after="0"/>
              <w:rPr>
                <w:rFonts w:ascii="Cambria" w:hAnsi="Cambria"/>
                <w:sz w:val="18"/>
                <w:szCs w:val="18"/>
              </w:rPr>
            </w:pPr>
          </w:p>
        </w:tc>
        <w:tc>
          <w:tcPr>
            <w:tcW w:w="387" w:type="dxa"/>
            <w:shd w:val="clear" w:color="auto" w:fill="auto"/>
          </w:tcPr>
          <w:p w14:paraId="47C5BB6A" w14:textId="77777777" w:rsidR="00D257C4" w:rsidRPr="00B44D98" w:rsidRDefault="00D257C4" w:rsidP="00D257C4">
            <w:pPr>
              <w:spacing w:after="0"/>
              <w:rPr>
                <w:rFonts w:ascii="Cambria" w:hAnsi="Cambria"/>
                <w:sz w:val="18"/>
                <w:szCs w:val="18"/>
              </w:rPr>
            </w:pPr>
          </w:p>
        </w:tc>
        <w:tc>
          <w:tcPr>
            <w:tcW w:w="387" w:type="dxa"/>
            <w:shd w:val="clear" w:color="auto" w:fill="auto"/>
          </w:tcPr>
          <w:p w14:paraId="07B3AEDF" w14:textId="77777777" w:rsidR="00D257C4" w:rsidRPr="00B44D98" w:rsidRDefault="00D257C4" w:rsidP="00D257C4">
            <w:pPr>
              <w:spacing w:after="0"/>
              <w:rPr>
                <w:rFonts w:ascii="Cambria" w:hAnsi="Cambria"/>
                <w:sz w:val="18"/>
                <w:szCs w:val="18"/>
              </w:rPr>
            </w:pPr>
          </w:p>
        </w:tc>
        <w:tc>
          <w:tcPr>
            <w:tcW w:w="387" w:type="dxa"/>
            <w:shd w:val="clear" w:color="auto" w:fill="auto"/>
          </w:tcPr>
          <w:p w14:paraId="134860EE" w14:textId="77777777" w:rsidR="00D257C4" w:rsidRPr="00B44D98" w:rsidRDefault="00D257C4" w:rsidP="00D257C4">
            <w:pPr>
              <w:spacing w:after="0"/>
              <w:rPr>
                <w:rFonts w:ascii="Cambria" w:hAnsi="Cambria"/>
                <w:sz w:val="18"/>
                <w:szCs w:val="18"/>
              </w:rPr>
            </w:pPr>
          </w:p>
        </w:tc>
        <w:tc>
          <w:tcPr>
            <w:tcW w:w="387" w:type="dxa"/>
            <w:shd w:val="clear" w:color="auto" w:fill="auto"/>
          </w:tcPr>
          <w:p w14:paraId="5ABB3B9D" w14:textId="77777777" w:rsidR="00D257C4" w:rsidRPr="00B44D98" w:rsidRDefault="00D257C4" w:rsidP="00D257C4">
            <w:pPr>
              <w:spacing w:after="0"/>
              <w:rPr>
                <w:rFonts w:ascii="Cambria" w:hAnsi="Cambria"/>
                <w:sz w:val="18"/>
                <w:szCs w:val="18"/>
              </w:rPr>
            </w:pPr>
          </w:p>
        </w:tc>
        <w:tc>
          <w:tcPr>
            <w:tcW w:w="387" w:type="dxa"/>
            <w:shd w:val="clear" w:color="auto" w:fill="auto"/>
          </w:tcPr>
          <w:p w14:paraId="5BEAD5DE" w14:textId="77777777" w:rsidR="00D257C4" w:rsidRPr="00B44D98" w:rsidRDefault="00D257C4" w:rsidP="00D257C4">
            <w:pPr>
              <w:spacing w:after="0"/>
              <w:rPr>
                <w:rFonts w:ascii="Cambria" w:hAnsi="Cambria"/>
                <w:sz w:val="18"/>
                <w:szCs w:val="18"/>
              </w:rPr>
            </w:pPr>
          </w:p>
        </w:tc>
        <w:tc>
          <w:tcPr>
            <w:tcW w:w="387" w:type="dxa"/>
            <w:shd w:val="clear" w:color="auto" w:fill="auto"/>
          </w:tcPr>
          <w:p w14:paraId="5B1B8BB3" w14:textId="77777777" w:rsidR="00D257C4" w:rsidRPr="00B44D98" w:rsidRDefault="00D257C4" w:rsidP="00D257C4">
            <w:pPr>
              <w:spacing w:after="0"/>
              <w:rPr>
                <w:rFonts w:ascii="Cambria" w:hAnsi="Cambria"/>
                <w:sz w:val="18"/>
                <w:szCs w:val="18"/>
              </w:rPr>
            </w:pPr>
          </w:p>
        </w:tc>
        <w:tc>
          <w:tcPr>
            <w:tcW w:w="387" w:type="dxa"/>
            <w:shd w:val="clear" w:color="auto" w:fill="auto"/>
          </w:tcPr>
          <w:p w14:paraId="4ACB3B00" w14:textId="77777777" w:rsidR="00D257C4" w:rsidRPr="00B44D98" w:rsidRDefault="00D257C4" w:rsidP="00D257C4">
            <w:pPr>
              <w:spacing w:after="0"/>
              <w:rPr>
                <w:rFonts w:ascii="Cambria" w:hAnsi="Cambria"/>
                <w:sz w:val="18"/>
                <w:szCs w:val="18"/>
              </w:rPr>
            </w:pPr>
          </w:p>
        </w:tc>
      </w:tr>
      <w:tr w:rsidR="004E79C7" w:rsidRPr="00B44D98" w14:paraId="59BAED79" w14:textId="77777777" w:rsidTr="00FD1F15">
        <w:tc>
          <w:tcPr>
            <w:tcW w:w="5418" w:type="dxa"/>
            <w:shd w:val="clear" w:color="auto" w:fill="auto"/>
          </w:tcPr>
          <w:p w14:paraId="22EE7218" w14:textId="77777777" w:rsidR="00D257C4" w:rsidRPr="00B44D98" w:rsidRDefault="00D257C4" w:rsidP="00D257C4">
            <w:pPr>
              <w:spacing w:after="0"/>
              <w:rPr>
                <w:rFonts w:ascii="Cambria" w:hAnsi="Cambria"/>
                <w:bCs/>
                <w:i/>
                <w:sz w:val="18"/>
                <w:szCs w:val="18"/>
              </w:rPr>
            </w:pPr>
            <w:r w:rsidRPr="00B44D98">
              <w:rPr>
                <w:rFonts w:ascii="Cambria" w:hAnsi="Cambria"/>
                <w:bCs/>
                <w:i/>
                <w:sz w:val="18"/>
                <w:szCs w:val="18"/>
              </w:rPr>
              <w:t>Output 2.4: An enabling environment for the recycling companies is established, including the introduction of financial mechanisms and incentives for communities and individual participants involved</w:t>
            </w:r>
          </w:p>
        </w:tc>
        <w:tc>
          <w:tcPr>
            <w:tcW w:w="387" w:type="dxa"/>
            <w:shd w:val="clear" w:color="auto" w:fill="auto"/>
          </w:tcPr>
          <w:p w14:paraId="309BCFF9" w14:textId="77777777" w:rsidR="00D257C4" w:rsidRPr="00B44D98" w:rsidRDefault="00D257C4" w:rsidP="00D257C4">
            <w:pPr>
              <w:spacing w:after="0"/>
              <w:rPr>
                <w:rFonts w:ascii="Cambria" w:hAnsi="Cambria"/>
                <w:sz w:val="18"/>
                <w:szCs w:val="18"/>
              </w:rPr>
            </w:pPr>
          </w:p>
        </w:tc>
        <w:tc>
          <w:tcPr>
            <w:tcW w:w="387" w:type="dxa"/>
            <w:shd w:val="clear" w:color="auto" w:fill="auto"/>
          </w:tcPr>
          <w:p w14:paraId="64864159" w14:textId="77777777" w:rsidR="00D257C4" w:rsidRPr="00B44D98" w:rsidRDefault="00D257C4" w:rsidP="00D257C4">
            <w:pPr>
              <w:spacing w:after="0"/>
              <w:rPr>
                <w:rFonts w:ascii="Cambria" w:hAnsi="Cambria"/>
                <w:sz w:val="18"/>
                <w:szCs w:val="18"/>
              </w:rPr>
            </w:pPr>
          </w:p>
        </w:tc>
        <w:tc>
          <w:tcPr>
            <w:tcW w:w="387" w:type="dxa"/>
            <w:shd w:val="clear" w:color="auto" w:fill="auto"/>
          </w:tcPr>
          <w:p w14:paraId="0D85CE86" w14:textId="77777777" w:rsidR="00D257C4" w:rsidRPr="00B44D98" w:rsidRDefault="00D257C4" w:rsidP="00D257C4">
            <w:pPr>
              <w:spacing w:after="0"/>
              <w:rPr>
                <w:rFonts w:ascii="Cambria" w:hAnsi="Cambria"/>
                <w:sz w:val="18"/>
                <w:szCs w:val="18"/>
              </w:rPr>
            </w:pPr>
          </w:p>
        </w:tc>
        <w:tc>
          <w:tcPr>
            <w:tcW w:w="387" w:type="dxa"/>
            <w:shd w:val="clear" w:color="auto" w:fill="auto"/>
          </w:tcPr>
          <w:p w14:paraId="6150A054" w14:textId="77777777" w:rsidR="00D257C4" w:rsidRPr="00B44D98" w:rsidRDefault="00D257C4" w:rsidP="00D257C4">
            <w:pPr>
              <w:spacing w:after="0"/>
              <w:rPr>
                <w:rFonts w:ascii="Cambria" w:hAnsi="Cambria"/>
                <w:sz w:val="18"/>
                <w:szCs w:val="18"/>
              </w:rPr>
            </w:pPr>
          </w:p>
        </w:tc>
        <w:tc>
          <w:tcPr>
            <w:tcW w:w="387" w:type="dxa"/>
            <w:shd w:val="clear" w:color="auto" w:fill="95B3D7"/>
          </w:tcPr>
          <w:p w14:paraId="6D239273" w14:textId="77777777" w:rsidR="00D257C4" w:rsidRPr="00B44D98" w:rsidRDefault="00D257C4" w:rsidP="00D257C4">
            <w:pPr>
              <w:spacing w:after="0"/>
              <w:rPr>
                <w:rFonts w:ascii="Cambria" w:hAnsi="Cambria"/>
                <w:sz w:val="18"/>
                <w:szCs w:val="18"/>
              </w:rPr>
            </w:pPr>
          </w:p>
        </w:tc>
        <w:tc>
          <w:tcPr>
            <w:tcW w:w="387" w:type="dxa"/>
            <w:shd w:val="clear" w:color="auto" w:fill="95B3D7"/>
          </w:tcPr>
          <w:p w14:paraId="08B6411D" w14:textId="77777777" w:rsidR="00D257C4" w:rsidRPr="00B44D98" w:rsidRDefault="00D257C4" w:rsidP="00D257C4">
            <w:pPr>
              <w:spacing w:after="0"/>
              <w:rPr>
                <w:rFonts w:ascii="Cambria" w:hAnsi="Cambria"/>
                <w:sz w:val="18"/>
                <w:szCs w:val="18"/>
              </w:rPr>
            </w:pPr>
          </w:p>
        </w:tc>
        <w:tc>
          <w:tcPr>
            <w:tcW w:w="387" w:type="dxa"/>
            <w:shd w:val="clear" w:color="auto" w:fill="95B3D7"/>
          </w:tcPr>
          <w:p w14:paraId="52ECA869" w14:textId="77777777" w:rsidR="00D257C4" w:rsidRPr="00B44D98" w:rsidRDefault="00D257C4" w:rsidP="00D257C4">
            <w:pPr>
              <w:spacing w:after="0"/>
              <w:rPr>
                <w:rFonts w:ascii="Cambria" w:hAnsi="Cambria"/>
                <w:sz w:val="18"/>
                <w:szCs w:val="18"/>
              </w:rPr>
            </w:pPr>
          </w:p>
        </w:tc>
        <w:tc>
          <w:tcPr>
            <w:tcW w:w="387" w:type="dxa"/>
            <w:shd w:val="clear" w:color="auto" w:fill="95B3D7"/>
          </w:tcPr>
          <w:p w14:paraId="5C05AACB" w14:textId="77777777" w:rsidR="00D257C4" w:rsidRPr="00B44D98" w:rsidRDefault="00D257C4" w:rsidP="00D257C4">
            <w:pPr>
              <w:spacing w:after="0"/>
              <w:rPr>
                <w:rFonts w:ascii="Cambria" w:hAnsi="Cambria"/>
                <w:sz w:val="18"/>
                <w:szCs w:val="18"/>
              </w:rPr>
            </w:pPr>
          </w:p>
        </w:tc>
        <w:tc>
          <w:tcPr>
            <w:tcW w:w="387" w:type="dxa"/>
            <w:shd w:val="clear" w:color="auto" w:fill="95B3D7"/>
          </w:tcPr>
          <w:p w14:paraId="6076281A" w14:textId="77777777" w:rsidR="00D257C4" w:rsidRPr="00B44D98" w:rsidRDefault="00D257C4" w:rsidP="00D257C4">
            <w:pPr>
              <w:spacing w:after="0"/>
              <w:rPr>
                <w:rFonts w:ascii="Cambria" w:hAnsi="Cambria"/>
                <w:sz w:val="18"/>
                <w:szCs w:val="18"/>
              </w:rPr>
            </w:pPr>
          </w:p>
        </w:tc>
        <w:tc>
          <w:tcPr>
            <w:tcW w:w="387" w:type="dxa"/>
            <w:shd w:val="clear" w:color="auto" w:fill="95B3D7"/>
          </w:tcPr>
          <w:p w14:paraId="2FED5F0A" w14:textId="77777777" w:rsidR="00D257C4" w:rsidRPr="00B44D98" w:rsidRDefault="00D257C4" w:rsidP="00D257C4">
            <w:pPr>
              <w:spacing w:after="0"/>
              <w:rPr>
                <w:rFonts w:ascii="Cambria" w:hAnsi="Cambria"/>
                <w:sz w:val="18"/>
                <w:szCs w:val="18"/>
              </w:rPr>
            </w:pPr>
          </w:p>
        </w:tc>
        <w:tc>
          <w:tcPr>
            <w:tcW w:w="387" w:type="dxa"/>
            <w:shd w:val="clear" w:color="auto" w:fill="95B3D7"/>
          </w:tcPr>
          <w:p w14:paraId="4063C432" w14:textId="77777777" w:rsidR="00D257C4" w:rsidRPr="00B44D98" w:rsidRDefault="00D257C4" w:rsidP="00D257C4">
            <w:pPr>
              <w:spacing w:after="0"/>
              <w:rPr>
                <w:rFonts w:ascii="Cambria" w:hAnsi="Cambria"/>
                <w:sz w:val="18"/>
                <w:szCs w:val="18"/>
              </w:rPr>
            </w:pPr>
          </w:p>
        </w:tc>
        <w:tc>
          <w:tcPr>
            <w:tcW w:w="387" w:type="dxa"/>
            <w:shd w:val="clear" w:color="auto" w:fill="95B3D7"/>
          </w:tcPr>
          <w:p w14:paraId="4E6A8988" w14:textId="77777777" w:rsidR="00D257C4" w:rsidRPr="00B44D98" w:rsidRDefault="00D257C4" w:rsidP="00D257C4">
            <w:pPr>
              <w:spacing w:after="0"/>
              <w:rPr>
                <w:rFonts w:ascii="Cambria" w:hAnsi="Cambria"/>
                <w:sz w:val="18"/>
                <w:szCs w:val="18"/>
              </w:rPr>
            </w:pPr>
          </w:p>
        </w:tc>
        <w:tc>
          <w:tcPr>
            <w:tcW w:w="387" w:type="dxa"/>
            <w:shd w:val="clear" w:color="auto" w:fill="95B3D7"/>
          </w:tcPr>
          <w:p w14:paraId="682AF84D" w14:textId="77777777" w:rsidR="00D257C4" w:rsidRPr="00B44D98" w:rsidRDefault="00D257C4" w:rsidP="00D257C4">
            <w:pPr>
              <w:spacing w:after="0"/>
              <w:rPr>
                <w:rFonts w:ascii="Cambria" w:hAnsi="Cambria"/>
                <w:sz w:val="18"/>
                <w:szCs w:val="18"/>
              </w:rPr>
            </w:pPr>
          </w:p>
        </w:tc>
        <w:tc>
          <w:tcPr>
            <w:tcW w:w="387" w:type="dxa"/>
            <w:shd w:val="clear" w:color="auto" w:fill="95B3D7"/>
          </w:tcPr>
          <w:p w14:paraId="53849044" w14:textId="77777777" w:rsidR="00D257C4" w:rsidRPr="00B44D98" w:rsidRDefault="00D257C4" w:rsidP="00D257C4">
            <w:pPr>
              <w:spacing w:after="0"/>
              <w:rPr>
                <w:rFonts w:ascii="Cambria" w:hAnsi="Cambria"/>
                <w:sz w:val="18"/>
                <w:szCs w:val="18"/>
              </w:rPr>
            </w:pPr>
          </w:p>
        </w:tc>
        <w:tc>
          <w:tcPr>
            <w:tcW w:w="387" w:type="dxa"/>
            <w:shd w:val="clear" w:color="auto" w:fill="95B3D7"/>
          </w:tcPr>
          <w:p w14:paraId="1F9F68EE" w14:textId="77777777" w:rsidR="00D257C4" w:rsidRPr="00B44D98" w:rsidRDefault="00D257C4" w:rsidP="00D257C4">
            <w:pPr>
              <w:spacing w:after="0"/>
              <w:rPr>
                <w:rFonts w:ascii="Cambria" w:hAnsi="Cambria"/>
                <w:sz w:val="18"/>
                <w:szCs w:val="18"/>
              </w:rPr>
            </w:pPr>
          </w:p>
        </w:tc>
        <w:tc>
          <w:tcPr>
            <w:tcW w:w="387" w:type="dxa"/>
            <w:shd w:val="clear" w:color="auto" w:fill="95B3D7"/>
          </w:tcPr>
          <w:p w14:paraId="41893F56" w14:textId="77777777" w:rsidR="00D257C4" w:rsidRPr="00B44D98" w:rsidRDefault="00D257C4" w:rsidP="00D257C4">
            <w:pPr>
              <w:spacing w:after="0"/>
              <w:rPr>
                <w:rFonts w:ascii="Cambria" w:hAnsi="Cambria"/>
                <w:sz w:val="18"/>
                <w:szCs w:val="18"/>
              </w:rPr>
            </w:pPr>
          </w:p>
        </w:tc>
        <w:tc>
          <w:tcPr>
            <w:tcW w:w="387" w:type="dxa"/>
            <w:shd w:val="clear" w:color="auto" w:fill="95B3D7"/>
          </w:tcPr>
          <w:p w14:paraId="494FAE05" w14:textId="77777777" w:rsidR="00D257C4" w:rsidRPr="00B44D98" w:rsidRDefault="00D257C4" w:rsidP="00D257C4">
            <w:pPr>
              <w:spacing w:after="0"/>
              <w:rPr>
                <w:rFonts w:ascii="Cambria" w:hAnsi="Cambria"/>
                <w:sz w:val="18"/>
                <w:szCs w:val="18"/>
              </w:rPr>
            </w:pPr>
          </w:p>
        </w:tc>
        <w:tc>
          <w:tcPr>
            <w:tcW w:w="387" w:type="dxa"/>
            <w:shd w:val="clear" w:color="auto" w:fill="95B3D7"/>
          </w:tcPr>
          <w:p w14:paraId="10D3BF40"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265CAE07"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4C8D09B9" w14:textId="77777777" w:rsidR="00D257C4" w:rsidRPr="00B44D98" w:rsidRDefault="00D257C4" w:rsidP="00D257C4">
            <w:pPr>
              <w:spacing w:after="0"/>
              <w:rPr>
                <w:rFonts w:ascii="Cambria" w:hAnsi="Cambria"/>
                <w:sz w:val="18"/>
                <w:szCs w:val="18"/>
              </w:rPr>
            </w:pPr>
          </w:p>
        </w:tc>
      </w:tr>
      <w:tr w:rsidR="004E79C7" w:rsidRPr="00B44D98" w14:paraId="40C719A0" w14:textId="77777777" w:rsidTr="00FD1F15">
        <w:tc>
          <w:tcPr>
            <w:tcW w:w="5418" w:type="dxa"/>
            <w:shd w:val="clear" w:color="auto" w:fill="auto"/>
          </w:tcPr>
          <w:p w14:paraId="7335310B" w14:textId="77777777" w:rsidR="00D257C4" w:rsidRPr="00B44D98" w:rsidRDefault="00D257C4" w:rsidP="00D257C4">
            <w:pPr>
              <w:spacing w:after="0"/>
              <w:rPr>
                <w:rFonts w:ascii="Cambria" w:hAnsi="Cambria"/>
                <w:sz w:val="18"/>
                <w:szCs w:val="18"/>
              </w:rPr>
            </w:pPr>
            <w:r w:rsidRPr="00B44D98">
              <w:rPr>
                <w:rFonts w:ascii="Cambria" w:hAnsi="Cambria"/>
                <w:bCs/>
                <w:i/>
                <w:sz w:val="18"/>
                <w:szCs w:val="18"/>
              </w:rPr>
              <w:t>Output 2.5: Explore the possibilities of developing a waste management project for the voluntary carbon market</w:t>
            </w:r>
          </w:p>
        </w:tc>
        <w:tc>
          <w:tcPr>
            <w:tcW w:w="387" w:type="dxa"/>
            <w:shd w:val="clear" w:color="auto" w:fill="auto"/>
          </w:tcPr>
          <w:p w14:paraId="5AA75706" w14:textId="77777777" w:rsidR="00D257C4" w:rsidRPr="00B44D98" w:rsidRDefault="00D257C4" w:rsidP="00D257C4">
            <w:pPr>
              <w:spacing w:after="0"/>
              <w:rPr>
                <w:rFonts w:ascii="Cambria" w:hAnsi="Cambria"/>
                <w:sz w:val="18"/>
                <w:szCs w:val="18"/>
              </w:rPr>
            </w:pPr>
          </w:p>
        </w:tc>
        <w:tc>
          <w:tcPr>
            <w:tcW w:w="387" w:type="dxa"/>
            <w:shd w:val="clear" w:color="auto" w:fill="auto"/>
          </w:tcPr>
          <w:p w14:paraId="60C26DE6" w14:textId="77777777" w:rsidR="00D257C4" w:rsidRPr="00B44D98" w:rsidRDefault="00D257C4" w:rsidP="00D257C4">
            <w:pPr>
              <w:spacing w:after="0"/>
              <w:rPr>
                <w:rFonts w:ascii="Cambria" w:hAnsi="Cambria"/>
                <w:sz w:val="18"/>
                <w:szCs w:val="18"/>
              </w:rPr>
            </w:pPr>
          </w:p>
        </w:tc>
        <w:tc>
          <w:tcPr>
            <w:tcW w:w="387" w:type="dxa"/>
            <w:shd w:val="clear" w:color="auto" w:fill="auto"/>
          </w:tcPr>
          <w:p w14:paraId="1DFEFFE7" w14:textId="77777777" w:rsidR="00D257C4" w:rsidRPr="00B44D98" w:rsidRDefault="00D257C4" w:rsidP="00D257C4">
            <w:pPr>
              <w:spacing w:after="0"/>
              <w:rPr>
                <w:rFonts w:ascii="Cambria" w:hAnsi="Cambria"/>
                <w:sz w:val="18"/>
                <w:szCs w:val="18"/>
              </w:rPr>
            </w:pPr>
          </w:p>
        </w:tc>
        <w:tc>
          <w:tcPr>
            <w:tcW w:w="387" w:type="dxa"/>
            <w:shd w:val="clear" w:color="auto" w:fill="auto"/>
          </w:tcPr>
          <w:p w14:paraId="5AABF13F" w14:textId="77777777" w:rsidR="00D257C4" w:rsidRPr="00B44D98" w:rsidRDefault="00D257C4" w:rsidP="00D257C4">
            <w:pPr>
              <w:spacing w:after="0"/>
              <w:rPr>
                <w:rFonts w:ascii="Cambria" w:hAnsi="Cambria"/>
                <w:sz w:val="18"/>
                <w:szCs w:val="18"/>
              </w:rPr>
            </w:pPr>
          </w:p>
        </w:tc>
        <w:tc>
          <w:tcPr>
            <w:tcW w:w="387" w:type="dxa"/>
            <w:shd w:val="clear" w:color="auto" w:fill="auto"/>
          </w:tcPr>
          <w:p w14:paraId="1152DDCC" w14:textId="77777777" w:rsidR="00D257C4" w:rsidRPr="00B44D98" w:rsidRDefault="00D257C4" w:rsidP="00D257C4">
            <w:pPr>
              <w:spacing w:after="0"/>
              <w:rPr>
                <w:rFonts w:ascii="Cambria" w:hAnsi="Cambria"/>
                <w:sz w:val="18"/>
                <w:szCs w:val="18"/>
              </w:rPr>
            </w:pPr>
          </w:p>
        </w:tc>
        <w:tc>
          <w:tcPr>
            <w:tcW w:w="387" w:type="dxa"/>
            <w:shd w:val="clear" w:color="auto" w:fill="auto"/>
          </w:tcPr>
          <w:p w14:paraId="3313A1C5" w14:textId="77777777" w:rsidR="00D257C4" w:rsidRPr="00B44D98" w:rsidRDefault="00D257C4" w:rsidP="00D257C4">
            <w:pPr>
              <w:spacing w:after="0"/>
              <w:rPr>
                <w:rFonts w:ascii="Cambria" w:hAnsi="Cambria"/>
                <w:sz w:val="18"/>
                <w:szCs w:val="18"/>
              </w:rPr>
            </w:pPr>
          </w:p>
        </w:tc>
        <w:tc>
          <w:tcPr>
            <w:tcW w:w="387" w:type="dxa"/>
            <w:shd w:val="clear" w:color="auto" w:fill="95B3D7"/>
          </w:tcPr>
          <w:p w14:paraId="1331C10F" w14:textId="77777777" w:rsidR="00D257C4" w:rsidRPr="00B44D98" w:rsidRDefault="00D257C4" w:rsidP="00D257C4">
            <w:pPr>
              <w:spacing w:after="0"/>
              <w:rPr>
                <w:rFonts w:ascii="Cambria" w:hAnsi="Cambria"/>
                <w:sz w:val="18"/>
                <w:szCs w:val="18"/>
              </w:rPr>
            </w:pPr>
          </w:p>
        </w:tc>
        <w:tc>
          <w:tcPr>
            <w:tcW w:w="387" w:type="dxa"/>
            <w:shd w:val="clear" w:color="auto" w:fill="95B3D7"/>
          </w:tcPr>
          <w:p w14:paraId="76C822A7" w14:textId="77777777" w:rsidR="00D257C4" w:rsidRPr="00B44D98" w:rsidRDefault="00D257C4" w:rsidP="00D257C4">
            <w:pPr>
              <w:spacing w:after="0"/>
              <w:rPr>
                <w:rFonts w:ascii="Cambria" w:hAnsi="Cambria"/>
                <w:sz w:val="18"/>
                <w:szCs w:val="18"/>
              </w:rPr>
            </w:pPr>
          </w:p>
        </w:tc>
        <w:tc>
          <w:tcPr>
            <w:tcW w:w="387" w:type="dxa"/>
            <w:shd w:val="clear" w:color="auto" w:fill="95B3D7"/>
          </w:tcPr>
          <w:p w14:paraId="76E6686F" w14:textId="77777777" w:rsidR="00D257C4" w:rsidRPr="00B44D98" w:rsidRDefault="00D257C4" w:rsidP="00D257C4">
            <w:pPr>
              <w:spacing w:after="0"/>
              <w:rPr>
                <w:rFonts w:ascii="Cambria" w:hAnsi="Cambria"/>
                <w:sz w:val="18"/>
                <w:szCs w:val="18"/>
              </w:rPr>
            </w:pPr>
          </w:p>
        </w:tc>
        <w:tc>
          <w:tcPr>
            <w:tcW w:w="387" w:type="dxa"/>
            <w:shd w:val="clear" w:color="auto" w:fill="95B3D7"/>
          </w:tcPr>
          <w:p w14:paraId="00416FA0" w14:textId="77777777" w:rsidR="00D257C4" w:rsidRPr="00B44D98" w:rsidRDefault="00D257C4" w:rsidP="00D257C4">
            <w:pPr>
              <w:spacing w:after="0"/>
              <w:rPr>
                <w:rFonts w:ascii="Cambria" w:hAnsi="Cambria"/>
                <w:sz w:val="18"/>
                <w:szCs w:val="18"/>
              </w:rPr>
            </w:pPr>
          </w:p>
        </w:tc>
        <w:tc>
          <w:tcPr>
            <w:tcW w:w="387" w:type="dxa"/>
            <w:shd w:val="clear" w:color="auto" w:fill="95B3D7"/>
          </w:tcPr>
          <w:p w14:paraId="696405FE" w14:textId="77777777" w:rsidR="00D257C4" w:rsidRPr="00B44D98" w:rsidRDefault="00D257C4" w:rsidP="00D257C4">
            <w:pPr>
              <w:spacing w:after="0"/>
              <w:rPr>
                <w:rFonts w:ascii="Cambria" w:hAnsi="Cambria"/>
                <w:sz w:val="18"/>
                <w:szCs w:val="18"/>
              </w:rPr>
            </w:pPr>
          </w:p>
        </w:tc>
        <w:tc>
          <w:tcPr>
            <w:tcW w:w="387" w:type="dxa"/>
            <w:shd w:val="clear" w:color="auto" w:fill="95B3D7"/>
          </w:tcPr>
          <w:p w14:paraId="3D46DC4F" w14:textId="77777777" w:rsidR="00D257C4" w:rsidRPr="00B44D98" w:rsidRDefault="00D257C4" w:rsidP="00D257C4">
            <w:pPr>
              <w:spacing w:after="0"/>
              <w:rPr>
                <w:rFonts w:ascii="Cambria" w:hAnsi="Cambria"/>
                <w:sz w:val="18"/>
                <w:szCs w:val="18"/>
              </w:rPr>
            </w:pPr>
          </w:p>
        </w:tc>
        <w:tc>
          <w:tcPr>
            <w:tcW w:w="387" w:type="dxa"/>
            <w:shd w:val="clear" w:color="auto" w:fill="95B3D7"/>
          </w:tcPr>
          <w:p w14:paraId="627E8E4D" w14:textId="77777777" w:rsidR="00D257C4" w:rsidRPr="00B44D98" w:rsidRDefault="00D257C4" w:rsidP="00D257C4">
            <w:pPr>
              <w:spacing w:after="0"/>
              <w:rPr>
                <w:rFonts w:ascii="Cambria" w:hAnsi="Cambria"/>
                <w:sz w:val="18"/>
                <w:szCs w:val="18"/>
              </w:rPr>
            </w:pPr>
          </w:p>
        </w:tc>
        <w:tc>
          <w:tcPr>
            <w:tcW w:w="387" w:type="dxa"/>
            <w:shd w:val="clear" w:color="auto" w:fill="95B3D7"/>
          </w:tcPr>
          <w:p w14:paraId="2C260461" w14:textId="77777777" w:rsidR="00D257C4" w:rsidRPr="00B44D98" w:rsidRDefault="00D257C4" w:rsidP="00D257C4">
            <w:pPr>
              <w:spacing w:after="0"/>
              <w:rPr>
                <w:rFonts w:ascii="Cambria" w:hAnsi="Cambria"/>
                <w:sz w:val="18"/>
                <w:szCs w:val="18"/>
              </w:rPr>
            </w:pPr>
          </w:p>
        </w:tc>
        <w:tc>
          <w:tcPr>
            <w:tcW w:w="387" w:type="dxa"/>
            <w:shd w:val="clear" w:color="auto" w:fill="95B3D7"/>
          </w:tcPr>
          <w:p w14:paraId="4982C000" w14:textId="77777777" w:rsidR="00D257C4" w:rsidRPr="00B44D98" w:rsidRDefault="00D257C4" w:rsidP="00D257C4">
            <w:pPr>
              <w:spacing w:after="0"/>
              <w:rPr>
                <w:rFonts w:ascii="Cambria" w:hAnsi="Cambria"/>
                <w:sz w:val="18"/>
                <w:szCs w:val="18"/>
              </w:rPr>
            </w:pPr>
          </w:p>
        </w:tc>
        <w:tc>
          <w:tcPr>
            <w:tcW w:w="387" w:type="dxa"/>
            <w:shd w:val="clear" w:color="auto" w:fill="95B3D7"/>
          </w:tcPr>
          <w:p w14:paraId="380C93C5" w14:textId="77777777" w:rsidR="00D257C4" w:rsidRPr="00B44D98" w:rsidRDefault="00D257C4" w:rsidP="00D257C4">
            <w:pPr>
              <w:spacing w:after="0"/>
              <w:rPr>
                <w:rFonts w:ascii="Cambria" w:hAnsi="Cambria"/>
                <w:sz w:val="18"/>
                <w:szCs w:val="18"/>
              </w:rPr>
            </w:pPr>
          </w:p>
        </w:tc>
        <w:tc>
          <w:tcPr>
            <w:tcW w:w="387" w:type="dxa"/>
            <w:shd w:val="clear" w:color="auto" w:fill="95B3D7"/>
          </w:tcPr>
          <w:p w14:paraId="558DC940" w14:textId="77777777" w:rsidR="00D257C4" w:rsidRPr="00B44D98" w:rsidRDefault="00D257C4" w:rsidP="00D257C4">
            <w:pPr>
              <w:spacing w:after="0"/>
              <w:rPr>
                <w:rFonts w:ascii="Cambria" w:hAnsi="Cambria"/>
                <w:sz w:val="18"/>
                <w:szCs w:val="18"/>
              </w:rPr>
            </w:pPr>
          </w:p>
        </w:tc>
        <w:tc>
          <w:tcPr>
            <w:tcW w:w="387" w:type="dxa"/>
            <w:shd w:val="clear" w:color="auto" w:fill="95B3D7"/>
          </w:tcPr>
          <w:p w14:paraId="3B6E908A" w14:textId="77777777" w:rsidR="00D257C4" w:rsidRPr="00B44D98" w:rsidRDefault="00D257C4" w:rsidP="00D257C4">
            <w:pPr>
              <w:spacing w:after="0"/>
              <w:rPr>
                <w:rFonts w:ascii="Cambria" w:hAnsi="Cambria"/>
                <w:sz w:val="18"/>
                <w:szCs w:val="18"/>
              </w:rPr>
            </w:pPr>
          </w:p>
        </w:tc>
        <w:tc>
          <w:tcPr>
            <w:tcW w:w="387" w:type="dxa"/>
            <w:shd w:val="clear" w:color="auto" w:fill="95B3D7"/>
          </w:tcPr>
          <w:p w14:paraId="1BABD461"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29FF4357" w14:textId="77777777" w:rsidR="00D257C4" w:rsidRPr="00B44D98" w:rsidRDefault="00D257C4" w:rsidP="00D257C4">
            <w:pPr>
              <w:spacing w:after="0"/>
              <w:rPr>
                <w:rFonts w:ascii="Cambria" w:hAnsi="Cambria"/>
                <w:sz w:val="18"/>
                <w:szCs w:val="18"/>
              </w:rPr>
            </w:pPr>
          </w:p>
        </w:tc>
      </w:tr>
      <w:tr w:rsidR="004E79C7" w:rsidRPr="00B44D98" w14:paraId="372B8B3C" w14:textId="77777777" w:rsidTr="00FD1F15">
        <w:tc>
          <w:tcPr>
            <w:tcW w:w="5418" w:type="dxa"/>
            <w:shd w:val="clear" w:color="auto" w:fill="auto"/>
          </w:tcPr>
          <w:p w14:paraId="312EF1BB" w14:textId="77777777" w:rsidR="00D257C4" w:rsidRPr="00B44D98" w:rsidRDefault="00D257C4" w:rsidP="00D257C4">
            <w:pPr>
              <w:spacing w:after="0"/>
              <w:rPr>
                <w:rFonts w:ascii="Cambria" w:hAnsi="Cambria"/>
                <w:sz w:val="18"/>
                <w:szCs w:val="18"/>
              </w:rPr>
            </w:pPr>
            <w:r w:rsidRPr="00B44D98">
              <w:rPr>
                <w:rFonts w:ascii="Cambria" w:hAnsi="Cambria"/>
                <w:bCs/>
                <w:i/>
                <w:sz w:val="18"/>
                <w:szCs w:val="18"/>
              </w:rPr>
              <w:t>Output 2.6: An organic waste transformation plant for the production of fertilizers and renewable energy is equipped and operational</w:t>
            </w:r>
          </w:p>
        </w:tc>
        <w:tc>
          <w:tcPr>
            <w:tcW w:w="387" w:type="dxa"/>
            <w:shd w:val="clear" w:color="auto" w:fill="auto"/>
          </w:tcPr>
          <w:p w14:paraId="70FC6E45" w14:textId="77777777" w:rsidR="00D257C4" w:rsidRPr="00B44D98" w:rsidRDefault="00D257C4" w:rsidP="00D257C4">
            <w:pPr>
              <w:spacing w:after="0"/>
              <w:rPr>
                <w:rFonts w:ascii="Cambria" w:hAnsi="Cambria"/>
                <w:sz w:val="18"/>
                <w:szCs w:val="18"/>
              </w:rPr>
            </w:pPr>
          </w:p>
        </w:tc>
        <w:tc>
          <w:tcPr>
            <w:tcW w:w="387" w:type="dxa"/>
            <w:shd w:val="clear" w:color="auto" w:fill="auto"/>
          </w:tcPr>
          <w:p w14:paraId="1F1F3704" w14:textId="77777777" w:rsidR="00D257C4" w:rsidRPr="00B44D98" w:rsidRDefault="00D257C4" w:rsidP="00D257C4">
            <w:pPr>
              <w:spacing w:after="0"/>
              <w:rPr>
                <w:rFonts w:ascii="Cambria" w:hAnsi="Cambria"/>
                <w:sz w:val="18"/>
                <w:szCs w:val="18"/>
              </w:rPr>
            </w:pPr>
          </w:p>
        </w:tc>
        <w:tc>
          <w:tcPr>
            <w:tcW w:w="387" w:type="dxa"/>
            <w:shd w:val="clear" w:color="auto" w:fill="auto"/>
          </w:tcPr>
          <w:p w14:paraId="0B8E684D" w14:textId="77777777" w:rsidR="00D257C4" w:rsidRPr="00B44D98" w:rsidRDefault="00D257C4" w:rsidP="00D257C4">
            <w:pPr>
              <w:spacing w:after="0"/>
              <w:rPr>
                <w:rFonts w:ascii="Cambria" w:hAnsi="Cambria"/>
                <w:sz w:val="18"/>
                <w:szCs w:val="18"/>
              </w:rPr>
            </w:pPr>
          </w:p>
        </w:tc>
        <w:tc>
          <w:tcPr>
            <w:tcW w:w="387" w:type="dxa"/>
            <w:shd w:val="clear" w:color="auto" w:fill="auto"/>
          </w:tcPr>
          <w:p w14:paraId="71440F43" w14:textId="77777777" w:rsidR="00D257C4" w:rsidRPr="00B44D98" w:rsidRDefault="00D257C4" w:rsidP="00D257C4">
            <w:pPr>
              <w:spacing w:after="0"/>
              <w:rPr>
                <w:rFonts w:ascii="Cambria" w:hAnsi="Cambria"/>
                <w:sz w:val="18"/>
                <w:szCs w:val="18"/>
              </w:rPr>
            </w:pPr>
          </w:p>
        </w:tc>
        <w:tc>
          <w:tcPr>
            <w:tcW w:w="387" w:type="dxa"/>
            <w:shd w:val="clear" w:color="auto" w:fill="95B3D7"/>
          </w:tcPr>
          <w:p w14:paraId="5B0A6D82" w14:textId="77777777" w:rsidR="00D257C4" w:rsidRPr="00B44D98" w:rsidRDefault="00D257C4" w:rsidP="00D257C4">
            <w:pPr>
              <w:spacing w:after="0"/>
              <w:rPr>
                <w:rFonts w:ascii="Cambria" w:hAnsi="Cambria"/>
                <w:sz w:val="18"/>
                <w:szCs w:val="18"/>
              </w:rPr>
            </w:pPr>
          </w:p>
        </w:tc>
        <w:tc>
          <w:tcPr>
            <w:tcW w:w="387" w:type="dxa"/>
            <w:shd w:val="clear" w:color="auto" w:fill="95B3D7"/>
          </w:tcPr>
          <w:p w14:paraId="3A17EAEB" w14:textId="77777777" w:rsidR="00D257C4" w:rsidRPr="00B44D98" w:rsidRDefault="00D257C4" w:rsidP="00D257C4">
            <w:pPr>
              <w:spacing w:after="0"/>
              <w:rPr>
                <w:rFonts w:ascii="Cambria" w:hAnsi="Cambria"/>
                <w:sz w:val="18"/>
                <w:szCs w:val="18"/>
              </w:rPr>
            </w:pPr>
          </w:p>
        </w:tc>
        <w:tc>
          <w:tcPr>
            <w:tcW w:w="387" w:type="dxa"/>
            <w:shd w:val="clear" w:color="auto" w:fill="95B3D7"/>
          </w:tcPr>
          <w:p w14:paraId="429C1948" w14:textId="77777777" w:rsidR="00D257C4" w:rsidRPr="00B44D98" w:rsidRDefault="00D257C4" w:rsidP="00D257C4">
            <w:pPr>
              <w:spacing w:after="0"/>
              <w:rPr>
                <w:rFonts w:ascii="Cambria" w:hAnsi="Cambria"/>
                <w:sz w:val="18"/>
                <w:szCs w:val="18"/>
              </w:rPr>
            </w:pPr>
          </w:p>
        </w:tc>
        <w:tc>
          <w:tcPr>
            <w:tcW w:w="387" w:type="dxa"/>
            <w:shd w:val="clear" w:color="auto" w:fill="95B3D7"/>
          </w:tcPr>
          <w:p w14:paraId="7982A5CF" w14:textId="77777777" w:rsidR="00D257C4" w:rsidRPr="00B44D98" w:rsidRDefault="00D257C4" w:rsidP="00D257C4">
            <w:pPr>
              <w:spacing w:after="0"/>
              <w:rPr>
                <w:rFonts w:ascii="Cambria" w:hAnsi="Cambria"/>
                <w:sz w:val="18"/>
                <w:szCs w:val="18"/>
              </w:rPr>
            </w:pPr>
          </w:p>
        </w:tc>
        <w:tc>
          <w:tcPr>
            <w:tcW w:w="387" w:type="dxa"/>
            <w:shd w:val="clear" w:color="auto" w:fill="95B3D7"/>
          </w:tcPr>
          <w:p w14:paraId="2420016B" w14:textId="77777777" w:rsidR="00D257C4" w:rsidRPr="00B44D98" w:rsidRDefault="00D257C4" w:rsidP="00D257C4">
            <w:pPr>
              <w:spacing w:after="0"/>
              <w:rPr>
                <w:rFonts w:ascii="Cambria" w:hAnsi="Cambria"/>
                <w:sz w:val="18"/>
                <w:szCs w:val="18"/>
              </w:rPr>
            </w:pPr>
          </w:p>
        </w:tc>
        <w:tc>
          <w:tcPr>
            <w:tcW w:w="387" w:type="dxa"/>
            <w:shd w:val="clear" w:color="auto" w:fill="95B3D7"/>
          </w:tcPr>
          <w:p w14:paraId="7AE32C3A" w14:textId="77777777" w:rsidR="00D257C4" w:rsidRPr="00B44D98" w:rsidRDefault="00D257C4" w:rsidP="00D257C4">
            <w:pPr>
              <w:spacing w:after="0"/>
              <w:rPr>
                <w:rFonts w:ascii="Cambria" w:hAnsi="Cambria"/>
                <w:sz w:val="18"/>
                <w:szCs w:val="18"/>
              </w:rPr>
            </w:pPr>
          </w:p>
        </w:tc>
        <w:tc>
          <w:tcPr>
            <w:tcW w:w="387" w:type="dxa"/>
            <w:shd w:val="clear" w:color="auto" w:fill="95B3D7"/>
          </w:tcPr>
          <w:p w14:paraId="78249C69" w14:textId="77777777" w:rsidR="00D257C4" w:rsidRPr="00B44D98" w:rsidRDefault="00D257C4" w:rsidP="00D257C4">
            <w:pPr>
              <w:spacing w:after="0"/>
              <w:rPr>
                <w:rFonts w:ascii="Cambria" w:hAnsi="Cambria"/>
                <w:sz w:val="18"/>
                <w:szCs w:val="18"/>
              </w:rPr>
            </w:pPr>
          </w:p>
        </w:tc>
        <w:tc>
          <w:tcPr>
            <w:tcW w:w="387" w:type="dxa"/>
            <w:shd w:val="clear" w:color="auto" w:fill="95B3D7"/>
          </w:tcPr>
          <w:p w14:paraId="2F91655A" w14:textId="77777777" w:rsidR="00D257C4" w:rsidRPr="00B44D98" w:rsidRDefault="00D257C4" w:rsidP="00D257C4">
            <w:pPr>
              <w:spacing w:after="0"/>
              <w:rPr>
                <w:rFonts w:ascii="Cambria" w:hAnsi="Cambria"/>
                <w:sz w:val="18"/>
                <w:szCs w:val="18"/>
              </w:rPr>
            </w:pPr>
          </w:p>
        </w:tc>
        <w:tc>
          <w:tcPr>
            <w:tcW w:w="387" w:type="dxa"/>
            <w:shd w:val="clear" w:color="auto" w:fill="95B3D7"/>
          </w:tcPr>
          <w:p w14:paraId="77E9F540" w14:textId="77777777" w:rsidR="00D257C4" w:rsidRPr="00B44D98" w:rsidRDefault="00D257C4" w:rsidP="00D257C4">
            <w:pPr>
              <w:spacing w:after="0"/>
              <w:rPr>
                <w:rFonts w:ascii="Cambria" w:hAnsi="Cambria"/>
                <w:sz w:val="18"/>
                <w:szCs w:val="18"/>
              </w:rPr>
            </w:pPr>
          </w:p>
        </w:tc>
        <w:tc>
          <w:tcPr>
            <w:tcW w:w="387" w:type="dxa"/>
            <w:shd w:val="clear" w:color="auto" w:fill="95B3D7"/>
          </w:tcPr>
          <w:p w14:paraId="657283FF" w14:textId="77777777" w:rsidR="00D257C4" w:rsidRPr="00B44D98" w:rsidRDefault="00D257C4" w:rsidP="00D257C4">
            <w:pPr>
              <w:spacing w:after="0"/>
              <w:rPr>
                <w:rFonts w:ascii="Cambria" w:hAnsi="Cambria"/>
                <w:sz w:val="18"/>
                <w:szCs w:val="18"/>
              </w:rPr>
            </w:pPr>
          </w:p>
        </w:tc>
        <w:tc>
          <w:tcPr>
            <w:tcW w:w="387" w:type="dxa"/>
            <w:shd w:val="clear" w:color="auto" w:fill="95B3D7"/>
          </w:tcPr>
          <w:p w14:paraId="753EAF44" w14:textId="77777777" w:rsidR="00D257C4" w:rsidRPr="00B44D98" w:rsidRDefault="00D257C4" w:rsidP="00D257C4">
            <w:pPr>
              <w:spacing w:after="0"/>
              <w:rPr>
                <w:rFonts w:ascii="Cambria" w:hAnsi="Cambria"/>
                <w:sz w:val="18"/>
                <w:szCs w:val="18"/>
              </w:rPr>
            </w:pPr>
          </w:p>
        </w:tc>
        <w:tc>
          <w:tcPr>
            <w:tcW w:w="387" w:type="dxa"/>
            <w:shd w:val="clear" w:color="auto" w:fill="95B3D7"/>
          </w:tcPr>
          <w:p w14:paraId="00D6B78C" w14:textId="77777777" w:rsidR="00D257C4" w:rsidRPr="00B44D98" w:rsidRDefault="00D257C4" w:rsidP="00D257C4">
            <w:pPr>
              <w:spacing w:after="0"/>
              <w:rPr>
                <w:rFonts w:ascii="Cambria" w:hAnsi="Cambria"/>
                <w:sz w:val="18"/>
                <w:szCs w:val="18"/>
              </w:rPr>
            </w:pPr>
          </w:p>
        </w:tc>
        <w:tc>
          <w:tcPr>
            <w:tcW w:w="387" w:type="dxa"/>
            <w:shd w:val="clear" w:color="auto" w:fill="95B3D7"/>
          </w:tcPr>
          <w:p w14:paraId="484C2271" w14:textId="77777777" w:rsidR="00D257C4" w:rsidRPr="00B44D98" w:rsidRDefault="00D257C4" w:rsidP="00D257C4">
            <w:pPr>
              <w:spacing w:after="0"/>
              <w:rPr>
                <w:rFonts w:ascii="Cambria" w:hAnsi="Cambria"/>
                <w:sz w:val="18"/>
                <w:szCs w:val="18"/>
              </w:rPr>
            </w:pPr>
          </w:p>
        </w:tc>
        <w:tc>
          <w:tcPr>
            <w:tcW w:w="387" w:type="dxa"/>
            <w:shd w:val="clear" w:color="auto" w:fill="95B3D7"/>
          </w:tcPr>
          <w:p w14:paraId="2BD225D1" w14:textId="77777777" w:rsidR="00D257C4" w:rsidRPr="00B44D98" w:rsidRDefault="00D257C4" w:rsidP="00D257C4">
            <w:pPr>
              <w:spacing w:after="0"/>
              <w:rPr>
                <w:rFonts w:ascii="Cambria" w:hAnsi="Cambria"/>
                <w:sz w:val="18"/>
                <w:szCs w:val="18"/>
              </w:rPr>
            </w:pPr>
          </w:p>
        </w:tc>
        <w:tc>
          <w:tcPr>
            <w:tcW w:w="387" w:type="dxa"/>
            <w:shd w:val="clear" w:color="auto" w:fill="95B3D7"/>
          </w:tcPr>
          <w:p w14:paraId="38017CEC"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2C2233D7" w14:textId="77777777" w:rsidR="00D257C4" w:rsidRPr="00B44D98" w:rsidRDefault="00D257C4" w:rsidP="00D257C4">
            <w:pPr>
              <w:spacing w:after="0"/>
              <w:rPr>
                <w:rFonts w:ascii="Cambria" w:hAnsi="Cambria"/>
                <w:sz w:val="18"/>
                <w:szCs w:val="18"/>
              </w:rPr>
            </w:pPr>
          </w:p>
        </w:tc>
      </w:tr>
      <w:tr w:rsidR="004E79C7" w:rsidRPr="00B44D98" w14:paraId="759CB4F3" w14:textId="77777777" w:rsidTr="00FD1F15">
        <w:tc>
          <w:tcPr>
            <w:tcW w:w="5418" w:type="dxa"/>
            <w:shd w:val="clear" w:color="auto" w:fill="auto"/>
          </w:tcPr>
          <w:p w14:paraId="1C894541" w14:textId="77777777" w:rsidR="00D257C4" w:rsidRPr="00B44D98" w:rsidRDefault="00D257C4" w:rsidP="00D257C4">
            <w:pPr>
              <w:spacing w:after="0"/>
              <w:rPr>
                <w:rFonts w:ascii="Cambria" w:hAnsi="Cambria"/>
                <w:sz w:val="18"/>
                <w:szCs w:val="18"/>
              </w:rPr>
            </w:pPr>
            <w:r w:rsidRPr="00B44D98">
              <w:rPr>
                <w:rFonts w:ascii="Cambria" w:hAnsi="Cambria"/>
                <w:bCs/>
                <w:i/>
                <w:sz w:val="18"/>
                <w:szCs w:val="18"/>
              </w:rPr>
              <w:t>Output 2.7: An analysis, research and development centre for the monitoring and optimisation of the quality of outputs from transformation plant is equipped and operational</w:t>
            </w:r>
          </w:p>
        </w:tc>
        <w:tc>
          <w:tcPr>
            <w:tcW w:w="387" w:type="dxa"/>
            <w:shd w:val="clear" w:color="auto" w:fill="auto"/>
          </w:tcPr>
          <w:p w14:paraId="59329AE4" w14:textId="77777777" w:rsidR="00D257C4" w:rsidRPr="00B44D98" w:rsidRDefault="00D257C4" w:rsidP="00D257C4">
            <w:pPr>
              <w:spacing w:after="0"/>
              <w:rPr>
                <w:rFonts w:ascii="Cambria" w:hAnsi="Cambria"/>
                <w:sz w:val="18"/>
                <w:szCs w:val="18"/>
              </w:rPr>
            </w:pPr>
          </w:p>
        </w:tc>
        <w:tc>
          <w:tcPr>
            <w:tcW w:w="387" w:type="dxa"/>
            <w:shd w:val="clear" w:color="auto" w:fill="auto"/>
          </w:tcPr>
          <w:p w14:paraId="056CF339" w14:textId="77777777" w:rsidR="00D257C4" w:rsidRPr="00B44D98" w:rsidRDefault="00D257C4" w:rsidP="00D257C4">
            <w:pPr>
              <w:spacing w:after="0"/>
              <w:rPr>
                <w:rFonts w:ascii="Cambria" w:hAnsi="Cambria"/>
                <w:sz w:val="18"/>
                <w:szCs w:val="18"/>
              </w:rPr>
            </w:pPr>
          </w:p>
        </w:tc>
        <w:tc>
          <w:tcPr>
            <w:tcW w:w="387" w:type="dxa"/>
            <w:shd w:val="clear" w:color="auto" w:fill="auto"/>
          </w:tcPr>
          <w:p w14:paraId="3FBB95BE" w14:textId="77777777" w:rsidR="00D257C4" w:rsidRPr="00B44D98" w:rsidRDefault="00D257C4" w:rsidP="00D257C4">
            <w:pPr>
              <w:spacing w:after="0"/>
              <w:rPr>
                <w:rFonts w:ascii="Cambria" w:hAnsi="Cambria"/>
                <w:sz w:val="18"/>
                <w:szCs w:val="18"/>
              </w:rPr>
            </w:pPr>
          </w:p>
        </w:tc>
        <w:tc>
          <w:tcPr>
            <w:tcW w:w="387" w:type="dxa"/>
            <w:shd w:val="clear" w:color="auto" w:fill="auto"/>
          </w:tcPr>
          <w:p w14:paraId="1A6C712B" w14:textId="77777777" w:rsidR="00D257C4" w:rsidRPr="00B44D98" w:rsidRDefault="00D257C4" w:rsidP="00D257C4">
            <w:pPr>
              <w:spacing w:after="0"/>
              <w:rPr>
                <w:rFonts w:ascii="Cambria" w:hAnsi="Cambria"/>
                <w:sz w:val="18"/>
                <w:szCs w:val="18"/>
              </w:rPr>
            </w:pPr>
          </w:p>
        </w:tc>
        <w:tc>
          <w:tcPr>
            <w:tcW w:w="387" w:type="dxa"/>
            <w:shd w:val="clear" w:color="auto" w:fill="auto"/>
          </w:tcPr>
          <w:p w14:paraId="4D3E3B9D" w14:textId="77777777" w:rsidR="00D257C4" w:rsidRPr="00B44D98" w:rsidRDefault="00D257C4" w:rsidP="00D257C4">
            <w:pPr>
              <w:spacing w:after="0"/>
              <w:rPr>
                <w:rFonts w:ascii="Cambria" w:hAnsi="Cambria"/>
                <w:sz w:val="18"/>
                <w:szCs w:val="18"/>
              </w:rPr>
            </w:pPr>
          </w:p>
        </w:tc>
        <w:tc>
          <w:tcPr>
            <w:tcW w:w="387" w:type="dxa"/>
            <w:shd w:val="clear" w:color="auto" w:fill="95B3D7"/>
          </w:tcPr>
          <w:p w14:paraId="6781CA54" w14:textId="77777777" w:rsidR="00D257C4" w:rsidRPr="00B44D98" w:rsidRDefault="00D257C4" w:rsidP="00D257C4">
            <w:pPr>
              <w:spacing w:after="0"/>
              <w:rPr>
                <w:rFonts w:ascii="Cambria" w:hAnsi="Cambria"/>
                <w:sz w:val="18"/>
                <w:szCs w:val="18"/>
              </w:rPr>
            </w:pPr>
          </w:p>
        </w:tc>
        <w:tc>
          <w:tcPr>
            <w:tcW w:w="387" w:type="dxa"/>
            <w:shd w:val="clear" w:color="auto" w:fill="95B3D7"/>
          </w:tcPr>
          <w:p w14:paraId="793BDF9D" w14:textId="77777777" w:rsidR="00D257C4" w:rsidRPr="00B44D98" w:rsidRDefault="00D257C4" w:rsidP="00D257C4">
            <w:pPr>
              <w:spacing w:after="0"/>
              <w:rPr>
                <w:rFonts w:ascii="Cambria" w:hAnsi="Cambria"/>
                <w:sz w:val="18"/>
                <w:szCs w:val="18"/>
              </w:rPr>
            </w:pPr>
          </w:p>
        </w:tc>
        <w:tc>
          <w:tcPr>
            <w:tcW w:w="387" w:type="dxa"/>
            <w:shd w:val="clear" w:color="auto" w:fill="95B3D7"/>
          </w:tcPr>
          <w:p w14:paraId="08FE87D8" w14:textId="77777777" w:rsidR="00D257C4" w:rsidRPr="00B44D98" w:rsidRDefault="00D257C4" w:rsidP="00D257C4">
            <w:pPr>
              <w:spacing w:after="0"/>
              <w:rPr>
                <w:rFonts w:ascii="Cambria" w:hAnsi="Cambria"/>
                <w:sz w:val="18"/>
                <w:szCs w:val="18"/>
              </w:rPr>
            </w:pPr>
          </w:p>
        </w:tc>
        <w:tc>
          <w:tcPr>
            <w:tcW w:w="387" w:type="dxa"/>
            <w:shd w:val="clear" w:color="auto" w:fill="95B3D7"/>
          </w:tcPr>
          <w:p w14:paraId="27AE1C0C" w14:textId="77777777" w:rsidR="00D257C4" w:rsidRPr="00B44D98" w:rsidRDefault="00D257C4" w:rsidP="00D257C4">
            <w:pPr>
              <w:spacing w:after="0"/>
              <w:rPr>
                <w:rFonts w:ascii="Cambria" w:hAnsi="Cambria"/>
                <w:sz w:val="18"/>
                <w:szCs w:val="18"/>
              </w:rPr>
            </w:pPr>
          </w:p>
        </w:tc>
        <w:tc>
          <w:tcPr>
            <w:tcW w:w="387" w:type="dxa"/>
            <w:shd w:val="clear" w:color="auto" w:fill="95B3D7"/>
          </w:tcPr>
          <w:p w14:paraId="5D76C323" w14:textId="77777777" w:rsidR="00D257C4" w:rsidRPr="00B44D98" w:rsidRDefault="00D257C4" w:rsidP="00D257C4">
            <w:pPr>
              <w:spacing w:after="0"/>
              <w:rPr>
                <w:rFonts w:ascii="Cambria" w:hAnsi="Cambria"/>
                <w:sz w:val="18"/>
                <w:szCs w:val="18"/>
              </w:rPr>
            </w:pPr>
          </w:p>
        </w:tc>
        <w:tc>
          <w:tcPr>
            <w:tcW w:w="387" w:type="dxa"/>
            <w:shd w:val="clear" w:color="auto" w:fill="95B3D7"/>
          </w:tcPr>
          <w:p w14:paraId="3028FA32" w14:textId="77777777" w:rsidR="00D257C4" w:rsidRPr="00B44D98" w:rsidRDefault="00D257C4" w:rsidP="00D257C4">
            <w:pPr>
              <w:spacing w:after="0"/>
              <w:rPr>
                <w:rFonts w:ascii="Cambria" w:hAnsi="Cambria"/>
                <w:sz w:val="18"/>
                <w:szCs w:val="18"/>
              </w:rPr>
            </w:pPr>
          </w:p>
        </w:tc>
        <w:tc>
          <w:tcPr>
            <w:tcW w:w="387" w:type="dxa"/>
            <w:shd w:val="clear" w:color="auto" w:fill="95B3D7"/>
          </w:tcPr>
          <w:p w14:paraId="2F1319E5" w14:textId="77777777" w:rsidR="00D257C4" w:rsidRPr="00B44D98" w:rsidRDefault="00D257C4" w:rsidP="00D257C4">
            <w:pPr>
              <w:spacing w:after="0"/>
              <w:rPr>
                <w:rFonts w:ascii="Cambria" w:hAnsi="Cambria"/>
                <w:sz w:val="18"/>
                <w:szCs w:val="18"/>
              </w:rPr>
            </w:pPr>
          </w:p>
        </w:tc>
        <w:tc>
          <w:tcPr>
            <w:tcW w:w="387" w:type="dxa"/>
            <w:shd w:val="clear" w:color="auto" w:fill="95B3D7"/>
          </w:tcPr>
          <w:p w14:paraId="0AD535D8" w14:textId="77777777" w:rsidR="00D257C4" w:rsidRPr="00B44D98" w:rsidRDefault="00D257C4" w:rsidP="00D257C4">
            <w:pPr>
              <w:spacing w:after="0"/>
              <w:rPr>
                <w:rFonts w:ascii="Cambria" w:hAnsi="Cambria"/>
                <w:sz w:val="18"/>
                <w:szCs w:val="18"/>
              </w:rPr>
            </w:pPr>
          </w:p>
        </w:tc>
        <w:tc>
          <w:tcPr>
            <w:tcW w:w="387" w:type="dxa"/>
            <w:shd w:val="clear" w:color="auto" w:fill="95B3D7"/>
          </w:tcPr>
          <w:p w14:paraId="307F562B" w14:textId="77777777" w:rsidR="00D257C4" w:rsidRPr="00B44D98" w:rsidRDefault="00D257C4" w:rsidP="00D257C4">
            <w:pPr>
              <w:spacing w:after="0"/>
              <w:rPr>
                <w:rFonts w:ascii="Cambria" w:hAnsi="Cambria"/>
                <w:sz w:val="18"/>
                <w:szCs w:val="18"/>
              </w:rPr>
            </w:pPr>
          </w:p>
        </w:tc>
        <w:tc>
          <w:tcPr>
            <w:tcW w:w="387" w:type="dxa"/>
            <w:shd w:val="clear" w:color="auto" w:fill="95B3D7"/>
          </w:tcPr>
          <w:p w14:paraId="20197A07" w14:textId="77777777" w:rsidR="00D257C4" w:rsidRPr="00B44D98" w:rsidRDefault="00D257C4" w:rsidP="00D257C4">
            <w:pPr>
              <w:spacing w:after="0"/>
              <w:rPr>
                <w:rFonts w:ascii="Cambria" w:hAnsi="Cambria"/>
                <w:sz w:val="18"/>
                <w:szCs w:val="18"/>
              </w:rPr>
            </w:pPr>
          </w:p>
        </w:tc>
        <w:tc>
          <w:tcPr>
            <w:tcW w:w="387" w:type="dxa"/>
            <w:shd w:val="clear" w:color="auto" w:fill="95B3D7"/>
          </w:tcPr>
          <w:p w14:paraId="0C6B202F" w14:textId="77777777" w:rsidR="00D257C4" w:rsidRPr="00B44D98" w:rsidRDefault="00D257C4" w:rsidP="00D257C4">
            <w:pPr>
              <w:spacing w:after="0"/>
              <w:rPr>
                <w:rFonts w:ascii="Cambria" w:hAnsi="Cambria"/>
                <w:sz w:val="18"/>
                <w:szCs w:val="18"/>
              </w:rPr>
            </w:pPr>
          </w:p>
        </w:tc>
        <w:tc>
          <w:tcPr>
            <w:tcW w:w="387" w:type="dxa"/>
            <w:shd w:val="clear" w:color="auto" w:fill="95B3D7"/>
          </w:tcPr>
          <w:p w14:paraId="04BE630D" w14:textId="77777777" w:rsidR="00D257C4" w:rsidRPr="00B44D98" w:rsidRDefault="00D257C4" w:rsidP="00D257C4">
            <w:pPr>
              <w:spacing w:after="0"/>
              <w:rPr>
                <w:rFonts w:ascii="Cambria" w:hAnsi="Cambria"/>
                <w:sz w:val="18"/>
                <w:szCs w:val="18"/>
              </w:rPr>
            </w:pPr>
          </w:p>
        </w:tc>
        <w:tc>
          <w:tcPr>
            <w:tcW w:w="387" w:type="dxa"/>
            <w:shd w:val="clear" w:color="auto" w:fill="95B3D7"/>
          </w:tcPr>
          <w:p w14:paraId="16EA9123" w14:textId="77777777" w:rsidR="00D257C4" w:rsidRPr="00B44D98" w:rsidRDefault="00D257C4" w:rsidP="00D257C4">
            <w:pPr>
              <w:spacing w:after="0"/>
              <w:rPr>
                <w:rFonts w:ascii="Cambria" w:hAnsi="Cambria"/>
                <w:sz w:val="18"/>
                <w:szCs w:val="18"/>
              </w:rPr>
            </w:pPr>
          </w:p>
        </w:tc>
        <w:tc>
          <w:tcPr>
            <w:tcW w:w="387" w:type="dxa"/>
            <w:shd w:val="clear" w:color="auto" w:fill="95B3D7"/>
          </w:tcPr>
          <w:p w14:paraId="3FCEB405"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77DD0884" w14:textId="77777777" w:rsidR="00D257C4" w:rsidRPr="00B44D98" w:rsidRDefault="00D257C4" w:rsidP="00D257C4">
            <w:pPr>
              <w:spacing w:after="0"/>
              <w:rPr>
                <w:rFonts w:ascii="Cambria" w:hAnsi="Cambria"/>
                <w:sz w:val="18"/>
                <w:szCs w:val="18"/>
              </w:rPr>
            </w:pPr>
          </w:p>
        </w:tc>
      </w:tr>
      <w:tr w:rsidR="004E79C7" w:rsidRPr="00B44D98" w14:paraId="481443E6" w14:textId="77777777" w:rsidTr="00FD1F15">
        <w:tc>
          <w:tcPr>
            <w:tcW w:w="5418" w:type="dxa"/>
            <w:shd w:val="clear" w:color="auto" w:fill="auto"/>
          </w:tcPr>
          <w:p w14:paraId="17D6B801" w14:textId="77777777" w:rsidR="00D257C4" w:rsidRPr="00B44D98" w:rsidRDefault="00D257C4" w:rsidP="00D257C4">
            <w:pPr>
              <w:spacing w:after="0"/>
              <w:rPr>
                <w:rFonts w:ascii="Cambria" w:hAnsi="Cambria"/>
                <w:sz w:val="18"/>
                <w:szCs w:val="18"/>
              </w:rPr>
            </w:pPr>
            <w:r w:rsidRPr="00B44D98">
              <w:rPr>
                <w:rFonts w:ascii="Cambria" w:hAnsi="Cambria"/>
                <w:bCs/>
                <w:i/>
                <w:sz w:val="18"/>
                <w:szCs w:val="18"/>
              </w:rPr>
              <w:t>Output 2.8: Collection point and poultry waste processing plant in Sétif</w:t>
            </w:r>
          </w:p>
        </w:tc>
        <w:tc>
          <w:tcPr>
            <w:tcW w:w="387" w:type="dxa"/>
            <w:shd w:val="clear" w:color="auto" w:fill="auto"/>
          </w:tcPr>
          <w:p w14:paraId="235DBD3B" w14:textId="77777777" w:rsidR="00D257C4" w:rsidRPr="00B44D98" w:rsidRDefault="00D257C4" w:rsidP="00D257C4">
            <w:pPr>
              <w:spacing w:after="0"/>
              <w:rPr>
                <w:rFonts w:ascii="Cambria" w:hAnsi="Cambria"/>
                <w:sz w:val="18"/>
                <w:szCs w:val="18"/>
              </w:rPr>
            </w:pPr>
          </w:p>
        </w:tc>
        <w:tc>
          <w:tcPr>
            <w:tcW w:w="387" w:type="dxa"/>
            <w:shd w:val="clear" w:color="auto" w:fill="auto"/>
          </w:tcPr>
          <w:p w14:paraId="5E31431E" w14:textId="77777777" w:rsidR="00D257C4" w:rsidRPr="00B44D98" w:rsidRDefault="00D257C4" w:rsidP="00D257C4">
            <w:pPr>
              <w:spacing w:after="0"/>
              <w:rPr>
                <w:rFonts w:ascii="Cambria" w:hAnsi="Cambria"/>
                <w:sz w:val="18"/>
                <w:szCs w:val="18"/>
              </w:rPr>
            </w:pPr>
          </w:p>
        </w:tc>
        <w:tc>
          <w:tcPr>
            <w:tcW w:w="387" w:type="dxa"/>
            <w:shd w:val="clear" w:color="auto" w:fill="auto"/>
          </w:tcPr>
          <w:p w14:paraId="22E8C911" w14:textId="77777777" w:rsidR="00D257C4" w:rsidRPr="00B44D98" w:rsidRDefault="00D257C4" w:rsidP="00D257C4">
            <w:pPr>
              <w:spacing w:after="0"/>
              <w:rPr>
                <w:rFonts w:ascii="Cambria" w:hAnsi="Cambria"/>
                <w:sz w:val="18"/>
                <w:szCs w:val="18"/>
              </w:rPr>
            </w:pPr>
          </w:p>
        </w:tc>
        <w:tc>
          <w:tcPr>
            <w:tcW w:w="387" w:type="dxa"/>
            <w:shd w:val="clear" w:color="auto" w:fill="auto"/>
          </w:tcPr>
          <w:p w14:paraId="57764B9E" w14:textId="77777777" w:rsidR="00D257C4" w:rsidRPr="00B44D98" w:rsidRDefault="00D257C4" w:rsidP="00D257C4">
            <w:pPr>
              <w:spacing w:after="0"/>
              <w:rPr>
                <w:rFonts w:ascii="Cambria" w:hAnsi="Cambria"/>
                <w:sz w:val="18"/>
                <w:szCs w:val="18"/>
              </w:rPr>
            </w:pPr>
          </w:p>
        </w:tc>
        <w:tc>
          <w:tcPr>
            <w:tcW w:w="387" w:type="dxa"/>
            <w:shd w:val="clear" w:color="auto" w:fill="95B3D7"/>
          </w:tcPr>
          <w:p w14:paraId="703FE04F" w14:textId="77777777" w:rsidR="00D257C4" w:rsidRPr="00B44D98" w:rsidRDefault="00D257C4" w:rsidP="00D257C4">
            <w:pPr>
              <w:spacing w:after="0"/>
              <w:rPr>
                <w:rFonts w:ascii="Cambria" w:hAnsi="Cambria"/>
                <w:sz w:val="18"/>
                <w:szCs w:val="18"/>
              </w:rPr>
            </w:pPr>
          </w:p>
        </w:tc>
        <w:tc>
          <w:tcPr>
            <w:tcW w:w="387" w:type="dxa"/>
            <w:shd w:val="clear" w:color="auto" w:fill="95B3D7"/>
          </w:tcPr>
          <w:p w14:paraId="5D8D36D3" w14:textId="77777777" w:rsidR="00D257C4" w:rsidRPr="00B44D98" w:rsidRDefault="00D257C4" w:rsidP="00D257C4">
            <w:pPr>
              <w:spacing w:after="0"/>
              <w:rPr>
                <w:rFonts w:ascii="Cambria" w:hAnsi="Cambria"/>
                <w:sz w:val="18"/>
                <w:szCs w:val="18"/>
              </w:rPr>
            </w:pPr>
          </w:p>
        </w:tc>
        <w:tc>
          <w:tcPr>
            <w:tcW w:w="387" w:type="dxa"/>
            <w:shd w:val="clear" w:color="auto" w:fill="95B3D7"/>
          </w:tcPr>
          <w:p w14:paraId="0D7D2DDF" w14:textId="77777777" w:rsidR="00D257C4" w:rsidRPr="00B44D98" w:rsidRDefault="00D257C4" w:rsidP="00D257C4">
            <w:pPr>
              <w:spacing w:after="0"/>
              <w:rPr>
                <w:rFonts w:ascii="Cambria" w:hAnsi="Cambria"/>
                <w:sz w:val="18"/>
                <w:szCs w:val="18"/>
              </w:rPr>
            </w:pPr>
          </w:p>
        </w:tc>
        <w:tc>
          <w:tcPr>
            <w:tcW w:w="387" w:type="dxa"/>
            <w:shd w:val="clear" w:color="auto" w:fill="95B3D7"/>
          </w:tcPr>
          <w:p w14:paraId="16558919" w14:textId="77777777" w:rsidR="00D257C4" w:rsidRPr="00B44D98" w:rsidRDefault="00D257C4" w:rsidP="00D257C4">
            <w:pPr>
              <w:spacing w:after="0"/>
              <w:rPr>
                <w:rFonts w:ascii="Cambria" w:hAnsi="Cambria"/>
                <w:sz w:val="18"/>
                <w:szCs w:val="18"/>
              </w:rPr>
            </w:pPr>
          </w:p>
        </w:tc>
        <w:tc>
          <w:tcPr>
            <w:tcW w:w="387" w:type="dxa"/>
            <w:shd w:val="clear" w:color="auto" w:fill="95B3D7"/>
          </w:tcPr>
          <w:p w14:paraId="6A7949B0" w14:textId="77777777" w:rsidR="00D257C4" w:rsidRPr="00B44D98" w:rsidRDefault="00D257C4" w:rsidP="00D257C4">
            <w:pPr>
              <w:spacing w:after="0"/>
              <w:rPr>
                <w:rFonts w:ascii="Cambria" w:hAnsi="Cambria"/>
                <w:sz w:val="18"/>
                <w:szCs w:val="18"/>
              </w:rPr>
            </w:pPr>
          </w:p>
        </w:tc>
        <w:tc>
          <w:tcPr>
            <w:tcW w:w="387" w:type="dxa"/>
            <w:shd w:val="clear" w:color="auto" w:fill="95B3D7"/>
          </w:tcPr>
          <w:p w14:paraId="4A0CDB53" w14:textId="77777777" w:rsidR="00D257C4" w:rsidRPr="00B44D98" w:rsidRDefault="00D257C4" w:rsidP="00D257C4">
            <w:pPr>
              <w:spacing w:after="0"/>
              <w:rPr>
                <w:rFonts w:ascii="Cambria" w:hAnsi="Cambria"/>
                <w:sz w:val="18"/>
                <w:szCs w:val="18"/>
              </w:rPr>
            </w:pPr>
          </w:p>
        </w:tc>
        <w:tc>
          <w:tcPr>
            <w:tcW w:w="387" w:type="dxa"/>
            <w:shd w:val="clear" w:color="auto" w:fill="95B3D7"/>
          </w:tcPr>
          <w:p w14:paraId="6A46D8B0" w14:textId="77777777" w:rsidR="00D257C4" w:rsidRPr="00B44D98" w:rsidRDefault="00D257C4" w:rsidP="00D257C4">
            <w:pPr>
              <w:spacing w:after="0"/>
              <w:rPr>
                <w:rFonts w:ascii="Cambria" w:hAnsi="Cambria"/>
                <w:sz w:val="18"/>
                <w:szCs w:val="18"/>
              </w:rPr>
            </w:pPr>
          </w:p>
        </w:tc>
        <w:tc>
          <w:tcPr>
            <w:tcW w:w="387" w:type="dxa"/>
            <w:shd w:val="clear" w:color="auto" w:fill="95B3D7"/>
          </w:tcPr>
          <w:p w14:paraId="3AF3DA77" w14:textId="77777777" w:rsidR="00D257C4" w:rsidRPr="00B44D98" w:rsidRDefault="00D257C4" w:rsidP="00D257C4">
            <w:pPr>
              <w:spacing w:after="0"/>
              <w:rPr>
                <w:rFonts w:ascii="Cambria" w:hAnsi="Cambria"/>
                <w:sz w:val="18"/>
                <w:szCs w:val="18"/>
              </w:rPr>
            </w:pPr>
          </w:p>
        </w:tc>
        <w:tc>
          <w:tcPr>
            <w:tcW w:w="387" w:type="dxa"/>
            <w:shd w:val="clear" w:color="auto" w:fill="95B3D7"/>
          </w:tcPr>
          <w:p w14:paraId="3810CABE" w14:textId="77777777" w:rsidR="00D257C4" w:rsidRPr="00B44D98" w:rsidRDefault="00D257C4" w:rsidP="00D257C4">
            <w:pPr>
              <w:spacing w:after="0"/>
              <w:rPr>
                <w:rFonts w:ascii="Cambria" w:hAnsi="Cambria"/>
                <w:sz w:val="18"/>
                <w:szCs w:val="18"/>
              </w:rPr>
            </w:pPr>
          </w:p>
        </w:tc>
        <w:tc>
          <w:tcPr>
            <w:tcW w:w="387" w:type="dxa"/>
            <w:shd w:val="clear" w:color="auto" w:fill="95B3D7"/>
          </w:tcPr>
          <w:p w14:paraId="773EA7BF" w14:textId="77777777" w:rsidR="00D257C4" w:rsidRPr="00B44D98" w:rsidRDefault="00D257C4" w:rsidP="00D257C4">
            <w:pPr>
              <w:spacing w:after="0"/>
              <w:rPr>
                <w:rFonts w:ascii="Cambria" w:hAnsi="Cambria"/>
                <w:sz w:val="18"/>
                <w:szCs w:val="18"/>
              </w:rPr>
            </w:pPr>
          </w:p>
        </w:tc>
        <w:tc>
          <w:tcPr>
            <w:tcW w:w="387" w:type="dxa"/>
            <w:shd w:val="clear" w:color="auto" w:fill="95B3D7"/>
          </w:tcPr>
          <w:p w14:paraId="39B64A97" w14:textId="77777777" w:rsidR="00D257C4" w:rsidRPr="00B44D98" w:rsidRDefault="00D257C4" w:rsidP="00D257C4">
            <w:pPr>
              <w:spacing w:after="0"/>
              <w:rPr>
                <w:rFonts w:ascii="Cambria" w:hAnsi="Cambria"/>
                <w:sz w:val="18"/>
                <w:szCs w:val="18"/>
              </w:rPr>
            </w:pPr>
          </w:p>
        </w:tc>
        <w:tc>
          <w:tcPr>
            <w:tcW w:w="387" w:type="dxa"/>
            <w:shd w:val="clear" w:color="auto" w:fill="95B3D7"/>
          </w:tcPr>
          <w:p w14:paraId="2158549B" w14:textId="77777777" w:rsidR="00D257C4" w:rsidRPr="00B44D98" w:rsidRDefault="00D257C4" w:rsidP="00D257C4">
            <w:pPr>
              <w:spacing w:after="0"/>
              <w:rPr>
                <w:rFonts w:ascii="Cambria" w:hAnsi="Cambria"/>
                <w:sz w:val="18"/>
                <w:szCs w:val="18"/>
              </w:rPr>
            </w:pPr>
          </w:p>
        </w:tc>
        <w:tc>
          <w:tcPr>
            <w:tcW w:w="387" w:type="dxa"/>
            <w:shd w:val="clear" w:color="auto" w:fill="95B3D7"/>
          </w:tcPr>
          <w:p w14:paraId="54B2784D" w14:textId="77777777" w:rsidR="00D257C4" w:rsidRPr="00B44D98" w:rsidRDefault="00D257C4" w:rsidP="00D257C4">
            <w:pPr>
              <w:spacing w:after="0"/>
              <w:rPr>
                <w:rFonts w:ascii="Cambria" w:hAnsi="Cambria"/>
                <w:sz w:val="18"/>
                <w:szCs w:val="18"/>
              </w:rPr>
            </w:pPr>
          </w:p>
        </w:tc>
        <w:tc>
          <w:tcPr>
            <w:tcW w:w="387" w:type="dxa"/>
            <w:shd w:val="clear" w:color="auto" w:fill="95B3D7"/>
          </w:tcPr>
          <w:p w14:paraId="5DBE1270" w14:textId="77777777" w:rsidR="00D257C4" w:rsidRPr="00B44D98" w:rsidRDefault="00D257C4" w:rsidP="00D257C4">
            <w:pPr>
              <w:spacing w:after="0"/>
              <w:rPr>
                <w:rFonts w:ascii="Cambria" w:hAnsi="Cambria"/>
                <w:sz w:val="18"/>
                <w:szCs w:val="18"/>
              </w:rPr>
            </w:pPr>
          </w:p>
        </w:tc>
        <w:tc>
          <w:tcPr>
            <w:tcW w:w="387" w:type="dxa"/>
            <w:shd w:val="clear" w:color="auto" w:fill="95B3D7"/>
          </w:tcPr>
          <w:p w14:paraId="5FD6452D"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3A28BE2B" w14:textId="77777777" w:rsidR="00D257C4" w:rsidRPr="00B44D98" w:rsidRDefault="00D257C4" w:rsidP="00D257C4">
            <w:pPr>
              <w:spacing w:after="0"/>
              <w:rPr>
                <w:rFonts w:ascii="Cambria" w:hAnsi="Cambria"/>
                <w:sz w:val="18"/>
                <w:szCs w:val="18"/>
              </w:rPr>
            </w:pPr>
          </w:p>
        </w:tc>
      </w:tr>
      <w:tr w:rsidR="00D257C4" w:rsidRPr="00B44D98" w14:paraId="0B2DC251" w14:textId="77777777" w:rsidTr="003362AC">
        <w:tc>
          <w:tcPr>
            <w:tcW w:w="13158" w:type="dxa"/>
            <w:gridSpan w:val="21"/>
            <w:shd w:val="clear" w:color="auto" w:fill="FBD4B4"/>
            <w:vAlign w:val="center"/>
          </w:tcPr>
          <w:p w14:paraId="4C7DA4F2" w14:textId="77777777" w:rsidR="00D257C4" w:rsidRPr="00B44D98" w:rsidRDefault="00D257C4" w:rsidP="00D257C4">
            <w:pPr>
              <w:spacing w:after="0"/>
              <w:jc w:val="left"/>
              <w:rPr>
                <w:rFonts w:ascii="Cambria" w:hAnsi="Cambria"/>
                <w:b/>
                <w:sz w:val="18"/>
                <w:szCs w:val="18"/>
              </w:rPr>
            </w:pPr>
            <w:r w:rsidRPr="00B44D98">
              <w:rPr>
                <w:rFonts w:ascii="Cambria" w:hAnsi="Cambria"/>
                <w:b/>
                <w:sz w:val="18"/>
                <w:szCs w:val="18"/>
                <w:u w:val="single"/>
              </w:rPr>
              <w:t>Outcome 3</w:t>
            </w:r>
            <w:r w:rsidRPr="00B44D98">
              <w:rPr>
                <w:rFonts w:ascii="Cambria" w:hAnsi="Cambria"/>
                <w:b/>
                <w:sz w:val="18"/>
                <w:szCs w:val="18"/>
              </w:rPr>
              <w:t xml:space="preserve">: </w:t>
            </w:r>
            <w:r w:rsidRPr="00B44D98">
              <w:rPr>
                <w:rFonts w:ascii="Cambria" w:hAnsi="Cambria"/>
                <w:b/>
                <w:bCs/>
                <w:sz w:val="18"/>
                <w:szCs w:val="18"/>
              </w:rPr>
              <w:t>Replicability of the municipal waste management model</w:t>
            </w:r>
          </w:p>
        </w:tc>
      </w:tr>
      <w:tr w:rsidR="004E79C7" w:rsidRPr="00B44D98" w14:paraId="5B3022FF" w14:textId="77777777" w:rsidTr="00FD1F15">
        <w:tc>
          <w:tcPr>
            <w:tcW w:w="5418" w:type="dxa"/>
            <w:shd w:val="clear" w:color="auto" w:fill="auto"/>
          </w:tcPr>
          <w:p w14:paraId="75844E33" w14:textId="77777777" w:rsidR="00D257C4" w:rsidRPr="00B44D98" w:rsidRDefault="00D257C4" w:rsidP="00D257C4">
            <w:pPr>
              <w:spacing w:after="0"/>
              <w:rPr>
                <w:rFonts w:ascii="Cambria" w:hAnsi="Cambria"/>
                <w:sz w:val="18"/>
                <w:szCs w:val="18"/>
              </w:rPr>
            </w:pPr>
            <w:r w:rsidRPr="00B44D98">
              <w:rPr>
                <w:rFonts w:ascii="Cambria" w:hAnsi="Cambria"/>
                <w:bCs/>
                <w:i/>
                <w:sz w:val="18"/>
                <w:szCs w:val="18"/>
              </w:rPr>
              <w:t>Output 3.1: A mechanism for the replication of the project in 48 Wilayas is designed and implemented</w:t>
            </w:r>
          </w:p>
        </w:tc>
        <w:tc>
          <w:tcPr>
            <w:tcW w:w="387" w:type="dxa"/>
            <w:shd w:val="clear" w:color="auto" w:fill="auto"/>
          </w:tcPr>
          <w:p w14:paraId="6FB9043E" w14:textId="77777777" w:rsidR="00D257C4" w:rsidRPr="00B44D98" w:rsidRDefault="00D257C4" w:rsidP="00D257C4">
            <w:pPr>
              <w:spacing w:after="0"/>
              <w:rPr>
                <w:rFonts w:ascii="Cambria" w:hAnsi="Cambria"/>
                <w:sz w:val="18"/>
                <w:szCs w:val="18"/>
              </w:rPr>
            </w:pPr>
          </w:p>
        </w:tc>
        <w:tc>
          <w:tcPr>
            <w:tcW w:w="387" w:type="dxa"/>
            <w:shd w:val="clear" w:color="auto" w:fill="auto"/>
          </w:tcPr>
          <w:p w14:paraId="27E4B955"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0CA6C0A2"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7438B6A7"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3EC42086" w14:textId="77777777" w:rsidR="00D257C4" w:rsidRPr="00B44D98" w:rsidRDefault="00D257C4" w:rsidP="00D257C4">
            <w:pPr>
              <w:spacing w:after="0"/>
              <w:rPr>
                <w:rFonts w:ascii="Cambria" w:hAnsi="Cambria"/>
                <w:sz w:val="18"/>
                <w:szCs w:val="18"/>
              </w:rPr>
            </w:pPr>
          </w:p>
        </w:tc>
        <w:tc>
          <w:tcPr>
            <w:tcW w:w="387" w:type="dxa"/>
            <w:shd w:val="clear" w:color="auto" w:fill="auto"/>
          </w:tcPr>
          <w:p w14:paraId="05209843"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4E7E052D"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53996A16" w14:textId="77777777" w:rsidR="00D257C4" w:rsidRPr="00B44D98" w:rsidRDefault="00D257C4" w:rsidP="00D257C4">
            <w:pPr>
              <w:spacing w:after="0"/>
              <w:rPr>
                <w:rFonts w:ascii="Cambria" w:hAnsi="Cambria"/>
                <w:sz w:val="18"/>
                <w:szCs w:val="18"/>
              </w:rPr>
            </w:pPr>
          </w:p>
        </w:tc>
        <w:tc>
          <w:tcPr>
            <w:tcW w:w="387" w:type="dxa"/>
            <w:shd w:val="clear" w:color="auto" w:fill="auto"/>
          </w:tcPr>
          <w:p w14:paraId="3F87A68F" w14:textId="77777777" w:rsidR="00D257C4" w:rsidRPr="00B44D98" w:rsidRDefault="00D257C4" w:rsidP="00D257C4">
            <w:pPr>
              <w:spacing w:after="0"/>
              <w:rPr>
                <w:rFonts w:ascii="Cambria" w:hAnsi="Cambria"/>
                <w:sz w:val="18"/>
                <w:szCs w:val="18"/>
              </w:rPr>
            </w:pPr>
          </w:p>
        </w:tc>
        <w:tc>
          <w:tcPr>
            <w:tcW w:w="387" w:type="dxa"/>
            <w:shd w:val="clear" w:color="auto" w:fill="auto"/>
          </w:tcPr>
          <w:p w14:paraId="520D8A40"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6C7D8BF8"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276F9751" w14:textId="77777777" w:rsidR="00D257C4" w:rsidRPr="00B44D98" w:rsidRDefault="00D257C4" w:rsidP="00D257C4">
            <w:pPr>
              <w:spacing w:after="0"/>
              <w:rPr>
                <w:rFonts w:ascii="Cambria" w:hAnsi="Cambria"/>
                <w:sz w:val="18"/>
                <w:szCs w:val="18"/>
              </w:rPr>
            </w:pPr>
          </w:p>
        </w:tc>
        <w:tc>
          <w:tcPr>
            <w:tcW w:w="387" w:type="dxa"/>
            <w:shd w:val="clear" w:color="auto" w:fill="auto"/>
          </w:tcPr>
          <w:p w14:paraId="7F0CB964" w14:textId="77777777" w:rsidR="00D257C4" w:rsidRPr="00B44D98" w:rsidRDefault="00D257C4" w:rsidP="00D257C4">
            <w:pPr>
              <w:spacing w:after="0"/>
              <w:rPr>
                <w:rFonts w:ascii="Cambria" w:hAnsi="Cambria"/>
                <w:sz w:val="18"/>
                <w:szCs w:val="18"/>
              </w:rPr>
            </w:pPr>
          </w:p>
        </w:tc>
        <w:tc>
          <w:tcPr>
            <w:tcW w:w="387" w:type="dxa"/>
            <w:shd w:val="clear" w:color="auto" w:fill="auto"/>
          </w:tcPr>
          <w:p w14:paraId="26312FA9"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47FE2376"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7BA34120" w14:textId="77777777" w:rsidR="00D257C4" w:rsidRPr="00B44D98" w:rsidRDefault="00D257C4" w:rsidP="00D257C4">
            <w:pPr>
              <w:spacing w:after="0"/>
              <w:rPr>
                <w:rFonts w:ascii="Cambria" w:hAnsi="Cambria"/>
                <w:sz w:val="18"/>
                <w:szCs w:val="18"/>
              </w:rPr>
            </w:pPr>
          </w:p>
        </w:tc>
        <w:tc>
          <w:tcPr>
            <w:tcW w:w="387" w:type="dxa"/>
            <w:shd w:val="clear" w:color="auto" w:fill="auto"/>
          </w:tcPr>
          <w:p w14:paraId="410671F8" w14:textId="77777777" w:rsidR="00D257C4" w:rsidRPr="00B44D98" w:rsidRDefault="00D257C4" w:rsidP="00D257C4">
            <w:pPr>
              <w:spacing w:after="0"/>
              <w:rPr>
                <w:rFonts w:ascii="Cambria" w:hAnsi="Cambria"/>
                <w:sz w:val="18"/>
                <w:szCs w:val="18"/>
              </w:rPr>
            </w:pPr>
          </w:p>
        </w:tc>
        <w:tc>
          <w:tcPr>
            <w:tcW w:w="387" w:type="dxa"/>
            <w:shd w:val="clear" w:color="auto" w:fill="auto"/>
          </w:tcPr>
          <w:p w14:paraId="2F4F0EFC"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06FEB5DD"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74938A5E" w14:textId="77777777" w:rsidR="00D257C4" w:rsidRPr="00B44D98" w:rsidRDefault="00D257C4" w:rsidP="00D257C4">
            <w:pPr>
              <w:spacing w:after="0"/>
              <w:rPr>
                <w:rFonts w:ascii="Cambria" w:hAnsi="Cambria"/>
                <w:sz w:val="18"/>
                <w:szCs w:val="18"/>
              </w:rPr>
            </w:pPr>
          </w:p>
        </w:tc>
      </w:tr>
      <w:tr w:rsidR="004E79C7" w:rsidRPr="00B44D98" w14:paraId="3201F0F9" w14:textId="77777777" w:rsidTr="00FD1F15">
        <w:tc>
          <w:tcPr>
            <w:tcW w:w="5418" w:type="dxa"/>
            <w:shd w:val="clear" w:color="auto" w:fill="auto"/>
          </w:tcPr>
          <w:p w14:paraId="60BB6B60" w14:textId="77777777" w:rsidR="00D257C4" w:rsidRPr="00B44D98" w:rsidRDefault="00D257C4" w:rsidP="00D257C4">
            <w:pPr>
              <w:spacing w:after="0"/>
              <w:rPr>
                <w:rFonts w:ascii="Cambria" w:hAnsi="Cambria"/>
                <w:sz w:val="18"/>
                <w:szCs w:val="18"/>
              </w:rPr>
            </w:pPr>
            <w:r w:rsidRPr="00B44D98">
              <w:rPr>
                <w:rFonts w:ascii="Cambria" w:hAnsi="Cambria"/>
                <w:bCs/>
                <w:i/>
                <w:sz w:val="18"/>
                <w:szCs w:val="18"/>
              </w:rPr>
              <w:t>Output 3.2: One factory for the production of spare parts is installed and equipped</w:t>
            </w:r>
          </w:p>
        </w:tc>
        <w:tc>
          <w:tcPr>
            <w:tcW w:w="387" w:type="dxa"/>
            <w:shd w:val="clear" w:color="auto" w:fill="auto"/>
          </w:tcPr>
          <w:p w14:paraId="11131A72" w14:textId="77777777" w:rsidR="00D257C4" w:rsidRPr="00B44D98" w:rsidRDefault="00D257C4" w:rsidP="00D257C4">
            <w:pPr>
              <w:spacing w:after="0"/>
              <w:rPr>
                <w:rFonts w:ascii="Cambria" w:hAnsi="Cambria"/>
                <w:sz w:val="18"/>
                <w:szCs w:val="18"/>
              </w:rPr>
            </w:pPr>
          </w:p>
        </w:tc>
        <w:tc>
          <w:tcPr>
            <w:tcW w:w="387" w:type="dxa"/>
            <w:shd w:val="clear" w:color="auto" w:fill="auto"/>
          </w:tcPr>
          <w:p w14:paraId="24EA2F5A" w14:textId="77777777" w:rsidR="00D257C4" w:rsidRPr="00B44D98" w:rsidRDefault="00D257C4" w:rsidP="00D257C4">
            <w:pPr>
              <w:spacing w:after="0"/>
              <w:rPr>
                <w:rFonts w:ascii="Cambria" w:hAnsi="Cambria"/>
                <w:sz w:val="18"/>
                <w:szCs w:val="18"/>
              </w:rPr>
            </w:pPr>
          </w:p>
        </w:tc>
        <w:tc>
          <w:tcPr>
            <w:tcW w:w="387" w:type="dxa"/>
            <w:shd w:val="clear" w:color="auto" w:fill="auto"/>
          </w:tcPr>
          <w:p w14:paraId="4727626B" w14:textId="77777777" w:rsidR="00D257C4" w:rsidRPr="00B44D98" w:rsidRDefault="00D257C4" w:rsidP="00D257C4">
            <w:pPr>
              <w:spacing w:after="0"/>
              <w:rPr>
                <w:rFonts w:ascii="Cambria" w:hAnsi="Cambria"/>
                <w:sz w:val="18"/>
                <w:szCs w:val="18"/>
              </w:rPr>
            </w:pPr>
          </w:p>
        </w:tc>
        <w:tc>
          <w:tcPr>
            <w:tcW w:w="387" w:type="dxa"/>
            <w:shd w:val="clear" w:color="auto" w:fill="auto"/>
          </w:tcPr>
          <w:p w14:paraId="4CF76ABA" w14:textId="77777777" w:rsidR="00D257C4" w:rsidRPr="00B44D98" w:rsidRDefault="00D257C4" w:rsidP="00D257C4">
            <w:pPr>
              <w:spacing w:after="0"/>
              <w:rPr>
                <w:rFonts w:ascii="Cambria" w:hAnsi="Cambria"/>
                <w:sz w:val="18"/>
                <w:szCs w:val="18"/>
              </w:rPr>
            </w:pPr>
          </w:p>
        </w:tc>
        <w:tc>
          <w:tcPr>
            <w:tcW w:w="387" w:type="dxa"/>
            <w:shd w:val="clear" w:color="auto" w:fill="auto"/>
          </w:tcPr>
          <w:p w14:paraId="4AC642D4" w14:textId="77777777" w:rsidR="00D257C4" w:rsidRPr="00B44D98" w:rsidRDefault="00D257C4" w:rsidP="00D257C4">
            <w:pPr>
              <w:spacing w:after="0"/>
              <w:rPr>
                <w:rFonts w:ascii="Cambria" w:hAnsi="Cambria"/>
                <w:sz w:val="18"/>
                <w:szCs w:val="18"/>
              </w:rPr>
            </w:pPr>
          </w:p>
        </w:tc>
        <w:tc>
          <w:tcPr>
            <w:tcW w:w="387" w:type="dxa"/>
            <w:shd w:val="clear" w:color="auto" w:fill="auto"/>
          </w:tcPr>
          <w:p w14:paraId="32FE9004" w14:textId="77777777" w:rsidR="00D257C4" w:rsidRPr="00B44D98" w:rsidRDefault="00D257C4" w:rsidP="00D257C4">
            <w:pPr>
              <w:spacing w:after="0"/>
              <w:rPr>
                <w:rFonts w:ascii="Cambria" w:hAnsi="Cambria"/>
                <w:sz w:val="18"/>
                <w:szCs w:val="18"/>
              </w:rPr>
            </w:pPr>
          </w:p>
        </w:tc>
        <w:tc>
          <w:tcPr>
            <w:tcW w:w="387" w:type="dxa"/>
            <w:shd w:val="clear" w:color="auto" w:fill="auto"/>
          </w:tcPr>
          <w:p w14:paraId="6AE7AA7D" w14:textId="77777777" w:rsidR="00D257C4" w:rsidRPr="00B44D98" w:rsidRDefault="00D257C4" w:rsidP="00D257C4">
            <w:pPr>
              <w:spacing w:after="0"/>
              <w:rPr>
                <w:rFonts w:ascii="Cambria" w:hAnsi="Cambria"/>
                <w:sz w:val="18"/>
                <w:szCs w:val="18"/>
              </w:rPr>
            </w:pPr>
          </w:p>
        </w:tc>
        <w:tc>
          <w:tcPr>
            <w:tcW w:w="387" w:type="dxa"/>
            <w:shd w:val="clear" w:color="auto" w:fill="auto"/>
          </w:tcPr>
          <w:p w14:paraId="548470B9"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77E55806"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346ED0D2"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1A4DDED5"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386A635A"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64724298"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0E71A554"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38E02E67"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0B6109AD"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24BCE6AD"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7DEA307E"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1C535414" w14:textId="77777777" w:rsidR="00D257C4" w:rsidRPr="00B44D98" w:rsidRDefault="00D257C4" w:rsidP="00D257C4">
            <w:pPr>
              <w:spacing w:after="0"/>
              <w:rPr>
                <w:rFonts w:ascii="Cambria" w:hAnsi="Cambria"/>
                <w:sz w:val="18"/>
                <w:szCs w:val="18"/>
              </w:rPr>
            </w:pPr>
          </w:p>
        </w:tc>
        <w:tc>
          <w:tcPr>
            <w:tcW w:w="387" w:type="dxa"/>
            <w:shd w:val="clear" w:color="auto" w:fill="ACB9CA" w:themeFill="text2" w:themeFillTint="66"/>
          </w:tcPr>
          <w:p w14:paraId="43CD31F2" w14:textId="77777777" w:rsidR="00D257C4" w:rsidRPr="00B44D98" w:rsidRDefault="00D257C4" w:rsidP="00D257C4">
            <w:pPr>
              <w:spacing w:after="0"/>
              <w:rPr>
                <w:rFonts w:ascii="Cambria" w:hAnsi="Cambria"/>
                <w:sz w:val="18"/>
                <w:szCs w:val="18"/>
              </w:rPr>
            </w:pPr>
          </w:p>
        </w:tc>
      </w:tr>
      <w:tr w:rsidR="00D257C4" w:rsidRPr="00B44D98" w14:paraId="2F79B056" w14:textId="77777777" w:rsidTr="003362AC">
        <w:tc>
          <w:tcPr>
            <w:tcW w:w="13158" w:type="dxa"/>
            <w:gridSpan w:val="21"/>
            <w:shd w:val="clear" w:color="auto" w:fill="FBD4B4"/>
            <w:vAlign w:val="center"/>
          </w:tcPr>
          <w:p w14:paraId="0F86550E" w14:textId="77777777" w:rsidR="00D257C4" w:rsidRPr="00B44D98" w:rsidRDefault="00D257C4" w:rsidP="00D257C4">
            <w:pPr>
              <w:spacing w:after="0"/>
              <w:jc w:val="left"/>
              <w:rPr>
                <w:rFonts w:ascii="Cambria" w:hAnsi="Cambria"/>
                <w:b/>
                <w:sz w:val="18"/>
                <w:szCs w:val="18"/>
              </w:rPr>
            </w:pPr>
            <w:r w:rsidRPr="00B44D98">
              <w:rPr>
                <w:rFonts w:ascii="Cambria" w:hAnsi="Cambria"/>
                <w:b/>
                <w:sz w:val="18"/>
                <w:szCs w:val="18"/>
              </w:rPr>
              <w:t>Monitoring and Evaluation</w:t>
            </w:r>
          </w:p>
        </w:tc>
      </w:tr>
      <w:tr w:rsidR="004E79C7" w:rsidRPr="00B44D98" w14:paraId="06652C75" w14:textId="77777777" w:rsidTr="00FD1F15">
        <w:tc>
          <w:tcPr>
            <w:tcW w:w="5418" w:type="dxa"/>
            <w:shd w:val="clear" w:color="auto" w:fill="auto"/>
          </w:tcPr>
          <w:p w14:paraId="6A6E9A32" w14:textId="77777777" w:rsidR="00D257C4" w:rsidRPr="00B44D98" w:rsidRDefault="00D257C4" w:rsidP="00D257C4">
            <w:pPr>
              <w:spacing w:after="0"/>
              <w:rPr>
                <w:rFonts w:ascii="Cambria" w:hAnsi="Cambria"/>
                <w:sz w:val="18"/>
                <w:szCs w:val="18"/>
              </w:rPr>
            </w:pPr>
            <w:r w:rsidRPr="00B44D98">
              <w:rPr>
                <w:rFonts w:ascii="Cambria" w:hAnsi="Cambria"/>
                <w:sz w:val="18"/>
                <w:szCs w:val="18"/>
              </w:rPr>
              <w:lastRenderedPageBreak/>
              <w:t>Monitoring of social and environmental risks</w:t>
            </w:r>
          </w:p>
        </w:tc>
        <w:tc>
          <w:tcPr>
            <w:tcW w:w="387" w:type="dxa"/>
            <w:shd w:val="clear" w:color="auto" w:fill="95B3D7"/>
          </w:tcPr>
          <w:p w14:paraId="301E70E4" w14:textId="77777777" w:rsidR="00D257C4" w:rsidRPr="00B44D98" w:rsidRDefault="00D257C4" w:rsidP="00D257C4">
            <w:pPr>
              <w:spacing w:after="0"/>
              <w:rPr>
                <w:rFonts w:ascii="Cambria" w:hAnsi="Cambria"/>
                <w:sz w:val="18"/>
                <w:szCs w:val="18"/>
              </w:rPr>
            </w:pPr>
          </w:p>
        </w:tc>
        <w:tc>
          <w:tcPr>
            <w:tcW w:w="387" w:type="dxa"/>
            <w:shd w:val="clear" w:color="auto" w:fill="95B3D7"/>
          </w:tcPr>
          <w:p w14:paraId="1ADDB6EB" w14:textId="77777777" w:rsidR="00D257C4" w:rsidRPr="00B44D98" w:rsidRDefault="00D257C4" w:rsidP="00D257C4">
            <w:pPr>
              <w:spacing w:after="0"/>
              <w:rPr>
                <w:rFonts w:ascii="Cambria" w:hAnsi="Cambria"/>
                <w:sz w:val="18"/>
                <w:szCs w:val="18"/>
              </w:rPr>
            </w:pPr>
          </w:p>
        </w:tc>
        <w:tc>
          <w:tcPr>
            <w:tcW w:w="387" w:type="dxa"/>
            <w:shd w:val="clear" w:color="auto" w:fill="95B3D7"/>
          </w:tcPr>
          <w:p w14:paraId="46BF11EA" w14:textId="77777777" w:rsidR="00D257C4" w:rsidRPr="00B44D98" w:rsidRDefault="00D257C4" w:rsidP="00D257C4">
            <w:pPr>
              <w:spacing w:after="0"/>
              <w:rPr>
                <w:rFonts w:ascii="Cambria" w:hAnsi="Cambria"/>
                <w:sz w:val="18"/>
                <w:szCs w:val="18"/>
              </w:rPr>
            </w:pPr>
          </w:p>
        </w:tc>
        <w:tc>
          <w:tcPr>
            <w:tcW w:w="387" w:type="dxa"/>
            <w:shd w:val="clear" w:color="auto" w:fill="95B3D7"/>
          </w:tcPr>
          <w:p w14:paraId="2B1F0EDB" w14:textId="77777777" w:rsidR="00D257C4" w:rsidRPr="00B44D98" w:rsidRDefault="00D257C4" w:rsidP="00D257C4">
            <w:pPr>
              <w:spacing w:after="0"/>
              <w:rPr>
                <w:rFonts w:ascii="Cambria" w:hAnsi="Cambria"/>
                <w:sz w:val="18"/>
                <w:szCs w:val="18"/>
              </w:rPr>
            </w:pPr>
          </w:p>
        </w:tc>
        <w:tc>
          <w:tcPr>
            <w:tcW w:w="387" w:type="dxa"/>
            <w:shd w:val="clear" w:color="auto" w:fill="95B3D7"/>
          </w:tcPr>
          <w:p w14:paraId="6189C105" w14:textId="77777777" w:rsidR="00D257C4" w:rsidRPr="00B44D98" w:rsidRDefault="00D257C4" w:rsidP="00D257C4">
            <w:pPr>
              <w:spacing w:after="0"/>
              <w:rPr>
                <w:rFonts w:ascii="Cambria" w:hAnsi="Cambria"/>
                <w:sz w:val="18"/>
                <w:szCs w:val="18"/>
              </w:rPr>
            </w:pPr>
          </w:p>
        </w:tc>
        <w:tc>
          <w:tcPr>
            <w:tcW w:w="387" w:type="dxa"/>
            <w:shd w:val="clear" w:color="auto" w:fill="95B3D7"/>
          </w:tcPr>
          <w:p w14:paraId="7CBED85F" w14:textId="77777777" w:rsidR="00D257C4" w:rsidRPr="00B44D98" w:rsidRDefault="00D257C4" w:rsidP="00D257C4">
            <w:pPr>
              <w:spacing w:after="0"/>
              <w:rPr>
                <w:rFonts w:ascii="Cambria" w:hAnsi="Cambria"/>
                <w:sz w:val="18"/>
                <w:szCs w:val="18"/>
              </w:rPr>
            </w:pPr>
          </w:p>
        </w:tc>
        <w:tc>
          <w:tcPr>
            <w:tcW w:w="387" w:type="dxa"/>
            <w:shd w:val="clear" w:color="auto" w:fill="95B3D7"/>
          </w:tcPr>
          <w:p w14:paraId="407FA282" w14:textId="77777777" w:rsidR="00D257C4" w:rsidRPr="00B44D98" w:rsidRDefault="00D257C4" w:rsidP="00D257C4">
            <w:pPr>
              <w:spacing w:after="0"/>
              <w:rPr>
                <w:rFonts w:ascii="Cambria" w:hAnsi="Cambria"/>
                <w:sz w:val="18"/>
                <w:szCs w:val="18"/>
              </w:rPr>
            </w:pPr>
          </w:p>
        </w:tc>
        <w:tc>
          <w:tcPr>
            <w:tcW w:w="387" w:type="dxa"/>
            <w:shd w:val="clear" w:color="auto" w:fill="95B3D7"/>
          </w:tcPr>
          <w:p w14:paraId="7B8A2193" w14:textId="77777777" w:rsidR="00D257C4" w:rsidRPr="00B44D98" w:rsidRDefault="00D257C4" w:rsidP="00D257C4">
            <w:pPr>
              <w:spacing w:after="0"/>
              <w:rPr>
                <w:rFonts w:ascii="Cambria" w:hAnsi="Cambria"/>
                <w:sz w:val="18"/>
                <w:szCs w:val="18"/>
              </w:rPr>
            </w:pPr>
          </w:p>
        </w:tc>
        <w:tc>
          <w:tcPr>
            <w:tcW w:w="387" w:type="dxa"/>
            <w:shd w:val="clear" w:color="auto" w:fill="95B3D7"/>
          </w:tcPr>
          <w:p w14:paraId="7D37081F" w14:textId="77777777" w:rsidR="00D257C4" w:rsidRPr="00B44D98" w:rsidRDefault="00D257C4" w:rsidP="00D257C4">
            <w:pPr>
              <w:spacing w:after="0"/>
              <w:rPr>
                <w:rFonts w:ascii="Cambria" w:hAnsi="Cambria"/>
                <w:sz w:val="18"/>
                <w:szCs w:val="18"/>
              </w:rPr>
            </w:pPr>
          </w:p>
        </w:tc>
        <w:tc>
          <w:tcPr>
            <w:tcW w:w="387" w:type="dxa"/>
            <w:shd w:val="clear" w:color="auto" w:fill="95B3D7"/>
          </w:tcPr>
          <w:p w14:paraId="433F9A0D" w14:textId="77777777" w:rsidR="00D257C4" w:rsidRPr="00B44D98" w:rsidRDefault="00D257C4" w:rsidP="00D257C4">
            <w:pPr>
              <w:spacing w:after="0"/>
              <w:rPr>
                <w:rFonts w:ascii="Cambria" w:hAnsi="Cambria"/>
                <w:sz w:val="18"/>
                <w:szCs w:val="18"/>
              </w:rPr>
            </w:pPr>
          </w:p>
        </w:tc>
        <w:tc>
          <w:tcPr>
            <w:tcW w:w="387" w:type="dxa"/>
            <w:shd w:val="clear" w:color="auto" w:fill="95B3D7"/>
          </w:tcPr>
          <w:p w14:paraId="7A05CA3F" w14:textId="77777777" w:rsidR="00D257C4" w:rsidRPr="00B44D98" w:rsidRDefault="00D257C4" w:rsidP="00D257C4">
            <w:pPr>
              <w:spacing w:after="0"/>
              <w:rPr>
                <w:rFonts w:ascii="Cambria" w:hAnsi="Cambria"/>
                <w:sz w:val="18"/>
                <w:szCs w:val="18"/>
              </w:rPr>
            </w:pPr>
          </w:p>
        </w:tc>
        <w:tc>
          <w:tcPr>
            <w:tcW w:w="387" w:type="dxa"/>
            <w:shd w:val="clear" w:color="auto" w:fill="95B3D7"/>
          </w:tcPr>
          <w:p w14:paraId="4B2CD7CF" w14:textId="77777777" w:rsidR="00D257C4" w:rsidRPr="00B44D98" w:rsidRDefault="00D257C4" w:rsidP="00D257C4">
            <w:pPr>
              <w:spacing w:after="0"/>
              <w:rPr>
                <w:rFonts w:ascii="Cambria" w:hAnsi="Cambria"/>
                <w:sz w:val="18"/>
                <w:szCs w:val="18"/>
              </w:rPr>
            </w:pPr>
          </w:p>
        </w:tc>
        <w:tc>
          <w:tcPr>
            <w:tcW w:w="387" w:type="dxa"/>
            <w:shd w:val="clear" w:color="auto" w:fill="95B3D7"/>
          </w:tcPr>
          <w:p w14:paraId="12600308" w14:textId="77777777" w:rsidR="00D257C4" w:rsidRPr="00B44D98" w:rsidRDefault="00D257C4" w:rsidP="00D257C4">
            <w:pPr>
              <w:spacing w:after="0"/>
              <w:rPr>
                <w:rFonts w:ascii="Cambria" w:hAnsi="Cambria"/>
                <w:sz w:val="18"/>
                <w:szCs w:val="18"/>
              </w:rPr>
            </w:pPr>
          </w:p>
        </w:tc>
        <w:tc>
          <w:tcPr>
            <w:tcW w:w="387" w:type="dxa"/>
            <w:shd w:val="clear" w:color="auto" w:fill="95B3D7"/>
          </w:tcPr>
          <w:p w14:paraId="086113CA" w14:textId="77777777" w:rsidR="00D257C4" w:rsidRPr="00B44D98" w:rsidRDefault="00D257C4" w:rsidP="00D257C4">
            <w:pPr>
              <w:spacing w:after="0"/>
              <w:rPr>
                <w:rFonts w:ascii="Cambria" w:hAnsi="Cambria"/>
                <w:sz w:val="18"/>
                <w:szCs w:val="18"/>
              </w:rPr>
            </w:pPr>
          </w:p>
        </w:tc>
        <w:tc>
          <w:tcPr>
            <w:tcW w:w="387" w:type="dxa"/>
            <w:shd w:val="clear" w:color="auto" w:fill="95B3D7"/>
          </w:tcPr>
          <w:p w14:paraId="0F40E39C" w14:textId="77777777" w:rsidR="00D257C4" w:rsidRPr="00B44D98" w:rsidRDefault="00D257C4" w:rsidP="00D257C4">
            <w:pPr>
              <w:spacing w:after="0"/>
              <w:rPr>
                <w:rFonts w:ascii="Cambria" w:hAnsi="Cambria"/>
                <w:sz w:val="18"/>
                <w:szCs w:val="18"/>
              </w:rPr>
            </w:pPr>
          </w:p>
        </w:tc>
        <w:tc>
          <w:tcPr>
            <w:tcW w:w="387" w:type="dxa"/>
            <w:shd w:val="clear" w:color="auto" w:fill="95B3D7"/>
          </w:tcPr>
          <w:p w14:paraId="47688621" w14:textId="77777777" w:rsidR="00D257C4" w:rsidRPr="00B44D98" w:rsidRDefault="00D257C4" w:rsidP="00D257C4">
            <w:pPr>
              <w:spacing w:after="0"/>
              <w:rPr>
                <w:rFonts w:ascii="Cambria" w:hAnsi="Cambria"/>
                <w:sz w:val="18"/>
                <w:szCs w:val="18"/>
              </w:rPr>
            </w:pPr>
          </w:p>
        </w:tc>
        <w:tc>
          <w:tcPr>
            <w:tcW w:w="387" w:type="dxa"/>
            <w:shd w:val="clear" w:color="auto" w:fill="95B3D7"/>
          </w:tcPr>
          <w:p w14:paraId="0FEE6B25" w14:textId="77777777" w:rsidR="00D257C4" w:rsidRPr="00B44D98" w:rsidRDefault="00D257C4" w:rsidP="00D257C4">
            <w:pPr>
              <w:spacing w:after="0"/>
              <w:rPr>
                <w:rFonts w:ascii="Cambria" w:hAnsi="Cambria"/>
                <w:sz w:val="18"/>
                <w:szCs w:val="18"/>
              </w:rPr>
            </w:pPr>
          </w:p>
        </w:tc>
        <w:tc>
          <w:tcPr>
            <w:tcW w:w="387" w:type="dxa"/>
            <w:shd w:val="clear" w:color="auto" w:fill="95B3D7"/>
          </w:tcPr>
          <w:p w14:paraId="48912509" w14:textId="77777777" w:rsidR="00D257C4" w:rsidRPr="00B44D98" w:rsidRDefault="00D257C4" w:rsidP="00D257C4">
            <w:pPr>
              <w:spacing w:after="0"/>
              <w:rPr>
                <w:rFonts w:ascii="Cambria" w:hAnsi="Cambria"/>
                <w:sz w:val="18"/>
                <w:szCs w:val="18"/>
              </w:rPr>
            </w:pPr>
          </w:p>
        </w:tc>
        <w:tc>
          <w:tcPr>
            <w:tcW w:w="387" w:type="dxa"/>
            <w:shd w:val="clear" w:color="auto" w:fill="95B3D7"/>
          </w:tcPr>
          <w:p w14:paraId="0346A5C3" w14:textId="77777777" w:rsidR="00D257C4" w:rsidRPr="00B44D98" w:rsidRDefault="00D257C4" w:rsidP="00D257C4">
            <w:pPr>
              <w:spacing w:after="0"/>
              <w:rPr>
                <w:rFonts w:ascii="Cambria" w:hAnsi="Cambria"/>
                <w:sz w:val="18"/>
                <w:szCs w:val="18"/>
              </w:rPr>
            </w:pPr>
          </w:p>
        </w:tc>
        <w:tc>
          <w:tcPr>
            <w:tcW w:w="387" w:type="dxa"/>
            <w:shd w:val="clear" w:color="auto" w:fill="95B3D7"/>
          </w:tcPr>
          <w:p w14:paraId="4851D500" w14:textId="77777777" w:rsidR="00D257C4" w:rsidRPr="00B44D98" w:rsidRDefault="00D257C4" w:rsidP="00D257C4">
            <w:pPr>
              <w:spacing w:after="0"/>
              <w:rPr>
                <w:rFonts w:ascii="Cambria" w:hAnsi="Cambria"/>
                <w:sz w:val="18"/>
                <w:szCs w:val="18"/>
              </w:rPr>
            </w:pPr>
          </w:p>
        </w:tc>
      </w:tr>
      <w:tr w:rsidR="004E79C7" w:rsidRPr="00B44D98" w14:paraId="217A9F84" w14:textId="77777777" w:rsidTr="00FD1F15">
        <w:tc>
          <w:tcPr>
            <w:tcW w:w="5418" w:type="dxa"/>
            <w:shd w:val="clear" w:color="auto" w:fill="auto"/>
          </w:tcPr>
          <w:p w14:paraId="72674B9C" w14:textId="77777777" w:rsidR="00D257C4" w:rsidRPr="00B44D98" w:rsidRDefault="00D257C4" w:rsidP="00D257C4">
            <w:pPr>
              <w:spacing w:after="0"/>
              <w:rPr>
                <w:rFonts w:ascii="Cambria" w:hAnsi="Cambria"/>
                <w:sz w:val="18"/>
                <w:szCs w:val="18"/>
              </w:rPr>
            </w:pPr>
            <w:r w:rsidRPr="00B44D98">
              <w:rPr>
                <w:rFonts w:ascii="Cambria" w:hAnsi="Cambria"/>
                <w:sz w:val="18"/>
                <w:szCs w:val="18"/>
              </w:rPr>
              <w:t>Monitoring of Stakeholder Engagement Plan</w:t>
            </w:r>
          </w:p>
        </w:tc>
        <w:tc>
          <w:tcPr>
            <w:tcW w:w="387" w:type="dxa"/>
            <w:shd w:val="clear" w:color="auto" w:fill="95B3D7"/>
          </w:tcPr>
          <w:p w14:paraId="7FCC87F8" w14:textId="77777777" w:rsidR="00D257C4" w:rsidRPr="00B44D98" w:rsidRDefault="00D257C4" w:rsidP="00D257C4">
            <w:pPr>
              <w:spacing w:after="0"/>
              <w:rPr>
                <w:rFonts w:ascii="Cambria" w:hAnsi="Cambria"/>
                <w:sz w:val="18"/>
                <w:szCs w:val="18"/>
              </w:rPr>
            </w:pPr>
          </w:p>
        </w:tc>
        <w:tc>
          <w:tcPr>
            <w:tcW w:w="387" w:type="dxa"/>
            <w:shd w:val="clear" w:color="auto" w:fill="95B3D7"/>
          </w:tcPr>
          <w:p w14:paraId="64892F4D" w14:textId="77777777" w:rsidR="00D257C4" w:rsidRPr="00B44D98" w:rsidRDefault="00D257C4" w:rsidP="00D257C4">
            <w:pPr>
              <w:spacing w:after="0"/>
              <w:rPr>
                <w:rFonts w:ascii="Cambria" w:hAnsi="Cambria"/>
                <w:sz w:val="18"/>
                <w:szCs w:val="18"/>
              </w:rPr>
            </w:pPr>
          </w:p>
        </w:tc>
        <w:tc>
          <w:tcPr>
            <w:tcW w:w="387" w:type="dxa"/>
            <w:shd w:val="clear" w:color="auto" w:fill="95B3D7"/>
          </w:tcPr>
          <w:p w14:paraId="7DE880B3" w14:textId="77777777" w:rsidR="00D257C4" w:rsidRPr="00B44D98" w:rsidRDefault="00D257C4" w:rsidP="00D257C4">
            <w:pPr>
              <w:spacing w:after="0"/>
              <w:rPr>
                <w:rFonts w:ascii="Cambria" w:hAnsi="Cambria"/>
                <w:sz w:val="18"/>
                <w:szCs w:val="18"/>
              </w:rPr>
            </w:pPr>
          </w:p>
        </w:tc>
        <w:tc>
          <w:tcPr>
            <w:tcW w:w="387" w:type="dxa"/>
            <w:shd w:val="clear" w:color="auto" w:fill="95B3D7"/>
          </w:tcPr>
          <w:p w14:paraId="5B9E4A29" w14:textId="77777777" w:rsidR="00D257C4" w:rsidRPr="00B44D98" w:rsidRDefault="00D257C4" w:rsidP="00D257C4">
            <w:pPr>
              <w:spacing w:after="0"/>
              <w:rPr>
                <w:rFonts w:ascii="Cambria" w:hAnsi="Cambria"/>
                <w:sz w:val="18"/>
                <w:szCs w:val="18"/>
              </w:rPr>
            </w:pPr>
          </w:p>
        </w:tc>
        <w:tc>
          <w:tcPr>
            <w:tcW w:w="387" w:type="dxa"/>
            <w:shd w:val="clear" w:color="auto" w:fill="95B3D7"/>
          </w:tcPr>
          <w:p w14:paraId="628FFFE7" w14:textId="77777777" w:rsidR="00D257C4" w:rsidRPr="00B44D98" w:rsidRDefault="00D257C4" w:rsidP="00D257C4">
            <w:pPr>
              <w:spacing w:after="0"/>
              <w:rPr>
                <w:rFonts w:ascii="Cambria" w:hAnsi="Cambria"/>
                <w:sz w:val="18"/>
                <w:szCs w:val="18"/>
              </w:rPr>
            </w:pPr>
          </w:p>
        </w:tc>
        <w:tc>
          <w:tcPr>
            <w:tcW w:w="387" w:type="dxa"/>
            <w:shd w:val="clear" w:color="auto" w:fill="95B3D7"/>
          </w:tcPr>
          <w:p w14:paraId="4959282B" w14:textId="77777777" w:rsidR="00D257C4" w:rsidRPr="00B44D98" w:rsidRDefault="00D257C4" w:rsidP="00D257C4">
            <w:pPr>
              <w:spacing w:after="0"/>
              <w:rPr>
                <w:rFonts w:ascii="Cambria" w:hAnsi="Cambria"/>
                <w:sz w:val="18"/>
                <w:szCs w:val="18"/>
              </w:rPr>
            </w:pPr>
          </w:p>
        </w:tc>
        <w:tc>
          <w:tcPr>
            <w:tcW w:w="387" w:type="dxa"/>
            <w:shd w:val="clear" w:color="auto" w:fill="95B3D7"/>
          </w:tcPr>
          <w:p w14:paraId="7C66DEFF" w14:textId="77777777" w:rsidR="00D257C4" w:rsidRPr="00B44D98" w:rsidRDefault="00D257C4" w:rsidP="00D257C4">
            <w:pPr>
              <w:spacing w:after="0"/>
              <w:rPr>
                <w:rFonts w:ascii="Cambria" w:hAnsi="Cambria"/>
                <w:sz w:val="18"/>
                <w:szCs w:val="18"/>
              </w:rPr>
            </w:pPr>
          </w:p>
        </w:tc>
        <w:tc>
          <w:tcPr>
            <w:tcW w:w="387" w:type="dxa"/>
            <w:shd w:val="clear" w:color="auto" w:fill="95B3D7"/>
          </w:tcPr>
          <w:p w14:paraId="1185D3A0" w14:textId="77777777" w:rsidR="00D257C4" w:rsidRPr="00B44D98" w:rsidRDefault="00D257C4" w:rsidP="00D257C4">
            <w:pPr>
              <w:spacing w:after="0"/>
              <w:rPr>
                <w:rFonts w:ascii="Cambria" w:hAnsi="Cambria"/>
                <w:sz w:val="18"/>
                <w:szCs w:val="18"/>
              </w:rPr>
            </w:pPr>
          </w:p>
        </w:tc>
        <w:tc>
          <w:tcPr>
            <w:tcW w:w="387" w:type="dxa"/>
            <w:shd w:val="clear" w:color="auto" w:fill="95B3D7"/>
          </w:tcPr>
          <w:p w14:paraId="561465AF" w14:textId="77777777" w:rsidR="00D257C4" w:rsidRPr="00B44D98" w:rsidRDefault="00D257C4" w:rsidP="00D257C4">
            <w:pPr>
              <w:spacing w:after="0"/>
              <w:rPr>
                <w:rFonts w:ascii="Cambria" w:hAnsi="Cambria"/>
                <w:sz w:val="18"/>
                <w:szCs w:val="18"/>
              </w:rPr>
            </w:pPr>
          </w:p>
        </w:tc>
        <w:tc>
          <w:tcPr>
            <w:tcW w:w="387" w:type="dxa"/>
            <w:shd w:val="clear" w:color="auto" w:fill="95B3D7"/>
          </w:tcPr>
          <w:p w14:paraId="678DCC21" w14:textId="77777777" w:rsidR="00D257C4" w:rsidRPr="00B44D98" w:rsidRDefault="00D257C4" w:rsidP="00D257C4">
            <w:pPr>
              <w:spacing w:after="0"/>
              <w:rPr>
                <w:rFonts w:ascii="Cambria" w:hAnsi="Cambria"/>
                <w:sz w:val="18"/>
                <w:szCs w:val="18"/>
              </w:rPr>
            </w:pPr>
          </w:p>
        </w:tc>
        <w:tc>
          <w:tcPr>
            <w:tcW w:w="387" w:type="dxa"/>
            <w:shd w:val="clear" w:color="auto" w:fill="95B3D7"/>
          </w:tcPr>
          <w:p w14:paraId="45DCFADC" w14:textId="77777777" w:rsidR="00D257C4" w:rsidRPr="00B44D98" w:rsidRDefault="00D257C4" w:rsidP="00D257C4">
            <w:pPr>
              <w:spacing w:after="0"/>
              <w:rPr>
                <w:rFonts w:ascii="Cambria" w:hAnsi="Cambria"/>
                <w:sz w:val="18"/>
                <w:szCs w:val="18"/>
              </w:rPr>
            </w:pPr>
          </w:p>
        </w:tc>
        <w:tc>
          <w:tcPr>
            <w:tcW w:w="387" w:type="dxa"/>
            <w:shd w:val="clear" w:color="auto" w:fill="95B3D7"/>
          </w:tcPr>
          <w:p w14:paraId="4990A0D7" w14:textId="77777777" w:rsidR="00D257C4" w:rsidRPr="00B44D98" w:rsidRDefault="00D257C4" w:rsidP="00D257C4">
            <w:pPr>
              <w:spacing w:after="0"/>
              <w:rPr>
                <w:rFonts w:ascii="Cambria" w:hAnsi="Cambria"/>
                <w:sz w:val="18"/>
                <w:szCs w:val="18"/>
              </w:rPr>
            </w:pPr>
          </w:p>
        </w:tc>
        <w:tc>
          <w:tcPr>
            <w:tcW w:w="387" w:type="dxa"/>
            <w:shd w:val="clear" w:color="auto" w:fill="95B3D7"/>
          </w:tcPr>
          <w:p w14:paraId="4C77268E" w14:textId="77777777" w:rsidR="00D257C4" w:rsidRPr="00B44D98" w:rsidRDefault="00D257C4" w:rsidP="00D257C4">
            <w:pPr>
              <w:spacing w:after="0"/>
              <w:rPr>
                <w:rFonts w:ascii="Cambria" w:hAnsi="Cambria"/>
                <w:sz w:val="18"/>
                <w:szCs w:val="18"/>
              </w:rPr>
            </w:pPr>
          </w:p>
        </w:tc>
        <w:tc>
          <w:tcPr>
            <w:tcW w:w="387" w:type="dxa"/>
            <w:shd w:val="clear" w:color="auto" w:fill="95B3D7"/>
          </w:tcPr>
          <w:p w14:paraId="120EF63F" w14:textId="77777777" w:rsidR="00D257C4" w:rsidRPr="00B44D98" w:rsidRDefault="00D257C4" w:rsidP="00D257C4">
            <w:pPr>
              <w:spacing w:after="0"/>
              <w:rPr>
                <w:rFonts w:ascii="Cambria" w:hAnsi="Cambria"/>
                <w:sz w:val="18"/>
                <w:szCs w:val="18"/>
              </w:rPr>
            </w:pPr>
          </w:p>
        </w:tc>
        <w:tc>
          <w:tcPr>
            <w:tcW w:w="387" w:type="dxa"/>
            <w:shd w:val="clear" w:color="auto" w:fill="95B3D7"/>
          </w:tcPr>
          <w:p w14:paraId="63098E80" w14:textId="77777777" w:rsidR="00D257C4" w:rsidRPr="00B44D98" w:rsidRDefault="00D257C4" w:rsidP="00D257C4">
            <w:pPr>
              <w:spacing w:after="0"/>
              <w:rPr>
                <w:rFonts w:ascii="Cambria" w:hAnsi="Cambria"/>
                <w:sz w:val="18"/>
                <w:szCs w:val="18"/>
              </w:rPr>
            </w:pPr>
          </w:p>
        </w:tc>
        <w:tc>
          <w:tcPr>
            <w:tcW w:w="387" w:type="dxa"/>
            <w:shd w:val="clear" w:color="auto" w:fill="95B3D7"/>
          </w:tcPr>
          <w:p w14:paraId="00ACA683" w14:textId="77777777" w:rsidR="00D257C4" w:rsidRPr="00B44D98" w:rsidRDefault="00D257C4" w:rsidP="00D257C4">
            <w:pPr>
              <w:spacing w:after="0"/>
              <w:rPr>
                <w:rFonts w:ascii="Cambria" w:hAnsi="Cambria"/>
                <w:sz w:val="18"/>
                <w:szCs w:val="18"/>
              </w:rPr>
            </w:pPr>
          </w:p>
        </w:tc>
        <w:tc>
          <w:tcPr>
            <w:tcW w:w="387" w:type="dxa"/>
            <w:shd w:val="clear" w:color="auto" w:fill="95B3D7"/>
          </w:tcPr>
          <w:p w14:paraId="7A7C932D" w14:textId="77777777" w:rsidR="00D257C4" w:rsidRPr="00B44D98" w:rsidRDefault="00D257C4" w:rsidP="00D257C4">
            <w:pPr>
              <w:spacing w:after="0"/>
              <w:rPr>
                <w:rFonts w:ascii="Cambria" w:hAnsi="Cambria"/>
                <w:sz w:val="18"/>
                <w:szCs w:val="18"/>
              </w:rPr>
            </w:pPr>
          </w:p>
        </w:tc>
        <w:tc>
          <w:tcPr>
            <w:tcW w:w="387" w:type="dxa"/>
            <w:shd w:val="clear" w:color="auto" w:fill="95B3D7"/>
          </w:tcPr>
          <w:p w14:paraId="18273045" w14:textId="77777777" w:rsidR="00D257C4" w:rsidRPr="00B44D98" w:rsidRDefault="00D257C4" w:rsidP="00D257C4">
            <w:pPr>
              <w:spacing w:after="0"/>
              <w:rPr>
                <w:rFonts w:ascii="Cambria" w:hAnsi="Cambria"/>
                <w:sz w:val="18"/>
                <w:szCs w:val="18"/>
              </w:rPr>
            </w:pPr>
          </w:p>
        </w:tc>
        <w:tc>
          <w:tcPr>
            <w:tcW w:w="387" w:type="dxa"/>
            <w:shd w:val="clear" w:color="auto" w:fill="95B3D7"/>
          </w:tcPr>
          <w:p w14:paraId="32737CF1" w14:textId="77777777" w:rsidR="00D257C4" w:rsidRPr="00B44D98" w:rsidRDefault="00D257C4" w:rsidP="00D257C4">
            <w:pPr>
              <w:spacing w:after="0"/>
              <w:rPr>
                <w:rFonts w:ascii="Cambria" w:hAnsi="Cambria"/>
                <w:sz w:val="18"/>
                <w:szCs w:val="18"/>
              </w:rPr>
            </w:pPr>
          </w:p>
        </w:tc>
        <w:tc>
          <w:tcPr>
            <w:tcW w:w="387" w:type="dxa"/>
            <w:shd w:val="clear" w:color="auto" w:fill="95B3D7"/>
          </w:tcPr>
          <w:p w14:paraId="138CF408" w14:textId="77777777" w:rsidR="00D257C4" w:rsidRPr="00B44D98" w:rsidRDefault="00D257C4" w:rsidP="00D257C4">
            <w:pPr>
              <w:spacing w:after="0"/>
              <w:rPr>
                <w:rFonts w:ascii="Cambria" w:hAnsi="Cambria"/>
                <w:sz w:val="18"/>
                <w:szCs w:val="18"/>
              </w:rPr>
            </w:pPr>
          </w:p>
        </w:tc>
      </w:tr>
      <w:tr w:rsidR="004E79C7" w:rsidRPr="00B44D98" w14:paraId="79032300" w14:textId="77777777" w:rsidTr="00FD1F15">
        <w:tc>
          <w:tcPr>
            <w:tcW w:w="5418" w:type="dxa"/>
            <w:shd w:val="clear" w:color="auto" w:fill="auto"/>
          </w:tcPr>
          <w:p w14:paraId="78463ECD" w14:textId="77777777" w:rsidR="00D257C4" w:rsidRPr="00B44D98" w:rsidRDefault="00D257C4" w:rsidP="00D257C4">
            <w:pPr>
              <w:spacing w:after="0"/>
              <w:rPr>
                <w:rFonts w:ascii="Cambria" w:hAnsi="Cambria"/>
                <w:sz w:val="18"/>
                <w:szCs w:val="18"/>
              </w:rPr>
            </w:pPr>
            <w:r w:rsidRPr="00B44D98">
              <w:rPr>
                <w:rFonts w:ascii="Cambria" w:hAnsi="Cambria"/>
                <w:sz w:val="18"/>
                <w:szCs w:val="18"/>
              </w:rPr>
              <w:t>Monitoring of Gender Action Plan</w:t>
            </w:r>
          </w:p>
        </w:tc>
        <w:tc>
          <w:tcPr>
            <w:tcW w:w="387" w:type="dxa"/>
            <w:shd w:val="clear" w:color="auto" w:fill="95B3D7"/>
          </w:tcPr>
          <w:p w14:paraId="39E432FD" w14:textId="77777777" w:rsidR="00D257C4" w:rsidRPr="00B44D98" w:rsidRDefault="00D257C4" w:rsidP="00D257C4">
            <w:pPr>
              <w:spacing w:after="0"/>
              <w:rPr>
                <w:rFonts w:ascii="Cambria" w:hAnsi="Cambria"/>
                <w:sz w:val="18"/>
                <w:szCs w:val="18"/>
              </w:rPr>
            </w:pPr>
          </w:p>
        </w:tc>
        <w:tc>
          <w:tcPr>
            <w:tcW w:w="387" w:type="dxa"/>
            <w:shd w:val="clear" w:color="auto" w:fill="95B3D7"/>
          </w:tcPr>
          <w:p w14:paraId="0284D8C6" w14:textId="77777777" w:rsidR="00D257C4" w:rsidRPr="00B44D98" w:rsidRDefault="00D257C4" w:rsidP="00D257C4">
            <w:pPr>
              <w:spacing w:after="0"/>
              <w:rPr>
                <w:rFonts w:ascii="Cambria" w:hAnsi="Cambria"/>
                <w:sz w:val="18"/>
                <w:szCs w:val="18"/>
              </w:rPr>
            </w:pPr>
          </w:p>
        </w:tc>
        <w:tc>
          <w:tcPr>
            <w:tcW w:w="387" w:type="dxa"/>
            <w:shd w:val="clear" w:color="auto" w:fill="95B3D7"/>
          </w:tcPr>
          <w:p w14:paraId="3D7CD4A2" w14:textId="77777777" w:rsidR="00D257C4" w:rsidRPr="00B44D98" w:rsidRDefault="00D257C4" w:rsidP="00D257C4">
            <w:pPr>
              <w:spacing w:after="0"/>
              <w:rPr>
                <w:rFonts w:ascii="Cambria" w:hAnsi="Cambria"/>
                <w:sz w:val="18"/>
                <w:szCs w:val="18"/>
              </w:rPr>
            </w:pPr>
          </w:p>
        </w:tc>
        <w:tc>
          <w:tcPr>
            <w:tcW w:w="387" w:type="dxa"/>
            <w:shd w:val="clear" w:color="auto" w:fill="95B3D7"/>
          </w:tcPr>
          <w:p w14:paraId="78F6273D" w14:textId="77777777" w:rsidR="00D257C4" w:rsidRPr="00B44D98" w:rsidRDefault="00D257C4" w:rsidP="00D257C4">
            <w:pPr>
              <w:spacing w:after="0"/>
              <w:rPr>
                <w:rFonts w:ascii="Cambria" w:hAnsi="Cambria"/>
                <w:sz w:val="18"/>
                <w:szCs w:val="18"/>
              </w:rPr>
            </w:pPr>
          </w:p>
        </w:tc>
        <w:tc>
          <w:tcPr>
            <w:tcW w:w="387" w:type="dxa"/>
            <w:shd w:val="clear" w:color="auto" w:fill="95B3D7"/>
          </w:tcPr>
          <w:p w14:paraId="164C3E95" w14:textId="77777777" w:rsidR="00D257C4" w:rsidRPr="00B44D98" w:rsidRDefault="00D257C4" w:rsidP="00D257C4">
            <w:pPr>
              <w:spacing w:after="0"/>
              <w:rPr>
                <w:rFonts w:ascii="Cambria" w:hAnsi="Cambria"/>
                <w:sz w:val="18"/>
                <w:szCs w:val="18"/>
              </w:rPr>
            </w:pPr>
          </w:p>
        </w:tc>
        <w:tc>
          <w:tcPr>
            <w:tcW w:w="387" w:type="dxa"/>
            <w:shd w:val="clear" w:color="auto" w:fill="95B3D7"/>
          </w:tcPr>
          <w:p w14:paraId="06099181" w14:textId="77777777" w:rsidR="00D257C4" w:rsidRPr="00B44D98" w:rsidRDefault="00D257C4" w:rsidP="00D257C4">
            <w:pPr>
              <w:spacing w:after="0"/>
              <w:rPr>
                <w:rFonts w:ascii="Cambria" w:hAnsi="Cambria"/>
                <w:sz w:val="18"/>
                <w:szCs w:val="18"/>
              </w:rPr>
            </w:pPr>
          </w:p>
        </w:tc>
        <w:tc>
          <w:tcPr>
            <w:tcW w:w="387" w:type="dxa"/>
            <w:shd w:val="clear" w:color="auto" w:fill="95B3D7"/>
          </w:tcPr>
          <w:p w14:paraId="381FBE42" w14:textId="77777777" w:rsidR="00D257C4" w:rsidRPr="00B44D98" w:rsidRDefault="00D257C4" w:rsidP="00D257C4">
            <w:pPr>
              <w:spacing w:after="0"/>
              <w:rPr>
                <w:rFonts w:ascii="Cambria" w:hAnsi="Cambria"/>
                <w:sz w:val="18"/>
                <w:szCs w:val="18"/>
              </w:rPr>
            </w:pPr>
          </w:p>
        </w:tc>
        <w:tc>
          <w:tcPr>
            <w:tcW w:w="387" w:type="dxa"/>
            <w:shd w:val="clear" w:color="auto" w:fill="95B3D7"/>
          </w:tcPr>
          <w:p w14:paraId="34D2ACE3" w14:textId="77777777" w:rsidR="00D257C4" w:rsidRPr="00B44D98" w:rsidRDefault="00D257C4" w:rsidP="00D257C4">
            <w:pPr>
              <w:spacing w:after="0"/>
              <w:rPr>
                <w:rFonts w:ascii="Cambria" w:hAnsi="Cambria"/>
                <w:sz w:val="18"/>
                <w:szCs w:val="18"/>
              </w:rPr>
            </w:pPr>
          </w:p>
        </w:tc>
        <w:tc>
          <w:tcPr>
            <w:tcW w:w="387" w:type="dxa"/>
            <w:shd w:val="clear" w:color="auto" w:fill="95B3D7"/>
          </w:tcPr>
          <w:p w14:paraId="113F622D" w14:textId="77777777" w:rsidR="00D257C4" w:rsidRPr="00B44D98" w:rsidRDefault="00D257C4" w:rsidP="00D257C4">
            <w:pPr>
              <w:spacing w:after="0"/>
              <w:rPr>
                <w:rFonts w:ascii="Cambria" w:hAnsi="Cambria"/>
                <w:sz w:val="18"/>
                <w:szCs w:val="18"/>
              </w:rPr>
            </w:pPr>
          </w:p>
        </w:tc>
        <w:tc>
          <w:tcPr>
            <w:tcW w:w="387" w:type="dxa"/>
            <w:shd w:val="clear" w:color="auto" w:fill="95B3D7"/>
          </w:tcPr>
          <w:p w14:paraId="47A6066E" w14:textId="77777777" w:rsidR="00D257C4" w:rsidRPr="00B44D98" w:rsidRDefault="00D257C4" w:rsidP="00D257C4">
            <w:pPr>
              <w:spacing w:after="0"/>
              <w:rPr>
                <w:rFonts w:ascii="Cambria" w:hAnsi="Cambria"/>
                <w:sz w:val="18"/>
                <w:szCs w:val="18"/>
              </w:rPr>
            </w:pPr>
          </w:p>
        </w:tc>
        <w:tc>
          <w:tcPr>
            <w:tcW w:w="387" w:type="dxa"/>
            <w:shd w:val="clear" w:color="auto" w:fill="95B3D7"/>
          </w:tcPr>
          <w:p w14:paraId="475178A3" w14:textId="77777777" w:rsidR="00D257C4" w:rsidRPr="00B44D98" w:rsidRDefault="00D257C4" w:rsidP="00D257C4">
            <w:pPr>
              <w:spacing w:after="0"/>
              <w:rPr>
                <w:rFonts w:ascii="Cambria" w:hAnsi="Cambria"/>
                <w:sz w:val="18"/>
                <w:szCs w:val="18"/>
              </w:rPr>
            </w:pPr>
          </w:p>
        </w:tc>
        <w:tc>
          <w:tcPr>
            <w:tcW w:w="387" w:type="dxa"/>
            <w:shd w:val="clear" w:color="auto" w:fill="95B3D7"/>
          </w:tcPr>
          <w:p w14:paraId="1B8DD46B" w14:textId="77777777" w:rsidR="00D257C4" w:rsidRPr="00B44D98" w:rsidRDefault="00D257C4" w:rsidP="00D257C4">
            <w:pPr>
              <w:spacing w:after="0"/>
              <w:rPr>
                <w:rFonts w:ascii="Cambria" w:hAnsi="Cambria"/>
                <w:sz w:val="18"/>
                <w:szCs w:val="18"/>
              </w:rPr>
            </w:pPr>
          </w:p>
        </w:tc>
        <w:tc>
          <w:tcPr>
            <w:tcW w:w="387" w:type="dxa"/>
            <w:shd w:val="clear" w:color="auto" w:fill="95B3D7"/>
          </w:tcPr>
          <w:p w14:paraId="2B1AC020" w14:textId="77777777" w:rsidR="00D257C4" w:rsidRPr="00B44D98" w:rsidRDefault="00D257C4" w:rsidP="00D257C4">
            <w:pPr>
              <w:spacing w:after="0"/>
              <w:rPr>
                <w:rFonts w:ascii="Cambria" w:hAnsi="Cambria"/>
                <w:sz w:val="18"/>
                <w:szCs w:val="18"/>
              </w:rPr>
            </w:pPr>
          </w:p>
        </w:tc>
        <w:tc>
          <w:tcPr>
            <w:tcW w:w="387" w:type="dxa"/>
            <w:shd w:val="clear" w:color="auto" w:fill="95B3D7"/>
          </w:tcPr>
          <w:p w14:paraId="3C494864" w14:textId="77777777" w:rsidR="00D257C4" w:rsidRPr="00B44D98" w:rsidRDefault="00D257C4" w:rsidP="00D257C4">
            <w:pPr>
              <w:spacing w:after="0"/>
              <w:rPr>
                <w:rFonts w:ascii="Cambria" w:hAnsi="Cambria"/>
                <w:sz w:val="18"/>
                <w:szCs w:val="18"/>
              </w:rPr>
            </w:pPr>
          </w:p>
        </w:tc>
        <w:tc>
          <w:tcPr>
            <w:tcW w:w="387" w:type="dxa"/>
            <w:shd w:val="clear" w:color="auto" w:fill="95B3D7"/>
          </w:tcPr>
          <w:p w14:paraId="626B0A14" w14:textId="77777777" w:rsidR="00D257C4" w:rsidRPr="00B44D98" w:rsidRDefault="00D257C4" w:rsidP="00D257C4">
            <w:pPr>
              <w:spacing w:after="0"/>
              <w:rPr>
                <w:rFonts w:ascii="Cambria" w:hAnsi="Cambria"/>
                <w:sz w:val="18"/>
                <w:szCs w:val="18"/>
              </w:rPr>
            </w:pPr>
          </w:p>
        </w:tc>
        <w:tc>
          <w:tcPr>
            <w:tcW w:w="387" w:type="dxa"/>
            <w:shd w:val="clear" w:color="auto" w:fill="95B3D7"/>
          </w:tcPr>
          <w:p w14:paraId="3F6E94BB" w14:textId="77777777" w:rsidR="00D257C4" w:rsidRPr="00B44D98" w:rsidRDefault="00D257C4" w:rsidP="00D257C4">
            <w:pPr>
              <w:spacing w:after="0"/>
              <w:rPr>
                <w:rFonts w:ascii="Cambria" w:hAnsi="Cambria"/>
                <w:sz w:val="18"/>
                <w:szCs w:val="18"/>
              </w:rPr>
            </w:pPr>
          </w:p>
        </w:tc>
        <w:tc>
          <w:tcPr>
            <w:tcW w:w="387" w:type="dxa"/>
            <w:shd w:val="clear" w:color="auto" w:fill="95B3D7"/>
          </w:tcPr>
          <w:p w14:paraId="104CA041" w14:textId="77777777" w:rsidR="00D257C4" w:rsidRPr="00B44D98" w:rsidRDefault="00D257C4" w:rsidP="00D257C4">
            <w:pPr>
              <w:spacing w:after="0"/>
              <w:rPr>
                <w:rFonts w:ascii="Cambria" w:hAnsi="Cambria"/>
                <w:sz w:val="18"/>
                <w:szCs w:val="18"/>
              </w:rPr>
            </w:pPr>
          </w:p>
        </w:tc>
        <w:tc>
          <w:tcPr>
            <w:tcW w:w="387" w:type="dxa"/>
            <w:shd w:val="clear" w:color="auto" w:fill="95B3D7"/>
          </w:tcPr>
          <w:p w14:paraId="66AC9AAE" w14:textId="77777777" w:rsidR="00D257C4" w:rsidRPr="00B44D98" w:rsidRDefault="00D257C4" w:rsidP="00D257C4">
            <w:pPr>
              <w:spacing w:after="0"/>
              <w:rPr>
                <w:rFonts w:ascii="Cambria" w:hAnsi="Cambria"/>
                <w:sz w:val="18"/>
                <w:szCs w:val="18"/>
              </w:rPr>
            </w:pPr>
          </w:p>
        </w:tc>
        <w:tc>
          <w:tcPr>
            <w:tcW w:w="387" w:type="dxa"/>
            <w:shd w:val="clear" w:color="auto" w:fill="95B3D7"/>
          </w:tcPr>
          <w:p w14:paraId="06B6E07A" w14:textId="77777777" w:rsidR="00D257C4" w:rsidRPr="00B44D98" w:rsidRDefault="00D257C4" w:rsidP="00D257C4">
            <w:pPr>
              <w:spacing w:after="0"/>
              <w:rPr>
                <w:rFonts w:ascii="Cambria" w:hAnsi="Cambria"/>
                <w:sz w:val="18"/>
                <w:szCs w:val="18"/>
              </w:rPr>
            </w:pPr>
          </w:p>
        </w:tc>
        <w:tc>
          <w:tcPr>
            <w:tcW w:w="387" w:type="dxa"/>
            <w:shd w:val="clear" w:color="auto" w:fill="95B3D7"/>
          </w:tcPr>
          <w:p w14:paraId="30CE64F0" w14:textId="77777777" w:rsidR="00D257C4" w:rsidRPr="00B44D98" w:rsidRDefault="00D257C4" w:rsidP="00D257C4">
            <w:pPr>
              <w:spacing w:after="0"/>
              <w:rPr>
                <w:rFonts w:ascii="Cambria" w:hAnsi="Cambria"/>
                <w:sz w:val="18"/>
                <w:szCs w:val="18"/>
              </w:rPr>
            </w:pPr>
          </w:p>
        </w:tc>
      </w:tr>
      <w:tr w:rsidR="004E79C7" w:rsidRPr="00B44D98" w14:paraId="5F4133B7" w14:textId="77777777" w:rsidTr="00FD1F15">
        <w:tc>
          <w:tcPr>
            <w:tcW w:w="5418" w:type="dxa"/>
            <w:shd w:val="clear" w:color="auto" w:fill="auto"/>
          </w:tcPr>
          <w:p w14:paraId="0862B2B6" w14:textId="77777777" w:rsidR="00D257C4" w:rsidRPr="00B44D98" w:rsidRDefault="00D257C4" w:rsidP="00D257C4">
            <w:pPr>
              <w:spacing w:after="0"/>
              <w:rPr>
                <w:rFonts w:ascii="Cambria" w:hAnsi="Cambria"/>
                <w:sz w:val="18"/>
                <w:szCs w:val="18"/>
              </w:rPr>
            </w:pPr>
            <w:r w:rsidRPr="00B44D98">
              <w:rPr>
                <w:rFonts w:ascii="Cambria" w:hAnsi="Cambria"/>
                <w:sz w:val="18"/>
                <w:szCs w:val="18"/>
              </w:rPr>
              <w:t>Mid-term GEF Core Indicators update</w:t>
            </w:r>
          </w:p>
        </w:tc>
        <w:tc>
          <w:tcPr>
            <w:tcW w:w="387" w:type="dxa"/>
            <w:shd w:val="clear" w:color="auto" w:fill="auto"/>
          </w:tcPr>
          <w:p w14:paraId="4D6E9F65" w14:textId="77777777" w:rsidR="00D257C4" w:rsidRPr="00B44D98" w:rsidRDefault="00D257C4" w:rsidP="00D257C4">
            <w:pPr>
              <w:spacing w:after="0"/>
              <w:rPr>
                <w:rFonts w:ascii="Cambria" w:hAnsi="Cambria"/>
                <w:sz w:val="18"/>
                <w:szCs w:val="18"/>
              </w:rPr>
            </w:pPr>
          </w:p>
        </w:tc>
        <w:tc>
          <w:tcPr>
            <w:tcW w:w="387" w:type="dxa"/>
            <w:shd w:val="clear" w:color="auto" w:fill="auto"/>
          </w:tcPr>
          <w:p w14:paraId="27E5D722" w14:textId="77777777" w:rsidR="00D257C4" w:rsidRPr="00B44D98" w:rsidRDefault="00D257C4" w:rsidP="00D257C4">
            <w:pPr>
              <w:spacing w:after="0"/>
              <w:rPr>
                <w:rFonts w:ascii="Cambria" w:hAnsi="Cambria"/>
                <w:sz w:val="18"/>
                <w:szCs w:val="18"/>
              </w:rPr>
            </w:pPr>
          </w:p>
        </w:tc>
        <w:tc>
          <w:tcPr>
            <w:tcW w:w="387" w:type="dxa"/>
            <w:shd w:val="clear" w:color="auto" w:fill="auto"/>
          </w:tcPr>
          <w:p w14:paraId="377B0D57" w14:textId="77777777" w:rsidR="00D257C4" w:rsidRPr="00B44D98" w:rsidRDefault="00D257C4" w:rsidP="00D257C4">
            <w:pPr>
              <w:spacing w:after="0"/>
              <w:rPr>
                <w:rFonts w:ascii="Cambria" w:hAnsi="Cambria"/>
                <w:sz w:val="18"/>
                <w:szCs w:val="18"/>
              </w:rPr>
            </w:pPr>
          </w:p>
        </w:tc>
        <w:tc>
          <w:tcPr>
            <w:tcW w:w="387" w:type="dxa"/>
            <w:shd w:val="clear" w:color="auto" w:fill="auto"/>
          </w:tcPr>
          <w:p w14:paraId="06BBA238" w14:textId="77777777" w:rsidR="00D257C4" w:rsidRPr="00B44D98" w:rsidRDefault="00D257C4" w:rsidP="00D257C4">
            <w:pPr>
              <w:spacing w:after="0"/>
              <w:rPr>
                <w:rFonts w:ascii="Cambria" w:hAnsi="Cambria"/>
                <w:sz w:val="18"/>
                <w:szCs w:val="18"/>
              </w:rPr>
            </w:pPr>
          </w:p>
        </w:tc>
        <w:tc>
          <w:tcPr>
            <w:tcW w:w="387" w:type="dxa"/>
            <w:shd w:val="clear" w:color="auto" w:fill="auto"/>
          </w:tcPr>
          <w:p w14:paraId="674AE920" w14:textId="77777777" w:rsidR="00D257C4" w:rsidRPr="00B44D98" w:rsidRDefault="00D257C4" w:rsidP="00D257C4">
            <w:pPr>
              <w:spacing w:after="0"/>
              <w:rPr>
                <w:rFonts w:ascii="Cambria" w:hAnsi="Cambria"/>
                <w:sz w:val="18"/>
                <w:szCs w:val="18"/>
              </w:rPr>
            </w:pPr>
          </w:p>
        </w:tc>
        <w:tc>
          <w:tcPr>
            <w:tcW w:w="387" w:type="dxa"/>
            <w:shd w:val="clear" w:color="auto" w:fill="auto"/>
          </w:tcPr>
          <w:p w14:paraId="3FDE65F7" w14:textId="77777777" w:rsidR="00D257C4" w:rsidRPr="00B44D98" w:rsidRDefault="00D257C4" w:rsidP="00D257C4">
            <w:pPr>
              <w:spacing w:after="0"/>
              <w:rPr>
                <w:rFonts w:ascii="Cambria" w:hAnsi="Cambria"/>
                <w:sz w:val="18"/>
                <w:szCs w:val="18"/>
              </w:rPr>
            </w:pPr>
          </w:p>
        </w:tc>
        <w:tc>
          <w:tcPr>
            <w:tcW w:w="387" w:type="dxa"/>
            <w:shd w:val="clear" w:color="auto" w:fill="auto"/>
          </w:tcPr>
          <w:p w14:paraId="51FA7970" w14:textId="77777777" w:rsidR="00D257C4" w:rsidRPr="00B44D98" w:rsidRDefault="00D257C4" w:rsidP="00D257C4">
            <w:pPr>
              <w:spacing w:after="0"/>
              <w:rPr>
                <w:rFonts w:ascii="Cambria" w:hAnsi="Cambria"/>
                <w:sz w:val="18"/>
                <w:szCs w:val="18"/>
              </w:rPr>
            </w:pPr>
          </w:p>
        </w:tc>
        <w:tc>
          <w:tcPr>
            <w:tcW w:w="387" w:type="dxa"/>
            <w:shd w:val="clear" w:color="auto" w:fill="auto"/>
          </w:tcPr>
          <w:p w14:paraId="1111AD2F" w14:textId="77777777" w:rsidR="00D257C4" w:rsidRPr="00B44D98" w:rsidRDefault="00D257C4" w:rsidP="00D257C4">
            <w:pPr>
              <w:spacing w:after="0"/>
              <w:rPr>
                <w:rFonts w:ascii="Cambria" w:hAnsi="Cambria"/>
                <w:sz w:val="18"/>
                <w:szCs w:val="18"/>
              </w:rPr>
            </w:pPr>
          </w:p>
        </w:tc>
        <w:tc>
          <w:tcPr>
            <w:tcW w:w="387" w:type="dxa"/>
            <w:shd w:val="clear" w:color="auto" w:fill="95B3D7"/>
          </w:tcPr>
          <w:p w14:paraId="6E2DA256" w14:textId="77777777" w:rsidR="00D257C4" w:rsidRPr="00B44D98" w:rsidRDefault="00D257C4" w:rsidP="00D257C4">
            <w:pPr>
              <w:spacing w:after="0"/>
              <w:rPr>
                <w:rFonts w:ascii="Cambria" w:hAnsi="Cambria"/>
                <w:sz w:val="18"/>
                <w:szCs w:val="18"/>
              </w:rPr>
            </w:pPr>
          </w:p>
        </w:tc>
        <w:tc>
          <w:tcPr>
            <w:tcW w:w="387" w:type="dxa"/>
            <w:shd w:val="clear" w:color="auto" w:fill="auto"/>
          </w:tcPr>
          <w:p w14:paraId="67B9BB45" w14:textId="77777777" w:rsidR="00D257C4" w:rsidRPr="00B44D98" w:rsidRDefault="00D257C4" w:rsidP="00D257C4">
            <w:pPr>
              <w:spacing w:after="0"/>
              <w:rPr>
                <w:rFonts w:ascii="Cambria" w:hAnsi="Cambria"/>
                <w:sz w:val="18"/>
                <w:szCs w:val="18"/>
              </w:rPr>
            </w:pPr>
          </w:p>
        </w:tc>
        <w:tc>
          <w:tcPr>
            <w:tcW w:w="387" w:type="dxa"/>
            <w:shd w:val="clear" w:color="auto" w:fill="auto"/>
          </w:tcPr>
          <w:p w14:paraId="5B5233FC" w14:textId="77777777" w:rsidR="00D257C4" w:rsidRPr="00B44D98" w:rsidRDefault="00D257C4" w:rsidP="00D257C4">
            <w:pPr>
              <w:spacing w:after="0"/>
              <w:rPr>
                <w:rFonts w:ascii="Cambria" w:hAnsi="Cambria"/>
                <w:sz w:val="18"/>
                <w:szCs w:val="18"/>
              </w:rPr>
            </w:pPr>
          </w:p>
        </w:tc>
        <w:tc>
          <w:tcPr>
            <w:tcW w:w="387" w:type="dxa"/>
            <w:shd w:val="clear" w:color="auto" w:fill="auto"/>
          </w:tcPr>
          <w:p w14:paraId="7BA1364A" w14:textId="77777777" w:rsidR="00D257C4" w:rsidRPr="00B44D98" w:rsidRDefault="00D257C4" w:rsidP="00D257C4">
            <w:pPr>
              <w:spacing w:after="0"/>
              <w:rPr>
                <w:rFonts w:ascii="Cambria" w:hAnsi="Cambria"/>
                <w:sz w:val="18"/>
                <w:szCs w:val="18"/>
              </w:rPr>
            </w:pPr>
          </w:p>
        </w:tc>
        <w:tc>
          <w:tcPr>
            <w:tcW w:w="387" w:type="dxa"/>
            <w:shd w:val="clear" w:color="auto" w:fill="auto"/>
          </w:tcPr>
          <w:p w14:paraId="72ACBCBA" w14:textId="77777777" w:rsidR="00D257C4" w:rsidRPr="00B44D98" w:rsidRDefault="00D257C4" w:rsidP="00D257C4">
            <w:pPr>
              <w:spacing w:after="0"/>
              <w:rPr>
                <w:rFonts w:ascii="Cambria" w:hAnsi="Cambria"/>
                <w:sz w:val="18"/>
                <w:szCs w:val="18"/>
              </w:rPr>
            </w:pPr>
          </w:p>
        </w:tc>
        <w:tc>
          <w:tcPr>
            <w:tcW w:w="387" w:type="dxa"/>
            <w:shd w:val="clear" w:color="auto" w:fill="auto"/>
          </w:tcPr>
          <w:p w14:paraId="67D1118C" w14:textId="77777777" w:rsidR="00D257C4" w:rsidRPr="00B44D98" w:rsidRDefault="00D257C4" w:rsidP="00D257C4">
            <w:pPr>
              <w:spacing w:after="0"/>
              <w:rPr>
                <w:rFonts w:ascii="Cambria" w:hAnsi="Cambria"/>
                <w:sz w:val="18"/>
                <w:szCs w:val="18"/>
              </w:rPr>
            </w:pPr>
          </w:p>
        </w:tc>
        <w:tc>
          <w:tcPr>
            <w:tcW w:w="387" w:type="dxa"/>
            <w:shd w:val="clear" w:color="auto" w:fill="auto"/>
          </w:tcPr>
          <w:p w14:paraId="5A9B09F0" w14:textId="77777777" w:rsidR="00D257C4" w:rsidRPr="00B44D98" w:rsidRDefault="00D257C4" w:rsidP="00D257C4">
            <w:pPr>
              <w:spacing w:after="0"/>
              <w:rPr>
                <w:rFonts w:ascii="Cambria" w:hAnsi="Cambria"/>
                <w:sz w:val="18"/>
                <w:szCs w:val="18"/>
              </w:rPr>
            </w:pPr>
          </w:p>
        </w:tc>
        <w:tc>
          <w:tcPr>
            <w:tcW w:w="387" w:type="dxa"/>
            <w:shd w:val="clear" w:color="auto" w:fill="auto"/>
          </w:tcPr>
          <w:p w14:paraId="08D9337A" w14:textId="77777777" w:rsidR="00D257C4" w:rsidRPr="00B44D98" w:rsidRDefault="00D257C4" w:rsidP="00D257C4">
            <w:pPr>
              <w:spacing w:after="0"/>
              <w:rPr>
                <w:rFonts w:ascii="Cambria" w:hAnsi="Cambria"/>
                <w:sz w:val="18"/>
                <w:szCs w:val="18"/>
              </w:rPr>
            </w:pPr>
          </w:p>
        </w:tc>
        <w:tc>
          <w:tcPr>
            <w:tcW w:w="387" w:type="dxa"/>
            <w:shd w:val="clear" w:color="auto" w:fill="auto"/>
          </w:tcPr>
          <w:p w14:paraId="0F988965" w14:textId="77777777" w:rsidR="00D257C4" w:rsidRPr="00B44D98" w:rsidRDefault="00D257C4" w:rsidP="00D257C4">
            <w:pPr>
              <w:spacing w:after="0"/>
              <w:rPr>
                <w:rFonts w:ascii="Cambria" w:hAnsi="Cambria"/>
                <w:sz w:val="18"/>
                <w:szCs w:val="18"/>
              </w:rPr>
            </w:pPr>
          </w:p>
        </w:tc>
        <w:tc>
          <w:tcPr>
            <w:tcW w:w="387" w:type="dxa"/>
            <w:shd w:val="clear" w:color="auto" w:fill="auto"/>
          </w:tcPr>
          <w:p w14:paraId="69DB9266" w14:textId="77777777" w:rsidR="00D257C4" w:rsidRPr="00B44D98" w:rsidRDefault="00D257C4" w:rsidP="00D257C4">
            <w:pPr>
              <w:spacing w:after="0"/>
              <w:rPr>
                <w:rFonts w:ascii="Cambria" w:hAnsi="Cambria"/>
                <w:sz w:val="18"/>
                <w:szCs w:val="18"/>
              </w:rPr>
            </w:pPr>
          </w:p>
        </w:tc>
        <w:tc>
          <w:tcPr>
            <w:tcW w:w="387" w:type="dxa"/>
            <w:shd w:val="clear" w:color="auto" w:fill="auto"/>
          </w:tcPr>
          <w:p w14:paraId="278C416D" w14:textId="77777777" w:rsidR="00D257C4" w:rsidRPr="00B44D98" w:rsidRDefault="00D257C4" w:rsidP="00D257C4">
            <w:pPr>
              <w:spacing w:after="0"/>
              <w:rPr>
                <w:rFonts w:ascii="Cambria" w:hAnsi="Cambria"/>
                <w:sz w:val="18"/>
                <w:szCs w:val="18"/>
              </w:rPr>
            </w:pPr>
          </w:p>
        </w:tc>
        <w:tc>
          <w:tcPr>
            <w:tcW w:w="387" w:type="dxa"/>
            <w:shd w:val="clear" w:color="auto" w:fill="auto"/>
          </w:tcPr>
          <w:p w14:paraId="4AB6BB6D" w14:textId="77777777" w:rsidR="00D257C4" w:rsidRPr="00B44D98" w:rsidRDefault="00D257C4" w:rsidP="00D257C4">
            <w:pPr>
              <w:spacing w:after="0"/>
              <w:rPr>
                <w:rFonts w:ascii="Cambria" w:hAnsi="Cambria"/>
                <w:sz w:val="18"/>
                <w:szCs w:val="18"/>
              </w:rPr>
            </w:pPr>
          </w:p>
        </w:tc>
      </w:tr>
      <w:tr w:rsidR="004E79C7" w:rsidRPr="00B44D98" w14:paraId="070986D2" w14:textId="77777777" w:rsidTr="00FD1F15">
        <w:tc>
          <w:tcPr>
            <w:tcW w:w="5418" w:type="dxa"/>
            <w:shd w:val="clear" w:color="auto" w:fill="auto"/>
          </w:tcPr>
          <w:p w14:paraId="6369DBA1" w14:textId="77777777" w:rsidR="00D257C4" w:rsidRPr="00B44D98" w:rsidRDefault="00D257C4" w:rsidP="00D257C4">
            <w:pPr>
              <w:spacing w:after="0"/>
              <w:rPr>
                <w:rFonts w:ascii="Cambria" w:hAnsi="Cambria"/>
                <w:sz w:val="18"/>
                <w:szCs w:val="18"/>
              </w:rPr>
            </w:pPr>
            <w:r w:rsidRPr="00B44D98">
              <w:rPr>
                <w:rFonts w:ascii="Cambria" w:hAnsi="Cambria"/>
                <w:sz w:val="18"/>
                <w:szCs w:val="18"/>
              </w:rPr>
              <w:t>Terminal GEF Core Indicators update</w:t>
            </w:r>
          </w:p>
        </w:tc>
        <w:tc>
          <w:tcPr>
            <w:tcW w:w="387" w:type="dxa"/>
            <w:shd w:val="clear" w:color="auto" w:fill="auto"/>
          </w:tcPr>
          <w:p w14:paraId="6F1B9BC2" w14:textId="77777777" w:rsidR="00D257C4" w:rsidRPr="00B44D98" w:rsidRDefault="00D257C4" w:rsidP="00D257C4">
            <w:pPr>
              <w:spacing w:after="0"/>
              <w:rPr>
                <w:rFonts w:ascii="Cambria" w:hAnsi="Cambria"/>
                <w:sz w:val="18"/>
                <w:szCs w:val="18"/>
              </w:rPr>
            </w:pPr>
          </w:p>
        </w:tc>
        <w:tc>
          <w:tcPr>
            <w:tcW w:w="387" w:type="dxa"/>
            <w:shd w:val="clear" w:color="auto" w:fill="auto"/>
          </w:tcPr>
          <w:p w14:paraId="11334D60" w14:textId="77777777" w:rsidR="00D257C4" w:rsidRPr="00B44D98" w:rsidRDefault="00D257C4" w:rsidP="00D257C4">
            <w:pPr>
              <w:spacing w:after="0"/>
              <w:rPr>
                <w:rFonts w:ascii="Cambria" w:hAnsi="Cambria"/>
                <w:sz w:val="18"/>
                <w:szCs w:val="18"/>
              </w:rPr>
            </w:pPr>
          </w:p>
        </w:tc>
        <w:tc>
          <w:tcPr>
            <w:tcW w:w="387" w:type="dxa"/>
            <w:shd w:val="clear" w:color="auto" w:fill="auto"/>
          </w:tcPr>
          <w:p w14:paraId="782C24ED" w14:textId="77777777" w:rsidR="00D257C4" w:rsidRPr="00B44D98" w:rsidRDefault="00D257C4" w:rsidP="00D257C4">
            <w:pPr>
              <w:spacing w:after="0"/>
              <w:rPr>
                <w:rFonts w:ascii="Cambria" w:hAnsi="Cambria"/>
                <w:sz w:val="18"/>
                <w:szCs w:val="18"/>
              </w:rPr>
            </w:pPr>
          </w:p>
        </w:tc>
        <w:tc>
          <w:tcPr>
            <w:tcW w:w="387" w:type="dxa"/>
            <w:shd w:val="clear" w:color="auto" w:fill="auto"/>
          </w:tcPr>
          <w:p w14:paraId="50919C1F" w14:textId="77777777" w:rsidR="00D257C4" w:rsidRPr="00B44D98" w:rsidRDefault="00D257C4" w:rsidP="00D257C4">
            <w:pPr>
              <w:spacing w:after="0"/>
              <w:rPr>
                <w:rFonts w:ascii="Cambria" w:hAnsi="Cambria"/>
                <w:sz w:val="18"/>
                <w:szCs w:val="18"/>
              </w:rPr>
            </w:pPr>
          </w:p>
        </w:tc>
        <w:tc>
          <w:tcPr>
            <w:tcW w:w="387" w:type="dxa"/>
            <w:shd w:val="clear" w:color="auto" w:fill="auto"/>
          </w:tcPr>
          <w:p w14:paraId="7D1F2D32" w14:textId="77777777" w:rsidR="00D257C4" w:rsidRPr="00B44D98" w:rsidRDefault="00D257C4" w:rsidP="00D257C4">
            <w:pPr>
              <w:spacing w:after="0"/>
              <w:rPr>
                <w:rFonts w:ascii="Cambria" w:hAnsi="Cambria"/>
                <w:sz w:val="18"/>
                <w:szCs w:val="18"/>
              </w:rPr>
            </w:pPr>
          </w:p>
        </w:tc>
        <w:tc>
          <w:tcPr>
            <w:tcW w:w="387" w:type="dxa"/>
            <w:shd w:val="clear" w:color="auto" w:fill="auto"/>
          </w:tcPr>
          <w:p w14:paraId="3015D27F" w14:textId="77777777" w:rsidR="00D257C4" w:rsidRPr="00B44D98" w:rsidRDefault="00D257C4" w:rsidP="00D257C4">
            <w:pPr>
              <w:spacing w:after="0"/>
              <w:rPr>
                <w:rFonts w:ascii="Cambria" w:hAnsi="Cambria"/>
                <w:sz w:val="18"/>
                <w:szCs w:val="18"/>
              </w:rPr>
            </w:pPr>
          </w:p>
        </w:tc>
        <w:tc>
          <w:tcPr>
            <w:tcW w:w="387" w:type="dxa"/>
            <w:shd w:val="clear" w:color="auto" w:fill="auto"/>
          </w:tcPr>
          <w:p w14:paraId="50392B60" w14:textId="77777777" w:rsidR="00D257C4" w:rsidRPr="00B44D98" w:rsidRDefault="00D257C4" w:rsidP="00D257C4">
            <w:pPr>
              <w:spacing w:after="0"/>
              <w:rPr>
                <w:rFonts w:ascii="Cambria" w:hAnsi="Cambria"/>
                <w:sz w:val="18"/>
                <w:szCs w:val="18"/>
              </w:rPr>
            </w:pPr>
          </w:p>
        </w:tc>
        <w:tc>
          <w:tcPr>
            <w:tcW w:w="387" w:type="dxa"/>
            <w:shd w:val="clear" w:color="auto" w:fill="auto"/>
          </w:tcPr>
          <w:p w14:paraId="3C41E887" w14:textId="77777777" w:rsidR="00D257C4" w:rsidRPr="00B44D98" w:rsidRDefault="00D257C4" w:rsidP="00D257C4">
            <w:pPr>
              <w:spacing w:after="0"/>
              <w:rPr>
                <w:rFonts w:ascii="Cambria" w:hAnsi="Cambria"/>
                <w:sz w:val="18"/>
                <w:szCs w:val="18"/>
              </w:rPr>
            </w:pPr>
          </w:p>
        </w:tc>
        <w:tc>
          <w:tcPr>
            <w:tcW w:w="387" w:type="dxa"/>
            <w:shd w:val="clear" w:color="auto" w:fill="auto"/>
          </w:tcPr>
          <w:p w14:paraId="4782570A" w14:textId="77777777" w:rsidR="00D257C4" w:rsidRPr="00B44D98" w:rsidRDefault="00D257C4" w:rsidP="00D257C4">
            <w:pPr>
              <w:spacing w:after="0"/>
              <w:rPr>
                <w:rFonts w:ascii="Cambria" w:hAnsi="Cambria"/>
                <w:sz w:val="18"/>
                <w:szCs w:val="18"/>
              </w:rPr>
            </w:pPr>
          </w:p>
        </w:tc>
        <w:tc>
          <w:tcPr>
            <w:tcW w:w="387" w:type="dxa"/>
            <w:shd w:val="clear" w:color="auto" w:fill="auto"/>
          </w:tcPr>
          <w:p w14:paraId="6E51E5DC" w14:textId="77777777" w:rsidR="00D257C4" w:rsidRPr="00B44D98" w:rsidRDefault="00D257C4" w:rsidP="00D257C4">
            <w:pPr>
              <w:spacing w:after="0"/>
              <w:rPr>
                <w:rFonts w:ascii="Cambria" w:hAnsi="Cambria"/>
                <w:sz w:val="18"/>
                <w:szCs w:val="18"/>
              </w:rPr>
            </w:pPr>
          </w:p>
        </w:tc>
        <w:tc>
          <w:tcPr>
            <w:tcW w:w="387" w:type="dxa"/>
            <w:shd w:val="clear" w:color="auto" w:fill="auto"/>
          </w:tcPr>
          <w:p w14:paraId="56EC10D9" w14:textId="77777777" w:rsidR="00D257C4" w:rsidRPr="00B44D98" w:rsidRDefault="00D257C4" w:rsidP="00D257C4">
            <w:pPr>
              <w:spacing w:after="0"/>
              <w:rPr>
                <w:rFonts w:ascii="Cambria" w:hAnsi="Cambria"/>
                <w:sz w:val="18"/>
                <w:szCs w:val="18"/>
              </w:rPr>
            </w:pPr>
          </w:p>
        </w:tc>
        <w:tc>
          <w:tcPr>
            <w:tcW w:w="387" w:type="dxa"/>
            <w:shd w:val="clear" w:color="auto" w:fill="auto"/>
          </w:tcPr>
          <w:p w14:paraId="394F2C46" w14:textId="77777777" w:rsidR="00D257C4" w:rsidRPr="00B44D98" w:rsidRDefault="00D257C4" w:rsidP="00D257C4">
            <w:pPr>
              <w:spacing w:after="0"/>
              <w:rPr>
                <w:rFonts w:ascii="Cambria" w:hAnsi="Cambria"/>
                <w:sz w:val="18"/>
                <w:szCs w:val="18"/>
              </w:rPr>
            </w:pPr>
          </w:p>
        </w:tc>
        <w:tc>
          <w:tcPr>
            <w:tcW w:w="387" w:type="dxa"/>
            <w:shd w:val="clear" w:color="auto" w:fill="auto"/>
          </w:tcPr>
          <w:p w14:paraId="2D62524C" w14:textId="77777777" w:rsidR="00D257C4" w:rsidRPr="00B44D98" w:rsidRDefault="00D257C4" w:rsidP="00D257C4">
            <w:pPr>
              <w:spacing w:after="0"/>
              <w:rPr>
                <w:rFonts w:ascii="Cambria" w:hAnsi="Cambria"/>
                <w:sz w:val="18"/>
                <w:szCs w:val="18"/>
              </w:rPr>
            </w:pPr>
          </w:p>
        </w:tc>
        <w:tc>
          <w:tcPr>
            <w:tcW w:w="387" w:type="dxa"/>
            <w:shd w:val="clear" w:color="auto" w:fill="auto"/>
          </w:tcPr>
          <w:p w14:paraId="2FFBF16C" w14:textId="77777777" w:rsidR="00D257C4" w:rsidRPr="00B44D98" w:rsidRDefault="00D257C4" w:rsidP="00D257C4">
            <w:pPr>
              <w:spacing w:after="0"/>
              <w:rPr>
                <w:rFonts w:ascii="Cambria" w:hAnsi="Cambria"/>
                <w:sz w:val="18"/>
                <w:szCs w:val="18"/>
              </w:rPr>
            </w:pPr>
          </w:p>
        </w:tc>
        <w:tc>
          <w:tcPr>
            <w:tcW w:w="387" w:type="dxa"/>
            <w:shd w:val="clear" w:color="auto" w:fill="auto"/>
          </w:tcPr>
          <w:p w14:paraId="6F697E78" w14:textId="77777777" w:rsidR="00D257C4" w:rsidRPr="00B44D98" w:rsidRDefault="00D257C4" w:rsidP="00D257C4">
            <w:pPr>
              <w:spacing w:after="0"/>
              <w:rPr>
                <w:rFonts w:ascii="Cambria" w:hAnsi="Cambria"/>
                <w:sz w:val="18"/>
                <w:szCs w:val="18"/>
              </w:rPr>
            </w:pPr>
          </w:p>
        </w:tc>
        <w:tc>
          <w:tcPr>
            <w:tcW w:w="387" w:type="dxa"/>
            <w:shd w:val="clear" w:color="auto" w:fill="auto"/>
          </w:tcPr>
          <w:p w14:paraId="3D25B150" w14:textId="77777777" w:rsidR="00D257C4" w:rsidRPr="00B44D98" w:rsidRDefault="00D257C4" w:rsidP="00D257C4">
            <w:pPr>
              <w:spacing w:after="0"/>
              <w:rPr>
                <w:rFonts w:ascii="Cambria" w:hAnsi="Cambria"/>
                <w:sz w:val="18"/>
                <w:szCs w:val="18"/>
              </w:rPr>
            </w:pPr>
          </w:p>
        </w:tc>
        <w:tc>
          <w:tcPr>
            <w:tcW w:w="387" w:type="dxa"/>
            <w:shd w:val="clear" w:color="auto" w:fill="auto"/>
          </w:tcPr>
          <w:p w14:paraId="6A101D4E" w14:textId="77777777" w:rsidR="00D257C4" w:rsidRPr="00B44D98" w:rsidRDefault="00D257C4" w:rsidP="00D257C4">
            <w:pPr>
              <w:spacing w:after="0"/>
              <w:rPr>
                <w:rFonts w:ascii="Cambria" w:hAnsi="Cambria"/>
                <w:sz w:val="18"/>
                <w:szCs w:val="18"/>
              </w:rPr>
            </w:pPr>
          </w:p>
        </w:tc>
        <w:tc>
          <w:tcPr>
            <w:tcW w:w="387" w:type="dxa"/>
            <w:shd w:val="clear" w:color="auto" w:fill="auto"/>
          </w:tcPr>
          <w:p w14:paraId="074131F9" w14:textId="77777777" w:rsidR="00D257C4" w:rsidRPr="00B44D98" w:rsidRDefault="00D257C4" w:rsidP="00D257C4">
            <w:pPr>
              <w:spacing w:after="0"/>
              <w:rPr>
                <w:rFonts w:ascii="Cambria" w:hAnsi="Cambria"/>
                <w:sz w:val="18"/>
                <w:szCs w:val="18"/>
              </w:rPr>
            </w:pPr>
          </w:p>
        </w:tc>
        <w:tc>
          <w:tcPr>
            <w:tcW w:w="387" w:type="dxa"/>
            <w:shd w:val="clear" w:color="auto" w:fill="95B3D7"/>
          </w:tcPr>
          <w:p w14:paraId="6B26E1DD" w14:textId="77777777" w:rsidR="00D257C4" w:rsidRPr="00B44D98" w:rsidRDefault="00D257C4" w:rsidP="00D257C4">
            <w:pPr>
              <w:spacing w:after="0"/>
              <w:rPr>
                <w:rFonts w:ascii="Cambria" w:hAnsi="Cambria"/>
                <w:sz w:val="18"/>
                <w:szCs w:val="18"/>
              </w:rPr>
            </w:pPr>
          </w:p>
        </w:tc>
        <w:tc>
          <w:tcPr>
            <w:tcW w:w="387" w:type="dxa"/>
            <w:shd w:val="clear" w:color="auto" w:fill="auto"/>
          </w:tcPr>
          <w:p w14:paraId="4DB3D545" w14:textId="77777777" w:rsidR="00D257C4" w:rsidRPr="00B44D98" w:rsidRDefault="00D257C4" w:rsidP="00D257C4">
            <w:pPr>
              <w:spacing w:after="0"/>
              <w:rPr>
                <w:rFonts w:ascii="Cambria" w:hAnsi="Cambria"/>
                <w:sz w:val="18"/>
                <w:szCs w:val="18"/>
              </w:rPr>
            </w:pPr>
          </w:p>
        </w:tc>
      </w:tr>
      <w:tr w:rsidR="004E79C7" w:rsidRPr="00B44D98" w14:paraId="06754218" w14:textId="77777777" w:rsidTr="00FD1F15">
        <w:tc>
          <w:tcPr>
            <w:tcW w:w="5418" w:type="dxa"/>
            <w:shd w:val="clear" w:color="auto" w:fill="auto"/>
          </w:tcPr>
          <w:p w14:paraId="1385D619" w14:textId="77777777" w:rsidR="00D257C4" w:rsidRPr="00B44D98" w:rsidRDefault="00D257C4" w:rsidP="00D257C4">
            <w:pPr>
              <w:spacing w:after="0"/>
              <w:rPr>
                <w:rFonts w:ascii="Cambria" w:hAnsi="Cambria"/>
                <w:sz w:val="18"/>
                <w:szCs w:val="18"/>
              </w:rPr>
            </w:pPr>
            <w:r w:rsidRPr="00B44D98">
              <w:rPr>
                <w:rFonts w:ascii="Cambria" w:hAnsi="Cambria"/>
                <w:sz w:val="18"/>
                <w:szCs w:val="18"/>
              </w:rPr>
              <w:t>Audits</w:t>
            </w:r>
          </w:p>
        </w:tc>
        <w:tc>
          <w:tcPr>
            <w:tcW w:w="387" w:type="dxa"/>
            <w:shd w:val="clear" w:color="auto" w:fill="auto"/>
          </w:tcPr>
          <w:p w14:paraId="10732C37" w14:textId="77777777" w:rsidR="00D257C4" w:rsidRPr="00B44D98" w:rsidRDefault="00D257C4" w:rsidP="00D257C4">
            <w:pPr>
              <w:spacing w:after="0"/>
              <w:rPr>
                <w:rFonts w:ascii="Cambria" w:hAnsi="Cambria"/>
                <w:sz w:val="18"/>
                <w:szCs w:val="18"/>
              </w:rPr>
            </w:pPr>
          </w:p>
        </w:tc>
        <w:tc>
          <w:tcPr>
            <w:tcW w:w="387" w:type="dxa"/>
            <w:shd w:val="clear" w:color="auto" w:fill="auto"/>
          </w:tcPr>
          <w:p w14:paraId="2D73F720" w14:textId="77777777" w:rsidR="00D257C4" w:rsidRPr="00B44D98" w:rsidRDefault="00D257C4" w:rsidP="00D257C4">
            <w:pPr>
              <w:spacing w:after="0"/>
              <w:rPr>
                <w:rFonts w:ascii="Cambria" w:hAnsi="Cambria"/>
                <w:sz w:val="18"/>
                <w:szCs w:val="18"/>
              </w:rPr>
            </w:pPr>
          </w:p>
        </w:tc>
        <w:tc>
          <w:tcPr>
            <w:tcW w:w="387" w:type="dxa"/>
            <w:shd w:val="clear" w:color="auto" w:fill="auto"/>
          </w:tcPr>
          <w:p w14:paraId="54DC427E" w14:textId="77777777" w:rsidR="00D257C4" w:rsidRPr="00B44D98" w:rsidRDefault="00D257C4" w:rsidP="00D257C4">
            <w:pPr>
              <w:spacing w:after="0"/>
              <w:rPr>
                <w:rFonts w:ascii="Cambria" w:hAnsi="Cambria"/>
                <w:sz w:val="18"/>
                <w:szCs w:val="18"/>
              </w:rPr>
            </w:pPr>
          </w:p>
        </w:tc>
        <w:tc>
          <w:tcPr>
            <w:tcW w:w="387" w:type="dxa"/>
            <w:shd w:val="clear" w:color="auto" w:fill="auto"/>
          </w:tcPr>
          <w:p w14:paraId="20EFBAA3" w14:textId="77777777" w:rsidR="00D257C4" w:rsidRPr="00B44D98" w:rsidRDefault="00D257C4" w:rsidP="00D257C4">
            <w:pPr>
              <w:spacing w:after="0"/>
              <w:rPr>
                <w:rFonts w:ascii="Cambria" w:hAnsi="Cambria"/>
                <w:sz w:val="18"/>
                <w:szCs w:val="18"/>
              </w:rPr>
            </w:pPr>
          </w:p>
        </w:tc>
        <w:tc>
          <w:tcPr>
            <w:tcW w:w="387" w:type="dxa"/>
            <w:shd w:val="clear" w:color="auto" w:fill="95B3D7"/>
          </w:tcPr>
          <w:p w14:paraId="27D7B10B" w14:textId="77777777" w:rsidR="00D257C4" w:rsidRPr="00B44D98" w:rsidRDefault="00D257C4" w:rsidP="00D257C4">
            <w:pPr>
              <w:spacing w:after="0"/>
              <w:rPr>
                <w:rFonts w:ascii="Cambria" w:hAnsi="Cambria"/>
                <w:sz w:val="18"/>
                <w:szCs w:val="18"/>
              </w:rPr>
            </w:pPr>
          </w:p>
        </w:tc>
        <w:tc>
          <w:tcPr>
            <w:tcW w:w="387" w:type="dxa"/>
            <w:shd w:val="clear" w:color="auto" w:fill="auto"/>
          </w:tcPr>
          <w:p w14:paraId="18AFC4D2" w14:textId="77777777" w:rsidR="00D257C4" w:rsidRPr="00B44D98" w:rsidRDefault="00D257C4" w:rsidP="00D257C4">
            <w:pPr>
              <w:spacing w:after="0"/>
              <w:rPr>
                <w:rFonts w:ascii="Cambria" w:hAnsi="Cambria"/>
                <w:sz w:val="18"/>
                <w:szCs w:val="18"/>
              </w:rPr>
            </w:pPr>
          </w:p>
        </w:tc>
        <w:tc>
          <w:tcPr>
            <w:tcW w:w="387" w:type="dxa"/>
            <w:shd w:val="clear" w:color="auto" w:fill="auto"/>
          </w:tcPr>
          <w:p w14:paraId="2A1E6D41" w14:textId="77777777" w:rsidR="00D257C4" w:rsidRPr="00B44D98" w:rsidRDefault="00D257C4" w:rsidP="00D257C4">
            <w:pPr>
              <w:spacing w:after="0"/>
              <w:rPr>
                <w:rFonts w:ascii="Cambria" w:hAnsi="Cambria"/>
                <w:sz w:val="18"/>
                <w:szCs w:val="18"/>
              </w:rPr>
            </w:pPr>
          </w:p>
        </w:tc>
        <w:tc>
          <w:tcPr>
            <w:tcW w:w="387" w:type="dxa"/>
            <w:shd w:val="clear" w:color="auto" w:fill="auto"/>
          </w:tcPr>
          <w:p w14:paraId="6C521C98" w14:textId="77777777" w:rsidR="00D257C4" w:rsidRPr="00B44D98" w:rsidRDefault="00D257C4" w:rsidP="00D257C4">
            <w:pPr>
              <w:spacing w:after="0"/>
              <w:rPr>
                <w:rFonts w:ascii="Cambria" w:hAnsi="Cambria"/>
                <w:sz w:val="18"/>
                <w:szCs w:val="18"/>
              </w:rPr>
            </w:pPr>
          </w:p>
        </w:tc>
        <w:tc>
          <w:tcPr>
            <w:tcW w:w="387" w:type="dxa"/>
            <w:shd w:val="clear" w:color="auto" w:fill="95B3D7"/>
          </w:tcPr>
          <w:p w14:paraId="251FE616" w14:textId="77777777" w:rsidR="00D257C4" w:rsidRPr="00B44D98" w:rsidRDefault="00D257C4" w:rsidP="00D257C4">
            <w:pPr>
              <w:spacing w:after="0"/>
              <w:rPr>
                <w:rFonts w:ascii="Cambria" w:hAnsi="Cambria"/>
                <w:sz w:val="18"/>
                <w:szCs w:val="18"/>
              </w:rPr>
            </w:pPr>
          </w:p>
        </w:tc>
        <w:tc>
          <w:tcPr>
            <w:tcW w:w="387" w:type="dxa"/>
            <w:shd w:val="clear" w:color="auto" w:fill="auto"/>
          </w:tcPr>
          <w:p w14:paraId="53CA9F00" w14:textId="77777777" w:rsidR="00D257C4" w:rsidRPr="00B44D98" w:rsidRDefault="00D257C4" w:rsidP="00D257C4">
            <w:pPr>
              <w:spacing w:after="0"/>
              <w:rPr>
                <w:rFonts w:ascii="Cambria" w:hAnsi="Cambria"/>
                <w:sz w:val="18"/>
                <w:szCs w:val="18"/>
              </w:rPr>
            </w:pPr>
          </w:p>
        </w:tc>
        <w:tc>
          <w:tcPr>
            <w:tcW w:w="387" w:type="dxa"/>
            <w:shd w:val="clear" w:color="auto" w:fill="auto"/>
          </w:tcPr>
          <w:p w14:paraId="1F42A801" w14:textId="77777777" w:rsidR="00D257C4" w:rsidRPr="00B44D98" w:rsidRDefault="00D257C4" w:rsidP="00D257C4">
            <w:pPr>
              <w:spacing w:after="0"/>
              <w:rPr>
                <w:rFonts w:ascii="Cambria" w:hAnsi="Cambria"/>
                <w:sz w:val="18"/>
                <w:szCs w:val="18"/>
              </w:rPr>
            </w:pPr>
          </w:p>
        </w:tc>
        <w:tc>
          <w:tcPr>
            <w:tcW w:w="387" w:type="dxa"/>
            <w:shd w:val="clear" w:color="auto" w:fill="auto"/>
          </w:tcPr>
          <w:p w14:paraId="5B340282" w14:textId="77777777" w:rsidR="00D257C4" w:rsidRPr="00B44D98" w:rsidRDefault="00D257C4" w:rsidP="00D257C4">
            <w:pPr>
              <w:spacing w:after="0"/>
              <w:rPr>
                <w:rFonts w:ascii="Cambria" w:hAnsi="Cambria"/>
                <w:sz w:val="18"/>
                <w:szCs w:val="18"/>
              </w:rPr>
            </w:pPr>
          </w:p>
        </w:tc>
        <w:tc>
          <w:tcPr>
            <w:tcW w:w="387" w:type="dxa"/>
            <w:shd w:val="clear" w:color="auto" w:fill="95B3D7"/>
          </w:tcPr>
          <w:p w14:paraId="75510E63" w14:textId="77777777" w:rsidR="00D257C4" w:rsidRPr="00B44D98" w:rsidRDefault="00D257C4" w:rsidP="00D257C4">
            <w:pPr>
              <w:spacing w:after="0"/>
              <w:rPr>
                <w:rFonts w:ascii="Cambria" w:hAnsi="Cambria"/>
                <w:sz w:val="18"/>
                <w:szCs w:val="18"/>
              </w:rPr>
            </w:pPr>
          </w:p>
        </w:tc>
        <w:tc>
          <w:tcPr>
            <w:tcW w:w="387" w:type="dxa"/>
            <w:shd w:val="clear" w:color="auto" w:fill="auto"/>
          </w:tcPr>
          <w:p w14:paraId="41A1F203" w14:textId="77777777" w:rsidR="00D257C4" w:rsidRPr="00B44D98" w:rsidRDefault="00D257C4" w:rsidP="00D257C4">
            <w:pPr>
              <w:spacing w:after="0"/>
              <w:rPr>
                <w:rFonts w:ascii="Cambria" w:hAnsi="Cambria"/>
                <w:sz w:val="18"/>
                <w:szCs w:val="18"/>
              </w:rPr>
            </w:pPr>
          </w:p>
        </w:tc>
        <w:tc>
          <w:tcPr>
            <w:tcW w:w="387" w:type="dxa"/>
            <w:shd w:val="clear" w:color="auto" w:fill="auto"/>
          </w:tcPr>
          <w:p w14:paraId="7CCE3547" w14:textId="77777777" w:rsidR="00D257C4" w:rsidRPr="00B44D98" w:rsidRDefault="00D257C4" w:rsidP="00D257C4">
            <w:pPr>
              <w:spacing w:after="0"/>
              <w:rPr>
                <w:rFonts w:ascii="Cambria" w:hAnsi="Cambria"/>
                <w:sz w:val="18"/>
                <w:szCs w:val="18"/>
              </w:rPr>
            </w:pPr>
          </w:p>
        </w:tc>
        <w:tc>
          <w:tcPr>
            <w:tcW w:w="387" w:type="dxa"/>
            <w:shd w:val="clear" w:color="auto" w:fill="auto"/>
          </w:tcPr>
          <w:p w14:paraId="0DDEDCFB" w14:textId="77777777" w:rsidR="00D257C4" w:rsidRPr="00B44D98" w:rsidRDefault="00D257C4" w:rsidP="00D257C4">
            <w:pPr>
              <w:spacing w:after="0"/>
              <w:rPr>
                <w:rFonts w:ascii="Cambria" w:hAnsi="Cambria"/>
                <w:sz w:val="18"/>
                <w:szCs w:val="18"/>
              </w:rPr>
            </w:pPr>
          </w:p>
        </w:tc>
        <w:tc>
          <w:tcPr>
            <w:tcW w:w="387" w:type="dxa"/>
            <w:shd w:val="clear" w:color="auto" w:fill="95B3D7"/>
          </w:tcPr>
          <w:p w14:paraId="39D04A26" w14:textId="77777777" w:rsidR="00D257C4" w:rsidRPr="00B44D98" w:rsidRDefault="00D257C4" w:rsidP="00D257C4">
            <w:pPr>
              <w:spacing w:after="0"/>
              <w:rPr>
                <w:rFonts w:ascii="Cambria" w:hAnsi="Cambria"/>
                <w:sz w:val="18"/>
                <w:szCs w:val="18"/>
              </w:rPr>
            </w:pPr>
          </w:p>
        </w:tc>
        <w:tc>
          <w:tcPr>
            <w:tcW w:w="387" w:type="dxa"/>
            <w:shd w:val="clear" w:color="auto" w:fill="auto"/>
          </w:tcPr>
          <w:p w14:paraId="06B959CB" w14:textId="77777777" w:rsidR="00D257C4" w:rsidRPr="00B44D98" w:rsidRDefault="00D257C4" w:rsidP="00D257C4">
            <w:pPr>
              <w:spacing w:after="0"/>
              <w:rPr>
                <w:rFonts w:ascii="Cambria" w:hAnsi="Cambria"/>
                <w:sz w:val="18"/>
                <w:szCs w:val="18"/>
              </w:rPr>
            </w:pPr>
          </w:p>
        </w:tc>
        <w:tc>
          <w:tcPr>
            <w:tcW w:w="387" w:type="dxa"/>
            <w:shd w:val="clear" w:color="auto" w:fill="auto"/>
          </w:tcPr>
          <w:p w14:paraId="0FB666E3" w14:textId="77777777" w:rsidR="00D257C4" w:rsidRPr="00B44D98" w:rsidRDefault="00D257C4" w:rsidP="00D257C4">
            <w:pPr>
              <w:spacing w:after="0"/>
              <w:rPr>
                <w:rFonts w:ascii="Cambria" w:hAnsi="Cambria"/>
                <w:sz w:val="18"/>
                <w:szCs w:val="18"/>
              </w:rPr>
            </w:pPr>
          </w:p>
        </w:tc>
        <w:tc>
          <w:tcPr>
            <w:tcW w:w="387" w:type="dxa"/>
            <w:shd w:val="clear" w:color="auto" w:fill="95B3D7"/>
          </w:tcPr>
          <w:p w14:paraId="6395D766" w14:textId="77777777" w:rsidR="00D257C4" w:rsidRPr="00B44D98" w:rsidRDefault="00D257C4" w:rsidP="00D257C4">
            <w:pPr>
              <w:spacing w:after="0"/>
              <w:rPr>
                <w:rFonts w:ascii="Cambria" w:hAnsi="Cambria"/>
                <w:sz w:val="18"/>
                <w:szCs w:val="18"/>
              </w:rPr>
            </w:pPr>
          </w:p>
        </w:tc>
      </w:tr>
      <w:tr w:rsidR="004E79C7" w:rsidRPr="00B44D98" w14:paraId="2AB86E5F" w14:textId="77777777" w:rsidTr="00FD1F15">
        <w:tc>
          <w:tcPr>
            <w:tcW w:w="5418" w:type="dxa"/>
            <w:shd w:val="clear" w:color="auto" w:fill="auto"/>
          </w:tcPr>
          <w:p w14:paraId="5B75449F" w14:textId="77777777" w:rsidR="00D257C4" w:rsidRPr="00B44D98" w:rsidRDefault="00D257C4" w:rsidP="00D257C4">
            <w:pPr>
              <w:spacing w:after="0"/>
              <w:rPr>
                <w:rFonts w:ascii="Cambria" w:hAnsi="Cambria"/>
                <w:sz w:val="18"/>
                <w:szCs w:val="18"/>
              </w:rPr>
            </w:pPr>
            <w:r w:rsidRPr="00B44D98">
              <w:rPr>
                <w:rFonts w:ascii="Cambria" w:hAnsi="Cambria"/>
                <w:sz w:val="18"/>
                <w:szCs w:val="18"/>
              </w:rPr>
              <w:t>Mid-term review</w:t>
            </w:r>
          </w:p>
        </w:tc>
        <w:tc>
          <w:tcPr>
            <w:tcW w:w="387" w:type="dxa"/>
            <w:shd w:val="clear" w:color="auto" w:fill="auto"/>
          </w:tcPr>
          <w:p w14:paraId="3CD6608D" w14:textId="77777777" w:rsidR="00D257C4" w:rsidRPr="00B44D98" w:rsidRDefault="00D257C4" w:rsidP="00D257C4">
            <w:pPr>
              <w:spacing w:after="0"/>
              <w:rPr>
                <w:rFonts w:ascii="Cambria" w:hAnsi="Cambria"/>
                <w:sz w:val="18"/>
                <w:szCs w:val="18"/>
              </w:rPr>
            </w:pPr>
          </w:p>
        </w:tc>
        <w:tc>
          <w:tcPr>
            <w:tcW w:w="387" w:type="dxa"/>
            <w:shd w:val="clear" w:color="auto" w:fill="auto"/>
          </w:tcPr>
          <w:p w14:paraId="0742E46E" w14:textId="77777777" w:rsidR="00D257C4" w:rsidRPr="00B44D98" w:rsidRDefault="00D257C4" w:rsidP="00D257C4">
            <w:pPr>
              <w:spacing w:after="0"/>
              <w:rPr>
                <w:rFonts w:ascii="Cambria" w:hAnsi="Cambria"/>
                <w:sz w:val="18"/>
                <w:szCs w:val="18"/>
              </w:rPr>
            </w:pPr>
          </w:p>
        </w:tc>
        <w:tc>
          <w:tcPr>
            <w:tcW w:w="387" w:type="dxa"/>
            <w:shd w:val="clear" w:color="auto" w:fill="auto"/>
          </w:tcPr>
          <w:p w14:paraId="2C421652" w14:textId="77777777" w:rsidR="00D257C4" w:rsidRPr="00B44D98" w:rsidRDefault="00D257C4" w:rsidP="00D257C4">
            <w:pPr>
              <w:spacing w:after="0"/>
              <w:rPr>
                <w:rFonts w:ascii="Cambria" w:hAnsi="Cambria"/>
                <w:sz w:val="18"/>
                <w:szCs w:val="18"/>
              </w:rPr>
            </w:pPr>
          </w:p>
        </w:tc>
        <w:tc>
          <w:tcPr>
            <w:tcW w:w="387" w:type="dxa"/>
            <w:shd w:val="clear" w:color="auto" w:fill="auto"/>
          </w:tcPr>
          <w:p w14:paraId="7E5F10C4" w14:textId="77777777" w:rsidR="00D257C4" w:rsidRPr="00B44D98" w:rsidRDefault="00D257C4" w:rsidP="00D257C4">
            <w:pPr>
              <w:spacing w:after="0"/>
              <w:rPr>
                <w:rFonts w:ascii="Cambria" w:hAnsi="Cambria"/>
                <w:sz w:val="18"/>
                <w:szCs w:val="18"/>
              </w:rPr>
            </w:pPr>
          </w:p>
        </w:tc>
        <w:tc>
          <w:tcPr>
            <w:tcW w:w="387" w:type="dxa"/>
            <w:shd w:val="clear" w:color="auto" w:fill="auto"/>
          </w:tcPr>
          <w:p w14:paraId="20132C43" w14:textId="77777777" w:rsidR="00D257C4" w:rsidRPr="00B44D98" w:rsidRDefault="00D257C4" w:rsidP="00D257C4">
            <w:pPr>
              <w:spacing w:after="0"/>
              <w:rPr>
                <w:rFonts w:ascii="Cambria" w:hAnsi="Cambria"/>
                <w:sz w:val="18"/>
                <w:szCs w:val="18"/>
              </w:rPr>
            </w:pPr>
          </w:p>
        </w:tc>
        <w:tc>
          <w:tcPr>
            <w:tcW w:w="387" w:type="dxa"/>
            <w:shd w:val="clear" w:color="auto" w:fill="auto"/>
          </w:tcPr>
          <w:p w14:paraId="1A95BFF6" w14:textId="77777777" w:rsidR="00D257C4" w:rsidRPr="00B44D98" w:rsidRDefault="00D257C4" w:rsidP="00D257C4">
            <w:pPr>
              <w:spacing w:after="0"/>
              <w:rPr>
                <w:rFonts w:ascii="Cambria" w:hAnsi="Cambria"/>
                <w:sz w:val="18"/>
                <w:szCs w:val="18"/>
              </w:rPr>
            </w:pPr>
          </w:p>
        </w:tc>
        <w:tc>
          <w:tcPr>
            <w:tcW w:w="387" w:type="dxa"/>
            <w:shd w:val="clear" w:color="auto" w:fill="auto"/>
          </w:tcPr>
          <w:p w14:paraId="7DF20DFD" w14:textId="77777777" w:rsidR="00D257C4" w:rsidRPr="00B44D98" w:rsidRDefault="00D257C4" w:rsidP="00D257C4">
            <w:pPr>
              <w:spacing w:after="0"/>
              <w:rPr>
                <w:rFonts w:ascii="Cambria" w:hAnsi="Cambria"/>
                <w:sz w:val="18"/>
                <w:szCs w:val="18"/>
              </w:rPr>
            </w:pPr>
          </w:p>
        </w:tc>
        <w:tc>
          <w:tcPr>
            <w:tcW w:w="387" w:type="dxa"/>
            <w:shd w:val="clear" w:color="auto" w:fill="auto"/>
          </w:tcPr>
          <w:p w14:paraId="4A0FAA01" w14:textId="77777777" w:rsidR="00D257C4" w:rsidRPr="00B44D98" w:rsidRDefault="00D257C4" w:rsidP="00D257C4">
            <w:pPr>
              <w:spacing w:after="0"/>
              <w:rPr>
                <w:rFonts w:ascii="Cambria" w:hAnsi="Cambria"/>
                <w:sz w:val="18"/>
                <w:szCs w:val="18"/>
              </w:rPr>
            </w:pPr>
          </w:p>
        </w:tc>
        <w:tc>
          <w:tcPr>
            <w:tcW w:w="387" w:type="dxa"/>
            <w:shd w:val="clear" w:color="auto" w:fill="auto"/>
          </w:tcPr>
          <w:p w14:paraId="55F9D562" w14:textId="77777777" w:rsidR="00D257C4" w:rsidRPr="00B44D98" w:rsidRDefault="00D257C4" w:rsidP="00D257C4">
            <w:pPr>
              <w:spacing w:after="0"/>
              <w:rPr>
                <w:rFonts w:ascii="Cambria" w:hAnsi="Cambria"/>
                <w:sz w:val="18"/>
                <w:szCs w:val="18"/>
              </w:rPr>
            </w:pPr>
          </w:p>
        </w:tc>
        <w:tc>
          <w:tcPr>
            <w:tcW w:w="387" w:type="dxa"/>
            <w:shd w:val="clear" w:color="auto" w:fill="95B3D7"/>
          </w:tcPr>
          <w:p w14:paraId="6C7BF574" w14:textId="77777777" w:rsidR="00D257C4" w:rsidRPr="00B44D98" w:rsidRDefault="00D257C4" w:rsidP="00D257C4">
            <w:pPr>
              <w:spacing w:after="0"/>
              <w:rPr>
                <w:rFonts w:ascii="Cambria" w:hAnsi="Cambria"/>
                <w:sz w:val="18"/>
                <w:szCs w:val="18"/>
              </w:rPr>
            </w:pPr>
          </w:p>
        </w:tc>
        <w:tc>
          <w:tcPr>
            <w:tcW w:w="387" w:type="dxa"/>
            <w:shd w:val="clear" w:color="auto" w:fill="auto"/>
          </w:tcPr>
          <w:p w14:paraId="6A844FB6" w14:textId="77777777" w:rsidR="00D257C4" w:rsidRPr="00B44D98" w:rsidRDefault="00D257C4" w:rsidP="00D257C4">
            <w:pPr>
              <w:spacing w:after="0"/>
              <w:rPr>
                <w:rFonts w:ascii="Cambria" w:hAnsi="Cambria"/>
                <w:sz w:val="18"/>
                <w:szCs w:val="18"/>
              </w:rPr>
            </w:pPr>
          </w:p>
        </w:tc>
        <w:tc>
          <w:tcPr>
            <w:tcW w:w="387" w:type="dxa"/>
            <w:shd w:val="clear" w:color="auto" w:fill="auto"/>
          </w:tcPr>
          <w:p w14:paraId="70F2DA99" w14:textId="77777777" w:rsidR="00D257C4" w:rsidRPr="00B44D98" w:rsidRDefault="00D257C4" w:rsidP="00D257C4">
            <w:pPr>
              <w:spacing w:after="0"/>
              <w:rPr>
                <w:rFonts w:ascii="Cambria" w:hAnsi="Cambria"/>
                <w:sz w:val="18"/>
                <w:szCs w:val="18"/>
              </w:rPr>
            </w:pPr>
          </w:p>
        </w:tc>
        <w:tc>
          <w:tcPr>
            <w:tcW w:w="387" w:type="dxa"/>
            <w:shd w:val="clear" w:color="auto" w:fill="auto"/>
          </w:tcPr>
          <w:p w14:paraId="2FB9057C" w14:textId="77777777" w:rsidR="00D257C4" w:rsidRPr="00B44D98" w:rsidRDefault="00D257C4" w:rsidP="00D257C4">
            <w:pPr>
              <w:spacing w:after="0"/>
              <w:rPr>
                <w:rFonts w:ascii="Cambria" w:hAnsi="Cambria"/>
                <w:sz w:val="18"/>
                <w:szCs w:val="18"/>
              </w:rPr>
            </w:pPr>
          </w:p>
        </w:tc>
        <w:tc>
          <w:tcPr>
            <w:tcW w:w="387" w:type="dxa"/>
            <w:shd w:val="clear" w:color="auto" w:fill="auto"/>
          </w:tcPr>
          <w:p w14:paraId="68144115" w14:textId="77777777" w:rsidR="00D257C4" w:rsidRPr="00B44D98" w:rsidRDefault="00D257C4" w:rsidP="00D257C4">
            <w:pPr>
              <w:spacing w:after="0"/>
              <w:rPr>
                <w:rFonts w:ascii="Cambria" w:hAnsi="Cambria"/>
                <w:sz w:val="18"/>
                <w:szCs w:val="18"/>
              </w:rPr>
            </w:pPr>
          </w:p>
        </w:tc>
        <w:tc>
          <w:tcPr>
            <w:tcW w:w="387" w:type="dxa"/>
            <w:shd w:val="clear" w:color="auto" w:fill="auto"/>
          </w:tcPr>
          <w:p w14:paraId="6C11B711" w14:textId="77777777" w:rsidR="00D257C4" w:rsidRPr="00B44D98" w:rsidRDefault="00D257C4" w:rsidP="00D257C4">
            <w:pPr>
              <w:spacing w:after="0"/>
              <w:rPr>
                <w:rFonts w:ascii="Cambria" w:hAnsi="Cambria"/>
                <w:sz w:val="18"/>
                <w:szCs w:val="18"/>
              </w:rPr>
            </w:pPr>
          </w:p>
        </w:tc>
        <w:tc>
          <w:tcPr>
            <w:tcW w:w="387" w:type="dxa"/>
            <w:shd w:val="clear" w:color="auto" w:fill="auto"/>
          </w:tcPr>
          <w:p w14:paraId="7EA8EB5A" w14:textId="77777777" w:rsidR="00D257C4" w:rsidRPr="00B44D98" w:rsidRDefault="00D257C4" w:rsidP="00D257C4">
            <w:pPr>
              <w:spacing w:after="0"/>
              <w:rPr>
                <w:rFonts w:ascii="Cambria" w:hAnsi="Cambria"/>
                <w:sz w:val="18"/>
                <w:szCs w:val="18"/>
              </w:rPr>
            </w:pPr>
          </w:p>
        </w:tc>
        <w:tc>
          <w:tcPr>
            <w:tcW w:w="387" w:type="dxa"/>
            <w:shd w:val="clear" w:color="auto" w:fill="auto"/>
          </w:tcPr>
          <w:p w14:paraId="3159D65B" w14:textId="77777777" w:rsidR="00D257C4" w:rsidRPr="00B44D98" w:rsidRDefault="00D257C4" w:rsidP="00D257C4">
            <w:pPr>
              <w:spacing w:after="0"/>
              <w:rPr>
                <w:rFonts w:ascii="Cambria" w:hAnsi="Cambria"/>
                <w:sz w:val="18"/>
                <w:szCs w:val="18"/>
              </w:rPr>
            </w:pPr>
          </w:p>
        </w:tc>
        <w:tc>
          <w:tcPr>
            <w:tcW w:w="387" w:type="dxa"/>
            <w:shd w:val="clear" w:color="auto" w:fill="auto"/>
          </w:tcPr>
          <w:p w14:paraId="5E8121DF" w14:textId="77777777" w:rsidR="00D257C4" w:rsidRPr="00B44D98" w:rsidRDefault="00D257C4" w:rsidP="00D257C4">
            <w:pPr>
              <w:spacing w:after="0"/>
              <w:rPr>
                <w:rFonts w:ascii="Cambria" w:hAnsi="Cambria"/>
                <w:sz w:val="18"/>
                <w:szCs w:val="18"/>
              </w:rPr>
            </w:pPr>
          </w:p>
        </w:tc>
        <w:tc>
          <w:tcPr>
            <w:tcW w:w="387" w:type="dxa"/>
            <w:shd w:val="clear" w:color="auto" w:fill="auto"/>
          </w:tcPr>
          <w:p w14:paraId="1AFD466D" w14:textId="77777777" w:rsidR="00D257C4" w:rsidRPr="00B44D98" w:rsidRDefault="00D257C4" w:rsidP="00D257C4">
            <w:pPr>
              <w:spacing w:after="0"/>
              <w:rPr>
                <w:rFonts w:ascii="Cambria" w:hAnsi="Cambria"/>
                <w:sz w:val="18"/>
                <w:szCs w:val="18"/>
              </w:rPr>
            </w:pPr>
          </w:p>
        </w:tc>
        <w:tc>
          <w:tcPr>
            <w:tcW w:w="387" w:type="dxa"/>
            <w:shd w:val="clear" w:color="auto" w:fill="auto"/>
          </w:tcPr>
          <w:p w14:paraId="018371FB" w14:textId="77777777" w:rsidR="00D257C4" w:rsidRPr="00B44D98" w:rsidRDefault="00D257C4" w:rsidP="00D257C4">
            <w:pPr>
              <w:spacing w:after="0"/>
              <w:rPr>
                <w:rFonts w:ascii="Cambria" w:hAnsi="Cambria"/>
                <w:sz w:val="18"/>
                <w:szCs w:val="18"/>
              </w:rPr>
            </w:pPr>
          </w:p>
        </w:tc>
      </w:tr>
      <w:tr w:rsidR="004E79C7" w:rsidRPr="00B44D98" w14:paraId="6DCA2F3B" w14:textId="77777777" w:rsidTr="00FD1F15">
        <w:tc>
          <w:tcPr>
            <w:tcW w:w="5418" w:type="dxa"/>
            <w:shd w:val="clear" w:color="auto" w:fill="auto"/>
          </w:tcPr>
          <w:p w14:paraId="006EF13B" w14:textId="77777777" w:rsidR="00D257C4" w:rsidRPr="00B44D98" w:rsidRDefault="00D257C4" w:rsidP="00D257C4">
            <w:pPr>
              <w:spacing w:after="0"/>
              <w:rPr>
                <w:rFonts w:ascii="Cambria" w:hAnsi="Cambria"/>
                <w:sz w:val="18"/>
                <w:szCs w:val="18"/>
              </w:rPr>
            </w:pPr>
            <w:r w:rsidRPr="00B44D98">
              <w:rPr>
                <w:rFonts w:ascii="Cambria" w:hAnsi="Cambria"/>
                <w:sz w:val="18"/>
                <w:szCs w:val="18"/>
              </w:rPr>
              <w:t>Terminal evaluation</w:t>
            </w:r>
          </w:p>
        </w:tc>
        <w:tc>
          <w:tcPr>
            <w:tcW w:w="387" w:type="dxa"/>
            <w:shd w:val="clear" w:color="auto" w:fill="auto"/>
          </w:tcPr>
          <w:p w14:paraId="3B2924AF" w14:textId="77777777" w:rsidR="00D257C4" w:rsidRPr="00B44D98" w:rsidRDefault="00D257C4" w:rsidP="00D257C4">
            <w:pPr>
              <w:spacing w:after="0"/>
              <w:rPr>
                <w:rFonts w:ascii="Cambria" w:hAnsi="Cambria"/>
                <w:sz w:val="18"/>
                <w:szCs w:val="18"/>
              </w:rPr>
            </w:pPr>
          </w:p>
        </w:tc>
        <w:tc>
          <w:tcPr>
            <w:tcW w:w="387" w:type="dxa"/>
            <w:shd w:val="clear" w:color="auto" w:fill="auto"/>
          </w:tcPr>
          <w:p w14:paraId="34713145" w14:textId="77777777" w:rsidR="00D257C4" w:rsidRPr="00B44D98" w:rsidRDefault="00D257C4" w:rsidP="00D257C4">
            <w:pPr>
              <w:spacing w:after="0"/>
              <w:rPr>
                <w:rFonts w:ascii="Cambria" w:hAnsi="Cambria"/>
                <w:sz w:val="18"/>
                <w:szCs w:val="18"/>
              </w:rPr>
            </w:pPr>
          </w:p>
        </w:tc>
        <w:tc>
          <w:tcPr>
            <w:tcW w:w="387" w:type="dxa"/>
            <w:shd w:val="clear" w:color="auto" w:fill="auto"/>
          </w:tcPr>
          <w:p w14:paraId="757BE9AC" w14:textId="77777777" w:rsidR="00D257C4" w:rsidRPr="00B44D98" w:rsidRDefault="00D257C4" w:rsidP="00D257C4">
            <w:pPr>
              <w:spacing w:after="0"/>
              <w:rPr>
                <w:rFonts w:ascii="Cambria" w:hAnsi="Cambria"/>
                <w:sz w:val="18"/>
                <w:szCs w:val="18"/>
              </w:rPr>
            </w:pPr>
          </w:p>
        </w:tc>
        <w:tc>
          <w:tcPr>
            <w:tcW w:w="387" w:type="dxa"/>
            <w:shd w:val="clear" w:color="auto" w:fill="auto"/>
          </w:tcPr>
          <w:p w14:paraId="2DC061DF" w14:textId="77777777" w:rsidR="00D257C4" w:rsidRPr="00B44D98" w:rsidRDefault="00D257C4" w:rsidP="00D257C4">
            <w:pPr>
              <w:spacing w:after="0"/>
              <w:rPr>
                <w:rFonts w:ascii="Cambria" w:hAnsi="Cambria"/>
                <w:sz w:val="18"/>
                <w:szCs w:val="18"/>
              </w:rPr>
            </w:pPr>
          </w:p>
        </w:tc>
        <w:tc>
          <w:tcPr>
            <w:tcW w:w="387" w:type="dxa"/>
            <w:shd w:val="clear" w:color="auto" w:fill="auto"/>
          </w:tcPr>
          <w:p w14:paraId="4877818D" w14:textId="77777777" w:rsidR="00D257C4" w:rsidRPr="00B44D98" w:rsidRDefault="00D257C4" w:rsidP="00D257C4">
            <w:pPr>
              <w:spacing w:after="0"/>
              <w:rPr>
                <w:rFonts w:ascii="Cambria" w:hAnsi="Cambria"/>
                <w:sz w:val="18"/>
                <w:szCs w:val="18"/>
              </w:rPr>
            </w:pPr>
          </w:p>
        </w:tc>
        <w:tc>
          <w:tcPr>
            <w:tcW w:w="387" w:type="dxa"/>
            <w:shd w:val="clear" w:color="auto" w:fill="auto"/>
          </w:tcPr>
          <w:p w14:paraId="2BB1DA63" w14:textId="77777777" w:rsidR="00D257C4" w:rsidRPr="00B44D98" w:rsidRDefault="00D257C4" w:rsidP="00D257C4">
            <w:pPr>
              <w:spacing w:after="0"/>
              <w:rPr>
                <w:rFonts w:ascii="Cambria" w:hAnsi="Cambria"/>
                <w:sz w:val="18"/>
                <w:szCs w:val="18"/>
              </w:rPr>
            </w:pPr>
          </w:p>
        </w:tc>
        <w:tc>
          <w:tcPr>
            <w:tcW w:w="387" w:type="dxa"/>
            <w:shd w:val="clear" w:color="auto" w:fill="auto"/>
          </w:tcPr>
          <w:p w14:paraId="6113CB79" w14:textId="77777777" w:rsidR="00D257C4" w:rsidRPr="00B44D98" w:rsidRDefault="00D257C4" w:rsidP="00D257C4">
            <w:pPr>
              <w:spacing w:after="0"/>
              <w:rPr>
                <w:rFonts w:ascii="Cambria" w:hAnsi="Cambria"/>
                <w:sz w:val="18"/>
                <w:szCs w:val="18"/>
              </w:rPr>
            </w:pPr>
          </w:p>
        </w:tc>
        <w:tc>
          <w:tcPr>
            <w:tcW w:w="387" w:type="dxa"/>
            <w:shd w:val="clear" w:color="auto" w:fill="auto"/>
          </w:tcPr>
          <w:p w14:paraId="4F71D40C" w14:textId="77777777" w:rsidR="00D257C4" w:rsidRPr="00B44D98" w:rsidRDefault="00D257C4" w:rsidP="00D257C4">
            <w:pPr>
              <w:spacing w:after="0"/>
              <w:rPr>
                <w:rFonts w:ascii="Cambria" w:hAnsi="Cambria"/>
                <w:sz w:val="18"/>
                <w:szCs w:val="18"/>
              </w:rPr>
            </w:pPr>
          </w:p>
        </w:tc>
        <w:tc>
          <w:tcPr>
            <w:tcW w:w="387" w:type="dxa"/>
            <w:shd w:val="clear" w:color="auto" w:fill="auto"/>
          </w:tcPr>
          <w:p w14:paraId="5CE0AA32" w14:textId="77777777" w:rsidR="00D257C4" w:rsidRPr="00B44D98" w:rsidRDefault="00D257C4" w:rsidP="00D257C4">
            <w:pPr>
              <w:spacing w:after="0"/>
              <w:rPr>
                <w:rFonts w:ascii="Cambria" w:hAnsi="Cambria"/>
                <w:sz w:val="18"/>
                <w:szCs w:val="18"/>
              </w:rPr>
            </w:pPr>
          </w:p>
        </w:tc>
        <w:tc>
          <w:tcPr>
            <w:tcW w:w="387" w:type="dxa"/>
            <w:shd w:val="clear" w:color="auto" w:fill="auto"/>
          </w:tcPr>
          <w:p w14:paraId="31EE3833" w14:textId="77777777" w:rsidR="00D257C4" w:rsidRPr="00B44D98" w:rsidRDefault="00D257C4" w:rsidP="00D257C4">
            <w:pPr>
              <w:spacing w:after="0"/>
              <w:rPr>
                <w:rFonts w:ascii="Cambria" w:hAnsi="Cambria"/>
                <w:sz w:val="18"/>
                <w:szCs w:val="18"/>
              </w:rPr>
            </w:pPr>
          </w:p>
        </w:tc>
        <w:tc>
          <w:tcPr>
            <w:tcW w:w="387" w:type="dxa"/>
            <w:shd w:val="clear" w:color="auto" w:fill="auto"/>
          </w:tcPr>
          <w:p w14:paraId="1AEED5EB" w14:textId="77777777" w:rsidR="00D257C4" w:rsidRPr="00B44D98" w:rsidRDefault="00D257C4" w:rsidP="00D257C4">
            <w:pPr>
              <w:spacing w:after="0"/>
              <w:rPr>
                <w:rFonts w:ascii="Cambria" w:hAnsi="Cambria"/>
                <w:sz w:val="18"/>
                <w:szCs w:val="18"/>
              </w:rPr>
            </w:pPr>
          </w:p>
        </w:tc>
        <w:tc>
          <w:tcPr>
            <w:tcW w:w="387" w:type="dxa"/>
            <w:shd w:val="clear" w:color="auto" w:fill="auto"/>
          </w:tcPr>
          <w:p w14:paraId="57916698" w14:textId="77777777" w:rsidR="00D257C4" w:rsidRPr="00B44D98" w:rsidRDefault="00D257C4" w:rsidP="00D257C4">
            <w:pPr>
              <w:spacing w:after="0"/>
              <w:rPr>
                <w:rFonts w:ascii="Cambria" w:hAnsi="Cambria"/>
                <w:sz w:val="18"/>
                <w:szCs w:val="18"/>
              </w:rPr>
            </w:pPr>
          </w:p>
        </w:tc>
        <w:tc>
          <w:tcPr>
            <w:tcW w:w="387" w:type="dxa"/>
            <w:shd w:val="clear" w:color="auto" w:fill="auto"/>
          </w:tcPr>
          <w:p w14:paraId="0019C757" w14:textId="77777777" w:rsidR="00D257C4" w:rsidRPr="00B44D98" w:rsidRDefault="00D257C4" w:rsidP="00D257C4">
            <w:pPr>
              <w:spacing w:after="0"/>
              <w:rPr>
                <w:rFonts w:ascii="Cambria" w:hAnsi="Cambria"/>
                <w:sz w:val="18"/>
                <w:szCs w:val="18"/>
              </w:rPr>
            </w:pPr>
          </w:p>
        </w:tc>
        <w:tc>
          <w:tcPr>
            <w:tcW w:w="387" w:type="dxa"/>
            <w:shd w:val="clear" w:color="auto" w:fill="auto"/>
          </w:tcPr>
          <w:p w14:paraId="7800FA37" w14:textId="77777777" w:rsidR="00D257C4" w:rsidRPr="00B44D98" w:rsidRDefault="00D257C4" w:rsidP="00D257C4">
            <w:pPr>
              <w:spacing w:after="0"/>
              <w:rPr>
                <w:rFonts w:ascii="Cambria" w:hAnsi="Cambria"/>
                <w:sz w:val="18"/>
                <w:szCs w:val="18"/>
              </w:rPr>
            </w:pPr>
          </w:p>
        </w:tc>
        <w:tc>
          <w:tcPr>
            <w:tcW w:w="387" w:type="dxa"/>
            <w:shd w:val="clear" w:color="auto" w:fill="auto"/>
          </w:tcPr>
          <w:p w14:paraId="588C173A" w14:textId="77777777" w:rsidR="00D257C4" w:rsidRPr="00B44D98" w:rsidRDefault="00D257C4" w:rsidP="00D257C4">
            <w:pPr>
              <w:spacing w:after="0"/>
              <w:rPr>
                <w:rFonts w:ascii="Cambria" w:hAnsi="Cambria"/>
                <w:sz w:val="18"/>
                <w:szCs w:val="18"/>
              </w:rPr>
            </w:pPr>
          </w:p>
        </w:tc>
        <w:tc>
          <w:tcPr>
            <w:tcW w:w="387" w:type="dxa"/>
            <w:shd w:val="clear" w:color="auto" w:fill="auto"/>
          </w:tcPr>
          <w:p w14:paraId="1163EE4E" w14:textId="77777777" w:rsidR="00D257C4" w:rsidRPr="00B44D98" w:rsidRDefault="00D257C4" w:rsidP="00D257C4">
            <w:pPr>
              <w:spacing w:after="0"/>
              <w:rPr>
                <w:rFonts w:ascii="Cambria" w:hAnsi="Cambria"/>
                <w:sz w:val="18"/>
                <w:szCs w:val="18"/>
              </w:rPr>
            </w:pPr>
          </w:p>
        </w:tc>
        <w:tc>
          <w:tcPr>
            <w:tcW w:w="387" w:type="dxa"/>
            <w:shd w:val="clear" w:color="auto" w:fill="auto"/>
          </w:tcPr>
          <w:p w14:paraId="41B9DED5" w14:textId="77777777" w:rsidR="00D257C4" w:rsidRPr="00B44D98" w:rsidRDefault="00D257C4" w:rsidP="00D257C4">
            <w:pPr>
              <w:spacing w:after="0"/>
              <w:rPr>
                <w:rFonts w:ascii="Cambria" w:hAnsi="Cambria"/>
                <w:sz w:val="18"/>
                <w:szCs w:val="18"/>
              </w:rPr>
            </w:pPr>
          </w:p>
        </w:tc>
        <w:tc>
          <w:tcPr>
            <w:tcW w:w="387" w:type="dxa"/>
            <w:shd w:val="clear" w:color="auto" w:fill="auto"/>
          </w:tcPr>
          <w:p w14:paraId="12A66993" w14:textId="77777777" w:rsidR="00D257C4" w:rsidRPr="00B44D98" w:rsidRDefault="00D257C4" w:rsidP="00D257C4">
            <w:pPr>
              <w:spacing w:after="0"/>
              <w:rPr>
                <w:rFonts w:ascii="Cambria" w:hAnsi="Cambria"/>
                <w:sz w:val="18"/>
                <w:szCs w:val="18"/>
              </w:rPr>
            </w:pPr>
          </w:p>
        </w:tc>
        <w:tc>
          <w:tcPr>
            <w:tcW w:w="387" w:type="dxa"/>
            <w:shd w:val="clear" w:color="auto" w:fill="auto"/>
          </w:tcPr>
          <w:p w14:paraId="152CD7DD" w14:textId="77777777" w:rsidR="00D257C4" w:rsidRPr="00B44D98" w:rsidRDefault="00D257C4" w:rsidP="00D257C4">
            <w:pPr>
              <w:spacing w:after="0"/>
              <w:rPr>
                <w:rFonts w:ascii="Cambria" w:hAnsi="Cambria"/>
                <w:sz w:val="18"/>
                <w:szCs w:val="18"/>
              </w:rPr>
            </w:pPr>
          </w:p>
        </w:tc>
        <w:tc>
          <w:tcPr>
            <w:tcW w:w="387" w:type="dxa"/>
            <w:shd w:val="clear" w:color="auto" w:fill="95B3D7"/>
          </w:tcPr>
          <w:p w14:paraId="7461FA3F" w14:textId="77777777" w:rsidR="00D257C4" w:rsidRPr="00B44D98" w:rsidRDefault="00D257C4" w:rsidP="00D257C4">
            <w:pPr>
              <w:spacing w:after="0"/>
              <w:rPr>
                <w:rFonts w:ascii="Cambria" w:hAnsi="Cambria"/>
                <w:sz w:val="18"/>
                <w:szCs w:val="18"/>
              </w:rPr>
            </w:pPr>
          </w:p>
        </w:tc>
      </w:tr>
    </w:tbl>
    <w:p w14:paraId="0082DD74" w14:textId="77777777" w:rsidR="00D257C4" w:rsidRPr="00B44D98" w:rsidRDefault="00D257C4" w:rsidP="00D257C4"/>
    <w:p w14:paraId="377657B9" w14:textId="77777777" w:rsidR="00072CB3" w:rsidRPr="00B44D98" w:rsidRDefault="00072CB3" w:rsidP="003B2A79">
      <w:pPr>
        <w:rPr>
          <w:szCs w:val="22"/>
        </w:rPr>
      </w:pPr>
    </w:p>
    <w:p w14:paraId="521030F8" w14:textId="77777777" w:rsidR="001A7B9D" w:rsidRPr="00B44D98" w:rsidRDefault="0036237E" w:rsidP="002367DC">
      <w:pPr>
        <w:pStyle w:val="Heading2"/>
        <w:tabs>
          <w:tab w:val="left" w:pos="1740"/>
        </w:tabs>
        <w:ind w:left="0"/>
        <w:rPr>
          <w:rFonts w:asciiTheme="minorHAnsi" w:hAnsiTheme="minorHAnsi" w:cstheme="minorHAnsi"/>
          <w:szCs w:val="22"/>
        </w:rPr>
      </w:pPr>
      <w:r w:rsidRPr="00B44D98">
        <w:br w:type="page"/>
      </w:r>
      <w:bookmarkStart w:id="25" w:name="_Toc37327054"/>
      <w:bookmarkEnd w:id="13"/>
      <w:bookmarkEnd w:id="14"/>
      <w:r w:rsidR="00BB0459" w:rsidRPr="00B44D98">
        <w:rPr>
          <w:rFonts w:asciiTheme="minorHAnsi" w:hAnsiTheme="minorHAnsi" w:cstheme="minorHAnsi"/>
          <w:szCs w:val="22"/>
        </w:rPr>
        <w:lastRenderedPageBreak/>
        <w:t xml:space="preserve">Annex </w:t>
      </w:r>
      <w:r w:rsidR="008C5A1B" w:rsidRPr="00B44D98">
        <w:rPr>
          <w:rFonts w:asciiTheme="minorHAnsi" w:hAnsiTheme="minorHAnsi" w:cstheme="minorHAnsi"/>
          <w:szCs w:val="22"/>
        </w:rPr>
        <w:t>B</w:t>
      </w:r>
      <w:r w:rsidR="00BB0459" w:rsidRPr="00B44D98">
        <w:rPr>
          <w:rFonts w:asciiTheme="minorHAnsi" w:hAnsiTheme="minorHAnsi" w:cstheme="minorHAnsi"/>
          <w:szCs w:val="22"/>
        </w:rPr>
        <w:t xml:space="preserve">: </w:t>
      </w:r>
      <w:r w:rsidR="00BD0D6F" w:rsidRPr="00B44D98">
        <w:rPr>
          <w:rFonts w:asciiTheme="minorHAnsi" w:hAnsiTheme="minorHAnsi" w:cstheme="minorHAnsi"/>
          <w:szCs w:val="22"/>
        </w:rPr>
        <w:t>Monitoring Plan:</w:t>
      </w:r>
      <w:bookmarkEnd w:id="25"/>
      <w:r w:rsidR="00BD0D6F" w:rsidRPr="00B44D98">
        <w:rPr>
          <w:rFonts w:asciiTheme="minorHAnsi" w:hAnsiTheme="minorHAnsi" w:cstheme="minorHAnsi"/>
          <w:szCs w:val="22"/>
        </w:rPr>
        <w:t xml:space="preserve"> </w:t>
      </w:r>
    </w:p>
    <w:p w14:paraId="52337A73" w14:textId="77777777" w:rsidR="00BD0D6F" w:rsidRPr="00B44D98" w:rsidRDefault="00445DBA" w:rsidP="00BC3D94">
      <w:bookmarkStart w:id="26" w:name="_Toc10449648"/>
      <w:r w:rsidRPr="00B44D98">
        <w:t>This Monitoring Plan and the M&amp;E Plan and Budget in Section VI of this project document will both guide monitoring and evaluation at the project level for the duration of project implementation.</w:t>
      </w:r>
      <w:bookmarkEnd w:id="26"/>
      <w:r w:rsidR="00BD0D6F" w:rsidRPr="00B44D98">
        <w:t xml:space="preserve">  </w:t>
      </w:r>
    </w:p>
    <w:p w14:paraId="1BED7E3F" w14:textId="77777777" w:rsidR="00BD0D6F" w:rsidRPr="00B44D98" w:rsidRDefault="00BD0D6F" w:rsidP="00BD0D6F">
      <w:pPr>
        <w:rPr>
          <w:i/>
          <w:szCs w:val="22"/>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394"/>
        <w:gridCol w:w="1355"/>
        <w:gridCol w:w="1200"/>
        <w:gridCol w:w="1375"/>
        <w:gridCol w:w="2009"/>
        <w:gridCol w:w="1081"/>
        <w:gridCol w:w="1553"/>
        <w:gridCol w:w="1232"/>
        <w:gridCol w:w="2383"/>
      </w:tblGrid>
      <w:tr w:rsidR="004E79C7" w:rsidRPr="00B44D98" w14:paraId="1C91F4F6" w14:textId="77777777" w:rsidTr="004509C5">
        <w:trPr>
          <w:trHeight w:val="980"/>
          <w:tblHeader/>
        </w:trPr>
        <w:tc>
          <w:tcPr>
            <w:tcW w:w="1394" w:type="dxa"/>
            <w:shd w:val="clear" w:color="auto" w:fill="D9D9D9"/>
            <w:vAlign w:val="center"/>
          </w:tcPr>
          <w:p w14:paraId="01110305" w14:textId="77777777" w:rsidR="00372CE6" w:rsidRPr="00B44D98" w:rsidRDefault="00372CE6" w:rsidP="00372CE6">
            <w:pPr>
              <w:jc w:val="center"/>
              <w:rPr>
                <w:b/>
                <w:szCs w:val="20"/>
              </w:rPr>
            </w:pPr>
            <w:r w:rsidRPr="00B44D98">
              <w:rPr>
                <w:b/>
                <w:szCs w:val="20"/>
              </w:rPr>
              <w:t>Monitoring</w:t>
            </w:r>
          </w:p>
        </w:tc>
        <w:tc>
          <w:tcPr>
            <w:tcW w:w="1355" w:type="dxa"/>
            <w:shd w:val="clear" w:color="auto" w:fill="D9D9D9"/>
            <w:vAlign w:val="center"/>
          </w:tcPr>
          <w:p w14:paraId="04AD78EA" w14:textId="77777777" w:rsidR="00372CE6" w:rsidRPr="00B44D98" w:rsidRDefault="00372CE6" w:rsidP="00372CE6">
            <w:pPr>
              <w:jc w:val="center"/>
              <w:rPr>
                <w:b/>
                <w:szCs w:val="20"/>
              </w:rPr>
            </w:pPr>
            <w:r w:rsidRPr="00B44D98">
              <w:rPr>
                <w:b/>
                <w:szCs w:val="20"/>
              </w:rPr>
              <w:t>Indicators</w:t>
            </w:r>
          </w:p>
        </w:tc>
        <w:tc>
          <w:tcPr>
            <w:tcW w:w="1200" w:type="dxa"/>
            <w:shd w:val="clear" w:color="auto" w:fill="D9D9D9"/>
            <w:vAlign w:val="center"/>
          </w:tcPr>
          <w:p w14:paraId="0E044EED" w14:textId="77777777" w:rsidR="00372CE6" w:rsidRPr="00B44D98" w:rsidRDefault="00372CE6" w:rsidP="00372CE6">
            <w:pPr>
              <w:jc w:val="center"/>
              <w:rPr>
                <w:b/>
                <w:szCs w:val="20"/>
              </w:rPr>
            </w:pPr>
          </w:p>
          <w:p w14:paraId="5654959F" w14:textId="77777777" w:rsidR="00372CE6" w:rsidRPr="00B44D98" w:rsidRDefault="00372CE6" w:rsidP="00372CE6">
            <w:pPr>
              <w:jc w:val="center"/>
              <w:rPr>
                <w:b/>
                <w:szCs w:val="20"/>
              </w:rPr>
            </w:pPr>
            <w:r w:rsidRPr="00B44D98">
              <w:rPr>
                <w:b/>
                <w:szCs w:val="20"/>
              </w:rPr>
              <w:t>Targets</w:t>
            </w:r>
          </w:p>
        </w:tc>
        <w:tc>
          <w:tcPr>
            <w:tcW w:w="1375" w:type="dxa"/>
            <w:shd w:val="clear" w:color="auto" w:fill="D9D9D9"/>
            <w:vAlign w:val="center"/>
          </w:tcPr>
          <w:p w14:paraId="05FCE630" w14:textId="77777777" w:rsidR="00372CE6" w:rsidRPr="00B44D98" w:rsidRDefault="00372CE6" w:rsidP="00372CE6">
            <w:pPr>
              <w:jc w:val="center"/>
              <w:rPr>
                <w:b/>
                <w:szCs w:val="20"/>
              </w:rPr>
            </w:pPr>
          </w:p>
          <w:p w14:paraId="52177AEE" w14:textId="77777777" w:rsidR="00372CE6" w:rsidRPr="00B44D98" w:rsidRDefault="00372CE6" w:rsidP="00372CE6">
            <w:pPr>
              <w:jc w:val="center"/>
              <w:rPr>
                <w:b/>
                <w:szCs w:val="20"/>
              </w:rPr>
            </w:pPr>
            <w:r w:rsidRPr="00B44D98">
              <w:rPr>
                <w:b/>
                <w:szCs w:val="20"/>
              </w:rPr>
              <w:t>Description of indicators and targets</w:t>
            </w:r>
          </w:p>
          <w:p w14:paraId="69D3DED7" w14:textId="77777777" w:rsidR="00372CE6" w:rsidRPr="00B44D98" w:rsidRDefault="00372CE6" w:rsidP="00372CE6">
            <w:pPr>
              <w:jc w:val="center"/>
              <w:rPr>
                <w:b/>
                <w:szCs w:val="20"/>
              </w:rPr>
            </w:pPr>
          </w:p>
        </w:tc>
        <w:tc>
          <w:tcPr>
            <w:tcW w:w="2009" w:type="dxa"/>
            <w:shd w:val="clear" w:color="auto" w:fill="D9D9D9"/>
            <w:vAlign w:val="center"/>
          </w:tcPr>
          <w:p w14:paraId="0018CAE8" w14:textId="77777777" w:rsidR="00372CE6" w:rsidRPr="00B44D98" w:rsidRDefault="00372CE6" w:rsidP="00372CE6">
            <w:pPr>
              <w:jc w:val="center"/>
              <w:rPr>
                <w:b/>
                <w:bCs/>
                <w:szCs w:val="20"/>
              </w:rPr>
            </w:pPr>
            <w:r w:rsidRPr="00B44D98">
              <w:rPr>
                <w:b/>
                <w:szCs w:val="20"/>
              </w:rPr>
              <w:t>Data source/Collection Methods</w:t>
            </w:r>
          </w:p>
          <w:p w14:paraId="522CCFDE" w14:textId="77777777" w:rsidR="00372CE6" w:rsidRPr="00B44D98" w:rsidRDefault="00372CE6" w:rsidP="00372CE6">
            <w:pPr>
              <w:jc w:val="center"/>
              <w:rPr>
                <w:b/>
                <w:szCs w:val="20"/>
              </w:rPr>
            </w:pPr>
          </w:p>
        </w:tc>
        <w:tc>
          <w:tcPr>
            <w:tcW w:w="1081" w:type="dxa"/>
            <w:shd w:val="clear" w:color="auto" w:fill="D9D9D9"/>
            <w:vAlign w:val="center"/>
          </w:tcPr>
          <w:p w14:paraId="1C2F4A39" w14:textId="77777777" w:rsidR="00372CE6" w:rsidRPr="00B44D98" w:rsidRDefault="00372CE6" w:rsidP="00372CE6">
            <w:pPr>
              <w:jc w:val="center"/>
              <w:rPr>
                <w:b/>
                <w:szCs w:val="20"/>
              </w:rPr>
            </w:pPr>
            <w:r w:rsidRPr="00B44D98">
              <w:rPr>
                <w:b/>
                <w:szCs w:val="20"/>
              </w:rPr>
              <w:t>Frequency</w:t>
            </w:r>
          </w:p>
          <w:p w14:paraId="5D3F3443" w14:textId="77777777" w:rsidR="00372CE6" w:rsidRPr="00B44D98" w:rsidRDefault="00372CE6" w:rsidP="00372CE6">
            <w:pPr>
              <w:jc w:val="center"/>
              <w:rPr>
                <w:b/>
                <w:szCs w:val="20"/>
              </w:rPr>
            </w:pPr>
          </w:p>
        </w:tc>
        <w:tc>
          <w:tcPr>
            <w:tcW w:w="1553" w:type="dxa"/>
            <w:shd w:val="clear" w:color="auto" w:fill="D9D9D9"/>
            <w:vAlign w:val="center"/>
          </w:tcPr>
          <w:p w14:paraId="5CC4DA16" w14:textId="77777777" w:rsidR="00372CE6" w:rsidRPr="00B44D98" w:rsidRDefault="00372CE6" w:rsidP="00372CE6">
            <w:pPr>
              <w:jc w:val="center"/>
              <w:rPr>
                <w:b/>
                <w:szCs w:val="20"/>
              </w:rPr>
            </w:pPr>
            <w:r w:rsidRPr="00B44D98">
              <w:rPr>
                <w:b/>
                <w:szCs w:val="20"/>
              </w:rPr>
              <w:t>Responsible for data collection</w:t>
            </w:r>
          </w:p>
        </w:tc>
        <w:tc>
          <w:tcPr>
            <w:tcW w:w="1160" w:type="dxa"/>
            <w:shd w:val="clear" w:color="auto" w:fill="D9D9D9"/>
            <w:vAlign w:val="center"/>
          </w:tcPr>
          <w:p w14:paraId="06EF5F7A" w14:textId="77777777" w:rsidR="00372CE6" w:rsidRPr="00B44D98" w:rsidRDefault="00372CE6" w:rsidP="00372CE6">
            <w:pPr>
              <w:jc w:val="center"/>
              <w:rPr>
                <w:b/>
                <w:szCs w:val="20"/>
              </w:rPr>
            </w:pPr>
            <w:r w:rsidRPr="00B44D98">
              <w:rPr>
                <w:b/>
                <w:szCs w:val="20"/>
              </w:rPr>
              <w:t>Means of verification</w:t>
            </w:r>
          </w:p>
        </w:tc>
        <w:tc>
          <w:tcPr>
            <w:tcW w:w="2383" w:type="dxa"/>
            <w:shd w:val="clear" w:color="auto" w:fill="D9D9D9"/>
            <w:vAlign w:val="center"/>
          </w:tcPr>
          <w:p w14:paraId="282E8ADC" w14:textId="77777777" w:rsidR="00372CE6" w:rsidRPr="00B44D98" w:rsidRDefault="00372CE6" w:rsidP="00372CE6">
            <w:pPr>
              <w:jc w:val="center"/>
              <w:rPr>
                <w:b/>
                <w:bCs/>
                <w:szCs w:val="20"/>
              </w:rPr>
            </w:pPr>
            <w:r w:rsidRPr="00B44D98">
              <w:rPr>
                <w:b/>
                <w:bCs/>
                <w:szCs w:val="20"/>
              </w:rPr>
              <w:t>Risks/Assumptions</w:t>
            </w:r>
          </w:p>
        </w:tc>
      </w:tr>
      <w:tr w:rsidR="00372CE6" w:rsidRPr="00B44D98" w14:paraId="619CD297" w14:textId="77777777" w:rsidTr="003362AC">
        <w:trPr>
          <w:trHeight w:val="1358"/>
        </w:trPr>
        <w:tc>
          <w:tcPr>
            <w:tcW w:w="1394" w:type="dxa"/>
            <w:vMerge w:val="restart"/>
            <w:shd w:val="clear" w:color="auto" w:fill="auto"/>
          </w:tcPr>
          <w:p w14:paraId="266F4F72" w14:textId="77777777" w:rsidR="00372CE6" w:rsidRPr="00B44D98" w:rsidRDefault="00372CE6" w:rsidP="00FD1F15">
            <w:pPr>
              <w:rPr>
                <w:b/>
                <w:sz w:val="18"/>
                <w:szCs w:val="18"/>
              </w:rPr>
            </w:pPr>
            <w:r w:rsidRPr="00B44D98">
              <w:rPr>
                <w:b/>
                <w:sz w:val="18"/>
                <w:szCs w:val="18"/>
              </w:rPr>
              <w:t xml:space="preserve">Project </w:t>
            </w:r>
            <w:r w:rsidR="00FD1F15" w:rsidRPr="00B44D98">
              <w:rPr>
                <w:b/>
                <w:sz w:val="18"/>
                <w:szCs w:val="18"/>
              </w:rPr>
              <w:t>Objective:</w:t>
            </w:r>
          </w:p>
          <w:p w14:paraId="1747863C" w14:textId="77777777" w:rsidR="00FD1F15" w:rsidRPr="00B44D98" w:rsidRDefault="00FD1F15" w:rsidP="00FD1F15">
            <w:pPr>
              <w:rPr>
                <w:b/>
                <w:sz w:val="18"/>
                <w:szCs w:val="18"/>
              </w:rPr>
            </w:pPr>
            <w:r w:rsidRPr="00B44D98">
              <w:rPr>
                <w:b/>
                <w:i/>
                <w:sz w:val="18"/>
                <w:szCs w:val="18"/>
              </w:rPr>
              <w:t>To promote an integrated and comprehensive solid waste management by fostering technology deployment, dissemination, and transfer in collaboration with private sector</w:t>
            </w:r>
            <w:r w:rsidRPr="00B44D98">
              <w:rPr>
                <w:b/>
                <w:sz w:val="18"/>
                <w:szCs w:val="18"/>
              </w:rPr>
              <w:t>.</w:t>
            </w:r>
          </w:p>
        </w:tc>
        <w:tc>
          <w:tcPr>
            <w:tcW w:w="1355" w:type="dxa"/>
            <w:shd w:val="clear" w:color="auto" w:fill="auto"/>
          </w:tcPr>
          <w:p w14:paraId="2DF559A8" w14:textId="77777777" w:rsidR="00372CE6" w:rsidRPr="00B44D98" w:rsidRDefault="00FD1F15" w:rsidP="00E2660F">
            <w:pPr>
              <w:rPr>
                <w:b/>
                <w:i/>
                <w:sz w:val="18"/>
                <w:szCs w:val="18"/>
              </w:rPr>
            </w:pPr>
            <w:r w:rsidRPr="00B44D98">
              <w:rPr>
                <w:b/>
                <w:i/>
                <w:sz w:val="18"/>
                <w:szCs w:val="18"/>
              </w:rPr>
              <w:t xml:space="preserve">Indicator 1: </w:t>
            </w:r>
            <w:r w:rsidRPr="00B44D98">
              <w:rPr>
                <w:b/>
                <w:bCs/>
                <w:i/>
                <w:sz w:val="18"/>
                <w:szCs w:val="18"/>
              </w:rPr>
              <w:t># direct project beneficiaries disaggregated by gender (individual people)</w:t>
            </w:r>
          </w:p>
          <w:p w14:paraId="387D3BCD" w14:textId="77777777" w:rsidR="00372CE6" w:rsidRPr="00B44D98" w:rsidRDefault="00372CE6" w:rsidP="00AD0588">
            <w:pPr>
              <w:rPr>
                <w:i/>
                <w:sz w:val="18"/>
                <w:szCs w:val="18"/>
              </w:rPr>
            </w:pPr>
          </w:p>
        </w:tc>
        <w:tc>
          <w:tcPr>
            <w:tcW w:w="1200" w:type="dxa"/>
          </w:tcPr>
          <w:p w14:paraId="376C0309" w14:textId="77777777" w:rsidR="00372CE6" w:rsidRPr="00B44D98" w:rsidRDefault="00E94511" w:rsidP="00E2660F">
            <w:pPr>
              <w:jc w:val="left"/>
              <w:rPr>
                <w:i/>
                <w:szCs w:val="20"/>
              </w:rPr>
            </w:pPr>
            <w:r w:rsidRPr="00B44D98">
              <w:rPr>
                <w:i/>
                <w:szCs w:val="20"/>
              </w:rPr>
              <w:t>MT – 500,000 (49.5% women)</w:t>
            </w:r>
          </w:p>
          <w:p w14:paraId="45BD48C3" w14:textId="77777777" w:rsidR="00E94511" w:rsidRPr="00B44D98" w:rsidRDefault="00E94511" w:rsidP="00E2660F">
            <w:pPr>
              <w:jc w:val="left"/>
              <w:rPr>
                <w:i/>
                <w:szCs w:val="20"/>
              </w:rPr>
            </w:pPr>
            <w:r w:rsidRPr="00B44D98">
              <w:rPr>
                <w:i/>
                <w:szCs w:val="20"/>
              </w:rPr>
              <w:t>EoP – 750,000 (49.5% are women)</w:t>
            </w:r>
          </w:p>
        </w:tc>
        <w:tc>
          <w:tcPr>
            <w:tcW w:w="1375" w:type="dxa"/>
          </w:tcPr>
          <w:p w14:paraId="099D282D" w14:textId="77777777" w:rsidR="00372CE6" w:rsidRPr="00B44D98" w:rsidRDefault="00D404A8" w:rsidP="00E2660F">
            <w:pPr>
              <w:jc w:val="left"/>
              <w:rPr>
                <w:i/>
                <w:sz w:val="18"/>
                <w:szCs w:val="18"/>
              </w:rPr>
            </w:pPr>
            <w:r w:rsidRPr="00B44D98">
              <w:rPr>
                <w:i/>
                <w:sz w:val="18"/>
                <w:szCs w:val="18"/>
              </w:rPr>
              <w:t>Number of direct beneficiaries relates to the number of persons whose household waste will be collected, sorted and transformed into value added products directly by the UNDP-GEF project. The MT target relates to a total amount of waste of 500 t/day, and the EoP target to 750 t/day.</w:t>
            </w:r>
          </w:p>
        </w:tc>
        <w:tc>
          <w:tcPr>
            <w:tcW w:w="2009" w:type="dxa"/>
            <w:shd w:val="clear" w:color="auto" w:fill="auto"/>
          </w:tcPr>
          <w:p w14:paraId="6D1AF6D3" w14:textId="77777777" w:rsidR="00372CE6" w:rsidRPr="00B44D98" w:rsidRDefault="008D422F" w:rsidP="00E2660F">
            <w:pPr>
              <w:jc w:val="left"/>
              <w:rPr>
                <w:i/>
                <w:sz w:val="18"/>
                <w:szCs w:val="18"/>
              </w:rPr>
            </w:pPr>
            <w:r w:rsidRPr="00B44D98">
              <w:rPr>
                <w:i/>
                <w:sz w:val="18"/>
                <w:szCs w:val="18"/>
              </w:rPr>
              <w:t xml:space="preserve">Statistical records of the </w:t>
            </w:r>
            <w:r w:rsidR="00D404A8" w:rsidRPr="00B44D98">
              <w:rPr>
                <w:i/>
                <w:sz w:val="18"/>
                <w:szCs w:val="18"/>
              </w:rPr>
              <w:t>Department of Environment of the Wilaya</w:t>
            </w:r>
            <w:r w:rsidRPr="00B44D98">
              <w:rPr>
                <w:i/>
                <w:sz w:val="18"/>
                <w:szCs w:val="18"/>
              </w:rPr>
              <w:t>;</w:t>
            </w:r>
          </w:p>
          <w:p w14:paraId="3E7BEA7F" w14:textId="77777777" w:rsidR="008D422F" w:rsidRPr="00B44D98" w:rsidRDefault="008D422F" w:rsidP="00E2660F">
            <w:pPr>
              <w:jc w:val="left"/>
              <w:rPr>
                <w:i/>
                <w:sz w:val="18"/>
                <w:szCs w:val="18"/>
              </w:rPr>
            </w:pPr>
            <w:r w:rsidRPr="00B44D98">
              <w:rPr>
                <w:i/>
                <w:sz w:val="18"/>
                <w:szCs w:val="18"/>
              </w:rPr>
              <w:t>Records of waste transported to the centralized sorting facility (PPP)</w:t>
            </w:r>
          </w:p>
          <w:p w14:paraId="32DFEF11" w14:textId="77777777" w:rsidR="00D404A8" w:rsidRPr="00B44D98" w:rsidRDefault="00D404A8" w:rsidP="00E2660F">
            <w:pPr>
              <w:jc w:val="left"/>
              <w:rPr>
                <w:i/>
                <w:sz w:val="18"/>
                <w:szCs w:val="18"/>
              </w:rPr>
            </w:pPr>
          </w:p>
        </w:tc>
        <w:tc>
          <w:tcPr>
            <w:tcW w:w="1081" w:type="dxa"/>
            <w:shd w:val="clear" w:color="auto" w:fill="auto"/>
          </w:tcPr>
          <w:p w14:paraId="53E32C5A" w14:textId="77777777" w:rsidR="00372CE6" w:rsidRPr="00B44D98" w:rsidRDefault="00372CE6" w:rsidP="00E2660F">
            <w:pPr>
              <w:jc w:val="left"/>
              <w:rPr>
                <w:sz w:val="18"/>
                <w:szCs w:val="18"/>
              </w:rPr>
            </w:pPr>
            <w:r w:rsidRPr="00B44D98">
              <w:rPr>
                <w:sz w:val="18"/>
                <w:szCs w:val="18"/>
              </w:rPr>
              <w:t xml:space="preserve">Annually </w:t>
            </w:r>
          </w:p>
          <w:p w14:paraId="4D2955FB" w14:textId="77777777" w:rsidR="00372CE6" w:rsidRPr="00B44D98" w:rsidRDefault="00372CE6" w:rsidP="00E2660F">
            <w:pPr>
              <w:jc w:val="left"/>
              <w:rPr>
                <w:sz w:val="18"/>
                <w:szCs w:val="18"/>
              </w:rPr>
            </w:pPr>
          </w:p>
          <w:p w14:paraId="45D45D7E" w14:textId="77777777" w:rsidR="00372CE6" w:rsidRPr="00B44D98" w:rsidRDefault="00372CE6" w:rsidP="00E2660F">
            <w:pPr>
              <w:jc w:val="left"/>
              <w:rPr>
                <w:sz w:val="18"/>
                <w:szCs w:val="18"/>
              </w:rPr>
            </w:pPr>
            <w:r w:rsidRPr="00B44D98">
              <w:rPr>
                <w:sz w:val="18"/>
                <w:szCs w:val="18"/>
              </w:rPr>
              <w:t>Reported in DO tab of the GEF PIR</w:t>
            </w:r>
          </w:p>
        </w:tc>
        <w:tc>
          <w:tcPr>
            <w:tcW w:w="1553" w:type="dxa"/>
            <w:shd w:val="clear" w:color="auto" w:fill="auto"/>
          </w:tcPr>
          <w:p w14:paraId="7F138668" w14:textId="77777777" w:rsidR="00372CE6" w:rsidRPr="00B44D98" w:rsidRDefault="008D422F" w:rsidP="00E2660F">
            <w:pPr>
              <w:jc w:val="left"/>
              <w:rPr>
                <w:i/>
                <w:sz w:val="18"/>
                <w:szCs w:val="18"/>
              </w:rPr>
            </w:pPr>
            <w:r w:rsidRPr="00B44D98">
              <w:rPr>
                <w:i/>
                <w:sz w:val="18"/>
                <w:szCs w:val="18"/>
              </w:rPr>
              <w:t>Department of Environment of the Wilaya;</w:t>
            </w:r>
          </w:p>
          <w:p w14:paraId="2B18499B" w14:textId="77777777" w:rsidR="008D422F" w:rsidRPr="00B44D98" w:rsidRDefault="008D422F" w:rsidP="00E2660F">
            <w:pPr>
              <w:jc w:val="left"/>
              <w:rPr>
                <w:i/>
                <w:sz w:val="18"/>
                <w:szCs w:val="18"/>
              </w:rPr>
            </w:pPr>
            <w:r w:rsidRPr="00B44D98">
              <w:rPr>
                <w:i/>
                <w:sz w:val="18"/>
                <w:szCs w:val="18"/>
              </w:rPr>
              <w:t>PPP (SOPTE);</w:t>
            </w:r>
          </w:p>
        </w:tc>
        <w:tc>
          <w:tcPr>
            <w:tcW w:w="1160" w:type="dxa"/>
            <w:shd w:val="clear" w:color="auto" w:fill="auto"/>
          </w:tcPr>
          <w:p w14:paraId="5DCC82AB" w14:textId="77777777" w:rsidR="00372CE6" w:rsidRPr="00B44D98" w:rsidRDefault="008D422F" w:rsidP="00E2660F">
            <w:pPr>
              <w:jc w:val="left"/>
              <w:rPr>
                <w:i/>
                <w:sz w:val="18"/>
                <w:szCs w:val="18"/>
              </w:rPr>
            </w:pPr>
            <w:r w:rsidRPr="00B44D98">
              <w:rPr>
                <w:i/>
                <w:sz w:val="18"/>
                <w:szCs w:val="18"/>
              </w:rPr>
              <w:t>Field visits and field surveys carried out during lessons learned monitoring, and MTR and TE</w:t>
            </w:r>
          </w:p>
        </w:tc>
        <w:tc>
          <w:tcPr>
            <w:tcW w:w="2383" w:type="dxa"/>
            <w:shd w:val="clear" w:color="auto" w:fill="auto"/>
          </w:tcPr>
          <w:p w14:paraId="09BDBF47" w14:textId="77777777" w:rsidR="00372CE6" w:rsidRPr="00B44D98" w:rsidRDefault="008D422F" w:rsidP="00E2660F">
            <w:pPr>
              <w:jc w:val="left"/>
              <w:rPr>
                <w:bCs/>
                <w:i/>
                <w:sz w:val="18"/>
                <w:szCs w:val="18"/>
              </w:rPr>
            </w:pPr>
            <w:r w:rsidRPr="00B44D98">
              <w:rPr>
                <w:bCs/>
                <w:i/>
                <w:sz w:val="18"/>
                <w:szCs w:val="18"/>
                <w:u w:val="single"/>
              </w:rPr>
              <w:t>Risks</w:t>
            </w:r>
            <w:r w:rsidRPr="00B44D98">
              <w:rPr>
                <w:bCs/>
                <w:i/>
                <w:sz w:val="18"/>
                <w:szCs w:val="18"/>
              </w:rPr>
              <w:t>:</w:t>
            </w:r>
          </w:p>
          <w:p w14:paraId="4F5FC283" w14:textId="77777777" w:rsidR="008D422F" w:rsidRPr="00B44D98" w:rsidRDefault="008D422F" w:rsidP="00E2660F">
            <w:pPr>
              <w:jc w:val="left"/>
              <w:rPr>
                <w:bCs/>
                <w:i/>
                <w:sz w:val="18"/>
                <w:szCs w:val="18"/>
              </w:rPr>
            </w:pPr>
            <w:r w:rsidRPr="00B44D98">
              <w:rPr>
                <w:bCs/>
                <w:i/>
                <w:sz w:val="18"/>
                <w:szCs w:val="18"/>
              </w:rPr>
              <w:t>Political and institutional instability prevents the minimum governance structures to be put in place for project implementation; Little interest shown by the Wilayas in the project; low level coordination between project partners; technical capacity of PPP not sufficient to achieve the ambitious objectives of the project; the value-added products through transformation of solid waste are not competitive on the market and thus undermining the business model; the PPP does not manage to acquire land in Setif, and collector-transporters do not sign agreements for the sale of poultry waste to the PPP.</w:t>
            </w:r>
          </w:p>
          <w:p w14:paraId="27B5EC84" w14:textId="77777777" w:rsidR="008D422F" w:rsidRPr="00B44D98" w:rsidRDefault="008D422F" w:rsidP="00E2660F">
            <w:pPr>
              <w:jc w:val="left"/>
              <w:rPr>
                <w:bCs/>
                <w:i/>
                <w:sz w:val="18"/>
                <w:szCs w:val="18"/>
              </w:rPr>
            </w:pPr>
          </w:p>
          <w:p w14:paraId="093F3E07" w14:textId="77777777" w:rsidR="008D422F" w:rsidRPr="00B44D98" w:rsidRDefault="008D422F" w:rsidP="00E2660F">
            <w:pPr>
              <w:jc w:val="left"/>
              <w:rPr>
                <w:bCs/>
                <w:i/>
                <w:sz w:val="18"/>
                <w:szCs w:val="18"/>
              </w:rPr>
            </w:pPr>
            <w:r w:rsidRPr="00B44D98">
              <w:rPr>
                <w:bCs/>
                <w:i/>
                <w:sz w:val="18"/>
                <w:szCs w:val="18"/>
                <w:u w:val="single"/>
              </w:rPr>
              <w:t>Assumptions</w:t>
            </w:r>
            <w:r w:rsidRPr="00B44D98">
              <w:rPr>
                <w:bCs/>
                <w:i/>
                <w:sz w:val="18"/>
                <w:szCs w:val="18"/>
              </w:rPr>
              <w:t>:</w:t>
            </w:r>
          </w:p>
          <w:p w14:paraId="5A3B3D40" w14:textId="77777777" w:rsidR="008D422F" w:rsidRPr="00B44D98" w:rsidRDefault="008D422F" w:rsidP="00E2660F">
            <w:pPr>
              <w:jc w:val="left"/>
              <w:rPr>
                <w:bCs/>
                <w:i/>
                <w:sz w:val="18"/>
                <w:szCs w:val="18"/>
              </w:rPr>
            </w:pPr>
            <w:r w:rsidRPr="00B44D98">
              <w:rPr>
                <w:bCs/>
                <w:i/>
                <w:sz w:val="18"/>
                <w:szCs w:val="18"/>
              </w:rPr>
              <w:t xml:space="preserve">Technology transfer is successful; continued political and institutional commitment from all project </w:t>
            </w:r>
            <w:r w:rsidRPr="00B44D98">
              <w:rPr>
                <w:bCs/>
                <w:i/>
                <w:sz w:val="18"/>
                <w:szCs w:val="18"/>
              </w:rPr>
              <w:lastRenderedPageBreak/>
              <w:t>stakeholders; the price-quality factor of transformed products favors their market acceptance</w:t>
            </w:r>
          </w:p>
          <w:p w14:paraId="2DA9AE9F" w14:textId="77777777" w:rsidR="008D422F" w:rsidRPr="00B44D98" w:rsidRDefault="008D422F" w:rsidP="00E2660F">
            <w:pPr>
              <w:jc w:val="left"/>
              <w:rPr>
                <w:bCs/>
                <w:i/>
                <w:sz w:val="18"/>
                <w:szCs w:val="18"/>
              </w:rPr>
            </w:pPr>
          </w:p>
        </w:tc>
      </w:tr>
      <w:tr w:rsidR="00372CE6" w:rsidRPr="00B44D98" w14:paraId="55A899E4" w14:textId="77777777" w:rsidTr="003362AC">
        <w:trPr>
          <w:trHeight w:val="278"/>
        </w:trPr>
        <w:tc>
          <w:tcPr>
            <w:tcW w:w="1394" w:type="dxa"/>
            <w:vMerge/>
            <w:shd w:val="clear" w:color="auto" w:fill="auto"/>
          </w:tcPr>
          <w:p w14:paraId="5847D9F9" w14:textId="77777777" w:rsidR="00372CE6" w:rsidRPr="00B44D98" w:rsidRDefault="00372CE6" w:rsidP="00E2660F">
            <w:pPr>
              <w:rPr>
                <w:b/>
                <w:sz w:val="18"/>
                <w:szCs w:val="18"/>
              </w:rPr>
            </w:pPr>
          </w:p>
        </w:tc>
        <w:tc>
          <w:tcPr>
            <w:tcW w:w="1355" w:type="dxa"/>
            <w:shd w:val="clear" w:color="auto" w:fill="auto"/>
          </w:tcPr>
          <w:p w14:paraId="57820D9B" w14:textId="77777777" w:rsidR="00372CE6" w:rsidRPr="00B44D98" w:rsidRDefault="00372CE6" w:rsidP="00E2660F">
            <w:pPr>
              <w:rPr>
                <w:b/>
                <w:i/>
                <w:sz w:val="18"/>
                <w:szCs w:val="18"/>
              </w:rPr>
            </w:pPr>
            <w:r w:rsidRPr="00B44D98">
              <w:rPr>
                <w:b/>
                <w:i/>
                <w:sz w:val="18"/>
                <w:szCs w:val="18"/>
              </w:rPr>
              <w:t>Indicator 2</w:t>
            </w:r>
            <w:r w:rsidR="00FD1F15" w:rsidRPr="00B44D98">
              <w:rPr>
                <w:b/>
                <w:i/>
                <w:sz w:val="18"/>
                <w:szCs w:val="18"/>
              </w:rPr>
              <w:t xml:space="preserve">: </w:t>
            </w:r>
            <w:r w:rsidR="00FD1F15" w:rsidRPr="00B44D98">
              <w:rPr>
                <w:b/>
                <w:bCs/>
                <w:i/>
                <w:sz w:val="18"/>
                <w:szCs w:val="18"/>
              </w:rPr>
              <w:t># indirect project beneficiaries disaggregated by gender (individual people)</w:t>
            </w:r>
          </w:p>
        </w:tc>
        <w:tc>
          <w:tcPr>
            <w:tcW w:w="1200" w:type="dxa"/>
          </w:tcPr>
          <w:p w14:paraId="3350DF95" w14:textId="77777777" w:rsidR="002711E5" w:rsidRPr="00B44D98" w:rsidRDefault="002711E5" w:rsidP="002711E5">
            <w:pPr>
              <w:jc w:val="left"/>
              <w:rPr>
                <w:i/>
                <w:sz w:val="18"/>
                <w:szCs w:val="18"/>
              </w:rPr>
            </w:pPr>
            <w:r w:rsidRPr="00B44D98">
              <w:rPr>
                <w:i/>
                <w:sz w:val="18"/>
                <w:szCs w:val="18"/>
              </w:rPr>
              <w:t>MT – 750,000 (49.5% women)</w:t>
            </w:r>
          </w:p>
          <w:p w14:paraId="409E1CAA" w14:textId="77777777" w:rsidR="00372CE6" w:rsidRPr="00B44D98" w:rsidRDefault="002711E5" w:rsidP="002711E5">
            <w:pPr>
              <w:jc w:val="left"/>
              <w:rPr>
                <w:i/>
                <w:sz w:val="18"/>
                <w:szCs w:val="18"/>
              </w:rPr>
            </w:pPr>
            <w:r w:rsidRPr="00B44D98">
              <w:rPr>
                <w:i/>
                <w:sz w:val="18"/>
                <w:szCs w:val="18"/>
              </w:rPr>
              <w:t>EoP – 1,125,000 (49.5% are women)</w:t>
            </w:r>
          </w:p>
        </w:tc>
        <w:tc>
          <w:tcPr>
            <w:tcW w:w="1375" w:type="dxa"/>
          </w:tcPr>
          <w:p w14:paraId="0CBE6ED1" w14:textId="77777777" w:rsidR="00372CE6" w:rsidRPr="00B44D98" w:rsidRDefault="002711E5" w:rsidP="00E2660F">
            <w:pPr>
              <w:jc w:val="left"/>
              <w:rPr>
                <w:i/>
                <w:sz w:val="18"/>
                <w:szCs w:val="18"/>
              </w:rPr>
            </w:pPr>
            <w:r w:rsidRPr="00B44D98">
              <w:rPr>
                <w:i/>
                <w:sz w:val="18"/>
                <w:szCs w:val="18"/>
              </w:rPr>
              <w:t>All investments have a multiplier effect in the economy to account for indirect impacts. A factor of 1.5 has been applied to the number of direct beneficiaries</w:t>
            </w:r>
          </w:p>
        </w:tc>
        <w:tc>
          <w:tcPr>
            <w:tcW w:w="2009" w:type="dxa"/>
            <w:shd w:val="clear" w:color="auto" w:fill="auto"/>
          </w:tcPr>
          <w:p w14:paraId="00ADFF3A" w14:textId="77777777" w:rsidR="00372CE6" w:rsidRPr="00B44D98" w:rsidRDefault="002711E5" w:rsidP="00E2660F">
            <w:pPr>
              <w:jc w:val="left"/>
              <w:rPr>
                <w:i/>
                <w:sz w:val="18"/>
                <w:szCs w:val="18"/>
              </w:rPr>
            </w:pPr>
            <w:r w:rsidRPr="00B44D98">
              <w:rPr>
                <w:i/>
                <w:sz w:val="18"/>
                <w:szCs w:val="18"/>
              </w:rPr>
              <w:t>Statistical records of the Ministry of Finance</w:t>
            </w:r>
          </w:p>
        </w:tc>
        <w:tc>
          <w:tcPr>
            <w:tcW w:w="1081" w:type="dxa"/>
            <w:shd w:val="clear" w:color="auto" w:fill="auto"/>
          </w:tcPr>
          <w:p w14:paraId="2E25097F" w14:textId="77777777" w:rsidR="00372CE6" w:rsidRPr="00B44D98" w:rsidRDefault="002711E5" w:rsidP="00E2660F">
            <w:pPr>
              <w:jc w:val="left"/>
              <w:rPr>
                <w:sz w:val="18"/>
                <w:szCs w:val="18"/>
              </w:rPr>
            </w:pPr>
            <w:r w:rsidRPr="00B44D98">
              <w:rPr>
                <w:sz w:val="18"/>
                <w:szCs w:val="18"/>
              </w:rPr>
              <w:t>Same as above</w:t>
            </w:r>
          </w:p>
        </w:tc>
        <w:tc>
          <w:tcPr>
            <w:tcW w:w="1553" w:type="dxa"/>
            <w:shd w:val="clear" w:color="auto" w:fill="auto"/>
          </w:tcPr>
          <w:p w14:paraId="5DEA142B" w14:textId="77777777" w:rsidR="00372CE6" w:rsidRPr="00B44D98" w:rsidRDefault="002711E5" w:rsidP="00E2660F">
            <w:pPr>
              <w:jc w:val="left"/>
              <w:rPr>
                <w:i/>
                <w:sz w:val="18"/>
                <w:szCs w:val="18"/>
              </w:rPr>
            </w:pPr>
            <w:r w:rsidRPr="00B44D98">
              <w:rPr>
                <w:i/>
                <w:sz w:val="18"/>
                <w:szCs w:val="18"/>
              </w:rPr>
              <w:t>Project Coordinator from the Ministry of Finance</w:t>
            </w:r>
          </w:p>
        </w:tc>
        <w:tc>
          <w:tcPr>
            <w:tcW w:w="1160" w:type="dxa"/>
            <w:shd w:val="clear" w:color="auto" w:fill="auto"/>
          </w:tcPr>
          <w:p w14:paraId="7814A274" w14:textId="77777777" w:rsidR="00372CE6" w:rsidRPr="00B44D98" w:rsidRDefault="002711E5" w:rsidP="002711E5">
            <w:pPr>
              <w:jc w:val="left"/>
              <w:rPr>
                <w:i/>
                <w:sz w:val="18"/>
                <w:szCs w:val="18"/>
              </w:rPr>
            </w:pPr>
            <w:r w:rsidRPr="00B44D98">
              <w:rPr>
                <w:i/>
                <w:sz w:val="18"/>
                <w:szCs w:val="18"/>
              </w:rPr>
              <w:t>Statistical records</w:t>
            </w:r>
          </w:p>
        </w:tc>
        <w:tc>
          <w:tcPr>
            <w:tcW w:w="2383" w:type="dxa"/>
            <w:shd w:val="clear" w:color="auto" w:fill="auto"/>
          </w:tcPr>
          <w:p w14:paraId="4AA922CB" w14:textId="77777777" w:rsidR="00372CE6" w:rsidRPr="00B44D98" w:rsidRDefault="002711E5" w:rsidP="00E2660F">
            <w:pPr>
              <w:jc w:val="left"/>
              <w:rPr>
                <w:i/>
                <w:sz w:val="18"/>
                <w:szCs w:val="18"/>
              </w:rPr>
            </w:pPr>
            <w:r w:rsidRPr="00B44D98">
              <w:rPr>
                <w:i/>
                <w:sz w:val="18"/>
                <w:szCs w:val="18"/>
              </w:rPr>
              <w:t>Same as above</w:t>
            </w:r>
          </w:p>
        </w:tc>
      </w:tr>
      <w:tr w:rsidR="00372CE6" w:rsidRPr="00B44D98" w14:paraId="3E42F4C6" w14:textId="77777777" w:rsidTr="003362AC">
        <w:trPr>
          <w:trHeight w:val="260"/>
        </w:trPr>
        <w:tc>
          <w:tcPr>
            <w:tcW w:w="1394" w:type="dxa"/>
            <w:vMerge/>
            <w:shd w:val="clear" w:color="auto" w:fill="auto"/>
          </w:tcPr>
          <w:p w14:paraId="402498FE" w14:textId="77777777" w:rsidR="00372CE6" w:rsidRPr="00B44D98" w:rsidRDefault="00372CE6" w:rsidP="00E2660F">
            <w:pPr>
              <w:rPr>
                <w:b/>
                <w:sz w:val="18"/>
                <w:szCs w:val="18"/>
              </w:rPr>
            </w:pPr>
          </w:p>
        </w:tc>
        <w:tc>
          <w:tcPr>
            <w:tcW w:w="1355" w:type="dxa"/>
            <w:shd w:val="clear" w:color="auto" w:fill="auto"/>
          </w:tcPr>
          <w:p w14:paraId="570E27F5" w14:textId="77777777" w:rsidR="00372CE6" w:rsidRPr="00B44D98" w:rsidRDefault="00372CE6" w:rsidP="00E2660F">
            <w:pPr>
              <w:rPr>
                <w:b/>
                <w:i/>
                <w:sz w:val="18"/>
                <w:szCs w:val="18"/>
              </w:rPr>
            </w:pPr>
            <w:r w:rsidRPr="00B44D98">
              <w:rPr>
                <w:b/>
                <w:i/>
                <w:sz w:val="18"/>
                <w:szCs w:val="18"/>
              </w:rPr>
              <w:t>Indicator 3</w:t>
            </w:r>
            <w:r w:rsidR="00FD1F15" w:rsidRPr="00B44D98">
              <w:rPr>
                <w:b/>
                <w:i/>
                <w:sz w:val="18"/>
                <w:szCs w:val="18"/>
              </w:rPr>
              <w:t xml:space="preserve">: </w:t>
            </w:r>
            <w:r w:rsidR="00FD1F15" w:rsidRPr="00B44D98">
              <w:rPr>
                <w:b/>
                <w:bCs/>
                <w:i/>
                <w:sz w:val="18"/>
                <w:szCs w:val="18"/>
              </w:rPr>
              <w:t>Lifetime direct project GHG emissions mitigated, tCO</w:t>
            </w:r>
            <w:r w:rsidR="00FD1F15" w:rsidRPr="00B44D98">
              <w:rPr>
                <w:b/>
                <w:bCs/>
                <w:i/>
                <w:sz w:val="18"/>
                <w:szCs w:val="18"/>
                <w:vertAlign w:val="subscript"/>
              </w:rPr>
              <w:t>2e</w:t>
            </w:r>
          </w:p>
        </w:tc>
        <w:tc>
          <w:tcPr>
            <w:tcW w:w="1200" w:type="dxa"/>
          </w:tcPr>
          <w:p w14:paraId="551FBA1E" w14:textId="77777777" w:rsidR="00372CE6" w:rsidRPr="00B44D98" w:rsidRDefault="002711E5" w:rsidP="00E2660F">
            <w:pPr>
              <w:jc w:val="left"/>
              <w:rPr>
                <w:i/>
                <w:sz w:val="18"/>
                <w:szCs w:val="18"/>
              </w:rPr>
            </w:pPr>
            <w:r w:rsidRPr="00B44D98">
              <w:rPr>
                <w:i/>
                <w:sz w:val="18"/>
                <w:szCs w:val="18"/>
              </w:rPr>
              <w:t>MT – 55,568</w:t>
            </w:r>
          </w:p>
          <w:p w14:paraId="65CECA72" w14:textId="2D0CE784" w:rsidR="002711E5" w:rsidRDefault="002711E5" w:rsidP="00E2660F">
            <w:pPr>
              <w:jc w:val="left"/>
              <w:rPr>
                <w:i/>
                <w:sz w:val="18"/>
                <w:szCs w:val="18"/>
              </w:rPr>
            </w:pPr>
            <w:r w:rsidRPr="00B44D98">
              <w:rPr>
                <w:i/>
                <w:sz w:val="18"/>
                <w:szCs w:val="18"/>
              </w:rPr>
              <w:t>EoP – 357,279</w:t>
            </w:r>
            <w:r w:rsidR="001F5280">
              <w:rPr>
                <w:i/>
                <w:sz w:val="18"/>
                <w:szCs w:val="18"/>
              </w:rPr>
              <w:t xml:space="preserve"> (direct)</w:t>
            </w:r>
          </w:p>
          <w:p w14:paraId="7984F4F8" w14:textId="0CBEA3CE" w:rsidR="001F5280" w:rsidRDefault="001F5280" w:rsidP="00E2660F">
            <w:pPr>
              <w:jc w:val="left"/>
              <w:rPr>
                <w:i/>
                <w:sz w:val="18"/>
                <w:szCs w:val="18"/>
              </w:rPr>
            </w:pPr>
            <w:r w:rsidRPr="001F5280">
              <w:rPr>
                <w:i/>
                <w:sz w:val="18"/>
                <w:szCs w:val="18"/>
              </w:rPr>
              <w:t>4,301,757 (indirect)</w:t>
            </w:r>
          </w:p>
          <w:p w14:paraId="3B27CBA9" w14:textId="77777777" w:rsidR="001F5280" w:rsidRDefault="001F5280" w:rsidP="00E2660F">
            <w:pPr>
              <w:jc w:val="left"/>
              <w:rPr>
                <w:i/>
                <w:sz w:val="18"/>
                <w:szCs w:val="18"/>
              </w:rPr>
            </w:pPr>
          </w:p>
          <w:p w14:paraId="3D34021E" w14:textId="49396D6D" w:rsidR="001F5280" w:rsidRPr="00B44D98" w:rsidRDefault="001F5280" w:rsidP="00E2660F">
            <w:pPr>
              <w:jc w:val="left"/>
              <w:rPr>
                <w:i/>
                <w:sz w:val="18"/>
                <w:szCs w:val="18"/>
              </w:rPr>
            </w:pPr>
          </w:p>
        </w:tc>
        <w:tc>
          <w:tcPr>
            <w:tcW w:w="1375" w:type="dxa"/>
          </w:tcPr>
          <w:p w14:paraId="0F41FDFC" w14:textId="77777777" w:rsidR="00372CE6" w:rsidRPr="00B44D98" w:rsidRDefault="002711E5" w:rsidP="00E2660F">
            <w:pPr>
              <w:jc w:val="left"/>
              <w:rPr>
                <w:i/>
                <w:sz w:val="18"/>
                <w:szCs w:val="18"/>
              </w:rPr>
            </w:pPr>
            <w:r w:rsidRPr="00B44D98">
              <w:rPr>
                <w:i/>
                <w:sz w:val="18"/>
                <w:szCs w:val="18"/>
              </w:rPr>
              <w:t>The cumulative emission reductions accruing during the 5-year project lifetime from the different ways calculated in Annex J.</w:t>
            </w:r>
          </w:p>
        </w:tc>
        <w:tc>
          <w:tcPr>
            <w:tcW w:w="2009" w:type="dxa"/>
            <w:shd w:val="clear" w:color="auto" w:fill="auto"/>
          </w:tcPr>
          <w:p w14:paraId="71B97227" w14:textId="77777777" w:rsidR="002711E5" w:rsidRPr="00B44D98" w:rsidRDefault="002711E5" w:rsidP="002711E5">
            <w:pPr>
              <w:jc w:val="left"/>
              <w:rPr>
                <w:i/>
                <w:sz w:val="18"/>
                <w:szCs w:val="18"/>
              </w:rPr>
            </w:pPr>
            <w:r w:rsidRPr="00B44D98">
              <w:rPr>
                <w:i/>
                <w:sz w:val="18"/>
                <w:szCs w:val="18"/>
              </w:rPr>
              <w:t>Statistical records of the Department of Environment of the Wilaya;</w:t>
            </w:r>
          </w:p>
          <w:p w14:paraId="725D388D" w14:textId="77777777" w:rsidR="00372CE6" w:rsidRPr="00B44D98" w:rsidRDefault="002711E5" w:rsidP="002711E5">
            <w:pPr>
              <w:jc w:val="left"/>
              <w:rPr>
                <w:i/>
                <w:sz w:val="18"/>
                <w:szCs w:val="18"/>
              </w:rPr>
            </w:pPr>
            <w:r w:rsidRPr="00B44D98">
              <w:rPr>
                <w:i/>
                <w:sz w:val="18"/>
                <w:szCs w:val="18"/>
              </w:rPr>
              <w:t>Records of waste transported to the centralized sorting facility (PPP);</w:t>
            </w:r>
          </w:p>
          <w:p w14:paraId="7D4F791F" w14:textId="77777777" w:rsidR="002711E5" w:rsidRPr="00B44D98" w:rsidRDefault="002711E5" w:rsidP="002711E5">
            <w:pPr>
              <w:jc w:val="left"/>
              <w:rPr>
                <w:i/>
                <w:sz w:val="18"/>
                <w:szCs w:val="18"/>
              </w:rPr>
            </w:pPr>
            <w:r w:rsidRPr="00B44D98">
              <w:rPr>
                <w:i/>
                <w:sz w:val="18"/>
                <w:szCs w:val="18"/>
              </w:rPr>
              <w:t>Records of quantities of value-added products and recovered products by the PPP</w:t>
            </w:r>
            <w:r w:rsidR="00F017AD" w:rsidRPr="00B44D98">
              <w:rPr>
                <w:i/>
                <w:sz w:val="18"/>
                <w:szCs w:val="18"/>
              </w:rPr>
              <w:t>;</w:t>
            </w:r>
          </w:p>
          <w:p w14:paraId="6CE69CDC" w14:textId="170C3DEA" w:rsidR="00F017AD" w:rsidRPr="00B44D98" w:rsidRDefault="00F017AD" w:rsidP="002711E5">
            <w:pPr>
              <w:jc w:val="left"/>
              <w:rPr>
                <w:i/>
                <w:sz w:val="18"/>
                <w:szCs w:val="18"/>
              </w:rPr>
            </w:pPr>
            <w:r w:rsidRPr="00B44D98">
              <w:rPr>
                <w:i/>
                <w:sz w:val="18"/>
                <w:szCs w:val="18"/>
              </w:rPr>
              <w:t xml:space="preserve">Emission </w:t>
            </w:r>
            <w:r w:rsidR="00CE0FFF" w:rsidRPr="00B44D98">
              <w:rPr>
                <w:i/>
                <w:sz w:val="18"/>
                <w:szCs w:val="18"/>
              </w:rPr>
              <w:t>factors from the M</w:t>
            </w:r>
            <w:r w:rsidRPr="00B44D98">
              <w:rPr>
                <w:i/>
                <w:sz w:val="18"/>
                <w:szCs w:val="18"/>
              </w:rPr>
              <w:t>E or the IPCC;</w:t>
            </w:r>
          </w:p>
          <w:p w14:paraId="661C94D6" w14:textId="77777777" w:rsidR="00F017AD" w:rsidRPr="00B44D98" w:rsidRDefault="00F017AD" w:rsidP="002711E5">
            <w:pPr>
              <w:jc w:val="left"/>
              <w:rPr>
                <w:i/>
                <w:sz w:val="18"/>
                <w:szCs w:val="18"/>
              </w:rPr>
            </w:pPr>
            <w:r w:rsidRPr="00B44D98">
              <w:rPr>
                <w:i/>
                <w:sz w:val="18"/>
                <w:szCs w:val="18"/>
              </w:rPr>
              <w:t xml:space="preserve">Records of distances travelled, and fuel (or </w:t>
            </w:r>
            <w:r w:rsidRPr="00B44D98">
              <w:rPr>
                <w:i/>
                <w:sz w:val="18"/>
                <w:szCs w:val="18"/>
              </w:rPr>
              <w:lastRenderedPageBreak/>
              <w:t>electricity) consumed  to collect and dispose of waste at transformation facilities;</w:t>
            </w:r>
          </w:p>
          <w:p w14:paraId="7186CBC0" w14:textId="77777777" w:rsidR="00F017AD" w:rsidRPr="00B44D98" w:rsidRDefault="00F017AD" w:rsidP="002711E5">
            <w:pPr>
              <w:jc w:val="left"/>
              <w:rPr>
                <w:i/>
                <w:sz w:val="18"/>
                <w:szCs w:val="18"/>
              </w:rPr>
            </w:pPr>
            <w:r w:rsidRPr="00B44D98">
              <w:rPr>
                <w:i/>
                <w:sz w:val="18"/>
                <w:szCs w:val="18"/>
              </w:rPr>
              <w:t>Quantity of poultry fertilizers that are transported to different markets in the south of Algeria</w:t>
            </w:r>
          </w:p>
        </w:tc>
        <w:tc>
          <w:tcPr>
            <w:tcW w:w="1081" w:type="dxa"/>
            <w:shd w:val="clear" w:color="auto" w:fill="auto"/>
          </w:tcPr>
          <w:p w14:paraId="5B43882C" w14:textId="77777777" w:rsidR="00372CE6" w:rsidRPr="00B44D98" w:rsidRDefault="00F017AD" w:rsidP="00E2660F">
            <w:pPr>
              <w:jc w:val="left"/>
              <w:rPr>
                <w:sz w:val="18"/>
                <w:szCs w:val="18"/>
              </w:rPr>
            </w:pPr>
            <w:r w:rsidRPr="00B44D98">
              <w:rPr>
                <w:sz w:val="18"/>
                <w:szCs w:val="18"/>
              </w:rPr>
              <w:lastRenderedPageBreak/>
              <w:t>Annually in PIR, and updated at MTR and TE</w:t>
            </w:r>
          </w:p>
          <w:p w14:paraId="48CBF0E7" w14:textId="77777777" w:rsidR="00F017AD" w:rsidRPr="00B44D98" w:rsidRDefault="00F017AD" w:rsidP="00E2660F">
            <w:pPr>
              <w:jc w:val="left"/>
              <w:rPr>
                <w:sz w:val="18"/>
                <w:szCs w:val="18"/>
              </w:rPr>
            </w:pPr>
            <w:r w:rsidRPr="00B44D98">
              <w:rPr>
                <w:sz w:val="18"/>
                <w:szCs w:val="18"/>
              </w:rPr>
              <w:t>(data are collected on a daily, weekly and monthly basis)</w:t>
            </w:r>
          </w:p>
        </w:tc>
        <w:tc>
          <w:tcPr>
            <w:tcW w:w="1553" w:type="dxa"/>
            <w:shd w:val="clear" w:color="auto" w:fill="auto"/>
          </w:tcPr>
          <w:p w14:paraId="52E59D7E" w14:textId="77777777" w:rsidR="00372CE6" w:rsidRPr="00B44D98" w:rsidRDefault="00F017AD" w:rsidP="00E2660F">
            <w:pPr>
              <w:jc w:val="left"/>
              <w:rPr>
                <w:i/>
                <w:sz w:val="18"/>
                <w:szCs w:val="18"/>
              </w:rPr>
            </w:pPr>
            <w:r w:rsidRPr="00B44D98">
              <w:rPr>
                <w:i/>
                <w:sz w:val="18"/>
                <w:szCs w:val="18"/>
              </w:rPr>
              <w:t>Project Coordinator (under the oversight of the PM)</w:t>
            </w:r>
          </w:p>
        </w:tc>
        <w:tc>
          <w:tcPr>
            <w:tcW w:w="1160" w:type="dxa"/>
            <w:shd w:val="clear" w:color="auto" w:fill="auto"/>
          </w:tcPr>
          <w:p w14:paraId="4DD7C0DE" w14:textId="77777777" w:rsidR="00372CE6" w:rsidRPr="00B44D98" w:rsidRDefault="00F017AD" w:rsidP="00E2660F">
            <w:pPr>
              <w:jc w:val="left"/>
              <w:rPr>
                <w:i/>
                <w:sz w:val="18"/>
                <w:szCs w:val="18"/>
              </w:rPr>
            </w:pPr>
            <w:r w:rsidRPr="00B44D98">
              <w:rPr>
                <w:i/>
                <w:sz w:val="18"/>
                <w:szCs w:val="18"/>
              </w:rPr>
              <w:t>MRV mechanism developed under Activity 3.1.1</w:t>
            </w:r>
          </w:p>
        </w:tc>
        <w:tc>
          <w:tcPr>
            <w:tcW w:w="2383" w:type="dxa"/>
            <w:shd w:val="clear" w:color="auto" w:fill="auto"/>
          </w:tcPr>
          <w:p w14:paraId="690ED32C" w14:textId="77777777" w:rsidR="00372CE6" w:rsidRPr="00B44D98" w:rsidRDefault="00F017AD" w:rsidP="00E2660F">
            <w:pPr>
              <w:jc w:val="left"/>
              <w:rPr>
                <w:i/>
                <w:sz w:val="18"/>
                <w:szCs w:val="18"/>
              </w:rPr>
            </w:pPr>
            <w:r w:rsidRPr="00B44D98">
              <w:rPr>
                <w:i/>
                <w:sz w:val="18"/>
                <w:szCs w:val="18"/>
              </w:rPr>
              <w:t>Same as above</w:t>
            </w:r>
          </w:p>
          <w:p w14:paraId="78C8269B" w14:textId="77777777" w:rsidR="00F017AD" w:rsidRPr="00B44D98" w:rsidRDefault="00F017AD" w:rsidP="00E2660F">
            <w:pPr>
              <w:jc w:val="left"/>
              <w:rPr>
                <w:i/>
                <w:sz w:val="18"/>
                <w:szCs w:val="18"/>
              </w:rPr>
            </w:pPr>
          </w:p>
          <w:p w14:paraId="317E1088" w14:textId="77777777" w:rsidR="00F017AD" w:rsidRPr="00B44D98" w:rsidRDefault="00F017AD" w:rsidP="00E2660F">
            <w:pPr>
              <w:jc w:val="left"/>
              <w:rPr>
                <w:i/>
                <w:sz w:val="18"/>
                <w:szCs w:val="18"/>
              </w:rPr>
            </w:pPr>
            <w:r w:rsidRPr="00B44D98">
              <w:rPr>
                <w:i/>
                <w:sz w:val="18"/>
                <w:szCs w:val="18"/>
                <w:u w:val="single"/>
              </w:rPr>
              <w:t>Additional assumption</w:t>
            </w:r>
            <w:r w:rsidRPr="00B44D98">
              <w:rPr>
                <w:i/>
                <w:sz w:val="18"/>
                <w:szCs w:val="18"/>
              </w:rPr>
              <w:t>:</w:t>
            </w:r>
          </w:p>
          <w:p w14:paraId="4C4CED93" w14:textId="77777777" w:rsidR="00F017AD" w:rsidRPr="00B44D98" w:rsidRDefault="00F017AD" w:rsidP="00E2660F">
            <w:pPr>
              <w:jc w:val="left"/>
              <w:rPr>
                <w:i/>
                <w:sz w:val="18"/>
                <w:szCs w:val="18"/>
              </w:rPr>
            </w:pPr>
            <w:r w:rsidRPr="00B44D98">
              <w:rPr>
                <w:i/>
                <w:sz w:val="18"/>
                <w:szCs w:val="18"/>
              </w:rPr>
              <w:t>The time schedule for GHG accounting is as given in Annex J.</w:t>
            </w:r>
          </w:p>
        </w:tc>
      </w:tr>
      <w:tr w:rsidR="00372CE6" w:rsidRPr="00B44D98" w14:paraId="29A999D8" w14:textId="77777777" w:rsidTr="003362AC">
        <w:trPr>
          <w:trHeight w:val="424"/>
        </w:trPr>
        <w:tc>
          <w:tcPr>
            <w:tcW w:w="1394" w:type="dxa"/>
            <w:vMerge w:val="restart"/>
            <w:shd w:val="clear" w:color="auto" w:fill="auto"/>
          </w:tcPr>
          <w:p w14:paraId="29B517A3" w14:textId="77777777" w:rsidR="00372CE6" w:rsidRPr="00B44D98" w:rsidRDefault="00372CE6" w:rsidP="00E2660F">
            <w:pPr>
              <w:rPr>
                <w:b/>
                <w:sz w:val="18"/>
                <w:szCs w:val="18"/>
              </w:rPr>
            </w:pPr>
            <w:r w:rsidRPr="00B44D98">
              <w:rPr>
                <w:b/>
                <w:sz w:val="18"/>
                <w:szCs w:val="18"/>
              </w:rPr>
              <w:t>Project Outcome 1</w:t>
            </w:r>
          </w:p>
          <w:p w14:paraId="23589B8A" w14:textId="77777777" w:rsidR="00FD1F15" w:rsidRPr="00B44D98" w:rsidRDefault="00FD1F15" w:rsidP="00E2660F">
            <w:pPr>
              <w:rPr>
                <w:b/>
                <w:sz w:val="18"/>
                <w:szCs w:val="18"/>
              </w:rPr>
            </w:pPr>
            <w:r w:rsidRPr="00B44D98">
              <w:rPr>
                <w:b/>
                <w:bCs/>
                <w:sz w:val="18"/>
                <w:szCs w:val="18"/>
              </w:rPr>
              <w:t>Progressive upstream sorting by households of fermentable (organic fraction) and dry waste (inorganic fraction) with separate collection, and communal sorting planned and established in Constantine and Sétif  municipalities, so as to reduce the volume of landfilled waste</w:t>
            </w:r>
          </w:p>
        </w:tc>
        <w:tc>
          <w:tcPr>
            <w:tcW w:w="1355" w:type="dxa"/>
            <w:shd w:val="clear" w:color="auto" w:fill="auto"/>
          </w:tcPr>
          <w:p w14:paraId="1953B003" w14:textId="77777777" w:rsidR="00372CE6" w:rsidRPr="00B44D98" w:rsidRDefault="00372CE6" w:rsidP="00E2660F">
            <w:pPr>
              <w:rPr>
                <w:b/>
                <w:i/>
                <w:sz w:val="18"/>
                <w:szCs w:val="18"/>
              </w:rPr>
            </w:pPr>
            <w:r w:rsidRPr="00B44D98">
              <w:rPr>
                <w:b/>
                <w:i/>
                <w:sz w:val="18"/>
                <w:szCs w:val="18"/>
              </w:rPr>
              <w:t xml:space="preserve">Indicator </w:t>
            </w:r>
            <w:r w:rsidR="00FD1F15" w:rsidRPr="00B44D98">
              <w:rPr>
                <w:b/>
                <w:i/>
                <w:sz w:val="18"/>
                <w:szCs w:val="18"/>
              </w:rPr>
              <w:t>4: Number of households sensitized on integrated management of household waste</w:t>
            </w:r>
            <w:r w:rsidRPr="00B44D98">
              <w:rPr>
                <w:b/>
                <w:i/>
                <w:sz w:val="18"/>
                <w:szCs w:val="18"/>
              </w:rPr>
              <w:t xml:space="preserve"> </w:t>
            </w:r>
          </w:p>
          <w:p w14:paraId="3A942361" w14:textId="77777777" w:rsidR="00372CE6" w:rsidRPr="00B44D98" w:rsidRDefault="00372CE6" w:rsidP="00E2660F">
            <w:pPr>
              <w:jc w:val="left"/>
              <w:rPr>
                <w:sz w:val="18"/>
                <w:szCs w:val="18"/>
              </w:rPr>
            </w:pPr>
          </w:p>
        </w:tc>
        <w:tc>
          <w:tcPr>
            <w:tcW w:w="1200" w:type="dxa"/>
          </w:tcPr>
          <w:p w14:paraId="601E143B" w14:textId="77777777" w:rsidR="00372CE6" w:rsidRPr="00B44D98" w:rsidRDefault="00614D7F" w:rsidP="00E2660F">
            <w:pPr>
              <w:rPr>
                <w:i/>
                <w:sz w:val="18"/>
                <w:szCs w:val="18"/>
              </w:rPr>
            </w:pPr>
            <w:r w:rsidRPr="00B44D98">
              <w:rPr>
                <w:i/>
                <w:sz w:val="18"/>
                <w:szCs w:val="18"/>
              </w:rPr>
              <w:t>MT – 1,300</w:t>
            </w:r>
          </w:p>
          <w:p w14:paraId="7CFB0D06" w14:textId="77777777" w:rsidR="00614D7F" w:rsidRPr="00B44D98" w:rsidRDefault="00614D7F" w:rsidP="00E2660F">
            <w:pPr>
              <w:rPr>
                <w:i/>
                <w:sz w:val="18"/>
                <w:szCs w:val="18"/>
              </w:rPr>
            </w:pPr>
            <w:r w:rsidRPr="00B44D98">
              <w:rPr>
                <w:i/>
                <w:sz w:val="18"/>
                <w:szCs w:val="18"/>
              </w:rPr>
              <w:t>EoP – 5,600</w:t>
            </w:r>
          </w:p>
        </w:tc>
        <w:tc>
          <w:tcPr>
            <w:tcW w:w="1375" w:type="dxa"/>
          </w:tcPr>
          <w:p w14:paraId="462F871B" w14:textId="77777777" w:rsidR="00372CE6" w:rsidRPr="00B44D98" w:rsidRDefault="00614D7F" w:rsidP="00614D7F">
            <w:pPr>
              <w:rPr>
                <w:i/>
                <w:sz w:val="18"/>
                <w:szCs w:val="18"/>
              </w:rPr>
            </w:pPr>
            <w:r w:rsidRPr="00B44D98">
              <w:rPr>
                <w:i/>
                <w:sz w:val="18"/>
                <w:szCs w:val="18"/>
              </w:rPr>
              <w:t xml:space="preserve">These are the number of households that the project will reach directly through its  on-the-ground outreach and sensitization activities under Outputs 1.1 and 1.5 </w:t>
            </w:r>
          </w:p>
        </w:tc>
        <w:tc>
          <w:tcPr>
            <w:tcW w:w="2009" w:type="dxa"/>
            <w:shd w:val="clear" w:color="auto" w:fill="auto"/>
          </w:tcPr>
          <w:p w14:paraId="285EEE40" w14:textId="77777777" w:rsidR="00F017AD" w:rsidRPr="00B44D98" w:rsidRDefault="00F017AD" w:rsidP="00F017AD">
            <w:pPr>
              <w:rPr>
                <w:i/>
                <w:sz w:val="18"/>
                <w:szCs w:val="18"/>
              </w:rPr>
            </w:pPr>
            <w:r w:rsidRPr="00B44D98">
              <w:rPr>
                <w:i/>
                <w:sz w:val="18"/>
                <w:szCs w:val="18"/>
              </w:rPr>
              <w:t>Records of the Department of Environment of the Wilaya;</w:t>
            </w:r>
          </w:p>
          <w:p w14:paraId="5CE6E61D" w14:textId="77777777" w:rsidR="00372CE6" w:rsidRPr="00B44D98" w:rsidRDefault="00F017AD" w:rsidP="00E2660F">
            <w:pPr>
              <w:rPr>
                <w:sz w:val="18"/>
                <w:szCs w:val="18"/>
              </w:rPr>
            </w:pPr>
            <w:r w:rsidRPr="00B44D98">
              <w:rPr>
                <w:sz w:val="18"/>
                <w:szCs w:val="18"/>
              </w:rPr>
              <w:t>Records kept by the PMU;</w:t>
            </w:r>
          </w:p>
        </w:tc>
        <w:tc>
          <w:tcPr>
            <w:tcW w:w="1081" w:type="dxa"/>
            <w:shd w:val="clear" w:color="auto" w:fill="auto"/>
          </w:tcPr>
          <w:p w14:paraId="2116D0B6" w14:textId="77777777" w:rsidR="00372CE6" w:rsidRPr="00B44D98" w:rsidRDefault="00614D7F" w:rsidP="00E2660F">
            <w:pPr>
              <w:rPr>
                <w:sz w:val="18"/>
                <w:szCs w:val="18"/>
              </w:rPr>
            </w:pPr>
            <w:r w:rsidRPr="00B44D98">
              <w:rPr>
                <w:sz w:val="18"/>
                <w:szCs w:val="18"/>
              </w:rPr>
              <w:t>Quarterly</w:t>
            </w:r>
          </w:p>
          <w:p w14:paraId="0351985C" w14:textId="77777777" w:rsidR="00614D7F" w:rsidRPr="00B44D98" w:rsidRDefault="00614D7F" w:rsidP="00E2660F">
            <w:pPr>
              <w:rPr>
                <w:sz w:val="18"/>
                <w:szCs w:val="18"/>
              </w:rPr>
            </w:pPr>
            <w:r w:rsidRPr="00B44D98">
              <w:rPr>
                <w:sz w:val="18"/>
                <w:szCs w:val="18"/>
              </w:rPr>
              <w:t>(In PMU reports for the PSC)</w:t>
            </w:r>
          </w:p>
        </w:tc>
        <w:tc>
          <w:tcPr>
            <w:tcW w:w="1553" w:type="dxa"/>
            <w:shd w:val="clear" w:color="auto" w:fill="auto"/>
          </w:tcPr>
          <w:p w14:paraId="6C4EA469" w14:textId="77777777" w:rsidR="00372CE6" w:rsidRPr="00B44D98" w:rsidRDefault="00614D7F" w:rsidP="00E2660F">
            <w:pPr>
              <w:rPr>
                <w:sz w:val="18"/>
                <w:szCs w:val="18"/>
              </w:rPr>
            </w:pPr>
            <w:r w:rsidRPr="00B44D98">
              <w:rPr>
                <w:sz w:val="18"/>
                <w:szCs w:val="18"/>
              </w:rPr>
              <w:t>Project Coordinator</w:t>
            </w:r>
          </w:p>
        </w:tc>
        <w:tc>
          <w:tcPr>
            <w:tcW w:w="1160" w:type="dxa"/>
            <w:shd w:val="clear" w:color="auto" w:fill="auto"/>
          </w:tcPr>
          <w:p w14:paraId="200649AF" w14:textId="77777777" w:rsidR="00372CE6" w:rsidRPr="00B44D98" w:rsidRDefault="00614D7F" w:rsidP="00E2660F">
            <w:pPr>
              <w:rPr>
                <w:sz w:val="18"/>
                <w:szCs w:val="18"/>
              </w:rPr>
            </w:pPr>
            <w:r w:rsidRPr="00B44D98">
              <w:rPr>
                <w:sz w:val="18"/>
                <w:szCs w:val="18"/>
              </w:rPr>
              <w:t>Project surveys and field visits carried out for capturing lessons learned, MTR and TE</w:t>
            </w:r>
          </w:p>
        </w:tc>
        <w:tc>
          <w:tcPr>
            <w:tcW w:w="2383" w:type="dxa"/>
            <w:shd w:val="clear" w:color="auto" w:fill="auto"/>
          </w:tcPr>
          <w:p w14:paraId="2C457A98" w14:textId="77777777" w:rsidR="00372CE6" w:rsidRPr="00B44D98" w:rsidRDefault="00614D7F" w:rsidP="00E2660F">
            <w:pPr>
              <w:rPr>
                <w:sz w:val="18"/>
                <w:szCs w:val="18"/>
              </w:rPr>
            </w:pPr>
            <w:r w:rsidRPr="00B44D98">
              <w:rPr>
                <w:sz w:val="18"/>
                <w:szCs w:val="18"/>
                <w:u w:val="single"/>
              </w:rPr>
              <w:t>Risks</w:t>
            </w:r>
            <w:r w:rsidRPr="00B44D98">
              <w:rPr>
                <w:sz w:val="18"/>
                <w:szCs w:val="18"/>
              </w:rPr>
              <w:t>: same as above</w:t>
            </w:r>
            <w:r w:rsidR="00930F7C" w:rsidRPr="00B44D98">
              <w:rPr>
                <w:sz w:val="18"/>
                <w:szCs w:val="18"/>
              </w:rPr>
              <w:t>; prevailing socio-cultural norms prevent the participation of households in an alternative means of managing household waste</w:t>
            </w:r>
          </w:p>
          <w:p w14:paraId="007CDFA8" w14:textId="77777777" w:rsidR="00614D7F" w:rsidRPr="00B44D98" w:rsidRDefault="00614D7F" w:rsidP="00E2660F">
            <w:pPr>
              <w:rPr>
                <w:sz w:val="18"/>
                <w:szCs w:val="18"/>
              </w:rPr>
            </w:pPr>
          </w:p>
          <w:p w14:paraId="519CD99E" w14:textId="77777777" w:rsidR="00614D7F" w:rsidRPr="00B44D98" w:rsidRDefault="00614D7F" w:rsidP="00E2660F">
            <w:pPr>
              <w:rPr>
                <w:sz w:val="18"/>
                <w:szCs w:val="18"/>
              </w:rPr>
            </w:pPr>
            <w:r w:rsidRPr="00B44D98">
              <w:rPr>
                <w:sz w:val="18"/>
                <w:szCs w:val="18"/>
                <w:u w:val="single"/>
              </w:rPr>
              <w:t>Assumptions</w:t>
            </w:r>
            <w:r w:rsidRPr="00B44D98">
              <w:rPr>
                <w:sz w:val="18"/>
                <w:szCs w:val="18"/>
              </w:rPr>
              <w:t>:</w:t>
            </w:r>
          </w:p>
          <w:p w14:paraId="095554F9" w14:textId="77777777" w:rsidR="00614D7F" w:rsidRPr="00B44D98" w:rsidRDefault="00614D7F" w:rsidP="00614D7F">
            <w:pPr>
              <w:rPr>
                <w:sz w:val="18"/>
                <w:szCs w:val="18"/>
              </w:rPr>
            </w:pPr>
            <w:r w:rsidRPr="00B44D98">
              <w:rPr>
                <w:sz w:val="18"/>
                <w:szCs w:val="18"/>
              </w:rPr>
              <w:t>The Department of Environment of the Wilayas are actively involved in outreach and sensitization activities; the communication strategy developed by the project under Output 1.1 is adequate to galvanize the support of households in integrated solid waste management</w:t>
            </w:r>
            <w:r w:rsidR="00930F7C" w:rsidRPr="00B44D98">
              <w:rPr>
                <w:sz w:val="18"/>
                <w:szCs w:val="18"/>
              </w:rPr>
              <w:t>;</w:t>
            </w:r>
          </w:p>
        </w:tc>
      </w:tr>
      <w:tr w:rsidR="00372CE6" w:rsidRPr="00B44D98" w14:paraId="02508060" w14:textId="77777777" w:rsidTr="003362AC">
        <w:trPr>
          <w:trHeight w:val="424"/>
        </w:trPr>
        <w:tc>
          <w:tcPr>
            <w:tcW w:w="1394" w:type="dxa"/>
            <w:vMerge/>
            <w:shd w:val="clear" w:color="auto" w:fill="auto"/>
          </w:tcPr>
          <w:p w14:paraId="6A7FAE96" w14:textId="77777777" w:rsidR="00372CE6" w:rsidRPr="00B44D98" w:rsidRDefault="00372CE6" w:rsidP="00E2660F">
            <w:pPr>
              <w:rPr>
                <w:b/>
                <w:sz w:val="18"/>
                <w:szCs w:val="18"/>
              </w:rPr>
            </w:pPr>
          </w:p>
        </w:tc>
        <w:tc>
          <w:tcPr>
            <w:tcW w:w="1355" w:type="dxa"/>
            <w:shd w:val="clear" w:color="auto" w:fill="auto"/>
          </w:tcPr>
          <w:p w14:paraId="3F599665" w14:textId="5934CC67" w:rsidR="00372CE6" w:rsidRPr="00B44D98" w:rsidRDefault="00372CE6" w:rsidP="00E2660F">
            <w:pPr>
              <w:jc w:val="left"/>
              <w:rPr>
                <w:sz w:val="18"/>
                <w:szCs w:val="18"/>
              </w:rPr>
            </w:pPr>
            <w:r w:rsidRPr="00B44D98">
              <w:rPr>
                <w:b/>
                <w:i/>
                <w:sz w:val="18"/>
                <w:szCs w:val="18"/>
              </w:rPr>
              <w:t xml:space="preserve">Indicator </w:t>
            </w:r>
            <w:r w:rsidR="00FD1F15" w:rsidRPr="00B44D98">
              <w:rPr>
                <w:b/>
                <w:i/>
                <w:sz w:val="18"/>
                <w:szCs w:val="18"/>
              </w:rPr>
              <w:t xml:space="preserve">5: </w:t>
            </w:r>
            <w:r w:rsidR="00FD1F15" w:rsidRPr="00B44D98">
              <w:rPr>
                <w:b/>
                <w:bCs/>
                <w:i/>
                <w:sz w:val="18"/>
                <w:szCs w:val="18"/>
              </w:rPr>
              <w:t>Number of municipal Master Plans for t</w:t>
            </w:r>
            <w:r w:rsidR="0032289F" w:rsidRPr="00B44D98">
              <w:rPr>
                <w:b/>
                <w:bCs/>
                <w:i/>
                <w:sz w:val="18"/>
                <w:szCs w:val="18"/>
              </w:rPr>
              <w:t>h</w:t>
            </w:r>
            <w:r w:rsidR="00FD1F15" w:rsidRPr="00B44D98">
              <w:rPr>
                <w:b/>
                <w:bCs/>
                <w:i/>
                <w:sz w:val="18"/>
                <w:szCs w:val="18"/>
              </w:rPr>
              <w:t xml:space="preserve">e Wilayas of Constantine et </w:t>
            </w:r>
            <w:r w:rsidR="00FD1F15" w:rsidRPr="00B44D98">
              <w:rPr>
                <w:b/>
                <w:bCs/>
                <w:i/>
                <w:sz w:val="18"/>
                <w:szCs w:val="18"/>
              </w:rPr>
              <w:lastRenderedPageBreak/>
              <w:t xml:space="preserve">de Sétif that propose innovative solutions, backed by sound </w:t>
            </w:r>
            <w:r w:rsidR="0032289F" w:rsidRPr="00B44D98">
              <w:rPr>
                <w:b/>
                <w:bCs/>
                <w:i/>
                <w:sz w:val="18"/>
                <w:szCs w:val="18"/>
              </w:rPr>
              <w:t>technical</w:t>
            </w:r>
            <w:r w:rsidR="00FD1F15" w:rsidRPr="00B44D98">
              <w:rPr>
                <w:b/>
                <w:bCs/>
                <w:i/>
                <w:sz w:val="18"/>
                <w:szCs w:val="18"/>
              </w:rPr>
              <w:t xml:space="preserve"> and socio-economic studies, for the integrated solid waste management</w:t>
            </w:r>
          </w:p>
        </w:tc>
        <w:tc>
          <w:tcPr>
            <w:tcW w:w="1200" w:type="dxa"/>
          </w:tcPr>
          <w:p w14:paraId="6AEB7BBA" w14:textId="77777777" w:rsidR="00372CE6" w:rsidRPr="00B44D98" w:rsidRDefault="00AF1B3E" w:rsidP="00E2660F">
            <w:pPr>
              <w:rPr>
                <w:i/>
                <w:sz w:val="18"/>
                <w:szCs w:val="18"/>
              </w:rPr>
            </w:pPr>
            <w:r w:rsidRPr="00B44D98">
              <w:rPr>
                <w:i/>
                <w:sz w:val="18"/>
                <w:szCs w:val="18"/>
              </w:rPr>
              <w:lastRenderedPageBreak/>
              <w:t>MT – 2</w:t>
            </w:r>
          </w:p>
          <w:p w14:paraId="66F68302" w14:textId="77777777" w:rsidR="00AF1B3E" w:rsidRPr="00B44D98" w:rsidRDefault="00AF1B3E" w:rsidP="00E2660F">
            <w:pPr>
              <w:rPr>
                <w:i/>
                <w:sz w:val="18"/>
                <w:szCs w:val="18"/>
              </w:rPr>
            </w:pPr>
            <w:r w:rsidRPr="00B44D98">
              <w:rPr>
                <w:i/>
                <w:sz w:val="18"/>
                <w:szCs w:val="18"/>
              </w:rPr>
              <w:t>EoP - 2</w:t>
            </w:r>
          </w:p>
        </w:tc>
        <w:tc>
          <w:tcPr>
            <w:tcW w:w="1375" w:type="dxa"/>
          </w:tcPr>
          <w:p w14:paraId="1A0CC80F" w14:textId="77777777" w:rsidR="00372CE6" w:rsidRPr="00B44D98" w:rsidRDefault="00AF1B3E" w:rsidP="00E2660F">
            <w:pPr>
              <w:rPr>
                <w:i/>
                <w:sz w:val="18"/>
                <w:szCs w:val="18"/>
              </w:rPr>
            </w:pPr>
            <w:r w:rsidRPr="00B44D98">
              <w:rPr>
                <w:rFonts w:asciiTheme="minorHAnsi" w:hAnsiTheme="minorHAnsi" w:cstheme="minorHAnsi"/>
                <w:szCs w:val="20"/>
              </w:rPr>
              <w:t xml:space="preserve">According to the NPMHSW, each Wilaya needs to have a Masterplan for waste </w:t>
            </w:r>
            <w:r w:rsidRPr="00B44D98">
              <w:rPr>
                <w:rFonts w:asciiTheme="minorHAnsi" w:hAnsiTheme="minorHAnsi" w:cstheme="minorHAnsi"/>
                <w:szCs w:val="20"/>
              </w:rPr>
              <w:lastRenderedPageBreak/>
              <w:t>management. Either it does not exist or it does not cover the circular economy model. The project will support the Wilayas of Constantine and Setif to develop Masterplans that are aligned with the project objectives.</w:t>
            </w:r>
          </w:p>
        </w:tc>
        <w:tc>
          <w:tcPr>
            <w:tcW w:w="2009" w:type="dxa"/>
            <w:shd w:val="clear" w:color="auto" w:fill="auto"/>
          </w:tcPr>
          <w:p w14:paraId="7763A33D" w14:textId="77777777" w:rsidR="00372CE6" w:rsidRPr="00B44D98" w:rsidRDefault="00AF1B3E" w:rsidP="00E2660F">
            <w:pPr>
              <w:rPr>
                <w:i/>
                <w:sz w:val="18"/>
                <w:szCs w:val="18"/>
              </w:rPr>
            </w:pPr>
            <w:r w:rsidRPr="00B44D98">
              <w:rPr>
                <w:i/>
                <w:sz w:val="18"/>
                <w:szCs w:val="18"/>
              </w:rPr>
              <w:lastRenderedPageBreak/>
              <w:t>Project records (PMU)</w:t>
            </w:r>
          </w:p>
        </w:tc>
        <w:tc>
          <w:tcPr>
            <w:tcW w:w="1081" w:type="dxa"/>
            <w:shd w:val="clear" w:color="auto" w:fill="auto"/>
          </w:tcPr>
          <w:p w14:paraId="447A596A" w14:textId="77777777" w:rsidR="00372CE6" w:rsidRPr="00B44D98" w:rsidRDefault="00295430" w:rsidP="00E2660F">
            <w:pPr>
              <w:jc w:val="left"/>
              <w:rPr>
                <w:sz w:val="18"/>
                <w:szCs w:val="18"/>
              </w:rPr>
            </w:pPr>
            <w:r w:rsidRPr="00B44D98">
              <w:rPr>
                <w:sz w:val="18"/>
                <w:szCs w:val="18"/>
              </w:rPr>
              <w:t>Quarterly reports to the PSC</w:t>
            </w:r>
          </w:p>
        </w:tc>
        <w:tc>
          <w:tcPr>
            <w:tcW w:w="1553" w:type="dxa"/>
            <w:shd w:val="clear" w:color="auto" w:fill="auto"/>
          </w:tcPr>
          <w:p w14:paraId="24C513E5" w14:textId="77777777" w:rsidR="00372CE6" w:rsidRPr="00B44D98" w:rsidRDefault="00AF1B3E" w:rsidP="00E2660F">
            <w:pPr>
              <w:rPr>
                <w:sz w:val="18"/>
                <w:szCs w:val="18"/>
              </w:rPr>
            </w:pPr>
            <w:r w:rsidRPr="00B44D98">
              <w:rPr>
                <w:sz w:val="18"/>
                <w:szCs w:val="18"/>
              </w:rPr>
              <w:t>Project Coordinator</w:t>
            </w:r>
          </w:p>
        </w:tc>
        <w:tc>
          <w:tcPr>
            <w:tcW w:w="1160" w:type="dxa"/>
            <w:shd w:val="clear" w:color="auto" w:fill="auto"/>
          </w:tcPr>
          <w:p w14:paraId="3799109C" w14:textId="77777777" w:rsidR="00372CE6" w:rsidRPr="00B44D98" w:rsidRDefault="00AF1B3E" w:rsidP="00E2660F">
            <w:pPr>
              <w:rPr>
                <w:sz w:val="18"/>
                <w:szCs w:val="18"/>
              </w:rPr>
            </w:pPr>
            <w:r w:rsidRPr="00B44D98">
              <w:rPr>
                <w:sz w:val="18"/>
                <w:szCs w:val="18"/>
              </w:rPr>
              <w:t>Approved Masterplans</w:t>
            </w:r>
          </w:p>
        </w:tc>
        <w:tc>
          <w:tcPr>
            <w:tcW w:w="2383" w:type="dxa"/>
            <w:shd w:val="clear" w:color="auto" w:fill="auto"/>
          </w:tcPr>
          <w:p w14:paraId="061EF10A" w14:textId="77777777" w:rsidR="00372CE6" w:rsidRPr="00B44D98" w:rsidRDefault="00AF1B3E" w:rsidP="00E2660F">
            <w:pPr>
              <w:rPr>
                <w:i/>
                <w:sz w:val="18"/>
                <w:szCs w:val="18"/>
              </w:rPr>
            </w:pPr>
            <w:r w:rsidRPr="00B44D98">
              <w:rPr>
                <w:i/>
                <w:sz w:val="18"/>
                <w:szCs w:val="18"/>
                <w:u w:val="single"/>
              </w:rPr>
              <w:t>Risks</w:t>
            </w:r>
            <w:r w:rsidRPr="00B44D98">
              <w:rPr>
                <w:i/>
                <w:sz w:val="18"/>
                <w:szCs w:val="18"/>
              </w:rPr>
              <w:t>:</w:t>
            </w:r>
          </w:p>
          <w:p w14:paraId="6C11C13B" w14:textId="77777777" w:rsidR="00AF1B3E" w:rsidRPr="00B44D98" w:rsidRDefault="00AF1B3E" w:rsidP="00E2660F">
            <w:pPr>
              <w:rPr>
                <w:i/>
                <w:sz w:val="18"/>
                <w:szCs w:val="18"/>
              </w:rPr>
            </w:pPr>
            <w:r w:rsidRPr="00B44D98">
              <w:rPr>
                <w:i/>
                <w:sz w:val="18"/>
                <w:szCs w:val="18"/>
              </w:rPr>
              <w:t>Low level buy-in from the Wilayas</w:t>
            </w:r>
          </w:p>
          <w:p w14:paraId="002EE1E8" w14:textId="77777777" w:rsidR="00AF1B3E" w:rsidRPr="00B44D98" w:rsidRDefault="00AF1B3E" w:rsidP="00E2660F">
            <w:pPr>
              <w:rPr>
                <w:i/>
                <w:sz w:val="18"/>
                <w:szCs w:val="18"/>
              </w:rPr>
            </w:pPr>
          </w:p>
          <w:p w14:paraId="219D434C" w14:textId="77777777" w:rsidR="00AF1B3E" w:rsidRPr="00B44D98" w:rsidRDefault="00AF1B3E" w:rsidP="00E2660F">
            <w:pPr>
              <w:rPr>
                <w:i/>
                <w:sz w:val="18"/>
                <w:szCs w:val="18"/>
              </w:rPr>
            </w:pPr>
            <w:r w:rsidRPr="00B44D98">
              <w:rPr>
                <w:i/>
                <w:sz w:val="18"/>
                <w:szCs w:val="18"/>
                <w:u w:val="single"/>
              </w:rPr>
              <w:t>Assumptions</w:t>
            </w:r>
            <w:r w:rsidRPr="00B44D98">
              <w:rPr>
                <w:i/>
                <w:sz w:val="18"/>
                <w:szCs w:val="18"/>
              </w:rPr>
              <w:t>:</w:t>
            </w:r>
          </w:p>
          <w:p w14:paraId="292B6F10" w14:textId="77777777" w:rsidR="00AF1B3E" w:rsidRPr="00B44D98" w:rsidRDefault="00AF1B3E" w:rsidP="00E2660F">
            <w:pPr>
              <w:rPr>
                <w:i/>
                <w:sz w:val="18"/>
                <w:szCs w:val="18"/>
              </w:rPr>
            </w:pPr>
            <w:r w:rsidRPr="00B44D98">
              <w:rPr>
                <w:i/>
                <w:sz w:val="18"/>
                <w:szCs w:val="18"/>
              </w:rPr>
              <w:lastRenderedPageBreak/>
              <w:t xml:space="preserve">Adequate levels of coordination between all project stakeholders allows </w:t>
            </w:r>
            <w:r w:rsidR="00295430" w:rsidRPr="00B44D98">
              <w:rPr>
                <w:i/>
                <w:sz w:val="18"/>
                <w:szCs w:val="18"/>
              </w:rPr>
              <w:t>integrated waste management scenarios acceptable to all; a whole view of the solid waste value chain is considered</w:t>
            </w:r>
          </w:p>
        </w:tc>
      </w:tr>
      <w:tr w:rsidR="00FD1F15" w:rsidRPr="00B44D98" w14:paraId="2E3B1AF0" w14:textId="77777777" w:rsidTr="003362AC">
        <w:trPr>
          <w:trHeight w:val="424"/>
        </w:trPr>
        <w:tc>
          <w:tcPr>
            <w:tcW w:w="1394" w:type="dxa"/>
            <w:shd w:val="clear" w:color="auto" w:fill="auto"/>
          </w:tcPr>
          <w:p w14:paraId="655981E5" w14:textId="77777777" w:rsidR="00FD1F15" w:rsidRPr="00B44D98" w:rsidRDefault="00FD1F15" w:rsidP="00E2660F">
            <w:pPr>
              <w:rPr>
                <w:b/>
                <w:sz w:val="18"/>
                <w:szCs w:val="18"/>
              </w:rPr>
            </w:pPr>
          </w:p>
        </w:tc>
        <w:tc>
          <w:tcPr>
            <w:tcW w:w="1355" w:type="dxa"/>
            <w:shd w:val="clear" w:color="auto" w:fill="auto"/>
          </w:tcPr>
          <w:p w14:paraId="35D90FAD" w14:textId="77777777" w:rsidR="00FD1F15" w:rsidRPr="00B44D98" w:rsidRDefault="00FD1F15" w:rsidP="00E2660F">
            <w:pPr>
              <w:jc w:val="left"/>
              <w:rPr>
                <w:b/>
                <w:i/>
                <w:sz w:val="18"/>
                <w:szCs w:val="18"/>
              </w:rPr>
            </w:pPr>
            <w:r w:rsidRPr="00B44D98">
              <w:rPr>
                <w:b/>
                <w:bCs/>
                <w:i/>
                <w:sz w:val="18"/>
                <w:szCs w:val="18"/>
              </w:rPr>
              <w:t xml:space="preserve">Indicator 6: </w:t>
            </w:r>
            <w:r w:rsidRPr="00B44D98">
              <w:rPr>
                <w:b/>
                <w:bCs/>
                <w:i/>
                <w:iCs/>
                <w:sz w:val="18"/>
                <w:szCs w:val="18"/>
              </w:rPr>
              <w:t>Quantity of poultry waste (tonne) secured by project through long-term contractual agreements</w:t>
            </w:r>
          </w:p>
        </w:tc>
        <w:tc>
          <w:tcPr>
            <w:tcW w:w="1200" w:type="dxa"/>
          </w:tcPr>
          <w:p w14:paraId="633B3663" w14:textId="77777777" w:rsidR="00FD1F15" w:rsidRPr="00B44D98" w:rsidRDefault="00295430" w:rsidP="00E2660F">
            <w:pPr>
              <w:rPr>
                <w:i/>
                <w:sz w:val="18"/>
                <w:szCs w:val="18"/>
              </w:rPr>
            </w:pPr>
            <w:r w:rsidRPr="00B44D98">
              <w:rPr>
                <w:i/>
                <w:sz w:val="18"/>
                <w:szCs w:val="18"/>
              </w:rPr>
              <w:t>MT – 600</w:t>
            </w:r>
          </w:p>
          <w:p w14:paraId="71A26C4C" w14:textId="77777777" w:rsidR="00295430" w:rsidRPr="00B44D98" w:rsidRDefault="00295430" w:rsidP="00E2660F">
            <w:pPr>
              <w:rPr>
                <w:i/>
                <w:sz w:val="18"/>
                <w:szCs w:val="18"/>
              </w:rPr>
            </w:pPr>
            <w:r w:rsidRPr="00B44D98">
              <w:rPr>
                <w:i/>
                <w:sz w:val="18"/>
                <w:szCs w:val="18"/>
              </w:rPr>
              <w:t>EoP - 600</w:t>
            </w:r>
          </w:p>
        </w:tc>
        <w:tc>
          <w:tcPr>
            <w:tcW w:w="1375" w:type="dxa"/>
          </w:tcPr>
          <w:p w14:paraId="7F2194DE" w14:textId="77777777" w:rsidR="00FD1F15" w:rsidRPr="00B44D98" w:rsidRDefault="00C253B3" w:rsidP="00E2660F">
            <w:pPr>
              <w:rPr>
                <w:i/>
                <w:sz w:val="18"/>
                <w:szCs w:val="18"/>
              </w:rPr>
            </w:pPr>
            <w:r w:rsidRPr="00B44D98">
              <w:rPr>
                <w:i/>
                <w:sz w:val="18"/>
                <w:szCs w:val="18"/>
              </w:rPr>
              <w:t>The quantity of poultry waste that will be transformed into fertilizers in Setif. The inputs will be bought through contractual agreements with licensed operators.</w:t>
            </w:r>
          </w:p>
        </w:tc>
        <w:tc>
          <w:tcPr>
            <w:tcW w:w="2009" w:type="dxa"/>
            <w:shd w:val="clear" w:color="auto" w:fill="auto"/>
          </w:tcPr>
          <w:p w14:paraId="46591331" w14:textId="77777777" w:rsidR="00FD1F15" w:rsidRPr="00B44D98" w:rsidRDefault="00C253B3" w:rsidP="00E2660F">
            <w:pPr>
              <w:rPr>
                <w:i/>
                <w:sz w:val="18"/>
                <w:szCs w:val="18"/>
              </w:rPr>
            </w:pPr>
            <w:r w:rsidRPr="00B44D98">
              <w:rPr>
                <w:i/>
                <w:sz w:val="18"/>
                <w:szCs w:val="18"/>
              </w:rPr>
              <w:t>Purchase records of the PPP</w:t>
            </w:r>
          </w:p>
        </w:tc>
        <w:tc>
          <w:tcPr>
            <w:tcW w:w="1081" w:type="dxa"/>
            <w:shd w:val="clear" w:color="auto" w:fill="auto"/>
          </w:tcPr>
          <w:p w14:paraId="62421318" w14:textId="77777777" w:rsidR="00FD1F15" w:rsidRPr="00B44D98" w:rsidRDefault="00C253B3" w:rsidP="00E2660F">
            <w:pPr>
              <w:jc w:val="left"/>
              <w:rPr>
                <w:sz w:val="18"/>
                <w:szCs w:val="18"/>
              </w:rPr>
            </w:pPr>
            <w:r w:rsidRPr="00B44D98">
              <w:rPr>
                <w:sz w:val="18"/>
                <w:szCs w:val="18"/>
              </w:rPr>
              <w:t>Monthly</w:t>
            </w:r>
          </w:p>
          <w:p w14:paraId="1BE366D3" w14:textId="77777777" w:rsidR="00C253B3" w:rsidRPr="00B44D98" w:rsidRDefault="00C253B3" w:rsidP="00E2660F">
            <w:pPr>
              <w:jc w:val="left"/>
              <w:rPr>
                <w:sz w:val="18"/>
                <w:szCs w:val="18"/>
              </w:rPr>
            </w:pPr>
          </w:p>
          <w:p w14:paraId="7DEC5DBA" w14:textId="77777777" w:rsidR="00C253B3" w:rsidRPr="00B44D98" w:rsidRDefault="00C253B3" w:rsidP="00E2660F">
            <w:pPr>
              <w:jc w:val="left"/>
              <w:rPr>
                <w:sz w:val="18"/>
                <w:szCs w:val="18"/>
              </w:rPr>
            </w:pPr>
            <w:r w:rsidRPr="00B44D98">
              <w:rPr>
                <w:sz w:val="18"/>
                <w:szCs w:val="18"/>
              </w:rPr>
              <w:t>(and aggregated for quarterly report to the PSC)</w:t>
            </w:r>
          </w:p>
        </w:tc>
        <w:tc>
          <w:tcPr>
            <w:tcW w:w="1553" w:type="dxa"/>
            <w:shd w:val="clear" w:color="auto" w:fill="auto"/>
          </w:tcPr>
          <w:p w14:paraId="6FD4A7CC" w14:textId="77777777" w:rsidR="00FD1F15" w:rsidRPr="00B44D98" w:rsidRDefault="00C253B3" w:rsidP="00E2660F">
            <w:pPr>
              <w:rPr>
                <w:sz w:val="18"/>
                <w:szCs w:val="18"/>
              </w:rPr>
            </w:pPr>
            <w:r w:rsidRPr="00B44D98">
              <w:rPr>
                <w:sz w:val="18"/>
                <w:szCs w:val="18"/>
              </w:rPr>
              <w:t>Project Coordinator</w:t>
            </w:r>
          </w:p>
        </w:tc>
        <w:tc>
          <w:tcPr>
            <w:tcW w:w="1160" w:type="dxa"/>
            <w:shd w:val="clear" w:color="auto" w:fill="auto"/>
          </w:tcPr>
          <w:p w14:paraId="4C36276F" w14:textId="77777777" w:rsidR="00FD1F15" w:rsidRPr="00B44D98" w:rsidRDefault="003B77A8" w:rsidP="00E2660F">
            <w:pPr>
              <w:rPr>
                <w:sz w:val="18"/>
                <w:szCs w:val="18"/>
              </w:rPr>
            </w:pPr>
            <w:r w:rsidRPr="00B44D98">
              <w:rPr>
                <w:i/>
                <w:sz w:val="18"/>
                <w:szCs w:val="18"/>
              </w:rPr>
              <w:t>Annual surveys carried out by project to capture lessons learned, MTR and TE</w:t>
            </w:r>
          </w:p>
        </w:tc>
        <w:tc>
          <w:tcPr>
            <w:tcW w:w="2383" w:type="dxa"/>
            <w:shd w:val="clear" w:color="auto" w:fill="auto"/>
          </w:tcPr>
          <w:p w14:paraId="54939D92" w14:textId="77777777" w:rsidR="00FD1F15" w:rsidRPr="00B44D98" w:rsidRDefault="00C253B3" w:rsidP="00E2660F">
            <w:pPr>
              <w:rPr>
                <w:i/>
                <w:sz w:val="18"/>
                <w:szCs w:val="18"/>
              </w:rPr>
            </w:pPr>
            <w:r w:rsidRPr="00B44D98">
              <w:rPr>
                <w:i/>
                <w:sz w:val="18"/>
                <w:szCs w:val="18"/>
                <w:u w:val="single"/>
              </w:rPr>
              <w:t>Risks</w:t>
            </w:r>
            <w:r w:rsidRPr="00B44D98">
              <w:rPr>
                <w:i/>
                <w:sz w:val="18"/>
                <w:szCs w:val="18"/>
              </w:rPr>
              <w:t>:</w:t>
            </w:r>
          </w:p>
          <w:p w14:paraId="3E10D87C" w14:textId="77777777" w:rsidR="00C253B3" w:rsidRPr="00B44D98" w:rsidRDefault="00C253B3" w:rsidP="00E2660F">
            <w:pPr>
              <w:rPr>
                <w:i/>
                <w:sz w:val="18"/>
                <w:szCs w:val="18"/>
              </w:rPr>
            </w:pPr>
            <w:r w:rsidRPr="00B44D98">
              <w:rPr>
                <w:i/>
                <w:sz w:val="18"/>
                <w:szCs w:val="18"/>
              </w:rPr>
              <w:t>The PPP does not grant access to its purchase records to verify quantity of poultry waste purchased</w:t>
            </w:r>
          </w:p>
          <w:p w14:paraId="274DDCD9" w14:textId="77777777" w:rsidR="00C253B3" w:rsidRPr="00B44D98" w:rsidRDefault="00C253B3" w:rsidP="00E2660F">
            <w:pPr>
              <w:rPr>
                <w:i/>
                <w:sz w:val="18"/>
                <w:szCs w:val="18"/>
              </w:rPr>
            </w:pPr>
          </w:p>
          <w:p w14:paraId="711E3577" w14:textId="77777777" w:rsidR="00C253B3" w:rsidRPr="00B44D98" w:rsidRDefault="00C253B3" w:rsidP="00E2660F">
            <w:pPr>
              <w:rPr>
                <w:i/>
                <w:sz w:val="18"/>
                <w:szCs w:val="18"/>
              </w:rPr>
            </w:pPr>
            <w:r w:rsidRPr="00B44D98">
              <w:rPr>
                <w:i/>
                <w:sz w:val="18"/>
                <w:szCs w:val="18"/>
                <w:u w:val="single"/>
              </w:rPr>
              <w:t>Assumption</w:t>
            </w:r>
            <w:r w:rsidRPr="00B44D98">
              <w:rPr>
                <w:i/>
                <w:sz w:val="18"/>
                <w:szCs w:val="18"/>
              </w:rPr>
              <w:t>:</w:t>
            </w:r>
          </w:p>
          <w:p w14:paraId="2EF5FEC2" w14:textId="77777777" w:rsidR="00C253B3" w:rsidRPr="00B44D98" w:rsidRDefault="00C253B3" w:rsidP="00E2660F">
            <w:pPr>
              <w:rPr>
                <w:i/>
                <w:sz w:val="18"/>
                <w:szCs w:val="18"/>
              </w:rPr>
            </w:pPr>
            <w:r w:rsidRPr="00B44D98">
              <w:rPr>
                <w:i/>
                <w:sz w:val="18"/>
                <w:szCs w:val="18"/>
              </w:rPr>
              <w:t>Project is able to secure long-term contracts between licensed collector-transporter of poultry waste and the PPP</w:t>
            </w:r>
          </w:p>
        </w:tc>
      </w:tr>
      <w:tr w:rsidR="00FD1F15" w:rsidRPr="00B44D98" w14:paraId="5B6B59DB" w14:textId="77777777" w:rsidTr="003362AC">
        <w:trPr>
          <w:trHeight w:val="424"/>
        </w:trPr>
        <w:tc>
          <w:tcPr>
            <w:tcW w:w="1394" w:type="dxa"/>
            <w:shd w:val="clear" w:color="auto" w:fill="auto"/>
          </w:tcPr>
          <w:p w14:paraId="2C854773" w14:textId="77777777" w:rsidR="00FD1F15" w:rsidRPr="00B44D98" w:rsidRDefault="00FD1F15" w:rsidP="00E2660F">
            <w:pPr>
              <w:rPr>
                <w:b/>
                <w:sz w:val="18"/>
                <w:szCs w:val="18"/>
              </w:rPr>
            </w:pPr>
          </w:p>
        </w:tc>
        <w:tc>
          <w:tcPr>
            <w:tcW w:w="1355" w:type="dxa"/>
            <w:shd w:val="clear" w:color="auto" w:fill="auto"/>
          </w:tcPr>
          <w:p w14:paraId="1012CD96" w14:textId="77777777" w:rsidR="00FD1F15" w:rsidRPr="00B44D98" w:rsidRDefault="00FD1F15" w:rsidP="00E2660F">
            <w:pPr>
              <w:jc w:val="left"/>
              <w:rPr>
                <w:b/>
                <w:i/>
                <w:sz w:val="18"/>
                <w:szCs w:val="18"/>
              </w:rPr>
            </w:pPr>
            <w:r w:rsidRPr="00B44D98">
              <w:rPr>
                <w:b/>
                <w:bCs/>
                <w:i/>
                <w:sz w:val="18"/>
                <w:szCs w:val="18"/>
              </w:rPr>
              <w:t xml:space="preserve">Indicator 7: Total investments </w:t>
            </w:r>
            <w:r w:rsidRPr="00B44D98">
              <w:rPr>
                <w:b/>
                <w:bCs/>
                <w:i/>
                <w:sz w:val="18"/>
                <w:szCs w:val="18"/>
              </w:rPr>
              <w:lastRenderedPageBreak/>
              <w:t>(CAPEX, US$ million)) in the centralized waste sorting center in Constantine</w:t>
            </w:r>
          </w:p>
        </w:tc>
        <w:tc>
          <w:tcPr>
            <w:tcW w:w="1200" w:type="dxa"/>
          </w:tcPr>
          <w:p w14:paraId="3C65BFEB" w14:textId="77777777" w:rsidR="00FD1F15" w:rsidRPr="00B44D98" w:rsidRDefault="00C253B3" w:rsidP="00E2660F">
            <w:pPr>
              <w:rPr>
                <w:i/>
                <w:sz w:val="18"/>
                <w:szCs w:val="18"/>
              </w:rPr>
            </w:pPr>
            <w:r w:rsidRPr="00B44D98">
              <w:rPr>
                <w:i/>
                <w:sz w:val="18"/>
                <w:szCs w:val="18"/>
              </w:rPr>
              <w:lastRenderedPageBreak/>
              <w:t>MT – 4.5</w:t>
            </w:r>
          </w:p>
          <w:p w14:paraId="26807EB4" w14:textId="77777777" w:rsidR="00C253B3" w:rsidRPr="00B44D98" w:rsidRDefault="00C253B3" w:rsidP="00E2660F">
            <w:pPr>
              <w:rPr>
                <w:i/>
                <w:sz w:val="18"/>
                <w:szCs w:val="18"/>
              </w:rPr>
            </w:pPr>
            <w:r w:rsidRPr="00B44D98">
              <w:rPr>
                <w:i/>
                <w:sz w:val="18"/>
                <w:szCs w:val="18"/>
              </w:rPr>
              <w:t>EoP – 4.5</w:t>
            </w:r>
          </w:p>
        </w:tc>
        <w:tc>
          <w:tcPr>
            <w:tcW w:w="1375" w:type="dxa"/>
          </w:tcPr>
          <w:p w14:paraId="2A897B2F" w14:textId="77777777" w:rsidR="00FD1F15" w:rsidRPr="00B44D98" w:rsidRDefault="00C253B3" w:rsidP="00E2660F">
            <w:pPr>
              <w:rPr>
                <w:i/>
                <w:sz w:val="18"/>
                <w:szCs w:val="18"/>
              </w:rPr>
            </w:pPr>
            <w:r w:rsidRPr="00B44D98">
              <w:rPr>
                <w:i/>
                <w:sz w:val="18"/>
                <w:szCs w:val="18"/>
              </w:rPr>
              <w:t xml:space="preserve">The CAPEX is the metric used to demonstrate </w:t>
            </w:r>
            <w:r w:rsidRPr="00B44D98">
              <w:rPr>
                <w:i/>
                <w:sz w:val="18"/>
                <w:szCs w:val="18"/>
              </w:rPr>
              <w:lastRenderedPageBreak/>
              <w:t>that the sorting facility has been built, as well as accounting for the co-financing by the PPP.</w:t>
            </w:r>
          </w:p>
        </w:tc>
        <w:tc>
          <w:tcPr>
            <w:tcW w:w="2009" w:type="dxa"/>
            <w:shd w:val="clear" w:color="auto" w:fill="auto"/>
          </w:tcPr>
          <w:p w14:paraId="774791F6" w14:textId="77777777" w:rsidR="00FD1F15" w:rsidRPr="00B44D98" w:rsidRDefault="00BA1EF7" w:rsidP="00E2660F">
            <w:pPr>
              <w:rPr>
                <w:i/>
                <w:sz w:val="18"/>
                <w:szCs w:val="18"/>
              </w:rPr>
            </w:pPr>
            <w:r w:rsidRPr="00B44D98">
              <w:rPr>
                <w:i/>
                <w:sz w:val="18"/>
                <w:szCs w:val="18"/>
              </w:rPr>
              <w:lastRenderedPageBreak/>
              <w:t>PPP investment plans and financial records</w:t>
            </w:r>
          </w:p>
        </w:tc>
        <w:tc>
          <w:tcPr>
            <w:tcW w:w="1081" w:type="dxa"/>
            <w:shd w:val="clear" w:color="auto" w:fill="auto"/>
          </w:tcPr>
          <w:p w14:paraId="0FB78D0C" w14:textId="77777777" w:rsidR="00FD1F15" w:rsidRPr="00B44D98" w:rsidRDefault="00BA1EF7" w:rsidP="00E2660F">
            <w:pPr>
              <w:jc w:val="left"/>
              <w:rPr>
                <w:sz w:val="18"/>
                <w:szCs w:val="18"/>
              </w:rPr>
            </w:pPr>
            <w:r w:rsidRPr="00B44D98">
              <w:rPr>
                <w:sz w:val="18"/>
                <w:szCs w:val="18"/>
              </w:rPr>
              <w:t>Annually</w:t>
            </w:r>
          </w:p>
          <w:p w14:paraId="0FAAB072" w14:textId="77777777" w:rsidR="00BA1EF7" w:rsidRPr="00B44D98" w:rsidRDefault="00BA1EF7" w:rsidP="00E2660F">
            <w:pPr>
              <w:jc w:val="left"/>
              <w:rPr>
                <w:sz w:val="18"/>
                <w:szCs w:val="18"/>
              </w:rPr>
            </w:pPr>
          </w:p>
          <w:p w14:paraId="223FC9E7" w14:textId="77777777" w:rsidR="00BA1EF7" w:rsidRPr="00B44D98" w:rsidRDefault="00BA1EF7" w:rsidP="00E2660F">
            <w:pPr>
              <w:jc w:val="left"/>
              <w:rPr>
                <w:sz w:val="18"/>
                <w:szCs w:val="18"/>
              </w:rPr>
            </w:pPr>
            <w:r w:rsidRPr="00B44D98">
              <w:rPr>
                <w:sz w:val="18"/>
                <w:szCs w:val="18"/>
              </w:rPr>
              <w:lastRenderedPageBreak/>
              <w:t>(captured in quarterly reports to the PSC)</w:t>
            </w:r>
          </w:p>
        </w:tc>
        <w:tc>
          <w:tcPr>
            <w:tcW w:w="1553" w:type="dxa"/>
            <w:shd w:val="clear" w:color="auto" w:fill="auto"/>
          </w:tcPr>
          <w:p w14:paraId="04315726" w14:textId="77777777" w:rsidR="00FD1F15" w:rsidRPr="00B44D98" w:rsidRDefault="00BA1EF7" w:rsidP="00E2660F">
            <w:pPr>
              <w:rPr>
                <w:sz w:val="18"/>
                <w:szCs w:val="18"/>
              </w:rPr>
            </w:pPr>
            <w:r w:rsidRPr="00B44D98">
              <w:rPr>
                <w:sz w:val="18"/>
                <w:szCs w:val="18"/>
              </w:rPr>
              <w:lastRenderedPageBreak/>
              <w:t>Project Coordinator</w:t>
            </w:r>
          </w:p>
        </w:tc>
        <w:tc>
          <w:tcPr>
            <w:tcW w:w="1160" w:type="dxa"/>
            <w:shd w:val="clear" w:color="auto" w:fill="auto"/>
          </w:tcPr>
          <w:p w14:paraId="73E8F111" w14:textId="77777777" w:rsidR="00FD1F15" w:rsidRPr="00B44D98" w:rsidRDefault="00BA1EF7" w:rsidP="00E2660F">
            <w:pPr>
              <w:rPr>
                <w:sz w:val="18"/>
                <w:szCs w:val="18"/>
              </w:rPr>
            </w:pPr>
            <w:r w:rsidRPr="00B44D98">
              <w:rPr>
                <w:sz w:val="18"/>
                <w:szCs w:val="18"/>
              </w:rPr>
              <w:t xml:space="preserve">Financial records of PPP </w:t>
            </w:r>
            <w:r w:rsidRPr="00B44D98">
              <w:rPr>
                <w:sz w:val="18"/>
                <w:szCs w:val="18"/>
              </w:rPr>
              <w:lastRenderedPageBreak/>
              <w:t>submitted to authorities</w:t>
            </w:r>
          </w:p>
        </w:tc>
        <w:tc>
          <w:tcPr>
            <w:tcW w:w="2383" w:type="dxa"/>
            <w:shd w:val="clear" w:color="auto" w:fill="auto"/>
          </w:tcPr>
          <w:p w14:paraId="4A751615" w14:textId="77777777" w:rsidR="00FD1F15" w:rsidRPr="00B44D98" w:rsidRDefault="00BA1EF7" w:rsidP="00E2660F">
            <w:pPr>
              <w:rPr>
                <w:i/>
                <w:sz w:val="18"/>
                <w:szCs w:val="18"/>
              </w:rPr>
            </w:pPr>
            <w:r w:rsidRPr="00B44D98">
              <w:rPr>
                <w:i/>
                <w:sz w:val="18"/>
                <w:szCs w:val="18"/>
                <w:u w:val="single"/>
              </w:rPr>
              <w:lastRenderedPageBreak/>
              <w:t>Risks</w:t>
            </w:r>
            <w:r w:rsidRPr="00B44D98">
              <w:rPr>
                <w:i/>
                <w:sz w:val="18"/>
                <w:szCs w:val="18"/>
              </w:rPr>
              <w:t>:</w:t>
            </w:r>
          </w:p>
          <w:p w14:paraId="08DCF5AE" w14:textId="77777777" w:rsidR="00BA1EF7" w:rsidRPr="00B44D98" w:rsidRDefault="00BA1EF7" w:rsidP="00E2660F">
            <w:pPr>
              <w:rPr>
                <w:i/>
                <w:sz w:val="18"/>
                <w:szCs w:val="18"/>
              </w:rPr>
            </w:pPr>
            <w:r w:rsidRPr="00B44D98">
              <w:rPr>
                <w:i/>
                <w:sz w:val="18"/>
                <w:szCs w:val="18"/>
              </w:rPr>
              <w:lastRenderedPageBreak/>
              <w:t>The ESMP and RAP developed by project is not implemented by the PPP creating delays in project implementation; the PPP does not materialize as indicated in Annex I</w:t>
            </w:r>
            <w:r w:rsidR="007902F1" w:rsidRPr="00B44D98">
              <w:rPr>
                <w:i/>
                <w:sz w:val="18"/>
                <w:szCs w:val="18"/>
              </w:rPr>
              <w:t>;</w:t>
            </w:r>
          </w:p>
          <w:p w14:paraId="1FC9C3B8" w14:textId="77777777" w:rsidR="00BA1EF7" w:rsidRPr="00B44D98" w:rsidRDefault="00BA1EF7" w:rsidP="00E2660F">
            <w:pPr>
              <w:rPr>
                <w:i/>
                <w:sz w:val="18"/>
                <w:szCs w:val="18"/>
              </w:rPr>
            </w:pPr>
            <w:r w:rsidRPr="00B44D98">
              <w:rPr>
                <w:i/>
                <w:sz w:val="18"/>
                <w:szCs w:val="18"/>
                <w:u w:val="single"/>
              </w:rPr>
              <w:t>Assumptions</w:t>
            </w:r>
            <w:r w:rsidRPr="00B44D98">
              <w:rPr>
                <w:i/>
                <w:sz w:val="18"/>
                <w:szCs w:val="18"/>
              </w:rPr>
              <w:t>:</w:t>
            </w:r>
          </w:p>
          <w:p w14:paraId="1A662377" w14:textId="77777777" w:rsidR="00BA1EF7" w:rsidRPr="00B44D98" w:rsidRDefault="00BA1EF7" w:rsidP="00E2660F">
            <w:pPr>
              <w:rPr>
                <w:i/>
                <w:sz w:val="18"/>
                <w:szCs w:val="18"/>
              </w:rPr>
            </w:pPr>
            <w:r w:rsidRPr="00B44D98">
              <w:rPr>
                <w:i/>
                <w:sz w:val="18"/>
                <w:szCs w:val="18"/>
              </w:rPr>
              <w:t>Technology transfer is successful and technical capacity building on operation and maintenance of facility is adequate; the solid waste transformation facilities are equipped and operational</w:t>
            </w:r>
          </w:p>
        </w:tc>
      </w:tr>
      <w:tr w:rsidR="00372CE6" w:rsidRPr="00B44D98" w14:paraId="3DC9D350" w14:textId="77777777" w:rsidTr="003362AC">
        <w:trPr>
          <w:trHeight w:val="424"/>
        </w:trPr>
        <w:tc>
          <w:tcPr>
            <w:tcW w:w="1394" w:type="dxa"/>
            <w:vMerge w:val="restart"/>
            <w:shd w:val="clear" w:color="auto" w:fill="auto"/>
          </w:tcPr>
          <w:p w14:paraId="4063074B" w14:textId="77777777" w:rsidR="00372CE6" w:rsidRPr="00B44D98" w:rsidRDefault="00372CE6" w:rsidP="00E2660F">
            <w:pPr>
              <w:rPr>
                <w:b/>
                <w:sz w:val="18"/>
                <w:szCs w:val="18"/>
              </w:rPr>
            </w:pPr>
          </w:p>
          <w:p w14:paraId="321B8ED4" w14:textId="77777777" w:rsidR="00372CE6" w:rsidRPr="00B44D98" w:rsidRDefault="00372CE6" w:rsidP="00E2660F">
            <w:pPr>
              <w:rPr>
                <w:b/>
                <w:sz w:val="18"/>
                <w:szCs w:val="18"/>
              </w:rPr>
            </w:pPr>
            <w:r w:rsidRPr="00B44D98">
              <w:rPr>
                <w:b/>
                <w:sz w:val="18"/>
                <w:szCs w:val="18"/>
              </w:rPr>
              <w:t>Project Outcome 2</w:t>
            </w:r>
          </w:p>
          <w:p w14:paraId="664338E6" w14:textId="77777777" w:rsidR="00FD1F15" w:rsidRPr="00B44D98" w:rsidRDefault="00FD1F15" w:rsidP="00E2660F">
            <w:pPr>
              <w:rPr>
                <w:b/>
                <w:sz w:val="18"/>
                <w:szCs w:val="18"/>
              </w:rPr>
            </w:pPr>
            <w:r w:rsidRPr="00B44D98">
              <w:rPr>
                <w:b/>
                <w:bCs/>
                <w:sz w:val="18"/>
                <w:szCs w:val="18"/>
              </w:rPr>
              <w:t xml:space="preserve">Managing value creation resulting from the conversion of the organic fraction of household solid waste and poultry waste into fertilizer and renewable energy, and the management of the recycling of the inorganic fraction of solid waste is </w:t>
            </w:r>
            <w:r w:rsidRPr="00B44D98">
              <w:rPr>
                <w:b/>
                <w:bCs/>
                <w:sz w:val="18"/>
                <w:szCs w:val="18"/>
              </w:rPr>
              <w:lastRenderedPageBreak/>
              <w:t>planned and operational</w:t>
            </w:r>
          </w:p>
        </w:tc>
        <w:tc>
          <w:tcPr>
            <w:tcW w:w="1355" w:type="dxa"/>
            <w:shd w:val="clear" w:color="auto" w:fill="auto"/>
          </w:tcPr>
          <w:p w14:paraId="3BEAC03F" w14:textId="77777777" w:rsidR="00372CE6" w:rsidRPr="00B44D98" w:rsidRDefault="00372CE6" w:rsidP="00E2660F">
            <w:pPr>
              <w:rPr>
                <w:b/>
                <w:i/>
                <w:sz w:val="18"/>
                <w:szCs w:val="18"/>
              </w:rPr>
            </w:pPr>
            <w:r w:rsidRPr="00B44D98">
              <w:rPr>
                <w:b/>
                <w:i/>
                <w:sz w:val="18"/>
                <w:szCs w:val="18"/>
              </w:rPr>
              <w:lastRenderedPageBreak/>
              <w:t xml:space="preserve">Indicator </w:t>
            </w:r>
            <w:r w:rsidR="00645E00" w:rsidRPr="00B44D98">
              <w:rPr>
                <w:b/>
                <w:i/>
                <w:sz w:val="18"/>
                <w:szCs w:val="18"/>
              </w:rPr>
              <w:t>8</w:t>
            </w:r>
            <w:r w:rsidRPr="00B44D98">
              <w:rPr>
                <w:b/>
                <w:i/>
                <w:sz w:val="18"/>
                <w:szCs w:val="18"/>
              </w:rPr>
              <w:t xml:space="preserve"> </w:t>
            </w:r>
            <w:r w:rsidR="00FD1F15" w:rsidRPr="00B44D98">
              <w:rPr>
                <w:b/>
                <w:i/>
                <w:sz w:val="18"/>
                <w:szCs w:val="18"/>
              </w:rPr>
              <w:t xml:space="preserve">: </w:t>
            </w:r>
            <w:r w:rsidR="00FD1F15" w:rsidRPr="00B44D98">
              <w:rPr>
                <w:b/>
                <w:bCs/>
                <w:i/>
                <w:iCs/>
                <w:sz w:val="18"/>
                <w:szCs w:val="18"/>
              </w:rPr>
              <w:t>Quantity of transformed products for each Wilaya in the form of fertilizers (tonnes/yr), recycled plastic (tonnes/yr) and electricity generated (MWh/yr)</w:t>
            </w:r>
          </w:p>
          <w:p w14:paraId="37DE11EB" w14:textId="77777777" w:rsidR="00372CE6" w:rsidRPr="00B44D98" w:rsidRDefault="00372CE6" w:rsidP="00E2660F">
            <w:pPr>
              <w:rPr>
                <w:sz w:val="18"/>
                <w:szCs w:val="18"/>
              </w:rPr>
            </w:pPr>
          </w:p>
        </w:tc>
        <w:tc>
          <w:tcPr>
            <w:tcW w:w="1200" w:type="dxa"/>
          </w:tcPr>
          <w:p w14:paraId="5D6246D3" w14:textId="77777777" w:rsidR="00372CE6" w:rsidRPr="00B44D98" w:rsidRDefault="00BA1EF7" w:rsidP="00E2660F">
            <w:pPr>
              <w:rPr>
                <w:i/>
                <w:sz w:val="18"/>
                <w:szCs w:val="18"/>
              </w:rPr>
            </w:pPr>
            <w:r w:rsidRPr="00B44D98">
              <w:rPr>
                <w:i/>
                <w:sz w:val="18"/>
                <w:szCs w:val="18"/>
              </w:rPr>
              <w:t xml:space="preserve">MT - </w:t>
            </w:r>
          </w:p>
          <w:p w14:paraId="1E44006B" w14:textId="77777777" w:rsidR="00BA1EF7" w:rsidRPr="00B44D98" w:rsidRDefault="00BA1EF7" w:rsidP="00BA1EF7">
            <w:pPr>
              <w:rPr>
                <w:i/>
                <w:sz w:val="18"/>
                <w:szCs w:val="18"/>
              </w:rPr>
            </w:pPr>
            <w:r w:rsidRPr="00B44D98">
              <w:rPr>
                <w:i/>
                <w:sz w:val="18"/>
                <w:szCs w:val="18"/>
              </w:rPr>
              <w:t>Fertilizers:  26,400 (Setif) and 16,884 (Constantine) tonnes/yr</w:t>
            </w:r>
          </w:p>
          <w:p w14:paraId="31D0D4B3" w14:textId="77777777" w:rsidR="00BA1EF7" w:rsidRPr="00B44D98" w:rsidRDefault="00BA1EF7" w:rsidP="00BA1EF7">
            <w:pPr>
              <w:rPr>
                <w:i/>
                <w:sz w:val="18"/>
                <w:szCs w:val="18"/>
              </w:rPr>
            </w:pPr>
            <w:r w:rsidRPr="00B44D98">
              <w:rPr>
                <w:i/>
                <w:sz w:val="18"/>
                <w:szCs w:val="18"/>
              </w:rPr>
              <w:t>Plastic: 14,377 tonnes/yr</w:t>
            </w:r>
          </w:p>
          <w:p w14:paraId="337CA9F9" w14:textId="77777777" w:rsidR="00BA1EF7" w:rsidRPr="00B44D98" w:rsidRDefault="00BA1EF7" w:rsidP="00BA1EF7">
            <w:pPr>
              <w:rPr>
                <w:i/>
                <w:sz w:val="18"/>
                <w:szCs w:val="18"/>
              </w:rPr>
            </w:pPr>
            <w:r w:rsidRPr="00B44D98">
              <w:rPr>
                <w:i/>
                <w:sz w:val="18"/>
                <w:szCs w:val="18"/>
              </w:rPr>
              <w:t>Electricity: 0 MWh/yr</w:t>
            </w:r>
          </w:p>
          <w:p w14:paraId="50919238" w14:textId="77777777" w:rsidR="00BA1EF7" w:rsidRPr="00B44D98" w:rsidRDefault="00BA1EF7" w:rsidP="00BA1EF7">
            <w:pPr>
              <w:rPr>
                <w:i/>
                <w:sz w:val="18"/>
                <w:szCs w:val="18"/>
              </w:rPr>
            </w:pPr>
            <w:r w:rsidRPr="00B44D98">
              <w:rPr>
                <w:i/>
                <w:sz w:val="18"/>
                <w:szCs w:val="18"/>
              </w:rPr>
              <w:t xml:space="preserve">EoP – </w:t>
            </w:r>
          </w:p>
          <w:p w14:paraId="7BA3433C" w14:textId="77777777" w:rsidR="00BA1EF7" w:rsidRPr="00B44D98" w:rsidRDefault="00BA1EF7" w:rsidP="00BA1EF7">
            <w:pPr>
              <w:rPr>
                <w:bCs/>
                <w:i/>
                <w:sz w:val="18"/>
                <w:szCs w:val="18"/>
              </w:rPr>
            </w:pPr>
            <w:r w:rsidRPr="00B44D98">
              <w:rPr>
                <w:bCs/>
                <w:i/>
                <w:sz w:val="18"/>
                <w:szCs w:val="18"/>
              </w:rPr>
              <w:t>Fertilizers:  26,400 (Setif) and 25,326 (Constantine) tonnes/yr</w:t>
            </w:r>
          </w:p>
          <w:p w14:paraId="41574D48" w14:textId="77777777" w:rsidR="00BA1EF7" w:rsidRPr="00B44D98" w:rsidRDefault="00BA1EF7" w:rsidP="00BA1EF7">
            <w:pPr>
              <w:rPr>
                <w:bCs/>
                <w:i/>
                <w:sz w:val="18"/>
                <w:szCs w:val="18"/>
              </w:rPr>
            </w:pPr>
            <w:r w:rsidRPr="00B44D98">
              <w:rPr>
                <w:bCs/>
                <w:i/>
                <w:sz w:val="18"/>
                <w:szCs w:val="18"/>
              </w:rPr>
              <w:lastRenderedPageBreak/>
              <w:t>Plastic: 21,565 tonnes/yr</w:t>
            </w:r>
          </w:p>
          <w:p w14:paraId="4D3C9FFE" w14:textId="77777777" w:rsidR="00BA1EF7" w:rsidRPr="00B44D98" w:rsidRDefault="00BA1EF7" w:rsidP="00BA1EF7">
            <w:pPr>
              <w:rPr>
                <w:i/>
                <w:sz w:val="18"/>
                <w:szCs w:val="18"/>
              </w:rPr>
            </w:pPr>
            <w:r w:rsidRPr="00B44D98">
              <w:rPr>
                <w:bCs/>
                <w:i/>
                <w:sz w:val="18"/>
                <w:szCs w:val="18"/>
              </w:rPr>
              <w:t>Electricity: 14,980 MWh/yr</w:t>
            </w:r>
          </w:p>
        </w:tc>
        <w:tc>
          <w:tcPr>
            <w:tcW w:w="1375" w:type="dxa"/>
          </w:tcPr>
          <w:p w14:paraId="29D2AF23" w14:textId="77777777" w:rsidR="00372CE6" w:rsidRPr="00B44D98" w:rsidRDefault="00BA1EF7" w:rsidP="00BA1EF7">
            <w:pPr>
              <w:rPr>
                <w:i/>
                <w:sz w:val="18"/>
                <w:szCs w:val="18"/>
              </w:rPr>
            </w:pPr>
            <w:r w:rsidRPr="00B44D98">
              <w:rPr>
                <w:i/>
                <w:sz w:val="18"/>
                <w:szCs w:val="18"/>
              </w:rPr>
              <w:lastRenderedPageBreak/>
              <w:t>These indicators measure the quantities of the three main value added products of the project and which also result in GHG emission reductions.</w:t>
            </w:r>
          </w:p>
        </w:tc>
        <w:tc>
          <w:tcPr>
            <w:tcW w:w="2009" w:type="dxa"/>
            <w:shd w:val="clear" w:color="auto" w:fill="auto"/>
          </w:tcPr>
          <w:p w14:paraId="12959FB8" w14:textId="77777777" w:rsidR="00372CE6" w:rsidRPr="00B44D98" w:rsidRDefault="00BA1EF7" w:rsidP="00E2660F">
            <w:pPr>
              <w:rPr>
                <w:sz w:val="18"/>
                <w:szCs w:val="18"/>
              </w:rPr>
            </w:pPr>
            <w:r w:rsidRPr="00B44D98">
              <w:rPr>
                <w:sz w:val="18"/>
                <w:szCs w:val="18"/>
              </w:rPr>
              <w:t>Records of the solid waste transformation plants in Setif and Constantine (PPP)</w:t>
            </w:r>
          </w:p>
        </w:tc>
        <w:tc>
          <w:tcPr>
            <w:tcW w:w="1081" w:type="dxa"/>
            <w:shd w:val="clear" w:color="auto" w:fill="auto"/>
          </w:tcPr>
          <w:p w14:paraId="111D0CB2" w14:textId="77777777" w:rsidR="00372CE6" w:rsidRPr="00B44D98" w:rsidRDefault="00BA1EF7" w:rsidP="00E2660F">
            <w:pPr>
              <w:rPr>
                <w:sz w:val="18"/>
                <w:szCs w:val="18"/>
              </w:rPr>
            </w:pPr>
            <w:r w:rsidRPr="00B44D98">
              <w:rPr>
                <w:sz w:val="18"/>
                <w:szCs w:val="18"/>
              </w:rPr>
              <w:t>Monthly</w:t>
            </w:r>
          </w:p>
          <w:p w14:paraId="227CBAA5" w14:textId="77777777" w:rsidR="00BA1EF7" w:rsidRPr="00B44D98" w:rsidRDefault="00BA1EF7" w:rsidP="00E2660F">
            <w:pPr>
              <w:rPr>
                <w:sz w:val="18"/>
                <w:szCs w:val="18"/>
              </w:rPr>
            </w:pPr>
          </w:p>
          <w:p w14:paraId="26110557" w14:textId="77777777" w:rsidR="00BA1EF7" w:rsidRPr="00B44D98" w:rsidRDefault="00BA1EF7" w:rsidP="00E2660F">
            <w:pPr>
              <w:rPr>
                <w:sz w:val="18"/>
                <w:szCs w:val="18"/>
              </w:rPr>
            </w:pPr>
            <w:r w:rsidRPr="00B44D98">
              <w:rPr>
                <w:sz w:val="18"/>
                <w:szCs w:val="18"/>
              </w:rPr>
              <w:t>(reported to PSC in quarterly reports)</w:t>
            </w:r>
          </w:p>
        </w:tc>
        <w:tc>
          <w:tcPr>
            <w:tcW w:w="1553" w:type="dxa"/>
            <w:shd w:val="clear" w:color="auto" w:fill="auto"/>
          </w:tcPr>
          <w:p w14:paraId="76069353" w14:textId="77777777" w:rsidR="00372CE6" w:rsidRPr="00B44D98" w:rsidRDefault="00BA1EF7" w:rsidP="00E2660F">
            <w:pPr>
              <w:rPr>
                <w:sz w:val="18"/>
                <w:szCs w:val="18"/>
              </w:rPr>
            </w:pPr>
            <w:r w:rsidRPr="00B44D98">
              <w:rPr>
                <w:sz w:val="18"/>
                <w:szCs w:val="18"/>
              </w:rPr>
              <w:t>Project Coordinator</w:t>
            </w:r>
          </w:p>
        </w:tc>
        <w:tc>
          <w:tcPr>
            <w:tcW w:w="1160" w:type="dxa"/>
            <w:shd w:val="clear" w:color="auto" w:fill="auto"/>
          </w:tcPr>
          <w:p w14:paraId="754EC43F" w14:textId="77777777" w:rsidR="00372CE6" w:rsidRPr="00B44D98" w:rsidRDefault="003B77A8" w:rsidP="00E2660F">
            <w:pPr>
              <w:rPr>
                <w:sz w:val="18"/>
                <w:szCs w:val="18"/>
              </w:rPr>
            </w:pPr>
            <w:r w:rsidRPr="00B44D98">
              <w:rPr>
                <w:i/>
                <w:sz w:val="18"/>
                <w:szCs w:val="18"/>
              </w:rPr>
              <w:t>Annual surveys carried out by project to capture lessons learned, MTR and TE</w:t>
            </w:r>
          </w:p>
        </w:tc>
        <w:tc>
          <w:tcPr>
            <w:tcW w:w="2383" w:type="dxa"/>
            <w:shd w:val="clear" w:color="auto" w:fill="auto"/>
          </w:tcPr>
          <w:p w14:paraId="69CB90B5" w14:textId="77777777" w:rsidR="00BA1EF7" w:rsidRPr="00B44D98" w:rsidRDefault="00BA1EF7" w:rsidP="00BA1EF7">
            <w:pPr>
              <w:rPr>
                <w:i/>
                <w:sz w:val="18"/>
                <w:szCs w:val="18"/>
              </w:rPr>
            </w:pPr>
            <w:r w:rsidRPr="00B44D98">
              <w:rPr>
                <w:i/>
                <w:sz w:val="18"/>
                <w:szCs w:val="18"/>
                <w:u w:val="single"/>
              </w:rPr>
              <w:t>Risks</w:t>
            </w:r>
            <w:r w:rsidRPr="00B44D98">
              <w:rPr>
                <w:i/>
                <w:sz w:val="18"/>
                <w:szCs w:val="18"/>
              </w:rPr>
              <w:t>:</w:t>
            </w:r>
          </w:p>
          <w:p w14:paraId="417B5847" w14:textId="77777777" w:rsidR="00BA1EF7" w:rsidRPr="00B44D98" w:rsidRDefault="00BA1EF7" w:rsidP="00BA1EF7">
            <w:pPr>
              <w:rPr>
                <w:i/>
                <w:sz w:val="18"/>
                <w:szCs w:val="18"/>
              </w:rPr>
            </w:pPr>
            <w:r w:rsidRPr="00B44D98">
              <w:rPr>
                <w:i/>
                <w:sz w:val="18"/>
                <w:szCs w:val="18"/>
              </w:rPr>
              <w:t>The ESMP and RAP developed by project is not implemented by the PPP creating delays in project implementation; the PPP does not materialize as indicated in Annex I</w:t>
            </w:r>
            <w:r w:rsidR="007902F1" w:rsidRPr="00B44D98">
              <w:rPr>
                <w:i/>
                <w:sz w:val="18"/>
                <w:szCs w:val="18"/>
              </w:rPr>
              <w:t>; The PPP does not grant access to its records</w:t>
            </w:r>
          </w:p>
          <w:p w14:paraId="33F6848B" w14:textId="77777777" w:rsidR="00BA1EF7" w:rsidRPr="00B44D98" w:rsidRDefault="00BA1EF7" w:rsidP="00BA1EF7">
            <w:pPr>
              <w:rPr>
                <w:i/>
                <w:sz w:val="18"/>
                <w:szCs w:val="18"/>
              </w:rPr>
            </w:pPr>
            <w:r w:rsidRPr="00B44D98">
              <w:rPr>
                <w:i/>
                <w:sz w:val="18"/>
                <w:szCs w:val="18"/>
                <w:u w:val="single"/>
              </w:rPr>
              <w:t>Assumptions</w:t>
            </w:r>
            <w:r w:rsidRPr="00B44D98">
              <w:rPr>
                <w:i/>
                <w:sz w:val="18"/>
                <w:szCs w:val="18"/>
              </w:rPr>
              <w:t>:</w:t>
            </w:r>
          </w:p>
          <w:p w14:paraId="13479FCA" w14:textId="77777777" w:rsidR="00372CE6" w:rsidRPr="00B44D98" w:rsidRDefault="007902F1" w:rsidP="00BA1EF7">
            <w:pPr>
              <w:rPr>
                <w:sz w:val="18"/>
                <w:szCs w:val="18"/>
              </w:rPr>
            </w:pPr>
            <w:r w:rsidRPr="00B44D98">
              <w:rPr>
                <w:i/>
                <w:sz w:val="18"/>
                <w:szCs w:val="18"/>
              </w:rPr>
              <w:t xml:space="preserve">Strong coordination and communication between all project partners; </w:t>
            </w:r>
            <w:r w:rsidR="00BA1EF7" w:rsidRPr="00B44D98">
              <w:rPr>
                <w:i/>
                <w:sz w:val="18"/>
                <w:szCs w:val="18"/>
              </w:rPr>
              <w:t>Technology transfer is successful and technical capacity building on operation and maintenance of facility is adequate; the solid waste transformation facilities are equipped and operational</w:t>
            </w:r>
            <w:r w:rsidRPr="00B44D98">
              <w:rPr>
                <w:i/>
                <w:sz w:val="18"/>
                <w:szCs w:val="18"/>
              </w:rPr>
              <w:t xml:space="preserve">; market outlets </w:t>
            </w:r>
            <w:r w:rsidRPr="00B44D98">
              <w:rPr>
                <w:i/>
                <w:sz w:val="18"/>
                <w:szCs w:val="18"/>
              </w:rPr>
              <w:lastRenderedPageBreak/>
              <w:t>for value added products are secured</w:t>
            </w:r>
          </w:p>
        </w:tc>
      </w:tr>
      <w:tr w:rsidR="00372CE6" w:rsidRPr="00B44D98" w14:paraId="0DCB0782" w14:textId="77777777" w:rsidTr="003362AC">
        <w:trPr>
          <w:trHeight w:val="424"/>
        </w:trPr>
        <w:tc>
          <w:tcPr>
            <w:tcW w:w="1394" w:type="dxa"/>
            <w:vMerge/>
            <w:shd w:val="clear" w:color="auto" w:fill="auto"/>
          </w:tcPr>
          <w:p w14:paraId="02BC701E" w14:textId="77777777" w:rsidR="00372CE6" w:rsidRPr="00B44D98" w:rsidRDefault="00372CE6" w:rsidP="00E2660F">
            <w:pPr>
              <w:rPr>
                <w:b/>
                <w:sz w:val="18"/>
                <w:szCs w:val="18"/>
              </w:rPr>
            </w:pPr>
          </w:p>
        </w:tc>
        <w:tc>
          <w:tcPr>
            <w:tcW w:w="1355" w:type="dxa"/>
            <w:shd w:val="clear" w:color="auto" w:fill="auto"/>
          </w:tcPr>
          <w:p w14:paraId="1225F064" w14:textId="77777777" w:rsidR="00372CE6" w:rsidRPr="00B44D98" w:rsidRDefault="00BA4586" w:rsidP="00E2660F">
            <w:pPr>
              <w:rPr>
                <w:b/>
                <w:i/>
                <w:sz w:val="18"/>
                <w:szCs w:val="18"/>
              </w:rPr>
            </w:pPr>
            <w:r w:rsidRPr="00B44D98">
              <w:rPr>
                <w:b/>
                <w:bCs/>
                <w:i/>
                <w:sz w:val="18"/>
                <w:szCs w:val="18"/>
              </w:rPr>
              <w:t xml:space="preserve">Indicator 9: </w:t>
            </w:r>
            <w:r w:rsidRPr="00B44D98">
              <w:rPr>
                <w:b/>
                <w:bCs/>
                <w:i/>
                <w:iCs/>
                <w:sz w:val="18"/>
                <w:szCs w:val="18"/>
              </w:rPr>
              <w:t>Number of persons trained in the operation and maintenance of waste transformation facilities</w:t>
            </w:r>
          </w:p>
        </w:tc>
        <w:tc>
          <w:tcPr>
            <w:tcW w:w="1200" w:type="dxa"/>
          </w:tcPr>
          <w:p w14:paraId="5483D65D" w14:textId="77777777" w:rsidR="00372CE6" w:rsidRPr="00B44D98" w:rsidRDefault="005A1DA6" w:rsidP="00E2660F">
            <w:pPr>
              <w:rPr>
                <w:i/>
                <w:sz w:val="18"/>
                <w:szCs w:val="18"/>
              </w:rPr>
            </w:pPr>
            <w:r w:rsidRPr="00B44D98">
              <w:rPr>
                <w:i/>
                <w:sz w:val="18"/>
                <w:szCs w:val="18"/>
              </w:rPr>
              <w:t>MT – 30 (10 women)</w:t>
            </w:r>
          </w:p>
          <w:p w14:paraId="60C39ACE" w14:textId="77777777" w:rsidR="005A1DA6" w:rsidRPr="00B44D98" w:rsidRDefault="005A1DA6" w:rsidP="00E2660F">
            <w:pPr>
              <w:rPr>
                <w:i/>
                <w:sz w:val="18"/>
                <w:szCs w:val="18"/>
              </w:rPr>
            </w:pPr>
            <w:r w:rsidRPr="00B44D98">
              <w:rPr>
                <w:i/>
                <w:sz w:val="18"/>
                <w:szCs w:val="18"/>
              </w:rPr>
              <w:t>EoP – 55 (25 women)</w:t>
            </w:r>
          </w:p>
        </w:tc>
        <w:tc>
          <w:tcPr>
            <w:tcW w:w="1375" w:type="dxa"/>
          </w:tcPr>
          <w:p w14:paraId="4B16B5B0" w14:textId="77777777" w:rsidR="00372CE6" w:rsidRPr="00B44D98" w:rsidRDefault="005A1DA6" w:rsidP="00E2660F">
            <w:pPr>
              <w:rPr>
                <w:i/>
                <w:sz w:val="18"/>
                <w:szCs w:val="18"/>
              </w:rPr>
            </w:pPr>
            <w:r w:rsidRPr="00B44D98">
              <w:rPr>
                <w:i/>
                <w:sz w:val="18"/>
                <w:szCs w:val="18"/>
              </w:rPr>
              <w:t>The project is a first-of-its-kind in Algeria and the technologies will be novel. Hence, the project will provide training to SOPTE and AND staff on the operation and maintenance of waste transformation plants.</w:t>
            </w:r>
          </w:p>
        </w:tc>
        <w:tc>
          <w:tcPr>
            <w:tcW w:w="2009" w:type="dxa"/>
            <w:shd w:val="clear" w:color="auto" w:fill="auto"/>
          </w:tcPr>
          <w:p w14:paraId="41450D82" w14:textId="77777777" w:rsidR="00372CE6" w:rsidRPr="00B44D98" w:rsidRDefault="005A1DA6" w:rsidP="00E2660F">
            <w:pPr>
              <w:rPr>
                <w:i/>
                <w:sz w:val="18"/>
                <w:szCs w:val="18"/>
              </w:rPr>
            </w:pPr>
            <w:r w:rsidRPr="00B44D98">
              <w:rPr>
                <w:i/>
                <w:sz w:val="18"/>
                <w:szCs w:val="18"/>
              </w:rPr>
              <w:t>Project records</w:t>
            </w:r>
          </w:p>
        </w:tc>
        <w:tc>
          <w:tcPr>
            <w:tcW w:w="1081" w:type="dxa"/>
            <w:shd w:val="clear" w:color="auto" w:fill="auto"/>
          </w:tcPr>
          <w:p w14:paraId="112415A3" w14:textId="77777777" w:rsidR="00372CE6" w:rsidRPr="00B44D98" w:rsidRDefault="005A1DA6" w:rsidP="00E2660F">
            <w:pPr>
              <w:rPr>
                <w:i/>
                <w:sz w:val="18"/>
                <w:szCs w:val="18"/>
              </w:rPr>
            </w:pPr>
            <w:r w:rsidRPr="00B44D98">
              <w:rPr>
                <w:i/>
                <w:sz w:val="18"/>
                <w:szCs w:val="18"/>
              </w:rPr>
              <w:t>Quarterly</w:t>
            </w:r>
          </w:p>
        </w:tc>
        <w:tc>
          <w:tcPr>
            <w:tcW w:w="1553" w:type="dxa"/>
            <w:shd w:val="clear" w:color="auto" w:fill="auto"/>
          </w:tcPr>
          <w:p w14:paraId="305EC6C9" w14:textId="77777777" w:rsidR="00372CE6" w:rsidRPr="00B44D98" w:rsidRDefault="005A1DA6" w:rsidP="00E2660F">
            <w:pPr>
              <w:rPr>
                <w:i/>
                <w:sz w:val="18"/>
                <w:szCs w:val="18"/>
              </w:rPr>
            </w:pPr>
            <w:r w:rsidRPr="00B44D98">
              <w:rPr>
                <w:i/>
                <w:sz w:val="18"/>
                <w:szCs w:val="18"/>
              </w:rPr>
              <w:t>Project Coordinator</w:t>
            </w:r>
          </w:p>
        </w:tc>
        <w:tc>
          <w:tcPr>
            <w:tcW w:w="1160" w:type="dxa"/>
            <w:shd w:val="clear" w:color="auto" w:fill="auto"/>
          </w:tcPr>
          <w:p w14:paraId="3EFCEC2E" w14:textId="77777777" w:rsidR="00372CE6" w:rsidRPr="00B44D98" w:rsidRDefault="003B77A8" w:rsidP="00E2660F">
            <w:pPr>
              <w:rPr>
                <w:i/>
                <w:sz w:val="18"/>
                <w:szCs w:val="18"/>
              </w:rPr>
            </w:pPr>
            <w:r w:rsidRPr="00B44D98">
              <w:rPr>
                <w:i/>
                <w:sz w:val="18"/>
                <w:szCs w:val="18"/>
              </w:rPr>
              <w:t>Annual surveys carried out by project to capture lessons learned, MTR and TE</w:t>
            </w:r>
          </w:p>
        </w:tc>
        <w:tc>
          <w:tcPr>
            <w:tcW w:w="2383" w:type="dxa"/>
            <w:shd w:val="clear" w:color="auto" w:fill="auto"/>
          </w:tcPr>
          <w:p w14:paraId="07FD6E6A" w14:textId="77777777" w:rsidR="00372CE6" w:rsidRPr="00B44D98" w:rsidRDefault="005A1DA6" w:rsidP="00E2660F">
            <w:pPr>
              <w:rPr>
                <w:i/>
                <w:sz w:val="18"/>
                <w:szCs w:val="18"/>
              </w:rPr>
            </w:pPr>
            <w:r w:rsidRPr="00B44D98">
              <w:rPr>
                <w:i/>
                <w:sz w:val="18"/>
                <w:szCs w:val="18"/>
                <w:u w:val="single"/>
              </w:rPr>
              <w:t>Risks</w:t>
            </w:r>
            <w:r w:rsidRPr="00B44D98">
              <w:rPr>
                <w:i/>
                <w:sz w:val="18"/>
                <w:szCs w:val="18"/>
              </w:rPr>
              <w:t>: same as for Indicator 8</w:t>
            </w:r>
          </w:p>
          <w:p w14:paraId="208199D9" w14:textId="77777777" w:rsidR="005A1DA6" w:rsidRPr="00B44D98" w:rsidRDefault="005A1DA6" w:rsidP="00E2660F">
            <w:pPr>
              <w:rPr>
                <w:i/>
                <w:sz w:val="18"/>
                <w:szCs w:val="18"/>
              </w:rPr>
            </w:pPr>
          </w:p>
          <w:p w14:paraId="26F7DC4C" w14:textId="77777777" w:rsidR="005A1DA6" w:rsidRPr="00B44D98" w:rsidRDefault="005A1DA6" w:rsidP="00E2660F">
            <w:pPr>
              <w:rPr>
                <w:i/>
                <w:sz w:val="18"/>
                <w:szCs w:val="18"/>
              </w:rPr>
            </w:pPr>
            <w:r w:rsidRPr="00B44D98">
              <w:rPr>
                <w:i/>
                <w:sz w:val="18"/>
                <w:szCs w:val="18"/>
                <w:u w:val="single"/>
              </w:rPr>
              <w:t>Assumptions</w:t>
            </w:r>
            <w:r w:rsidRPr="00B44D98">
              <w:rPr>
                <w:i/>
                <w:sz w:val="18"/>
                <w:szCs w:val="18"/>
              </w:rPr>
              <w:t>: same as for Indicator 8 + Canadian partners are fully involved in transfer of knowledge and technical expertise alongside technology transfer</w:t>
            </w:r>
          </w:p>
        </w:tc>
      </w:tr>
      <w:tr w:rsidR="00372CE6" w:rsidRPr="00B44D98" w14:paraId="528305D6" w14:textId="77777777" w:rsidTr="003362AC">
        <w:trPr>
          <w:trHeight w:val="424"/>
        </w:trPr>
        <w:tc>
          <w:tcPr>
            <w:tcW w:w="1394" w:type="dxa"/>
            <w:vMerge w:val="restart"/>
            <w:shd w:val="clear" w:color="auto" w:fill="auto"/>
          </w:tcPr>
          <w:p w14:paraId="40EBCD09" w14:textId="77777777" w:rsidR="00372CE6" w:rsidRPr="00B44D98" w:rsidRDefault="00372CE6" w:rsidP="00E2660F">
            <w:pPr>
              <w:rPr>
                <w:b/>
                <w:sz w:val="18"/>
                <w:szCs w:val="18"/>
              </w:rPr>
            </w:pPr>
          </w:p>
          <w:p w14:paraId="31259EB3" w14:textId="77777777" w:rsidR="00372CE6" w:rsidRPr="00B44D98" w:rsidRDefault="00372CE6" w:rsidP="00E2660F">
            <w:pPr>
              <w:rPr>
                <w:b/>
                <w:sz w:val="18"/>
                <w:szCs w:val="18"/>
              </w:rPr>
            </w:pPr>
            <w:r w:rsidRPr="00B44D98">
              <w:rPr>
                <w:b/>
                <w:sz w:val="18"/>
                <w:szCs w:val="18"/>
              </w:rPr>
              <w:t>Project Outcome 3</w:t>
            </w:r>
          </w:p>
          <w:p w14:paraId="0B45F6FF" w14:textId="77777777" w:rsidR="00FD1F15" w:rsidRPr="00B44D98" w:rsidRDefault="00FD1F15" w:rsidP="00E2660F">
            <w:pPr>
              <w:rPr>
                <w:b/>
                <w:sz w:val="18"/>
                <w:szCs w:val="18"/>
              </w:rPr>
            </w:pPr>
            <w:r w:rsidRPr="00B44D98">
              <w:rPr>
                <w:b/>
                <w:bCs/>
                <w:sz w:val="18"/>
                <w:szCs w:val="18"/>
              </w:rPr>
              <w:t>Replicability of the municipal waste management model</w:t>
            </w:r>
          </w:p>
        </w:tc>
        <w:tc>
          <w:tcPr>
            <w:tcW w:w="1355" w:type="dxa"/>
            <w:shd w:val="clear" w:color="auto" w:fill="auto"/>
          </w:tcPr>
          <w:p w14:paraId="1621506F" w14:textId="77777777" w:rsidR="00372CE6" w:rsidRPr="00B44D98" w:rsidRDefault="00BA4586" w:rsidP="00E2660F">
            <w:pPr>
              <w:rPr>
                <w:sz w:val="18"/>
                <w:szCs w:val="18"/>
              </w:rPr>
            </w:pPr>
            <w:r w:rsidRPr="00B44D98">
              <w:rPr>
                <w:b/>
                <w:bCs/>
                <w:i/>
                <w:sz w:val="18"/>
                <w:szCs w:val="18"/>
              </w:rPr>
              <w:t xml:space="preserve">Indicator 10: </w:t>
            </w:r>
            <w:r w:rsidRPr="00B44D98">
              <w:rPr>
                <w:b/>
                <w:bCs/>
                <w:i/>
                <w:iCs/>
                <w:sz w:val="18"/>
                <w:szCs w:val="18"/>
              </w:rPr>
              <w:t>Number of Wilayas with replication and investment plans for scaling up project results</w:t>
            </w:r>
            <w:r w:rsidRPr="00B44D98">
              <w:rPr>
                <w:b/>
                <w:i/>
                <w:sz w:val="18"/>
                <w:szCs w:val="18"/>
              </w:rPr>
              <w:t xml:space="preserve"> </w:t>
            </w:r>
          </w:p>
        </w:tc>
        <w:tc>
          <w:tcPr>
            <w:tcW w:w="1200" w:type="dxa"/>
          </w:tcPr>
          <w:p w14:paraId="171763DB" w14:textId="77777777" w:rsidR="00372CE6" w:rsidRPr="00B44D98" w:rsidRDefault="00D373D5" w:rsidP="00E2660F">
            <w:pPr>
              <w:rPr>
                <w:i/>
                <w:sz w:val="18"/>
                <w:szCs w:val="18"/>
              </w:rPr>
            </w:pPr>
            <w:r w:rsidRPr="00B44D98">
              <w:rPr>
                <w:i/>
                <w:sz w:val="18"/>
                <w:szCs w:val="18"/>
              </w:rPr>
              <w:t>MT – 2</w:t>
            </w:r>
          </w:p>
          <w:p w14:paraId="775E7E81" w14:textId="77777777" w:rsidR="00D373D5" w:rsidRPr="00B44D98" w:rsidRDefault="00D373D5" w:rsidP="00E2660F">
            <w:pPr>
              <w:rPr>
                <w:i/>
                <w:sz w:val="18"/>
                <w:szCs w:val="18"/>
              </w:rPr>
            </w:pPr>
            <w:r w:rsidRPr="00B44D98">
              <w:rPr>
                <w:i/>
                <w:sz w:val="18"/>
                <w:szCs w:val="18"/>
              </w:rPr>
              <w:t>EoP - 48</w:t>
            </w:r>
          </w:p>
        </w:tc>
        <w:tc>
          <w:tcPr>
            <w:tcW w:w="1375" w:type="dxa"/>
          </w:tcPr>
          <w:p w14:paraId="7F2812AC" w14:textId="77777777" w:rsidR="00372CE6" w:rsidRPr="00B44D98" w:rsidRDefault="00D373D5" w:rsidP="00E2660F">
            <w:pPr>
              <w:rPr>
                <w:sz w:val="18"/>
                <w:szCs w:val="18"/>
              </w:rPr>
            </w:pPr>
            <w:r w:rsidRPr="00B44D98">
              <w:rPr>
                <w:sz w:val="18"/>
                <w:szCs w:val="18"/>
              </w:rPr>
              <w:t xml:space="preserve">The project proposes to replicate the model for integrated municipal solid waste management in all 48 Wilayas in Algeria. A replication plan, which will effectively be a </w:t>
            </w:r>
            <w:r w:rsidRPr="00B44D98">
              <w:rPr>
                <w:sz w:val="18"/>
                <w:szCs w:val="18"/>
              </w:rPr>
              <w:lastRenderedPageBreak/>
              <w:t>Masterplan, will be developed for each Wilaya. The replication plan will detail the most appropriate technologies for integrated waste management in each Wilaya as well as the investment plan.</w:t>
            </w:r>
          </w:p>
        </w:tc>
        <w:tc>
          <w:tcPr>
            <w:tcW w:w="2009" w:type="dxa"/>
            <w:shd w:val="clear" w:color="auto" w:fill="auto"/>
          </w:tcPr>
          <w:p w14:paraId="3F613B68" w14:textId="77777777" w:rsidR="00372CE6" w:rsidRPr="00B44D98" w:rsidRDefault="00607C7E" w:rsidP="00E2660F">
            <w:pPr>
              <w:rPr>
                <w:sz w:val="18"/>
                <w:szCs w:val="18"/>
              </w:rPr>
            </w:pPr>
            <w:r w:rsidRPr="00B44D98">
              <w:rPr>
                <w:sz w:val="18"/>
                <w:szCs w:val="18"/>
              </w:rPr>
              <w:lastRenderedPageBreak/>
              <w:t>Project records maintained by the PMU</w:t>
            </w:r>
          </w:p>
        </w:tc>
        <w:tc>
          <w:tcPr>
            <w:tcW w:w="1081" w:type="dxa"/>
            <w:shd w:val="clear" w:color="auto" w:fill="auto"/>
          </w:tcPr>
          <w:p w14:paraId="1030E66B" w14:textId="77777777" w:rsidR="00372CE6" w:rsidRPr="00B44D98" w:rsidRDefault="00607C7E" w:rsidP="00E2660F">
            <w:pPr>
              <w:rPr>
                <w:sz w:val="18"/>
                <w:szCs w:val="18"/>
              </w:rPr>
            </w:pPr>
            <w:r w:rsidRPr="00B44D98">
              <w:rPr>
                <w:sz w:val="18"/>
                <w:szCs w:val="18"/>
              </w:rPr>
              <w:t>Annually</w:t>
            </w:r>
          </w:p>
        </w:tc>
        <w:tc>
          <w:tcPr>
            <w:tcW w:w="1553" w:type="dxa"/>
            <w:shd w:val="clear" w:color="auto" w:fill="auto"/>
          </w:tcPr>
          <w:p w14:paraId="3F043DFC" w14:textId="77777777" w:rsidR="00372CE6" w:rsidRPr="00B44D98" w:rsidRDefault="00607C7E" w:rsidP="00E2660F">
            <w:pPr>
              <w:rPr>
                <w:sz w:val="18"/>
                <w:szCs w:val="18"/>
              </w:rPr>
            </w:pPr>
            <w:r w:rsidRPr="00B44D98">
              <w:rPr>
                <w:sz w:val="18"/>
                <w:szCs w:val="18"/>
              </w:rPr>
              <w:t>Project Coordinator</w:t>
            </w:r>
          </w:p>
        </w:tc>
        <w:tc>
          <w:tcPr>
            <w:tcW w:w="1160" w:type="dxa"/>
            <w:shd w:val="clear" w:color="auto" w:fill="auto"/>
          </w:tcPr>
          <w:p w14:paraId="20CABF58" w14:textId="77777777" w:rsidR="00372CE6" w:rsidRPr="00B44D98" w:rsidRDefault="00607C7E" w:rsidP="00607C7E">
            <w:pPr>
              <w:rPr>
                <w:sz w:val="18"/>
                <w:szCs w:val="18"/>
              </w:rPr>
            </w:pPr>
            <w:r w:rsidRPr="00B44D98">
              <w:rPr>
                <w:sz w:val="18"/>
                <w:szCs w:val="18"/>
              </w:rPr>
              <w:t>Validated Replication Plan</w:t>
            </w:r>
          </w:p>
        </w:tc>
        <w:tc>
          <w:tcPr>
            <w:tcW w:w="2383" w:type="dxa"/>
            <w:shd w:val="clear" w:color="auto" w:fill="auto"/>
          </w:tcPr>
          <w:p w14:paraId="1D1B61CC" w14:textId="77777777" w:rsidR="00372CE6" w:rsidRPr="00B44D98" w:rsidRDefault="00607C7E" w:rsidP="00E2660F">
            <w:pPr>
              <w:rPr>
                <w:sz w:val="18"/>
                <w:szCs w:val="18"/>
              </w:rPr>
            </w:pPr>
            <w:r w:rsidRPr="00B44D98">
              <w:rPr>
                <w:sz w:val="18"/>
                <w:szCs w:val="18"/>
              </w:rPr>
              <w:t xml:space="preserve">Risks: Social risks related to loss of jobs and revenues in the baseline situations are not adequately addressed leading to social discontents and upheaval; environmental risks posed by new waste transformation technologies not adequately addressed leading to new environmental impacts; Wilayas favor different technologies making coordination </w:t>
            </w:r>
            <w:r w:rsidRPr="00B44D98">
              <w:rPr>
                <w:sz w:val="18"/>
                <w:szCs w:val="18"/>
              </w:rPr>
              <w:lastRenderedPageBreak/>
              <w:t>between them more difficult from the perspectives of lessons learned</w:t>
            </w:r>
          </w:p>
          <w:p w14:paraId="3E8385E2" w14:textId="77777777" w:rsidR="00607C7E" w:rsidRPr="00B44D98" w:rsidRDefault="00607C7E" w:rsidP="00E2660F">
            <w:pPr>
              <w:rPr>
                <w:sz w:val="18"/>
                <w:szCs w:val="18"/>
              </w:rPr>
            </w:pPr>
          </w:p>
          <w:p w14:paraId="56B40079" w14:textId="77777777" w:rsidR="00607C7E" w:rsidRPr="00B44D98" w:rsidRDefault="00607C7E" w:rsidP="00E2660F">
            <w:pPr>
              <w:rPr>
                <w:sz w:val="18"/>
                <w:szCs w:val="18"/>
              </w:rPr>
            </w:pPr>
            <w:r w:rsidRPr="00B44D98">
              <w:rPr>
                <w:sz w:val="18"/>
                <w:szCs w:val="18"/>
                <w:u w:val="single"/>
              </w:rPr>
              <w:t>Assumptions</w:t>
            </w:r>
            <w:r w:rsidRPr="00B44D98">
              <w:rPr>
                <w:sz w:val="18"/>
                <w:szCs w:val="18"/>
              </w:rPr>
              <w:t>: Strong adhesion of all Wilayas to an integrated solid waste management approach; adequate stakeholder coordination at all levels to support a scaling up of the circular economy</w:t>
            </w:r>
          </w:p>
        </w:tc>
      </w:tr>
      <w:tr w:rsidR="00372CE6" w:rsidRPr="00B44D98" w14:paraId="0D317331" w14:textId="77777777" w:rsidTr="003362AC">
        <w:trPr>
          <w:trHeight w:val="424"/>
        </w:trPr>
        <w:tc>
          <w:tcPr>
            <w:tcW w:w="1394" w:type="dxa"/>
            <w:vMerge/>
            <w:shd w:val="clear" w:color="auto" w:fill="auto"/>
          </w:tcPr>
          <w:p w14:paraId="0783C175" w14:textId="77777777" w:rsidR="00372CE6" w:rsidRPr="00B44D98" w:rsidRDefault="00372CE6" w:rsidP="00E2660F">
            <w:pPr>
              <w:rPr>
                <w:b/>
                <w:sz w:val="18"/>
                <w:szCs w:val="18"/>
              </w:rPr>
            </w:pPr>
          </w:p>
        </w:tc>
        <w:tc>
          <w:tcPr>
            <w:tcW w:w="1355" w:type="dxa"/>
            <w:shd w:val="clear" w:color="auto" w:fill="auto"/>
          </w:tcPr>
          <w:p w14:paraId="64A14965" w14:textId="77777777" w:rsidR="00372CE6" w:rsidRPr="00B44D98" w:rsidRDefault="00BA4586" w:rsidP="00E2660F">
            <w:pPr>
              <w:rPr>
                <w:b/>
                <w:i/>
                <w:sz w:val="18"/>
                <w:szCs w:val="18"/>
              </w:rPr>
            </w:pPr>
            <w:r w:rsidRPr="00B44D98">
              <w:rPr>
                <w:b/>
                <w:bCs/>
                <w:i/>
                <w:sz w:val="18"/>
                <w:szCs w:val="18"/>
              </w:rPr>
              <w:t>Indicator 11: Number of persons with professional technical training on the integrated solid waste management approaches and technologies</w:t>
            </w:r>
          </w:p>
        </w:tc>
        <w:tc>
          <w:tcPr>
            <w:tcW w:w="1200" w:type="dxa"/>
          </w:tcPr>
          <w:p w14:paraId="1A8981C2" w14:textId="77777777" w:rsidR="00372CE6" w:rsidRPr="00B44D98" w:rsidRDefault="00607C7E" w:rsidP="00E2660F">
            <w:pPr>
              <w:rPr>
                <w:i/>
                <w:sz w:val="18"/>
                <w:szCs w:val="18"/>
              </w:rPr>
            </w:pPr>
            <w:r w:rsidRPr="00B44D98">
              <w:rPr>
                <w:i/>
                <w:sz w:val="18"/>
                <w:szCs w:val="18"/>
              </w:rPr>
              <w:t>MT – 150 (15% women)</w:t>
            </w:r>
          </w:p>
          <w:p w14:paraId="2843AFB1" w14:textId="77777777" w:rsidR="00607C7E" w:rsidRPr="00B44D98" w:rsidRDefault="00607C7E" w:rsidP="00E2660F">
            <w:pPr>
              <w:rPr>
                <w:i/>
                <w:sz w:val="18"/>
                <w:szCs w:val="18"/>
              </w:rPr>
            </w:pPr>
            <w:r w:rsidRPr="00B44D98">
              <w:rPr>
                <w:i/>
                <w:sz w:val="18"/>
                <w:szCs w:val="18"/>
              </w:rPr>
              <w:t>EoP – 350 (40% women)</w:t>
            </w:r>
          </w:p>
        </w:tc>
        <w:tc>
          <w:tcPr>
            <w:tcW w:w="1375" w:type="dxa"/>
          </w:tcPr>
          <w:p w14:paraId="47B7E654" w14:textId="77777777" w:rsidR="00372CE6" w:rsidRPr="00B44D98" w:rsidRDefault="00607C7E" w:rsidP="00E2660F">
            <w:pPr>
              <w:rPr>
                <w:i/>
                <w:sz w:val="18"/>
                <w:szCs w:val="18"/>
              </w:rPr>
            </w:pPr>
            <w:r w:rsidRPr="00B44D98">
              <w:rPr>
                <w:i/>
                <w:sz w:val="18"/>
                <w:szCs w:val="18"/>
              </w:rPr>
              <w:t>For the sustainability of the project, and related to scaling up efforts, the project will support technical capacity building in partnership with tertiary institutions.</w:t>
            </w:r>
          </w:p>
        </w:tc>
        <w:tc>
          <w:tcPr>
            <w:tcW w:w="2009" w:type="dxa"/>
            <w:shd w:val="clear" w:color="auto" w:fill="auto"/>
          </w:tcPr>
          <w:p w14:paraId="750BF3DD" w14:textId="77777777" w:rsidR="00372CE6" w:rsidRPr="00B44D98" w:rsidRDefault="003B77A8" w:rsidP="00E2660F">
            <w:pPr>
              <w:rPr>
                <w:i/>
                <w:sz w:val="18"/>
                <w:szCs w:val="18"/>
              </w:rPr>
            </w:pPr>
            <w:r w:rsidRPr="00B44D98">
              <w:rPr>
                <w:i/>
                <w:sz w:val="18"/>
                <w:szCs w:val="18"/>
              </w:rPr>
              <w:t>Enrollment records of tertiary institutions</w:t>
            </w:r>
          </w:p>
        </w:tc>
        <w:tc>
          <w:tcPr>
            <w:tcW w:w="1081" w:type="dxa"/>
            <w:shd w:val="clear" w:color="auto" w:fill="auto"/>
          </w:tcPr>
          <w:p w14:paraId="66974CD6" w14:textId="77777777" w:rsidR="00372CE6" w:rsidRPr="00B44D98" w:rsidRDefault="00607C7E" w:rsidP="00E2660F">
            <w:pPr>
              <w:rPr>
                <w:i/>
                <w:sz w:val="18"/>
                <w:szCs w:val="18"/>
              </w:rPr>
            </w:pPr>
            <w:r w:rsidRPr="00B44D98">
              <w:rPr>
                <w:i/>
                <w:sz w:val="18"/>
                <w:szCs w:val="18"/>
              </w:rPr>
              <w:t>Semester / Annual</w:t>
            </w:r>
          </w:p>
          <w:p w14:paraId="556B88C7" w14:textId="77777777" w:rsidR="00607C7E" w:rsidRPr="00B44D98" w:rsidRDefault="00607C7E" w:rsidP="00E2660F">
            <w:pPr>
              <w:rPr>
                <w:i/>
                <w:sz w:val="18"/>
                <w:szCs w:val="18"/>
              </w:rPr>
            </w:pPr>
          </w:p>
          <w:p w14:paraId="196B2EBC" w14:textId="77777777" w:rsidR="00607C7E" w:rsidRPr="00B44D98" w:rsidRDefault="00607C7E" w:rsidP="00E2660F">
            <w:pPr>
              <w:rPr>
                <w:i/>
                <w:sz w:val="18"/>
                <w:szCs w:val="18"/>
              </w:rPr>
            </w:pPr>
            <w:r w:rsidRPr="00B44D98">
              <w:rPr>
                <w:i/>
                <w:sz w:val="18"/>
                <w:szCs w:val="18"/>
              </w:rPr>
              <w:t>(depending on course duration)</w:t>
            </w:r>
          </w:p>
        </w:tc>
        <w:tc>
          <w:tcPr>
            <w:tcW w:w="1553" w:type="dxa"/>
            <w:shd w:val="clear" w:color="auto" w:fill="auto"/>
          </w:tcPr>
          <w:p w14:paraId="3FECA01D" w14:textId="77777777" w:rsidR="00372CE6" w:rsidRPr="00B44D98" w:rsidRDefault="00607C7E" w:rsidP="00E2660F">
            <w:pPr>
              <w:rPr>
                <w:i/>
                <w:sz w:val="18"/>
                <w:szCs w:val="18"/>
              </w:rPr>
            </w:pPr>
            <w:r w:rsidRPr="00B44D98">
              <w:rPr>
                <w:i/>
                <w:sz w:val="18"/>
                <w:szCs w:val="18"/>
              </w:rPr>
              <w:t>Project Coordinator</w:t>
            </w:r>
          </w:p>
        </w:tc>
        <w:tc>
          <w:tcPr>
            <w:tcW w:w="1160" w:type="dxa"/>
            <w:shd w:val="clear" w:color="auto" w:fill="auto"/>
          </w:tcPr>
          <w:p w14:paraId="73C74CC0" w14:textId="77777777" w:rsidR="00372CE6" w:rsidRPr="00B44D98" w:rsidRDefault="003B77A8" w:rsidP="00E2660F">
            <w:pPr>
              <w:rPr>
                <w:i/>
                <w:sz w:val="18"/>
                <w:szCs w:val="18"/>
              </w:rPr>
            </w:pPr>
            <w:r w:rsidRPr="00B44D98">
              <w:rPr>
                <w:i/>
                <w:sz w:val="18"/>
                <w:szCs w:val="18"/>
              </w:rPr>
              <w:t>Annual surveys carried out by project to capture lessons learned, MTR and TE</w:t>
            </w:r>
          </w:p>
        </w:tc>
        <w:tc>
          <w:tcPr>
            <w:tcW w:w="2383" w:type="dxa"/>
            <w:shd w:val="clear" w:color="auto" w:fill="auto"/>
          </w:tcPr>
          <w:p w14:paraId="3FD8683F" w14:textId="77777777" w:rsidR="00372CE6" w:rsidRPr="00B44D98" w:rsidRDefault="003B77A8" w:rsidP="00E2660F">
            <w:pPr>
              <w:rPr>
                <w:i/>
                <w:sz w:val="18"/>
                <w:szCs w:val="18"/>
              </w:rPr>
            </w:pPr>
            <w:r w:rsidRPr="00B44D98">
              <w:rPr>
                <w:i/>
                <w:sz w:val="18"/>
                <w:szCs w:val="18"/>
                <w:u w:val="single"/>
              </w:rPr>
              <w:t>Risks</w:t>
            </w:r>
            <w:r w:rsidRPr="00B44D98">
              <w:rPr>
                <w:i/>
                <w:sz w:val="18"/>
                <w:szCs w:val="18"/>
              </w:rPr>
              <w:t>:</w:t>
            </w:r>
          </w:p>
          <w:p w14:paraId="6C241486" w14:textId="77777777" w:rsidR="003B77A8" w:rsidRPr="00B44D98" w:rsidRDefault="00404ADC" w:rsidP="00E2660F">
            <w:pPr>
              <w:rPr>
                <w:i/>
                <w:sz w:val="18"/>
                <w:szCs w:val="18"/>
              </w:rPr>
            </w:pPr>
            <w:r w:rsidRPr="00B44D98">
              <w:rPr>
                <w:i/>
                <w:sz w:val="18"/>
                <w:szCs w:val="18"/>
              </w:rPr>
              <w:t>Courses offered have a theoretical orientation and does not allow participants to acquire technical and engineering skills; prevailing social norms prevent women from entering the engineering fields, especially in the waste sector</w:t>
            </w:r>
          </w:p>
          <w:p w14:paraId="3F343824" w14:textId="77777777" w:rsidR="003B77A8" w:rsidRPr="00B44D98" w:rsidRDefault="003B77A8" w:rsidP="00E2660F">
            <w:pPr>
              <w:rPr>
                <w:i/>
                <w:sz w:val="18"/>
                <w:szCs w:val="18"/>
              </w:rPr>
            </w:pPr>
          </w:p>
          <w:p w14:paraId="515A8070" w14:textId="77777777" w:rsidR="003B77A8" w:rsidRPr="00B44D98" w:rsidRDefault="003B77A8" w:rsidP="00E2660F">
            <w:pPr>
              <w:rPr>
                <w:i/>
                <w:sz w:val="18"/>
                <w:szCs w:val="18"/>
              </w:rPr>
            </w:pPr>
            <w:r w:rsidRPr="00B44D98">
              <w:rPr>
                <w:i/>
                <w:sz w:val="18"/>
                <w:szCs w:val="18"/>
                <w:u w:val="single"/>
              </w:rPr>
              <w:t>Assumptions</w:t>
            </w:r>
            <w:r w:rsidRPr="00B44D98">
              <w:rPr>
                <w:i/>
                <w:sz w:val="18"/>
                <w:szCs w:val="18"/>
              </w:rPr>
              <w:t>:</w:t>
            </w:r>
          </w:p>
          <w:p w14:paraId="17FE2DD8" w14:textId="77777777" w:rsidR="003B77A8" w:rsidRPr="00B44D98" w:rsidRDefault="00D113BE" w:rsidP="00E2660F">
            <w:pPr>
              <w:rPr>
                <w:i/>
                <w:sz w:val="18"/>
                <w:szCs w:val="18"/>
              </w:rPr>
            </w:pPr>
            <w:r w:rsidRPr="00B44D98">
              <w:rPr>
                <w:i/>
                <w:sz w:val="18"/>
                <w:szCs w:val="18"/>
              </w:rPr>
              <w:t>Increasing will</w:t>
            </w:r>
            <w:r w:rsidR="0018132F" w:rsidRPr="00B44D98">
              <w:rPr>
                <w:i/>
                <w:sz w:val="18"/>
                <w:szCs w:val="18"/>
              </w:rPr>
              <w:t xml:space="preserve">ingness of women to work in technical areas, especially within the solid waste sector; the project is successful thereby providing market prospects </w:t>
            </w:r>
            <w:r w:rsidR="0018132F" w:rsidRPr="00B44D98">
              <w:rPr>
                <w:i/>
                <w:sz w:val="18"/>
                <w:szCs w:val="18"/>
              </w:rPr>
              <w:lastRenderedPageBreak/>
              <w:t>for job creation in the circular economy</w:t>
            </w:r>
          </w:p>
        </w:tc>
      </w:tr>
      <w:tr w:rsidR="00645E00" w:rsidRPr="00B44D98" w14:paraId="19C4B884" w14:textId="77777777" w:rsidTr="003362AC">
        <w:trPr>
          <w:trHeight w:val="424"/>
        </w:trPr>
        <w:tc>
          <w:tcPr>
            <w:tcW w:w="1394" w:type="dxa"/>
            <w:vMerge/>
            <w:shd w:val="clear" w:color="auto" w:fill="auto"/>
          </w:tcPr>
          <w:p w14:paraId="3D1CC95C" w14:textId="77777777" w:rsidR="00645E00" w:rsidRPr="00B44D98" w:rsidRDefault="00645E00" w:rsidP="00645E00">
            <w:pPr>
              <w:rPr>
                <w:b/>
                <w:sz w:val="18"/>
                <w:szCs w:val="18"/>
              </w:rPr>
            </w:pPr>
          </w:p>
        </w:tc>
        <w:tc>
          <w:tcPr>
            <w:tcW w:w="1355" w:type="dxa"/>
            <w:shd w:val="clear" w:color="auto" w:fill="auto"/>
          </w:tcPr>
          <w:p w14:paraId="1465AEDC" w14:textId="77777777" w:rsidR="00645E00" w:rsidRPr="00B44D98" w:rsidRDefault="00BA4586" w:rsidP="00645E00">
            <w:pPr>
              <w:rPr>
                <w:b/>
                <w:i/>
                <w:sz w:val="18"/>
                <w:szCs w:val="18"/>
              </w:rPr>
            </w:pPr>
            <w:r w:rsidRPr="00B44D98">
              <w:rPr>
                <w:b/>
                <w:bCs/>
                <w:i/>
                <w:sz w:val="18"/>
                <w:szCs w:val="18"/>
              </w:rPr>
              <w:t>Indicator 12: Number of upgraded factory for manufacturing mechanical and spare parts</w:t>
            </w:r>
          </w:p>
        </w:tc>
        <w:tc>
          <w:tcPr>
            <w:tcW w:w="1200" w:type="dxa"/>
          </w:tcPr>
          <w:p w14:paraId="1BF1D8A2" w14:textId="77777777" w:rsidR="00645E00" w:rsidRPr="00B44D98" w:rsidRDefault="003B77A8" w:rsidP="00645E00">
            <w:pPr>
              <w:rPr>
                <w:i/>
                <w:sz w:val="18"/>
                <w:szCs w:val="18"/>
              </w:rPr>
            </w:pPr>
            <w:r w:rsidRPr="00B44D98">
              <w:rPr>
                <w:i/>
                <w:sz w:val="18"/>
                <w:szCs w:val="18"/>
              </w:rPr>
              <w:t>MT – 0</w:t>
            </w:r>
          </w:p>
          <w:p w14:paraId="281086DC" w14:textId="77777777" w:rsidR="003B77A8" w:rsidRPr="00B44D98" w:rsidRDefault="003B77A8" w:rsidP="00645E00">
            <w:pPr>
              <w:rPr>
                <w:i/>
                <w:sz w:val="18"/>
                <w:szCs w:val="18"/>
              </w:rPr>
            </w:pPr>
            <w:r w:rsidRPr="00B44D98">
              <w:rPr>
                <w:i/>
                <w:sz w:val="18"/>
                <w:szCs w:val="18"/>
              </w:rPr>
              <w:t>EoP - 1</w:t>
            </w:r>
          </w:p>
        </w:tc>
        <w:tc>
          <w:tcPr>
            <w:tcW w:w="1375" w:type="dxa"/>
          </w:tcPr>
          <w:p w14:paraId="1D126EC1" w14:textId="77777777" w:rsidR="00645E00" w:rsidRPr="00B44D98" w:rsidRDefault="003B77A8" w:rsidP="00645E00">
            <w:pPr>
              <w:rPr>
                <w:i/>
                <w:sz w:val="18"/>
                <w:szCs w:val="18"/>
              </w:rPr>
            </w:pPr>
            <w:r w:rsidRPr="00B44D98">
              <w:rPr>
                <w:i/>
                <w:sz w:val="18"/>
                <w:szCs w:val="18"/>
              </w:rPr>
              <w:t>Using co-financing, SOPTE/Divindus will invest in upgrading an existing factory to produce mechanical parts.</w:t>
            </w:r>
          </w:p>
        </w:tc>
        <w:tc>
          <w:tcPr>
            <w:tcW w:w="2009" w:type="dxa"/>
            <w:shd w:val="clear" w:color="auto" w:fill="auto"/>
          </w:tcPr>
          <w:p w14:paraId="672FAADE" w14:textId="77777777" w:rsidR="00645E00" w:rsidRPr="00B44D98" w:rsidRDefault="003B77A8" w:rsidP="00645E00">
            <w:pPr>
              <w:rPr>
                <w:i/>
                <w:sz w:val="18"/>
                <w:szCs w:val="18"/>
              </w:rPr>
            </w:pPr>
            <w:r w:rsidRPr="00B44D98">
              <w:rPr>
                <w:i/>
                <w:sz w:val="18"/>
                <w:szCs w:val="18"/>
              </w:rPr>
              <w:t>Investment records of Divindus</w:t>
            </w:r>
          </w:p>
        </w:tc>
        <w:tc>
          <w:tcPr>
            <w:tcW w:w="1081" w:type="dxa"/>
            <w:shd w:val="clear" w:color="auto" w:fill="auto"/>
          </w:tcPr>
          <w:p w14:paraId="2ABAEECD" w14:textId="62C30DCD" w:rsidR="00645E00" w:rsidRPr="00B44D98" w:rsidRDefault="003B77A8" w:rsidP="00645E00">
            <w:pPr>
              <w:rPr>
                <w:i/>
                <w:sz w:val="18"/>
                <w:szCs w:val="18"/>
              </w:rPr>
            </w:pPr>
            <w:r w:rsidRPr="00B44D98">
              <w:rPr>
                <w:i/>
                <w:sz w:val="18"/>
                <w:szCs w:val="18"/>
              </w:rPr>
              <w:t>Annual</w:t>
            </w:r>
            <w:r w:rsidR="00001442" w:rsidRPr="00B44D98">
              <w:rPr>
                <w:i/>
                <w:sz w:val="18"/>
                <w:szCs w:val="18"/>
              </w:rPr>
              <w:t>ly</w:t>
            </w:r>
          </w:p>
        </w:tc>
        <w:tc>
          <w:tcPr>
            <w:tcW w:w="1553" w:type="dxa"/>
            <w:shd w:val="clear" w:color="auto" w:fill="auto"/>
          </w:tcPr>
          <w:p w14:paraId="6067F461" w14:textId="77777777" w:rsidR="00645E00" w:rsidRPr="00B44D98" w:rsidRDefault="003B77A8" w:rsidP="00645E00">
            <w:pPr>
              <w:rPr>
                <w:i/>
                <w:sz w:val="18"/>
                <w:szCs w:val="18"/>
              </w:rPr>
            </w:pPr>
            <w:r w:rsidRPr="00B44D98">
              <w:rPr>
                <w:i/>
                <w:sz w:val="18"/>
                <w:szCs w:val="18"/>
              </w:rPr>
              <w:t>Project Coordinator</w:t>
            </w:r>
          </w:p>
        </w:tc>
        <w:tc>
          <w:tcPr>
            <w:tcW w:w="1160" w:type="dxa"/>
            <w:shd w:val="clear" w:color="auto" w:fill="auto"/>
          </w:tcPr>
          <w:p w14:paraId="0F171923" w14:textId="77777777" w:rsidR="00645E00" w:rsidRPr="00B44D98" w:rsidRDefault="003B77A8" w:rsidP="00645E00">
            <w:pPr>
              <w:rPr>
                <w:i/>
                <w:sz w:val="18"/>
                <w:szCs w:val="18"/>
              </w:rPr>
            </w:pPr>
            <w:r w:rsidRPr="00B44D98">
              <w:rPr>
                <w:i/>
                <w:sz w:val="18"/>
                <w:szCs w:val="18"/>
              </w:rPr>
              <w:t>Annual surveys carried out by project to capture lessons learned, MTR and TE</w:t>
            </w:r>
          </w:p>
        </w:tc>
        <w:tc>
          <w:tcPr>
            <w:tcW w:w="2383" w:type="dxa"/>
            <w:shd w:val="clear" w:color="auto" w:fill="auto"/>
          </w:tcPr>
          <w:p w14:paraId="042C1CC6" w14:textId="77777777" w:rsidR="003B77A8" w:rsidRPr="00B44D98" w:rsidRDefault="003B77A8" w:rsidP="003B77A8">
            <w:pPr>
              <w:rPr>
                <w:i/>
                <w:sz w:val="18"/>
                <w:szCs w:val="18"/>
              </w:rPr>
            </w:pPr>
            <w:r w:rsidRPr="00B44D98">
              <w:rPr>
                <w:i/>
                <w:sz w:val="18"/>
                <w:szCs w:val="18"/>
                <w:u w:val="single"/>
              </w:rPr>
              <w:t>Risks</w:t>
            </w:r>
            <w:r w:rsidRPr="00B44D98">
              <w:rPr>
                <w:i/>
                <w:sz w:val="18"/>
                <w:szCs w:val="18"/>
              </w:rPr>
              <w:t>:</w:t>
            </w:r>
          </w:p>
          <w:p w14:paraId="2B588F3A" w14:textId="77777777" w:rsidR="003B77A8" w:rsidRPr="00B44D98" w:rsidRDefault="003B77A8" w:rsidP="003B77A8">
            <w:pPr>
              <w:rPr>
                <w:i/>
                <w:sz w:val="18"/>
                <w:szCs w:val="18"/>
              </w:rPr>
            </w:pPr>
            <w:r w:rsidRPr="00B44D98">
              <w:rPr>
                <w:i/>
                <w:sz w:val="18"/>
                <w:szCs w:val="18"/>
              </w:rPr>
              <w:t>The PPP is not successful for a host of risks that are mentioned above, such as failures in technology transfer, inadequate management of social and environmental risks, lack of market outlets or product competitiveness, among others</w:t>
            </w:r>
          </w:p>
          <w:p w14:paraId="7F7B7FDB" w14:textId="77777777" w:rsidR="003B77A8" w:rsidRPr="00B44D98" w:rsidRDefault="003B77A8" w:rsidP="003B77A8">
            <w:pPr>
              <w:rPr>
                <w:i/>
                <w:sz w:val="18"/>
                <w:szCs w:val="18"/>
              </w:rPr>
            </w:pPr>
          </w:p>
          <w:p w14:paraId="3FE4E1F4" w14:textId="77777777" w:rsidR="003B77A8" w:rsidRPr="00B44D98" w:rsidRDefault="003B77A8" w:rsidP="003B77A8">
            <w:pPr>
              <w:rPr>
                <w:i/>
                <w:sz w:val="18"/>
                <w:szCs w:val="18"/>
              </w:rPr>
            </w:pPr>
            <w:r w:rsidRPr="00B44D98">
              <w:rPr>
                <w:i/>
                <w:sz w:val="18"/>
                <w:szCs w:val="18"/>
                <w:u w:val="single"/>
              </w:rPr>
              <w:t>Assumptions</w:t>
            </w:r>
            <w:r w:rsidRPr="00B44D98">
              <w:rPr>
                <w:i/>
                <w:sz w:val="18"/>
                <w:szCs w:val="18"/>
              </w:rPr>
              <w:t>:</w:t>
            </w:r>
          </w:p>
          <w:p w14:paraId="4ABD2EF9" w14:textId="77777777" w:rsidR="003B77A8" w:rsidRPr="00B44D98" w:rsidRDefault="003B77A8" w:rsidP="003B77A8">
            <w:pPr>
              <w:rPr>
                <w:i/>
                <w:sz w:val="18"/>
                <w:szCs w:val="18"/>
              </w:rPr>
            </w:pPr>
            <w:r w:rsidRPr="00B44D98">
              <w:rPr>
                <w:i/>
                <w:sz w:val="18"/>
                <w:szCs w:val="18"/>
              </w:rPr>
              <w:t>Level go SOPTE co-financing is sufficient to make required investments; cost of fabrication is competitive</w:t>
            </w:r>
          </w:p>
          <w:p w14:paraId="56BFDE6C" w14:textId="77777777" w:rsidR="00645E00" w:rsidRPr="00B44D98" w:rsidRDefault="00645E00" w:rsidP="00645E00">
            <w:pPr>
              <w:rPr>
                <w:i/>
                <w:sz w:val="18"/>
                <w:szCs w:val="18"/>
              </w:rPr>
            </w:pPr>
          </w:p>
        </w:tc>
      </w:tr>
      <w:tr w:rsidR="004509C5" w:rsidRPr="00B44D98" w14:paraId="0B582805" w14:textId="77777777" w:rsidTr="003362AC">
        <w:trPr>
          <w:trHeight w:val="424"/>
        </w:trPr>
        <w:tc>
          <w:tcPr>
            <w:tcW w:w="1394" w:type="dxa"/>
            <w:vMerge w:val="restart"/>
            <w:shd w:val="clear" w:color="auto" w:fill="auto"/>
          </w:tcPr>
          <w:p w14:paraId="0F93DC8A" w14:textId="77777777" w:rsidR="004509C5" w:rsidRPr="00B44D98" w:rsidRDefault="004509C5" w:rsidP="00645E00">
            <w:pPr>
              <w:rPr>
                <w:b/>
                <w:sz w:val="18"/>
                <w:szCs w:val="18"/>
              </w:rPr>
            </w:pPr>
            <w:r w:rsidRPr="00B44D98">
              <w:rPr>
                <w:b/>
                <w:sz w:val="18"/>
                <w:szCs w:val="18"/>
              </w:rPr>
              <w:t>Project Outcome 4</w:t>
            </w:r>
          </w:p>
          <w:p w14:paraId="2BCEFD57" w14:textId="72FD4D8A" w:rsidR="004509C5" w:rsidRPr="00B44D98" w:rsidRDefault="004509C5" w:rsidP="00645E00">
            <w:pPr>
              <w:rPr>
                <w:b/>
                <w:sz w:val="18"/>
                <w:szCs w:val="18"/>
              </w:rPr>
            </w:pPr>
            <w:r w:rsidRPr="00B44D98">
              <w:rPr>
                <w:b/>
                <w:sz w:val="18"/>
                <w:szCs w:val="18"/>
              </w:rPr>
              <w:t>Lessons learned are captured and disseminated, and project monitoring and evaluation</w:t>
            </w:r>
          </w:p>
        </w:tc>
        <w:tc>
          <w:tcPr>
            <w:tcW w:w="1355" w:type="dxa"/>
            <w:shd w:val="clear" w:color="auto" w:fill="auto"/>
          </w:tcPr>
          <w:p w14:paraId="3ED9BA03" w14:textId="35D970AD" w:rsidR="004509C5" w:rsidRPr="00B44D98" w:rsidRDefault="004509C5" w:rsidP="00645E00">
            <w:pPr>
              <w:rPr>
                <w:b/>
                <w:i/>
                <w:sz w:val="18"/>
                <w:szCs w:val="18"/>
              </w:rPr>
            </w:pPr>
            <w:r w:rsidRPr="00B44D98">
              <w:rPr>
                <w:rFonts w:asciiTheme="minorHAnsi" w:hAnsiTheme="minorHAnsi"/>
                <w:b/>
                <w:bCs/>
                <w:i/>
                <w:sz w:val="18"/>
                <w:szCs w:val="18"/>
              </w:rPr>
              <w:t>Indicator 13: Number of ETF, including MRV for solid waste management</w:t>
            </w:r>
          </w:p>
        </w:tc>
        <w:tc>
          <w:tcPr>
            <w:tcW w:w="1200" w:type="dxa"/>
            <w:shd w:val="clear" w:color="auto" w:fill="auto"/>
          </w:tcPr>
          <w:p w14:paraId="07BAA2A2" w14:textId="77777777" w:rsidR="004509C5" w:rsidRPr="00B44D98" w:rsidRDefault="004509C5" w:rsidP="004509C5">
            <w:pPr>
              <w:rPr>
                <w:i/>
                <w:sz w:val="18"/>
                <w:szCs w:val="18"/>
              </w:rPr>
            </w:pPr>
            <w:r w:rsidRPr="00B44D98">
              <w:rPr>
                <w:i/>
                <w:sz w:val="18"/>
                <w:szCs w:val="18"/>
              </w:rPr>
              <w:t>MT – 0</w:t>
            </w:r>
          </w:p>
          <w:p w14:paraId="41C1E2E6" w14:textId="1DFDC678" w:rsidR="004509C5" w:rsidRPr="00B44D98" w:rsidRDefault="004509C5" w:rsidP="004509C5">
            <w:pPr>
              <w:rPr>
                <w:i/>
                <w:sz w:val="18"/>
                <w:szCs w:val="18"/>
              </w:rPr>
            </w:pPr>
            <w:r w:rsidRPr="00B44D98">
              <w:rPr>
                <w:i/>
                <w:sz w:val="18"/>
                <w:szCs w:val="18"/>
              </w:rPr>
              <w:t>EoP - 1</w:t>
            </w:r>
          </w:p>
        </w:tc>
        <w:tc>
          <w:tcPr>
            <w:tcW w:w="1375" w:type="dxa"/>
            <w:shd w:val="clear" w:color="auto" w:fill="auto"/>
          </w:tcPr>
          <w:p w14:paraId="462A7B47" w14:textId="20DD11D2" w:rsidR="004509C5" w:rsidRPr="00B44D98" w:rsidRDefault="00D65B20" w:rsidP="00645E00">
            <w:pPr>
              <w:rPr>
                <w:i/>
                <w:sz w:val="18"/>
                <w:szCs w:val="18"/>
              </w:rPr>
            </w:pPr>
            <w:r w:rsidRPr="00B44D98">
              <w:rPr>
                <w:i/>
                <w:sz w:val="18"/>
                <w:szCs w:val="18"/>
              </w:rPr>
              <w:t>Using GEF grant funding, the project will establish a ETF for enhanced transparency in accounting for GHG emission reductions</w:t>
            </w:r>
          </w:p>
        </w:tc>
        <w:tc>
          <w:tcPr>
            <w:tcW w:w="2009" w:type="dxa"/>
            <w:shd w:val="clear" w:color="auto" w:fill="auto"/>
          </w:tcPr>
          <w:p w14:paraId="66C837F2" w14:textId="43484D09" w:rsidR="004509C5" w:rsidRPr="00B44D98" w:rsidRDefault="00D65B20" w:rsidP="00645E00">
            <w:pPr>
              <w:rPr>
                <w:i/>
                <w:sz w:val="18"/>
                <w:szCs w:val="18"/>
              </w:rPr>
            </w:pPr>
            <w:r w:rsidRPr="00B44D98">
              <w:rPr>
                <w:sz w:val="18"/>
                <w:szCs w:val="18"/>
              </w:rPr>
              <w:t>Project records maintained by the PMU</w:t>
            </w:r>
          </w:p>
        </w:tc>
        <w:tc>
          <w:tcPr>
            <w:tcW w:w="1081" w:type="dxa"/>
            <w:shd w:val="clear" w:color="auto" w:fill="auto"/>
          </w:tcPr>
          <w:p w14:paraId="2A1720FF" w14:textId="3239F802" w:rsidR="004509C5" w:rsidRPr="00B44D98" w:rsidRDefault="00001442" w:rsidP="00645E00">
            <w:pPr>
              <w:rPr>
                <w:i/>
                <w:sz w:val="18"/>
                <w:szCs w:val="18"/>
              </w:rPr>
            </w:pPr>
            <w:r w:rsidRPr="00B44D98">
              <w:rPr>
                <w:i/>
                <w:sz w:val="18"/>
                <w:szCs w:val="18"/>
              </w:rPr>
              <w:t>Annually</w:t>
            </w:r>
          </w:p>
        </w:tc>
        <w:tc>
          <w:tcPr>
            <w:tcW w:w="1553" w:type="dxa"/>
            <w:shd w:val="clear" w:color="auto" w:fill="auto"/>
          </w:tcPr>
          <w:p w14:paraId="5459A78F" w14:textId="458BC767" w:rsidR="004509C5" w:rsidRPr="00B44D98" w:rsidRDefault="00001442" w:rsidP="00645E00">
            <w:pPr>
              <w:rPr>
                <w:i/>
                <w:sz w:val="18"/>
                <w:szCs w:val="18"/>
              </w:rPr>
            </w:pPr>
            <w:r w:rsidRPr="00B44D98">
              <w:rPr>
                <w:i/>
                <w:sz w:val="18"/>
                <w:szCs w:val="18"/>
              </w:rPr>
              <w:t>Project Coordinator</w:t>
            </w:r>
          </w:p>
        </w:tc>
        <w:tc>
          <w:tcPr>
            <w:tcW w:w="1160" w:type="dxa"/>
            <w:shd w:val="clear" w:color="auto" w:fill="auto"/>
          </w:tcPr>
          <w:p w14:paraId="0E7DF963" w14:textId="04B51374" w:rsidR="004509C5" w:rsidRPr="00B44D98" w:rsidRDefault="00001442" w:rsidP="00645E00">
            <w:pPr>
              <w:rPr>
                <w:i/>
                <w:sz w:val="18"/>
                <w:szCs w:val="18"/>
              </w:rPr>
            </w:pPr>
            <w:r w:rsidRPr="00B44D98">
              <w:rPr>
                <w:i/>
                <w:sz w:val="18"/>
                <w:szCs w:val="18"/>
              </w:rPr>
              <w:t>Annual surveys carried out by project to capture lessons learned, MTR and TE</w:t>
            </w:r>
          </w:p>
        </w:tc>
        <w:tc>
          <w:tcPr>
            <w:tcW w:w="2383" w:type="dxa"/>
            <w:shd w:val="clear" w:color="auto" w:fill="auto"/>
          </w:tcPr>
          <w:p w14:paraId="2A9796CF" w14:textId="11DA3339" w:rsidR="00001442" w:rsidRPr="00B44D98" w:rsidRDefault="00001442" w:rsidP="00001442">
            <w:pPr>
              <w:rPr>
                <w:i/>
                <w:sz w:val="18"/>
                <w:szCs w:val="18"/>
              </w:rPr>
            </w:pPr>
            <w:r w:rsidRPr="00B44D98">
              <w:rPr>
                <w:i/>
                <w:sz w:val="18"/>
                <w:szCs w:val="18"/>
                <w:u w:val="single"/>
              </w:rPr>
              <w:t>Risks</w:t>
            </w:r>
            <w:r w:rsidRPr="00B44D98">
              <w:rPr>
                <w:i/>
                <w:sz w:val="18"/>
                <w:szCs w:val="18"/>
              </w:rPr>
              <w:t>: The PPP is not in place as expected, implying that there are no investments in waste transformation infrastructure to give emissions reductions. Also, the ESMF may not be implemented leading to same outcome.</w:t>
            </w:r>
          </w:p>
          <w:p w14:paraId="14814477" w14:textId="77777777" w:rsidR="00001442" w:rsidRPr="00B44D98" w:rsidRDefault="00001442" w:rsidP="00001442">
            <w:pPr>
              <w:rPr>
                <w:i/>
                <w:sz w:val="18"/>
                <w:szCs w:val="18"/>
              </w:rPr>
            </w:pPr>
          </w:p>
          <w:p w14:paraId="3E2C44B9" w14:textId="77777777" w:rsidR="00001442" w:rsidRPr="00B44D98" w:rsidRDefault="00001442" w:rsidP="00001442">
            <w:pPr>
              <w:rPr>
                <w:i/>
                <w:sz w:val="18"/>
                <w:szCs w:val="18"/>
              </w:rPr>
            </w:pPr>
            <w:r w:rsidRPr="00B44D98">
              <w:rPr>
                <w:i/>
                <w:sz w:val="18"/>
                <w:szCs w:val="18"/>
                <w:u w:val="single"/>
              </w:rPr>
              <w:t>Assumptions</w:t>
            </w:r>
            <w:r w:rsidRPr="00B44D98">
              <w:rPr>
                <w:i/>
                <w:sz w:val="18"/>
                <w:szCs w:val="18"/>
              </w:rPr>
              <w:t>:</w:t>
            </w:r>
          </w:p>
          <w:p w14:paraId="2AE76D48" w14:textId="6AEB32D3" w:rsidR="004509C5" w:rsidRPr="00B44D98" w:rsidRDefault="00001442" w:rsidP="00001442">
            <w:pPr>
              <w:rPr>
                <w:i/>
                <w:sz w:val="18"/>
                <w:szCs w:val="18"/>
              </w:rPr>
            </w:pPr>
            <w:r w:rsidRPr="00B44D98">
              <w:rPr>
                <w:i/>
                <w:sz w:val="18"/>
                <w:szCs w:val="18"/>
              </w:rPr>
              <w:t xml:space="preserve">There is continued political support for climate change mitigation under the Paris </w:t>
            </w:r>
            <w:r w:rsidRPr="00B44D98">
              <w:rPr>
                <w:i/>
                <w:sz w:val="18"/>
                <w:szCs w:val="18"/>
              </w:rPr>
              <w:lastRenderedPageBreak/>
              <w:t>Agreement, especially through the implementation of its Article 13.</w:t>
            </w:r>
          </w:p>
        </w:tc>
      </w:tr>
      <w:tr w:rsidR="004509C5" w:rsidRPr="00B44D98" w14:paraId="535BD583" w14:textId="77777777" w:rsidTr="003362AC">
        <w:trPr>
          <w:trHeight w:val="424"/>
        </w:trPr>
        <w:tc>
          <w:tcPr>
            <w:tcW w:w="1394" w:type="dxa"/>
            <w:vMerge/>
            <w:shd w:val="clear" w:color="auto" w:fill="auto"/>
          </w:tcPr>
          <w:p w14:paraId="50C613D5" w14:textId="77777777" w:rsidR="004509C5" w:rsidRPr="00B44D98" w:rsidRDefault="004509C5" w:rsidP="00645E00">
            <w:pPr>
              <w:rPr>
                <w:i/>
                <w:sz w:val="18"/>
                <w:szCs w:val="18"/>
              </w:rPr>
            </w:pPr>
          </w:p>
        </w:tc>
        <w:tc>
          <w:tcPr>
            <w:tcW w:w="1355" w:type="dxa"/>
            <w:shd w:val="clear" w:color="auto" w:fill="auto"/>
          </w:tcPr>
          <w:p w14:paraId="59F3C578" w14:textId="71C46D9E" w:rsidR="004509C5" w:rsidRPr="00B44D98" w:rsidRDefault="004509C5" w:rsidP="00645E00">
            <w:pPr>
              <w:rPr>
                <w:b/>
                <w:i/>
                <w:sz w:val="18"/>
                <w:szCs w:val="18"/>
              </w:rPr>
            </w:pPr>
            <w:r w:rsidRPr="00B44D98">
              <w:rPr>
                <w:rFonts w:asciiTheme="minorHAnsi" w:hAnsiTheme="minorHAnsi"/>
                <w:b/>
                <w:bCs/>
                <w:i/>
                <w:sz w:val="18"/>
                <w:szCs w:val="18"/>
              </w:rPr>
              <w:t>Indicator 14: Number of frameworks to measure the impacts of project on SDGs</w:t>
            </w:r>
          </w:p>
        </w:tc>
        <w:tc>
          <w:tcPr>
            <w:tcW w:w="1200" w:type="dxa"/>
            <w:shd w:val="clear" w:color="auto" w:fill="auto"/>
          </w:tcPr>
          <w:p w14:paraId="491A0BBB" w14:textId="77777777" w:rsidR="004509C5" w:rsidRPr="00B44D98" w:rsidRDefault="004509C5" w:rsidP="004509C5">
            <w:pPr>
              <w:rPr>
                <w:i/>
                <w:sz w:val="18"/>
                <w:szCs w:val="18"/>
              </w:rPr>
            </w:pPr>
            <w:r w:rsidRPr="00B44D98">
              <w:rPr>
                <w:i/>
                <w:sz w:val="18"/>
                <w:szCs w:val="18"/>
              </w:rPr>
              <w:t>MT – 0</w:t>
            </w:r>
          </w:p>
          <w:p w14:paraId="77EB666E" w14:textId="0740D004" w:rsidR="004509C5" w:rsidRPr="00B44D98" w:rsidRDefault="004509C5" w:rsidP="004509C5">
            <w:pPr>
              <w:rPr>
                <w:i/>
                <w:sz w:val="18"/>
                <w:szCs w:val="18"/>
              </w:rPr>
            </w:pPr>
            <w:r w:rsidRPr="00B44D98">
              <w:rPr>
                <w:i/>
                <w:sz w:val="18"/>
                <w:szCs w:val="18"/>
              </w:rPr>
              <w:t>EoP - 1</w:t>
            </w:r>
          </w:p>
        </w:tc>
        <w:tc>
          <w:tcPr>
            <w:tcW w:w="1375" w:type="dxa"/>
            <w:shd w:val="clear" w:color="auto" w:fill="auto"/>
          </w:tcPr>
          <w:p w14:paraId="1CC58200" w14:textId="219B46FC" w:rsidR="004509C5" w:rsidRPr="00B44D98" w:rsidRDefault="00D65B20" w:rsidP="00645E00">
            <w:pPr>
              <w:rPr>
                <w:i/>
                <w:sz w:val="18"/>
                <w:szCs w:val="18"/>
              </w:rPr>
            </w:pPr>
            <w:r w:rsidRPr="00B44D98">
              <w:rPr>
                <w:i/>
                <w:sz w:val="18"/>
                <w:szCs w:val="18"/>
              </w:rPr>
              <w:t>A framework will be developed to quantify the impacts of project investments and TA on the achievement of the SDGs</w:t>
            </w:r>
          </w:p>
        </w:tc>
        <w:tc>
          <w:tcPr>
            <w:tcW w:w="2009" w:type="dxa"/>
            <w:shd w:val="clear" w:color="auto" w:fill="auto"/>
          </w:tcPr>
          <w:p w14:paraId="6018ED06" w14:textId="47C03673" w:rsidR="004509C5" w:rsidRPr="00B44D98" w:rsidRDefault="00D65B20" w:rsidP="00645E00">
            <w:pPr>
              <w:rPr>
                <w:i/>
                <w:sz w:val="18"/>
                <w:szCs w:val="18"/>
              </w:rPr>
            </w:pPr>
            <w:r w:rsidRPr="00B44D98">
              <w:rPr>
                <w:sz w:val="18"/>
                <w:szCs w:val="18"/>
              </w:rPr>
              <w:t>Project records maintained by the PMU</w:t>
            </w:r>
          </w:p>
        </w:tc>
        <w:tc>
          <w:tcPr>
            <w:tcW w:w="1081" w:type="dxa"/>
            <w:shd w:val="clear" w:color="auto" w:fill="auto"/>
          </w:tcPr>
          <w:p w14:paraId="3749F3C5" w14:textId="25D2D63B" w:rsidR="004509C5" w:rsidRPr="00B44D98" w:rsidRDefault="00001442" w:rsidP="00645E00">
            <w:pPr>
              <w:rPr>
                <w:i/>
                <w:sz w:val="18"/>
                <w:szCs w:val="18"/>
              </w:rPr>
            </w:pPr>
            <w:r w:rsidRPr="00B44D98">
              <w:rPr>
                <w:i/>
                <w:sz w:val="18"/>
                <w:szCs w:val="18"/>
              </w:rPr>
              <w:t>Annually</w:t>
            </w:r>
          </w:p>
        </w:tc>
        <w:tc>
          <w:tcPr>
            <w:tcW w:w="1553" w:type="dxa"/>
            <w:shd w:val="clear" w:color="auto" w:fill="auto"/>
          </w:tcPr>
          <w:p w14:paraId="2B199852" w14:textId="1E6D977B" w:rsidR="004509C5" w:rsidRPr="00B44D98" w:rsidRDefault="00001442" w:rsidP="00645E00">
            <w:pPr>
              <w:rPr>
                <w:i/>
                <w:sz w:val="18"/>
                <w:szCs w:val="18"/>
              </w:rPr>
            </w:pPr>
            <w:r w:rsidRPr="00B44D98">
              <w:rPr>
                <w:i/>
                <w:sz w:val="18"/>
                <w:szCs w:val="18"/>
              </w:rPr>
              <w:t>Project Coordinator</w:t>
            </w:r>
          </w:p>
        </w:tc>
        <w:tc>
          <w:tcPr>
            <w:tcW w:w="1160" w:type="dxa"/>
            <w:shd w:val="clear" w:color="auto" w:fill="auto"/>
          </w:tcPr>
          <w:p w14:paraId="0FF54DC5" w14:textId="31B7EB16" w:rsidR="004509C5" w:rsidRPr="00B44D98" w:rsidRDefault="00001442" w:rsidP="00645E00">
            <w:pPr>
              <w:rPr>
                <w:i/>
                <w:sz w:val="18"/>
                <w:szCs w:val="18"/>
              </w:rPr>
            </w:pPr>
            <w:r w:rsidRPr="00B44D98">
              <w:rPr>
                <w:i/>
                <w:sz w:val="18"/>
                <w:szCs w:val="18"/>
              </w:rPr>
              <w:t>Annual surveys carried out by project to capture lessons learned, MTR and TE</w:t>
            </w:r>
          </w:p>
        </w:tc>
        <w:tc>
          <w:tcPr>
            <w:tcW w:w="2383" w:type="dxa"/>
            <w:shd w:val="clear" w:color="auto" w:fill="auto"/>
          </w:tcPr>
          <w:p w14:paraId="68FDA521" w14:textId="77777777" w:rsidR="004509C5" w:rsidRPr="00B44D98" w:rsidRDefault="00001442" w:rsidP="00645E00">
            <w:pPr>
              <w:rPr>
                <w:i/>
                <w:sz w:val="18"/>
                <w:szCs w:val="18"/>
              </w:rPr>
            </w:pPr>
            <w:r w:rsidRPr="00B44D98">
              <w:rPr>
                <w:i/>
                <w:sz w:val="18"/>
                <w:szCs w:val="18"/>
                <w:u w:val="single"/>
              </w:rPr>
              <w:t>Risk</w:t>
            </w:r>
            <w:r w:rsidRPr="00B44D98">
              <w:rPr>
                <w:i/>
                <w:sz w:val="18"/>
                <w:szCs w:val="18"/>
              </w:rPr>
              <w:t>:</w:t>
            </w:r>
          </w:p>
          <w:p w14:paraId="61FA6F72" w14:textId="77777777" w:rsidR="00001442" w:rsidRPr="00B44D98" w:rsidRDefault="00001442" w:rsidP="00645E00">
            <w:pPr>
              <w:rPr>
                <w:i/>
                <w:sz w:val="18"/>
                <w:szCs w:val="18"/>
              </w:rPr>
            </w:pPr>
            <w:r w:rsidRPr="00B44D98">
              <w:rPr>
                <w:i/>
                <w:sz w:val="18"/>
                <w:szCs w:val="18"/>
              </w:rPr>
              <w:t>Same as for Indicator 13</w:t>
            </w:r>
          </w:p>
          <w:p w14:paraId="0A51FA49" w14:textId="77777777" w:rsidR="00001442" w:rsidRPr="00B44D98" w:rsidRDefault="00001442" w:rsidP="00645E00">
            <w:pPr>
              <w:rPr>
                <w:i/>
                <w:sz w:val="18"/>
                <w:szCs w:val="18"/>
              </w:rPr>
            </w:pPr>
          </w:p>
          <w:p w14:paraId="17EF5855" w14:textId="57567B08" w:rsidR="00001442" w:rsidRPr="00B44D98" w:rsidRDefault="00001442" w:rsidP="00645E00">
            <w:pPr>
              <w:rPr>
                <w:i/>
                <w:sz w:val="18"/>
                <w:szCs w:val="18"/>
              </w:rPr>
            </w:pPr>
            <w:r w:rsidRPr="00B44D98">
              <w:rPr>
                <w:i/>
                <w:sz w:val="18"/>
                <w:szCs w:val="18"/>
                <w:u w:val="single"/>
              </w:rPr>
              <w:t>Assumption</w:t>
            </w:r>
            <w:r w:rsidRPr="00B44D98">
              <w:rPr>
                <w:i/>
                <w:sz w:val="18"/>
                <w:szCs w:val="18"/>
              </w:rPr>
              <w:t>:</w:t>
            </w:r>
          </w:p>
          <w:p w14:paraId="50B53916" w14:textId="4D144DCA" w:rsidR="00001442" w:rsidRPr="00B44D98" w:rsidRDefault="00001442" w:rsidP="00645E00">
            <w:pPr>
              <w:rPr>
                <w:i/>
                <w:sz w:val="18"/>
                <w:szCs w:val="18"/>
              </w:rPr>
            </w:pPr>
            <w:r w:rsidRPr="00B44D98">
              <w:rPr>
                <w:i/>
                <w:sz w:val="18"/>
                <w:szCs w:val="18"/>
              </w:rPr>
              <w:t>High level of political commitment regarding reporting on national and regional achievements on SDGs.</w:t>
            </w:r>
          </w:p>
        </w:tc>
      </w:tr>
      <w:tr w:rsidR="004509C5" w:rsidRPr="00B44D98" w14:paraId="65F8B11E" w14:textId="77777777" w:rsidTr="003362AC">
        <w:trPr>
          <w:trHeight w:val="424"/>
        </w:trPr>
        <w:tc>
          <w:tcPr>
            <w:tcW w:w="1394" w:type="dxa"/>
            <w:vMerge/>
            <w:shd w:val="clear" w:color="auto" w:fill="auto"/>
          </w:tcPr>
          <w:p w14:paraId="0B574BEC" w14:textId="5F924AF1" w:rsidR="004509C5" w:rsidRPr="00B44D98" w:rsidRDefault="004509C5" w:rsidP="00645E00">
            <w:pPr>
              <w:rPr>
                <w:i/>
                <w:sz w:val="18"/>
                <w:szCs w:val="18"/>
              </w:rPr>
            </w:pPr>
          </w:p>
        </w:tc>
        <w:tc>
          <w:tcPr>
            <w:tcW w:w="1355" w:type="dxa"/>
            <w:shd w:val="clear" w:color="auto" w:fill="auto"/>
          </w:tcPr>
          <w:p w14:paraId="2F085289" w14:textId="17AE3F43" w:rsidR="004509C5" w:rsidRPr="00B44D98" w:rsidRDefault="004509C5" w:rsidP="00645E00">
            <w:pPr>
              <w:rPr>
                <w:b/>
                <w:i/>
                <w:sz w:val="18"/>
                <w:szCs w:val="18"/>
              </w:rPr>
            </w:pPr>
            <w:r w:rsidRPr="00B44D98">
              <w:rPr>
                <w:rFonts w:asciiTheme="minorHAnsi" w:hAnsiTheme="minorHAnsi"/>
                <w:b/>
                <w:bCs/>
                <w:i/>
                <w:sz w:val="18"/>
                <w:szCs w:val="18"/>
              </w:rPr>
              <w:t>Indicator 15: Number of knowledge products (technical documents, scientific publications, videos, webinars, etc.) on best practices and lessons learned made available to key stakeholders for replication in other Wilayas</w:t>
            </w:r>
          </w:p>
        </w:tc>
        <w:tc>
          <w:tcPr>
            <w:tcW w:w="1200" w:type="dxa"/>
            <w:shd w:val="clear" w:color="auto" w:fill="auto"/>
          </w:tcPr>
          <w:p w14:paraId="57E61CA7" w14:textId="77777777" w:rsidR="004509C5" w:rsidRPr="00B44D98" w:rsidRDefault="004509C5" w:rsidP="004509C5">
            <w:pPr>
              <w:rPr>
                <w:i/>
                <w:sz w:val="18"/>
                <w:szCs w:val="18"/>
              </w:rPr>
            </w:pPr>
            <w:r w:rsidRPr="00B44D98">
              <w:rPr>
                <w:i/>
                <w:sz w:val="18"/>
                <w:szCs w:val="18"/>
              </w:rPr>
              <w:t>MT – 0</w:t>
            </w:r>
          </w:p>
          <w:p w14:paraId="6D531547" w14:textId="376F5593" w:rsidR="004509C5" w:rsidRPr="00B44D98" w:rsidRDefault="004509C5" w:rsidP="004509C5">
            <w:pPr>
              <w:rPr>
                <w:i/>
                <w:sz w:val="18"/>
                <w:szCs w:val="18"/>
              </w:rPr>
            </w:pPr>
            <w:r w:rsidRPr="00B44D98">
              <w:rPr>
                <w:i/>
                <w:sz w:val="18"/>
                <w:szCs w:val="18"/>
              </w:rPr>
              <w:t>EoP – at least 5</w:t>
            </w:r>
          </w:p>
        </w:tc>
        <w:tc>
          <w:tcPr>
            <w:tcW w:w="1375" w:type="dxa"/>
            <w:shd w:val="clear" w:color="auto" w:fill="auto"/>
          </w:tcPr>
          <w:p w14:paraId="276437E2" w14:textId="4672D231" w:rsidR="004509C5" w:rsidRPr="00B44D98" w:rsidRDefault="00D65B20" w:rsidP="00645E00">
            <w:pPr>
              <w:rPr>
                <w:i/>
                <w:sz w:val="18"/>
                <w:szCs w:val="18"/>
              </w:rPr>
            </w:pPr>
            <w:r w:rsidRPr="00B44D98">
              <w:rPr>
                <w:i/>
                <w:sz w:val="18"/>
                <w:szCs w:val="18"/>
              </w:rPr>
              <w:t>Knowledge products will be developed based on lessons learned reports and independent evaluations in the form of policy briefs, replication plan, lessons learned reports and publications etc ..</w:t>
            </w:r>
          </w:p>
        </w:tc>
        <w:tc>
          <w:tcPr>
            <w:tcW w:w="2009" w:type="dxa"/>
            <w:shd w:val="clear" w:color="auto" w:fill="auto"/>
          </w:tcPr>
          <w:p w14:paraId="4AC0B2F1" w14:textId="65D2CB03" w:rsidR="004509C5" w:rsidRPr="00B44D98" w:rsidRDefault="00D65B20" w:rsidP="00645E00">
            <w:pPr>
              <w:rPr>
                <w:i/>
                <w:sz w:val="18"/>
                <w:szCs w:val="18"/>
              </w:rPr>
            </w:pPr>
            <w:r w:rsidRPr="00B44D98">
              <w:rPr>
                <w:sz w:val="18"/>
                <w:szCs w:val="18"/>
              </w:rPr>
              <w:t>Project records maintained by the PMU; knowledge products</w:t>
            </w:r>
            <w:r w:rsidR="00001442" w:rsidRPr="00B44D98">
              <w:rPr>
                <w:sz w:val="18"/>
                <w:szCs w:val="18"/>
              </w:rPr>
              <w:t xml:space="preserve"> </w:t>
            </w:r>
          </w:p>
        </w:tc>
        <w:tc>
          <w:tcPr>
            <w:tcW w:w="1081" w:type="dxa"/>
            <w:shd w:val="clear" w:color="auto" w:fill="auto"/>
          </w:tcPr>
          <w:p w14:paraId="5D9D9939" w14:textId="5EAB9373" w:rsidR="004509C5" w:rsidRPr="00B44D98" w:rsidRDefault="00001442" w:rsidP="00645E00">
            <w:pPr>
              <w:rPr>
                <w:i/>
                <w:sz w:val="18"/>
                <w:szCs w:val="18"/>
              </w:rPr>
            </w:pPr>
            <w:r w:rsidRPr="00B44D98">
              <w:rPr>
                <w:i/>
                <w:sz w:val="18"/>
                <w:szCs w:val="18"/>
              </w:rPr>
              <w:t>Annually</w:t>
            </w:r>
          </w:p>
        </w:tc>
        <w:tc>
          <w:tcPr>
            <w:tcW w:w="1553" w:type="dxa"/>
            <w:shd w:val="clear" w:color="auto" w:fill="auto"/>
          </w:tcPr>
          <w:p w14:paraId="020BF91A" w14:textId="6D591416" w:rsidR="004509C5" w:rsidRPr="00B44D98" w:rsidRDefault="00001442" w:rsidP="00645E00">
            <w:pPr>
              <w:rPr>
                <w:i/>
                <w:sz w:val="18"/>
                <w:szCs w:val="18"/>
              </w:rPr>
            </w:pPr>
            <w:r w:rsidRPr="00B44D98">
              <w:rPr>
                <w:i/>
                <w:sz w:val="18"/>
                <w:szCs w:val="18"/>
              </w:rPr>
              <w:t>Project Coordinator</w:t>
            </w:r>
          </w:p>
        </w:tc>
        <w:tc>
          <w:tcPr>
            <w:tcW w:w="1160" w:type="dxa"/>
            <w:shd w:val="clear" w:color="auto" w:fill="auto"/>
          </w:tcPr>
          <w:p w14:paraId="2060024F" w14:textId="3F95BFEF" w:rsidR="004509C5" w:rsidRPr="00B44D98" w:rsidRDefault="00001442" w:rsidP="00645E00">
            <w:pPr>
              <w:rPr>
                <w:i/>
                <w:sz w:val="18"/>
                <w:szCs w:val="18"/>
              </w:rPr>
            </w:pPr>
            <w:r w:rsidRPr="00B44D98">
              <w:rPr>
                <w:i/>
                <w:sz w:val="18"/>
                <w:szCs w:val="18"/>
              </w:rPr>
              <w:t>Publication and dissemination of knowledge products</w:t>
            </w:r>
          </w:p>
        </w:tc>
        <w:tc>
          <w:tcPr>
            <w:tcW w:w="2383" w:type="dxa"/>
            <w:shd w:val="clear" w:color="auto" w:fill="auto"/>
          </w:tcPr>
          <w:p w14:paraId="0F1408A6" w14:textId="77777777" w:rsidR="00001442" w:rsidRPr="00B44D98" w:rsidRDefault="00001442" w:rsidP="00001442">
            <w:pPr>
              <w:rPr>
                <w:i/>
                <w:sz w:val="18"/>
                <w:szCs w:val="18"/>
              </w:rPr>
            </w:pPr>
            <w:r w:rsidRPr="00B44D98">
              <w:rPr>
                <w:i/>
                <w:sz w:val="18"/>
                <w:szCs w:val="18"/>
                <w:u w:val="single"/>
              </w:rPr>
              <w:t>Risk</w:t>
            </w:r>
            <w:r w:rsidRPr="00B44D98">
              <w:rPr>
                <w:i/>
                <w:sz w:val="18"/>
                <w:szCs w:val="18"/>
              </w:rPr>
              <w:t>:</w:t>
            </w:r>
          </w:p>
          <w:p w14:paraId="0E9C8DC4" w14:textId="4A93F957" w:rsidR="00001442" w:rsidRPr="00B44D98" w:rsidRDefault="00DF7DC3" w:rsidP="00001442">
            <w:pPr>
              <w:rPr>
                <w:i/>
                <w:sz w:val="18"/>
                <w:szCs w:val="18"/>
              </w:rPr>
            </w:pPr>
            <w:r w:rsidRPr="00B44D98">
              <w:rPr>
                <w:i/>
                <w:sz w:val="18"/>
                <w:szCs w:val="18"/>
              </w:rPr>
              <w:t>The PPP is not in place as expected, implying that there are no investments in waste transformation infrastructure to give tangible results. Also, the ESMF may not be implemented leading to same outcome.</w:t>
            </w:r>
          </w:p>
          <w:p w14:paraId="26F75A4B" w14:textId="77777777" w:rsidR="00001442" w:rsidRPr="00B44D98" w:rsidRDefault="00001442" w:rsidP="00001442">
            <w:pPr>
              <w:rPr>
                <w:i/>
                <w:sz w:val="18"/>
                <w:szCs w:val="18"/>
              </w:rPr>
            </w:pPr>
          </w:p>
          <w:p w14:paraId="7A4FAAA9" w14:textId="77777777" w:rsidR="00001442" w:rsidRPr="00B44D98" w:rsidRDefault="00001442" w:rsidP="00001442">
            <w:pPr>
              <w:rPr>
                <w:i/>
                <w:sz w:val="18"/>
                <w:szCs w:val="18"/>
              </w:rPr>
            </w:pPr>
            <w:r w:rsidRPr="00B44D98">
              <w:rPr>
                <w:i/>
                <w:sz w:val="18"/>
                <w:szCs w:val="18"/>
                <w:u w:val="single"/>
              </w:rPr>
              <w:t>Assumption</w:t>
            </w:r>
            <w:r w:rsidRPr="00B44D98">
              <w:rPr>
                <w:i/>
                <w:sz w:val="18"/>
                <w:szCs w:val="18"/>
              </w:rPr>
              <w:t>:</w:t>
            </w:r>
          </w:p>
          <w:p w14:paraId="1E455C75" w14:textId="66DFD2E9" w:rsidR="004509C5" w:rsidRPr="00B44D98" w:rsidRDefault="00DF7DC3" w:rsidP="00001442">
            <w:pPr>
              <w:rPr>
                <w:i/>
                <w:sz w:val="18"/>
                <w:szCs w:val="18"/>
              </w:rPr>
            </w:pPr>
            <w:r w:rsidRPr="00B44D98">
              <w:rPr>
                <w:i/>
                <w:sz w:val="18"/>
                <w:szCs w:val="18"/>
              </w:rPr>
              <w:t>Successful implementation of the project as designed leads to tangible results that are captured and disseminated broadly.</w:t>
            </w:r>
          </w:p>
        </w:tc>
      </w:tr>
    </w:tbl>
    <w:p w14:paraId="5003F885" w14:textId="77777777" w:rsidR="00BB0459" w:rsidRPr="00B44D98" w:rsidRDefault="00BB0459" w:rsidP="00BB0459">
      <w:pPr>
        <w:pStyle w:val="Heading2"/>
        <w:ind w:left="0"/>
        <w:rPr>
          <w:rFonts w:ascii="Calibri" w:hAnsi="Calibri"/>
          <w:szCs w:val="22"/>
        </w:rPr>
      </w:pPr>
      <w:r w:rsidRPr="00B44D98">
        <w:rPr>
          <w:rFonts w:ascii="Calibri" w:hAnsi="Calibri"/>
          <w:szCs w:val="22"/>
        </w:rPr>
        <w:br w:type="page"/>
      </w:r>
    </w:p>
    <w:p w14:paraId="4361E2B4" w14:textId="77777777" w:rsidR="00133A69" w:rsidRPr="00B44D98" w:rsidRDefault="00133A69" w:rsidP="00133A69">
      <w:pPr>
        <w:pStyle w:val="Heading2"/>
        <w:ind w:left="0"/>
        <w:rPr>
          <w:rFonts w:ascii="Calibri" w:hAnsi="Calibri"/>
          <w:szCs w:val="22"/>
        </w:rPr>
        <w:sectPr w:rsidR="00133A69" w:rsidRPr="00B44D98" w:rsidSect="005E65F1">
          <w:pgSz w:w="15840" w:h="12240" w:orient="landscape" w:code="1"/>
          <w:pgMar w:top="720" w:right="720" w:bottom="720" w:left="720" w:header="720" w:footer="720" w:gutter="0"/>
          <w:cols w:space="720"/>
          <w:docGrid w:linePitch="360"/>
        </w:sectPr>
      </w:pPr>
    </w:p>
    <w:p w14:paraId="1D42EBCF" w14:textId="718A5EBF" w:rsidR="00133A69" w:rsidRPr="00B44D98" w:rsidRDefault="00133A69" w:rsidP="00133A69">
      <w:pPr>
        <w:pStyle w:val="Heading2"/>
        <w:ind w:left="0"/>
        <w:rPr>
          <w:rFonts w:ascii="Calibri" w:hAnsi="Calibri"/>
          <w:szCs w:val="22"/>
        </w:rPr>
      </w:pPr>
      <w:bookmarkStart w:id="27" w:name="_Toc37327055"/>
      <w:r w:rsidRPr="00B44D98">
        <w:rPr>
          <w:rFonts w:ascii="Calibri" w:hAnsi="Calibri"/>
          <w:szCs w:val="22"/>
        </w:rPr>
        <w:lastRenderedPageBreak/>
        <w:t>Annex C: Overview of Technical Consultancies</w:t>
      </w:r>
      <w:bookmarkEnd w:id="27"/>
    </w:p>
    <w:tbl>
      <w:tblPr>
        <w:tblW w:w="14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EB4716" w:rsidRPr="00B44D98" w14:paraId="405ABCDB" w14:textId="77777777" w:rsidTr="003362AC">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B5D2490" w14:textId="77777777" w:rsidR="00EB4716" w:rsidRPr="00B44D98" w:rsidRDefault="00EB4716" w:rsidP="00EB4716">
            <w:pPr>
              <w:jc w:val="center"/>
              <w:rPr>
                <w:b/>
                <w:szCs w:val="20"/>
                <w:lang w:eastAsia="ja-JP"/>
              </w:rPr>
            </w:pPr>
            <w:r w:rsidRPr="00B44D98">
              <w:rPr>
                <w:b/>
                <w:szCs w:val="20"/>
                <w:lang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F508347" w14:textId="77777777" w:rsidR="00EB4716" w:rsidRPr="00B44D98" w:rsidRDefault="00EB4716" w:rsidP="00EB4716">
            <w:pPr>
              <w:jc w:val="center"/>
              <w:rPr>
                <w:b/>
                <w:szCs w:val="20"/>
                <w:lang w:eastAsia="ja-JP"/>
              </w:rPr>
            </w:pPr>
            <w:r w:rsidRPr="00B44D98">
              <w:rPr>
                <w:b/>
                <w:szCs w:val="20"/>
                <w:lang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3EC901E6" w14:textId="77777777" w:rsidR="00EB4716" w:rsidRPr="00B44D98" w:rsidRDefault="00EB4716" w:rsidP="00EB4716">
            <w:pPr>
              <w:jc w:val="center"/>
              <w:rPr>
                <w:b/>
                <w:szCs w:val="20"/>
                <w:lang w:eastAsia="ja-JP"/>
              </w:rPr>
            </w:pPr>
            <w:r w:rsidRPr="00B44D98">
              <w:rPr>
                <w:b/>
                <w:szCs w:val="20"/>
                <w:lang w:eastAsia="ja-JP"/>
              </w:rPr>
              <w:t>Tasks, Inputs and Outputs</w:t>
            </w:r>
          </w:p>
        </w:tc>
      </w:tr>
      <w:tr w:rsidR="00EB4716" w:rsidRPr="00B44D98" w14:paraId="0938E014" w14:textId="77777777" w:rsidTr="003362AC">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40BF167" w14:textId="77777777" w:rsidR="00EB4716" w:rsidRPr="00B44D98" w:rsidRDefault="00EB4716" w:rsidP="00EB4716">
            <w:pPr>
              <w:jc w:val="center"/>
              <w:rPr>
                <w:i/>
                <w:szCs w:val="20"/>
                <w:lang w:eastAsia="ja-JP"/>
              </w:rPr>
            </w:pPr>
            <w:r w:rsidRPr="00B44D98">
              <w:rPr>
                <w:b/>
                <w:i/>
                <w:szCs w:val="20"/>
                <w:lang w:eastAsia="ja-JP"/>
              </w:rPr>
              <w:t>For Project Management / Monitoring &amp; Evaluation</w:t>
            </w:r>
          </w:p>
        </w:tc>
      </w:tr>
      <w:tr w:rsidR="00EB4716" w:rsidRPr="00B44D98" w14:paraId="1CEF701D" w14:textId="77777777" w:rsidTr="003362AC">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5F902DB" w14:textId="77777777" w:rsidR="00EB4716" w:rsidRPr="00B44D98" w:rsidRDefault="00EB4716" w:rsidP="00EB4716">
            <w:pPr>
              <w:rPr>
                <w:b/>
                <w:i/>
                <w:szCs w:val="20"/>
                <w:lang w:eastAsia="ja-JP"/>
              </w:rPr>
            </w:pPr>
            <w:r w:rsidRPr="00B44D98">
              <w:rPr>
                <w:b/>
                <w:i/>
                <w:szCs w:val="20"/>
                <w:lang w:eastAsia="ja-JP"/>
              </w:rPr>
              <w:t>Local / National contracting</w:t>
            </w:r>
          </w:p>
        </w:tc>
      </w:tr>
      <w:tr w:rsidR="00EB4716" w:rsidRPr="00B44D98" w14:paraId="382C254B" w14:textId="77777777" w:rsidTr="003362AC">
        <w:tc>
          <w:tcPr>
            <w:tcW w:w="1963" w:type="dxa"/>
            <w:tcBorders>
              <w:top w:val="single" w:sz="4" w:space="0" w:color="auto"/>
              <w:left w:val="single" w:sz="4" w:space="0" w:color="auto"/>
              <w:bottom w:val="single" w:sz="4" w:space="0" w:color="auto"/>
              <w:right w:val="single" w:sz="4" w:space="0" w:color="auto"/>
            </w:tcBorders>
          </w:tcPr>
          <w:p w14:paraId="28ACD93C" w14:textId="77777777" w:rsidR="00EB4716" w:rsidRPr="00B44D98" w:rsidRDefault="00EB4716" w:rsidP="00EB4716">
            <w:pPr>
              <w:rPr>
                <w:i/>
                <w:szCs w:val="20"/>
                <w:lang w:eastAsia="ja-JP"/>
              </w:rPr>
            </w:pPr>
            <w:r w:rsidRPr="00B44D98">
              <w:rPr>
                <w:i/>
                <w:szCs w:val="20"/>
                <w:lang w:eastAsia="ja-JP"/>
              </w:rPr>
              <w:t>Project Manager (PM)</w:t>
            </w:r>
          </w:p>
          <w:p w14:paraId="0A169E54" w14:textId="77777777" w:rsidR="00EB4716" w:rsidRPr="00B44D98" w:rsidRDefault="00EB4716" w:rsidP="00EB4716">
            <w:pPr>
              <w:rPr>
                <w:i/>
                <w:szCs w:val="20"/>
                <w:lang w:eastAsia="ja-JP"/>
              </w:rPr>
            </w:pPr>
          </w:p>
          <w:p w14:paraId="20C4B397" w14:textId="77777777" w:rsidR="00EB4716" w:rsidRPr="00B44D98" w:rsidRDefault="009377FF" w:rsidP="00EB4716">
            <w:pPr>
              <w:rPr>
                <w:i/>
                <w:szCs w:val="20"/>
                <w:lang w:eastAsia="ja-JP"/>
              </w:rPr>
            </w:pPr>
            <w:r w:rsidRPr="00B44D98">
              <w:rPr>
                <w:i/>
                <w:szCs w:val="20"/>
                <w:lang w:eastAsia="ja-JP"/>
              </w:rPr>
              <w:t>Rate: $2,676</w:t>
            </w:r>
            <w:r w:rsidR="00EB4716" w:rsidRPr="00B44D98">
              <w:rPr>
                <w:i/>
                <w:szCs w:val="20"/>
                <w:lang w:eastAsia="ja-JP"/>
              </w:rPr>
              <w:t xml:space="preserve">/month </w:t>
            </w:r>
          </w:p>
        </w:tc>
        <w:tc>
          <w:tcPr>
            <w:tcW w:w="1440" w:type="dxa"/>
            <w:tcBorders>
              <w:top w:val="single" w:sz="4" w:space="0" w:color="auto"/>
              <w:left w:val="single" w:sz="4" w:space="0" w:color="auto"/>
              <w:bottom w:val="single" w:sz="4" w:space="0" w:color="auto"/>
              <w:right w:val="single" w:sz="4" w:space="0" w:color="auto"/>
            </w:tcBorders>
            <w:hideMark/>
          </w:tcPr>
          <w:p w14:paraId="352A6EBD" w14:textId="77777777" w:rsidR="00EB4716" w:rsidRPr="00B44D98" w:rsidRDefault="00EB4716" w:rsidP="00EB4716">
            <w:pPr>
              <w:rPr>
                <w:i/>
                <w:szCs w:val="20"/>
                <w:lang w:eastAsia="ja-JP"/>
              </w:rPr>
            </w:pPr>
            <w:r w:rsidRPr="00B44D98">
              <w:rPr>
                <w:i/>
                <w:szCs w:val="20"/>
                <w:lang w:eastAsia="ja-JP"/>
              </w:rPr>
              <w:t>43 weeks / over 5 years</w:t>
            </w:r>
          </w:p>
        </w:tc>
        <w:tc>
          <w:tcPr>
            <w:tcW w:w="10619" w:type="dxa"/>
            <w:tcBorders>
              <w:top w:val="single" w:sz="4" w:space="0" w:color="auto"/>
              <w:left w:val="single" w:sz="4" w:space="0" w:color="auto"/>
              <w:bottom w:val="single" w:sz="4" w:space="0" w:color="auto"/>
              <w:right w:val="single" w:sz="4" w:space="0" w:color="auto"/>
            </w:tcBorders>
            <w:hideMark/>
          </w:tcPr>
          <w:p w14:paraId="37E71C0E" w14:textId="77777777" w:rsidR="00EB4716" w:rsidRPr="00B44D98" w:rsidRDefault="00EB4716" w:rsidP="009377FF">
            <w:pPr>
              <w:rPr>
                <w:i/>
                <w:szCs w:val="20"/>
                <w:lang w:eastAsia="ja-JP"/>
              </w:rPr>
            </w:pPr>
            <w:r w:rsidRPr="00B44D98">
              <w:rPr>
                <w:i/>
                <w:szCs w:val="20"/>
                <w:lang w:eastAsia="ja-JP"/>
              </w:rPr>
              <w:t>The Project Man</w:t>
            </w:r>
            <w:r w:rsidR="009377FF" w:rsidRPr="00B44D98">
              <w:rPr>
                <w:i/>
                <w:szCs w:val="20"/>
                <w:lang w:eastAsia="ja-JP"/>
              </w:rPr>
              <w:t xml:space="preserve">ager (PM) will have technical competencies in the area of integrated solid waste management and provide technical support </w:t>
            </w:r>
            <w:r w:rsidRPr="00B44D98">
              <w:rPr>
                <w:i/>
                <w:szCs w:val="20"/>
                <w:lang w:eastAsia="ja-JP"/>
              </w:rPr>
              <w:t xml:space="preserve">for the overall management of the project, including the mobilization of all project inputs, supervision over project staff, consultants and sub-contractors. See the full TOR </w:t>
            </w:r>
            <w:r w:rsidR="00F1314A" w:rsidRPr="00B44D98">
              <w:rPr>
                <w:i/>
                <w:szCs w:val="20"/>
                <w:lang w:eastAsia="ja-JP"/>
              </w:rPr>
              <w:t xml:space="preserve">(Annex D) </w:t>
            </w:r>
            <w:r w:rsidRPr="00B44D98">
              <w:rPr>
                <w:i/>
                <w:szCs w:val="20"/>
                <w:lang w:eastAsia="ja-JP"/>
              </w:rPr>
              <w:t>above for details.</w:t>
            </w:r>
          </w:p>
        </w:tc>
      </w:tr>
      <w:tr w:rsidR="00EB4716" w:rsidRPr="00B44D98" w14:paraId="4C476A98" w14:textId="77777777" w:rsidTr="003362AC">
        <w:tc>
          <w:tcPr>
            <w:tcW w:w="1963" w:type="dxa"/>
            <w:tcBorders>
              <w:top w:val="single" w:sz="4" w:space="0" w:color="auto"/>
              <w:left w:val="single" w:sz="4" w:space="0" w:color="auto"/>
              <w:bottom w:val="single" w:sz="4" w:space="0" w:color="auto"/>
              <w:right w:val="single" w:sz="4" w:space="0" w:color="auto"/>
            </w:tcBorders>
          </w:tcPr>
          <w:p w14:paraId="109F90C8" w14:textId="77777777" w:rsidR="00EB4716" w:rsidRPr="00B44D98" w:rsidRDefault="00EB4716" w:rsidP="00EB4716">
            <w:pPr>
              <w:rPr>
                <w:i/>
                <w:szCs w:val="20"/>
                <w:lang w:eastAsia="ja-JP"/>
              </w:rPr>
            </w:pPr>
            <w:r w:rsidRPr="00B44D98">
              <w:rPr>
                <w:i/>
                <w:szCs w:val="20"/>
                <w:lang w:eastAsia="ja-JP"/>
              </w:rPr>
              <w:t>Project Coordinator (PC)</w:t>
            </w:r>
          </w:p>
          <w:p w14:paraId="5481F6A9" w14:textId="77777777" w:rsidR="00EB4716" w:rsidRPr="00B44D98" w:rsidRDefault="00EB4716" w:rsidP="00EB4716">
            <w:pPr>
              <w:rPr>
                <w:i/>
                <w:szCs w:val="20"/>
                <w:lang w:eastAsia="ja-JP"/>
              </w:rPr>
            </w:pPr>
          </w:p>
          <w:p w14:paraId="18E09F78" w14:textId="77777777" w:rsidR="00EB4716" w:rsidRPr="00B44D98" w:rsidRDefault="009377FF" w:rsidP="00EB4716">
            <w:pPr>
              <w:rPr>
                <w:i/>
                <w:szCs w:val="20"/>
                <w:lang w:eastAsia="ja-JP"/>
              </w:rPr>
            </w:pPr>
            <w:r w:rsidRPr="00B44D98">
              <w:rPr>
                <w:i/>
                <w:szCs w:val="20"/>
                <w:lang w:eastAsia="ja-JP"/>
              </w:rPr>
              <w:t>Rate: $2,676</w:t>
            </w:r>
            <w:r w:rsidR="00EB4716" w:rsidRPr="00B44D98">
              <w:rPr>
                <w:i/>
                <w:szCs w:val="20"/>
                <w:lang w:eastAsia="ja-JP"/>
              </w:rPr>
              <w:t>/month</w:t>
            </w:r>
          </w:p>
        </w:tc>
        <w:tc>
          <w:tcPr>
            <w:tcW w:w="1440" w:type="dxa"/>
            <w:tcBorders>
              <w:top w:val="single" w:sz="4" w:space="0" w:color="auto"/>
              <w:left w:val="single" w:sz="4" w:space="0" w:color="auto"/>
              <w:bottom w:val="single" w:sz="4" w:space="0" w:color="auto"/>
              <w:right w:val="single" w:sz="4" w:space="0" w:color="auto"/>
            </w:tcBorders>
          </w:tcPr>
          <w:p w14:paraId="7C526B8C" w14:textId="77777777" w:rsidR="00EB4716" w:rsidRPr="00B44D98" w:rsidRDefault="00EB4716" w:rsidP="00EB4716">
            <w:pPr>
              <w:rPr>
                <w:i/>
                <w:szCs w:val="20"/>
                <w:lang w:eastAsia="ja-JP"/>
              </w:rPr>
            </w:pPr>
            <w:r w:rsidRPr="00B44D98">
              <w:rPr>
                <w:i/>
                <w:szCs w:val="20"/>
                <w:lang w:eastAsia="ja-JP"/>
              </w:rPr>
              <w:t>43 weeks / over 5 years</w:t>
            </w:r>
          </w:p>
        </w:tc>
        <w:tc>
          <w:tcPr>
            <w:tcW w:w="10619" w:type="dxa"/>
            <w:tcBorders>
              <w:top w:val="single" w:sz="4" w:space="0" w:color="auto"/>
              <w:left w:val="single" w:sz="4" w:space="0" w:color="auto"/>
              <w:bottom w:val="single" w:sz="4" w:space="0" w:color="auto"/>
              <w:right w:val="single" w:sz="4" w:space="0" w:color="auto"/>
            </w:tcBorders>
          </w:tcPr>
          <w:p w14:paraId="00F4D977" w14:textId="05AB5862" w:rsidR="00EB4716" w:rsidRPr="00B44D98" w:rsidRDefault="00F1314A" w:rsidP="00F1314A">
            <w:pPr>
              <w:spacing w:after="0"/>
              <w:contextualSpacing/>
              <w:jc w:val="left"/>
              <w:rPr>
                <w:rFonts w:eastAsia="MS Mincho"/>
                <w:i/>
                <w:noProof/>
                <w:szCs w:val="20"/>
                <w:lang w:eastAsia="ja-JP"/>
              </w:rPr>
            </w:pPr>
            <w:r w:rsidRPr="00B44D98">
              <w:rPr>
                <w:rFonts w:eastAsia="MS Mincho"/>
                <w:i/>
                <w:noProof/>
                <w:szCs w:val="20"/>
                <w:lang w:eastAsia="ja-JP"/>
              </w:rPr>
              <w:t xml:space="preserve">The project is implemented at multiple political and geographical levels, including national and municipal, and Setif and Constantine with several key national institutions based in Algiers. A dedicated satff is needed to </w:t>
            </w:r>
            <w:r w:rsidR="003A00AC" w:rsidRPr="00B44D98">
              <w:rPr>
                <w:rFonts w:eastAsia="MS Mincho"/>
                <w:i/>
                <w:noProof/>
                <w:szCs w:val="20"/>
                <w:lang w:eastAsia="ja-JP"/>
              </w:rPr>
              <w:t xml:space="preserve">provide technical support and to </w:t>
            </w:r>
            <w:r w:rsidRPr="00B44D98">
              <w:rPr>
                <w:rFonts w:eastAsia="MS Mincho"/>
                <w:i/>
                <w:noProof/>
                <w:szCs w:val="20"/>
                <w:lang w:eastAsia="ja-JP"/>
              </w:rPr>
              <w:t>coordinate across these multiple political and geographical areas in order to ensure that project activities are implemented seamlessly and productively. The PC</w:t>
            </w:r>
            <w:r w:rsidR="00EB4716" w:rsidRPr="00B44D98">
              <w:rPr>
                <w:rFonts w:eastAsia="MS Mincho"/>
                <w:i/>
                <w:noProof/>
                <w:szCs w:val="20"/>
                <w:lang w:eastAsia="ja-JP"/>
              </w:rPr>
              <w:t xml:space="preserve"> will support the PM in the overall management of the project, and, will in paricula</w:t>
            </w:r>
            <w:r w:rsidRPr="00B44D98">
              <w:rPr>
                <w:rFonts w:eastAsia="MS Mincho"/>
                <w:i/>
                <w:noProof/>
                <w:szCs w:val="20"/>
                <w:lang w:eastAsia="ja-JP"/>
              </w:rPr>
              <w:t>r be responsible for coordinating all stakeholders in implementaing project activities. The PC</w:t>
            </w:r>
            <w:r w:rsidR="00EB4716" w:rsidRPr="00B44D98">
              <w:rPr>
                <w:rFonts w:eastAsia="MS Mincho"/>
                <w:i/>
                <w:noProof/>
                <w:szCs w:val="20"/>
                <w:lang w:eastAsia="ja-JP"/>
              </w:rPr>
              <w:t xml:space="preserve"> will directly support the implementation and M&amp;E of the gender Action Plan,</w:t>
            </w:r>
            <w:r w:rsidRPr="00B44D98">
              <w:rPr>
                <w:rFonts w:eastAsia="MS Mincho"/>
                <w:i/>
                <w:noProof/>
                <w:szCs w:val="20"/>
                <w:lang w:eastAsia="ja-JP"/>
              </w:rPr>
              <w:t xml:space="preserve"> and</w:t>
            </w:r>
            <w:r w:rsidR="00EB4716" w:rsidRPr="00B44D98">
              <w:rPr>
                <w:rFonts w:eastAsia="MS Mincho"/>
                <w:i/>
                <w:noProof/>
                <w:szCs w:val="20"/>
                <w:lang w:eastAsia="ja-JP"/>
              </w:rPr>
              <w:t xml:space="preserve"> Stakeholder Engagement Plan, and all project risks (including environmental and social safeguards).</w:t>
            </w:r>
            <w:r w:rsidRPr="00B44D98">
              <w:rPr>
                <w:rFonts w:eastAsia="MS Mincho"/>
                <w:i/>
                <w:noProof/>
                <w:szCs w:val="20"/>
                <w:lang w:eastAsia="ja-JP"/>
              </w:rPr>
              <w:t xml:space="preserve"> See Annex D</w:t>
            </w:r>
            <w:r w:rsidR="00EB4716" w:rsidRPr="00B44D98">
              <w:rPr>
                <w:rFonts w:eastAsia="MS Mincho"/>
                <w:i/>
                <w:noProof/>
                <w:szCs w:val="20"/>
                <w:lang w:eastAsia="ja-JP"/>
              </w:rPr>
              <w:t xml:space="preserve"> for details.</w:t>
            </w:r>
          </w:p>
        </w:tc>
      </w:tr>
      <w:tr w:rsidR="00EB4716" w:rsidRPr="00B44D98" w14:paraId="22E81B3F" w14:textId="77777777" w:rsidTr="003362AC">
        <w:tc>
          <w:tcPr>
            <w:tcW w:w="1963" w:type="dxa"/>
            <w:tcBorders>
              <w:top w:val="single" w:sz="4" w:space="0" w:color="auto"/>
              <w:left w:val="single" w:sz="4" w:space="0" w:color="auto"/>
              <w:bottom w:val="single" w:sz="4" w:space="0" w:color="auto"/>
              <w:right w:val="single" w:sz="4" w:space="0" w:color="auto"/>
            </w:tcBorders>
          </w:tcPr>
          <w:p w14:paraId="6AD1242E" w14:textId="77777777" w:rsidR="00EB4716" w:rsidRPr="00B44D98" w:rsidRDefault="00EB4716" w:rsidP="00EB4716">
            <w:pPr>
              <w:rPr>
                <w:i/>
                <w:szCs w:val="20"/>
                <w:lang w:eastAsia="ja-JP"/>
              </w:rPr>
            </w:pPr>
            <w:r w:rsidRPr="00B44D98">
              <w:rPr>
                <w:i/>
                <w:szCs w:val="20"/>
                <w:lang w:eastAsia="ja-JP"/>
              </w:rPr>
              <w:t>Administrative Assistant (AA)</w:t>
            </w:r>
          </w:p>
          <w:p w14:paraId="7465F1A4" w14:textId="77777777" w:rsidR="00EB4716" w:rsidRPr="00B44D98" w:rsidRDefault="00EB4716" w:rsidP="00EB4716">
            <w:pPr>
              <w:rPr>
                <w:i/>
                <w:szCs w:val="20"/>
                <w:lang w:eastAsia="ja-JP"/>
              </w:rPr>
            </w:pPr>
          </w:p>
          <w:p w14:paraId="05F42761" w14:textId="77777777" w:rsidR="00EB4716" w:rsidRPr="00B44D98" w:rsidRDefault="009377FF" w:rsidP="00EB4716">
            <w:pPr>
              <w:rPr>
                <w:i/>
                <w:szCs w:val="20"/>
                <w:lang w:eastAsia="ja-JP"/>
              </w:rPr>
            </w:pPr>
            <w:r w:rsidRPr="00B44D98">
              <w:rPr>
                <w:i/>
                <w:szCs w:val="20"/>
                <w:lang w:eastAsia="ja-JP"/>
              </w:rPr>
              <w:t>Rate: $2,070</w:t>
            </w:r>
            <w:r w:rsidR="00EB4716" w:rsidRPr="00B44D98">
              <w:rPr>
                <w:i/>
                <w:szCs w:val="20"/>
                <w:lang w:eastAsia="ja-JP"/>
              </w:rPr>
              <w:t>/month</w:t>
            </w:r>
          </w:p>
        </w:tc>
        <w:tc>
          <w:tcPr>
            <w:tcW w:w="1440" w:type="dxa"/>
            <w:tcBorders>
              <w:top w:val="single" w:sz="4" w:space="0" w:color="auto"/>
              <w:left w:val="single" w:sz="4" w:space="0" w:color="auto"/>
              <w:bottom w:val="single" w:sz="4" w:space="0" w:color="auto"/>
              <w:right w:val="single" w:sz="4" w:space="0" w:color="auto"/>
            </w:tcBorders>
          </w:tcPr>
          <w:p w14:paraId="02975F07" w14:textId="77777777" w:rsidR="00EB4716" w:rsidRPr="00B44D98" w:rsidRDefault="00EB4716" w:rsidP="00EB4716">
            <w:pPr>
              <w:rPr>
                <w:i/>
                <w:szCs w:val="20"/>
                <w:lang w:eastAsia="ja-JP"/>
              </w:rPr>
            </w:pPr>
            <w:r w:rsidRPr="00B44D98">
              <w:rPr>
                <w:i/>
                <w:szCs w:val="20"/>
                <w:lang w:eastAsia="ja-JP"/>
              </w:rPr>
              <w:t>43 weeks / over 5 years</w:t>
            </w:r>
          </w:p>
        </w:tc>
        <w:tc>
          <w:tcPr>
            <w:tcW w:w="10619" w:type="dxa"/>
            <w:tcBorders>
              <w:top w:val="single" w:sz="4" w:space="0" w:color="auto"/>
              <w:left w:val="single" w:sz="4" w:space="0" w:color="auto"/>
              <w:bottom w:val="single" w:sz="4" w:space="0" w:color="auto"/>
              <w:right w:val="single" w:sz="4" w:space="0" w:color="auto"/>
            </w:tcBorders>
          </w:tcPr>
          <w:p w14:paraId="04253828" w14:textId="77777777" w:rsidR="00EB4716" w:rsidRPr="00B44D98" w:rsidRDefault="00EB4716" w:rsidP="00EB4716">
            <w:pPr>
              <w:spacing w:after="0"/>
              <w:contextualSpacing/>
              <w:jc w:val="left"/>
              <w:rPr>
                <w:rFonts w:eastAsia="MS Mincho"/>
                <w:i/>
                <w:noProof/>
                <w:szCs w:val="20"/>
                <w:lang w:eastAsia="ja-JP"/>
              </w:rPr>
            </w:pPr>
            <w:r w:rsidRPr="00B44D98">
              <w:rPr>
                <w:rFonts w:eastAsia="MS Mincho"/>
                <w:i/>
                <w:noProof/>
                <w:szCs w:val="20"/>
                <w:lang w:eastAsia="ja-JP"/>
              </w:rPr>
              <w:t>The AA will manage all aspects related to the good functioning of the PMU in relation to all secretarial activities. The AA will provide administrative backstopping to the project team</w:t>
            </w:r>
            <w:r w:rsidR="00F1314A" w:rsidRPr="00B44D98">
              <w:rPr>
                <w:rFonts w:eastAsia="MS Mincho"/>
                <w:i/>
                <w:noProof/>
                <w:szCs w:val="20"/>
                <w:lang w:eastAsia="ja-JP"/>
              </w:rPr>
              <w:t>, and also manage project finances</w:t>
            </w:r>
            <w:r w:rsidRPr="00B44D98">
              <w:rPr>
                <w:rFonts w:eastAsia="MS Mincho"/>
                <w:i/>
                <w:noProof/>
                <w:szCs w:val="20"/>
                <w:lang w:eastAsia="ja-JP"/>
              </w:rPr>
              <w:t>. See the full TOR for details.</w:t>
            </w:r>
          </w:p>
        </w:tc>
      </w:tr>
      <w:tr w:rsidR="00EB4716" w:rsidRPr="00B44D98" w14:paraId="259B219F" w14:textId="77777777" w:rsidTr="003362AC">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D69F9A6" w14:textId="77777777" w:rsidR="00EB4716" w:rsidRPr="00B44D98" w:rsidRDefault="00EB4716" w:rsidP="00EB4716">
            <w:pPr>
              <w:jc w:val="center"/>
              <w:rPr>
                <w:i/>
                <w:szCs w:val="20"/>
                <w:lang w:eastAsia="ja-JP"/>
              </w:rPr>
            </w:pPr>
            <w:r w:rsidRPr="00B44D98">
              <w:rPr>
                <w:b/>
                <w:i/>
                <w:szCs w:val="20"/>
                <w:lang w:eastAsia="ja-JP"/>
              </w:rPr>
              <w:t>For Technical Assistance</w:t>
            </w:r>
          </w:p>
        </w:tc>
      </w:tr>
      <w:tr w:rsidR="00EB4716" w:rsidRPr="00B44D98" w14:paraId="1371A899" w14:textId="77777777" w:rsidTr="003362AC">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B65977E" w14:textId="77777777" w:rsidR="00EB4716" w:rsidRPr="00B44D98" w:rsidRDefault="00EB4716" w:rsidP="00EB4716">
            <w:pPr>
              <w:jc w:val="center"/>
              <w:rPr>
                <w:b/>
                <w:i/>
                <w:szCs w:val="20"/>
                <w:lang w:eastAsia="ja-JP"/>
              </w:rPr>
            </w:pPr>
            <w:r w:rsidRPr="00B44D98">
              <w:rPr>
                <w:b/>
                <w:i/>
                <w:szCs w:val="20"/>
                <w:lang w:eastAsia="ja-JP"/>
              </w:rPr>
              <w:t>Outcome 1</w:t>
            </w:r>
          </w:p>
        </w:tc>
      </w:tr>
      <w:tr w:rsidR="00EB4716" w:rsidRPr="00B44D98" w14:paraId="485BFCE7" w14:textId="77777777" w:rsidTr="003362AC">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A5DB7AC" w14:textId="77777777" w:rsidR="00EB4716" w:rsidRPr="00B44D98" w:rsidRDefault="00EB4716" w:rsidP="00EB4716">
            <w:pPr>
              <w:rPr>
                <w:b/>
                <w:i/>
                <w:szCs w:val="20"/>
                <w:lang w:eastAsia="ja-JP"/>
              </w:rPr>
            </w:pPr>
            <w:r w:rsidRPr="00B44D98">
              <w:rPr>
                <w:b/>
                <w:i/>
                <w:szCs w:val="20"/>
                <w:lang w:eastAsia="ja-JP"/>
              </w:rPr>
              <w:t>Local / National contracting</w:t>
            </w:r>
          </w:p>
        </w:tc>
      </w:tr>
      <w:tr w:rsidR="00C27127" w:rsidRPr="00B44D98" w14:paraId="5B332062" w14:textId="77777777" w:rsidTr="003362AC">
        <w:tc>
          <w:tcPr>
            <w:tcW w:w="1963" w:type="dxa"/>
            <w:tcBorders>
              <w:top w:val="single" w:sz="4" w:space="0" w:color="auto"/>
              <w:left w:val="single" w:sz="4" w:space="0" w:color="auto"/>
              <w:bottom w:val="single" w:sz="4" w:space="0" w:color="auto"/>
              <w:right w:val="single" w:sz="4" w:space="0" w:color="auto"/>
            </w:tcBorders>
          </w:tcPr>
          <w:p w14:paraId="0C020555" w14:textId="77777777" w:rsidR="00C27127" w:rsidRPr="00B44D98" w:rsidRDefault="00BB3A93" w:rsidP="00A46FC5">
            <w:pPr>
              <w:rPr>
                <w:rFonts w:cs="Calibri"/>
                <w:i/>
                <w:szCs w:val="20"/>
                <w:lang w:eastAsia="ja-JP"/>
              </w:rPr>
            </w:pPr>
            <w:r w:rsidRPr="00B44D98">
              <w:rPr>
                <w:rFonts w:cs="Calibri"/>
                <w:i/>
                <w:szCs w:val="20"/>
                <w:lang w:eastAsia="ja-JP"/>
              </w:rPr>
              <w:t xml:space="preserve">Sociological and </w:t>
            </w:r>
            <w:r w:rsidR="00C27127" w:rsidRPr="00B44D98">
              <w:rPr>
                <w:rFonts w:cs="Calibri"/>
                <w:i/>
                <w:szCs w:val="20"/>
                <w:lang w:eastAsia="ja-JP"/>
              </w:rPr>
              <w:t>Communications Expert</w:t>
            </w:r>
          </w:p>
          <w:p w14:paraId="4493586F" w14:textId="77777777" w:rsidR="00C27127" w:rsidRPr="00B44D98" w:rsidRDefault="00C27127" w:rsidP="00A46FC5">
            <w:pPr>
              <w:rPr>
                <w:rFonts w:cs="Calibri"/>
                <w:i/>
                <w:szCs w:val="20"/>
                <w:lang w:eastAsia="ja-JP"/>
              </w:rPr>
            </w:pPr>
            <w:r w:rsidRPr="00B44D98">
              <w:rPr>
                <w:rFonts w:cs="Calibri"/>
                <w:i/>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63B469E5" w14:textId="77777777" w:rsidR="00C27127" w:rsidRPr="00B44D98" w:rsidRDefault="00FB602A" w:rsidP="00A46FC5">
            <w:pPr>
              <w:rPr>
                <w:rFonts w:cs="Calibri"/>
                <w:i/>
                <w:szCs w:val="20"/>
                <w:lang w:eastAsia="ja-JP"/>
              </w:rPr>
            </w:pPr>
            <w:r w:rsidRPr="00B44D98">
              <w:rPr>
                <w:rFonts w:cs="Calibri"/>
                <w:i/>
                <w:szCs w:val="20"/>
                <w:lang w:eastAsia="ja-JP"/>
              </w:rPr>
              <w:t>88</w:t>
            </w:r>
            <w:r w:rsidR="00C27127" w:rsidRPr="00B44D98">
              <w:rPr>
                <w:rFonts w:cs="Calibri"/>
                <w:i/>
                <w:szCs w:val="20"/>
                <w:lang w:eastAsia="ja-JP"/>
              </w:rPr>
              <w:t xml:space="preserve"> d</w:t>
            </w:r>
            <w:r w:rsidRPr="00B44D98">
              <w:rPr>
                <w:rFonts w:cs="Calibri"/>
                <w:i/>
                <w:szCs w:val="20"/>
                <w:lang w:eastAsia="ja-JP"/>
              </w:rPr>
              <w:t>ays / Year 1-5</w:t>
            </w:r>
          </w:p>
        </w:tc>
        <w:tc>
          <w:tcPr>
            <w:tcW w:w="10619" w:type="dxa"/>
            <w:tcBorders>
              <w:top w:val="single" w:sz="4" w:space="0" w:color="auto"/>
              <w:left w:val="single" w:sz="4" w:space="0" w:color="auto"/>
              <w:bottom w:val="single" w:sz="4" w:space="0" w:color="auto"/>
              <w:right w:val="single" w:sz="4" w:space="0" w:color="auto"/>
            </w:tcBorders>
          </w:tcPr>
          <w:p w14:paraId="1B4F72A6" w14:textId="77777777" w:rsidR="00BB3A93" w:rsidRPr="00B44D98" w:rsidRDefault="00BB3A93" w:rsidP="00BB3A93">
            <w:pPr>
              <w:spacing w:after="0"/>
              <w:contextualSpacing/>
              <w:jc w:val="left"/>
              <w:rPr>
                <w:rFonts w:asciiTheme="minorHAnsi" w:eastAsia="MS Mincho" w:hAnsiTheme="minorHAnsi" w:cstheme="minorHAnsi"/>
                <w:i/>
                <w:noProof/>
                <w:szCs w:val="20"/>
                <w:lang w:eastAsia="ja-JP"/>
              </w:rPr>
            </w:pPr>
            <w:r w:rsidRPr="00B44D98">
              <w:rPr>
                <w:rFonts w:asciiTheme="minorHAnsi" w:eastAsia="MS Mincho" w:hAnsiTheme="minorHAnsi" w:cstheme="minorHAnsi"/>
                <w:i/>
                <w:noProof/>
                <w:szCs w:val="20"/>
                <w:lang w:eastAsia="ja-JP"/>
              </w:rPr>
              <w:t>This expert will be responsible for implementing all activities under Output 1.1. and also Activity 1.5.2. To these ends, the expert will accomplish the following:</w:t>
            </w:r>
          </w:p>
          <w:p w14:paraId="51EE18D4" w14:textId="77777777" w:rsidR="00BB3A93" w:rsidRPr="00B44D98" w:rsidRDefault="00BB3A93" w:rsidP="00E40765">
            <w:pPr>
              <w:pStyle w:val="ListParagraph"/>
              <w:numPr>
                <w:ilvl w:val="0"/>
                <w:numId w:val="62"/>
              </w:numPr>
              <w:contextualSpacing/>
              <w:rPr>
                <w:rFonts w:asciiTheme="minorHAnsi" w:eastAsia="MS Mincho" w:hAnsiTheme="minorHAnsi" w:cstheme="minorHAnsi"/>
                <w:i/>
                <w:noProof/>
                <w:sz w:val="20"/>
                <w:szCs w:val="20"/>
                <w:lang w:eastAsia="ja-JP"/>
              </w:rPr>
            </w:pPr>
            <w:r w:rsidRPr="00B44D98">
              <w:rPr>
                <w:rFonts w:asciiTheme="minorHAnsi" w:eastAsia="MS Mincho" w:hAnsiTheme="minorHAnsi" w:cstheme="minorHAnsi"/>
                <w:i/>
                <w:noProof/>
                <w:sz w:val="20"/>
                <w:szCs w:val="20"/>
                <w:lang w:eastAsia="ja-JP"/>
              </w:rPr>
              <w:t>Carry out detailed survery of households’ patterns of waste management, including identifying gender-differentiated communications startegies and incentive mechanisms to promote household and community participation in integrated waste management</w:t>
            </w:r>
          </w:p>
          <w:p w14:paraId="363B64A4" w14:textId="77777777" w:rsidR="00BB3A93" w:rsidRPr="00B44D98" w:rsidRDefault="00BB3A93" w:rsidP="00E40765">
            <w:pPr>
              <w:pStyle w:val="ListParagraph"/>
              <w:numPr>
                <w:ilvl w:val="0"/>
                <w:numId w:val="62"/>
              </w:numPr>
              <w:contextualSpacing/>
              <w:rPr>
                <w:rFonts w:asciiTheme="minorHAnsi" w:eastAsia="MS Mincho" w:hAnsiTheme="minorHAnsi" w:cstheme="minorHAnsi"/>
                <w:i/>
                <w:noProof/>
                <w:sz w:val="20"/>
                <w:szCs w:val="20"/>
                <w:lang w:eastAsia="ja-JP"/>
              </w:rPr>
            </w:pPr>
            <w:r w:rsidRPr="00B44D98">
              <w:rPr>
                <w:rFonts w:asciiTheme="minorHAnsi" w:eastAsia="MS Mincho" w:hAnsiTheme="minorHAnsi" w:cstheme="minorHAnsi"/>
                <w:i/>
                <w:noProof/>
                <w:sz w:val="20"/>
                <w:szCs w:val="20"/>
                <w:lang w:eastAsia="ja-JP"/>
              </w:rPr>
              <w:t>Develop communication startegy and materials to sensitize household and the public in target areas</w:t>
            </w:r>
          </w:p>
          <w:p w14:paraId="1F90C970" w14:textId="77777777" w:rsidR="00C27127" w:rsidRPr="00B44D98" w:rsidRDefault="00BB3A93" w:rsidP="00E40765">
            <w:pPr>
              <w:pStyle w:val="ListParagraph"/>
              <w:numPr>
                <w:ilvl w:val="0"/>
                <w:numId w:val="62"/>
              </w:numPr>
              <w:contextualSpacing/>
              <w:rPr>
                <w:rFonts w:asciiTheme="minorHAnsi" w:eastAsia="MS Mincho" w:hAnsiTheme="minorHAnsi" w:cstheme="minorHAnsi"/>
                <w:i/>
                <w:noProof/>
                <w:sz w:val="20"/>
                <w:szCs w:val="20"/>
                <w:lang w:eastAsia="ja-JP"/>
              </w:rPr>
            </w:pPr>
            <w:r w:rsidRPr="00B44D98">
              <w:rPr>
                <w:rFonts w:asciiTheme="minorHAnsi" w:eastAsia="MS Mincho" w:hAnsiTheme="minorHAnsi" w:cstheme="minorHAnsi"/>
                <w:i/>
                <w:noProof/>
                <w:sz w:val="20"/>
                <w:szCs w:val="20"/>
                <w:lang w:eastAsia="ja-JP"/>
              </w:rPr>
              <w:t xml:space="preserve">Develop incentives to enhance household and public participation in integrated solid waste management </w:t>
            </w:r>
            <w:r w:rsidR="00FB602A" w:rsidRPr="00B44D98">
              <w:rPr>
                <w:rFonts w:asciiTheme="minorHAnsi" w:eastAsia="MS Mincho" w:hAnsiTheme="minorHAnsi" w:cstheme="minorHAnsi"/>
                <w:i/>
                <w:noProof/>
                <w:sz w:val="20"/>
                <w:szCs w:val="20"/>
                <w:lang w:eastAsia="ja-JP"/>
              </w:rPr>
              <w:t xml:space="preserve"> </w:t>
            </w:r>
          </w:p>
          <w:p w14:paraId="108C89B5" w14:textId="77777777" w:rsidR="00C27127" w:rsidRPr="00B44D98" w:rsidRDefault="00C27127" w:rsidP="00A46FC5">
            <w:pPr>
              <w:spacing w:after="0"/>
              <w:contextualSpacing/>
              <w:jc w:val="left"/>
              <w:rPr>
                <w:rFonts w:eastAsia="MS Mincho" w:cs="Calibri"/>
                <w:i/>
                <w:noProof/>
                <w:szCs w:val="20"/>
                <w:lang w:eastAsia="ja-JP"/>
              </w:rPr>
            </w:pPr>
            <w:r w:rsidRPr="00B44D98">
              <w:rPr>
                <w:rFonts w:asciiTheme="minorHAnsi" w:eastAsia="MS Mincho" w:hAnsiTheme="minorHAnsi" w:cstheme="minorHAnsi"/>
                <w:i/>
                <w:noProof/>
                <w:szCs w:val="20"/>
                <w:lang w:eastAsia="ja-JP"/>
              </w:rPr>
              <w:t>Inputs: GEF financing</w:t>
            </w:r>
            <w:r w:rsidRPr="00B44D98">
              <w:rPr>
                <w:rFonts w:eastAsia="MS Mincho" w:cs="Calibri"/>
                <w:i/>
                <w:noProof/>
                <w:szCs w:val="20"/>
                <w:lang w:eastAsia="ja-JP"/>
              </w:rPr>
              <w:t xml:space="preserve"> resources </w:t>
            </w:r>
            <w:r w:rsidR="00FB602A" w:rsidRPr="00B44D98">
              <w:rPr>
                <w:rFonts w:eastAsia="MS Mincho" w:cs="Calibri"/>
                <w:i/>
                <w:noProof/>
                <w:szCs w:val="20"/>
                <w:lang w:eastAsia="ja-JP"/>
              </w:rPr>
              <w:t>+ support of TWG for Component 1</w:t>
            </w:r>
          </w:p>
          <w:p w14:paraId="7A8BAB2F" w14:textId="77777777" w:rsidR="00C27127" w:rsidRPr="00B44D98" w:rsidRDefault="00C27127" w:rsidP="00FB602A">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Outputs: (1) </w:t>
            </w:r>
            <w:r w:rsidR="00FB602A" w:rsidRPr="00B44D98">
              <w:rPr>
                <w:rFonts w:eastAsia="MS Mincho" w:cs="Calibri"/>
                <w:i/>
                <w:noProof/>
                <w:szCs w:val="20"/>
                <w:lang w:eastAsia="ja-JP"/>
              </w:rPr>
              <w:t>report of household and public surveys; (2) communication startegy and communication materials; (3) report on incentive mechanisms</w:t>
            </w:r>
          </w:p>
        </w:tc>
      </w:tr>
      <w:tr w:rsidR="00C25459" w:rsidRPr="00B44D98" w14:paraId="7BBC72AF" w14:textId="77777777" w:rsidTr="003362AC">
        <w:tc>
          <w:tcPr>
            <w:tcW w:w="1963" w:type="dxa"/>
            <w:tcBorders>
              <w:top w:val="single" w:sz="4" w:space="0" w:color="auto"/>
              <w:left w:val="single" w:sz="4" w:space="0" w:color="auto"/>
              <w:bottom w:val="single" w:sz="4" w:space="0" w:color="auto"/>
              <w:right w:val="single" w:sz="4" w:space="0" w:color="auto"/>
            </w:tcBorders>
          </w:tcPr>
          <w:p w14:paraId="536E489C" w14:textId="77777777" w:rsidR="00C25459" w:rsidRPr="00B44D98" w:rsidRDefault="00C25459" w:rsidP="00A46FC5">
            <w:pPr>
              <w:rPr>
                <w:rFonts w:cs="Calibri"/>
                <w:i/>
                <w:szCs w:val="20"/>
                <w:lang w:eastAsia="ja-JP"/>
              </w:rPr>
            </w:pPr>
            <w:r w:rsidRPr="00B44D98">
              <w:rPr>
                <w:rFonts w:cs="Calibri"/>
                <w:i/>
                <w:szCs w:val="20"/>
                <w:lang w:eastAsia="ja-JP"/>
              </w:rPr>
              <w:t>Solid Waste Management specialist</w:t>
            </w:r>
          </w:p>
          <w:p w14:paraId="48E46FEC" w14:textId="77777777" w:rsidR="00C25459" w:rsidRPr="00B44D98" w:rsidRDefault="00C25459" w:rsidP="00A46FC5">
            <w:pPr>
              <w:rPr>
                <w:rFonts w:cs="Calibri"/>
                <w:i/>
                <w:szCs w:val="20"/>
                <w:lang w:eastAsia="ja-JP"/>
              </w:rPr>
            </w:pPr>
            <w:r w:rsidRPr="00B44D98">
              <w:rPr>
                <w:rFonts w:cs="Calibri"/>
                <w:i/>
                <w:szCs w:val="20"/>
                <w:lang w:eastAsia="ja-JP"/>
              </w:rPr>
              <w:lastRenderedPageBreak/>
              <w:t>Rate: $400/day</w:t>
            </w:r>
          </w:p>
        </w:tc>
        <w:tc>
          <w:tcPr>
            <w:tcW w:w="1440" w:type="dxa"/>
            <w:tcBorders>
              <w:top w:val="single" w:sz="4" w:space="0" w:color="auto"/>
              <w:left w:val="single" w:sz="4" w:space="0" w:color="auto"/>
              <w:bottom w:val="single" w:sz="4" w:space="0" w:color="auto"/>
              <w:right w:val="single" w:sz="4" w:space="0" w:color="auto"/>
            </w:tcBorders>
          </w:tcPr>
          <w:p w14:paraId="7EA6961C" w14:textId="77777777" w:rsidR="00C25459" w:rsidRPr="00B44D98" w:rsidRDefault="00122FCD" w:rsidP="00A46FC5">
            <w:pPr>
              <w:rPr>
                <w:rFonts w:cs="Calibri"/>
                <w:i/>
                <w:szCs w:val="20"/>
                <w:lang w:eastAsia="ja-JP"/>
              </w:rPr>
            </w:pPr>
            <w:r w:rsidRPr="00B44D98">
              <w:rPr>
                <w:rFonts w:cs="Calibri"/>
                <w:i/>
                <w:szCs w:val="20"/>
                <w:lang w:eastAsia="ja-JP"/>
              </w:rPr>
              <w:lastRenderedPageBreak/>
              <w:t>40</w:t>
            </w:r>
            <w:r w:rsidR="00C25459" w:rsidRPr="00B44D98">
              <w:rPr>
                <w:rFonts w:cs="Calibri"/>
                <w:i/>
                <w:szCs w:val="20"/>
                <w:lang w:eastAsia="ja-JP"/>
              </w:rPr>
              <w:t xml:space="preserve"> days / Year </w:t>
            </w:r>
            <w:r w:rsidRPr="00B44D98">
              <w:rPr>
                <w:rFonts w:cs="Calibri"/>
                <w:i/>
                <w:szCs w:val="20"/>
                <w:lang w:eastAsia="ja-JP"/>
              </w:rPr>
              <w:t>2-3</w:t>
            </w:r>
          </w:p>
        </w:tc>
        <w:tc>
          <w:tcPr>
            <w:tcW w:w="10619" w:type="dxa"/>
            <w:tcBorders>
              <w:top w:val="single" w:sz="4" w:space="0" w:color="auto"/>
              <w:left w:val="single" w:sz="4" w:space="0" w:color="auto"/>
              <w:bottom w:val="single" w:sz="4" w:space="0" w:color="auto"/>
              <w:right w:val="single" w:sz="4" w:space="0" w:color="auto"/>
            </w:tcBorders>
          </w:tcPr>
          <w:p w14:paraId="57D9A728" w14:textId="77777777" w:rsidR="00C25459" w:rsidRPr="00B44D98" w:rsidRDefault="00C25459"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This is the same local expert that will be involved in developing Replication Plan under Outcome 3. The local specialist will support the International Integrated Solid Waste Management (ISWM) Expert to:</w:t>
            </w:r>
          </w:p>
          <w:p w14:paraId="53EE9474" w14:textId="77777777" w:rsidR="00C25459" w:rsidRPr="00B44D98" w:rsidRDefault="00C25459"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Develop ISWM Masterplans for Constantine and Setif</w:t>
            </w:r>
          </w:p>
          <w:p w14:paraId="02C207B4" w14:textId="77777777" w:rsidR="00C25459" w:rsidRPr="00B44D98" w:rsidRDefault="00C25459"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lastRenderedPageBreak/>
              <w:t xml:space="preserve">Inputs: GEF financing resources +  </w:t>
            </w:r>
            <w:r w:rsidR="00EB6AD9" w:rsidRPr="00B44D98">
              <w:rPr>
                <w:rFonts w:eastAsia="MS Mincho" w:cs="Calibri"/>
                <w:i/>
                <w:noProof/>
                <w:szCs w:val="20"/>
                <w:lang w:eastAsia="ja-JP"/>
              </w:rPr>
              <w:t>support of TWG for Component 1</w:t>
            </w:r>
          </w:p>
          <w:p w14:paraId="68AE2488" w14:textId="77777777" w:rsidR="00C25459" w:rsidRPr="00B44D98" w:rsidRDefault="00C25459" w:rsidP="00C25459">
            <w:pPr>
              <w:spacing w:after="0"/>
              <w:contextualSpacing/>
              <w:jc w:val="left"/>
              <w:rPr>
                <w:rFonts w:eastAsia="MS Mincho" w:cs="Calibri"/>
                <w:i/>
                <w:noProof/>
                <w:szCs w:val="20"/>
                <w:lang w:eastAsia="ja-JP"/>
              </w:rPr>
            </w:pPr>
            <w:r w:rsidRPr="00B44D98">
              <w:rPr>
                <w:rFonts w:eastAsia="MS Mincho" w:cs="Calibri"/>
                <w:i/>
                <w:noProof/>
                <w:szCs w:val="20"/>
                <w:lang w:eastAsia="ja-JP"/>
              </w:rPr>
              <w:t>Outputs: (1) ISWM Masteplans for 2 Wilayas (including investment plans and socio-economic and environmental beenfits)</w:t>
            </w:r>
          </w:p>
        </w:tc>
      </w:tr>
      <w:tr w:rsidR="00EB4716" w:rsidRPr="00B44D98" w14:paraId="5A165109" w14:textId="77777777" w:rsidTr="003362AC">
        <w:tc>
          <w:tcPr>
            <w:tcW w:w="1963" w:type="dxa"/>
            <w:tcBorders>
              <w:top w:val="single" w:sz="4" w:space="0" w:color="auto"/>
              <w:left w:val="single" w:sz="4" w:space="0" w:color="auto"/>
              <w:bottom w:val="single" w:sz="4" w:space="0" w:color="auto"/>
              <w:right w:val="single" w:sz="4" w:space="0" w:color="auto"/>
            </w:tcBorders>
          </w:tcPr>
          <w:p w14:paraId="0788AF65" w14:textId="77777777" w:rsidR="00EB4716" w:rsidRPr="00B44D98" w:rsidRDefault="00EB6AD9" w:rsidP="00EB4716">
            <w:pPr>
              <w:rPr>
                <w:i/>
                <w:szCs w:val="20"/>
                <w:lang w:eastAsia="ja-JP"/>
              </w:rPr>
            </w:pPr>
            <w:r w:rsidRPr="00B44D98">
              <w:rPr>
                <w:i/>
                <w:szCs w:val="20"/>
                <w:lang w:eastAsia="ja-JP"/>
              </w:rPr>
              <w:lastRenderedPageBreak/>
              <w:t>National Logistics Expert</w:t>
            </w:r>
          </w:p>
          <w:p w14:paraId="21BD6712" w14:textId="77777777" w:rsidR="00AE0905" w:rsidRPr="00B44D98" w:rsidRDefault="00AE0905" w:rsidP="00EB4716">
            <w:pPr>
              <w:rPr>
                <w:i/>
                <w:szCs w:val="20"/>
                <w:lang w:eastAsia="ja-JP"/>
              </w:rPr>
            </w:pPr>
            <w:r w:rsidRPr="00B44D98">
              <w:rPr>
                <w:rFonts w:cs="Calibri"/>
                <w:i/>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7A27EBE9" w14:textId="77777777" w:rsidR="00EB4716" w:rsidRPr="00B44D98" w:rsidRDefault="00697CE2" w:rsidP="00EB4716">
            <w:pPr>
              <w:rPr>
                <w:i/>
                <w:szCs w:val="20"/>
                <w:lang w:eastAsia="ja-JP"/>
              </w:rPr>
            </w:pPr>
            <w:r w:rsidRPr="00B44D98">
              <w:rPr>
                <w:i/>
                <w:szCs w:val="20"/>
                <w:lang w:eastAsia="ja-JP"/>
              </w:rPr>
              <w:t>111</w:t>
            </w:r>
            <w:r w:rsidR="00677FEE" w:rsidRPr="00B44D98">
              <w:rPr>
                <w:i/>
                <w:szCs w:val="20"/>
                <w:lang w:eastAsia="ja-JP"/>
              </w:rPr>
              <w:t xml:space="preserve"> days / Year 1-3</w:t>
            </w:r>
          </w:p>
        </w:tc>
        <w:tc>
          <w:tcPr>
            <w:tcW w:w="10619" w:type="dxa"/>
            <w:tcBorders>
              <w:top w:val="single" w:sz="4" w:space="0" w:color="auto"/>
              <w:left w:val="single" w:sz="4" w:space="0" w:color="auto"/>
              <w:bottom w:val="single" w:sz="4" w:space="0" w:color="auto"/>
              <w:right w:val="single" w:sz="4" w:space="0" w:color="auto"/>
            </w:tcBorders>
          </w:tcPr>
          <w:p w14:paraId="689249B2" w14:textId="77777777" w:rsidR="00EB4716" w:rsidRPr="00B44D98" w:rsidRDefault="00EB6AD9" w:rsidP="00EB4716">
            <w:pPr>
              <w:spacing w:after="0"/>
              <w:jc w:val="left"/>
              <w:rPr>
                <w:i/>
                <w:szCs w:val="20"/>
                <w:lang w:eastAsia="ja-JP"/>
              </w:rPr>
            </w:pPr>
            <w:r w:rsidRPr="00B44D98">
              <w:rPr>
                <w:i/>
                <w:szCs w:val="20"/>
                <w:lang w:eastAsia="ja-JP"/>
              </w:rPr>
              <w:t>The national consultant will support the optimization of municipal waste collection under Outputs 1.2 and 1.5</w:t>
            </w:r>
            <w:r w:rsidR="00BA2F67" w:rsidRPr="00B44D98">
              <w:rPr>
                <w:i/>
                <w:szCs w:val="20"/>
                <w:lang w:eastAsia="ja-JP"/>
              </w:rPr>
              <w:t>, as well as supporting the process of acquiring two electric waste collection trucks (Output 1.6). The following services will be provided:</w:t>
            </w:r>
          </w:p>
          <w:p w14:paraId="4F221BD6" w14:textId="77777777" w:rsidR="00EB6AD9" w:rsidRPr="00B44D98" w:rsidRDefault="00EB6AD9"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Carry out technical study to design waste collection in Constantine (Act. 1.2.1 and 1.5.2)</w:t>
            </w:r>
          </w:p>
          <w:p w14:paraId="6A92C957" w14:textId="77777777" w:rsidR="00EB6AD9" w:rsidRPr="00B44D98" w:rsidRDefault="00EB6AD9"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Operationalise the optimized logistics scheme for waste collection</w:t>
            </w:r>
          </w:p>
          <w:p w14:paraId="1C42FE53" w14:textId="77777777" w:rsidR="00BA2F67" w:rsidRPr="00B44D98" w:rsidRDefault="00BA2F67"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Design a transparent tender and procurement process for acquiring 2 electric trucks with well defined technical specifications (Act. 1.6.1 and 1.6.2)</w:t>
            </w:r>
          </w:p>
          <w:p w14:paraId="51238952" w14:textId="77777777" w:rsidR="00EB6AD9" w:rsidRPr="00B44D98" w:rsidRDefault="00EB6AD9" w:rsidP="00EB6AD9">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1</w:t>
            </w:r>
          </w:p>
          <w:p w14:paraId="5B580074" w14:textId="77777777" w:rsidR="00EB6AD9" w:rsidRPr="00B44D98" w:rsidRDefault="00EB6AD9" w:rsidP="00EB4716">
            <w:pPr>
              <w:spacing w:after="0"/>
              <w:jc w:val="left"/>
              <w:rPr>
                <w:i/>
                <w:szCs w:val="20"/>
                <w:lang w:eastAsia="ja-JP"/>
              </w:rPr>
            </w:pPr>
            <w:r w:rsidRPr="00B44D98">
              <w:rPr>
                <w:i/>
                <w:szCs w:val="20"/>
                <w:lang w:eastAsia="ja-JP"/>
              </w:rPr>
              <w:t>Outputs: (1) report on the optimized logistics scheme to collection MSW in Constantine; (2) follow up to establish and operationalise the optimized logistics scheme</w:t>
            </w:r>
            <w:r w:rsidR="00BA2F67" w:rsidRPr="00B44D98">
              <w:rPr>
                <w:i/>
                <w:szCs w:val="20"/>
                <w:lang w:eastAsia="ja-JP"/>
              </w:rPr>
              <w:t>; and (3) technical specifications and procurement of 2 electric waste collection trucks</w:t>
            </w:r>
          </w:p>
        </w:tc>
      </w:tr>
      <w:tr w:rsidR="00AE0905" w:rsidRPr="00B44D98" w14:paraId="7C15D882" w14:textId="77777777" w:rsidTr="003362AC">
        <w:tc>
          <w:tcPr>
            <w:tcW w:w="1963" w:type="dxa"/>
            <w:tcBorders>
              <w:top w:val="single" w:sz="4" w:space="0" w:color="auto"/>
              <w:left w:val="single" w:sz="4" w:space="0" w:color="auto"/>
              <w:bottom w:val="single" w:sz="4" w:space="0" w:color="auto"/>
              <w:right w:val="single" w:sz="4" w:space="0" w:color="auto"/>
            </w:tcBorders>
          </w:tcPr>
          <w:p w14:paraId="252F9984" w14:textId="77777777" w:rsidR="00AE0905" w:rsidRPr="00B44D98" w:rsidRDefault="00AE0905" w:rsidP="00A46FC5">
            <w:pPr>
              <w:rPr>
                <w:i/>
                <w:szCs w:val="20"/>
                <w:lang w:eastAsia="ja-JP"/>
              </w:rPr>
            </w:pPr>
            <w:r w:rsidRPr="00B44D98">
              <w:rPr>
                <w:i/>
                <w:szCs w:val="20"/>
                <w:lang w:eastAsia="ja-JP"/>
              </w:rPr>
              <w:t>Environmental and Social Impact Assessments Expert</w:t>
            </w:r>
          </w:p>
          <w:p w14:paraId="2E212F3A" w14:textId="77777777" w:rsidR="00AE0905" w:rsidRPr="00B44D98" w:rsidRDefault="00AE0905" w:rsidP="00A46FC5">
            <w:pPr>
              <w:rPr>
                <w:i/>
                <w:szCs w:val="20"/>
                <w:lang w:eastAsia="ja-JP"/>
              </w:rPr>
            </w:pPr>
            <w:r w:rsidRPr="00B44D98">
              <w:rPr>
                <w:rFonts w:cs="Calibri"/>
                <w:i/>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4A1D887B" w14:textId="77777777" w:rsidR="00AE0905" w:rsidRPr="00B44D98" w:rsidRDefault="0084024A" w:rsidP="00A46FC5">
            <w:pPr>
              <w:rPr>
                <w:i/>
                <w:szCs w:val="20"/>
                <w:lang w:eastAsia="ja-JP"/>
              </w:rPr>
            </w:pPr>
            <w:r w:rsidRPr="00B44D98">
              <w:rPr>
                <w:i/>
                <w:szCs w:val="20"/>
                <w:lang w:eastAsia="ja-JP"/>
              </w:rPr>
              <w:t>187</w:t>
            </w:r>
            <w:r w:rsidR="00AE0905" w:rsidRPr="00B44D98">
              <w:rPr>
                <w:i/>
                <w:szCs w:val="20"/>
                <w:lang w:eastAsia="ja-JP"/>
              </w:rPr>
              <w:t xml:space="preserve"> days / Y</w:t>
            </w:r>
            <w:r w:rsidRPr="00B44D98">
              <w:rPr>
                <w:i/>
                <w:szCs w:val="20"/>
                <w:lang w:eastAsia="ja-JP"/>
              </w:rPr>
              <w:t>ear 1-5</w:t>
            </w:r>
          </w:p>
        </w:tc>
        <w:tc>
          <w:tcPr>
            <w:tcW w:w="10619" w:type="dxa"/>
            <w:tcBorders>
              <w:top w:val="single" w:sz="4" w:space="0" w:color="auto"/>
              <w:left w:val="single" w:sz="4" w:space="0" w:color="auto"/>
              <w:bottom w:val="single" w:sz="4" w:space="0" w:color="auto"/>
              <w:right w:val="single" w:sz="4" w:space="0" w:color="auto"/>
            </w:tcBorders>
          </w:tcPr>
          <w:p w14:paraId="6A09AA4D" w14:textId="77777777" w:rsidR="00AE0905" w:rsidRPr="00B44D98" w:rsidRDefault="00AE0905" w:rsidP="00A46FC5">
            <w:pPr>
              <w:spacing w:after="0"/>
              <w:jc w:val="left"/>
              <w:rPr>
                <w:i/>
                <w:szCs w:val="20"/>
                <w:lang w:eastAsia="ja-JP"/>
              </w:rPr>
            </w:pPr>
            <w:r w:rsidRPr="00B44D98">
              <w:rPr>
                <w:i/>
                <w:szCs w:val="20"/>
                <w:lang w:eastAsia="ja-JP"/>
              </w:rPr>
              <w:t>The national consultant will carry out all ESIAs for the solid waste recovery facilities in Constantine and Setif under Outputs 1.4 and 1.3, respectively as follows:</w:t>
            </w:r>
          </w:p>
          <w:p w14:paraId="0FD74117" w14:textId="77777777" w:rsidR="00AE0905" w:rsidRPr="00B44D98" w:rsidRDefault="00AE0905"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Carry out ESIA and develop ESMP for centralised MSW sorting facility in Constantine (Act. 1.4.3)</w:t>
            </w:r>
          </w:p>
          <w:p w14:paraId="4FE8BF29" w14:textId="77777777" w:rsidR="00AE0905" w:rsidRPr="00B44D98" w:rsidRDefault="00AE0905"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Carry out ESIA and develop ESMP for poultry waste transformation plant in Setif (Act. 1.3.2)</w:t>
            </w:r>
          </w:p>
          <w:p w14:paraId="2EFA5D64" w14:textId="77777777" w:rsidR="00607E85" w:rsidRPr="00B44D98" w:rsidRDefault="00607E85"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Follow up the implementation of the ESMP at both project sites</w:t>
            </w:r>
          </w:p>
          <w:p w14:paraId="55DD8278" w14:textId="77777777" w:rsidR="00AE0905" w:rsidRPr="00B44D98" w:rsidRDefault="00AE0905"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UNDP financing resources + support of TWG for Component 1</w:t>
            </w:r>
          </w:p>
          <w:p w14:paraId="2DE317D3" w14:textId="77777777" w:rsidR="00AE0905" w:rsidRPr="00B44D98" w:rsidRDefault="00AE0905" w:rsidP="00AE0905">
            <w:pPr>
              <w:spacing w:after="0"/>
              <w:jc w:val="left"/>
              <w:rPr>
                <w:i/>
                <w:szCs w:val="20"/>
                <w:lang w:eastAsia="ja-JP"/>
              </w:rPr>
            </w:pPr>
            <w:r w:rsidRPr="00B44D98">
              <w:rPr>
                <w:i/>
                <w:szCs w:val="20"/>
                <w:lang w:eastAsia="ja-JP"/>
              </w:rPr>
              <w:t xml:space="preserve">Outputs: (1) ESIA and ESMP for centralised waste sorting facility; (2) </w:t>
            </w:r>
            <w:r w:rsidRPr="00B44D98">
              <w:rPr>
                <w:rFonts w:eastAsia="MS Mincho" w:cs="Calibri"/>
                <w:i/>
                <w:noProof/>
                <w:szCs w:val="20"/>
                <w:lang w:eastAsia="ja-JP"/>
              </w:rPr>
              <w:t>ESIA and ESMP for poultry waste transformation plant</w:t>
            </w:r>
            <w:r w:rsidR="00607E85" w:rsidRPr="00B44D98">
              <w:rPr>
                <w:rFonts w:eastAsia="MS Mincho" w:cs="Calibri"/>
                <w:i/>
                <w:noProof/>
                <w:szCs w:val="20"/>
                <w:lang w:eastAsia="ja-JP"/>
              </w:rPr>
              <w:t>; (3) annual reports on the implementation of ESMPs at both sites</w:t>
            </w:r>
          </w:p>
        </w:tc>
      </w:tr>
      <w:tr w:rsidR="00E5366B" w:rsidRPr="00B44D98" w14:paraId="6E5A5CC6" w14:textId="77777777" w:rsidTr="003362AC">
        <w:tc>
          <w:tcPr>
            <w:tcW w:w="1963" w:type="dxa"/>
            <w:tcBorders>
              <w:top w:val="single" w:sz="4" w:space="0" w:color="auto"/>
              <w:left w:val="single" w:sz="4" w:space="0" w:color="auto"/>
              <w:bottom w:val="single" w:sz="4" w:space="0" w:color="auto"/>
              <w:right w:val="single" w:sz="4" w:space="0" w:color="auto"/>
            </w:tcBorders>
          </w:tcPr>
          <w:p w14:paraId="6D1FF1C7" w14:textId="77777777" w:rsidR="00E5366B" w:rsidRPr="00B44D98" w:rsidRDefault="00E5366B" w:rsidP="00E5366B">
            <w:pPr>
              <w:rPr>
                <w:i/>
                <w:szCs w:val="20"/>
                <w:lang w:eastAsia="ja-JP"/>
              </w:rPr>
            </w:pPr>
            <w:r w:rsidRPr="00B44D98">
              <w:rPr>
                <w:i/>
                <w:szCs w:val="20"/>
                <w:lang w:eastAsia="ja-JP"/>
              </w:rPr>
              <w:t>National Contractual Services Company with Industrial Site Planning expertise</w:t>
            </w:r>
          </w:p>
          <w:p w14:paraId="7D8B578D" w14:textId="77777777" w:rsidR="00E5366B" w:rsidRPr="00B44D98" w:rsidRDefault="00E5366B" w:rsidP="00E5366B">
            <w:pPr>
              <w:rPr>
                <w:i/>
                <w:szCs w:val="20"/>
                <w:lang w:eastAsia="ja-JP"/>
              </w:rPr>
            </w:pPr>
            <w:r w:rsidRPr="00B44D98">
              <w:rPr>
                <w:i/>
                <w:szCs w:val="20"/>
                <w:lang w:eastAsia="ja-JP"/>
              </w:rPr>
              <w:t>Rate: $ 1600/day</w:t>
            </w:r>
          </w:p>
        </w:tc>
        <w:tc>
          <w:tcPr>
            <w:tcW w:w="1440" w:type="dxa"/>
            <w:tcBorders>
              <w:top w:val="single" w:sz="4" w:space="0" w:color="auto"/>
              <w:left w:val="single" w:sz="4" w:space="0" w:color="auto"/>
              <w:bottom w:val="single" w:sz="4" w:space="0" w:color="auto"/>
              <w:right w:val="single" w:sz="4" w:space="0" w:color="auto"/>
            </w:tcBorders>
          </w:tcPr>
          <w:p w14:paraId="65AAAA97" w14:textId="77777777" w:rsidR="00E5366B" w:rsidRPr="00B44D98" w:rsidRDefault="00E5366B" w:rsidP="00A46FC5">
            <w:pPr>
              <w:rPr>
                <w:i/>
                <w:szCs w:val="20"/>
                <w:lang w:eastAsia="ja-JP"/>
              </w:rPr>
            </w:pPr>
            <w:r w:rsidRPr="00B44D98">
              <w:rPr>
                <w:i/>
                <w:szCs w:val="20"/>
                <w:lang w:eastAsia="ja-JP"/>
              </w:rPr>
              <w:t>46 days / Year 1-2</w:t>
            </w:r>
          </w:p>
        </w:tc>
        <w:tc>
          <w:tcPr>
            <w:tcW w:w="10619" w:type="dxa"/>
            <w:tcBorders>
              <w:top w:val="single" w:sz="4" w:space="0" w:color="auto"/>
              <w:left w:val="single" w:sz="4" w:space="0" w:color="auto"/>
              <w:bottom w:val="single" w:sz="4" w:space="0" w:color="auto"/>
              <w:right w:val="single" w:sz="4" w:space="0" w:color="auto"/>
            </w:tcBorders>
          </w:tcPr>
          <w:p w14:paraId="5F5F521F" w14:textId="77777777" w:rsidR="00E5366B" w:rsidRPr="00B44D98" w:rsidRDefault="00E5366B" w:rsidP="00A46FC5">
            <w:pPr>
              <w:spacing w:after="0"/>
              <w:jc w:val="left"/>
              <w:rPr>
                <w:i/>
                <w:szCs w:val="20"/>
                <w:lang w:eastAsia="ja-JP"/>
              </w:rPr>
            </w:pPr>
            <w:r w:rsidRPr="00B44D98">
              <w:rPr>
                <w:i/>
                <w:szCs w:val="20"/>
                <w:lang w:eastAsia="ja-JP"/>
              </w:rPr>
              <w:t>The services will required for developing the industrial site plan and technical specifications for the waste sorting facility in Constantine. These services will be provided in conjunction with similar services for setting up the solid/poultry waste transformation facilities under Outcome 2. Concerning Output 1.4, the following will be required:</w:t>
            </w:r>
          </w:p>
          <w:p w14:paraId="66DE6559" w14:textId="77777777" w:rsidR="00E5366B" w:rsidRPr="00B44D98" w:rsidRDefault="00E5366B"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Site development plan for centralized waste sorting facility (Act. 1.4.1)</w:t>
            </w:r>
          </w:p>
          <w:p w14:paraId="7CE2EB5C" w14:textId="77777777" w:rsidR="00E5366B" w:rsidRPr="00B44D98" w:rsidRDefault="00E5366B"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Technical specifications for the waste sorting centre (Act. 1.4.2)</w:t>
            </w:r>
          </w:p>
          <w:p w14:paraId="286C1512" w14:textId="77777777" w:rsidR="00E5366B" w:rsidRPr="00B44D98" w:rsidRDefault="00E5366B" w:rsidP="00E5366B">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1</w:t>
            </w:r>
          </w:p>
          <w:p w14:paraId="557115B3" w14:textId="77777777" w:rsidR="00E5366B" w:rsidRPr="00B44D98" w:rsidRDefault="00E5366B" w:rsidP="00A46FC5">
            <w:pPr>
              <w:spacing w:after="0"/>
              <w:jc w:val="left"/>
              <w:rPr>
                <w:i/>
                <w:szCs w:val="20"/>
                <w:lang w:eastAsia="ja-JP"/>
              </w:rPr>
            </w:pPr>
            <w:r w:rsidRPr="00B44D98">
              <w:rPr>
                <w:i/>
                <w:szCs w:val="20"/>
                <w:lang w:eastAsia="ja-JP"/>
              </w:rPr>
              <w:t>Outputs: (1) Site development plan for centralised waste sorting facility; and (2) technical specifications for waste sorting facility</w:t>
            </w:r>
          </w:p>
        </w:tc>
      </w:tr>
      <w:tr w:rsidR="00A61D01" w:rsidRPr="00B44D98" w14:paraId="74AE337E" w14:textId="77777777" w:rsidTr="003362AC">
        <w:tc>
          <w:tcPr>
            <w:tcW w:w="1963" w:type="dxa"/>
            <w:tcBorders>
              <w:top w:val="single" w:sz="4" w:space="0" w:color="auto"/>
              <w:left w:val="single" w:sz="4" w:space="0" w:color="auto"/>
              <w:bottom w:val="single" w:sz="4" w:space="0" w:color="auto"/>
              <w:right w:val="single" w:sz="4" w:space="0" w:color="auto"/>
            </w:tcBorders>
          </w:tcPr>
          <w:p w14:paraId="1BA61596" w14:textId="77777777" w:rsidR="00A61D01" w:rsidRPr="00B44D98" w:rsidRDefault="00A61D01" w:rsidP="00A46FC5">
            <w:pPr>
              <w:rPr>
                <w:rFonts w:cs="Calibri"/>
                <w:i/>
                <w:szCs w:val="20"/>
                <w:lang w:eastAsia="ja-JP"/>
              </w:rPr>
            </w:pPr>
            <w:r w:rsidRPr="00B44D98">
              <w:rPr>
                <w:rFonts w:cs="Calibri"/>
                <w:i/>
                <w:szCs w:val="20"/>
                <w:lang w:eastAsia="ja-JP"/>
              </w:rPr>
              <w:t>Integrated Solid Waste Management (ISWM) training  specialist</w:t>
            </w:r>
          </w:p>
          <w:p w14:paraId="4D96E67F" w14:textId="77777777" w:rsidR="00A61D01" w:rsidRPr="00B44D98" w:rsidRDefault="00A61D01" w:rsidP="00A46FC5">
            <w:pPr>
              <w:rPr>
                <w:rFonts w:cs="Calibri"/>
                <w:i/>
                <w:szCs w:val="20"/>
                <w:lang w:eastAsia="ja-JP"/>
              </w:rPr>
            </w:pPr>
            <w:r w:rsidRPr="00B44D98">
              <w:rPr>
                <w:rFonts w:cs="Calibri"/>
                <w:i/>
                <w:szCs w:val="20"/>
                <w:lang w:eastAsia="ja-JP"/>
              </w:rPr>
              <w:t xml:space="preserve"> Rate: $400/day</w:t>
            </w:r>
          </w:p>
        </w:tc>
        <w:tc>
          <w:tcPr>
            <w:tcW w:w="1440" w:type="dxa"/>
            <w:tcBorders>
              <w:top w:val="single" w:sz="4" w:space="0" w:color="auto"/>
              <w:left w:val="single" w:sz="4" w:space="0" w:color="auto"/>
              <w:bottom w:val="single" w:sz="4" w:space="0" w:color="auto"/>
              <w:right w:val="single" w:sz="4" w:space="0" w:color="auto"/>
            </w:tcBorders>
          </w:tcPr>
          <w:p w14:paraId="31156929" w14:textId="77777777" w:rsidR="00A61D01" w:rsidRPr="00B44D98" w:rsidRDefault="00A61D01" w:rsidP="00A46FC5">
            <w:pPr>
              <w:rPr>
                <w:rFonts w:cs="Calibri"/>
                <w:i/>
                <w:szCs w:val="20"/>
                <w:lang w:eastAsia="ja-JP"/>
              </w:rPr>
            </w:pPr>
            <w:r w:rsidRPr="00B44D98">
              <w:rPr>
                <w:rFonts w:cs="Calibri"/>
                <w:i/>
                <w:szCs w:val="20"/>
                <w:lang w:eastAsia="ja-JP"/>
              </w:rPr>
              <w:t>45 days / Year 1-3</w:t>
            </w:r>
          </w:p>
        </w:tc>
        <w:tc>
          <w:tcPr>
            <w:tcW w:w="10619" w:type="dxa"/>
            <w:tcBorders>
              <w:top w:val="single" w:sz="4" w:space="0" w:color="auto"/>
              <w:left w:val="single" w:sz="4" w:space="0" w:color="auto"/>
              <w:bottom w:val="single" w:sz="4" w:space="0" w:color="auto"/>
              <w:right w:val="single" w:sz="4" w:space="0" w:color="auto"/>
            </w:tcBorders>
          </w:tcPr>
          <w:p w14:paraId="1D700743" w14:textId="77777777" w:rsidR="00A61D01" w:rsidRPr="00B44D98" w:rsidRDefault="00A61D01" w:rsidP="00A61D01">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The training specialist (also used for Act. 3.1.3) will support the international ISWM training expert in technical capacity building of the PPP staff to operate and maintain the waste sorting facility. The following will be supported:  </w:t>
            </w:r>
          </w:p>
          <w:p w14:paraId="6DD3661C" w14:textId="77777777" w:rsidR="00A61D01" w:rsidRPr="00B44D98" w:rsidRDefault="00A61D01"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Identify training needs</w:t>
            </w:r>
          </w:p>
          <w:p w14:paraId="62013908" w14:textId="77777777" w:rsidR="00A61D01" w:rsidRPr="00B44D98" w:rsidRDefault="00A61D01"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Support with on-the-job training </w:t>
            </w:r>
          </w:p>
          <w:p w14:paraId="63F5C14B" w14:textId="77777777" w:rsidR="00A61D01" w:rsidRPr="00B44D98" w:rsidRDefault="00A61D01"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1</w:t>
            </w:r>
          </w:p>
          <w:p w14:paraId="66054ED5" w14:textId="77777777" w:rsidR="00A61D01" w:rsidRPr="00B44D98" w:rsidRDefault="00A61D01" w:rsidP="00A61D01">
            <w:pPr>
              <w:spacing w:after="0"/>
              <w:contextualSpacing/>
              <w:jc w:val="left"/>
              <w:rPr>
                <w:rFonts w:eastAsia="MS Mincho" w:cs="Calibri"/>
                <w:i/>
                <w:noProof/>
                <w:szCs w:val="20"/>
                <w:lang w:eastAsia="ja-JP"/>
              </w:rPr>
            </w:pPr>
            <w:r w:rsidRPr="00B44D98">
              <w:rPr>
                <w:rFonts w:eastAsia="MS Mincho" w:cs="Calibri"/>
                <w:i/>
                <w:noProof/>
                <w:szCs w:val="20"/>
                <w:lang w:eastAsia="ja-JP"/>
              </w:rPr>
              <w:t>Outputs: (1) report on training gap analysis; (2) training provided for 8 persons (at least 40% are women)</w:t>
            </w:r>
          </w:p>
        </w:tc>
      </w:tr>
      <w:tr w:rsidR="00EB4716" w:rsidRPr="00B44D98" w14:paraId="74864890" w14:textId="77777777" w:rsidTr="003362AC">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9FA5B1D" w14:textId="77777777" w:rsidR="00EB4716" w:rsidRPr="00B44D98" w:rsidRDefault="00EB4716" w:rsidP="00EB4716">
            <w:pPr>
              <w:rPr>
                <w:b/>
                <w:i/>
                <w:szCs w:val="20"/>
                <w:lang w:eastAsia="ja-JP"/>
              </w:rPr>
            </w:pPr>
            <w:r w:rsidRPr="00B44D98">
              <w:rPr>
                <w:b/>
                <w:i/>
                <w:szCs w:val="20"/>
                <w:lang w:eastAsia="ja-JP"/>
              </w:rPr>
              <w:t>International / Regional and global contracting</w:t>
            </w:r>
          </w:p>
        </w:tc>
      </w:tr>
      <w:tr w:rsidR="00122FCD" w:rsidRPr="00B44D98" w14:paraId="5AD11138" w14:textId="77777777" w:rsidTr="003362AC">
        <w:tc>
          <w:tcPr>
            <w:tcW w:w="1963" w:type="dxa"/>
            <w:tcBorders>
              <w:top w:val="single" w:sz="4" w:space="0" w:color="auto"/>
              <w:left w:val="single" w:sz="4" w:space="0" w:color="auto"/>
              <w:bottom w:val="single" w:sz="4" w:space="0" w:color="auto"/>
              <w:right w:val="single" w:sz="4" w:space="0" w:color="auto"/>
            </w:tcBorders>
          </w:tcPr>
          <w:p w14:paraId="5E9AC521" w14:textId="77777777" w:rsidR="00122FCD" w:rsidRPr="00B44D98" w:rsidRDefault="00122FCD" w:rsidP="00A46FC5">
            <w:pPr>
              <w:rPr>
                <w:rFonts w:cs="Calibri"/>
                <w:i/>
                <w:szCs w:val="20"/>
                <w:lang w:eastAsia="ja-JP"/>
              </w:rPr>
            </w:pPr>
            <w:r w:rsidRPr="00B44D98">
              <w:rPr>
                <w:rFonts w:cs="Calibri"/>
                <w:i/>
                <w:szCs w:val="20"/>
                <w:lang w:eastAsia="ja-JP"/>
              </w:rPr>
              <w:t xml:space="preserve"> International Integrated Solid </w:t>
            </w:r>
            <w:r w:rsidRPr="00B44D98">
              <w:rPr>
                <w:rFonts w:cs="Calibri"/>
                <w:i/>
                <w:szCs w:val="20"/>
                <w:lang w:eastAsia="ja-JP"/>
              </w:rPr>
              <w:lastRenderedPageBreak/>
              <w:t>Waste Management Expert</w:t>
            </w:r>
          </w:p>
          <w:p w14:paraId="728976E6" w14:textId="77777777" w:rsidR="00122FCD" w:rsidRPr="00B44D98" w:rsidRDefault="00122FCD" w:rsidP="00A46FC5">
            <w:pPr>
              <w:rPr>
                <w:rFonts w:cs="Calibri"/>
                <w:i/>
                <w:szCs w:val="20"/>
                <w:lang w:eastAsia="ja-JP"/>
              </w:rPr>
            </w:pPr>
            <w:r w:rsidRPr="00B44D98">
              <w:rPr>
                <w:rFonts w:cs="Calibri"/>
                <w:i/>
                <w:szCs w:val="20"/>
                <w:lang w:eastAsia="ja-JP"/>
              </w:rPr>
              <w:t>Rate: $ 800/day</w:t>
            </w:r>
          </w:p>
        </w:tc>
        <w:tc>
          <w:tcPr>
            <w:tcW w:w="1440" w:type="dxa"/>
            <w:tcBorders>
              <w:top w:val="single" w:sz="4" w:space="0" w:color="auto"/>
              <w:left w:val="single" w:sz="4" w:space="0" w:color="auto"/>
              <w:bottom w:val="single" w:sz="4" w:space="0" w:color="auto"/>
              <w:right w:val="single" w:sz="4" w:space="0" w:color="auto"/>
            </w:tcBorders>
          </w:tcPr>
          <w:p w14:paraId="1EA355AF" w14:textId="77777777" w:rsidR="00122FCD" w:rsidRPr="00B44D98" w:rsidRDefault="00122FCD" w:rsidP="00A46FC5">
            <w:pPr>
              <w:rPr>
                <w:rFonts w:cs="Calibri"/>
                <w:i/>
                <w:szCs w:val="20"/>
                <w:lang w:eastAsia="ja-JP"/>
              </w:rPr>
            </w:pPr>
            <w:r w:rsidRPr="00B44D98">
              <w:rPr>
                <w:rFonts w:cs="Calibri"/>
                <w:i/>
                <w:szCs w:val="20"/>
                <w:lang w:eastAsia="ja-JP"/>
              </w:rPr>
              <w:lastRenderedPageBreak/>
              <w:t>51 days / Year 2-3</w:t>
            </w:r>
          </w:p>
        </w:tc>
        <w:tc>
          <w:tcPr>
            <w:tcW w:w="10619" w:type="dxa"/>
            <w:tcBorders>
              <w:top w:val="single" w:sz="4" w:space="0" w:color="auto"/>
              <w:left w:val="single" w:sz="4" w:space="0" w:color="auto"/>
              <w:bottom w:val="single" w:sz="4" w:space="0" w:color="auto"/>
              <w:right w:val="single" w:sz="4" w:space="0" w:color="auto"/>
            </w:tcBorders>
          </w:tcPr>
          <w:p w14:paraId="7B1AE56D" w14:textId="77777777" w:rsidR="00122FCD" w:rsidRPr="00B44D98" w:rsidRDefault="00122FCD"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This is the same international expert that will be involved in developing Replication Plan under Outcome 3. The international expert will take the lead to:</w:t>
            </w:r>
          </w:p>
          <w:p w14:paraId="51E0720B" w14:textId="77777777" w:rsidR="00122FCD" w:rsidRPr="00B44D98" w:rsidRDefault="00122FCD"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lastRenderedPageBreak/>
              <w:t>Develop ISWM Masterplans for the Wilayas of Constantine and Setif</w:t>
            </w:r>
          </w:p>
          <w:p w14:paraId="2A83FC1F" w14:textId="77777777" w:rsidR="00122FCD" w:rsidRPr="00B44D98" w:rsidRDefault="00122FCD"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Inputs: GEF financing resources + </w:t>
            </w:r>
            <w:r w:rsidR="00EB6AD9" w:rsidRPr="00B44D98">
              <w:rPr>
                <w:rFonts w:eastAsia="MS Mincho" w:cs="Calibri"/>
                <w:i/>
                <w:noProof/>
                <w:szCs w:val="20"/>
                <w:lang w:eastAsia="ja-JP"/>
              </w:rPr>
              <w:t>support of TWG for Component 1</w:t>
            </w:r>
          </w:p>
          <w:p w14:paraId="246BE8DC" w14:textId="77777777" w:rsidR="00122FCD" w:rsidRPr="00B44D98" w:rsidRDefault="00122FCD"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Outputs: (1) ISWM Masteplans for 2 Wilayas (including investment plans and socio-economic and environmental beenfits)</w:t>
            </w:r>
          </w:p>
        </w:tc>
      </w:tr>
      <w:tr w:rsidR="00A61D01" w:rsidRPr="00B44D98" w14:paraId="1F102882" w14:textId="77777777" w:rsidTr="003362AC">
        <w:tc>
          <w:tcPr>
            <w:tcW w:w="1963" w:type="dxa"/>
            <w:tcBorders>
              <w:top w:val="single" w:sz="4" w:space="0" w:color="auto"/>
              <w:left w:val="single" w:sz="4" w:space="0" w:color="auto"/>
              <w:bottom w:val="single" w:sz="4" w:space="0" w:color="auto"/>
              <w:right w:val="single" w:sz="4" w:space="0" w:color="auto"/>
            </w:tcBorders>
          </w:tcPr>
          <w:p w14:paraId="218E6E42" w14:textId="77777777" w:rsidR="00A61D01" w:rsidRPr="00B44D98" w:rsidRDefault="00A61D01" w:rsidP="00A46FC5">
            <w:pPr>
              <w:rPr>
                <w:rFonts w:cs="Calibri"/>
                <w:i/>
                <w:szCs w:val="20"/>
                <w:lang w:eastAsia="ja-JP"/>
              </w:rPr>
            </w:pPr>
            <w:r w:rsidRPr="00B44D98">
              <w:rPr>
                <w:rFonts w:cs="Calibri"/>
                <w:i/>
                <w:szCs w:val="20"/>
                <w:lang w:eastAsia="ja-JP"/>
              </w:rPr>
              <w:lastRenderedPageBreak/>
              <w:t>Integrated Solid Waste Technology Management (ISWM) specialist</w:t>
            </w:r>
          </w:p>
          <w:p w14:paraId="70289671" w14:textId="77777777" w:rsidR="00A61D01" w:rsidRPr="00B44D98" w:rsidRDefault="00A61D01" w:rsidP="00A46FC5">
            <w:pPr>
              <w:rPr>
                <w:rFonts w:cs="Calibri"/>
                <w:i/>
                <w:szCs w:val="20"/>
                <w:lang w:eastAsia="ja-JP"/>
              </w:rPr>
            </w:pPr>
            <w:r w:rsidRPr="00B44D98">
              <w:rPr>
                <w:rFonts w:cs="Calibri"/>
                <w:i/>
                <w:szCs w:val="20"/>
                <w:lang w:eastAsia="ja-JP"/>
              </w:rPr>
              <w:t xml:space="preserve"> Rate: $800/day</w:t>
            </w:r>
          </w:p>
        </w:tc>
        <w:tc>
          <w:tcPr>
            <w:tcW w:w="1440" w:type="dxa"/>
            <w:tcBorders>
              <w:top w:val="single" w:sz="4" w:space="0" w:color="auto"/>
              <w:left w:val="single" w:sz="4" w:space="0" w:color="auto"/>
              <w:bottom w:val="single" w:sz="4" w:space="0" w:color="auto"/>
              <w:right w:val="single" w:sz="4" w:space="0" w:color="auto"/>
            </w:tcBorders>
          </w:tcPr>
          <w:p w14:paraId="60205D4B" w14:textId="77777777" w:rsidR="00A61D01" w:rsidRPr="00B44D98" w:rsidRDefault="00A61D01" w:rsidP="00A46FC5">
            <w:pPr>
              <w:rPr>
                <w:rFonts w:cs="Calibri"/>
                <w:i/>
                <w:szCs w:val="20"/>
                <w:lang w:eastAsia="ja-JP"/>
              </w:rPr>
            </w:pPr>
            <w:r w:rsidRPr="00B44D98">
              <w:rPr>
                <w:rFonts w:cs="Calibri"/>
                <w:i/>
                <w:szCs w:val="20"/>
                <w:lang w:eastAsia="ja-JP"/>
              </w:rPr>
              <w:t>30 days / Year 1-3</w:t>
            </w:r>
          </w:p>
        </w:tc>
        <w:tc>
          <w:tcPr>
            <w:tcW w:w="10619" w:type="dxa"/>
            <w:tcBorders>
              <w:top w:val="single" w:sz="4" w:space="0" w:color="auto"/>
              <w:left w:val="single" w:sz="4" w:space="0" w:color="auto"/>
              <w:bottom w:val="single" w:sz="4" w:space="0" w:color="auto"/>
              <w:right w:val="single" w:sz="4" w:space="0" w:color="auto"/>
            </w:tcBorders>
          </w:tcPr>
          <w:p w14:paraId="54A7E3FB" w14:textId="77777777" w:rsidR="00A61D01" w:rsidRPr="00B44D98" w:rsidRDefault="00A61D01"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The international consultant will be an expert on waste recovery and transformation technologies and will lead the process of technical capacity building of the PPP staff to operate and maintain the waste sorting facility.  </w:t>
            </w:r>
          </w:p>
          <w:p w14:paraId="47E1F6F0" w14:textId="77777777" w:rsidR="00A61D01" w:rsidRPr="00B44D98" w:rsidRDefault="00A61D01"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Carry out the identification of staff training needs</w:t>
            </w:r>
          </w:p>
          <w:p w14:paraId="42CB3E76" w14:textId="77777777" w:rsidR="00A61D01" w:rsidRPr="00B44D98" w:rsidRDefault="00A61D01"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Lead with on-the-job training </w:t>
            </w:r>
          </w:p>
          <w:p w14:paraId="0A281694" w14:textId="77777777" w:rsidR="00A61D01" w:rsidRPr="00B44D98" w:rsidRDefault="00A61D01"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1</w:t>
            </w:r>
          </w:p>
          <w:p w14:paraId="3EF6D9D9" w14:textId="77777777" w:rsidR="00A61D01" w:rsidRPr="00B44D98" w:rsidRDefault="00A61D01"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Outputs: (1) report on training gap analysis; (2) training provided for 8 persons (at least 40% are women)</w:t>
            </w:r>
          </w:p>
        </w:tc>
      </w:tr>
      <w:tr w:rsidR="00693E8F" w:rsidRPr="00B44D98" w14:paraId="1816D8FA" w14:textId="77777777" w:rsidTr="003362AC">
        <w:tc>
          <w:tcPr>
            <w:tcW w:w="1963" w:type="dxa"/>
            <w:tcBorders>
              <w:top w:val="single" w:sz="4" w:space="0" w:color="auto"/>
              <w:left w:val="single" w:sz="4" w:space="0" w:color="auto"/>
              <w:bottom w:val="single" w:sz="4" w:space="0" w:color="auto"/>
              <w:right w:val="single" w:sz="4" w:space="0" w:color="auto"/>
            </w:tcBorders>
          </w:tcPr>
          <w:p w14:paraId="49EED26D" w14:textId="77777777" w:rsidR="00693E8F" w:rsidRPr="00B44D98" w:rsidRDefault="00693E8F" w:rsidP="00A46FC5">
            <w:pPr>
              <w:rPr>
                <w:i/>
                <w:szCs w:val="20"/>
                <w:lang w:eastAsia="ja-JP"/>
              </w:rPr>
            </w:pPr>
            <w:r w:rsidRPr="00B44D98">
              <w:rPr>
                <w:i/>
                <w:szCs w:val="20"/>
                <w:lang w:eastAsia="ja-JP"/>
              </w:rPr>
              <w:t>International Waste Logistics Expert</w:t>
            </w:r>
          </w:p>
        </w:tc>
        <w:tc>
          <w:tcPr>
            <w:tcW w:w="1440" w:type="dxa"/>
            <w:tcBorders>
              <w:top w:val="single" w:sz="4" w:space="0" w:color="auto"/>
              <w:left w:val="single" w:sz="4" w:space="0" w:color="auto"/>
              <w:bottom w:val="single" w:sz="4" w:space="0" w:color="auto"/>
              <w:right w:val="single" w:sz="4" w:space="0" w:color="auto"/>
            </w:tcBorders>
          </w:tcPr>
          <w:p w14:paraId="6A0B7936" w14:textId="77777777" w:rsidR="00693E8F" w:rsidRPr="00B44D98" w:rsidRDefault="00693E8F" w:rsidP="00A46FC5">
            <w:pPr>
              <w:rPr>
                <w:i/>
                <w:szCs w:val="20"/>
                <w:lang w:eastAsia="ja-JP"/>
              </w:rPr>
            </w:pPr>
            <w:r w:rsidRPr="00B44D98">
              <w:rPr>
                <w:i/>
                <w:szCs w:val="20"/>
                <w:lang w:eastAsia="ja-JP"/>
              </w:rPr>
              <w:t>16 days / Year 2</w:t>
            </w:r>
          </w:p>
        </w:tc>
        <w:tc>
          <w:tcPr>
            <w:tcW w:w="10619" w:type="dxa"/>
            <w:tcBorders>
              <w:top w:val="single" w:sz="4" w:space="0" w:color="auto"/>
              <w:left w:val="single" w:sz="4" w:space="0" w:color="auto"/>
              <w:bottom w:val="single" w:sz="4" w:space="0" w:color="auto"/>
              <w:right w:val="single" w:sz="4" w:space="0" w:color="auto"/>
            </w:tcBorders>
          </w:tcPr>
          <w:p w14:paraId="5535EFBF" w14:textId="77777777" w:rsidR="00693E8F" w:rsidRPr="00B44D98" w:rsidRDefault="00693E8F" w:rsidP="00A46FC5">
            <w:pPr>
              <w:spacing w:after="0"/>
              <w:jc w:val="left"/>
              <w:rPr>
                <w:i/>
                <w:szCs w:val="20"/>
                <w:lang w:eastAsia="ja-JP"/>
              </w:rPr>
            </w:pPr>
            <w:r w:rsidRPr="00B44D98">
              <w:rPr>
                <w:i/>
                <w:szCs w:val="20"/>
                <w:lang w:eastAsia="ja-JP"/>
              </w:rPr>
              <w:t>The international consultant will lead the study on optimization of municipal waste collection under Outputs 1.2 and 1.5.</w:t>
            </w:r>
          </w:p>
          <w:p w14:paraId="113B5824" w14:textId="77777777" w:rsidR="00693E8F" w:rsidRPr="00B44D98" w:rsidRDefault="00693E8F"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Carry out technical study to design waste collection in Constantine (Act. 1.2.1 and 1.5.2)</w:t>
            </w:r>
          </w:p>
          <w:p w14:paraId="2CB12A2E" w14:textId="77777777" w:rsidR="00693E8F" w:rsidRPr="00B44D98" w:rsidRDefault="00693E8F"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1</w:t>
            </w:r>
          </w:p>
          <w:p w14:paraId="23ABFD08" w14:textId="77777777" w:rsidR="00693E8F" w:rsidRPr="00B44D98" w:rsidRDefault="00693E8F" w:rsidP="00A46FC5">
            <w:pPr>
              <w:spacing w:after="0"/>
              <w:jc w:val="left"/>
              <w:rPr>
                <w:i/>
                <w:szCs w:val="20"/>
                <w:lang w:eastAsia="ja-JP"/>
              </w:rPr>
            </w:pPr>
            <w:r w:rsidRPr="00B44D98">
              <w:rPr>
                <w:i/>
                <w:szCs w:val="20"/>
                <w:lang w:eastAsia="ja-JP"/>
              </w:rPr>
              <w:t>Outputs: (1) report on the optimized logistics scheme to collection MSW in Constantine</w:t>
            </w:r>
          </w:p>
        </w:tc>
      </w:tr>
      <w:tr w:rsidR="00EB4716" w:rsidRPr="00B44D98" w14:paraId="5E2BACD3" w14:textId="77777777" w:rsidTr="003362AC">
        <w:trPr>
          <w:trHeight w:val="260"/>
        </w:trPr>
        <w:tc>
          <w:tcPr>
            <w:tcW w:w="14022" w:type="dxa"/>
            <w:gridSpan w:val="3"/>
            <w:tcBorders>
              <w:top w:val="single" w:sz="4" w:space="0" w:color="auto"/>
              <w:left w:val="single" w:sz="4" w:space="0" w:color="auto"/>
              <w:bottom w:val="single" w:sz="4" w:space="0" w:color="auto"/>
              <w:right w:val="single" w:sz="4" w:space="0" w:color="auto"/>
            </w:tcBorders>
            <w:shd w:val="clear" w:color="auto" w:fill="B6DDE8"/>
          </w:tcPr>
          <w:p w14:paraId="3F8EA3B8" w14:textId="77777777" w:rsidR="00EB4716" w:rsidRPr="00B44D98" w:rsidRDefault="00EB4716" w:rsidP="00EB4716">
            <w:pPr>
              <w:spacing w:after="0"/>
              <w:contextualSpacing/>
              <w:jc w:val="center"/>
              <w:rPr>
                <w:rFonts w:eastAsia="MS Mincho"/>
                <w:b/>
                <w:noProof/>
                <w:szCs w:val="20"/>
                <w:lang w:eastAsia="ja-JP"/>
              </w:rPr>
            </w:pPr>
            <w:r w:rsidRPr="00B44D98">
              <w:rPr>
                <w:rFonts w:eastAsia="MS Mincho"/>
                <w:b/>
                <w:noProof/>
                <w:szCs w:val="20"/>
                <w:lang w:eastAsia="ja-JP"/>
              </w:rPr>
              <w:t>Outcome 2</w:t>
            </w:r>
          </w:p>
        </w:tc>
      </w:tr>
      <w:tr w:rsidR="00EB4716" w:rsidRPr="00B44D98" w14:paraId="160FBAF1" w14:textId="77777777" w:rsidTr="003362AC">
        <w:trPr>
          <w:trHeight w:val="260"/>
        </w:trPr>
        <w:tc>
          <w:tcPr>
            <w:tcW w:w="14022" w:type="dxa"/>
            <w:gridSpan w:val="3"/>
            <w:tcBorders>
              <w:top w:val="single" w:sz="4" w:space="0" w:color="auto"/>
              <w:left w:val="single" w:sz="4" w:space="0" w:color="auto"/>
              <w:bottom w:val="single" w:sz="4" w:space="0" w:color="auto"/>
              <w:right w:val="single" w:sz="4" w:space="0" w:color="auto"/>
            </w:tcBorders>
            <w:shd w:val="clear" w:color="auto" w:fill="B6DDE8"/>
          </w:tcPr>
          <w:p w14:paraId="4C91F278" w14:textId="77777777" w:rsidR="00EB4716" w:rsidRPr="00B44D98" w:rsidRDefault="00EB4716" w:rsidP="00EB4716">
            <w:pPr>
              <w:spacing w:after="0"/>
              <w:contextualSpacing/>
              <w:jc w:val="left"/>
              <w:rPr>
                <w:rFonts w:eastAsia="MS Mincho"/>
                <w:i/>
                <w:noProof/>
                <w:szCs w:val="20"/>
                <w:lang w:eastAsia="ja-JP"/>
              </w:rPr>
            </w:pPr>
            <w:r w:rsidRPr="00B44D98">
              <w:rPr>
                <w:b/>
                <w:i/>
                <w:szCs w:val="20"/>
                <w:lang w:eastAsia="ja-JP"/>
              </w:rPr>
              <w:t>Local / National contracting</w:t>
            </w:r>
          </w:p>
        </w:tc>
      </w:tr>
      <w:tr w:rsidR="00356BAD" w:rsidRPr="00B44D98" w14:paraId="2D74CC7D"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74835EC1" w14:textId="77777777" w:rsidR="00356BAD" w:rsidRPr="00B44D98" w:rsidRDefault="00356BAD" w:rsidP="00A46FC5">
            <w:pPr>
              <w:rPr>
                <w:i/>
                <w:szCs w:val="20"/>
                <w:lang w:eastAsia="ja-JP"/>
              </w:rPr>
            </w:pPr>
            <w:r w:rsidRPr="00B44D98">
              <w:rPr>
                <w:i/>
                <w:szCs w:val="20"/>
                <w:lang w:eastAsia="ja-JP"/>
              </w:rPr>
              <w:t>National Contractual Services Company with Industrial Site Planning expertise</w:t>
            </w:r>
          </w:p>
          <w:p w14:paraId="6ED6FC95" w14:textId="77777777" w:rsidR="00356BAD" w:rsidRPr="00B44D98" w:rsidRDefault="00356BAD" w:rsidP="00A46FC5">
            <w:pPr>
              <w:rPr>
                <w:i/>
                <w:szCs w:val="20"/>
                <w:lang w:eastAsia="ja-JP"/>
              </w:rPr>
            </w:pPr>
            <w:r w:rsidRPr="00B44D98">
              <w:rPr>
                <w:i/>
                <w:szCs w:val="20"/>
                <w:lang w:eastAsia="ja-JP"/>
              </w:rPr>
              <w:t>Rate: $ 1600/day</w:t>
            </w:r>
          </w:p>
        </w:tc>
        <w:tc>
          <w:tcPr>
            <w:tcW w:w="1440" w:type="dxa"/>
            <w:tcBorders>
              <w:top w:val="single" w:sz="4" w:space="0" w:color="auto"/>
              <w:left w:val="single" w:sz="4" w:space="0" w:color="auto"/>
              <w:bottom w:val="single" w:sz="4" w:space="0" w:color="auto"/>
              <w:right w:val="single" w:sz="4" w:space="0" w:color="auto"/>
            </w:tcBorders>
          </w:tcPr>
          <w:p w14:paraId="48A4E4AD" w14:textId="77777777" w:rsidR="00356BAD" w:rsidRPr="00B44D98" w:rsidRDefault="00356BAD" w:rsidP="00A46FC5">
            <w:pPr>
              <w:rPr>
                <w:i/>
                <w:szCs w:val="20"/>
                <w:lang w:eastAsia="ja-JP"/>
              </w:rPr>
            </w:pPr>
            <w:r w:rsidRPr="00B44D98">
              <w:rPr>
                <w:i/>
                <w:szCs w:val="20"/>
                <w:lang w:eastAsia="ja-JP"/>
              </w:rPr>
              <w:t>58 days / Year 1-2</w:t>
            </w:r>
          </w:p>
        </w:tc>
        <w:tc>
          <w:tcPr>
            <w:tcW w:w="10619" w:type="dxa"/>
            <w:tcBorders>
              <w:top w:val="single" w:sz="4" w:space="0" w:color="auto"/>
              <w:left w:val="single" w:sz="4" w:space="0" w:color="auto"/>
              <w:bottom w:val="single" w:sz="4" w:space="0" w:color="auto"/>
              <w:right w:val="single" w:sz="4" w:space="0" w:color="auto"/>
            </w:tcBorders>
          </w:tcPr>
          <w:p w14:paraId="78E5A71F" w14:textId="77777777" w:rsidR="00356BAD" w:rsidRPr="00B44D98" w:rsidRDefault="00356BAD" w:rsidP="00A46FC5">
            <w:pPr>
              <w:spacing w:after="0"/>
              <w:jc w:val="left"/>
              <w:rPr>
                <w:i/>
                <w:szCs w:val="20"/>
                <w:lang w:eastAsia="ja-JP"/>
              </w:rPr>
            </w:pPr>
            <w:r w:rsidRPr="00B44D98">
              <w:rPr>
                <w:i/>
                <w:szCs w:val="20"/>
                <w:lang w:eastAsia="ja-JP"/>
              </w:rPr>
              <w:t>The services will required for developing the industrial site plan and technical specifications for the waste transformation facility in Constantine. These services will be provided in conjunction with similar services under Output 1.4. The following will be required:</w:t>
            </w:r>
          </w:p>
          <w:p w14:paraId="1D494E25" w14:textId="77777777" w:rsidR="00356BAD" w:rsidRPr="00B44D98" w:rsidRDefault="00356BAD"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Site development plan for centralized waste sorting facility (Act. 2.1.1)</w:t>
            </w:r>
          </w:p>
          <w:p w14:paraId="20479AEA" w14:textId="77777777" w:rsidR="00356BAD" w:rsidRPr="00B44D98" w:rsidRDefault="00356BAD"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Technical specifications for the waste sorting centre (Act. 2.1.2)</w:t>
            </w:r>
          </w:p>
          <w:p w14:paraId="760EC2B2" w14:textId="77777777" w:rsidR="00356BAD" w:rsidRPr="00B44D98" w:rsidRDefault="00356BAD"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1</w:t>
            </w:r>
            <w:r w:rsidR="008233C4" w:rsidRPr="00B44D98">
              <w:rPr>
                <w:rFonts w:eastAsia="MS Mincho" w:cs="Calibri"/>
                <w:i/>
                <w:noProof/>
                <w:szCs w:val="20"/>
                <w:lang w:eastAsia="ja-JP"/>
              </w:rPr>
              <w:t xml:space="preserve"> &amp; 2</w:t>
            </w:r>
          </w:p>
          <w:p w14:paraId="2F500FA4" w14:textId="77777777" w:rsidR="00356BAD" w:rsidRPr="00B44D98" w:rsidRDefault="00356BAD" w:rsidP="00A46FC5">
            <w:pPr>
              <w:spacing w:after="0"/>
              <w:jc w:val="left"/>
              <w:rPr>
                <w:i/>
                <w:szCs w:val="20"/>
                <w:lang w:eastAsia="ja-JP"/>
              </w:rPr>
            </w:pPr>
            <w:r w:rsidRPr="00B44D98">
              <w:rPr>
                <w:i/>
                <w:szCs w:val="20"/>
                <w:lang w:eastAsia="ja-JP"/>
              </w:rPr>
              <w:t>Outputs: (1) Site development plan for centralised waste transformation facility; and (2) technical specifications for waste transformation facility</w:t>
            </w:r>
          </w:p>
        </w:tc>
      </w:tr>
      <w:tr w:rsidR="003012EF" w:rsidRPr="00B44D98" w14:paraId="45FABA9E"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74D59CF1" w14:textId="77777777" w:rsidR="003012EF" w:rsidRPr="00B44D98" w:rsidRDefault="003012EF" w:rsidP="00A46FC5">
            <w:pPr>
              <w:rPr>
                <w:i/>
                <w:szCs w:val="20"/>
                <w:lang w:eastAsia="ja-JP"/>
              </w:rPr>
            </w:pPr>
            <w:r w:rsidRPr="00B44D98">
              <w:rPr>
                <w:i/>
                <w:szCs w:val="20"/>
                <w:lang w:eastAsia="ja-JP"/>
              </w:rPr>
              <w:t>Environmental and Social Impact Assessments Expert</w:t>
            </w:r>
          </w:p>
          <w:p w14:paraId="41F2B8F8" w14:textId="77777777" w:rsidR="003012EF" w:rsidRPr="00B44D98" w:rsidRDefault="003012EF" w:rsidP="00A46FC5">
            <w:pPr>
              <w:rPr>
                <w:i/>
                <w:szCs w:val="20"/>
                <w:lang w:eastAsia="ja-JP"/>
              </w:rPr>
            </w:pPr>
            <w:r w:rsidRPr="00B44D98">
              <w:rPr>
                <w:rFonts w:cs="Calibri"/>
                <w:i/>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17AEDFD5" w14:textId="77777777" w:rsidR="003012EF" w:rsidRPr="00B44D98" w:rsidRDefault="00746755" w:rsidP="00A46FC5">
            <w:pPr>
              <w:rPr>
                <w:i/>
                <w:szCs w:val="20"/>
                <w:lang w:eastAsia="ja-JP"/>
              </w:rPr>
            </w:pPr>
            <w:r w:rsidRPr="00B44D98">
              <w:rPr>
                <w:i/>
                <w:szCs w:val="20"/>
                <w:lang w:eastAsia="ja-JP"/>
              </w:rPr>
              <w:t>72</w:t>
            </w:r>
            <w:r w:rsidR="003012EF" w:rsidRPr="00B44D98">
              <w:rPr>
                <w:i/>
                <w:szCs w:val="20"/>
                <w:lang w:eastAsia="ja-JP"/>
              </w:rPr>
              <w:t xml:space="preserve"> days / Year 1-5</w:t>
            </w:r>
          </w:p>
        </w:tc>
        <w:tc>
          <w:tcPr>
            <w:tcW w:w="10619" w:type="dxa"/>
            <w:tcBorders>
              <w:top w:val="single" w:sz="4" w:space="0" w:color="auto"/>
              <w:left w:val="single" w:sz="4" w:space="0" w:color="auto"/>
              <w:bottom w:val="single" w:sz="4" w:space="0" w:color="auto"/>
              <w:right w:val="single" w:sz="4" w:space="0" w:color="auto"/>
            </w:tcBorders>
          </w:tcPr>
          <w:p w14:paraId="2ACDAAC6" w14:textId="77777777" w:rsidR="003012EF" w:rsidRPr="00B44D98" w:rsidRDefault="003012EF" w:rsidP="00A46FC5">
            <w:pPr>
              <w:spacing w:after="0"/>
              <w:jc w:val="left"/>
              <w:rPr>
                <w:i/>
                <w:szCs w:val="20"/>
                <w:lang w:eastAsia="ja-JP"/>
              </w:rPr>
            </w:pPr>
            <w:r w:rsidRPr="00B44D98">
              <w:rPr>
                <w:i/>
                <w:szCs w:val="20"/>
                <w:lang w:eastAsia="ja-JP"/>
              </w:rPr>
              <w:t>The national consultant will carry out all ESIAs for the solid waste transformation facility in Constantine under Output 2.1 as follows:</w:t>
            </w:r>
          </w:p>
          <w:p w14:paraId="2F1D30D8" w14:textId="77777777" w:rsidR="003012EF" w:rsidRPr="00B44D98" w:rsidRDefault="003012EF"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Carry out ESIA and develop ESMP for the waste transformation facility in Constantine (Act. 2.1.3)</w:t>
            </w:r>
          </w:p>
          <w:p w14:paraId="0DE789D1" w14:textId="77777777" w:rsidR="003012EF" w:rsidRPr="00B44D98" w:rsidRDefault="003012EF"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Follow up the implementation of the ESMP</w:t>
            </w:r>
          </w:p>
          <w:p w14:paraId="069EC503" w14:textId="77777777" w:rsidR="003012EF" w:rsidRPr="00B44D98" w:rsidRDefault="003012EF"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Inputs: GEF financing resources +  UNDP financing resources + support of TWG for Component </w:t>
            </w:r>
            <w:r w:rsidR="008233C4" w:rsidRPr="00B44D98">
              <w:rPr>
                <w:rFonts w:eastAsia="MS Mincho" w:cs="Calibri"/>
                <w:i/>
                <w:noProof/>
                <w:szCs w:val="20"/>
                <w:lang w:eastAsia="ja-JP"/>
              </w:rPr>
              <w:t xml:space="preserve">1 &amp; </w:t>
            </w:r>
            <w:r w:rsidRPr="00B44D98">
              <w:rPr>
                <w:rFonts w:eastAsia="MS Mincho" w:cs="Calibri"/>
                <w:i/>
                <w:noProof/>
                <w:szCs w:val="20"/>
                <w:lang w:eastAsia="ja-JP"/>
              </w:rPr>
              <w:t>2</w:t>
            </w:r>
          </w:p>
          <w:p w14:paraId="13F8AC67" w14:textId="77777777" w:rsidR="003012EF" w:rsidRPr="00B44D98" w:rsidRDefault="003012EF" w:rsidP="003012EF">
            <w:pPr>
              <w:spacing w:after="0"/>
              <w:jc w:val="left"/>
              <w:rPr>
                <w:i/>
                <w:szCs w:val="20"/>
                <w:lang w:eastAsia="ja-JP"/>
              </w:rPr>
            </w:pPr>
            <w:r w:rsidRPr="00B44D98">
              <w:rPr>
                <w:i/>
                <w:szCs w:val="20"/>
                <w:lang w:eastAsia="ja-JP"/>
              </w:rPr>
              <w:t xml:space="preserve">Outputs: (1) ESIA and ESMP for waste transformation facility; (2) </w:t>
            </w:r>
            <w:r w:rsidRPr="00B44D98">
              <w:rPr>
                <w:rFonts w:eastAsia="MS Mincho" w:cs="Calibri"/>
                <w:i/>
                <w:noProof/>
                <w:szCs w:val="20"/>
                <w:lang w:eastAsia="ja-JP"/>
              </w:rPr>
              <w:t>annual reports on the implementation of ESMP</w:t>
            </w:r>
          </w:p>
        </w:tc>
      </w:tr>
      <w:tr w:rsidR="00EB4716" w:rsidRPr="00B44D98" w14:paraId="78F91893"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3ED61903" w14:textId="77777777" w:rsidR="00EB4716" w:rsidRPr="00B44D98" w:rsidRDefault="00EB1A6D" w:rsidP="00EB4716">
            <w:pPr>
              <w:rPr>
                <w:rFonts w:cs="Calibri"/>
                <w:i/>
                <w:szCs w:val="20"/>
                <w:lang w:eastAsia="ja-JP"/>
              </w:rPr>
            </w:pPr>
            <w:r w:rsidRPr="00B44D98">
              <w:rPr>
                <w:rFonts w:cs="Calibri"/>
                <w:i/>
                <w:szCs w:val="20"/>
                <w:lang w:eastAsia="ja-JP"/>
              </w:rPr>
              <w:t>National Standards Expert</w:t>
            </w:r>
          </w:p>
        </w:tc>
        <w:tc>
          <w:tcPr>
            <w:tcW w:w="1440" w:type="dxa"/>
            <w:tcBorders>
              <w:top w:val="single" w:sz="4" w:space="0" w:color="auto"/>
              <w:left w:val="single" w:sz="4" w:space="0" w:color="auto"/>
              <w:bottom w:val="single" w:sz="4" w:space="0" w:color="auto"/>
              <w:right w:val="single" w:sz="4" w:space="0" w:color="auto"/>
            </w:tcBorders>
          </w:tcPr>
          <w:p w14:paraId="368A6B39" w14:textId="77777777" w:rsidR="00EB4716" w:rsidRPr="00B44D98" w:rsidRDefault="00EB1A6D" w:rsidP="00EB4716">
            <w:pPr>
              <w:rPr>
                <w:rFonts w:cs="Calibri"/>
                <w:i/>
                <w:szCs w:val="20"/>
                <w:lang w:eastAsia="ja-JP"/>
              </w:rPr>
            </w:pPr>
            <w:r w:rsidRPr="00B44D98">
              <w:rPr>
                <w:rFonts w:cs="Calibri"/>
                <w:i/>
                <w:szCs w:val="20"/>
                <w:lang w:eastAsia="ja-JP"/>
              </w:rPr>
              <w:t>35 days / Year 1-2</w:t>
            </w:r>
          </w:p>
        </w:tc>
        <w:tc>
          <w:tcPr>
            <w:tcW w:w="10619" w:type="dxa"/>
            <w:tcBorders>
              <w:top w:val="single" w:sz="4" w:space="0" w:color="auto"/>
              <w:left w:val="single" w:sz="4" w:space="0" w:color="auto"/>
              <w:bottom w:val="single" w:sz="4" w:space="0" w:color="auto"/>
              <w:right w:val="single" w:sz="4" w:space="0" w:color="auto"/>
            </w:tcBorders>
          </w:tcPr>
          <w:p w14:paraId="77402918" w14:textId="77777777" w:rsidR="00EB4716" w:rsidRPr="00B44D98" w:rsidRDefault="00EB1A6D" w:rsidP="00EB4716">
            <w:pPr>
              <w:spacing w:after="0"/>
              <w:contextualSpacing/>
              <w:jc w:val="left"/>
              <w:rPr>
                <w:rFonts w:eastAsia="MS Mincho" w:cs="Calibri"/>
                <w:i/>
                <w:noProof/>
                <w:szCs w:val="20"/>
                <w:lang w:eastAsia="ja-JP"/>
              </w:rPr>
            </w:pPr>
            <w:r w:rsidRPr="00B44D98">
              <w:rPr>
                <w:rFonts w:eastAsia="MS Mincho" w:cs="Calibri"/>
                <w:i/>
                <w:noProof/>
                <w:szCs w:val="20"/>
                <w:lang w:eastAsia="ja-JP"/>
              </w:rPr>
              <w:t>The national consultant will support IANOR in the process of developing national standards for organic-based fertilizers (Act. 2.3.1) through the following services:</w:t>
            </w:r>
          </w:p>
          <w:p w14:paraId="7375712E" w14:textId="77777777" w:rsidR="00EB1A6D" w:rsidRPr="00B44D98" w:rsidRDefault="00EB1A6D"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Carry out desk research on international standards and regulations related to technical specifications of fertilizers derived from the organic fraction of household waste and from poultry waste</w:t>
            </w:r>
          </w:p>
          <w:p w14:paraId="7B83EE77" w14:textId="77777777" w:rsidR="00EB1A6D" w:rsidRPr="00B44D98" w:rsidRDefault="00EB1A6D" w:rsidP="00EB1A6D">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2</w:t>
            </w:r>
          </w:p>
          <w:p w14:paraId="0F6035B5" w14:textId="77777777" w:rsidR="00EB1A6D" w:rsidRPr="00B44D98" w:rsidRDefault="00EB1A6D" w:rsidP="00EB1A6D">
            <w:pPr>
              <w:spacing w:after="0"/>
              <w:contextualSpacing/>
              <w:jc w:val="left"/>
              <w:rPr>
                <w:rFonts w:eastAsia="MS Mincho" w:cs="Calibri"/>
                <w:i/>
                <w:noProof/>
                <w:szCs w:val="20"/>
                <w:lang w:eastAsia="ja-JP"/>
              </w:rPr>
            </w:pPr>
            <w:r w:rsidRPr="00B44D98">
              <w:rPr>
                <w:rFonts w:eastAsia="MS Mincho" w:cs="Calibri"/>
                <w:i/>
                <w:noProof/>
                <w:szCs w:val="20"/>
                <w:lang w:eastAsia="ja-JP"/>
              </w:rPr>
              <w:t>Outputs: (1) draft technical specifications of standards; and (2) draft regulatory framework for the use of organic-based fertilizers</w:t>
            </w:r>
          </w:p>
        </w:tc>
      </w:tr>
      <w:tr w:rsidR="001652A6" w:rsidRPr="00B44D98" w14:paraId="393A85AF"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0730A59C" w14:textId="77777777" w:rsidR="001652A6" w:rsidRPr="00B44D98" w:rsidRDefault="001652A6" w:rsidP="00A46FC5">
            <w:pPr>
              <w:rPr>
                <w:rFonts w:cs="Calibri"/>
                <w:i/>
                <w:szCs w:val="20"/>
                <w:lang w:eastAsia="ja-JP"/>
              </w:rPr>
            </w:pPr>
            <w:r w:rsidRPr="00B44D98">
              <w:rPr>
                <w:rFonts w:cs="Calibri"/>
                <w:i/>
                <w:szCs w:val="20"/>
                <w:lang w:eastAsia="ja-JP"/>
              </w:rPr>
              <w:lastRenderedPageBreak/>
              <w:t>Solid Waste Management specialist</w:t>
            </w:r>
          </w:p>
          <w:p w14:paraId="704DFBDB" w14:textId="77777777" w:rsidR="001652A6" w:rsidRPr="00B44D98" w:rsidRDefault="001652A6" w:rsidP="00A46FC5">
            <w:pPr>
              <w:rPr>
                <w:rFonts w:cs="Calibri"/>
                <w:i/>
                <w:szCs w:val="20"/>
                <w:lang w:eastAsia="ja-JP"/>
              </w:rPr>
            </w:pPr>
            <w:r w:rsidRPr="00B44D98">
              <w:rPr>
                <w:rFonts w:cs="Calibri"/>
                <w:i/>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7AC3E482" w14:textId="77777777" w:rsidR="001652A6" w:rsidRPr="00B44D98" w:rsidRDefault="001652A6" w:rsidP="00A46FC5">
            <w:pPr>
              <w:rPr>
                <w:rFonts w:cs="Calibri"/>
                <w:i/>
                <w:szCs w:val="20"/>
                <w:lang w:eastAsia="ja-JP"/>
              </w:rPr>
            </w:pPr>
            <w:r w:rsidRPr="00B44D98">
              <w:rPr>
                <w:rFonts w:cs="Calibri"/>
                <w:i/>
                <w:szCs w:val="20"/>
                <w:lang w:eastAsia="ja-JP"/>
              </w:rPr>
              <w:t>95 days / Year 2-5</w:t>
            </w:r>
          </w:p>
        </w:tc>
        <w:tc>
          <w:tcPr>
            <w:tcW w:w="10619" w:type="dxa"/>
            <w:tcBorders>
              <w:top w:val="single" w:sz="4" w:space="0" w:color="auto"/>
              <w:left w:val="single" w:sz="4" w:space="0" w:color="auto"/>
              <w:bottom w:val="single" w:sz="4" w:space="0" w:color="auto"/>
              <w:right w:val="single" w:sz="4" w:space="0" w:color="auto"/>
            </w:tcBorders>
          </w:tcPr>
          <w:p w14:paraId="48225B6B" w14:textId="77777777" w:rsidR="001652A6" w:rsidRPr="00B44D98" w:rsidRDefault="001652A6"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This is the same local expert that will be involved in developing masteplans under Outcome 1 and Replication Plan under Outcome 3. The local specialist will support the International Integrated Solid Waste Management (ISWM) Expert to:</w:t>
            </w:r>
          </w:p>
          <w:p w14:paraId="6919EC03" w14:textId="77777777" w:rsidR="001652A6" w:rsidRPr="00B44D98" w:rsidRDefault="001652A6"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Develop a methodology for carrying out census of informal operators in the solid waste value chain</w:t>
            </w:r>
          </w:p>
          <w:p w14:paraId="22802E9F" w14:textId="77777777" w:rsidR="001652A6" w:rsidRPr="00B44D98" w:rsidRDefault="001652A6"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Develop incentives to include them in the integrated solid waste value chain</w:t>
            </w:r>
          </w:p>
          <w:p w14:paraId="2A894315" w14:textId="77777777" w:rsidR="001652A6" w:rsidRPr="00B44D98" w:rsidRDefault="001652A6"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Support the AND to update the register of operators over the 5-year duration of the project</w:t>
            </w:r>
          </w:p>
          <w:p w14:paraId="6EDF54BE" w14:textId="77777777" w:rsidR="001652A6" w:rsidRPr="00B44D98" w:rsidRDefault="001652A6"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2</w:t>
            </w:r>
          </w:p>
          <w:p w14:paraId="08C2EE3E" w14:textId="77777777" w:rsidR="001652A6" w:rsidRPr="00B44D98" w:rsidRDefault="001652A6"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Outputs: (1) validated methodology to identify informal operators; (2) report on incentive mechanisms; and (3) updating register of operators together with AND</w:t>
            </w:r>
          </w:p>
        </w:tc>
      </w:tr>
      <w:tr w:rsidR="005275CF" w:rsidRPr="00B44D98" w14:paraId="65C7D904"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15275727" w14:textId="77777777" w:rsidR="005275CF" w:rsidRPr="00B44D98" w:rsidRDefault="005275CF" w:rsidP="00A46FC5">
            <w:pPr>
              <w:rPr>
                <w:rFonts w:cs="Calibri"/>
                <w:i/>
                <w:szCs w:val="20"/>
                <w:lang w:eastAsia="ja-JP"/>
              </w:rPr>
            </w:pPr>
            <w:r w:rsidRPr="00B44D98">
              <w:rPr>
                <w:rFonts w:cs="Calibri"/>
                <w:i/>
                <w:szCs w:val="20"/>
                <w:lang w:eastAsia="ja-JP"/>
              </w:rPr>
              <w:t>Carbon Accounting Expert</w:t>
            </w:r>
          </w:p>
          <w:p w14:paraId="21473F13" w14:textId="77777777" w:rsidR="005275CF" w:rsidRPr="00B44D98" w:rsidRDefault="005275CF" w:rsidP="00A46FC5">
            <w:pPr>
              <w:rPr>
                <w:rFonts w:cs="Calibri"/>
                <w:i/>
                <w:szCs w:val="20"/>
                <w:lang w:eastAsia="ja-JP"/>
              </w:rPr>
            </w:pPr>
            <w:r w:rsidRPr="00B44D98">
              <w:rPr>
                <w:rFonts w:cs="Calibri"/>
                <w:i/>
                <w:szCs w:val="20"/>
                <w:lang w:eastAsia="ja-JP"/>
              </w:rPr>
              <w:t xml:space="preserve"> Rate: $400/day</w:t>
            </w:r>
          </w:p>
        </w:tc>
        <w:tc>
          <w:tcPr>
            <w:tcW w:w="1440" w:type="dxa"/>
            <w:tcBorders>
              <w:top w:val="single" w:sz="4" w:space="0" w:color="auto"/>
              <w:left w:val="single" w:sz="4" w:space="0" w:color="auto"/>
              <w:bottom w:val="single" w:sz="4" w:space="0" w:color="auto"/>
              <w:right w:val="single" w:sz="4" w:space="0" w:color="auto"/>
            </w:tcBorders>
          </w:tcPr>
          <w:p w14:paraId="454B6F74" w14:textId="77777777" w:rsidR="005275CF" w:rsidRPr="00B44D98" w:rsidRDefault="00563612" w:rsidP="00A46FC5">
            <w:pPr>
              <w:rPr>
                <w:rFonts w:cs="Calibri"/>
                <w:i/>
                <w:szCs w:val="20"/>
                <w:lang w:eastAsia="ja-JP"/>
              </w:rPr>
            </w:pPr>
            <w:r w:rsidRPr="00B44D98">
              <w:rPr>
                <w:rFonts w:cs="Calibri"/>
                <w:i/>
                <w:szCs w:val="20"/>
                <w:lang w:eastAsia="ja-JP"/>
              </w:rPr>
              <w:t>30 days / Year 3</w:t>
            </w:r>
          </w:p>
        </w:tc>
        <w:tc>
          <w:tcPr>
            <w:tcW w:w="10619" w:type="dxa"/>
            <w:tcBorders>
              <w:top w:val="single" w:sz="4" w:space="0" w:color="auto"/>
              <w:left w:val="single" w:sz="4" w:space="0" w:color="auto"/>
              <w:bottom w:val="single" w:sz="4" w:space="0" w:color="auto"/>
              <w:right w:val="single" w:sz="4" w:space="0" w:color="auto"/>
            </w:tcBorders>
          </w:tcPr>
          <w:p w14:paraId="79FF8DC7" w14:textId="77777777" w:rsidR="005275CF" w:rsidRPr="00B44D98" w:rsidRDefault="005275CF" w:rsidP="005275CF">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The national expert will support the international consultant to set up a voluntary carbon market scheme in Algeria. This is the same expert who will developed the MRC mechanism under Output 3.1. </w:t>
            </w:r>
          </w:p>
          <w:p w14:paraId="5BEF06EC" w14:textId="77777777" w:rsidR="00563612" w:rsidRPr="00B44D98" w:rsidRDefault="005275CF"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Supporting the International </w:t>
            </w:r>
            <w:r w:rsidR="00563612" w:rsidRPr="00B44D98">
              <w:rPr>
                <w:rFonts w:eastAsia="MS Mincho" w:cs="Calibri"/>
                <w:i/>
                <w:noProof/>
                <w:szCs w:val="20"/>
                <w:lang w:eastAsia="ja-JP"/>
              </w:rPr>
              <w:t xml:space="preserve">Carbon Market </w:t>
            </w:r>
            <w:r w:rsidRPr="00B44D98">
              <w:rPr>
                <w:rFonts w:eastAsia="MS Mincho" w:cs="Calibri"/>
                <w:i/>
                <w:noProof/>
                <w:szCs w:val="20"/>
                <w:lang w:eastAsia="ja-JP"/>
              </w:rPr>
              <w:t xml:space="preserve"> Expert to </w:t>
            </w:r>
            <w:r w:rsidR="00563612" w:rsidRPr="00B44D98">
              <w:rPr>
                <w:rFonts w:eastAsia="MS Mincho" w:cs="Calibri"/>
                <w:i/>
                <w:noProof/>
                <w:szCs w:val="20"/>
                <w:lang w:eastAsia="ja-JP"/>
              </w:rPr>
              <w:t>design and operationalize a voluntary carbon market under Act. 2.5.1</w:t>
            </w:r>
          </w:p>
          <w:p w14:paraId="7BE980D8" w14:textId="77777777" w:rsidR="005275CF" w:rsidRPr="00B44D98" w:rsidRDefault="00563612"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Provide training to staff of the National Climate Change Agency and AND on the market mechanism</w:t>
            </w:r>
          </w:p>
          <w:p w14:paraId="4800DB00" w14:textId="77777777" w:rsidR="005275CF" w:rsidRPr="00B44D98" w:rsidRDefault="005275CF"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Inputs: GEF financing resources </w:t>
            </w:r>
            <w:r w:rsidR="00563612" w:rsidRPr="00B44D98">
              <w:rPr>
                <w:rFonts w:eastAsia="MS Mincho" w:cs="Calibri"/>
                <w:i/>
                <w:noProof/>
                <w:szCs w:val="20"/>
                <w:lang w:eastAsia="ja-JP"/>
              </w:rPr>
              <w:t>+ support of TWG for Component 2</w:t>
            </w:r>
          </w:p>
          <w:p w14:paraId="63DE64A4" w14:textId="77777777" w:rsidR="005275CF" w:rsidRPr="00B44D98" w:rsidRDefault="005275CF"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Ou</w:t>
            </w:r>
            <w:r w:rsidR="00563612" w:rsidRPr="00B44D98">
              <w:rPr>
                <w:rFonts w:eastAsia="MS Mincho" w:cs="Calibri"/>
                <w:i/>
                <w:noProof/>
                <w:szCs w:val="20"/>
                <w:lang w:eastAsia="ja-JP"/>
              </w:rPr>
              <w:t>tputs: (1) voluntary carbon market designed and operational, supported with Operational Guidelines; and (2) selected staff of the National CC Agncy and AND trained</w:t>
            </w:r>
          </w:p>
        </w:tc>
      </w:tr>
      <w:tr w:rsidR="00EB4716" w:rsidRPr="00B44D98" w14:paraId="4F8623D3"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3EDD6ECE" w14:textId="77777777" w:rsidR="00EB4716" w:rsidRPr="00B44D98" w:rsidRDefault="0098339B" w:rsidP="00EB4716">
            <w:pPr>
              <w:rPr>
                <w:rFonts w:cs="Calibri"/>
                <w:i/>
                <w:szCs w:val="20"/>
                <w:lang w:eastAsia="ja-JP"/>
              </w:rPr>
            </w:pPr>
            <w:r w:rsidRPr="00B44D98">
              <w:rPr>
                <w:rFonts w:cs="Calibri"/>
                <w:i/>
                <w:szCs w:val="20"/>
                <w:lang w:eastAsia="ja-JP"/>
              </w:rPr>
              <w:t>Laboratory Expert</w:t>
            </w:r>
          </w:p>
        </w:tc>
        <w:tc>
          <w:tcPr>
            <w:tcW w:w="1440" w:type="dxa"/>
            <w:tcBorders>
              <w:top w:val="single" w:sz="4" w:space="0" w:color="auto"/>
              <w:left w:val="single" w:sz="4" w:space="0" w:color="auto"/>
              <w:bottom w:val="single" w:sz="4" w:space="0" w:color="auto"/>
              <w:right w:val="single" w:sz="4" w:space="0" w:color="auto"/>
            </w:tcBorders>
          </w:tcPr>
          <w:p w14:paraId="4FF0B472" w14:textId="77777777" w:rsidR="00EB4716" w:rsidRPr="00B44D98" w:rsidRDefault="0098339B" w:rsidP="00EB4716">
            <w:pPr>
              <w:rPr>
                <w:rFonts w:cs="Calibri"/>
                <w:i/>
                <w:szCs w:val="20"/>
                <w:lang w:eastAsia="ja-JP"/>
              </w:rPr>
            </w:pPr>
            <w:r w:rsidRPr="00B44D98">
              <w:rPr>
                <w:rFonts w:cs="Calibri"/>
                <w:i/>
                <w:szCs w:val="20"/>
                <w:lang w:eastAsia="ja-JP"/>
              </w:rPr>
              <w:t>140 days / Year 1,2,4,5</w:t>
            </w:r>
          </w:p>
        </w:tc>
        <w:tc>
          <w:tcPr>
            <w:tcW w:w="10619" w:type="dxa"/>
            <w:tcBorders>
              <w:top w:val="single" w:sz="4" w:space="0" w:color="auto"/>
              <w:left w:val="single" w:sz="4" w:space="0" w:color="auto"/>
              <w:bottom w:val="single" w:sz="4" w:space="0" w:color="auto"/>
              <w:right w:val="single" w:sz="4" w:space="0" w:color="auto"/>
            </w:tcBorders>
          </w:tcPr>
          <w:p w14:paraId="60474A8F" w14:textId="77777777" w:rsidR="00EB4716" w:rsidRPr="00B44D98" w:rsidRDefault="0098339B" w:rsidP="0098339B">
            <w:pPr>
              <w:spacing w:after="0"/>
              <w:contextualSpacing/>
              <w:jc w:val="left"/>
              <w:rPr>
                <w:rFonts w:eastAsia="MS Mincho" w:cs="Calibri"/>
                <w:i/>
                <w:noProof/>
                <w:szCs w:val="20"/>
                <w:lang w:eastAsia="ja-JP"/>
              </w:rPr>
            </w:pPr>
            <w:r w:rsidRPr="00B44D98">
              <w:rPr>
                <w:rFonts w:eastAsia="MS Mincho" w:cs="Calibri"/>
                <w:i/>
                <w:noProof/>
                <w:szCs w:val="20"/>
                <w:lang w:eastAsia="ja-JP"/>
              </w:rPr>
              <w:t>A</w:t>
            </w:r>
            <w:r w:rsidR="0087271E" w:rsidRPr="00B44D98">
              <w:rPr>
                <w:rFonts w:eastAsia="MS Mincho" w:cs="Calibri"/>
                <w:i/>
                <w:noProof/>
                <w:szCs w:val="20"/>
                <w:lang w:eastAsia="ja-JP"/>
              </w:rPr>
              <w:t xml:space="preserve"> la</w:t>
            </w:r>
            <w:r w:rsidRPr="00B44D98">
              <w:rPr>
                <w:rFonts w:eastAsia="MS Mincho" w:cs="Calibri"/>
                <w:i/>
                <w:noProof/>
                <w:szCs w:val="20"/>
                <w:lang w:eastAsia="ja-JP"/>
              </w:rPr>
              <w:t>boratory expert will be required to implement the activities under Outputs 2.2 and 2.7 related to a laboratory testing facility equipped and operational with adequate human capacity. The following services will be provided:</w:t>
            </w:r>
          </w:p>
          <w:p w14:paraId="2A04454A" w14:textId="77777777" w:rsidR="0098339B" w:rsidRPr="00B44D98" w:rsidRDefault="0098339B"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Identify equipment needs of existing laboratory to achieve project objectives</w:t>
            </w:r>
          </w:p>
          <w:p w14:paraId="00E2EC99" w14:textId="77777777" w:rsidR="0098339B" w:rsidRPr="00B44D98" w:rsidRDefault="0098339B"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Carry out training needs gaps analysis for operating and maintainnig laboratory equipment</w:t>
            </w:r>
          </w:p>
          <w:p w14:paraId="1C9B4C5A" w14:textId="77777777" w:rsidR="0098339B" w:rsidRPr="00B44D98" w:rsidRDefault="0098339B"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Support international consultant to carry human capacity buidling through on-the-job training</w:t>
            </w:r>
          </w:p>
          <w:p w14:paraId="0CCCD6F7" w14:textId="77777777" w:rsidR="0098339B" w:rsidRPr="00B44D98" w:rsidRDefault="0098339B" w:rsidP="0098339B">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2</w:t>
            </w:r>
          </w:p>
          <w:p w14:paraId="295F7E89" w14:textId="77777777" w:rsidR="0098339B" w:rsidRPr="00B44D98" w:rsidRDefault="0098339B" w:rsidP="0098339B">
            <w:pPr>
              <w:spacing w:after="0"/>
              <w:contextualSpacing/>
              <w:jc w:val="left"/>
              <w:rPr>
                <w:rFonts w:eastAsia="MS Mincho" w:cs="Calibri"/>
                <w:i/>
                <w:noProof/>
                <w:szCs w:val="20"/>
                <w:lang w:eastAsia="ja-JP"/>
              </w:rPr>
            </w:pPr>
            <w:r w:rsidRPr="00B44D98">
              <w:rPr>
                <w:rFonts w:eastAsia="MS Mincho" w:cs="Calibri"/>
                <w:i/>
                <w:noProof/>
                <w:szCs w:val="20"/>
                <w:lang w:eastAsia="ja-JP"/>
              </w:rPr>
              <w:t>Outputs: (1) report on equipment needs; (2) report on training gap analysis; and (3) training provided for 6 persons (at least 40% are women)</w:t>
            </w:r>
          </w:p>
        </w:tc>
      </w:tr>
      <w:tr w:rsidR="004C305D" w:rsidRPr="00B44D98" w14:paraId="73017328"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681933DF" w14:textId="77777777" w:rsidR="004C305D" w:rsidRPr="00B44D98" w:rsidRDefault="004C305D" w:rsidP="00A46FC5">
            <w:pPr>
              <w:rPr>
                <w:rFonts w:cs="Calibri"/>
                <w:i/>
                <w:szCs w:val="20"/>
                <w:lang w:eastAsia="ja-JP"/>
              </w:rPr>
            </w:pPr>
            <w:r w:rsidRPr="00B44D98">
              <w:rPr>
                <w:rFonts w:cs="Calibri"/>
                <w:i/>
                <w:szCs w:val="20"/>
                <w:lang w:eastAsia="ja-JP"/>
              </w:rPr>
              <w:t>Integrated Solid Waste Management (ISWM) training  specialist</w:t>
            </w:r>
          </w:p>
          <w:p w14:paraId="29E7EED8" w14:textId="77777777" w:rsidR="004C305D" w:rsidRPr="00B44D98" w:rsidRDefault="004C305D" w:rsidP="00A46FC5">
            <w:pPr>
              <w:rPr>
                <w:rFonts w:cs="Calibri"/>
                <w:i/>
                <w:szCs w:val="20"/>
                <w:lang w:eastAsia="ja-JP"/>
              </w:rPr>
            </w:pPr>
            <w:r w:rsidRPr="00B44D98">
              <w:rPr>
                <w:rFonts w:cs="Calibri"/>
                <w:i/>
                <w:szCs w:val="20"/>
                <w:lang w:eastAsia="ja-JP"/>
              </w:rPr>
              <w:t xml:space="preserve"> Rate: $400/day</w:t>
            </w:r>
          </w:p>
        </w:tc>
        <w:tc>
          <w:tcPr>
            <w:tcW w:w="1440" w:type="dxa"/>
            <w:tcBorders>
              <w:top w:val="single" w:sz="4" w:space="0" w:color="auto"/>
              <w:left w:val="single" w:sz="4" w:space="0" w:color="auto"/>
              <w:bottom w:val="single" w:sz="4" w:space="0" w:color="auto"/>
              <w:right w:val="single" w:sz="4" w:space="0" w:color="auto"/>
            </w:tcBorders>
          </w:tcPr>
          <w:p w14:paraId="41C29F79" w14:textId="77777777" w:rsidR="004C305D" w:rsidRPr="00B44D98" w:rsidRDefault="004C305D" w:rsidP="00A46FC5">
            <w:pPr>
              <w:rPr>
                <w:rFonts w:cs="Calibri"/>
                <w:i/>
                <w:szCs w:val="20"/>
                <w:lang w:eastAsia="ja-JP"/>
              </w:rPr>
            </w:pPr>
            <w:r w:rsidRPr="00B44D98">
              <w:rPr>
                <w:rFonts w:cs="Calibri"/>
                <w:i/>
                <w:szCs w:val="20"/>
                <w:lang w:eastAsia="ja-JP"/>
              </w:rPr>
              <w:t>60 days / Year 1-2</w:t>
            </w:r>
          </w:p>
        </w:tc>
        <w:tc>
          <w:tcPr>
            <w:tcW w:w="10619" w:type="dxa"/>
            <w:tcBorders>
              <w:top w:val="single" w:sz="4" w:space="0" w:color="auto"/>
              <w:left w:val="single" w:sz="4" w:space="0" w:color="auto"/>
              <w:bottom w:val="single" w:sz="4" w:space="0" w:color="auto"/>
              <w:right w:val="single" w:sz="4" w:space="0" w:color="auto"/>
            </w:tcBorders>
          </w:tcPr>
          <w:p w14:paraId="626CB7FA" w14:textId="77777777" w:rsidR="004C305D" w:rsidRPr="00B44D98" w:rsidRDefault="004C305D"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The training specialist (also used for Act. 3.1.3, and Act. 1.7.2) will support the international ISWM training expert in technical capacity building of the PPP staff to operate and maintain the poultry/solid waste facilities in Setif and Constantine. The following will be supported for Act. 2.6.2 and 2.8.2:  </w:t>
            </w:r>
          </w:p>
          <w:p w14:paraId="7FDAD58C" w14:textId="77777777" w:rsidR="004C305D" w:rsidRPr="00B44D98" w:rsidRDefault="004C305D"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Identify training needs</w:t>
            </w:r>
          </w:p>
          <w:p w14:paraId="093F5300" w14:textId="77777777" w:rsidR="004C305D" w:rsidRPr="00B44D98" w:rsidRDefault="004C305D"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Support with on-the-job training </w:t>
            </w:r>
          </w:p>
          <w:p w14:paraId="5D5FD348" w14:textId="77777777" w:rsidR="004C305D" w:rsidRPr="00B44D98" w:rsidRDefault="004C305D"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Inputs: GEF financing resources </w:t>
            </w:r>
            <w:r w:rsidR="0098339B" w:rsidRPr="00B44D98">
              <w:rPr>
                <w:rFonts w:eastAsia="MS Mincho" w:cs="Calibri"/>
                <w:i/>
                <w:noProof/>
                <w:szCs w:val="20"/>
                <w:lang w:eastAsia="ja-JP"/>
              </w:rPr>
              <w:t>+ support of TWG for Component 2</w:t>
            </w:r>
          </w:p>
          <w:p w14:paraId="40395868" w14:textId="77777777" w:rsidR="004C305D" w:rsidRPr="00B44D98" w:rsidRDefault="004C305D"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Outputs: (1) report on training gap analysis; (2) training provided for 26 persons (at least 40% are women)</w:t>
            </w:r>
          </w:p>
        </w:tc>
      </w:tr>
      <w:tr w:rsidR="00EB4716" w:rsidRPr="00B44D98" w14:paraId="6C6BFEE0" w14:textId="77777777" w:rsidTr="003362AC">
        <w:trPr>
          <w:trHeight w:val="260"/>
        </w:trPr>
        <w:tc>
          <w:tcPr>
            <w:tcW w:w="14022" w:type="dxa"/>
            <w:gridSpan w:val="3"/>
            <w:tcBorders>
              <w:top w:val="single" w:sz="4" w:space="0" w:color="auto"/>
              <w:left w:val="single" w:sz="4" w:space="0" w:color="auto"/>
              <w:bottom w:val="single" w:sz="4" w:space="0" w:color="auto"/>
              <w:right w:val="single" w:sz="4" w:space="0" w:color="auto"/>
            </w:tcBorders>
            <w:shd w:val="clear" w:color="auto" w:fill="B6DDE8"/>
          </w:tcPr>
          <w:p w14:paraId="19ABBC85" w14:textId="77777777" w:rsidR="00EB4716" w:rsidRPr="00B44D98" w:rsidRDefault="00EB4716" w:rsidP="00EB4716">
            <w:pPr>
              <w:spacing w:after="0"/>
              <w:contextualSpacing/>
              <w:jc w:val="left"/>
              <w:rPr>
                <w:rFonts w:eastAsia="MS Mincho"/>
                <w:i/>
                <w:noProof/>
                <w:szCs w:val="20"/>
                <w:lang w:eastAsia="ja-JP"/>
              </w:rPr>
            </w:pPr>
            <w:r w:rsidRPr="00B44D98">
              <w:rPr>
                <w:b/>
                <w:i/>
                <w:szCs w:val="20"/>
                <w:lang w:eastAsia="ja-JP"/>
              </w:rPr>
              <w:t>International / Regional and global contracting</w:t>
            </w:r>
          </w:p>
        </w:tc>
      </w:tr>
      <w:tr w:rsidR="007E1841" w:rsidRPr="00B44D98" w14:paraId="7CE22EC6"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061DB8EF" w14:textId="77777777" w:rsidR="007E1841" w:rsidRPr="00B44D98" w:rsidRDefault="007E1841" w:rsidP="00A46FC5">
            <w:pPr>
              <w:rPr>
                <w:rFonts w:cs="Calibri"/>
                <w:i/>
                <w:szCs w:val="20"/>
                <w:lang w:eastAsia="ja-JP"/>
              </w:rPr>
            </w:pPr>
            <w:r w:rsidRPr="00B44D98">
              <w:rPr>
                <w:rFonts w:cs="Calibri"/>
                <w:i/>
                <w:szCs w:val="20"/>
                <w:lang w:eastAsia="ja-JP"/>
              </w:rPr>
              <w:t xml:space="preserve"> International Integrated Solid Waste Management Expert</w:t>
            </w:r>
          </w:p>
          <w:p w14:paraId="3D4C6F7B" w14:textId="77777777" w:rsidR="007E1841" w:rsidRPr="00B44D98" w:rsidRDefault="007E1841" w:rsidP="00A46FC5">
            <w:pPr>
              <w:rPr>
                <w:rFonts w:cs="Calibri"/>
                <w:i/>
                <w:szCs w:val="20"/>
                <w:lang w:eastAsia="ja-JP"/>
              </w:rPr>
            </w:pPr>
            <w:r w:rsidRPr="00B44D98">
              <w:rPr>
                <w:rFonts w:cs="Calibri"/>
                <w:i/>
                <w:szCs w:val="20"/>
                <w:lang w:eastAsia="ja-JP"/>
              </w:rPr>
              <w:lastRenderedPageBreak/>
              <w:t>Rate: $ 800/day</w:t>
            </w:r>
          </w:p>
        </w:tc>
        <w:tc>
          <w:tcPr>
            <w:tcW w:w="1440" w:type="dxa"/>
            <w:tcBorders>
              <w:top w:val="single" w:sz="4" w:space="0" w:color="auto"/>
              <w:left w:val="single" w:sz="4" w:space="0" w:color="auto"/>
              <w:bottom w:val="single" w:sz="4" w:space="0" w:color="auto"/>
              <w:right w:val="single" w:sz="4" w:space="0" w:color="auto"/>
            </w:tcBorders>
          </w:tcPr>
          <w:p w14:paraId="385DA68A" w14:textId="77777777" w:rsidR="007E1841" w:rsidRPr="00B44D98" w:rsidRDefault="007E1841" w:rsidP="00A46FC5">
            <w:pPr>
              <w:rPr>
                <w:rFonts w:cs="Calibri"/>
                <w:i/>
                <w:szCs w:val="20"/>
                <w:lang w:eastAsia="ja-JP"/>
              </w:rPr>
            </w:pPr>
            <w:r w:rsidRPr="00B44D98">
              <w:rPr>
                <w:rFonts w:cs="Calibri"/>
                <w:i/>
                <w:szCs w:val="20"/>
                <w:lang w:eastAsia="ja-JP"/>
              </w:rPr>
              <w:lastRenderedPageBreak/>
              <w:t>30 days / Year 2</w:t>
            </w:r>
          </w:p>
        </w:tc>
        <w:tc>
          <w:tcPr>
            <w:tcW w:w="10619" w:type="dxa"/>
            <w:tcBorders>
              <w:top w:val="single" w:sz="4" w:space="0" w:color="auto"/>
              <w:left w:val="single" w:sz="4" w:space="0" w:color="auto"/>
              <w:bottom w:val="single" w:sz="4" w:space="0" w:color="auto"/>
              <w:right w:val="single" w:sz="4" w:space="0" w:color="auto"/>
            </w:tcBorders>
          </w:tcPr>
          <w:p w14:paraId="7BCAC256" w14:textId="77777777" w:rsidR="007E1841" w:rsidRPr="00B44D98" w:rsidRDefault="007E1841"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This is the same international expert that will be involved in developing the Masterplans under Outcome 1 and Replication Plan under Outcome 3. The international expert will take the lead to:</w:t>
            </w:r>
          </w:p>
          <w:p w14:paraId="2C8E6504" w14:textId="77777777" w:rsidR="007E1841" w:rsidRPr="00B44D98" w:rsidRDefault="007E1841"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Develop a methodology to indetify and register informal operatoes under Act. 2.2.1</w:t>
            </w:r>
          </w:p>
          <w:p w14:paraId="6DC60306" w14:textId="77777777" w:rsidR="007E1841" w:rsidRPr="00B44D98" w:rsidRDefault="007E1841"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lastRenderedPageBreak/>
              <w:t>Develop incentive mechanisms to promote participation of the registered operators in the integrated solid waste value chain (Act. 2.4.2)</w:t>
            </w:r>
          </w:p>
          <w:p w14:paraId="606EDC56" w14:textId="77777777" w:rsidR="007E1841" w:rsidRPr="00B44D98" w:rsidRDefault="007E1841"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2</w:t>
            </w:r>
          </w:p>
          <w:p w14:paraId="1807C375" w14:textId="77777777" w:rsidR="007E1841" w:rsidRPr="00B44D98" w:rsidRDefault="007E1841"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Outputs: Outputs: (1) validated methodology to identify informal operators; (2) report on incentive mechanisms</w:t>
            </w:r>
          </w:p>
        </w:tc>
      </w:tr>
      <w:tr w:rsidR="00563612" w:rsidRPr="00B44D98" w14:paraId="1D0142F1"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0C2968E1" w14:textId="77777777" w:rsidR="00563612" w:rsidRPr="00B44D98" w:rsidRDefault="00563612" w:rsidP="00A46FC5">
            <w:pPr>
              <w:rPr>
                <w:rFonts w:cs="Calibri"/>
                <w:i/>
                <w:szCs w:val="20"/>
                <w:lang w:eastAsia="ja-JP"/>
              </w:rPr>
            </w:pPr>
            <w:r w:rsidRPr="00B44D98">
              <w:rPr>
                <w:rFonts w:cs="Calibri"/>
                <w:i/>
                <w:szCs w:val="20"/>
                <w:lang w:eastAsia="ja-JP"/>
              </w:rPr>
              <w:lastRenderedPageBreak/>
              <w:t>International Carbon Market Expert</w:t>
            </w:r>
          </w:p>
          <w:p w14:paraId="2BA93876" w14:textId="77777777" w:rsidR="00563612" w:rsidRPr="00B44D98" w:rsidRDefault="00563612" w:rsidP="00A46FC5">
            <w:pPr>
              <w:rPr>
                <w:rFonts w:cs="Calibri"/>
                <w:i/>
                <w:szCs w:val="20"/>
                <w:lang w:eastAsia="ja-JP"/>
              </w:rPr>
            </w:pPr>
            <w:r w:rsidRPr="00B44D98">
              <w:rPr>
                <w:rFonts w:cs="Calibri"/>
                <w:i/>
                <w:szCs w:val="20"/>
                <w:lang w:eastAsia="ja-JP"/>
              </w:rPr>
              <w:t xml:space="preserve"> Rate: $800/day</w:t>
            </w:r>
          </w:p>
        </w:tc>
        <w:tc>
          <w:tcPr>
            <w:tcW w:w="1440" w:type="dxa"/>
            <w:tcBorders>
              <w:top w:val="single" w:sz="4" w:space="0" w:color="auto"/>
              <w:left w:val="single" w:sz="4" w:space="0" w:color="auto"/>
              <w:bottom w:val="single" w:sz="4" w:space="0" w:color="auto"/>
              <w:right w:val="single" w:sz="4" w:space="0" w:color="auto"/>
            </w:tcBorders>
          </w:tcPr>
          <w:p w14:paraId="15E7CD9A" w14:textId="77777777" w:rsidR="00563612" w:rsidRPr="00B44D98" w:rsidRDefault="00563612" w:rsidP="00A46FC5">
            <w:pPr>
              <w:rPr>
                <w:rFonts w:cs="Calibri"/>
                <w:i/>
                <w:szCs w:val="20"/>
                <w:lang w:eastAsia="ja-JP"/>
              </w:rPr>
            </w:pPr>
            <w:r w:rsidRPr="00B44D98">
              <w:rPr>
                <w:rFonts w:cs="Calibri"/>
                <w:i/>
                <w:szCs w:val="20"/>
                <w:lang w:eastAsia="ja-JP"/>
              </w:rPr>
              <w:t>25 days / Year 3</w:t>
            </w:r>
          </w:p>
        </w:tc>
        <w:tc>
          <w:tcPr>
            <w:tcW w:w="10619" w:type="dxa"/>
            <w:tcBorders>
              <w:top w:val="single" w:sz="4" w:space="0" w:color="auto"/>
              <w:left w:val="single" w:sz="4" w:space="0" w:color="auto"/>
              <w:bottom w:val="single" w:sz="4" w:space="0" w:color="auto"/>
              <w:right w:val="single" w:sz="4" w:space="0" w:color="auto"/>
            </w:tcBorders>
          </w:tcPr>
          <w:p w14:paraId="78C75267" w14:textId="77777777" w:rsidR="00563612" w:rsidRPr="00B44D98" w:rsidRDefault="00563612"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The international expert will set up a voluntary carbon market scheme in Algeria under Act. 2.5.1. The services will be: </w:t>
            </w:r>
          </w:p>
          <w:p w14:paraId="11B121DF" w14:textId="77777777" w:rsidR="00563612" w:rsidRPr="00B44D98" w:rsidRDefault="00563612"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Designing and operationalizing a voluntary carbon market under Act. 2.5.1</w:t>
            </w:r>
          </w:p>
          <w:p w14:paraId="536D2394" w14:textId="77777777" w:rsidR="00563612" w:rsidRPr="00B44D98" w:rsidRDefault="00563612"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Carry out training of staff from the National Climate Change Agency and AND on the market mechanism</w:t>
            </w:r>
          </w:p>
          <w:p w14:paraId="1CFACE1E" w14:textId="77777777" w:rsidR="00563612" w:rsidRPr="00B44D98" w:rsidRDefault="00563612"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2</w:t>
            </w:r>
          </w:p>
          <w:p w14:paraId="5CC21735" w14:textId="77777777" w:rsidR="00563612" w:rsidRPr="00B44D98" w:rsidRDefault="00563612"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Outputs: (1) voluntary carbon market designed and operational, supported with Operational Guidelines; and (2) selected staff of the National CC Agncy and AND trained</w:t>
            </w:r>
          </w:p>
        </w:tc>
      </w:tr>
      <w:tr w:rsidR="004C305D" w:rsidRPr="00B44D98" w14:paraId="5D726514"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5471E699" w14:textId="77777777" w:rsidR="004C305D" w:rsidRPr="00B44D98" w:rsidRDefault="004C305D" w:rsidP="00A46FC5">
            <w:pPr>
              <w:rPr>
                <w:rFonts w:cs="Calibri"/>
                <w:i/>
                <w:szCs w:val="20"/>
                <w:lang w:eastAsia="ja-JP"/>
              </w:rPr>
            </w:pPr>
            <w:r w:rsidRPr="00B44D98">
              <w:rPr>
                <w:rFonts w:cs="Calibri"/>
                <w:i/>
                <w:szCs w:val="20"/>
                <w:lang w:eastAsia="ja-JP"/>
              </w:rPr>
              <w:t>Integrated Solid Waste Technology Management (ISWM) specialist</w:t>
            </w:r>
          </w:p>
          <w:p w14:paraId="30A86DA0" w14:textId="77777777" w:rsidR="004C305D" w:rsidRPr="00B44D98" w:rsidRDefault="004C305D" w:rsidP="00A46FC5">
            <w:pPr>
              <w:rPr>
                <w:rFonts w:cs="Calibri"/>
                <w:i/>
                <w:szCs w:val="20"/>
                <w:lang w:eastAsia="ja-JP"/>
              </w:rPr>
            </w:pPr>
            <w:r w:rsidRPr="00B44D98">
              <w:rPr>
                <w:rFonts w:cs="Calibri"/>
                <w:i/>
                <w:szCs w:val="20"/>
                <w:lang w:eastAsia="ja-JP"/>
              </w:rPr>
              <w:t xml:space="preserve"> Rate: $800/day</w:t>
            </w:r>
          </w:p>
        </w:tc>
        <w:tc>
          <w:tcPr>
            <w:tcW w:w="1440" w:type="dxa"/>
            <w:tcBorders>
              <w:top w:val="single" w:sz="4" w:space="0" w:color="auto"/>
              <w:left w:val="single" w:sz="4" w:space="0" w:color="auto"/>
              <w:bottom w:val="single" w:sz="4" w:space="0" w:color="auto"/>
              <w:right w:val="single" w:sz="4" w:space="0" w:color="auto"/>
            </w:tcBorders>
          </w:tcPr>
          <w:p w14:paraId="48825822" w14:textId="77777777" w:rsidR="004C305D" w:rsidRPr="00B44D98" w:rsidRDefault="004C305D" w:rsidP="00A46FC5">
            <w:pPr>
              <w:rPr>
                <w:rFonts w:cs="Calibri"/>
                <w:i/>
                <w:szCs w:val="20"/>
                <w:lang w:eastAsia="ja-JP"/>
              </w:rPr>
            </w:pPr>
            <w:r w:rsidRPr="00B44D98">
              <w:rPr>
                <w:rFonts w:cs="Calibri"/>
                <w:i/>
                <w:szCs w:val="20"/>
                <w:lang w:eastAsia="ja-JP"/>
              </w:rPr>
              <w:t>54 days / Year 1-2</w:t>
            </w:r>
          </w:p>
        </w:tc>
        <w:tc>
          <w:tcPr>
            <w:tcW w:w="10619" w:type="dxa"/>
            <w:tcBorders>
              <w:top w:val="single" w:sz="4" w:space="0" w:color="auto"/>
              <w:left w:val="single" w:sz="4" w:space="0" w:color="auto"/>
              <w:bottom w:val="single" w:sz="4" w:space="0" w:color="auto"/>
              <w:right w:val="single" w:sz="4" w:space="0" w:color="auto"/>
            </w:tcBorders>
          </w:tcPr>
          <w:p w14:paraId="4B7BF55B" w14:textId="77777777" w:rsidR="004C305D" w:rsidRPr="00B44D98" w:rsidRDefault="004C305D"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The international consultant will be an expert on waste recovery and transformation technologies and will lead the process of technical capacity building of the PPP staff to operate and maintain the waste sorting facility under Act 2.6.2 and Act. 2.8.2. This is analogous to services for Act. 1.7.2. The servcies will be:  </w:t>
            </w:r>
          </w:p>
          <w:p w14:paraId="6D807833" w14:textId="77777777" w:rsidR="004C305D" w:rsidRPr="00B44D98" w:rsidRDefault="004C305D"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Carry out the identification of staff training needs</w:t>
            </w:r>
          </w:p>
          <w:p w14:paraId="74903C0D" w14:textId="77777777" w:rsidR="004C305D" w:rsidRPr="00B44D98" w:rsidRDefault="004C305D"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Lead with on-the-job training </w:t>
            </w:r>
          </w:p>
          <w:p w14:paraId="5C5CC4EB" w14:textId="77777777" w:rsidR="004C305D" w:rsidRPr="00B44D98" w:rsidRDefault="004C305D"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2</w:t>
            </w:r>
          </w:p>
          <w:p w14:paraId="6DFB517F" w14:textId="77777777" w:rsidR="004C305D" w:rsidRPr="00B44D98" w:rsidRDefault="004C305D"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Outputs: (1) report on training gap analysis; (2) training provided for 26 persons (at least 40% are women)</w:t>
            </w:r>
          </w:p>
        </w:tc>
      </w:tr>
      <w:tr w:rsidR="0087271E" w:rsidRPr="00B44D98" w14:paraId="40091BCD"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089C987F" w14:textId="77777777" w:rsidR="0087271E" w:rsidRPr="00B44D98" w:rsidRDefault="0087271E" w:rsidP="00A46FC5">
            <w:pPr>
              <w:rPr>
                <w:rFonts w:cs="Calibri"/>
                <w:i/>
                <w:szCs w:val="20"/>
                <w:lang w:eastAsia="ja-JP"/>
              </w:rPr>
            </w:pPr>
            <w:r w:rsidRPr="00B44D98">
              <w:rPr>
                <w:rFonts w:cs="Calibri"/>
                <w:i/>
                <w:szCs w:val="20"/>
                <w:lang w:eastAsia="ja-JP"/>
              </w:rPr>
              <w:t>International Laboratory Expert</w:t>
            </w:r>
          </w:p>
        </w:tc>
        <w:tc>
          <w:tcPr>
            <w:tcW w:w="1440" w:type="dxa"/>
            <w:tcBorders>
              <w:top w:val="single" w:sz="4" w:space="0" w:color="auto"/>
              <w:left w:val="single" w:sz="4" w:space="0" w:color="auto"/>
              <w:bottom w:val="single" w:sz="4" w:space="0" w:color="auto"/>
              <w:right w:val="single" w:sz="4" w:space="0" w:color="auto"/>
            </w:tcBorders>
          </w:tcPr>
          <w:p w14:paraId="7A92E6A6" w14:textId="77777777" w:rsidR="0087271E" w:rsidRPr="00B44D98" w:rsidRDefault="0087271E" w:rsidP="0087271E">
            <w:pPr>
              <w:rPr>
                <w:rFonts w:cs="Calibri"/>
                <w:i/>
                <w:szCs w:val="20"/>
                <w:lang w:eastAsia="ja-JP"/>
              </w:rPr>
            </w:pPr>
            <w:r w:rsidRPr="00B44D98">
              <w:rPr>
                <w:rFonts w:cs="Calibri"/>
                <w:i/>
                <w:szCs w:val="20"/>
                <w:lang w:eastAsia="ja-JP"/>
              </w:rPr>
              <w:t>28 days / Year 1,2,5</w:t>
            </w:r>
          </w:p>
        </w:tc>
        <w:tc>
          <w:tcPr>
            <w:tcW w:w="10619" w:type="dxa"/>
            <w:tcBorders>
              <w:top w:val="single" w:sz="4" w:space="0" w:color="auto"/>
              <w:left w:val="single" w:sz="4" w:space="0" w:color="auto"/>
              <w:bottom w:val="single" w:sz="4" w:space="0" w:color="auto"/>
              <w:right w:val="single" w:sz="4" w:space="0" w:color="auto"/>
            </w:tcBorders>
          </w:tcPr>
          <w:p w14:paraId="70A75614" w14:textId="77777777" w:rsidR="0087271E" w:rsidRPr="00B44D98" w:rsidRDefault="0087271E" w:rsidP="0087271E">
            <w:pPr>
              <w:spacing w:after="0"/>
              <w:contextualSpacing/>
              <w:jc w:val="left"/>
              <w:rPr>
                <w:rFonts w:eastAsia="MS Mincho" w:cs="Calibri"/>
                <w:i/>
                <w:noProof/>
                <w:szCs w:val="20"/>
                <w:lang w:eastAsia="ja-JP"/>
              </w:rPr>
            </w:pPr>
            <w:r w:rsidRPr="00B44D98">
              <w:rPr>
                <w:rFonts w:eastAsia="MS Mincho" w:cs="Calibri"/>
                <w:i/>
                <w:noProof/>
                <w:szCs w:val="20"/>
                <w:lang w:eastAsia="ja-JP"/>
              </w:rPr>
              <w:t>The international expert will be responsible for carrying out on-the-job training under Act. 2.7.2 with support from the national counterpart.</w:t>
            </w:r>
          </w:p>
          <w:p w14:paraId="5E9E2D22" w14:textId="77777777" w:rsidR="0087271E" w:rsidRPr="00B44D98" w:rsidRDefault="0087271E" w:rsidP="00A46FC5">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2</w:t>
            </w:r>
          </w:p>
          <w:p w14:paraId="75365288" w14:textId="77777777" w:rsidR="0087271E" w:rsidRPr="00B44D98" w:rsidRDefault="0087271E" w:rsidP="0087271E">
            <w:pPr>
              <w:spacing w:after="0"/>
              <w:contextualSpacing/>
              <w:jc w:val="left"/>
              <w:rPr>
                <w:rFonts w:eastAsia="MS Mincho" w:cs="Calibri"/>
                <w:i/>
                <w:noProof/>
                <w:szCs w:val="20"/>
                <w:lang w:eastAsia="ja-JP"/>
              </w:rPr>
            </w:pPr>
            <w:r w:rsidRPr="00B44D98">
              <w:rPr>
                <w:rFonts w:eastAsia="MS Mincho" w:cs="Calibri"/>
                <w:i/>
                <w:noProof/>
                <w:szCs w:val="20"/>
                <w:lang w:eastAsia="ja-JP"/>
              </w:rPr>
              <w:t>Outputs: (1) training provided for 6 persons (at least 40% are women)</w:t>
            </w:r>
          </w:p>
        </w:tc>
      </w:tr>
      <w:tr w:rsidR="00EB4716" w:rsidRPr="00B44D98" w14:paraId="1394AF6E" w14:textId="77777777" w:rsidTr="003362AC">
        <w:trPr>
          <w:trHeight w:val="260"/>
        </w:trPr>
        <w:tc>
          <w:tcPr>
            <w:tcW w:w="14022" w:type="dxa"/>
            <w:gridSpan w:val="3"/>
            <w:tcBorders>
              <w:top w:val="single" w:sz="4" w:space="0" w:color="auto"/>
              <w:left w:val="single" w:sz="4" w:space="0" w:color="auto"/>
              <w:bottom w:val="single" w:sz="4" w:space="0" w:color="auto"/>
              <w:right w:val="single" w:sz="4" w:space="0" w:color="auto"/>
            </w:tcBorders>
            <w:shd w:val="clear" w:color="auto" w:fill="B6DDE8"/>
            <w:vAlign w:val="center"/>
          </w:tcPr>
          <w:p w14:paraId="387C4CA2" w14:textId="77777777" w:rsidR="00EB4716" w:rsidRPr="00B44D98" w:rsidRDefault="00EB4716" w:rsidP="00EB4716">
            <w:pPr>
              <w:spacing w:after="0"/>
              <w:contextualSpacing/>
              <w:jc w:val="center"/>
              <w:rPr>
                <w:rFonts w:eastAsia="MS Mincho"/>
                <w:b/>
                <w:noProof/>
                <w:szCs w:val="20"/>
                <w:lang w:eastAsia="ja-JP"/>
              </w:rPr>
            </w:pPr>
            <w:r w:rsidRPr="00B44D98">
              <w:rPr>
                <w:rFonts w:eastAsia="MS Mincho"/>
                <w:b/>
                <w:noProof/>
                <w:szCs w:val="20"/>
                <w:lang w:eastAsia="ja-JP"/>
              </w:rPr>
              <w:t>Outcome 3</w:t>
            </w:r>
          </w:p>
        </w:tc>
      </w:tr>
      <w:tr w:rsidR="00EB4716" w:rsidRPr="00B44D98" w14:paraId="034B2A34" w14:textId="77777777" w:rsidTr="003362AC">
        <w:trPr>
          <w:trHeight w:val="260"/>
        </w:trPr>
        <w:tc>
          <w:tcPr>
            <w:tcW w:w="14022" w:type="dxa"/>
            <w:gridSpan w:val="3"/>
            <w:tcBorders>
              <w:top w:val="single" w:sz="4" w:space="0" w:color="auto"/>
              <w:left w:val="single" w:sz="4" w:space="0" w:color="auto"/>
              <w:bottom w:val="single" w:sz="4" w:space="0" w:color="auto"/>
              <w:right w:val="single" w:sz="4" w:space="0" w:color="auto"/>
            </w:tcBorders>
            <w:shd w:val="clear" w:color="auto" w:fill="B6DDE8"/>
          </w:tcPr>
          <w:p w14:paraId="4A1ADADD" w14:textId="77777777" w:rsidR="00EB4716" w:rsidRPr="00B44D98" w:rsidRDefault="00EB4716" w:rsidP="00EB4716">
            <w:pPr>
              <w:spacing w:after="0"/>
              <w:contextualSpacing/>
              <w:jc w:val="left"/>
              <w:rPr>
                <w:rFonts w:eastAsia="MS Mincho"/>
                <w:i/>
                <w:noProof/>
                <w:szCs w:val="20"/>
                <w:lang w:eastAsia="ja-JP"/>
              </w:rPr>
            </w:pPr>
            <w:r w:rsidRPr="00B44D98">
              <w:rPr>
                <w:b/>
                <w:i/>
                <w:szCs w:val="20"/>
                <w:lang w:eastAsia="ja-JP"/>
              </w:rPr>
              <w:t>Local / National contracting</w:t>
            </w:r>
          </w:p>
        </w:tc>
      </w:tr>
      <w:tr w:rsidR="00EB4716" w:rsidRPr="00B44D98" w14:paraId="4AE6EC8B"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67C269A2" w14:textId="77777777" w:rsidR="00EB4716" w:rsidRPr="00B44D98" w:rsidRDefault="00C27127" w:rsidP="00EB4716">
            <w:pPr>
              <w:rPr>
                <w:rFonts w:cs="Calibri"/>
                <w:i/>
                <w:szCs w:val="20"/>
                <w:lang w:eastAsia="ja-JP"/>
              </w:rPr>
            </w:pPr>
            <w:r w:rsidRPr="00B44D98">
              <w:rPr>
                <w:rFonts w:cs="Calibri"/>
                <w:i/>
                <w:szCs w:val="20"/>
                <w:lang w:eastAsia="ja-JP"/>
              </w:rPr>
              <w:t>Integrated Solid Waste Management</w:t>
            </w:r>
            <w:r w:rsidR="00933ADB" w:rsidRPr="00B44D98">
              <w:rPr>
                <w:rFonts w:cs="Calibri"/>
                <w:i/>
                <w:szCs w:val="20"/>
                <w:lang w:eastAsia="ja-JP"/>
              </w:rPr>
              <w:t xml:space="preserve"> (ISWM)</w:t>
            </w:r>
            <w:r w:rsidR="00EB4716" w:rsidRPr="00B44D98">
              <w:rPr>
                <w:rFonts w:cs="Calibri"/>
                <w:i/>
                <w:szCs w:val="20"/>
                <w:lang w:eastAsia="ja-JP"/>
              </w:rPr>
              <w:t xml:space="preserve"> training  specialist</w:t>
            </w:r>
          </w:p>
          <w:p w14:paraId="285B4ED5" w14:textId="77777777" w:rsidR="00EB4716" w:rsidRPr="00B44D98" w:rsidRDefault="00EB4716" w:rsidP="00EB4716">
            <w:pPr>
              <w:rPr>
                <w:rFonts w:cs="Calibri"/>
                <w:i/>
                <w:szCs w:val="20"/>
                <w:lang w:eastAsia="ja-JP"/>
              </w:rPr>
            </w:pPr>
            <w:r w:rsidRPr="00B44D98">
              <w:rPr>
                <w:rFonts w:cs="Calibri"/>
                <w:i/>
                <w:szCs w:val="20"/>
                <w:lang w:eastAsia="ja-JP"/>
              </w:rPr>
              <w:t xml:space="preserve"> Rate: $400/day</w:t>
            </w:r>
          </w:p>
        </w:tc>
        <w:tc>
          <w:tcPr>
            <w:tcW w:w="1440" w:type="dxa"/>
            <w:tcBorders>
              <w:top w:val="single" w:sz="4" w:space="0" w:color="auto"/>
              <w:left w:val="single" w:sz="4" w:space="0" w:color="auto"/>
              <w:bottom w:val="single" w:sz="4" w:space="0" w:color="auto"/>
              <w:right w:val="single" w:sz="4" w:space="0" w:color="auto"/>
            </w:tcBorders>
          </w:tcPr>
          <w:p w14:paraId="51EC1932" w14:textId="77777777" w:rsidR="00EB4716" w:rsidRPr="00B44D98" w:rsidRDefault="00933ADB" w:rsidP="00EB4716">
            <w:pPr>
              <w:rPr>
                <w:rFonts w:cs="Calibri"/>
                <w:i/>
                <w:szCs w:val="20"/>
                <w:lang w:eastAsia="ja-JP"/>
              </w:rPr>
            </w:pPr>
            <w:r w:rsidRPr="00B44D98">
              <w:rPr>
                <w:rFonts w:cs="Calibri"/>
                <w:i/>
                <w:szCs w:val="20"/>
                <w:lang w:eastAsia="ja-JP"/>
              </w:rPr>
              <w:t>77</w:t>
            </w:r>
            <w:r w:rsidR="00EB4716" w:rsidRPr="00B44D98">
              <w:rPr>
                <w:rFonts w:cs="Calibri"/>
                <w:i/>
                <w:szCs w:val="20"/>
                <w:lang w:eastAsia="ja-JP"/>
              </w:rPr>
              <w:t xml:space="preserve"> days / Year 1-3</w:t>
            </w:r>
          </w:p>
        </w:tc>
        <w:tc>
          <w:tcPr>
            <w:tcW w:w="10619" w:type="dxa"/>
            <w:tcBorders>
              <w:top w:val="single" w:sz="4" w:space="0" w:color="auto"/>
              <w:left w:val="single" w:sz="4" w:space="0" w:color="auto"/>
              <w:bottom w:val="single" w:sz="4" w:space="0" w:color="auto"/>
              <w:right w:val="single" w:sz="4" w:space="0" w:color="auto"/>
            </w:tcBorders>
          </w:tcPr>
          <w:p w14:paraId="698F6881" w14:textId="77777777" w:rsidR="00EB4716" w:rsidRPr="00B44D98" w:rsidRDefault="00EB4716"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Establish gap </w:t>
            </w:r>
            <w:r w:rsidR="00933ADB" w:rsidRPr="00B44D98">
              <w:rPr>
                <w:rFonts w:eastAsia="MS Mincho" w:cs="Calibri"/>
                <w:i/>
                <w:noProof/>
                <w:szCs w:val="20"/>
                <w:lang w:eastAsia="ja-JP"/>
              </w:rPr>
              <w:t>in training needs on ISWM in project sites</w:t>
            </w:r>
          </w:p>
          <w:p w14:paraId="3DA918CC" w14:textId="77777777" w:rsidR="00EB4716" w:rsidRPr="00B44D98" w:rsidRDefault="00933ADB"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Support university to update existing course curriculum based on training needs gap analysis, including introduction of MRV systems and SDG Impact Framework</w:t>
            </w:r>
          </w:p>
          <w:p w14:paraId="1B290E39" w14:textId="77777777" w:rsidR="00EB4716" w:rsidRPr="00B44D98" w:rsidRDefault="00EB4716"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Develop training m</w:t>
            </w:r>
            <w:r w:rsidR="00933ADB" w:rsidRPr="00B44D98">
              <w:rPr>
                <w:rFonts w:eastAsia="MS Mincho" w:cs="Calibri"/>
                <w:i/>
                <w:noProof/>
                <w:szCs w:val="20"/>
                <w:lang w:eastAsia="ja-JP"/>
              </w:rPr>
              <w:t>aterials</w:t>
            </w:r>
            <w:r w:rsidRPr="00B44D98">
              <w:rPr>
                <w:rFonts w:eastAsia="MS Mincho" w:cs="Calibri"/>
                <w:i/>
                <w:noProof/>
                <w:szCs w:val="20"/>
                <w:lang w:eastAsia="ja-JP"/>
              </w:rPr>
              <w:t xml:space="preserve"> based on training gap analysis</w:t>
            </w:r>
          </w:p>
          <w:p w14:paraId="11135875" w14:textId="77777777" w:rsidR="00EB4716" w:rsidRPr="00B44D98" w:rsidRDefault="00EB4716" w:rsidP="00EB4716">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3</w:t>
            </w:r>
          </w:p>
          <w:p w14:paraId="2E353960" w14:textId="77777777" w:rsidR="00EB4716" w:rsidRPr="00B44D98" w:rsidRDefault="00EB4716" w:rsidP="00933ADB">
            <w:pPr>
              <w:spacing w:after="0"/>
              <w:contextualSpacing/>
              <w:jc w:val="left"/>
              <w:rPr>
                <w:rFonts w:eastAsia="MS Mincho" w:cs="Calibri"/>
                <w:i/>
                <w:noProof/>
                <w:szCs w:val="20"/>
                <w:lang w:eastAsia="ja-JP"/>
              </w:rPr>
            </w:pPr>
            <w:r w:rsidRPr="00B44D98">
              <w:rPr>
                <w:rFonts w:eastAsia="MS Mincho" w:cs="Calibri"/>
                <w:i/>
                <w:noProof/>
                <w:szCs w:val="20"/>
                <w:lang w:eastAsia="ja-JP"/>
              </w:rPr>
              <w:t>O</w:t>
            </w:r>
            <w:r w:rsidR="00933ADB" w:rsidRPr="00B44D98">
              <w:rPr>
                <w:rFonts w:eastAsia="MS Mincho" w:cs="Calibri"/>
                <w:i/>
                <w:noProof/>
                <w:szCs w:val="20"/>
                <w:lang w:eastAsia="ja-JP"/>
              </w:rPr>
              <w:t xml:space="preserve">utputs: (1) report on </w:t>
            </w:r>
            <w:r w:rsidRPr="00B44D98">
              <w:rPr>
                <w:rFonts w:eastAsia="MS Mincho" w:cs="Calibri"/>
                <w:i/>
                <w:noProof/>
                <w:szCs w:val="20"/>
                <w:lang w:eastAsia="ja-JP"/>
              </w:rPr>
              <w:t>traini</w:t>
            </w:r>
            <w:r w:rsidR="00933ADB" w:rsidRPr="00B44D98">
              <w:rPr>
                <w:rFonts w:eastAsia="MS Mincho" w:cs="Calibri"/>
                <w:i/>
                <w:noProof/>
                <w:szCs w:val="20"/>
                <w:lang w:eastAsia="ja-JP"/>
              </w:rPr>
              <w:t xml:space="preserve">ng gap analysis; (2) upgrade existing training </w:t>
            </w:r>
            <w:r w:rsidRPr="00B44D98">
              <w:rPr>
                <w:rFonts w:eastAsia="MS Mincho" w:cs="Calibri"/>
                <w:i/>
                <w:noProof/>
                <w:szCs w:val="20"/>
                <w:lang w:eastAsia="ja-JP"/>
              </w:rPr>
              <w:t xml:space="preserve"> course; (3) </w:t>
            </w:r>
            <w:r w:rsidR="00933ADB" w:rsidRPr="00B44D98">
              <w:rPr>
                <w:rFonts w:eastAsia="MS Mincho" w:cs="Calibri"/>
                <w:i/>
                <w:noProof/>
                <w:szCs w:val="20"/>
                <w:lang w:eastAsia="ja-JP"/>
              </w:rPr>
              <w:t xml:space="preserve">complementary </w:t>
            </w:r>
            <w:r w:rsidRPr="00B44D98">
              <w:rPr>
                <w:rFonts w:eastAsia="MS Mincho" w:cs="Calibri"/>
                <w:i/>
                <w:noProof/>
                <w:szCs w:val="20"/>
                <w:lang w:eastAsia="ja-JP"/>
              </w:rPr>
              <w:t>training materials</w:t>
            </w:r>
            <w:r w:rsidR="00933ADB" w:rsidRPr="00B44D98">
              <w:rPr>
                <w:rFonts w:eastAsia="MS Mincho" w:cs="Calibri"/>
                <w:i/>
                <w:noProof/>
                <w:szCs w:val="20"/>
                <w:lang w:eastAsia="ja-JP"/>
              </w:rPr>
              <w:t xml:space="preserve"> developed</w:t>
            </w:r>
            <w:r w:rsidRPr="00B44D98">
              <w:rPr>
                <w:rFonts w:eastAsia="MS Mincho" w:cs="Calibri"/>
                <w:i/>
                <w:noProof/>
                <w:szCs w:val="20"/>
                <w:lang w:eastAsia="ja-JP"/>
              </w:rPr>
              <w:t xml:space="preserve"> </w:t>
            </w:r>
          </w:p>
        </w:tc>
      </w:tr>
      <w:tr w:rsidR="00EB4716" w:rsidRPr="00B44D98" w14:paraId="2145E63B"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180D7414" w14:textId="77777777" w:rsidR="00EB4716" w:rsidRPr="00B44D98" w:rsidRDefault="009E4F91" w:rsidP="00EB4716">
            <w:pPr>
              <w:rPr>
                <w:rFonts w:cs="Calibri"/>
                <w:i/>
                <w:szCs w:val="20"/>
                <w:lang w:eastAsia="ja-JP"/>
              </w:rPr>
            </w:pPr>
            <w:r w:rsidRPr="00B44D98">
              <w:rPr>
                <w:rFonts w:cs="Calibri"/>
                <w:i/>
                <w:szCs w:val="20"/>
                <w:lang w:eastAsia="ja-JP"/>
              </w:rPr>
              <w:t>Solid Waste Management</w:t>
            </w:r>
            <w:r w:rsidR="00EB4716" w:rsidRPr="00B44D98">
              <w:rPr>
                <w:rFonts w:cs="Calibri"/>
                <w:i/>
                <w:szCs w:val="20"/>
                <w:lang w:eastAsia="ja-JP"/>
              </w:rPr>
              <w:t xml:space="preserve"> specialist</w:t>
            </w:r>
          </w:p>
          <w:p w14:paraId="572AE61A" w14:textId="77777777" w:rsidR="00EB4716" w:rsidRPr="00B44D98" w:rsidRDefault="00EB4716" w:rsidP="00EB4716">
            <w:pPr>
              <w:rPr>
                <w:rFonts w:cs="Calibri"/>
                <w:i/>
                <w:szCs w:val="20"/>
                <w:lang w:eastAsia="ja-JP"/>
              </w:rPr>
            </w:pPr>
            <w:r w:rsidRPr="00B44D98">
              <w:rPr>
                <w:rFonts w:cs="Calibri"/>
                <w:i/>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23CA4E2F" w14:textId="77777777" w:rsidR="00EB4716" w:rsidRPr="00B44D98" w:rsidRDefault="009E4F91" w:rsidP="00EB4716">
            <w:pPr>
              <w:rPr>
                <w:rFonts w:cs="Calibri"/>
                <w:i/>
                <w:szCs w:val="20"/>
                <w:lang w:eastAsia="ja-JP"/>
              </w:rPr>
            </w:pPr>
            <w:r w:rsidRPr="00B44D98">
              <w:rPr>
                <w:rFonts w:cs="Calibri"/>
                <w:i/>
                <w:szCs w:val="20"/>
                <w:lang w:eastAsia="ja-JP"/>
              </w:rPr>
              <w:t>44 days / Year 5</w:t>
            </w:r>
          </w:p>
        </w:tc>
        <w:tc>
          <w:tcPr>
            <w:tcW w:w="10619" w:type="dxa"/>
            <w:tcBorders>
              <w:top w:val="single" w:sz="4" w:space="0" w:color="auto"/>
              <w:left w:val="single" w:sz="4" w:space="0" w:color="auto"/>
              <w:bottom w:val="single" w:sz="4" w:space="0" w:color="auto"/>
              <w:right w:val="single" w:sz="4" w:space="0" w:color="auto"/>
            </w:tcBorders>
          </w:tcPr>
          <w:p w14:paraId="232639A4" w14:textId="77777777" w:rsidR="009E4F91" w:rsidRPr="00B44D98" w:rsidRDefault="009E4F91" w:rsidP="009E4F91">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This is the same local expert that will be involved in developing </w:t>
            </w:r>
            <w:r w:rsidR="009E1279" w:rsidRPr="00B44D98">
              <w:rPr>
                <w:rFonts w:eastAsia="MS Mincho" w:cs="Calibri"/>
                <w:i/>
                <w:noProof/>
                <w:szCs w:val="20"/>
                <w:lang w:eastAsia="ja-JP"/>
              </w:rPr>
              <w:t>m</w:t>
            </w:r>
            <w:r w:rsidRPr="00B44D98">
              <w:rPr>
                <w:rFonts w:eastAsia="MS Mincho" w:cs="Calibri"/>
                <w:i/>
                <w:noProof/>
                <w:szCs w:val="20"/>
                <w:lang w:eastAsia="ja-JP"/>
              </w:rPr>
              <w:t>asterplans under Outcome 1. The local specialist will support the International Integrated Solid Waste Management Expert to:</w:t>
            </w:r>
          </w:p>
          <w:p w14:paraId="0C7E16E2" w14:textId="77777777" w:rsidR="00EB4716" w:rsidRPr="00B44D98" w:rsidRDefault="009E4F91"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Develop Replication Plan covering all 48 Wilayas in Algeria</w:t>
            </w:r>
          </w:p>
          <w:p w14:paraId="5C408875" w14:textId="77777777" w:rsidR="00EB4716" w:rsidRPr="00B44D98" w:rsidRDefault="009E4F91"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Develop Wilaya-specific investmen</w:t>
            </w:r>
            <w:r w:rsidR="001757B2" w:rsidRPr="00B44D98">
              <w:rPr>
                <w:rFonts w:eastAsia="MS Mincho" w:cs="Calibri"/>
                <w:i/>
                <w:noProof/>
                <w:szCs w:val="20"/>
                <w:lang w:eastAsia="ja-JP"/>
              </w:rPr>
              <w:t>t</w:t>
            </w:r>
            <w:r w:rsidRPr="00B44D98">
              <w:rPr>
                <w:rFonts w:eastAsia="MS Mincho" w:cs="Calibri"/>
                <w:i/>
                <w:noProof/>
                <w:szCs w:val="20"/>
                <w:lang w:eastAsia="ja-JP"/>
              </w:rPr>
              <w:t xml:space="preserve"> plans to accomapny the Replication Plan</w:t>
            </w:r>
          </w:p>
          <w:p w14:paraId="32BFDEB9" w14:textId="77777777" w:rsidR="00EB4716" w:rsidRPr="00B44D98" w:rsidRDefault="00EB4716" w:rsidP="00EB4716">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Inputs: GEF financing resources + </w:t>
            </w:r>
            <w:r w:rsidR="009E4F91" w:rsidRPr="00B44D98">
              <w:rPr>
                <w:rFonts w:eastAsia="MS Mincho" w:cs="Calibri"/>
                <w:i/>
                <w:noProof/>
                <w:szCs w:val="20"/>
                <w:lang w:eastAsia="ja-JP"/>
              </w:rPr>
              <w:t xml:space="preserve">UNDP financing resources + </w:t>
            </w:r>
            <w:r w:rsidRPr="00B44D98">
              <w:rPr>
                <w:rFonts w:eastAsia="MS Mincho" w:cs="Calibri"/>
                <w:i/>
                <w:noProof/>
                <w:szCs w:val="20"/>
                <w:lang w:eastAsia="ja-JP"/>
              </w:rPr>
              <w:t>support of TWG for Component 3</w:t>
            </w:r>
          </w:p>
          <w:p w14:paraId="05D04078" w14:textId="77777777" w:rsidR="00EB4716" w:rsidRPr="00B44D98" w:rsidRDefault="009E4F91" w:rsidP="009E4F91">
            <w:pPr>
              <w:spacing w:after="0"/>
              <w:contextualSpacing/>
              <w:jc w:val="left"/>
              <w:rPr>
                <w:rFonts w:eastAsia="MS Mincho" w:cs="Calibri"/>
                <w:i/>
                <w:noProof/>
                <w:szCs w:val="20"/>
                <w:lang w:eastAsia="ja-JP"/>
              </w:rPr>
            </w:pPr>
            <w:r w:rsidRPr="00B44D98">
              <w:rPr>
                <w:rFonts w:eastAsia="MS Mincho" w:cs="Calibri"/>
                <w:i/>
                <w:noProof/>
                <w:szCs w:val="20"/>
                <w:lang w:eastAsia="ja-JP"/>
              </w:rPr>
              <w:t>Outputs: (1) Replication Plan</w:t>
            </w:r>
            <w:r w:rsidR="00EB4716" w:rsidRPr="00B44D98">
              <w:rPr>
                <w:rFonts w:eastAsia="MS Mincho" w:cs="Calibri"/>
                <w:i/>
                <w:noProof/>
                <w:szCs w:val="20"/>
                <w:lang w:eastAsia="ja-JP"/>
              </w:rPr>
              <w:t xml:space="preserve">; (2) </w:t>
            </w:r>
            <w:r w:rsidRPr="00B44D98">
              <w:rPr>
                <w:rFonts w:eastAsia="MS Mincho" w:cs="Calibri"/>
                <w:i/>
                <w:noProof/>
                <w:szCs w:val="20"/>
                <w:lang w:eastAsia="ja-JP"/>
              </w:rPr>
              <w:t>Wilaya-specific investment plans</w:t>
            </w:r>
          </w:p>
        </w:tc>
      </w:tr>
      <w:tr w:rsidR="00EB4716" w:rsidRPr="00B44D98" w14:paraId="701B8D1F"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119E2679" w14:textId="77777777" w:rsidR="00EB4716" w:rsidRPr="00B44D98" w:rsidRDefault="00A34E7A" w:rsidP="00EB4716">
            <w:pPr>
              <w:rPr>
                <w:rFonts w:cs="Calibri"/>
                <w:i/>
                <w:szCs w:val="20"/>
                <w:lang w:eastAsia="ja-JP"/>
              </w:rPr>
            </w:pPr>
            <w:r w:rsidRPr="00B44D98">
              <w:rPr>
                <w:rFonts w:cs="Calibri"/>
                <w:i/>
                <w:szCs w:val="20"/>
                <w:lang w:eastAsia="ja-JP"/>
              </w:rPr>
              <w:lastRenderedPageBreak/>
              <w:t>Industrial Manufacturing Expert</w:t>
            </w:r>
          </w:p>
          <w:p w14:paraId="7B36BCE8" w14:textId="77777777" w:rsidR="00EB4716" w:rsidRPr="00B44D98" w:rsidRDefault="00EB4716" w:rsidP="00EB4716">
            <w:pPr>
              <w:rPr>
                <w:rFonts w:cs="Calibri"/>
                <w:i/>
                <w:szCs w:val="20"/>
                <w:lang w:eastAsia="ja-JP"/>
              </w:rPr>
            </w:pPr>
            <w:r w:rsidRPr="00B44D98">
              <w:rPr>
                <w:rFonts w:cs="Calibri"/>
                <w:i/>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7DF9FF06" w14:textId="77777777" w:rsidR="00EB4716" w:rsidRPr="00B44D98" w:rsidRDefault="00A34E7A" w:rsidP="00EB4716">
            <w:pPr>
              <w:rPr>
                <w:rFonts w:cs="Calibri"/>
                <w:i/>
                <w:szCs w:val="20"/>
                <w:lang w:eastAsia="ja-JP"/>
              </w:rPr>
            </w:pPr>
            <w:r w:rsidRPr="00B44D98">
              <w:rPr>
                <w:rFonts w:cs="Calibri"/>
                <w:i/>
                <w:szCs w:val="20"/>
                <w:lang w:eastAsia="ja-JP"/>
              </w:rPr>
              <w:t>60 days / Year 1-2</w:t>
            </w:r>
          </w:p>
        </w:tc>
        <w:tc>
          <w:tcPr>
            <w:tcW w:w="10619" w:type="dxa"/>
            <w:tcBorders>
              <w:top w:val="single" w:sz="4" w:space="0" w:color="auto"/>
              <w:left w:val="single" w:sz="4" w:space="0" w:color="auto"/>
              <w:bottom w:val="single" w:sz="4" w:space="0" w:color="auto"/>
              <w:right w:val="single" w:sz="4" w:space="0" w:color="auto"/>
            </w:tcBorders>
          </w:tcPr>
          <w:p w14:paraId="7AB97500" w14:textId="77777777" w:rsidR="00EB4716" w:rsidRPr="00B44D98" w:rsidRDefault="00A34E7A"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Carry out feasibility (technical, economic/financial, timeline) study conducted to identify changes that will be required to the existing plant in the Divindus group for fabricating spare parts. The Canadian partners will support this process.</w:t>
            </w:r>
          </w:p>
          <w:p w14:paraId="37CA6987" w14:textId="77777777" w:rsidR="00EB4716" w:rsidRPr="00B44D98" w:rsidRDefault="00EB4716" w:rsidP="00EB4716">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for Component 3</w:t>
            </w:r>
          </w:p>
          <w:p w14:paraId="6B3F2281" w14:textId="77777777" w:rsidR="00EB4716" w:rsidRPr="00B44D98" w:rsidRDefault="00A34E7A" w:rsidP="00EB4716">
            <w:pPr>
              <w:spacing w:after="0"/>
              <w:contextualSpacing/>
              <w:jc w:val="left"/>
              <w:rPr>
                <w:rFonts w:eastAsia="MS Mincho" w:cs="Calibri"/>
                <w:i/>
                <w:noProof/>
                <w:szCs w:val="20"/>
                <w:lang w:eastAsia="ja-JP"/>
              </w:rPr>
            </w:pPr>
            <w:r w:rsidRPr="00B44D98">
              <w:rPr>
                <w:rFonts w:eastAsia="MS Mincho" w:cs="Calibri"/>
                <w:i/>
                <w:noProof/>
                <w:szCs w:val="20"/>
                <w:lang w:eastAsia="ja-JP"/>
              </w:rPr>
              <w:t>Outputs: (1) fe</w:t>
            </w:r>
            <w:r w:rsidR="00114741" w:rsidRPr="00B44D98">
              <w:rPr>
                <w:rFonts w:eastAsia="MS Mincho" w:cs="Calibri"/>
                <w:i/>
                <w:noProof/>
                <w:szCs w:val="20"/>
                <w:lang w:eastAsia="ja-JP"/>
              </w:rPr>
              <w:t>a</w:t>
            </w:r>
            <w:r w:rsidRPr="00B44D98">
              <w:rPr>
                <w:rFonts w:eastAsia="MS Mincho" w:cs="Calibri"/>
                <w:i/>
                <w:noProof/>
                <w:szCs w:val="20"/>
                <w:lang w:eastAsia="ja-JP"/>
              </w:rPr>
              <w:t>sibility study report</w:t>
            </w:r>
          </w:p>
        </w:tc>
      </w:tr>
      <w:tr w:rsidR="00EB4716" w:rsidRPr="00B44D98" w14:paraId="1BEBED92" w14:textId="77777777" w:rsidTr="003362AC">
        <w:trPr>
          <w:trHeight w:val="260"/>
        </w:trPr>
        <w:tc>
          <w:tcPr>
            <w:tcW w:w="14022" w:type="dxa"/>
            <w:gridSpan w:val="3"/>
            <w:tcBorders>
              <w:top w:val="single" w:sz="4" w:space="0" w:color="auto"/>
              <w:left w:val="single" w:sz="4" w:space="0" w:color="auto"/>
              <w:bottom w:val="single" w:sz="4" w:space="0" w:color="auto"/>
              <w:right w:val="single" w:sz="4" w:space="0" w:color="auto"/>
            </w:tcBorders>
            <w:shd w:val="clear" w:color="auto" w:fill="B6DDE8"/>
          </w:tcPr>
          <w:p w14:paraId="6C01CB94" w14:textId="77777777" w:rsidR="00EB4716" w:rsidRPr="00B44D98" w:rsidRDefault="00EB4716" w:rsidP="00EB4716">
            <w:pPr>
              <w:spacing w:after="0"/>
              <w:contextualSpacing/>
              <w:jc w:val="left"/>
              <w:rPr>
                <w:rFonts w:eastAsia="MS Mincho"/>
                <w:i/>
                <w:noProof/>
                <w:szCs w:val="20"/>
                <w:lang w:eastAsia="ja-JP"/>
              </w:rPr>
            </w:pPr>
            <w:r w:rsidRPr="00B44D98">
              <w:rPr>
                <w:b/>
                <w:i/>
                <w:szCs w:val="20"/>
                <w:lang w:eastAsia="ja-JP"/>
              </w:rPr>
              <w:t>International / Regional and global contracting</w:t>
            </w:r>
          </w:p>
        </w:tc>
      </w:tr>
      <w:tr w:rsidR="00220E80" w:rsidRPr="00B44D98" w14:paraId="6173DDA5"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73D151BD" w14:textId="77777777" w:rsidR="00220E80" w:rsidRPr="00B44D98" w:rsidRDefault="00B22E8F" w:rsidP="00EB4716">
            <w:pPr>
              <w:rPr>
                <w:rFonts w:cs="Calibri"/>
                <w:i/>
                <w:szCs w:val="20"/>
                <w:lang w:eastAsia="ja-JP"/>
              </w:rPr>
            </w:pPr>
            <w:r w:rsidRPr="00B44D98">
              <w:rPr>
                <w:rFonts w:cs="Calibri"/>
                <w:i/>
                <w:szCs w:val="20"/>
                <w:lang w:eastAsia="ja-JP"/>
              </w:rPr>
              <w:t xml:space="preserve"> International Integrated Solid Waste Management Expert</w:t>
            </w:r>
          </w:p>
          <w:p w14:paraId="4039A364" w14:textId="77777777" w:rsidR="00B22E8F" w:rsidRPr="00B44D98" w:rsidRDefault="00B22E8F" w:rsidP="00EB4716">
            <w:pPr>
              <w:rPr>
                <w:rFonts w:cs="Calibri"/>
                <w:i/>
                <w:szCs w:val="20"/>
                <w:lang w:eastAsia="ja-JP"/>
              </w:rPr>
            </w:pPr>
            <w:r w:rsidRPr="00B44D98">
              <w:rPr>
                <w:rFonts w:cs="Calibri"/>
                <w:i/>
                <w:szCs w:val="20"/>
                <w:lang w:eastAsia="ja-JP"/>
              </w:rPr>
              <w:t>Rate: $ 800/day</w:t>
            </w:r>
          </w:p>
        </w:tc>
        <w:tc>
          <w:tcPr>
            <w:tcW w:w="1440" w:type="dxa"/>
            <w:tcBorders>
              <w:top w:val="single" w:sz="4" w:space="0" w:color="auto"/>
              <w:left w:val="single" w:sz="4" w:space="0" w:color="auto"/>
              <w:bottom w:val="single" w:sz="4" w:space="0" w:color="auto"/>
              <w:right w:val="single" w:sz="4" w:space="0" w:color="auto"/>
            </w:tcBorders>
          </w:tcPr>
          <w:p w14:paraId="7E3E042C" w14:textId="77777777" w:rsidR="00220E80" w:rsidRPr="00B44D98" w:rsidRDefault="00B22E8F" w:rsidP="00EB4716">
            <w:pPr>
              <w:rPr>
                <w:rFonts w:cs="Calibri"/>
                <w:i/>
                <w:szCs w:val="20"/>
                <w:lang w:eastAsia="ja-JP"/>
              </w:rPr>
            </w:pPr>
            <w:r w:rsidRPr="00B44D98">
              <w:rPr>
                <w:rFonts w:cs="Calibri"/>
                <w:i/>
                <w:szCs w:val="20"/>
                <w:lang w:eastAsia="ja-JP"/>
              </w:rPr>
              <w:t>74 days / Year 5</w:t>
            </w:r>
          </w:p>
        </w:tc>
        <w:tc>
          <w:tcPr>
            <w:tcW w:w="10619" w:type="dxa"/>
            <w:tcBorders>
              <w:top w:val="single" w:sz="4" w:space="0" w:color="auto"/>
              <w:left w:val="single" w:sz="4" w:space="0" w:color="auto"/>
              <w:bottom w:val="single" w:sz="4" w:space="0" w:color="auto"/>
              <w:right w:val="single" w:sz="4" w:space="0" w:color="auto"/>
            </w:tcBorders>
          </w:tcPr>
          <w:p w14:paraId="2C330BD0" w14:textId="77777777" w:rsidR="00B22E8F" w:rsidRPr="00B44D98" w:rsidRDefault="00B22E8F" w:rsidP="00B22E8F">
            <w:pPr>
              <w:spacing w:after="0"/>
              <w:contextualSpacing/>
              <w:jc w:val="left"/>
              <w:rPr>
                <w:rFonts w:eastAsia="MS Mincho" w:cs="Calibri"/>
                <w:i/>
                <w:noProof/>
                <w:szCs w:val="20"/>
                <w:lang w:eastAsia="ja-JP"/>
              </w:rPr>
            </w:pPr>
            <w:r w:rsidRPr="00B44D98">
              <w:rPr>
                <w:rFonts w:eastAsia="MS Mincho" w:cs="Calibri"/>
                <w:i/>
                <w:noProof/>
                <w:szCs w:val="20"/>
                <w:lang w:eastAsia="ja-JP"/>
              </w:rPr>
              <w:t>This is the same international expert that will be involved in developing masterplans under Outcome 1. The international expert will take the lead to:</w:t>
            </w:r>
          </w:p>
          <w:p w14:paraId="3D58FFE8" w14:textId="77777777" w:rsidR="00B22E8F" w:rsidRPr="00B44D98" w:rsidRDefault="00B22E8F"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Develop Replication Plan covering all 48 Wilayas in Algeria</w:t>
            </w:r>
          </w:p>
          <w:p w14:paraId="1A5E3CDA" w14:textId="77777777" w:rsidR="00B22E8F" w:rsidRPr="00B44D98" w:rsidRDefault="00B22E8F"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Develop Wilaya-specific investmen</w:t>
            </w:r>
            <w:r w:rsidR="000D0088" w:rsidRPr="00B44D98">
              <w:rPr>
                <w:rFonts w:eastAsia="MS Mincho" w:cs="Calibri"/>
                <w:i/>
                <w:noProof/>
                <w:szCs w:val="20"/>
                <w:lang w:eastAsia="ja-JP"/>
              </w:rPr>
              <w:t>t plans to accom</w:t>
            </w:r>
            <w:r w:rsidRPr="00B44D98">
              <w:rPr>
                <w:rFonts w:eastAsia="MS Mincho" w:cs="Calibri"/>
                <w:i/>
                <w:noProof/>
                <w:szCs w:val="20"/>
                <w:lang w:eastAsia="ja-JP"/>
              </w:rPr>
              <w:t>p</w:t>
            </w:r>
            <w:r w:rsidR="000D0088" w:rsidRPr="00B44D98">
              <w:rPr>
                <w:rFonts w:eastAsia="MS Mincho" w:cs="Calibri"/>
                <w:i/>
                <w:noProof/>
                <w:szCs w:val="20"/>
                <w:lang w:eastAsia="ja-JP"/>
              </w:rPr>
              <w:t>a</w:t>
            </w:r>
            <w:r w:rsidRPr="00B44D98">
              <w:rPr>
                <w:rFonts w:eastAsia="MS Mincho" w:cs="Calibri"/>
                <w:i/>
                <w:noProof/>
                <w:szCs w:val="20"/>
                <w:lang w:eastAsia="ja-JP"/>
              </w:rPr>
              <w:t>ny the Replication Plan</w:t>
            </w:r>
          </w:p>
          <w:p w14:paraId="2C513B4F" w14:textId="77777777" w:rsidR="00B22E8F" w:rsidRPr="00B44D98" w:rsidRDefault="00B22E8F" w:rsidP="00B22E8F">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UNDP financing resources + support of TWG for Component 3</w:t>
            </w:r>
          </w:p>
          <w:p w14:paraId="435CFD72" w14:textId="77777777" w:rsidR="00220E80" w:rsidRPr="00B44D98" w:rsidRDefault="00B22E8F" w:rsidP="00B22E8F">
            <w:pPr>
              <w:spacing w:after="0"/>
              <w:contextualSpacing/>
              <w:jc w:val="left"/>
              <w:rPr>
                <w:rFonts w:eastAsia="MS Mincho" w:cs="Calibri"/>
                <w:i/>
                <w:noProof/>
                <w:szCs w:val="20"/>
                <w:lang w:eastAsia="ja-JP"/>
              </w:rPr>
            </w:pPr>
            <w:r w:rsidRPr="00B44D98">
              <w:rPr>
                <w:rFonts w:eastAsia="MS Mincho" w:cs="Calibri"/>
                <w:i/>
                <w:noProof/>
                <w:szCs w:val="20"/>
                <w:lang w:eastAsia="ja-JP"/>
              </w:rPr>
              <w:t>Outputs: (1) Replication Plan; (2) Wilaya-specific investment plans</w:t>
            </w:r>
          </w:p>
        </w:tc>
      </w:tr>
      <w:tr w:rsidR="00A81BF4" w:rsidRPr="00B44D98" w14:paraId="02CD529E" w14:textId="77777777" w:rsidTr="003362AC">
        <w:trPr>
          <w:trHeight w:val="260"/>
        </w:trPr>
        <w:tc>
          <w:tcPr>
            <w:tcW w:w="14022" w:type="dxa"/>
            <w:gridSpan w:val="3"/>
            <w:tcBorders>
              <w:top w:val="single" w:sz="4" w:space="0" w:color="auto"/>
              <w:left w:val="single" w:sz="4" w:space="0" w:color="auto"/>
              <w:bottom w:val="single" w:sz="4" w:space="0" w:color="auto"/>
              <w:right w:val="single" w:sz="4" w:space="0" w:color="auto"/>
            </w:tcBorders>
            <w:shd w:val="clear" w:color="auto" w:fill="BDD6EE" w:themeFill="accent5" w:themeFillTint="66"/>
          </w:tcPr>
          <w:p w14:paraId="51173807" w14:textId="29013BBB" w:rsidR="00A81BF4" w:rsidRPr="00B44D98" w:rsidRDefault="00A81BF4" w:rsidP="00A81BF4">
            <w:pPr>
              <w:spacing w:after="0"/>
              <w:contextualSpacing/>
              <w:jc w:val="center"/>
              <w:rPr>
                <w:rFonts w:eastAsia="MS Mincho" w:cs="Calibri"/>
                <w:b/>
                <w:i/>
                <w:noProof/>
                <w:szCs w:val="20"/>
                <w:lang w:eastAsia="ja-JP"/>
              </w:rPr>
            </w:pPr>
            <w:r w:rsidRPr="00B44D98">
              <w:rPr>
                <w:rFonts w:eastAsia="MS Mincho" w:cs="Calibri"/>
                <w:b/>
                <w:i/>
                <w:noProof/>
                <w:szCs w:val="20"/>
                <w:lang w:eastAsia="ja-JP"/>
              </w:rPr>
              <w:t>Outcome 4</w:t>
            </w:r>
          </w:p>
        </w:tc>
      </w:tr>
      <w:tr w:rsidR="00A81BF4" w:rsidRPr="00B44D98" w14:paraId="6B7130F6" w14:textId="77777777" w:rsidTr="003362AC">
        <w:trPr>
          <w:trHeight w:val="260"/>
        </w:trPr>
        <w:tc>
          <w:tcPr>
            <w:tcW w:w="14022" w:type="dxa"/>
            <w:gridSpan w:val="3"/>
            <w:tcBorders>
              <w:top w:val="single" w:sz="4" w:space="0" w:color="auto"/>
              <w:left w:val="single" w:sz="4" w:space="0" w:color="auto"/>
              <w:bottom w:val="single" w:sz="4" w:space="0" w:color="auto"/>
              <w:right w:val="single" w:sz="4" w:space="0" w:color="auto"/>
            </w:tcBorders>
            <w:shd w:val="clear" w:color="auto" w:fill="BDD6EE" w:themeFill="accent5" w:themeFillTint="66"/>
          </w:tcPr>
          <w:p w14:paraId="79DE97C4" w14:textId="79B6FC79" w:rsidR="00A81BF4" w:rsidRPr="00B44D98" w:rsidRDefault="00A81BF4" w:rsidP="00B22E8F">
            <w:pPr>
              <w:spacing w:after="0"/>
              <w:contextualSpacing/>
              <w:jc w:val="left"/>
              <w:rPr>
                <w:rFonts w:eastAsia="MS Mincho" w:cs="Calibri"/>
                <w:i/>
                <w:noProof/>
                <w:szCs w:val="20"/>
                <w:lang w:eastAsia="ja-JP"/>
              </w:rPr>
            </w:pPr>
            <w:r w:rsidRPr="00B44D98">
              <w:rPr>
                <w:rFonts w:eastAsia="MS Mincho" w:cs="Calibri"/>
                <w:b/>
                <w:i/>
                <w:noProof/>
                <w:szCs w:val="20"/>
                <w:lang w:eastAsia="ja-JP"/>
              </w:rPr>
              <w:t>Local / National contracting</w:t>
            </w:r>
          </w:p>
        </w:tc>
      </w:tr>
      <w:tr w:rsidR="00A81BF4" w:rsidRPr="00B44D98" w14:paraId="4FA4CE0E"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068AAE14" w14:textId="77777777" w:rsidR="00A81BF4" w:rsidRPr="00B44D98" w:rsidRDefault="00A81BF4" w:rsidP="00F53F0C">
            <w:pPr>
              <w:rPr>
                <w:rFonts w:cs="Calibri"/>
                <w:i/>
                <w:szCs w:val="20"/>
                <w:lang w:eastAsia="ja-JP"/>
              </w:rPr>
            </w:pPr>
            <w:r w:rsidRPr="00B44D98">
              <w:rPr>
                <w:rFonts w:cs="Calibri"/>
                <w:i/>
                <w:szCs w:val="20"/>
                <w:lang w:eastAsia="ja-JP"/>
              </w:rPr>
              <w:t>SDG Specialist</w:t>
            </w:r>
          </w:p>
          <w:p w14:paraId="55B06F13" w14:textId="1144E42D" w:rsidR="00A81BF4" w:rsidRPr="00B44D98" w:rsidRDefault="00A81BF4" w:rsidP="00EB4716">
            <w:pPr>
              <w:rPr>
                <w:rFonts w:cs="Calibri"/>
                <w:i/>
                <w:szCs w:val="20"/>
                <w:lang w:eastAsia="ja-JP"/>
              </w:rPr>
            </w:pPr>
            <w:r w:rsidRPr="00B44D98">
              <w:rPr>
                <w:rFonts w:cs="Calibri"/>
                <w:i/>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6CA20A89" w14:textId="1AF23A96" w:rsidR="00A81BF4" w:rsidRPr="00B44D98" w:rsidRDefault="00A81BF4" w:rsidP="00EB4716">
            <w:pPr>
              <w:rPr>
                <w:rFonts w:cs="Calibri"/>
                <w:i/>
                <w:szCs w:val="20"/>
                <w:lang w:eastAsia="ja-JP"/>
              </w:rPr>
            </w:pPr>
            <w:r w:rsidRPr="00B44D98">
              <w:rPr>
                <w:rFonts w:cs="Calibri"/>
                <w:i/>
                <w:szCs w:val="20"/>
                <w:lang w:eastAsia="ja-JP"/>
              </w:rPr>
              <w:t>45 days / Year 1-5</w:t>
            </w:r>
          </w:p>
        </w:tc>
        <w:tc>
          <w:tcPr>
            <w:tcW w:w="10619" w:type="dxa"/>
            <w:tcBorders>
              <w:top w:val="single" w:sz="4" w:space="0" w:color="auto"/>
              <w:left w:val="single" w:sz="4" w:space="0" w:color="auto"/>
              <w:bottom w:val="single" w:sz="4" w:space="0" w:color="auto"/>
              <w:right w:val="single" w:sz="4" w:space="0" w:color="auto"/>
            </w:tcBorders>
          </w:tcPr>
          <w:p w14:paraId="59BE54B9" w14:textId="77777777" w:rsidR="00A81BF4" w:rsidRPr="00B44D98" w:rsidRDefault="00A81BF4"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Supporting the International SDG Expert to develop a SDG Impact Framework for measuring the impacts of project investments on the SDGs</w:t>
            </w:r>
          </w:p>
          <w:p w14:paraId="75C51AF0" w14:textId="6461A717" w:rsidR="00A81BF4" w:rsidRPr="00B44D98" w:rsidRDefault="00A81BF4" w:rsidP="00F53F0C">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Inputs: GEF financing resources + UNDP financing resources +  support of TWG for Component </w:t>
            </w:r>
            <w:r w:rsidR="00BF21D3" w:rsidRPr="00B44D98">
              <w:rPr>
                <w:rFonts w:eastAsia="MS Mincho" w:cs="Calibri"/>
                <w:i/>
                <w:noProof/>
                <w:szCs w:val="20"/>
                <w:lang w:eastAsia="ja-JP"/>
              </w:rPr>
              <w:t>4</w:t>
            </w:r>
          </w:p>
          <w:p w14:paraId="1F7B136C" w14:textId="25A7724F" w:rsidR="00A81BF4" w:rsidRPr="00B44D98" w:rsidRDefault="00A81BF4" w:rsidP="00B22E8F">
            <w:pPr>
              <w:spacing w:after="0"/>
              <w:contextualSpacing/>
              <w:jc w:val="left"/>
              <w:rPr>
                <w:rFonts w:eastAsia="MS Mincho" w:cs="Calibri"/>
                <w:i/>
                <w:noProof/>
                <w:szCs w:val="20"/>
                <w:lang w:eastAsia="ja-JP"/>
              </w:rPr>
            </w:pPr>
            <w:r w:rsidRPr="00B44D98">
              <w:rPr>
                <w:rFonts w:eastAsia="MS Mincho" w:cs="Calibri"/>
                <w:i/>
                <w:noProof/>
                <w:szCs w:val="20"/>
                <w:lang w:eastAsia="ja-JP"/>
              </w:rPr>
              <w:t>Outputs: (1) SDG Impact Framework in place; (2) annual reports on the SDG impacts of project investments</w:t>
            </w:r>
          </w:p>
        </w:tc>
      </w:tr>
      <w:tr w:rsidR="00A81BF4" w:rsidRPr="00B44D98" w14:paraId="15360D31"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23D9039D" w14:textId="77777777" w:rsidR="00A81BF4" w:rsidRPr="00B44D98" w:rsidRDefault="00A81BF4" w:rsidP="00F53F0C">
            <w:pPr>
              <w:rPr>
                <w:rFonts w:cs="Calibri"/>
                <w:i/>
                <w:szCs w:val="20"/>
                <w:lang w:eastAsia="ja-JP"/>
              </w:rPr>
            </w:pPr>
            <w:r w:rsidRPr="00B44D98">
              <w:rPr>
                <w:rFonts w:cs="Calibri"/>
                <w:i/>
                <w:szCs w:val="20"/>
                <w:lang w:eastAsia="ja-JP"/>
              </w:rPr>
              <w:t>Carbon Accounting Expert</w:t>
            </w:r>
          </w:p>
          <w:p w14:paraId="0081D54B" w14:textId="576C5961" w:rsidR="00A81BF4" w:rsidRPr="00B44D98" w:rsidRDefault="00A81BF4" w:rsidP="00EB4716">
            <w:pPr>
              <w:rPr>
                <w:rFonts w:cs="Calibri"/>
                <w:i/>
                <w:szCs w:val="20"/>
                <w:lang w:eastAsia="ja-JP"/>
              </w:rPr>
            </w:pPr>
            <w:r w:rsidRPr="00B44D98">
              <w:rPr>
                <w:rFonts w:cs="Calibri"/>
                <w:i/>
                <w:szCs w:val="20"/>
                <w:lang w:eastAsia="ja-JP"/>
              </w:rPr>
              <w:t xml:space="preserve"> Rate: $400/day</w:t>
            </w:r>
          </w:p>
        </w:tc>
        <w:tc>
          <w:tcPr>
            <w:tcW w:w="1440" w:type="dxa"/>
            <w:tcBorders>
              <w:top w:val="single" w:sz="4" w:space="0" w:color="auto"/>
              <w:left w:val="single" w:sz="4" w:space="0" w:color="auto"/>
              <w:bottom w:val="single" w:sz="4" w:space="0" w:color="auto"/>
              <w:right w:val="single" w:sz="4" w:space="0" w:color="auto"/>
            </w:tcBorders>
          </w:tcPr>
          <w:p w14:paraId="0FE0486F" w14:textId="72ADB2AE" w:rsidR="00A81BF4" w:rsidRPr="00B44D98" w:rsidRDefault="00A81BF4" w:rsidP="00EB4716">
            <w:pPr>
              <w:rPr>
                <w:rFonts w:cs="Calibri"/>
                <w:i/>
                <w:szCs w:val="20"/>
                <w:lang w:eastAsia="ja-JP"/>
              </w:rPr>
            </w:pPr>
            <w:r w:rsidRPr="00B44D98">
              <w:rPr>
                <w:rFonts w:cs="Calibri"/>
                <w:i/>
                <w:szCs w:val="20"/>
                <w:lang w:eastAsia="ja-JP"/>
              </w:rPr>
              <w:t>21 days / Year 1-2</w:t>
            </w:r>
          </w:p>
        </w:tc>
        <w:tc>
          <w:tcPr>
            <w:tcW w:w="10619" w:type="dxa"/>
            <w:tcBorders>
              <w:top w:val="single" w:sz="4" w:space="0" w:color="auto"/>
              <w:left w:val="single" w:sz="4" w:space="0" w:color="auto"/>
              <w:bottom w:val="single" w:sz="4" w:space="0" w:color="auto"/>
              <w:right w:val="single" w:sz="4" w:space="0" w:color="auto"/>
            </w:tcBorders>
          </w:tcPr>
          <w:p w14:paraId="0CACB241" w14:textId="55B381D6" w:rsidR="00A81BF4" w:rsidRPr="00B44D98" w:rsidRDefault="00A81BF4"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Supporting the International </w:t>
            </w:r>
            <w:r w:rsidR="00AD73F7" w:rsidRPr="00B44D98">
              <w:rPr>
                <w:rFonts w:eastAsia="MS Mincho" w:cs="Calibri"/>
                <w:i/>
                <w:noProof/>
                <w:szCs w:val="20"/>
                <w:lang w:eastAsia="ja-JP"/>
              </w:rPr>
              <w:t xml:space="preserve">Carbon Market </w:t>
            </w:r>
            <w:r w:rsidRPr="00B44D98">
              <w:rPr>
                <w:rFonts w:eastAsia="MS Mincho" w:cs="Calibri"/>
                <w:i/>
                <w:noProof/>
                <w:szCs w:val="20"/>
                <w:lang w:eastAsia="ja-JP"/>
              </w:rPr>
              <w:t>Expert to develop a MRV system for tracking GHG emission reductions from integrated solid waste management</w:t>
            </w:r>
          </w:p>
          <w:p w14:paraId="583F1073" w14:textId="1154182B" w:rsidR="00A81BF4" w:rsidRPr="00B44D98" w:rsidRDefault="00A81BF4" w:rsidP="00F53F0C">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Inputs: GEF financing resources + support of TWG for Component </w:t>
            </w:r>
            <w:r w:rsidR="00BF21D3" w:rsidRPr="00B44D98">
              <w:rPr>
                <w:rFonts w:eastAsia="MS Mincho" w:cs="Calibri"/>
                <w:i/>
                <w:noProof/>
                <w:szCs w:val="20"/>
                <w:lang w:eastAsia="ja-JP"/>
              </w:rPr>
              <w:t>4</w:t>
            </w:r>
          </w:p>
          <w:p w14:paraId="2A4787EB" w14:textId="0666E565" w:rsidR="00A81BF4" w:rsidRPr="00B44D98" w:rsidRDefault="00A81BF4" w:rsidP="00B22E8F">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Outputs: (1) MRV system in place; </w:t>
            </w:r>
          </w:p>
        </w:tc>
      </w:tr>
      <w:tr w:rsidR="00A81BF4" w:rsidRPr="00B44D98" w14:paraId="72E50E53"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347B1076" w14:textId="77777777" w:rsidR="00A81BF4" w:rsidRPr="00B44D98" w:rsidRDefault="00A81BF4" w:rsidP="00F53F0C">
            <w:pPr>
              <w:rPr>
                <w:rFonts w:cs="Calibri"/>
                <w:i/>
                <w:szCs w:val="20"/>
                <w:lang w:eastAsia="ja-JP"/>
              </w:rPr>
            </w:pPr>
            <w:r w:rsidRPr="00B44D98">
              <w:rPr>
                <w:rFonts w:cs="Calibri"/>
                <w:i/>
                <w:szCs w:val="20"/>
                <w:lang w:eastAsia="ja-JP"/>
              </w:rPr>
              <w:t>Lessons learned expert</w:t>
            </w:r>
          </w:p>
          <w:p w14:paraId="37A3D33C" w14:textId="70333E41" w:rsidR="00A81BF4" w:rsidRPr="00B44D98" w:rsidRDefault="00A81BF4" w:rsidP="00EB4716">
            <w:pPr>
              <w:rPr>
                <w:rFonts w:cs="Calibri"/>
                <w:i/>
                <w:szCs w:val="20"/>
                <w:lang w:eastAsia="ja-JP"/>
              </w:rPr>
            </w:pPr>
            <w:r w:rsidRPr="00B44D98">
              <w:rPr>
                <w:rFonts w:cs="Calibri"/>
                <w:i/>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22EB8947" w14:textId="78E83713" w:rsidR="00A81BF4" w:rsidRPr="00B44D98" w:rsidRDefault="00A81BF4" w:rsidP="00EB4716">
            <w:pPr>
              <w:rPr>
                <w:rFonts w:cs="Calibri"/>
                <w:i/>
                <w:szCs w:val="20"/>
                <w:lang w:eastAsia="ja-JP"/>
              </w:rPr>
            </w:pPr>
            <w:r w:rsidRPr="00B44D98">
              <w:rPr>
                <w:rFonts w:cs="Calibri"/>
                <w:i/>
                <w:szCs w:val="20"/>
                <w:lang w:eastAsia="ja-JP"/>
              </w:rPr>
              <w:t>99 days / Year 1-5</w:t>
            </w:r>
          </w:p>
        </w:tc>
        <w:tc>
          <w:tcPr>
            <w:tcW w:w="10619" w:type="dxa"/>
            <w:tcBorders>
              <w:top w:val="single" w:sz="4" w:space="0" w:color="auto"/>
              <w:left w:val="single" w:sz="4" w:space="0" w:color="auto"/>
              <w:bottom w:val="single" w:sz="4" w:space="0" w:color="auto"/>
              <w:right w:val="single" w:sz="4" w:space="0" w:color="auto"/>
            </w:tcBorders>
          </w:tcPr>
          <w:p w14:paraId="7F95D0A8" w14:textId="77777777" w:rsidR="00A81BF4" w:rsidRPr="00B44D98" w:rsidRDefault="00A81BF4"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Carrying out lessons learned investigations for whole project on an annual basis</w:t>
            </w:r>
          </w:p>
          <w:p w14:paraId="3172A781" w14:textId="77777777" w:rsidR="00A81BF4" w:rsidRPr="00B44D98" w:rsidRDefault="00A81BF4" w:rsidP="00E40765">
            <w:pPr>
              <w:numPr>
                <w:ilvl w:val="0"/>
                <w:numId w:val="61"/>
              </w:numPr>
              <w:spacing w:after="0"/>
              <w:contextualSpacing/>
              <w:jc w:val="left"/>
              <w:rPr>
                <w:rFonts w:eastAsia="MS Mincho" w:cs="Calibri"/>
                <w:i/>
                <w:noProof/>
                <w:szCs w:val="20"/>
                <w:lang w:eastAsia="ja-JP"/>
              </w:rPr>
            </w:pPr>
            <w:r w:rsidRPr="00B44D98">
              <w:rPr>
                <w:rFonts w:eastAsia="MS Mincho" w:cs="Calibri"/>
                <w:i/>
                <w:noProof/>
                <w:szCs w:val="20"/>
                <w:lang w:eastAsia="ja-JP"/>
              </w:rPr>
              <w:t>Provide inputs in the process of formulating Replication (and investment) Plan for project sustainablity</w:t>
            </w:r>
          </w:p>
          <w:p w14:paraId="1690DE0D" w14:textId="77777777" w:rsidR="00A81BF4" w:rsidRPr="00B44D98" w:rsidRDefault="00A81BF4" w:rsidP="00F53F0C">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UNDP financing resources + support of TWG for Component 3</w:t>
            </w:r>
          </w:p>
          <w:p w14:paraId="40FE3286" w14:textId="4EA35890" w:rsidR="00A81BF4" w:rsidRPr="00B44D98" w:rsidRDefault="00A81BF4" w:rsidP="00B22E8F">
            <w:pPr>
              <w:spacing w:after="0"/>
              <w:contextualSpacing/>
              <w:jc w:val="left"/>
              <w:rPr>
                <w:rFonts w:eastAsia="MS Mincho" w:cs="Calibri"/>
                <w:i/>
                <w:noProof/>
                <w:szCs w:val="20"/>
                <w:lang w:eastAsia="ja-JP"/>
              </w:rPr>
            </w:pPr>
            <w:r w:rsidRPr="00B44D98">
              <w:rPr>
                <w:rFonts w:eastAsia="MS Mincho" w:cs="Calibri"/>
                <w:i/>
                <w:noProof/>
                <w:szCs w:val="20"/>
                <w:lang w:eastAsia="ja-JP"/>
              </w:rPr>
              <w:t>Outputs: (1) annual lessons learned reports; (2) Replication Plan</w:t>
            </w:r>
          </w:p>
        </w:tc>
      </w:tr>
      <w:tr w:rsidR="00A81BF4" w:rsidRPr="00B44D98" w14:paraId="5FE86C18" w14:textId="77777777" w:rsidTr="003362AC">
        <w:trPr>
          <w:trHeight w:val="260"/>
        </w:trPr>
        <w:tc>
          <w:tcPr>
            <w:tcW w:w="14022" w:type="dxa"/>
            <w:gridSpan w:val="3"/>
            <w:tcBorders>
              <w:top w:val="single" w:sz="4" w:space="0" w:color="auto"/>
              <w:left w:val="single" w:sz="4" w:space="0" w:color="auto"/>
              <w:bottom w:val="single" w:sz="4" w:space="0" w:color="auto"/>
              <w:right w:val="single" w:sz="4" w:space="0" w:color="auto"/>
            </w:tcBorders>
            <w:shd w:val="clear" w:color="auto" w:fill="BDD6EE" w:themeFill="accent5" w:themeFillTint="66"/>
          </w:tcPr>
          <w:p w14:paraId="40E3029F" w14:textId="09D6702B" w:rsidR="00A81BF4" w:rsidRPr="00B44D98" w:rsidRDefault="00A81BF4" w:rsidP="00B22E8F">
            <w:pPr>
              <w:spacing w:after="0"/>
              <w:contextualSpacing/>
              <w:jc w:val="left"/>
              <w:rPr>
                <w:rFonts w:eastAsia="MS Mincho" w:cs="Calibri"/>
                <w:i/>
                <w:noProof/>
                <w:szCs w:val="20"/>
                <w:lang w:eastAsia="ja-JP"/>
              </w:rPr>
            </w:pPr>
            <w:r w:rsidRPr="00B44D98">
              <w:rPr>
                <w:rFonts w:eastAsia="MS Mincho" w:cs="Calibri"/>
                <w:b/>
                <w:i/>
                <w:noProof/>
                <w:szCs w:val="20"/>
                <w:lang w:eastAsia="ja-JP"/>
              </w:rPr>
              <w:t>International / Regional and global contracting</w:t>
            </w:r>
          </w:p>
        </w:tc>
      </w:tr>
      <w:tr w:rsidR="00A81BF4" w:rsidRPr="00B44D98" w14:paraId="2CB53370"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4478FE6E" w14:textId="77777777" w:rsidR="00A81BF4" w:rsidRPr="00B44D98" w:rsidRDefault="00A81BF4" w:rsidP="00F53F0C">
            <w:pPr>
              <w:rPr>
                <w:rFonts w:cs="Calibri"/>
                <w:i/>
                <w:szCs w:val="20"/>
                <w:lang w:eastAsia="ja-JP"/>
              </w:rPr>
            </w:pPr>
            <w:r w:rsidRPr="00B44D98">
              <w:rPr>
                <w:rFonts w:cs="Calibri"/>
                <w:i/>
                <w:szCs w:val="20"/>
                <w:lang w:eastAsia="ja-JP"/>
              </w:rPr>
              <w:t>SDG Impact Framework Expert</w:t>
            </w:r>
          </w:p>
          <w:p w14:paraId="7287C8DB" w14:textId="70C58E29" w:rsidR="00A81BF4" w:rsidRPr="00B44D98" w:rsidRDefault="00A81BF4" w:rsidP="00EB4716">
            <w:pPr>
              <w:rPr>
                <w:rFonts w:cs="Calibri"/>
                <w:i/>
                <w:szCs w:val="20"/>
                <w:lang w:eastAsia="ja-JP"/>
              </w:rPr>
            </w:pPr>
            <w:r w:rsidRPr="00B44D98">
              <w:rPr>
                <w:rFonts w:cs="Calibri"/>
                <w:i/>
                <w:szCs w:val="20"/>
                <w:lang w:eastAsia="ja-JP"/>
              </w:rPr>
              <w:t>Rate: $ 800/day</w:t>
            </w:r>
          </w:p>
        </w:tc>
        <w:tc>
          <w:tcPr>
            <w:tcW w:w="1440" w:type="dxa"/>
            <w:tcBorders>
              <w:top w:val="single" w:sz="4" w:space="0" w:color="auto"/>
              <w:left w:val="single" w:sz="4" w:space="0" w:color="auto"/>
              <w:bottom w:val="single" w:sz="4" w:space="0" w:color="auto"/>
              <w:right w:val="single" w:sz="4" w:space="0" w:color="auto"/>
            </w:tcBorders>
          </w:tcPr>
          <w:p w14:paraId="5E31683A" w14:textId="359AA142" w:rsidR="00A81BF4" w:rsidRPr="00B44D98" w:rsidRDefault="00AD73F7" w:rsidP="00EB4716">
            <w:pPr>
              <w:rPr>
                <w:rFonts w:cs="Calibri"/>
                <w:i/>
                <w:szCs w:val="20"/>
                <w:lang w:eastAsia="ja-JP"/>
              </w:rPr>
            </w:pPr>
            <w:r w:rsidRPr="00B44D98">
              <w:rPr>
                <w:rFonts w:cs="Calibri"/>
                <w:i/>
                <w:szCs w:val="20"/>
                <w:lang w:eastAsia="ja-JP"/>
              </w:rPr>
              <w:t>13</w:t>
            </w:r>
            <w:r w:rsidR="00A81BF4" w:rsidRPr="00B44D98">
              <w:rPr>
                <w:rFonts w:cs="Calibri"/>
                <w:i/>
                <w:szCs w:val="20"/>
                <w:lang w:eastAsia="ja-JP"/>
              </w:rPr>
              <w:t xml:space="preserve"> days / Year 1-2</w:t>
            </w:r>
          </w:p>
        </w:tc>
        <w:tc>
          <w:tcPr>
            <w:tcW w:w="10619" w:type="dxa"/>
            <w:tcBorders>
              <w:top w:val="single" w:sz="4" w:space="0" w:color="auto"/>
              <w:left w:val="single" w:sz="4" w:space="0" w:color="auto"/>
              <w:bottom w:val="single" w:sz="4" w:space="0" w:color="auto"/>
              <w:right w:val="single" w:sz="4" w:space="0" w:color="auto"/>
            </w:tcBorders>
          </w:tcPr>
          <w:p w14:paraId="1DE5F1BC" w14:textId="77777777" w:rsidR="00A81BF4" w:rsidRPr="00B44D98" w:rsidRDefault="00A81BF4" w:rsidP="00F53F0C">
            <w:pPr>
              <w:spacing w:after="0"/>
              <w:contextualSpacing/>
              <w:jc w:val="left"/>
              <w:rPr>
                <w:rFonts w:eastAsia="MS Mincho" w:cs="Calibri"/>
                <w:i/>
                <w:noProof/>
                <w:szCs w:val="20"/>
                <w:lang w:eastAsia="ja-JP"/>
              </w:rPr>
            </w:pPr>
            <w:r w:rsidRPr="00B44D98">
              <w:rPr>
                <w:rFonts w:eastAsia="MS Mincho" w:cs="Calibri"/>
                <w:i/>
                <w:noProof/>
                <w:szCs w:val="20"/>
                <w:lang w:eastAsia="ja-JP"/>
              </w:rPr>
              <w:t>The international expert will develop and operationalise the SDG Impact Framework that will be used to monitor the impacts of project investments on the SDGs</w:t>
            </w:r>
          </w:p>
          <w:p w14:paraId="197769B4" w14:textId="622FD1EE" w:rsidR="00A81BF4" w:rsidRPr="00B44D98" w:rsidRDefault="00A81BF4" w:rsidP="00F53F0C">
            <w:pPr>
              <w:spacing w:after="0"/>
              <w:contextualSpacing/>
              <w:jc w:val="left"/>
              <w:rPr>
                <w:rFonts w:eastAsia="MS Mincho" w:cs="Calibri"/>
                <w:i/>
                <w:noProof/>
                <w:szCs w:val="20"/>
                <w:lang w:eastAsia="ja-JP"/>
              </w:rPr>
            </w:pPr>
            <w:r w:rsidRPr="00B44D98">
              <w:rPr>
                <w:rFonts w:eastAsia="MS Mincho" w:cs="Calibri"/>
                <w:i/>
                <w:noProof/>
                <w:szCs w:val="20"/>
                <w:lang w:eastAsia="ja-JP"/>
              </w:rPr>
              <w:t xml:space="preserve">Inputs: GEF financing resources + support of TWG for Component </w:t>
            </w:r>
            <w:r w:rsidR="00BF21D3" w:rsidRPr="00B44D98">
              <w:rPr>
                <w:rFonts w:eastAsia="MS Mincho" w:cs="Calibri"/>
                <w:i/>
                <w:noProof/>
                <w:szCs w:val="20"/>
                <w:lang w:eastAsia="ja-JP"/>
              </w:rPr>
              <w:t>4</w:t>
            </w:r>
          </w:p>
          <w:p w14:paraId="28785DDA" w14:textId="151EDEE8" w:rsidR="00A81BF4" w:rsidRPr="00B44D98" w:rsidRDefault="00A81BF4" w:rsidP="00B22E8F">
            <w:pPr>
              <w:spacing w:after="0"/>
              <w:contextualSpacing/>
              <w:jc w:val="left"/>
              <w:rPr>
                <w:rFonts w:eastAsia="MS Mincho" w:cs="Calibri"/>
                <w:i/>
                <w:noProof/>
                <w:szCs w:val="20"/>
                <w:lang w:eastAsia="ja-JP"/>
              </w:rPr>
            </w:pPr>
            <w:r w:rsidRPr="00B44D98">
              <w:rPr>
                <w:rFonts w:eastAsia="MS Mincho" w:cs="Calibri"/>
                <w:i/>
                <w:noProof/>
                <w:szCs w:val="20"/>
                <w:lang w:eastAsia="ja-JP"/>
              </w:rPr>
              <w:t>Outputs: (1) SDG Impact Framework</w:t>
            </w:r>
          </w:p>
        </w:tc>
      </w:tr>
      <w:tr w:rsidR="00A81BF4" w:rsidRPr="00B44D98" w14:paraId="64F40C54" w14:textId="77777777" w:rsidTr="003362AC">
        <w:trPr>
          <w:trHeight w:val="260"/>
        </w:trPr>
        <w:tc>
          <w:tcPr>
            <w:tcW w:w="1963" w:type="dxa"/>
            <w:tcBorders>
              <w:top w:val="single" w:sz="4" w:space="0" w:color="auto"/>
              <w:left w:val="single" w:sz="4" w:space="0" w:color="auto"/>
              <w:bottom w:val="single" w:sz="4" w:space="0" w:color="auto"/>
              <w:right w:val="single" w:sz="4" w:space="0" w:color="auto"/>
            </w:tcBorders>
          </w:tcPr>
          <w:p w14:paraId="7FD7690F" w14:textId="771BB76B" w:rsidR="00A81BF4" w:rsidRPr="00B44D98" w:rsidRDefault="00A81BF4" w:rsidP="00F53F0C">
            <w:pPr>
              <w:rPr>
                <w:rFonts w:cs="Calibri"/>
                <w:i/>
                <w:szCs w:val="20"/>
                <w:lang w:eastAsia="ja-JP"/>
              </w:rPr>
            </w:pPr>
            <w:r w:rsidRPr="00B44D98">
              <w:rPr>
                <w:rFonts w:cs="Calibri"/>
                <w:i/>
                <w:szCs w:val="20"/>
                <w:lang w:eastAsia="ja-JP"/>
              </w:rPr>
              <w:t xml:space="preserve">International </w:t>
            </w:r>
            <w:r w:rsidR="00AD73F7" w:rsidRPr="00B44D98">
              <w:rPr>
                <w:rFonts w:cs="Calibri"/>
                <w:i/>
                <w:szCs w:val="20"/>
                <w:lang w:eastAsia="ja-JP"/>
              </w:rPr>
              <w:t>Carbon Market</w:t>
            </w:r>
            <w:r w:rsidRPr="00B44D98">
              <w:rPr>
                <w:rFonts w:cs="Calibri"/>
                <w:i/>
                <w:szCs w:val="20"/>
                <w:lang w:eastAsia="ja-JP"/>
              </w:rPr>
              <w:t xml:space="preserve"> Expert</w:t>
            </w:r>
          </w:p>
          <w:p w14:paraId="73346677" w14:textId="687EAF36" w:rsidR="00A81BF4" w:rsidRPr="00B44D98" w:rsidRDefault="00A81BF4" w:rsidP="00F53F0C">
            <w:pPr>
              <w:rPr>
                <w:rFonts w:cs="Calibri"/>
                <w:i/>
                <w:szCs w:val="20"/>
                <w:lang w:eastAsia="ja-JP"/>
              </w:rPr>
            </w:pPr>
            <w:r w:rsidRPr="00B44D98">
              <w:rPr>
                <w:rFonts w:cs="Calibri"/>
                <w:i/>
                <w:szCs w:val="20"/>
                <w:lang w:eastAsia="ja-JP"/>
              </w:rPr>
              <w:t>Rate: $ 800/day</w:t>
            </w:r>
          </w:p>
          <w:p w14:paraId="3E6D72A1" w14:textId="68682EC7" w:rsidR="00A81BF4" w:rsidRPr="00B44D98" w:rsidRDefault="00A81BF4" w:rsidP="00F53F0C">
            <w:pPr>
              <w:rPr>
                <w:rFonts w:cs="Calibri"/>
                <w: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07D36B86" w14:textId="22506CDF" w:rsidR="00A81BF4" w:rsidRPr="00B44D98" w:rsidRDefault="00AD73F7" w:rsidP="00EB4716">
            <w:pPr>
              <w:rPr>
                <w:rFonts w:cs="Calibri"/>
                <w:i/>
                <w:szCs w:val="20"/>
                <w:lang w:eastAsia="ja-JP"/>
              </w:rPr>
            </w:pPr>
            <w:r w:rsidRPr="00B44D98">
              <w:rPr>
                <w:rFonts w:cs="Calibri"/>
                <w:i/>
                <w:szCs w:val="20"/>
                <w:lang w:eastAsia="ja-JP"/>
              </w:rPr>
              <w:t>7 days / Year 1-2</w:t>
            </w:r>
          </w:p>
        </w:tc>
        <w:tc>
          <w:tcPr>
            <w:tcW w:w="10619" w:type="dxa"/>
            <w:tcBorders>
              <w:top w:val="single" w:sz="4" w:space="0" w:color="auto"/>
              <w:left w:val="single" w:sz="4" w:space="0" w:color="auto"/>
              <w:bottom w:val="single" w:sz="4" w:space="0" w:color="auto"/>
              <w:right w:val="single" w:sz="4" w:space="0" w:color="auto"/>
            </w:tcBorders>
          </w:tcPr>
          <w:p w14:paraId="3B659E30" w14:textId="77777777" w:rsidR="00A81BF4" w:rsidRPr="00B44D98" w:rsidRDefault="00AD73F7" w:rsidP="00F53F0C">
            <w:pPr>
              <w:spacing w:after="0"/>
              <w:contextualSpacing/>
              <w:jc w:val="left"/>
              <w:rPr>
                <w:rFonts w:eastAsia="MS Mincho" w:cs="Calibri"/>
                <w:i/>
                <w:noProof/>
                <w:szCs w:val="20"/>
                <w:lang w:eastAsia="ja-JP"/>
              </w:rPr>
            </w:pPr>
            <w:r w:rsidRPr="00B44D98">
              <w:rPr>
                <w:rFonts w:eastAsia="MS Mincho" w:cs="Calibri"/>
                <w:i/>
                <w:noProof/>
                <w:szCs w:val="20"/>
                <w:lang w:eastAsia="ja-JP"/>
              </w:rPr>
              <w:t>The international expert will be the same as the person who will estabish the voluntary carbon amrket system under Output 2.5. His/her task will be to establish the MRV system for quantifying and verifying GHG emission reductions emanating from the project.</w:t>
            </w:r>
          </w:p>
          <w:p w14:paraId="11946877" w14:textId="77777777" w:rsidR="00AD73F7" w:rsidRPr="00B44D98" w:rsidRDefault="00AD73F7" w:rsidP="00F53F0C">
            <w:pPr>
              <w:spacing w:after="0"/>
              <w:contextualSpacing/>
              <w:jc w:val="left"/>
              <w:rPr>
                <w:rFonts w:eastAsia="MS Mincho" w:cs="Calibri"/>
                <w:i/>
                <w:noProof/>
                <w:szCs w:val="20"/>
                <w:lang w:eastAsia="ja-JP"/>
              </w:rPr>
            </w:pPr>
            <w:r w:rsidRPr="00B44D98">
              <w:rPr>
                <w:rFonts w:eastAsia="MS Mincho" w:cs="Calibri"/>
                <w:i/>
                <w:noProof/>
                <w:szCs w:val="20"/>
                <w:lang w:eastAsia="ja-JP"/>
              </w:rPr>
              <w:t>Inputs: GEF financing resources + support of TWG 2</w:t>
            </w:r>
          </w:p>
          <w:p w14:paraId="54D0AFC5" w14:textId="38652737" w:rsidR="00AD73F7" w:rsidRPr="00B44D98" w:rsidRDefault="00AD73F7" w:rsidP="00F53F0C">
            <w:pPr>
              <w:spacing w:after="0"/>
              <w:contextualSpacing/>
              <w:jc w:val="left"/>
              <w:rPr>
                <w:rFonts w:eastAsia="MS Mincho" w:cs="Calibri"/>
                <w:i/>
                <w:noProof/>
                <w:szCs w:val="20"/>
                <w:lang w:eastAsia="ja-JP"/>
              </w:rPr>
            </w:pPr>
            <w:r w:rsidRPr="00B44D98">
              <w:rPr>
                <w:rFonts w:eastAsia="MS Mincho" w:cs="Calibri"/>
                <w:i/>
                <w:noProof/>
                <w:szCs w:val="20"/>
                <w:lang w:eastAsia="ja-JP"/>
              </w:rPr>
              <w:t>Outputs: MRV system in place;</w:t>
            </w:r>
          </w:p>
        </w:tc>
      </w:tr>
    </w:tbl>
    <w:p w14:paraId="350AFDFA" w14:textId="057859A0" w:rsidR="00043945" w:rsidRPr="00B44D98" w:rsidRDefault="00043945" w:rsidP="00043945">
      <w:pPr>
        <w:sectPr w:rsidR="00043945" w:rsidRPr="00B44D98" w:rsidSect="00C374E8">
          <w:pgSz w:w="15840" w:h="12240" w:orient="landscape" w:code="1"/>
          <w:pgMar w:top="720" w:right="720" w:bottom="720" w:left="720" w:header="720" w:footer="720" w:gutter="0"/>
          <w:cols w:space="720"/>
          <w:docGrid w:linePitch="360"/>
        </w:sectPr>
      </w:pPr>
    </w:p>
    <w:p w14:paraId="01BE1D0A" w14:textId="77777777" w:rsidR="00133A69" w:rsidRPr="00B44D98" w:rsidRDefault="00133A69" w:rsidP="00133A69">
      <w:pPr>
        <w:pStyle w:val="Heading2"/>
        <w:ind w:left="0"/>
        <w:rPr>
          <w:rFonts w:ascii="Calibri" w:hAnsi="Calibri"/>
        </w:rPr>
      </w:pPr>
      <w:bookmarkStart w:id="28" w:name="_Toc37327056"/>
      <w:r w:rsidRPr="00B44D98">
        <w:rPr>
          <w:rFonts w:ascii="Calibri" w:hAnsi="Calibri"/>
        </w:rPr>
        <w:lastRenderedPageBreak/>
        <w:t>Annex D: Terms of References</w:t>
      </w:r>
      <w:bookmarkEnd w:id="28"/>
    </w:p>
    <w:p w14:paraId="756CCB77" w14:textId="77777777" w:rsidR="00133A69" w:rsidRPr="00B44D98" w:rsidRDefault="00133A69" w:rsidP="00133A69">
      <w:pPr>
        <w:spacing w:after="0"/>
        <w:rPr>
          <w:rFonts w:cs="Arial"/>
          <w:b/>
          <w:iCs/>
          <w:noProof/>
          <w:szCs w:val="20"/>
          <w:lang w:eastAsia="zh-CN"/>
        </w:rPr>
      </w:pPr>
    </w:p>
    <w:p w14:paraId="69C69555" w14:textId="77777777" w:rsidR="00133A69" w:rsidRPr="00B44D98" w:rsidRDefault="00133A69" w:rsidP="00133A69">
      <w:pPr>
        <w:spacing w:after="0"/>
        <w:rPr>
          <w:rFonts w:cs="Arial"/>
          <w:b/>
          <w:iCs/>
          <w:noProof/>
          <w:szCs w:val="20"/>
          <w:lang w:eastAsia="zh-CN"/>
        </w:rPr>
      </w:pPr>
      <w:r w:rsidRPr="00B44D98">
        <w:rPr>
          <w:rFonts w:cs="Arial"/>
          <w:b/>
          <w:iCs/>
          <w:noProof/>
          <w:szCs w:val="20"/>
          <w:lang w:eastAsia="zh-CN"/>
        </w:rPr>
        <w:t xml:space="preserve">Terms of Reference of Techncial Services to be provided by UNDP: </w:t>
      </w:r>
    </w:p>
    <w:p w14:paraId="025BCD74" w14:textId="77777777" w:rsidR="00133A69" w:rsidRPr="00B44D98" w:rsidRDefault="00133A69" w:rsidP="00133A69">
      <w:pPr>
        <w:spacing w:after="0"/>
        <w:rPr>
          <w:rFonts w:cs="Arial"/>
          <w:b/>
          <w:i/>
          <w:iCs/>
          <w:noProof/>
          <w:szCs w:val="20"/>
          <w:lang w:eastAsia="zh-CN"/>
        </w:rPr>
      </w:pPr>
    </w:p>
    <w:p w14:paraId="16E57A04" w14:textId="77777777" w:rsidR="00133A69" w:rsidRPr="00B44D98" w:rsidRDefault="00133A69" w:rsidP="00133A69">
      <w:pPr>
        <w:spacing w:after="0"/>
        <w:rPr>
          <w:rFonts w:cs="Arial"/>
          <w:b/>
          <w:i/>
          <w:iCs/>
          <w:noProof/>
          <w:szCs w:val="20"/>
          <w:lang w:eastAsia="zh-CN"/>
        </w:rPr>
      </w:pPr>
    </w:p>
    <w:p w14:paraId="7C8698A2" w14:textId="77777777" w:rsidR="00133A69" w:rsidRPr="00B44D98" w:rsidRDefault="00133A69" w:rsidP="00133A69">
      <w:pPr>
        <w:spacing w:after="0"/>
        <w:rPr>
          <w:rFonts w:cs="Arial"/>
          <w:b/>
          <w:iCs/>
          <w:noProof/>
          <w:szCs w:val="20"/>
          <w:lang w:eastAsia="zh-CN"/>
        </w:rPr>
      </w:pPr>
      <w:r w:rsidRPr="00B44D98">
        <w:rPr>
          <w:rFonts w:cs="Arial"/>
          <w:b/>
          <w:iCs/>
          <w:noProof/>
          <w:szCs w:val="20"/>
          <w:lang w:eastAsia="zh-CN"/>
        </w:rPr>
        <w:t xml:space="preserve">Terms of Reference for Key Project Staff </w:t>
      </w:r>
    </w:p>
    <w:p w14:paraId="529A8400" w14:textId="77777777" w:rsidR="00133A69" w:rsidRPr="00B44D98" w:rsidRDefault="00133A69" w:rsidP="00133A69">
      <w:pPr>
        <w:spacing w:after="0"/>
        <w:rPr>
          <w:rFonts w:cs="Arial"/>
          <w:b/>
          <w:iCs/>
          <w:noProof/>
          <w:szCs w:val="20"/>
          <w:lang w:eastAsia="zh-CN"/>
        </w:rPr>
      </w:pPr>
      <w:bookmarkStart w:id="29" w:name="_Toc404634830"/>
    </w:p>
    <w:p w14:paraId="0CC6C54D" w14:textId="77777777" w:rsidR="00133A69" w:rsidRPr="00B44D98" w:rsidRDefault="00133A69" w:rsidP="00133A69">
      <w:pPr>
        <w:spacing w:after="0"/>
        <w:rPr>
          <w:rFonts w:cs="Arial"/>
          <w:b/>
          <w:iCs/>
          <w:noProof/>
          <w:szCs w:val="20"/>
          <w:lang w:eastAsia="zh-CN"/>
        </w:rPr>
      </w:pPr>
      <w:bookmarkStart w:id="30" w:name="_Toc404634831"/>
      <w:bookmarkEnd w:id="29"/>
      <w:r w:rsidRPr="00B44D98">
        <w:rPr>
          <w:rFonts w:cs="Arial"/>
          <w:b/>
          <w:iCs/>
          <w:noProof/>
          <w:szCs w:val="20"/>
          <w:lang w:eastAsia="zh-CN"/>
        </w:rPr>
        <w:t>Project Manager</w:t>
      </w:r>
      <w:bookmarkEnd w:id="30"/>
    </w:p>
    <w:p w14:paraId="408BD185" w14:textId="77777777" w:rsidR="00133A69" w:rsidRPr="00B44D98" w:rsidRDefault="00133A69" w:rsidP="00133A69">
      <w:pPr>
        <w:spacing w:after="0"/>
        <w:rPr>
          <w:rFonts w:cs="Arial"/>
          <w:noProof/>
          <w:szCs w:val="20"/>
          <w:u w:val="single"/>
          <w:lang w:eastAsia="zh-CN"/>
        </w:rPr>
      </w:pPr>
      <w:r w:rsidRPr="00B44D98">
        <w:rPr>
          <w:rFonts w:cs="Arial"/>
          <w:noProof/>
          <w:szCs w:val="20"/>
          <w:u w:val="single"/>
          <w:lang w:eastAsia="zh-CN"/>
        </w:rPr>
        <w:t>Background</w:t>
      </w:r>
    </w:p>
    <w:p w14:paraId="4EF1BE25" w14:textId="5B7C76A5" w:rsidR="00B4219E" w:rsidRPr="00B44D98" w:rsidRDefault="00B4219E" w:rsidP="00133A69">
      <w:pPr>
        <w:spacing w:after="0"/>
        <w:rPr>
          <w:rFonts w:cs="Arial"/>
          <w:noProof/>
          <w:szCs w:val="20"/>
          <w:lang w:eastAsia="zh-CN"/>
        </w:rPr>
      </w:pPr>
      <w:r w:rsidRPr="00B44D98">
        <w:rPr>
          <w:rFonts w:cs="Arial"/>
          <w:noProof/>
          <w:szCs w:val="20"/>
          <w:lang w:eastAsia="zh-CN"/>
        </w:rPr>
        <w:t xml:space="preserve">The Project Manager (PM), will be locally recruited following UNDP procedure, with input to the selection process from the Project partners. The position will be appointed by the project implementing agencies and funded entirely from the Project. The PM will be responsible for the overall management of the Project, including the mobilisation of all project inputs, supervision over project staff, consultants and sub-contractors. The PM will report to the PD in close consultation with the assigned UNDP Programme Manager for all of the Project’s substantive and administrative issues. From the strategic point of view of the Project, the PM will report on a periodic basis to the Project Board, based on the PD’s instruction. Generally, the PM will support the PD who will be responsible for meeting government obligations under the Project, under the </w:t>
      </w:r>
      <w:r w:rsidR="003972ED" w:rsidRPr="00B44D98">
        <w:rPr>
          <w:rFonts w:cs="Arial"/>
          <w:noProof/>
          <w:szCs w:val="20"/>
          <w:lang w:eastAsia="zh-CN"/>
        </w:rPr>
        <w:t xml:space="preserve">Full </w:t>
      </w:r>
      <w:r w:rsidRPr="00B44D98">
        <w:rPr>
          <w:rFonts w:cs="Arial"/>
          <w:noProof/>
          <w:szCs w:val="20"/>
          <w:lang w:eastAsia="zh-CN"/>
        </w:rPr>
        <w:t>NIM execution modality. The PM will perform a liaison role with the government, UNDP and other UN agencies, CSOs and project partners, and maintain close collaboration with other institutions providing co-financing. The PM will also have the overall responsibility of overseeing the implementation of the Social and Environmental Safeguards. Risks related to operations related to waste transformation will be delegated to the Project Coordinator, who will be based in Constantine.</w:t>
      </w:r>
    </w:p>
    <w:p w14:paraId="2B1881B0" w14:textId="77777777" w:rsidR="00133A69" w:rsidRPr="00B44D98" w:rsidRDefault="00133A69" w:rsidP="00133A69">
      <w:pPr>
        <w:spacing w:after="0"/>
        <w:rPr>
          <w:rFonts w:cs="Arial"/>
          <w:noProof/>
          <w:szCs w:val="20"/>
          <w:lang w:eastAsia="zh-CN"/>
        </w:rPr>
      </w:pPr>
      <w:r w:rsidRPr="00B44D98">
        <w:rPr>
          <w:rFonts w:cs="Arial"/>
          <w:noProof/>
          <w:szCs w:val="20"/>
          <w:lang w:eastAsia="zh-CN"/>
        </w:rPr>
        <w:tab/>
      </w:r>
    </w:p>
    <w:p w14:paraId="6633F428" w14:textId="77777777" w:rsidR="00133A69" w:rsidRPr="00B44D98" w:rsidRDefault="00133A69" w:rsidP="00133A69">
      <w:pPr>
        <w:spacing w:after="0"/>
        <w:rPr>
          <w:rFonts w:cs="Arial"/>
          <w:noProof/>
          <w:szCs w:val="20"/>
          <w:u w:val="single"/>
          <w:lang w:eastAsia="zh-CN"/>
        </w:rPr>
      </w:pPr>
      <w:r w:rsidRPr="00B44D98">
        <w:rPr>
          <w:rFonts w:cs="Arial"/>
          <w:noProof/>
          <w:szCs w:val="20"/>
          <w:u w:val="single"/>
          <w:lang w:eastAsia="zh-CN"/>
        </w:rPr>
        <w:t>Duties and Responsibilities</w:t>
      </w:r>
    </w:p>
    <w:p w14:paraId="722A9DB6" w14:textId="77777777" w:rsidR="00133A69" w:rsidRPr="00B44D98" w:rsidRDefault="00133A69" w:rsidP="00E40765">
      <w:pPr>
        <w:pStyle w:val="ListParagraph"/>
        <w:numPr>
          <w:ilvl w:val="0"/>
          <w:numId w:val="15"/>
        </w:numPr>
        <w:ind w:left="360"/>
        <w:rPr>
          <w:rFonts w:asciiTheme="minorHAnsi" w:eastAsia="Times New Roman" w:hAnsiTheme="minorHAnsi" w:cstheme="minorHAnsi"/>
          <w:color w:val="000000"/>
          <w:sz w:val="20"/>
          <w:szCs w:val="20"/>
        </w:rPr>
      </w:pPr>
      <w:r w:rsidRPr="00B44D98">
        <w:rPr>
          <w:rFonts w:asciiTheme="minorHAnsi" w:eastAsia="Times New Roman" w:hAnsiTheme="minorHAnsi" w:cstheme="minorHAnsi"/>
          <w:color w:val="000000"/>
          <w:sz w:val="20"/>
          <w:szCs w:val="20"/>
        </w:rPr>
        <w:t>Manage the overall conduct of the project.</w:t>
      </w:r>
    </w:p>
    <w:p w14:paraId="67F140A2" w14:textId="77777777" w:rsidR="00133A69" w:rsidRPr="00B44D98" w:rsidRDefault="00133A69" w:rsidP="00E40765">
      <w:pPr>
        <w:pStyle w:val="ListParagraph"/>
        <w:numPr>
          <w:ilvl w:val="0"/>
          <w:numId w:val="15"/>
        </w:numPr>
        <w:ind w:left="360"/>
        <w:rPr>
          <w:rFonts w:asciiTheme="minorHAnsi" w:eastAsia="Times New Roman" w:hAnsiTheme="minorHAnsi" w:cstheme="minorHAnsi"/>
          <w:color w:val="000000"/>
          <w:sz w:val="20"/>
          <w:szCs w:val="20"/>
        </w:rPr>
      </w:pPr>
      <w:r w:rsidRPr="00B44D98">
        <w:rPr>
          <w:rFonts w:asciiTheme="minorHAnsi" w:eastAsia="Times New Roman" w:hAnsiTheme="minorHAnsi" w:cstheme="minorHAnsi"/>
          <w:color w:val="000000"/>
          <w:sz w:val="20"/>
          <w:szCs w:val="20"/>
        </w:rPr>
        <w:t>Plan the activities of the project and monitor progress against the approved workplan.</w:t>
      </w:r>
    </w:p>
    <w:p w14:paraId="2D4967E3" w14:textId="77777777" w:rsidR="00133A69" w:rsidRPr="00B44D98" w:rsidRDefault="00133A69" w:rsidP="00E40765">
      <w:pPr>
        <w:pStyle w:val="ListParagraph"/>
        <w:numPr>
          <w:ilvl w:val="0"/>
          <w:numId w:val="15"/>
        </w:numPr>
        <w:ind w:left="360"/>
        <w:rPr>
          <w:rFonts w:asciiTheme="minorHAnsi" w:eastAsia="Times New Roman" w:hAnsiTheme="minorHAnsi" w:cstheme="minorHAnsi"/>
          <w:color w:val="000000"/>
          <w:sz w:val="20"/>
          <w:szCs w:val="20"/>
        </w:rPr>
      </w:pPr>
      <w:r w:rsidRPr="00B44D98">
        <w:rPr>
          <w:rFonts w:asciiTheme="minorHAnsi" w:eastAsia="Times New Roman" w:hAnsiTheme="minorHAnsi" w:cstheme="minorHAnsi"/>
          <w:color w:val="000000"/>
          <w:sz w:val="20"/>
          <w:szCs w:val="20"/>
        </w:rPr>
        <w:t>Execute activities by managing personnel, goods and services, training and low-value grants, including drafting terms of reference and work specifications, and overseeing all contractors’ work.</w:t>
      </w:r>
    </w:p>
    <w:p w14:paraId="74232B8E" w14:textId="77777777" w:rsidR="00133A69" w:rsidRPr="00B44D98" w:rsidRDefault="00133A69" w:rsidP="00E40765">
      <w:pPr>
        <w:pStyle w:val="ListParagraph"/>
        <w:numPr>
          <w:ilvl w:val="0"/>
          <w:numId w:val="15"/>
        </w:numPr>
        <w:ind w:left="360"/>
        <w:rPr>
          <w:rFonts w:asciiTheme="minorHAnsi" w:eastAsia="Times New Roman" w:hAnsiTheme="minorHAnsi" w:cstheme="minorHAnsi"/>
          <w:color w:val="000000"/>
          <w:sz w:val="20"/>
          <w:szCs w:val="20"/>
        </w:rPr>
      </w:pPr>
      <w:r w:rsidRPr="00B44D98">
        <w:rPr>
          <w:rFonts w:asciiTheme="minorHAnsi" w:eastAsia="Times New Roman" w:hAnsiTheme="minorHAnsi" w:cstheme="minorHAnsi"/>
          <w:color w:val="000000"/>
          <w:sz w:val="20"/>
          <w:szCs w:val="20"/>
        </w:rPr>
        <w:t>Monitor events as determined in the project monitoring plan, and update the plan as required.</w:t>
      </w:r>
    </w:p>
    <w:p w14:paraId="044ADA5B" w14:textId="77777777" w:rsidR="00133A69" w:rsidRPr="00B44D98" w:rsidRDefault="00133A69" w:rsidP="00E40765">
      <w:pPr>
        <w:pStyle w:val="ListParagraph"/>
        <w:numPr>
          <w:ilvl w:val="0"/>
          <w:numId w:val="15"/>
        </w:numPr>
        <w:ind w:left="360"/>
        <w:rPr>
          <w:rFonts w:asciiTheme="minorHAnsi" w:eastAsia="Times New Roman" w:hAnsiTheme="minorHAnsi" w:cstheme="minorHAnsi"/>
          <w:color w:val="000000"/>
          <w:sz w:val="20"/>
          <w:szCs w:val="20"/>
        </w:rPr>
      </w:pPr>
      <w:r w:rsidRPr="00B44D98">
        <w:rPr>
          <w:rFonts w:asciiTheme="minorHAnsi" w:eastAsia="Times New Roman" w:hAnsiTheme="minorHAnsi" w:cstheme="minorHAnsi"/>
          <w:color w:val="000000"/>
          <w:sz w:val="20"/>
          <w:szCs w:val="20"/>
        </w:rPr>
        <w:t>Provide support for completion of assessments required by UNDP, spot checks and audits.</w:t>
      </w:r>
    </w:p>
    <w:p w14:paraId="46A77A99" w14:textId="77777777" w:rsidR="00133A69" w:rsidRPr="00B44D98" w:rsidRDefault="00133A69" w:rsidP="00E40765">
      <w:pPr>
        <w:pStyle w:val="ListParagraph"/>
        <w:numPr>
          <w:ilvl w:val="0"/>
          <w:numId w:val="15"/>
        </w:numPr>
        <w:ind w:left="360"/>
        <w:rPr>
          <w:rFonts w:asciiTheme="minorHAnsi" w:eastAsia="Times New Roman" w:hAnsiTheme="minorHAnsi" w:cstheme="minorHAnsi"/>
          <w:color w:val="000000"/>
          <w:sz w:val="20"/>
          <w:szCs w:val="20"/>
        </w:rPr>
      </w:pPr>
      <w:r w:rsidRPr="00B44D98">
        <w:rPr>
          <w:rFonts w:asciiTheme="minorHAnsi" w:eastAsia="Times New Roman" w:hAnsiTheme="minorHAnsi" w:cstheme="minorHAnsi"/>
          <w:color w:val="000000"/>
          <w:sz w:val="20"/>
          <w:szCs w:val="20"/>
        </w:rPr>
        <w:t>Manage requests for the provision of UNDP financial resources through funding advances, direct payments or reimbursement using the FACE form.</w:t>
      </w:r>
    </w:p>
    <w:p w14:paraId="22171980" w14:textId="77777777" w:rsidR="00133A69" w:rsidRPr="00B44D98" w:rsidRDefault="00133A69" w:rsidP="00E40765">
      <w:pPr>
        <w:pStyle w:val="ListParagraph"/>
        <w:numPr>
          <w:ilvl w:val="0"/>
          <w:numId w:val="15"/>
        </w:numPr>
        <w:ind w:left="360"/>
        <w:rPr>
          <w:rFonts w:asciiTheme="minorHAnsi" w:eastAsia="Times New Roman" w:hAnsiTheme="minorHAnsi" w:cstheme="minorHAnsi"/>
          <w:color w:val="000000"/>
          <w:sz w:val="20"/>
          <w:szCs w:val="20"/>
        </w:rPr>
      </w:pPr>
      <w:r w:rsidRPr="00B44D98">
        <w:rPr>
          <w:rFonts w:asciiTheme="minorHAnsi" w:eastAsia="Times New Roman" w:hAnsiTheme="minorHAnsi" w:cstheme="minorHAnsi"/>
          <w:color w:val="000000"/>
          <w:sz w:val="20"/>
          <w:szCs w:val="20"/>
        </w:rPr>
        <w:t>Monitor financial resources and accounting to ensure the accuracy and reliability of financial reports.</w:t>
      </w:r>
    </w:p>
    <w:p w14:paraId="6B39F5C6" w14:textId="77777777" w:rsidR="00133A69" w:rsidRPr="00B44D98" w:rsidRDefault="00133A69" w:rsidP="00E40765">
      <w:pPr>
        <w:pStyle w:val="ListParagraph"/>
        <w:numPr>
          <w:ilvl w:val="0"/>
          <w:numId w:val="15"/>
        </w:numPr>
        <w:ind w:left="360"/>
        <w:rPr>
          <w:rFonts w:asciiTheme="minorHAnsi" w:eastAsia="Times New Roman" w:hAnsiTheme="minorHAnsi" w:cstheme="minorHAnsi"/>
          <w:color w:val="000000"/>
          <w:sz w:val="20"/>
          <w:szCs w:val="20"/>
        </w:rPr>
      </w:pPr>
      <w:r w:rsidRPr="00B44D98">
        <w:rPr>
          <w:rFonts w:asciiTheme="minorHAnsi" w:eastAsia="Times New Roman" w:hAnsiTheme="minorHAnsi" w:cstheme="minorHAnsi"/>
          <w:color w:val="000000"/>
          <w:sz w:val="20"/>
          <w:szCs w:val="20"/>
        </w:rPr>
        <w:t>Monitor progress, watch for plan deviations and make course corrections when needed within project board-agreed tolerances to achieve results.</w:t>
      </w:r>
    </w:p>
    <w:p w14:paraId="2996A890" w14:textId="77777777" w:rsidR="00133A69" w:rsidRPr="00B44D98" w:rsidRDefault="00133A69" w:rsidP="00E40765">
      <w:pPr>
        <w:pStyle w:val="ListParagraph"/>
        <w:numPr>
          <w:ilvl w:val="0"/>
          <w:numId w:val="15"/>
        </w:numPr>
        <w:ind w:left="360"/>
        <w:rPr>
          <w:rFonts w:asciiTheme="minorHAnsi" w:eastAsia="Times New Roman" w:hAnsiTheme="minorHAnsi" w:cstheme="minorHAnsi"/>
          <w:color w:val="000000"/>
          <w:sz w:val="20"/>
          <w:szCs w:val="20"/>
        </w:rPr>
      </w:pPr>
      <w:r w:rsidRPr="00B44D98">
        <w:rPr>
          <w:rFonts w:asciiTheme="minorHAnsi" w:eastAsia="Times New Roman" w:hAnsiTheme="minorHAnsi" w:cstheme="minorHAnsi"/>
          <w:color w:val="000000"/>
          <w:sz w:val="20"/>
          <w:szCs w:val="20"/>
        </w:rPr>
        <w:t>Ensure that changes are controlled and problems addressed.</w:t>
      </w:r>
    </w:p>
    <w:p w14:paraId="13CD6B11" w14:textId="77777777" w:rsidR="00133A69" w:rsidRPr="00B44D98" w:rsidRDefault="00133A69" w:rsidP="00E40765">
      <w:pPr>
        <w:pStyle w:val="ListParagraph"/>
        <w:numPr>
          <w:ilvl w:val="0"/>
          <w:numId w:val="15"/>
        </w:numPr>
        <w:ind w:left="360"/>
        <w:rPr>
          <w:rFonts w:asciiTheme="minorHAnsi" w:eastAsia="Times New Roman" w:hAnsiTheme="minorHAnsi" w:cstheme="minorHAnsi"/>
          <w:color w:val="000000"/>
          <w:sz w:val="20"/>
          <w:szCs w:val="20"/>
        </w:rPr>
      </w:pPr>
      <w:r w:rsidRPr="00B44D98">
        <w:rPr>
          <w:rFonts w:asciiTheme="minorHAnsi" w:eastAsia="Times New Roman" w:hAnsiTheme="minorHAnsi" w:cstheme="minorHAnsi"/>
          <w:color w:val="000000"/>
          <w:sz w:val="20"/>
          <w:szCs w:val="20"/>
        </w:rPr>
        <w:t>Perform regular progress reporting to the project board as agreed with the board, including measures to address challenges and opportunities.</w:t>
      </w:r>
    </w:p>
    <w:p w14:paraId="4A911AFB" w14:textId="77777777" w:rsidR="00133A69" w:rsidRPr="00B44D98" w:rsidRDefault="00133A69" w:rsidP="00E40765">
      <w:pPr>
        <w:pStyle w:val="ListParagraph"/>
        <w:numPr>
          <w:ilvl w:val="0"/>
          <w:numId w:val="15"/>
        </w:numPr>
        <w:ind w:left="360"/>
        <w:rPr>
          <w:rFonts w:asciiTheme="minorHAnsi" w:eastAsia="Times New Roman" w:hAnsiTheme="minorHAnsi" w:cstheme="minorHAnsi"/>
          <w:color w:val="000000"/>
          <w:sz w:val="20"/>
          <w:szCs w:val="20"/>
        </w:rPr>
      </w:pPr>
      <w:r w:rsidRPr="00B44D98">
        <w:rPr>
          <w:rFonts w:asciiTheme="minorHAnsi" w:eastAsia="Times New Roman" w:hAnsiTheme="minorHAnsi" w:cstheme="minorHAnsi"/>
          <w:color w:val="000000"/>
          <w:sz w:val="20"/>
          <w:szCs w:val="20"/>
        </w:rPr>
        <w:t>Prepare and submit financial reports to UNDP on a quarterly basis.</w:t>
      </w:r>
    </w:p>
    <w:p w14:paraId="3BC4E4AD" w14:textId="77777777" w:rsidR="00133A69" w:rsidRPr="00B44D98" w:rsidRDefault="00133A69" w:rsidP="00E40765">
      <w:pPr>
        <w:pStyle w:val="ListParagraph"/>
        <w:numPr>
          <w:ilvl w:val="0"/>
          <w:numId w:val="15"/>
        </w:numPr>
        <w:ind w:left="360"/>
        <w:jc w:val="both"/>
        <w:rPr>
          <w:rFonts w:ascii="Calibri" w:hAnsi="Calibri"/>
          <w:sz w:val="20"/>
          <w:szCs w:val="20"/>
        </w:rPr>
      </w:pPr>
      <w:r w:rsidRPr="00B44D98">
        <w:rPr>
          <w:rFonts w:ascii="Calibri" w:hAnsi="Calibri"/>
          <w:sz w:val="20"/>
          <w:szCs w:val="20"/>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0B85A45B" w14:textId="77777777" w:rsidR="00133A69" w:rsidRPr="00B44D98" w:rsidRDefault="00133A69" w:rsidP="00E40765">
      <w:pPr>
        <w:pStyle w:val="ListParagraph"/>
        <w:numPr>
          <w:ilvl w:val="0"/>
          <w:numId w:val="15"/>
        </w:numPr>
        <w:ind w:left="360"/>
        <w:rPr>
          <w:rFonts w:asciiTheme="minorHAnsi" w:eastAsia="Times New Roman" w:hAnsiTheme="minorHAnsi" w:cstheme="minorHAnsi"/>
          <w:color w:val="000000"/>
          <w:sz w:val="20"/>
          <w:szCs w:val="20"/>
        </w:rPr>
      </w:pPr>
      <w:r w:rsidRPr="00B44D98">
        <w:rPr>
          <w:rFonts w:asciiTheme="minorHAnsi" w:eastAsia="Times New Roman" w:hAnsiTheme="minorHAnsi" w:cstheme="minorHAnsi"/>
          <w:color w:val="000000"/>
          <w:sz w:val="20"/>
          <w:szCs w:val="20"/>
        </w:rPr>
        <w:t>Capture lessons learned during project implementation.</w:t>
      </w:r>
    </w:p>
    <w:p w14:paraId="20FEF2EE" w14:textId="77777777" w:rsidR="00133A69" w:rsidRPr="00B44D98" w:rsidRDefault="00133A69" w:rsidP="00E40765">
      <w:pPr>
        <w:pStyle w:val="ListParagraph"/>
        <w:numPr>
          <w:ilvl w:val="0"/>
          <w:numId w:val="15"/>
        </w:numPr>
        <w:ind w:left="360"/>
        <w:rPr>
          <w:rFonts w:asciiTheme="minorHAnsi" w:eastAsia="Times New Roman" w:hAnsiTheme="minorHAnsi" w:cstheme="minorHAnsi"/>
          <w:color w:val="000000"/>
          <w:sz w:val="20"/>
          <w:szCs w:val="20"/>
        </w:rPr>
      </w:pPr>
      <w:r w:rsidRPr="00B44D98">
        <w:rPr>
          <w:rFonts w:asciiTheme="minorHAnsi" w:eastAsia="Times New Roman" w:hAnsiTheme="minorHAnsi" w:cstheme="minorHAnsi"/>
          <w:color w:val="000000"/>
          <w:sz w:val="20"/>
          <w:szCs w:val="20"/>
        </w:rPr>
        <w:t>Prepare revisions to the multi-year workplan, as needed, as well as annual and quarterly plans if required.</w:t>
      </w:r>
    </w:p>
    <w:p w14:paraId="6FBA4CF4" w14:textId="77777777" w:rsidR="00133A69" w:rsidRPr="00B44D98" w:rsidRDefault="00133A69" w:rsidP="00E40765">
      <w:pPr>
        <w:numPr>
          <w:ilvl w:val="0"/>
          <w:numId w:val="13"/>
        </w:numPr>
        <w:spacing w:after="0"/>
        <w:ind w:left="360"/>
        <w:jc w:val="left"/>
        <w:rPr>
          <w:rFonts w:cs="Calibri"/>
          <w:szCs w:val="20"/>
        </w:rPr>
      </w:pPr>
      <w:r w:rsidRPr="00B44D98">
        <w:rPr>
          <w:rFonts w:cs="Calibri"/>
          <w:szCs w:val="20"/>
        </w:rPr>
        <w:t xml:space="preserve">Prepare the inception report no later than one month after the inception workshop. </w:t>
      </w:r>
    </w:p>
    <w:p w14:paraId="59272B31" w14:textId="77777777" w:rsidR="00133A69" w:rsidRPr="00B44D98" w:rsidRDefault="00133A69" w:rsidP="00E40765">
      <w:pPr>
        <w:numPr>
          <w:ilvl w:val="0"/>
          <w:numId w:val="13"/>
        </w:numPr>
        <w:spacing w:after="0"/>
        <w:ind w:left="360"/>
        <w:jc w:val="left"/>
        <w:rPr>
          <w:rFonts w:cs="Calibri"/>
          <w:szCs w:val="20"/>
        </w:rPr>
      </w:pPr>
      <w:r w:rsidRPr="00B44D98">
        <w:rPr>
          <w:rFonts w:cs="Calibri"/>
          <w:szCs w:val="20"/>
        </w:rPr>
        <w:t xml:space="preserve">Ensure that the indicators included in the project results framework are monitored annually in advance of the GEF PIR submission deadline so that progress can be reported in the GEF PIR. </w:t>
      </w:r>
    </w:p>
    <w:p w14:paraId="4EB0EF0F" w14:textId="77777777" w:rsidR="00133A69" w:rsidRPr="00B44D98" w:rsidRDefault="00133A69" w:rsidP="00E40765">
      <w:pPr>
        <w:numPr>
          <w:ilvl w:val="0"/>
          <w:numId w:val="12"/>
        </w:numPr>
        <w:tabs>
          <w:tab w:val="clear" w:pos="720"/>
          <w:tab w:val="num" w:pos="360"/>
        </w:tabs>
        <w:spacing w:after="0"/>
        <w:ind w:left="360"/>
      </w:pPr>
      <w:r w:rsidRPr="00B44D98">
        <w:t>Prepare the GEF PIR;</w:t>
      </w:r>
    </w:p>
    <w:p w14:paraId="74D000BE" w14:textId="4E4E10D0" w:rsidR="00133A69" w:rsidRPr="00B44D98" w:rsidRDefault="00133A69" w:rsidP="00E40765">
      <w:pPr>
        <w:pStyle w:val="ListParagraph"/>
        <w:numPr>
          <w:ilvl w:val="0"/>
          <w:numId w:val="12"/>
        </w:numPr>
        <w:tabs>
          <w:tab w:val="clear" w:pos="720"/>
          <w:tab w:val="num" w:pos="360"/>
        </w:tabs>
        <w:ind w:left="360"/>
        <w:jc w:val="both"/>
        <w:rPr>
          <w:rFonts w:ascii="Calibri" w:hAnsi="Calibri"/>
          <w:sz w:val="20"/>
          <w:szCs w:val="20"/>
        </w:rPr>
      </w:pPr>
      <w:r w:rsidRPr="00B44D98">
        <w:rPr>
          <w:rFonts w:ascii="Calibri" w:hAnsi="Calibri"/>
          <w:sz w:val="20"/>
          <w:szCs w:val="20"/>
        </w:rPr>
        <w:t>Assess major and minor amendments to the project within the parameters set by UNDP-</w:t>
      </w:r>
      <w:r w:rsidR="00590FEE" w:rsidRPr="00B44D98">
        <w:rPr>
          <w:rFonts w:ascii="Calibri" w:hAnsi="Calibri"/>
          <w:sz w:val="20"/>
          <w:szCs w:val="20"/>
        </w:rPr>
        <w:t>GEF</w:t>
      </w:r>
      <w:r w:rsidRPr="00B44D98">
        <w:rPr>
          <w:rFonts w:ascii="Calibri" w:hAnsi="Calibri"/>
          <w:sz w:val="20"/>
          <w:szCs w:val="20"/>
        </w:rPr>
        <w:t>;</w:t>
      </w:r>
    </w:p>
    <w:p w14:paraId="6AB9613F" w14:textId="77777777" w:rsidR="00133A69" w:rsidRPr="00B44D98" w:rsidRDefault="00133A69" w:rsidP="00E40765">
      <w:pPr>
        <w:pStyle w:val="ListParagraph"/>
        <w:numPr>
          <w:ilvl w:val="0"/>
          <w:numId w:val="12"/>
        </w:numPr>
        <w:tabs>
          <w:tab w:val="clear" w:pos="720"/>
          <w:tab w:val="num" w:pos="360"/>
        </w:tabs>
        <w:ind w:left="360"/>
        <w:jc w:val="both"/>
        <w:rPr>
          <w:rFonts w:asciiTheme="minorHAnsi" w:hAnsiTheme="minorHAnsi"/>
          <w:sz w:val="20"/>
          <w:szCs w:val="20"/>
        </w:rPr>
      </w:pPr>
      <w:r w:rsidRPr="00B44D98">
        <w:rPr>
          <w:rFonts w:asciiTheme="minorHAnsi" w:hAnsiTheme="minorHAnsi"/>
          <w:sz w:val="20"/>
          <w:szCs w:val="20"/>
        </w:rPr>
        <w:t>Monitor implementation plans including the gender action plan, stake</w:t>
      </w:r>
      <w:r w:rsidR="005E2278" w:rsidRPr="00B44D98">
        <w:rPr>
          <w:rFonts w:asciiTheme="minorHAnsi" w:hAnsiTheme="minorHAnsi"/>
          <w:sz w:val="20"/>
          <w:szCs w:val="20"/>
        </w:rPr>
        <w:t xml:space="preserve">holder engagement plan, and the </w:t>
      </w:r>
      <w:r w:rsidRPr="00B44D98">
        <w:rPr>
          <w:rFonts w:asciiTheme="minorHAnsi" w:hAnsiTheme="minorHAnsi"/>
          <w:sz w:val="20"/>
          <w:szCs w:val="20"/>
        </w:rPr>
        <w:t>environme</w:t>
      </w:r>
      <w:r w:rsidR="005E2278" w:rsidRPr="00B44D98">
        <w:rPr>
          <w:rFonts w:asciiTheme="minorHAnsi" w:hAnsiTheme="minorHAnsi"/>
          <w:sz w:val="20"/>
          <w:szCs w:val="20"/>
        </w:rPr>
        <w:t>ntal and social management framework and plans</w:t>
      </w:r>
      <w:r w:rsidRPr="00B44D98">
        <w:rPr>
          <w:rFonts w:asciiTheme="minorHAnsi" w:hAnsiTheme="minorHAnsi"/>
          <w:sz w:val="20"/>
          <w:szCs w:val="20"/>
        </w:rPr>
        <w:t>;</w:t>
      </w:r>
    </w:p>
    <w:p w14:paraId="64D4A133" w14:textId="77777777" w:rsidR="00133A69" w:rsidRPr="00B44D98" w:rsidRDefault="00133A69" w:rsidP="00E40765">
      <w:pPr>
        <w:pStyle w:val="ListParagraph"/>
        <w:numPr>
          <w:ilvl w:val="0"/>
          <w:numId w:val="12"/>
        </w:numPr>
        <w:tabs>
          <w:tab w:val="clear" w:pos="720"/>
          <w:tab w:val="num" w:pos="360"/>
        </w:tabs>
        <w:ind w:left="360"/>
        <w:jc w:val="both"/>
        <w:rPr>
          <w:rFonts w:asciiTheme="minorHAnsi" w:hAnsiTheme="minorHAnsi"/>
          <w:sz w:val="20"/>
          <w:szCs w:val="20"/>
        </w:rPr>
      </w:pPr>
      <w:r w:rsidRPr="00B44D98">
        <w:rPr>
          <w:rFonts w:asciiTheme="minorHAnsi" w:hAnsiTheme="minorHAnsi"/>
          <w:sz w:val="20"/>
          <w:szCs w:val="20"/>
        </w:rPr>
        <w:t>Monitor and track progress against the GEF Core indicators.</w:t>
      </w:r>
    </w:p>
    <w:p w14:paraId="4C391045" w14:textId="77777777" w:rsidR="00133A69" w:rsidRPr="00B44D98" w:rsidRDefault="00133A69" w:rsidP="00E40765">
      <w:pPr>
        <w:pStyle w:val="ListParagraph"/>
        <w:numPr>
          <w:ilvl w:val="0"/>
          <w:numId w:val="12"/>
        </w:numPr>
        <w:tabs>
          <w:tab w:val="clear" w:pos="720"/>
          <w:tab w:val="num" w:pos="360"/>
        </w:tabs>
        <w:ind w:left="360"/>
        <w:jc w:val="both"/>
        <w:rPr>
          <w:rFonts w:asciiTheme="minorHAnsi" w:hAnsiTheme="minorHAnsi"/>
          <w:sz w:val="20"/>
          <w:szCs w:val="20"/>
        </w:rPr>
      </w:pPr>
      <w:r w:rsidRPr="00B44D98">
        <w:rPr>
          <w:rFonts w:asciiTheme="minorHAnsi" w:hAnsiTheme="minorHAnsi"/>
          <w:sz w:val="20"/>
          <w:szCs w:val="20"/>
        </w:rPr>
        <w:t>Support the Mid-term review and Terminal Evaluation process.</w:t>
      </w:r>
    </w:p>
    <w:p w14:paraId="443212BD" w14:textId="77777777" w:rsidR="00133A69" w:rsidRPr="00B44D98" w:rsidRDefault="00133A69" w:rsidP="00133A69">
      <w:pPr>
        <w:spacing w:after="0"/>
        <w:rPr>
          <w:rFonts w:cs="Arial"/>
          <w:noProof/>
          <w:szCs w:val="20"/>
          <w:lang w:eastAsia="zh-CN"/>
        </w:rPr>
      </w:pPr>
    </w:p>
    <w:p w14:paraId="5005B72C" w14:textId="77777777" w:rsidR="00133A69" w:rsidRPr="00B44D98" w:rsidRDefault="00133A69" w:rsidP="00133A69">
      <w:pPr>
        <w:spacing w:after="0"/>
        <w:rPr>
          <w:rFonts w:cs="Arial"/>
          <w:noProof/>
          <w:szCs w:val="20"/>
          <w:u w:val="single"/>
          <w:lang w:eastAsia="zh-CN"/>
        </w:rPr>
      </w:pPr>
      <w:r w:rsidRPr="00B44D98">
        <w:rPr>
          <w:rFonts w:cs="Arial"/>
          <w:noProof/>
          <w:szCs w:val="20"/>
          <w:u w:val="single"/>
          <w:lang w:eastAsia="zh-CN"/>
        </w:rPr>
        <w:lastRenderedPageBreak/>
        <w:t xml:space="preserve">Required skills and expertise </w:t>
      </w:r>
    </w:p>
    <w:p w14:paraId="0650FD03" w14:textId="77777777" w:rsidR="00133A69" w:rsidRPr="00B44D98" w:rsidRDefault="00133A69" w:rsidP="008005F5">
      <w:pPr>
        <w:numPr>
          <w:ilvl w:val="0"/>
          <w:numId w:val="7"/>
        </w:numPr>
        <w:spacing w:after="0"/>
        <w:jc w:val="left"/>
        <w:rPr>
          <w:rFonts w:cs="Arial"/>
          <w:noProof/>
          <w:szCs w:val="20"/>
          <w:lang w:eastAsia="zh-CN"/>
        </w:rPr>
      </w:pPr>
      <w:r w:rsidRPr="00B44D98">
        <w:rPr>
          <w:rFonts w:cs="Arial"/>
          <w:noProof/>
          <w:szCs w:val="20"/>
          <w:lang w:eastAsia="zh-CN"/>
        </w:rPr>
        <w:t>A university degree (MSc or PhD) in a subject related to natural resource management or environmental sciences</w:t>
      </w:r>
      <w:r w:rsidR="00672CB0" w:rsidRPr="00B44D98">
        <w:rPr>
          <w:rFonts w:cs="Arial"/>
          <w:noProof/>
          <w:szCs w:val="20"/>
          <w:lang w:eastAsia="zh-CN"/>
        </w:rPr>
        <w:t>, especially in integrated solid waste management</w:t>
      </w:r>
      <w:r w:rsidRPr="00B44D98">
        <w:rPr>
          <w:rFonts w:cs="Arial"/>
          <w:noProof/>
          <w:szCs w:val="20"/>
          <w:lang w:eastAsia="zh-CN"/>
        </w:rPr>
        <w:t>.</w:t>
      </w:r>
    </w:p>
    <w:p w14:paraId="6C071063" w14:textId="77777777" w:rsidR="00133A69" w:rsidRPr="00B44D98" w:rsidRDefault="00133A69" w:rsidP="008005F5">
      <w:pPr>
        <w:numPr>
          <w:ilvl w:val="0"/>
          <w:numId w:val="7"/>
        </w:numPr>
        <w:spacing w:after="0"/>
        <w:jc w:val="left"/>
        <w:rPr>
          <w:rFonts w:cs="Arial"/>
          <w:noProof/>
          <w:szCs w:val="20"/>
          <w:lang w:eastAsia="zh-CN"/>
        </w:rPr>
      </w:pPr>
      <w:r w:rsidRPr="00B44D98">
        <w:rPr>
          <w:rFonts w:cs="Arial"/>
          <w:noProof/>
          <w:szCs w:val="20"/>
          <w:lang w:eastAsia="zh-CN"/>
        </w:rPr>
        <w:t>At least 5 years of demonstrable project/programme management experience.</w:t>
      </w:r>
    </w:p>
    <w:p w14:paraId="660C9DEC" w14:textId="77777777" w:rsidR="00133A69" w:rsidRPr="00B44D98" w:rsidRDefault="00133A69" w:rsidP="008005F5">
      <w:pPr>
        <w:numPr>
          <w:ilvl w:val="0"/>
          <w:numId w:val="7"/>
        </w:numPr>
        <w:spacing w:after="0"/>
        <w:jc w:val="left"/>
        <w:rPr>
          <w:rFonts w:cs="Arial"/>
          <w:noProof/>
          <w:szCs w:val="20"/>
          <w:lang w:eastAsia="zh-CN"/>
        </w:rPr>
      </w:pPr>
      <w:r w:rsidRPr="00B44D98">
        <w:rPr>
          <w:rFonts w:cs="Arial"/>
          <w:noProof/>
          <w:szCs w:val="20"/>
          <w:lang w:eastAsia="zh-CN"/>
        </w:rPr>
        <w:t>At least 5 years of experience working with ministries, national or provincial institutions that are concerned with natural resource and/or environmental management.</w:t>
      </w:r>
    </w:p>
    <w:p w14:paraId="0D135F99" w14:textId="77777777" w:rsidR="00133A69" w:rsidRPr="00B44D98" w:rsidRDefault="00133A69" w:rsidP="00133A69">
      <w:pPr>
        <w:spacing w:after="0"/>
        <w:rPr>
          <w:rFonts w:cs="Arial"/>
          <w:noProof/>
          <w:szCs w:val="20"/>
          <w:u w:val="single"/>
          <w:lang w:eastAsia="zh-CN"/>
        </w:rPr>
      </w:pPr>
    </w:p>
    <w:p w14:paraId="3B472389" w14:textId="77777777" w:rsidR="00133A69" w:rsidRPr="00B44D98" w:rsidRDefault="00133A69" w:rsidP="00133A69">
      <w:pPr>
        <w:spacing w:after="0"/>
        <w:rPr>
          <w:rFonts w:cs="Arial"/>
          <w:noProof/>
          <w:szCs w:val="20"/>
          <w:u w:val="single"/>
          <w:lang w:eastAsia="zh-CN"/>
        </w:rPr>
      </w:pPr>
      <w:r w:rsidRPr="00B44D98">
        <w:rPr>
          <w:rFonts w:cs="Arial"/>
          <w:noProof/>
          <w:szCs w:val="20"/>
          <w:u w:val="single"/>
          <w:lang w:eastAsia="zh-CN"/>
        </w:rPr>
        <w:t>Competencies</w:t>
      </w:r>
    </w:p>
    <w:p w14:paraId="332B0607" w14:textId="77777777" w:rsidR="00133A69" w:rsidRPr="00B44D98" w:rsidRDefault="00133A69" w:rsidP="008005F5">
      <w:pPr>
        <w:numPr>
          <w:ilvl w:val="0"/>
          <w:numId w:val="8"/>
        </w:numPr>
        <w:spacing w:after="0"/>
        <w:jc w:val="left"/>
        <w:rPr>
          <w:rFonts w:cs="Arial"/>
          <w:noProof/>
          <w:szCs w:val="20"/>
          <w:lang w:eastAsia="zh-CN"/>
        </w:rPr>
      </w:pPr>
      <w:r w:rsidRPr="00B44D98">
        <w:rPr>
          <w:rFonts w:cs="Arial"/>
          <w:noProof/>
          <w:szCs w:val="20"/>
          <w:lang w:eastAsia="zh-CN"/>
        </w:rPr>
        <w:t>Strong leadership, managerial and coordination skills, with a demonstrated ability to effectively coordinate the implementation of large multi-stakeholder projects, including financial and technical aspects.</w:t>
      </w:r>
    </w:p>
    <w:p w14:paraId="14930A6B" w14:textId="77777777" w:rsidR="00133A69" w:rsidRPr="00B44D98" w:rsidRDefault="00133A69" w:rsidP="008005F5">
      <w:pPr>
        <w:numPr>
          <w:ilvl w:val="0"/>
          <w:numId w:val="8"/>
        </w:numPr>
        <w:spacing w:after="0"/>
        <w:jc w:val="left"/>
        <w:rPr>
          <w:rFonts w:cs="Arial"/>
          <w:noProof/>
          <w:szCs w:val="20"/>
          <w:lang w:eastAsia="zh-CN"/>
        </w:rPr>
      </w:pPr>
      <w:r w:rsidRPr="00B44D98">
        <w:rPr>
          <w:rFonts w:cs="Arial"/>
          <w:noProof/>
          <w:szCs w:val="20"/>
          <w:lang w:eastAsia="zh-CN"/>
        </w:rPr>
        <w:t>Ability to effectively manage technical and administrative teams, work with a wide range of stakeholders across various sectors and at all levels, to develop durable partnerships with collaborating agencies.</w:t>
      </w:r>
    </w:p>
    <w:p w14:paraId="68037679" w14:textId="77777777" w:rsidR="00133A69" w:rsidRPr="00B44D98" w:rsidRDefault="00133A69" w:rsidP="008005F5">
      <w:pPr>
        <w:numPr>
          <w:ilvl w:val="0"/>
          <w:numId w:val="7"/>
        </w:numPr>
        <w:spacing w:after="0"/>
        <w:jc w:val="left"/>
        <w:rPr>
          <w:rFonts w:cs="Arial"/>
          <w:noProof/>
          <w:szCs w:val="20"/>
          <w:lang w:eastAsia="zh-CN"/>
        </w:rPr>
      </w:pPr>
      <w:r w:rsidRPr="00B44D98">
        <w:rPr>
          <w:rFonts w:cs="Arial"/>
          <w:noProof/>
          <w:szCs w:val="20"/>
          <w:lang w:eastAsia="zh-CN"/>
        </w:rPr>
        <w:t>Ability to administer budgets, train and work effectively with counterpart staff at all levels and with all groups involved in the project.</w:t>
      </w:r>
    </w:p>
    <w:p w14:paraId="67E4E45C" w14:textId="77777777" w:rsidR="00133A69" w:rsidRPr="00B44D98" w:rsidRDefault="00133A69" w:rsidP="008005F5">
      <w:pPr>
        <w:numPr>
          <w:ilvl w:val="0"/>
          <w:numId w:val="7"/>
        </w:numPr>
        <w:spacing w:after="0"/>
        <w:jc w:val="left"/>
        <w:rPr>
          <w:rFonts w:cs="Arial"/>
          <w:noProof/>
          <w:szCs w:val="20"/>
          <w:lang w:eastAsia="zh-CN"/>
        </w:rPr>
      </w:pPr>
      <w:r w:rsidRPr="00B44D98">
        <w:rPr>
          <w:rFonts w:cs="Arial"/>
          <w:noProof/>
          <w:szCs w:val="20"/>
          <w:lang w:eastAsia="zh-CN"/>
        </w:rPr>
        <w:t>Ability to coordinate and supervise multiple Project Implementation Units in their implementation of technical activities in partnership with a variety of subnational stakeholder groups, including community and government.</w:t>
      </w:r>
    </w:p>
    <w:p w14:paraId="5319868C" w14:textId="77777777" w:rsidR="00133A69" w:rsidRPr="00B44D98" w:rsidRDefault="00133A69" w:rsidP="008005F5">
      <w:pPr>
        <w:numPr>
          <w:ilvl w:val="0"/>
          <w:numId w:val="7"/>
        </w:numPr>
        <w:spacing w:after="0"/>
        <w:jc w:val="left"/>
        <w:rPr>
          <w:rFonts w:cs="Arial"/>
          <w:noProof/>
          <w:szCs w:val="20"/>
          <w:lang w:eastAsia="zh-CN"/>
        </w:rPr>
      </w:pPr>
      <w:r w:rsidRPr="00B44D98">
        <w:rPr>
          <w:rFonts w:cs="Arial"/>
          <w:noProof/>
          <w:szCs w:val="20"/>
          <w:lang w:eastAsia="zh-CN"/>
        </w:rPr>
        <w:t>Strong drafting, presentation and reporting skills.</w:t>
      </w:r>
    </w:p>
    <w:p w14:paraId="154B7CA2" w14:textId="77777777" w:rsidR="00133A69" w:rsidRPr="00B44D98" w:rsidRDefault="00133A69" w:rsidP="008005F5">
      <w:pPr>
        <w:numPr>
          <w:ilvl w:val="0"/>
          <w:numId w:val="7"/>
        </w:numPr>
        <w:spacing w:after="0"/>
        <w:jc w:val="left"/>
        <w:rPr>
          <w:rFonts w:cs="Arial"/>
          <w:noProof/>
          <w:szCs w:val="20"/>
          <w:lang w:eastAsia="zh-CN"/>
        </w:rPr>
      </w:pPr>
      <w:r w:rsidRPr="00B44D98">
        <w:rPr>
          <w:rFonts w:cs="Arial"/>
          <w:noProof/>
          <w:szCs w:val="20"/>
          <w:lang w:eastAsia="zh-CN"/>
        </w:rPr>
        <w:t>Strong communication skills, especially in timely and accurate responses to emails.</w:t>
      </w:r>
    </w:p>
    <w:p w14:paraId="0BF9092E" w14:textId="77777777" w:rsidR="00133A69" w:rsidRPr="00B44D98" w:rsidRDefault="00133A69" w:rsidP="008005F5">
      <w:pPr>
        <w:numPr>
          <w:ilvl w:val="0"/>
          <w:numId w:val="7"/>
        </w:numPr>
        <w:spacing w:after="0"/>
        <w:jc w:val="left"/>
        <w:rPr>
          <w:rFonts w:cs="Arial"/>
          <w:noProof/>
          <w:szCs w:val="20"/>
          <w:lang w:eastAsia="zh-CN"/>
        </w:rPr>
      </w:pPr>
      <w:r w:rsidRPr="00B44D98">
        <w:rPr>
          <w:rFonts w:cs="Arial"/>
          <w:noProof/>
          <w:szCs w:val="20"/>
          <w:lang w:eastAsia="zh-CN"/>
        </w:rPr>
        <w:t>Strong computer skills, in particular mastery of all applications of the MS Office package and internet search.</w:t>
      </w:r>
    </w:p>
    <w:p w14:paraId="6BE1D145" w14:textId="77777777" w:rsidR="00133A69" w:rsidRPr="00B44D98" w:rsidRDefault="00133A69" w:rsidP="008005F5">
      <w:pPr>
        <w:numPr>
          <w:ilvl w:val="0"/>
          <w:numId w:val="7"/>
        </w:numPr>
        <w:spacing w:after="0"/>
        <w:jc w:val="left"/>
        <w:rPr>
          <w:rFonts w:cs="Arial"/>
          <w:noProof/>
          <w:szCs w:val="20"/>
          <w:lang w:eastAsia="zh-CN"/>
        </w:rPr>
      </w:pPr>
      <w:r w:rsidRPr="00B44D98">
        <w:rPr>
          <w:rFonts w:cs="Arial"/>
          <w:noProof/>
          <w:szCs w:val="20"/>
          <w:lang w:eastAsia="zh-CN"/>
        </w:rPr>
        <w:t>Strong knowledge about the political and socio-economic context related to the Indonesian protected area system, biodiversity conservation and law enforcement at national and subnational levels.</w:t>
      </w:r>
    </w:p>
    <w:p w14:paraId="512640AC" w14:textId="0BE3D994" w:rsidR="00133A69" w:rsidRPr="00B44D98" w:rsidRDefault="00133A69" w:rsidP="008005F5">
      <w:pPr>
        <w:numPr>
          <w:ilvl w:val="0"/>
          <w:numId w:val="7"/>
        </w:numPr>
        <w:spacing w:after="0"/>
        <w:jc w:val="left"/>
        <w:rPr>
          <w:rFonts w:cs="Arial"/>
          <w:noProof/>
          <w:szCs w:val="20"/>
          <w:lang w:eastAsia="zh-CN"/>
        </w:rPr>
      </w:pPr>
      <w:r w:rsidRPr="00B44D98">
        <w:rPr>
          <w:rFonts w:cs="Arial"/>
          <w:noProof/>
          <w:szCs w:val="20"/>
          <w:lang w:eastAsia="zh-CN"/>
        </w:rPr>
        <w:t xml:space="preserve">Excellent command of </w:t>
      </w:r>
      <w:r w:rsidR="00541AD2" w:rsidRPr="00B44D98">
        <w:rPr>
          <w:rFonts w:cs="Arial"/>
          <w:noProof/>
          <w:szCs w:val="20"/>
          <w:lang w:eastAsia="zh-CN"/>
        </w:rPr>
        <w:t>French and Arabic</w:t>
      </w:r>
      <w:r w:rsidRPr="00B44D98">
        <w:rPr>
          <w:rFonts w:cs="Arial"/>
          <w:noProof/>
          <w:szCs w:val="20"/>
          <w:lang w:eastAsia="zh-CN"/>
        </w:rPr>
        <w:t>.</w:t>
      </w:r>
    </w:p>
    <w:p w14:paraId="438BE305" w14:textId="77777777" w:rsidR="00133A69" w:rsidRPr="00B44D98" w:rsidRDefault="00133A69" w:rsidP="00133A69">
      <w:pPr>
        <w:spacing w:after="0"/>
        <w:rPr>
          <w:rFonts w:cs="Arial"/>
          <w:noProof/>
          <w:szCs w:val="20"/>
          <w:lang w:eastAsia="zh-CN"/>
        </w:rPr>
      </w:pPr>
    </w:p>
    <w:p w14:paraId="68911D2B" w14:textId="114238C7" w:rsidR="00A46FC5" w:rsidRPr="00B44D98" w:rsidRDefault="00A46FC5" w:rsidP="00A46FC5">
      <w:pPr>
        <w:spacing w:after="0"/>
        <w:rPr>
          <w:rFonts w:cs="Arial"/>
          <w:b/>
          <w:noProof/>
          <w:szCs w:val="20"/>
          <w:lang w:eastAsia="zh-CN"/>
        </w:rPr>
      </w:pPr>
      <w:r w:rsidRPr="00B44D98">
        <w:rPr>
          <w:rFonts w:cs="Arial"/>
          <w:b/>
          <w:noProof/>
          <w:szCs w:val="20"/>
          <w:lang w:eastAsia="zh-CN"/>
        </w:rPr>
        <w:t>Project Coordinator</w:t>
      </w:r>
      <w:r w:rsidR="00152520" w:rsidRPr="00B44D98">
        <w:rPr>
          <w:rFonts w:cs="Arial"/>
          <w:b/>
          <w:noProof/>
          <w:szCs w:val="20"/>
          <w:lang w:eastAsia="zh-CN"/>
        </w:rPr>
        <w:t xml:space="preserve"> (Technical)</w:t>
      </w:r>
    </w:p>
    <w:p w14:paraId="2218D91C" w14:textId="4007318C" w:rsidR="00A46FC5" w:rsidRPr="00B44D98" w:rsidRDefault="00A46FC5" w:rsidP="00A46FC5">
      <w:pPr>
        <w:spacing w:after="0"/>
        <w:rPr>
          <w:rFonts w:cs="Arial"/>
          <w:noProof/>
          <w:szCs w:val="20"/>
          <w:lang w:eastAsia="zh-CN"/>
        </w:rPr>
      </w:pPr>
      <w:r w:rsidRPr="00B44D98">
        <w:rPr>
          <w:rFonts w:cs="Arial"/>
          <w:noProof/>
          <w:szCs w:val="20"/>
          <w:lang w:eastAsia="zh-CN"/>
        </w:rPr>
        <w:t xml:space="preserve">Given that the project will be implemented at different pollitical (national and municipal) and geographical (Algiers, Constantine and Setif), the Project Coordinator will be responsible </w:t>
      </w:r>
      <w:r w:rsidR="00152520" w:rsidRPr="00B44D98">
        <w:rPr>
          <w:rFonts w:cs="Arial"/>
          <w:noProof/>
          <w:szCs w:val="20"/>
          <w:lang w:eastAsia="zh-CN"/>
        </w:rPr>
        <w:t>for providing technical support in project implementation, as well as carrying out coordination of all stakeholders for the efficien</w:t>
      </w:r>
      <w:r w:rsidRPr="00B44D98">
        <w:rPr>
          <w:rFonts w:cs="Arial"/>
          <w:noProof/>
          <w:szCs w:val="20"/>
          <w:lang w:eastAsia="zh-CN"/>
        </w:rPr>
        <w:t xml:space="preserve">t and effective use of resources to implement project activities in Constantine and Setif. So, the PC will </w:t>
      </w:r>
      <w:r w:rsidR="00152520" w:rsidRPr="00B44D98">
        <w:rPr>
          <w:rFonts w:cs="Arial"/>
          <w:noProof/>
          <w:szCs w:val="20"/>
          <w:lang w:eastAsia="zh-CN"/>
        </w:rPr>
        <w:t xml:space="preserve">provide technical </w:t>
      </w:r>
      <w:r w:rsidRPr="00B44D98">
        <w:rPr>
          <w:rFonts w:cs="Arial"/>
          <w:noProof/>
          <w:szCs w:val="20"/>
          <w:lang w:eastAsia="zh-CN"/>
        </w:rPr>
        <w:t xml:space="preserve">support </w:t>
      </w:r>
      <w:r w:rsidR="00152520" w:rsidRPr="00B44D98">
        <w:rPr>
          <w:rFonts w:cs="Arial"/>
          <w:noProof/>
          <w:szCs w:val="20"/>
          <w:lang w:eastAsia="zh-CN"/>
        </w:rPr>
        <w:t xml:space="preserve">to </w:t>
      </w:r>
      <w:r w:rsidRPr="00B44D98">
        <w:rPr>
          <w:rFonts w:cs="Arial"/>
          <w:noProof/>
          <w:szCs w:val="20"/>
          <w:lang w:eastAsia="zh-CN"/>
        </w:rPr>
        <w:t>the PM, but also have the responsibility to manage stakeholder engagement and ensure a gender-responsive project delivery. The Project Coordinator will have the following specific responsibilities:</w:t>
      </w:r>
    </w:p>
    <w:p w14:paraId="2E4DBC86" w14:textId="107FF1BD" w:rsidR="00A46FC5" w:rsidRPr="00B44D98" w:rsidRDefault="00A46FC5" w:rsidP="00E40765">
      <w:pPr>
        <w:numPr>
          <w:ilvl w:val="0"/>
          <w:numId w:val="64"/>
        </w:numPr>
        <w:spacing w:after="0"/>
        <w:ind w:left="360"/>
        <w:rPr>
          <w:rFonts w:asciiTheme="minorHAnsi" w:hAnsiTheme="minorHAnsi" w:cstheme="minorHAnsi"/>
          <w:noProof/>
          <w:szCs w:val="20"/>
          <w:lang w:eastAsia="zh-CN"/>
        </w:rPr>
      </w:pPr>
      <w:r w:rsidRPr="00B44D98">
        <w:rPr>
          <w:rFonts w:cs="Arial"/>
          <w:noProof/>
          <w:szCs w:val="20"/>
          <w:lang w:eastAsia="zh-CN"/>
        </w:rPr>
        <w:t>Coordi</w:t>
      </w:r>
      <w:r w:rsidRPr="00B44D98">
        <w:rPr>
          <w:rFonts w:asciiTheme="minorHAnsi" w:hAnsiTheme="minorHAnsi" w:cstheme="minorHAnsi"/>
          <w:noProof/>
          <w:szCs w:val="20"/>
          <w:lang w:eastAsia="zh-CN"/>
        </w:rPr>
        <w:t>nate all activities in project sites in Constantine and Setif</w:t>
      </w:r>
      <w:r w:rsidR="00152520" w:rsidRPr="00B44D98">
        <w:rPr>
          <w:rFonts w:asciiTheme="minorHAnsi" w:hAnsiTheme="minorHAnsi" w:cstheme="minorHAnsi"/>
          <w:noProof/>
          <w:szCs w:val="20"/>
          <w:lang w:eastAsia="zh-CN"/>
        </w:rPr>
        <w:t xml:space="preserve"> by providing technical support</w:t>
      </w:r>
    </w:p>
    <w:p w14:paraId="220B70C3" w14:textId="7696232A" w:rsidR="00152520" w:rsidRPr="00B44D98" w:rsidRDefault="00152520" w:rsidP="00E40765">
      <w:pPr>
        <w:pStyle w:val="ListParagraph"/>
        <w:numPr>
          <w:ilvl w:val="0"/>
          <w:numId w:val="80"/>
        </w:numPr>
        <w:ind w:left="360"/>
        <w:rPr>
          <w:rFonts w:asciiTheme="minorHAnsi" w:hAnsiTheme="minorHAnsi" w:cstheme="minorHAnsi"/>
          <w:noProof/>
          <w:sz w:val="20"/>
          <w:szCs w:val="20"/>
          <w:lang w:eastAsia="zh-CN"/>
        </w:rPr>
      </w:pPr>
      <w:r w:rsidRPr="00B44D98">
        <w:rPr>
          <w:rFonts w:asciiTheme="minorHAnsi" w:hAnsiTheme="minorHAnsi" w:cstheme="minorHAnsi"/>
          <w:noProof/>
          <w:sz w:val="20"/>
          <w:szCs w:val="20"/>
          <w:lang w:eastAsia="zh-CN"/>
        </w:rPr>
        <w:t>Draft terms of reference for the recruitment of services providers (individuals and companies)</w:t>
      </w:r>
    </w:p>
    <w:p w14:paraId="78D005E7" w14:textId="32E50B01" w:rsidR="00152520" w:rsidRPr="00B44D98" w:rsidRDefault="00152520" w:rsidP="00E40765">
      <w:pPr>
        <w:pStyle w:val="ListParagraph"/>
        <w:numPr>
          <w:ilvl w:val="0"/>
          <w:numId w:val="80"/>
        </w:numPr>
        <w:ind w:left="360"/>
        <w:rPr>
          <w:rFonts w:asciiTheme="minorHAnsi" w:hAnsiTheme="minorHAnsi" w:cstheme="minorHAnsi"/>
          <w:noProof/>
          <w:sz w:val="20"/>
          <w:szCs w:val="20"/>
          <w:lang w:eastAsia="zh-CN"/>
        </w:rPr>
      </w:pPr>
      <w:r w:rsidRPr="00B44D98">
        <w:rPr>
          <w:rFonts w:asciiTheme="minorHAnsi" w:hAnsiTheme="minorHAnsi" w:cstheme="minorHAnsi"/>
          <w:noProof/>
          <w:sz w:val="20"/>
          <w:szCs w:val="20"/>
          <w:lang w:eastAsia="zh-CN"/>
        </w:rPr>
        <w:t xml:space="preserve">Monitor the quality of the deliverables of consultants </w:t>
      </w:r>
      <w:r w:rsidR="004D1850" w:rsidRPr="00B44D98">
        <w:rPr>
          <w:rFonts w:asciiTheme="minorHAnsi" w:hAnsiTheme="minorHAnsi" w:cstheme="minorHAnsi"/>
          <w:noProof/>
          <w:sz w:val="20"/>
          <w:szCs w:val="20"/>
          <w:lang w:eastAsia="zh-CN"/>
        </w:rPr>
        <w:t>from technical perspective</w:t>
      </w:r>
    </w:p>
    <w:p w14:paraId="17E3EEDF" w14:textId="5B9DEA77" w:rsidR="004D1850" w:rsidRPr="00B44D98" w:rsidRDefault="004D1850" w:rsidP="00E40765">
      <w:pPr>
        <w:pStyle w:val="ListParagraph"/>
        <w:numPr>
          <w:ilvl w:val="0"/>
          <w:numId w:val="80"/>
        </w:numPr>
        <w:ind w:left="360"/>
        <w:rPr>
          <w:rFonts w:asciiTheme="minorHAnsi" w:hAnsiTheme="minorHAnsi" w:cstheme="minorHAnsi"/>
          <w:noProof/>
          <w:sz w:val="20"/>
          <w:szCs w:val="20"/>
          <w:lang w:eastAsia="zh-CN"/>
        </w:rPr>
      </w:pPr>
      <w:r w:rsidRPr="00B44D98">
        <w:rPr>
          <w:rFonts w:asciiTheme="minorHAnsi" w:hAnsiTheme="minorHAnsi" w:cstheme="minorHAnsi"/>
          <w:noProof/>
          <w:sz w:val="20"/>
          <w:szCs w:val="20"/>
          <w:lang w:eastAsia="zh-CN"/>
        </w:rPr>
        <w:t>Provide technical support to the PSC when required</w:t>
      </w:r>
    </w:p>
    <w:p w14:paraId="3ED3BA46" w14:textId="63D4AB93" w:rsidR="004D1850" w:rsidRPr="00B44D98" w:rsidRDefault="004D1850" w:rsidP="00E40765">
      <w:pPr>
        <w:pStyle w:val="ListParagraph"/>
        <w:numPr>
          <w:ilvl w:val="0"/>
          <w:numId w:val="80"/>
        </w:numPr>
        <w:ind w:left="360"/>
        <w:rPr>
          <w:rFonts w:asciiTheme="minorHAnsi" w:hAnsiTheme="minorHAnsi" w:cstheme="minorHAnsi"/>
          <w:noProof/>
          <w:sz w:val="20"/>
          <w:szCs w:val="20"/>
          <w:lang w:eastAsia="zh-CN"/>
        </w:rPr>
      </w:pPr>
      <w:r w:rsidRPr="00B44D98">
        <w:rPr>
          <w:rFonts w:asciiTheme="minorHAnsi" w:hAnsiTheme="minorHAnsi" w:cstheme="minorHAnsi"/>
          <w:noProof/>
          <w:sz w:val="20"/>
          <w:szCs w:val="20"/>
          <w:lang w:eastAsia="zh-CN"/>
        </w:rPr>
        <w:t>Supporting SOPTE and AND in choice of waste transformation technologies to be in compliance with the ESMF and ESMP</w:t>
      </w:r>
    </w:p>
    <w:p w14:paraId="774620BE" w14:textId="77777777" w:rsidR="00A46FC5" w:rsidRPr="00B44D98" w:rsidRDefault="00A46FC5" w:rsidP="00E40765">
      <w:pPr>
        <w:numPr>
          <w:ilvl w:val="0"/>
          <w:numId w:val="64"/>
        </w:numPr>
        <w:spacing w:after="0"/>
        <w:ind w:left="360"/>
        <w:rPr>
          <w:rFonts w:cs="Arial"/>
          <w:noProof/>
          <w:szCs w:val="20"/>
          <w:lang w:eastAsia="zh-CN"/>
        </w:rPr>
      </w:pPr>
      <w:r w:rsidRPr="00B44D98">
        <w:rPr>
          <w:rFonts w:cs="Arial"/>
          <w:noProof/>
          <w:szCs w:val="20"/>
          <w:lang w:eastAsia="zh-CN"/>
        </w:rPr>
        <w:t>Provide direct assistance to the PM in relation to all project M&amp;E activities, including among others the following:</w:t>
      </w:r>
    </w:p>
    <w:p w14:paraId="5862FE7A" w14:textId="77777777" w:rsidR="00A46FC5" w:rsidRPr="00B44D98" w:rsidRDefault="00A46FC5" w:rsidP="00E40765">
      <w:pPr>
        <w:numPr>
          <w:ilvl w:val="0"/>
          <w:numId w:val="65"/>
        </w:numPr>
        <w:tabs>
          <w:tab w:val="left" w:pos="450"/>
        </w:tabs>
        <w:spacing w:after="0" w:line="259" w:lineRule="auto"/>
        <w:jc w:val="left"/>
        <w:rPr>
          <w:szCs w:val="20"/>
        </w:rPr>
      </w:pPr>
      <w:r w:rsidRPr="00B44D98">
        <w:rPr>
          <w:szCs w:val="20"/>
        </w:rPr>
        <w:t>Monitor project progress and participate in the production of progress reports ensuring that they meet the necessary reporting requirements and standards;</w:t>
      </w:r>
    </w:p>
    <w:p w14:paraId="68C9660F" w14:textId="622A7D35" w:rsidR="00A46FC5" w:rsidRPr="00B44D98" w:rsidRDefault="00A46FC5" w:rsidP="00E40765">
      <w:pPr>
        <w:numPr>
          <w:ilvl w:val="0"/>
          <w:numId w:val="65"/>
        </w:numPr>
        <w:tabs>
          <w:tab w:val="left" w:pos="450"/>
        </w:tabs>
        <w:spacing w:after="0" w:line="259" w:lineRule="auto"/>
        <w:jc w:val="left"/>
        <w:rPr>
          <w:szCs w:val="20"/>
        </w:rPr>
      </w:pPr>
      <w:r w:rsidRPr="00B44D98">
        <w:rPr>
          <w:szCs w:val="20"/>
        </w:rPr>
        <w:t>Ensure project’s M&amp;E meets the requirements of the Government, the UNDP Country Office, and UNDP-</w:t>
      </w:r>
      <w:r w:rsidR="006E5C5A" w:rsidRPr="00B44D98">
        <w:rPr>
          <w:szCs w:val="20"/>
        </w:rPr>
        <w:t>GEF</w:t>
      </w:r>
      <w:r w:rsidRPr="00B44D98">
        <w:rPr>
          <w:szCs w:val="20"/>
        </w:rPr>
        <w:t>; develop project-specific M&amp;E tools as necessary;</w:t>
      </w:r>
    </w:p>
    <w:p w14:paraId="115D4231" w14:textId="77777777" w:rsidR="00A46FC5" w:rsidRPr="00B44D98" w:rsidRDefault="00A46FC5" w:rsidP="00E40765">
      <w:pPr>
        <w:numPr>
          <w:ilvl w:val="0"/>
          <w:numId w:val="65"/>
        </w:numPr>
        <w:tabs>
          <w:tab w:val="left" w:pos="450"/>
        </w:tabs>
        <w:spacing w:after="0" w:line="259" w:lineRule="auto"/>
        <w:jc w:val="left"/>
        <w:rPr>
          <w:szCs w:val="20"/>
        </w:rPr>
      </w:pPr>
      <w:r w:rsidRPr="00B44D98">
        <w:rPr>
          <w:szCs w:val="20"/>
        </w:rPr>
        <w:t>Oversee and ensure the implementation of the project’s M&amp;E plan, including periodic appraisal of the Project’s Theory of Change and Results Framework with reference to actual and potential project progress and results;</w:t>
      </w:r>
    </w:p>
    <w:p w14:paraId="41C10520" w14:textId="77777777" w:rsidR="00A46FC5" w:rsidRPr="00B44D98" w:rsidRDefault="00A46FC5" w:rsidP="00E40765">
      <w:pPr>
        <w:numPr>
          <w:ilvl w:val="0"/>
          <w:numId w:val="65"/>
        </w:numPr>
        <w:tabs>
          <w:tab w:val="left" w:pos="450"/>
        </w:tabs>
        <w:spacing w:after="0" w:line="259" w:lineRule="auto"/>
        <w:jc w:val="left"/>
        <w:rPr>
          <w:szCs w:val="20"/>
        </w:rPr>
      </w:pPr>
      <w:r w:rsidRPr="00B44D98">
        <w:rPr>
          <w:szCs w:val="20"/>
        </w:rPr>
        <w:t>Oversee/develop/coordinate the implementation of the stakeholder engagement plan;</w:t>
      </w:r>
    </w:p>
    <w:p w14:paraId="24EE86BA" w14:textId="77777777" w:rsidR="00A46FC5" w:rsidRPr="00B44D98" w:rsidRDefault="00A46FC5" w:rsidP="00E40765">
      <w:pPr>
        <w:numPr>
          <w:ilvl w:val="0"/>
          <w:numId w:val="65"/>
        </w:numPr>
        <w:tabs>
          <w:tab w:val="left" w:pos="450"/>
        </w:tabs>
        <w:spacing w:after="0" w:line="259" w:lineRule="auto"/>
        <w:jc w:val="left"/>
        <w:rPr>
          <w:szCs w:val="20"/>
        </w:rPr>
      </w:pPr>
      <w:r w:rsidRPr="00B44D98">
        <w:rPr>
          <w:szCs w:val="20"/>
        </w:rPr>
        <w:t>Oversee and guide the design of surveys/ assessments commissioned for monitoring and evaluating project results;</w:t>
      </w:r>
    </w:p>
    <w:p w14:paraId="6DB348D6" w14:textId="77777777" w:rsidR="00A46FC5" w:rsidRPr="00B44D98" w:rsidRDefault="00A46FC5" w:rsidP="00E40765">
      <w:pPr>
        <w:numPr>
          <w:ilvl w:val="0"/>
          <w:numId w:val="65"/>
        </w:numPr>
        <w:tabs>
          <w:tab w:val="left" w:pos="450"/>
        </w:tabs>
        <w:spacing w:after="0" w:line="259" w:lineRule="auto"/>
        <w:jc w:val="left"/>
        <w:rPr>
          <w:szCs w:val="20"/>
        </w:rPr>
      </w:pPr>
      <w:r w:rsidRPr="00B44D98">
        <w:rPr>
          <w:szCs w:val="20"/>
        </w:rPr>
        <w:t>Facilitate mid-term and terminal evaluations of the project; including management responses;</w:t>
      </w:r>
    </w:p>
    <w:p w14:paraId="11FE2D96" w14:textId="77777777" w:rsidR="00A46FC5" w:rsidRPr="00B44D98" w:rsidRDefault="00A46FC5" w:rsidP="00E40765">
      <w:pPr>
        <w:numPr>
          <w:ilvl w:val="0"/>
          <w:numId w:val="65"/>
        </w:numPr>
        <w:tabs>
          <w:tab w:val="left" w:pos="450"/>
        </w:tabs>
        <w:spacing w:after="0" w:line="259" w:lineRule="auto"/>
        <w:jc w:val="left"/>
        <w:rPr>
          <w:szCs w:val="20"/>
        </w:rPr>
      </w:pPr>
      <w:r w:rsidRPr="00B44D98">
        <w:rPr>
          <w:szCs w:val="20"/>
        </w:rPr>
        <w:t>Facilitate annual reviews of the project and produce analytical reports from these annual reviews, including learning and other knowledge management products;</w:t>
      </w:r>
    </w:p>
    <w:p w14:paraId="5F278013" w14:textId="77777777" w:rsidR="00A46FC5" w:rsidRPr="00B44D98" w:rsidRDefault="00A46FC5" w:rsidP="00E40765">
      <w:pPr>
        <w:numPr>
          <w:ilvl w:val="0"/>
          <w:numId w:val="65"/>
        </w:numPr>
        <w:tabs>
          <w:tab w:val="left" w:pos="450"/>
        </w:tabs>
        <w:spacing w:after="0" w:line="259" w:lineRule="auto"/>
        <w:jc w:val="left"/>
        <w:rPr>
          <w:szCs w:val="20"/>
        </w:rPr>
      </w:pPr>
      <w:r w:rsidRPr="00B44D98">
        <w:rPr>
          <w:szCs w:val="20"/>
        </w:rPr>
        <w:t xml:space="preserve">Support project site M&amp;E and learning missions; </w:t>
      </w:r>
    </w:p>
    <w:p w14:paraId="096935AB" w14:textId="77777777" w:rsidR="00A46FC5" w:rsidRPr="00B44D98" w:rsidRDefault="00A46FC5" w:rsidP="00E40765">
      <w:pPr>
        <w:numPr>
          <w:ilvl w:val="0"/>
          <w:numId w:val="65"/>
        </w:numPr>
        <w:tabs>
          <w:tab w:val="left" w:pos="450"/>
        </w:tabs>
        <w:spacing w:after="0" w:line="259" w:lineRule="auto"/>
        <w:jc w:val="left"/>
        <w:rPr>
          <w:szCs w:val="20"/>
        </w:rPr>
      </w:pPr>
      <w:r w:rsidRPr="00B44D98">
        <w:rPr>
          <w:szCs w:val="20"/>
        </w:rPr>
        <w:t>Visit project sites as and when required to appraise project progress on the ground and validate written progress reports.</w:t>
      </w:r>
    </w:p>
    <w:p w14:paraId="243C8FA7" w14:textId="77777777" w:rsidR="00A46FC5" w:rsidRPr="00B44D98" w:rsidRDefault="00A46FC5" w:rsidP="00E40765">
      <w:pPr>
        <w:numPr>
          <w:ilvl w:val="0"/>
          <w:numId w:val="66"/>
        </w:numPr>
        <w:spacing w:after="0"/>
        <w:ind w:left="360"/>
        <w:rPr>
          <w:szCs w:val="20"/>
        </w:rPr>
      </w:pPr>
      <w:r w:rsidRPr="00B44D98">
        <w:rPr>
          <w:szCs w:val="20"/>
        </w:rPr>
        <w:t>Support the PM with managing Social and Environmental Safeguards, including:</w:t>
      </w:r>
    </w:p>
    <w:p w14:paraId="425FCBCA" w14:textId="77777777" w:rsidR="00A46FC5" w:rsidRPr="00B44D98" w:rsidRDefault="00A46FC5" w:rsidP="00E40765">
      <w:pPr>
        <w:numPr>
          <w:ilvl w:val="0"/>
          <w:numId w:val="67"/>
        </w:numPr>
        <w:spacing w:after="0"/>
        <w:rPr>
          <w:szCs w:val="20"/>
        </w:rPr>
      </w:pPr>
      <w:r w:rsidRPr="00B44D98">
        <w:rPr>
          <w:szCs w:val="20"/>
        </w:rPr>
        <w:t>Monitor progress in development/implementation of the project ESMP/ESMF ensuring that UNDPs SES policy is fully met and the reporting requirements are fulfilled;</w:t>
      </w:r>
    </w:p>
    <w:p w14:paraId="7019E137" w14:textId="77777777" w:rsidR="00A46FC5" w:rsidRPr="00B44D98" w:rsidRDefault="00A46FC5" w:rsidP="00E40765">
      <w:pPr>
        <w:numPr>
          <w:ilvl w:val="0"/>
          <w:numId w:val="67"/>
        </w:numPr>
        <w:spacing w:after="0"/>
        <w:rPr>
          <w:szCs w:val="20"/>
        </w:rPr>
      </w:pPr>
      <w:r w:rsidRPr="00B44D98">
        <w:rPr>
          <w:szCs w:val="20"/>
        </w:rPr>
        <w:t>Oversee/develop/coordinate implementation of all safeguard related plans;</w:t>
      </w:r>
    </w:p>
    <w:p w14:paraId="2BE1FD35" w14:textId="77777777" w:rsidR="00A46FC5" w:rsidRPr="00B44D98" w:rsidRDefault="00A46FC5" w:rsidP="00E40765">
      <w:pPr>
        <w:numPr>
          <w:ilvl w:val="0"/>
          <w:numId w:val="67"/>
        </w:numPr>
        <w:spacing w:after="0"/>
        <w:rPr>
          <w:szCs w:val="20"/>
        </w:rPr>
      </w:pPr>
      <w:r w:rsidRPr="00B44D98">
        <w:rPr>
          <w:szCs w:val="20"/>
        </w:rPr>
        <w:lastRenderedPageBreak/>
        <w:t>Ensure social and environmental grievances are managed effectively and transparently;</w:t>
      </w:r>
    </w:p>
    <w:p w14:paraId="17BBA868" w14:textId="77777777" w:rsidR="00A46FC5" w:rsidRPr="00B44D98" w:rsidRDefault="00A46FC5" w:rsidP="00E40765">
      <w:pPr>
        <w:numPr>
          <w:ilvl w:val="0"/>
          <w:numId w:val="67"/>
        </w:numPr>
        <w:spacing w:after="0"/>
        <w:rPr>
          <w:szCs w:val="20"/>
        </w:rPr>
      </w:pPr>
      <w:r w:rsidRPr="00B44D98">
        <w:rPr>
          <w:szCs w:val="20"/>
        </w:rPr>
        <w:t>Review the SESP annually, and update and revise corresponding risk log; mitigation/management plans as necessary;</w:t>
      </w:r>
    </w:p>
    <w:p w14:paraId="15386292" w14:textId="77777777" w:rsidR="00A46FC5" w:rsidRPr="00B44D98" w:rsidRDefault="00A46FC5" w:rsidP="00E40765">
      <w:pPr>
        <w:numPr>
          <w:ilvl w:val="0"/>
          <w:numId w:val="67"/>
        </w:numPr>
        <w:spacing w:after="0"/>
        <w:rPr>
          <w:szCs w:val="20"/>
        </w:rPr>
      </w:pPr>
      <w:r w:rsidRPr="00B44D98">
        <w:rPr>
          <w:szCs w:val="20"/>
        </w:rPr>
        <w:t xml:space="preserve">Ensure full disclosure with concerned stakeholders; </w:t>
      </w:r>
    </w:p>
    <w:p w14:paraId="2F2A24C7" w14:textId="77777777" w:rsidR="00A46FC5" w:rsidRPr="00B44D98" w:rsidRDefault="00A46FC5" w:rsidP="00E40765">
      <w:pPr>
        <w:numPr>
          <w:ilvl w:val="0"/>
          <w:numId w:val="67"/>
        </w:numPr>
        <w:spacing w:after="0"/>
        <w:rPr>
          <w:szCs w:val="20"/>
        </w:rPr>
      </w:pPr>
      <w:r w:rsidRPr="00B44D98">
        <w:rPr>
          <w:szCs w:val="20"/>
        </w:rPr>
        <w:t>Ensure environmental and social risks are identified, avoided, mitigated and managed throughout project implementation;</w:t>
      </w:r>
    </w:p>
    <w:p w14:paraId="7ED1A06F" w14:textId="77777777" w:rsidR="00A46FC5" w:rsidRPr="00B44D98" w:rsidRDefault="00A46FC5" w:rsidP="00A46FC5">
      <w:pPr>
        <w:spacing w:after="0"/>
        <w:ind w:left="360" w:hanging="360"/>
        <w:rPr>
          <w:szCs w:val="20"/>
        </w:rPr>
      </w:pPr>
      <w:r w:rsidRPr="00B44D98">
        <w:rPr>
          <w:szCs w:val="20"/>
        </w:rPr>
        <w:t>•</w:t>
      </w:r>
      <w:r w:rsidRPr="00B44D98">
        <w:rPr>
          <w:szCs w:val="20"/>
        </w:rPr>
        <w:tab/>
        <w:t>Monitor progress in implementation of the project Gender Action Plan ensuring that targets are fully met and the reporting requirements are fulfilled;</w:t>
      </w:r>
    </w:p>
    <w:p w14:paraId="4B04C0BA" w14:textId="77777777" w:rsidR="00A46FC5" w:rsidRPr="00B44D98" w:rsidRDefault="00A46FC5" w:rsidP="00A46FC5">
      <w:pPr>
        <w:spacing w:after="0"/>
        <w:ind w:left="360" w:hanging="360"/>
        <w:rPr>
          <w:szCs w:val="20"/>
        </w:rPr>
      </w:pPr>
      <w:r w:rsidRPr="00B44D98">
        <w:rPr>
          <w:szCs w:val="20"/>
        </w:rPr>
        <w:t>•</w:t>
      </w:r>
      <w:r w:rsidRPr="00B44D98">
        <w:rPr>
          <w:szCs w:val="20"/>
        </w:rPr>
        <w:tab/>
        <w:t>Oversee/develop/coordinate implementation of all gender-related work;</w:t>
      </w:r>
    </w:p>
    <w:p w14:paraId="106289E6" w14:textId="77777777" w:rsidR="00A46FC5" w:rsidRPr="00B44D98" w:rsidRDefault="00A46FC5" w:rsidP="00A46FC5">
      <w:pPr>
        <w:spacing w:after="0"/>
        <w:ind w:left="360" w:hanging="360"/>
        <w:rPr>
          <w:szCs w:val="20"/>
        </w:rPr>
      </w:pPr>
      <w:r w:rsidRPr="00B44D98">
        <w:rPr>
          <w:szCs w:val="20"/>
        </w:rPr>
        <w:t>•</w:t>
      </w:r>
      <w:r w:rsidRPr="00B44D98">
        <w:rPr>
          <w:szCs w:val="20"/>
        </w:rPr>
        <w:tab/>
        <w:t>Review the Gender Action Plan annually, and update and revise corresponding management plans as necessary;</w:t>
      </w:r>
    </w:p>
    <w:p w14:paraId="2F50E65E" w14:textId="77777777" w:rsidR="00A46FC5" w:rsidRPr="00B44D98" w:rsidRDefault="00A46FC5" w:rsidP="00A46FC5">
      <w:pPr>
        <w:spacing w:after="0"/>
        <w:ind w:left="360" w:hanging="360"/>
        <w:rPr>
          <w:rFonts w:asciiTheme="minorHAnsi" w:hAnsiTheme="minorHAnsi" w:cstheme="minorHAnsi"/>
          <w:szCs w:val="20"/>
        </w:rPr>
      </w:pPr>
      <w:r w:rsidRPr="00B44D98">
        <w:rPr>
          <w:szCs w:val="20"/>
        </w:rPr>
        <w:t>•</w:t>
      </w:r>
      <w:r w:rsidRPr="00B44D98">
        <w:rPr>
          <w:szCs w:val="20"/>
        </w:rPr>
        <w:tab/>
      </w:r>
      <w:r w:rsidRPr="00B44D98">
        <w:rPr>
          <w:rFonts w:asciiTheme="minorHAnsi" w:hAnsiTheme="minorHAnsi" w:cstheme="minorHAnsi"/>
          <w:szCs w:val="20"/>
        </w:rPr>
        <w:t>Ensure reporting, monitoring and evaluation fully address the gender issues of the project;</w:t>
      </w:r>
    </w:p>
    <w:p w14:paraId="4DA26543" w14:textId="77777777" w:rsidR="00A46FC5" w:rsidRPr="00B44D98" w:rsidRDefault="00A46FC5" w:rsidP="00E40765">
      <w:pPr>
        <w:pStyle w:val="ListParagraph"/>
        <w:numPr>
          <w:ilvl w:val="0"/>
          <w:numId w:val="66"/>
        </w:numPr>
        <w:ind w:left="360"/>
        <w:rPr>
          <w:rFonts w:asciiTheme="minorHAnsi" w:hAnsiTheme="minorHAnsi" w:cstheme="minorHAnsi"/>
          <w:sz w:val="20"/>
          <w:szCs w:val="20"/>
        </w:rPr>
      </w:pPr>
      <w:r w:rsidRPr="00B44D98">
        <w:rPr>
          <w:rFonts w:asciiTheme="minorHAnsi" w:hAnsiTheme="minorHAnsi" w:cstheme="minorHAnsi"/>
          <w:sz w:val="20"/>
          <w:szCs w:val="20"/>
        </w:rPr>
        <w:t>Review and update the Stakeholder Engagement Plan;</w:t>
      </w:r>
    </w:p>
    <w:p w14:paraId="6A138F42" w14:textId="77777777" w:rsidR="005858D0" w:rsidRPr="00B44D98" w:rsidRDefault="005858D0" w:rsidP="00E40765">
      <w:pPr>
        <w:pStyle w:val="ListParagraph"/>
        <w:numPr>
          <w:ilvl w:val="0"/>
          <w:numId w:val="66"/>
        </w:numPr>
        <w:ind w:left="360"/>
        <w:rPr>
          <w:rFonts w:asciiTheme="minorHAnsi" w:hAnsiTheme="minorHAnsi" w:cstheme="minorHAnsi"/>
          <w:sz w:val="20"/>
          <w:szCs w:val="20"/>
        </w:rPr>
      </w:pPr>
      <w:r w:rsidRPr="00B44D98">
        <w:rPr>
          <w:rFonts w:asciiTheme="minorHAnsi" w:hAnsiTheme="minorHAnsi" w:cstheme="minorHAnsi"/>
          <w:sz w:val="20"/>
          <w:szCs w:val="20"/>
        </w:rPr>
        <w:t>Coordinate the implementation of knowledge management outputs of the project;</w:t>
      </w:r>
    </w:p>
    <w:p w14:paraId="0B6BC19A" w14:textId="77777777" w:rsidR="005858D0" w:rsidRPr="00B44D98" w:rsidRDefault="005858D0" w:rsidP="00E40765">
      <w:pPr>
        <w:pStyle w:val="ListParagraph"/>
        <w:numPr>
          <w:ilvl w:val="0"/>
          <w:numId w:val="66"/>
        </w:numPr>
        <w:ind w:left="360"/>
        <w:rPr>
          <w:rFonts w:asciiTheme="minorHAnsi" w:hAnsiTheme="minorHAnsi" w:cstheme="minorHAnsi"/>
          <w:sz w:val="20"/>
          <w:szCs w:val="20"/>
        </w:rPr>
      </w:pPr>
      <w:r w:rsidRPr="00B44D98">
        <w:rPr>
          <w:rFonts w:asciiTheme="minorHAnsi" w:hAnsiTheme="minorHAnsi" w:cstheme="minorHAnsi"/>
          <w:sz w:val="20"/>
          <w:szCs w:val="20"/>
        </w:rPr>
        <w:t>Coordinate and oversee the implementation of public awareness activities across all project components;</w:t>
      </w:r>
    </w:p>
    <w:p w14:paraId="3FEEF6A1" w14:textId="77777777" w:rsidR="005858D0" w:rsidRPr="00B44D98" w:rsidRDefault="005858D0" w:rsidP="00E40765">
      <w:pPr>
        <w:pStyle w:val="ListParagraph"/>
        <w:numPr>
          <w:ilvl w:val="0"/>
          <w:numId w:val="66"/>
        </w:numPr>
        <w:ind w:left="360"/>
        <w:rPr>
          <w:rFonts w:asciiTheme="minorHAnsi" w:hAnsiTheme="minorHAnsi" w:cstheme="minorHAnsi"/>
          <w:sz w:val="20"/>
          <w:szCs w:val="20"/>
        </w:rPr>
      </w:pPr>
      <w:r w:rsidRPr="00B44D98">
        <w:rPr>
          <w:rFonts w:asciiTheme="minorHAnsi" w:hAnsiTheme="minorHAnsi" w:cstheme="minorHAnsi"/>
          <w:sz w:val="20"/>
          <w:szCs w:val="20"/>
        </w:rPr>
        <w:t>Facilitate the design and maintenance of the project website/webpages and ensure it is up-to-date and dynamic;</w:t>
      </w:r>
    </w:p>
    <w:p w14:paraId="4D78557B" w14:textId="77777777" w:rsidR="005858D0" w:rsidRPr="00B44D98" w:rsidRDefault="005858D0" w:rsidP="00E40765">
      <w:pPr>
        <w:pStyle w:val="ListParagraph"/>
        <w:numPr>
          <w:ilvl w:val="0"/>
          <w:numId w:val="66"/>
        </w:numPr>
        <w:ind w:left="360"/>
        <w:rPr>
          <w:rFonts w:asciiTheme="minorHAnsi" w:hAnsiTheme="minorHAnsi" w:cstheme="minorHAnsi"/>
          <w:sz w:val="20"/>
          <w:szCs w:val="20"/>
        </w:rPr>
      </w:pPr>
      <w:r w:rsidRPr="00B44D98">
        <w:rPr>
          <w:rFonts w:asciiTheme="minorHAnsi" w:hAnsiTheme="minorHAnsi" w:cstheme="minorHAnsi"/>
          <w:sz w:val="20"/>
          <w:szCs w:val="20"/>
        </w:rPr>
        <w:t>Facilitate learning and sharing of knowledge and experiences relevant to the project;</w:t>
      </w:r>
    </w:p>
    <w:p w14:paraId="1C74251B" w14:textId="77777777" w:rsidR="00A46FC5" w:rsidRPr="00B44D98" w:rsidRDefault="00A46FC5" w:rsidP="00A46FC5">
      <w:pPr>
        <w:spacing w:after="0"/>
        <w:ind w:left="360" w:hanging="360"/>
        <w:rPr>
          <w:szCs w:val="20"/>
        </w:rPr>
      </w:pPr>
    </w:p>
    <w:p w14:paraId="2EC032FC" w14:textId="77777777" w:rsidR="00A46FC5" w:rsidRPr="00B44D98" w:rsidRDefault="005858D0" w:rsidP="00A46FC5">
      <w:pPr>
        <w:spacing w:after="0"/>
        <w:rPr>
          <w:szCs w:val="20"/>
        </w:rPr>
      </w:pPr>
      <w:r w:rsidRPr="00B44D98">
        <w:rPr>
          <w:szCs w:val="20"/>
        </w:rPr>
        <w:t>T</w:t>
      </w:r>
      <w:r w:rsidR="00A46FC5" w:rsidRPr="00B44D98">
        <w:rPr>
          <w:szCs w:val="20"/>
        </w:rPr>
        <w:t>he Project Coordinator will be recruited based on the following qualifications</w:t>
      </w:r>
    </w:p>
    <w:p w14:paraId="1E70AD8A" w14:textId="3A246A36" w:rsidR="00A46FC5" w:rsidRPr="00B44D98" w:rsidRDefault="00152520" w:rsidP="006D457D">
      <w:pPr>
        <w:numPr>
          <w:ilvl w:val="0"/>
          <w:numId w:val="9"/>
        </w:numPr>
        <w:spacing w:after="0" w:line="259" w:lineRule="auto"/>
        <w:jc w:val="left"/>
        <w:rPr>
          <w:szCs w:val="20"/>
        </w:rPr>
      </w:pPr>
      <w:r w:rsidRPr="00B44D98">
        <w:rPr>
          <w:szCs w:val="20"/>
        </w:rPr>
        <w:t>A Master</w:t>
      </w:r>
      <w:r w:rsidR="00A46FC5" w:rsidRPr="00B44D98">
        <w:rPr>
          <w:szCs w:val="20"/>
        </w:rPr>
        <w:t xml:space="preserve">’s degree, preferably in the field of </w:t>
      </w:r>
      <w:r w:rsidRPr="00B44D98">
        <w:rPr>
          <w:szCs w:val="20"/>
        </w:rPr>
        <w:t>community development</w:t>
      </w:r>
      <w:r w:rsidR="00A46FC5" w:rsidRPr="00B44D98">
        <w:rPr>
          <w:szCs w:val="20"/>
        </w:rPr>
        <w:t xml:space="preserve"> or natural resource / environmental management, especially in solid waste management; </w:t>
      </w:r>
    </w:p>
    <w:p w14:paraId="63BE3F41" w14:textId="77777777" w:rsidR="00A46FC5" w:rsidRPr="00B44D98" w:rsidRDefault="00A46FC5" w:rsidP="006D457D">
      <w:pPr>
        <w:numPr>
          <w:ilvl w:val="0"/>
          <w:numId w:val="9"/>
        </w:numPr>
        <w:spacing w:after="0" w:line="259" w:lineRule="auto"/>
        <w:jc w:val="left"/>
        <w:rPr>
          <w:szCs w:val="20"/>
        </w:rPr>
      </w:pPr>
      <w:r w:rsidRPr="00B44D98">
        <w:rPr>
          <w:szCs w:val="20"/>
        </w:rPr>
        <w:t>At least five years of relevant work experience preferably in a project management setting involving multi-lateral/ international funding agency. Previous experience with UN project will be a definite asset;</w:t>
      </w:r>
    </w:p>
    <w:p w14:paraId="148D7C54" w14:textId="77777777" w:rsidR="00A46FC5" w:rsidRPr="00B44D98" w:rsidRDefault="00A46FC5" w:rsidP="006D457D">
      <w:pPr>
        <w:numPr>
          <w:ilvl w:val="0"/>
          <w:numId w:val="9"/>
        </w:numPr>
        <w:spacing w:after="0" w:line="259" w:lineRule="auto"/>
        <w:jc w:val="left"/>
        <w:rPr>
          <w:szCs w:val="20"/>
        </w:rPr>
      </w:pPr>
      <w:r w:rsidRPr="00B44D98">
        <w:rPr>
          <w:szCs w:val="20"/>
        </w:rPr>
        <w:t>Significant experience in collating, analyzing and writing up results for reporting purposes;</w:t>
      </w:r>
    </w:p>
    <w:p w14:paraId="12E76295" w14:textId="77777777" w:rsidR="00A46FC5" w:rsidRPr="00B44D98" w:rsidRDefault="00A46FC5" w:rsidP="006D457D">
      <w:pPr>
        <w:numPr>
          <w:ilvl w:val="0"/>
          <w:numId w:val="9"/>
        </w:numPr>
        <w:spacing w:after="0" w:line="259" w:lineRule="auto"/>
        <w:jc w:val="left"/>
        <w:rPr>
          <w:szCs w:val="20"/>
        </w:rPr>
      </w:pPr>
      <w:r w:rsidRPr="00B44D98">
        <w:rPr>
          <w:szCs w:val="20"/>
        </w:rPr>
        <w:t>Very good knowledge of results-based management and project cycle management, particularly with regards to M&amp;E approach and methods. Formal training in RBM/ PCM will be a definite asset;</w:t>
      </w:r>
    </w:p>
    <w:p w14:paraId="51BDAD38" w14:textId="77777777" w:rsidR="00A46FC5" w:rsidRPr="00B44D98" w:rsidRDefault="00A46FC5" w:rsidP="006D457D">
      <w:pPr>
        <w:numPr>
          <w:ilvl w:val="0"/>
          <w:numId w:val="9"/>
        </w:numPr>
        <w:spacing w:after="0" w:line="259" w:lineRule="auto"/>
        <w:jc w:val="left"/>
        <w:rPr>
          <w:szCs w:val="20"/>
        </w:rPr>
      </w:pPr>
      <w:r w:rsidRPr="00B44D98">
        <w:rPr>
          <w:szCs w:val="20"/>
        </w:rPr>
        <w:t>Previous experience in developing and implementing environmental and social safeguard strategies for organizations or projects</w:t>
      </w:r>
    </w:p>
    <w:p w14:paraId="74AB14EF" w14:textId="77777777" w:rsidR="00A46FC5" w:rsidRPr="00B44D98" w:rsidRDefault="00A46FC5" w:rsidP="006D457D">
      <w:pPr>
        <w:numPr>
          <w:ilvl w:val="0"/>
          <w:numId w:val="9"/>
        </w:numPr>
        <w:spacing w:after="0" w:line="259" w:lineRule="auto"/>
        <w:jc w:val="left"/>
        <w:rPr>
          <w:szCs w:val="20"/>
        </w:rPr>
      </w:pPr>
      <w:r w:rsidRPr="00B44D98">
        <w:rPr>
          <w:szCs w:val="20"/>
        </w:rPr>
        <w:t>Knowledge and working experience of the application of gender mainstreaming in international projects;</w:t>
      </w:r>
    </w:p>
    <w:p w14:paraId="624EFBA0" w14:textId="77777777" w:rsidR="00A46FC5" w:rsidRPr="00B44D98" w:rsidRDefault="00A46FC5" w:rsidP="006D457D">
      <w:pPr>
        <w:numPr>
          <w:ilvl w:val="0"/>
          <w:numId w:val="9"/>
        </w:numPr>
        <w:spacing w:after="0" w:line="259" w:lineRule="auto"/>
        <w:jc w:val="left"/>
        <w:rPr>
          <w:szCs w:val="20"/>
        </w:rPr>
      </w:pPr>
      <w:r w:rsidRPr="00B44D98">
        <w:rPr>
          <w:szCs w:val="20"/>
        </w:rPr>
        <w:t>Very good inter-personal skills;</w:t>
      </w:r>
    </w:p>
    <w:p w14:paraId="0B180B0F" w14:textId="77777777" w:rsidR="00A46FC5" w:rsidRPr="00B44D98" w:rsidRDefault="00A46FC5" w:rsidP="006D457D">
      <w:pPr>
        <w:numPr>
          <w:ilvl w:val="0"/>
          <w:numId w:val="9"/>
        </w:numPr>
        <w:spacing w:after="0" w:line="259" w:lineRule="auto"/>
        <w:jc w:val="left"/>
        <w:rPr>
          <w:szCs w:val="20"/>
        </w:rPr>
      </w:pPr>
      <w:r w:rsidRPr="00B44D98">
        <w:rPr>
          <w:szCs w:val="20"/>
        </w:rPr>
        <w:t>Proficiency in computer application and information technology.</w:t>
      </w:r>
    </w:p>
    <w:p w14:paraId="346D0170" w14:textId="69130CA2" w:rsidR="00A46FC5" w:rsidRPr="00B44D98" w:rsidRDefault="00A46FC5" w:rsidP="006D457D">
      <w:pPr>
        <w:numPr>
          <w:ilvl w:val="0"/>
          <w:numId w:val="9"/>
        </w:numPr>
        <w:spacing w:after="0" w:line="259" w:lineRule="auto"/>
        <w:jc w:val="left"/>
        <w:rPr>
          <w:szCs w:val="20"/>
        </w:rPr>
      </w:pPr>
      <w:r w:rsidRPr="00B44D98">
        <w:rPr>
          <w:szCs w:val="20"/>
        </w:rPr>
        <w:t xml:space="preserve">Excellent language skills in </w:t>
      </w:r>
      <w:r w:rsidR="00541AD2" w:rsidRPr="00B44D98">
        <w:rPr>
          <w:szCs w:val="20"/>
        </w:rPr>
        <w:t xml:space="preserve">French and Arabic (writing, speaking and reading) and intermediate level in </w:t>
      </w:r>
      <w:r w:rsidRPr="00B44D98">
        <w:rPr>
          <w:szCs w:val="20"/>
        </w:rPr>
        <w:t>English.</w:t>
      </w:r>
    </w:p>
    <w:p w14:paraId="54DCE800" w14:textId="77777777" w:rsidR="00A46FC5" w:rsidRPr="00B44D98" w:rsidRDefault="00A46FC5" w:rsidP="00A46FC5">
      <w:pPr>
        <w:spacing w:after="0"/>
        <w:rPr>
          <w:b/>
          <w:szCs w:val="20"/>
        </w:rPr>
      </w:pPr>
    </w:p>
    <w:p w14:paraId="39BD1853" w14:textId="77777777" w:rsidR="00A46FC5" w:rsidRPr="00B44D98" w:rsidRDefault="00A46FC5" w:rsidP="00A46FC5">
      <w:pPr>
        <w:spacing w:after="0"/>
        <w:rPr>
          <w:b/>
          <w:szCs w:val="20"/>
        </w:rPr>
      </w:pPr>
      <w:r w:rsidRPr="00B44D98">
        <w:rPr>
          <w:b/>
          <w:szCs w:val="20"/>
        </w:rPr>
        <w:t>Project Administrative Assistant</w:t>
      </w:r>
    </w:p>
    <w:p w14:paraId="265AF734" w14:textId="77777777" w:rsidR="00A46FC5" w:rsidRPr="00B44D98" w:rsidRDefault="00A46FC5" w:rsidP="00A46FC5">
      <w:pPr>
        <w:spacing w:after="0"/>
        <w:rPr>
          <w:szCs w:val="20"/>
        </w:rPr>
      </w:pPr>
      <w:r w:rsidRPr="00B44D98">
        <w:rPr>
          <w:szCs w:val="20"/>
        </w:rPr>
        <w:t>Under the guidance and supervision of the Project Manager, the Administrative Assistant will carry out the following tasks:</w:t>
      </w:r>
    </w:p>
    <w:p w14:paraId="0ACA5192" w14:textId="77777777" w:rsidR="00A46FC5" w:rsidRPr="00B44D98" w:rsidRDefault="00A46FC5" w:rsidP="006D457D">
      <w:pPr>
        <w:numPr>
          <w:ilvl w:val="0"/>
          <w:numId w:val="10"/>
        </w:numPr>
        <w:spacing w:after="0" w:line="256" w:lineRule="auto"/>
        <w:jc w:val="left"/>
        <w:rPr>
          <w:szCs w:val="20"/>
        </w:rPr>
      </w:pPr>
      <w:r w:rsidRPr="00B44D98">
        <w:rPr>
          <w:szCs w:val="20"/>
        </w:rPr>
        <w:t>Assist the Project Manager and Project Coordinator in day-to-day management and oversight of project activities;</w:t>
      </w:r>
    </w:p>
    <w:p w14:paraId="0EA8130D" w14:textId="77777777" w:rsidR="00A46FC5" w:rsidRPr="00B44D98" w:rsidRDefault="00A46FC5" w:rsidP="006D457D">
      <w:pPr>
        <w:numPr>
          <w:ilvl w:val="0"/>
          <w:numId w:val="10"/>
        </w:numPr>
        <w:spacing w:after="0" w:line="256" w:lineRule="auto"/>
        <w:jc w:val="left"/>
        <w:rPr>
          <w:szCs w:val="20"/>
        </w:rPr>
      </w:pPr>
      <w:r w:rsidRPr="00B44D98">
        <w:rPr>
          <w:szCs w:val="20"/>
        </w:rPr>
        <w:t>Assist the Project Coordinator in matters related to M&amp;E and knowledge resources management;</w:t>
      </w:r>
    </w:p>
    <w:p w14:paraId="60EF985C" w14:textId="77777777" w:rsidR="00A46FC5" w:rsidRPr="00B44D98" w:rsidRDefault="00A46FC5" w:rsidP="006D457D">
      <w:pPr>
        <w:numPr>
          <w:ilvl w:val="0"/>
          <w:numId w:val="10"/>
        </w:numPr>
        <w:spacing w:after="0" w:line="256" w:lineRule="auto"/>
        <w:jc w:val="left"/>
        <w:rPr>
          <w:szCs w:val="20"/>
        </w:rPr>
      </w:pPr>
      <w:r w:rsidRPr="00B44D98">
        <w:rPr>
          <w:szCs w:val="20"/>
        </w:rPr>
        <w:t>Assist in the preparation of progress reports;</w:t>
      </w:r>
    </w:p>
    <w:p w14:paraId="62B4FBEE" w14:textId="77777777" w:rsidR="00A46FC5" w:rsidRPr="00B44D98" w:rsidRDefault="00A46FC5" w:rsidP="006D457D">
      <w:pPr>
        <w:numPr>
          <w:ilvl w:val="0"/>
          <w:numId w:val="10"/>
        </w:numPr>
        <w:spacing w:after="0" w:line="256" w:lineRule="auto"/>
        <w:jc w:val="left"/>
        <w:rPr>
          <w:szCs w:val="20"/>
        </w:rPr>
      </w:pPr>
      <w:r w:rsidRPr="00B44D98">
        <w:rPr>
          <w:szCs w:val="20"/>
        </w:rPr>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staff;</w:t>
      </w:r>
    </w:p>
    <w:p w14:paraId="5431B2A0" w14:textId="77777777" w:rsidR="00A46FC5" w:rsidRPr="00B44D98" w:rsidRDefault="00A46FC5" w:rsidP="006D457D">
      <w:pPr>
        <w:numPr>
          <w:ilvl w:val="0"/>
          <w:numId w:val="10"/>
        </w:numPr>
        <w:spacing w:after="0" w:line="256" w:lineRule="auto"/>
        <w:jc w:val="left"/>
        <w:rPr>
          <w:szCs w:val="20"/>
        </w:rPr>
      </w:pPr>
      <w:r w:rsidRPr="00B44D98">
        <w:rPr>
          <w:szCs w:val="20"/>
        </w:rPr>
        <w:t>Provide PMU-related administrative and logistical assistance.</w:t>
      </w:r>
    </w:p>
    <w:p w14:paraId="119E83D0" w14:textId="77777777" w:rsidR="00A46FC5" w:rsidRPr="00B44D98" w:rsidRDefault="00A46FC5" w:rsidP="006D457D">
      <w:pPr>
        <w:numPr>
          <w:ilvl w:val="0"/>
          <w:numId w:val="10"/>
        </w:numPr>
        <w:spacing w:after="0" w:line="256" w:lineRule="auto"/>
        <w:jc w:val="left"/>
        <w:rPr>
          <w:szCs w:val="20"/>
        </w:rPr>
      </w:pPr>
      <w:r w:rsidRPr="00B44D98">
        <w:rPr>
          <w:szCs w:val="20"/>
        </w:rPr>
        <w:t>Keep records of project funds and expenditures, and ensure all project-related financial documentation are well maintained and readily available when required by the Project Manager;</w:t>
      </w:r>
    </w:p>
    <w:p w14:paraId="09337452" w14:textId="77777777" w:rsidR="00A46FC5" w:rsidRPr="00B44D98" w:rsidRDefault="00A46FC5" w:rsidP="006D457D">
      <w:pPr>
        <w:numPr>
          <w:ilvl w:val="0"/>
          <w:numId w:val="10"/>
        </w:numPr>
        <w:spacing w:after="0" w:line="256" w:lineRule="auto"/>
        <w:jc w:val="left"/>
        <w:rPr>
          <w:szCs w:val="20"/>
        </w:rPr>
      </w:pPr>
      <w:r w:rsidRPr="00B44D98">
        <w:rPr>
          <w:szCs w:val="20"/>
        </w:rPr>
        <w:t>Review project expenditures and ensure that project funds are used in compliance with the Project Document and GoI financial rules and procedures;</w:t>
      </w:r>
    </w:p>
    <w:p w14:paraId="16021248" w14:textId="77777777" w:rsidR="00A46FC5" w:rsidRPr="00B44D98" w:rsidRDefault="00A46FC5" w:rsidP="006D457D">
      <w:pPr>
        <w:numPr>
          <w:ilvl w:val="0"/>
          <w:numId w:val="10"/>
        </w:numPr>
        <w:spacing w:after="0" w:line="256" w:lineRule="auto"/>
        <w:jc w:val="left"/>
        <w:rPr>
          <w:szCs w:val="20"/>
        </w:rPr>
      </w:pPr>
      <w:r w:rsidRPr="00B44D98">
        <w:rPr>
          <w:szCs w:val="20"/>
        </w:rPr>
        <w:t>Validate and certify FACE forms before submission to UNDP;</w:t>
      </w:r>
    </w:p>
    <w:p w14:paraId="6884193D" w14:textId="77777777" w:rsidR="00A46FC5" w:rsidRPr="00B44D98" w:rsidRDefault="00A46FC5" w:rsidP="006D457D">
      <w:pPr>
        <w:numPr>
          <w:ilvl w:val="0"/>
          <w:numId w:val="10"/>
        </w:numPr>
        <w:spacing w:after="0" w:line="256" w:lineRule="auto"/>
        <w:jc w:val="left"/>
        <w:rPr>
          <w:szCs w:val="20"/>
        </w:rPr>
      </w:pPr>
      <w:r w:rsidRPr="00B44D98">
        <w:rPr>
          <w:szCs w:val="20"/>
        </w:rPr>
        <w:t>Provide necessary financial information as and when required for project management decisions;</w:t>
      </w:r>
    </w:p>
    <w:p w14:paraId="2EC92522" w14:textId="77777777" w:rsidR="00A46FC5" w:rsidRPr="00B44D98" w:rsidRDefault="00A46FC5" w:rsidP="006D457D">
      <w:pPr>
        <w:numPr>
          <w:ilvl w:val="0"/>
          <w:numId w:val="10"/>
        </w:numPr>
        <w:spacing w:after="0" w:line="256" w:lineRule="auto"/>
        <w:jc w:val="left"/>
        <w:rPr>
          <w:szCs w:val="20"/>
        </w:rPr>
      </w:pPr>
      <w:r w:rsidRPr="00B44D98">
        <w:rPr>
          <w:szCs w:val="20"/>
        </w:rPr>
        <w:t>Provide necessary financial information during project audit(s);</w:t>
      </w:r>
    </w:p>
    <w:p w14:paraId="75A2595F" w14:textId="77777777" w:rsidR="00A46FC5" w:rsidRPr="00B44D98" w:rsidRDefault="00A46FC5" w:rsidP="006D457D">
      <w:pPr>
        <w:numPr>
          <w:ilvl w:val="0"/>
          <w:numId w:val="10"/>
        </w:numPr>
        <w:spacing w:after="0" w:line="256" w:lineRule="auto"/>
        <w:jc w:val="left"/>
        <w:rPr>
          <w:szCs w:val="20"/>
        </w:rPr>
      </w:pPr>
      <w:r w:rsidRPr="00B44D98">
        <w:rPr>
          <w:szCs w:val="20"/>
        </w:rPr>
        <w:t>Review annual budgets and project expenditure reports, and notify the Project Manager if there are any discrepancies or issues;</w:t>
      </w:r>
    </w:p>
    <w:p w14:paraId="704B9169" w14:textId="77777777" w:rsidR="00A46FC5" w:rsidRPr="00B44D98" w:rsidRDefault="00A46FC5" w:rsidP="006D457D">
      <w:pPr>
        <w:numPr>
          <w:ilvl w:val="0"/>
          <w:numId w:val="10"/>
        </w:numPr>
        <w:spacing w:after="0" w:line="256" w:lineRule="auto"/>
        <w:jc w:val="left"/>
        <w:rPr>
          <w:szCs w:val="20"/>
        </w:rPr>
      </w:pPr>
      <w:r w:rsidRPr="00B44D98">
        <w:rPr>
          <w:szCs w:val="20"/>
        </w:rPr>
        <w:t>Consolidate financial progress reports submitted by the responsible parties for implementation of project activities;</w:t>
      </w:r>
    </w:p>
    <w:p w14:paraId="1E166BBF" w14:textId="77777777" w:rsidR="00A46FC5" w:rsidRPr="00B44D98" w:rsidRDefault="00A46FC5" w:rsidP="006D457D">
      <w:pPr>
        <w:numPr>
          <w:ilvl w:val="0"/>
          <w:numId w:val="10"/>
        </w:numPr>
        <w:spacing w:after="0" w:line="256" w:lineRule="auto"/>
        <w:jc w:val="left"/>
        <w:rPr>
          <w:szCs w:val="20"/>
        </w:rPr>
      </w:pPr>
      <w:r w:rsidRPr="00B44D98">
        <w:rPr>
          <w:szCs w:val="20"/>
        </w:rPr>
        <w:t>Liaise and follow up with the responsible parties for implementation of project activities in matters related to project funds and financial progress reports.</w:t>
      </w:r>
    </w:p>
    <w:p w14:paraId="5D3048F0" w14:textId="77777777" w:rsidR="00A46FC5" w:rsidRPr="00B44D98" w:rsidRDefault="00A46FC5" w:rsidP="00A46FC5">
      <w:pPr>
        <w:spacing w:after="0"/>
        <w:rPr>
          <w:szCs w:val="20"/>
        </w:rPr>
      </w:pPr>
    </w:p>
    <w:p w14:paraId="206B1520" w14:textId="77777777" w:rsidR="00A46FC5" w:rsidRPr="00B44D98" w:rsidRDefault="00A46FC5" w:rsidP="00A46FC5">
      <w:pPr>
        <w:spacing w:after="0"/>
        <w:rPr>
          <w:szCs w:val="20"/>
        </w:rPr>
      </w:pPr>
      <w:r w:rsidRPr="00B44D98">
        <w:rPr>
          <w:szCs w:val="20"/>
        </w:rPr>
        <w:lastRenderedPageBreak/>
        <w:t>The Project Administrative Assistant will be recruited based on the following qualifications:</w:t>
      </w:r>
    </w:p>
    <w:p w14:paraId="471642B8" w14:textId="77777777" w:rsidR="00A46FC5" w:rsidRPr="00B44D98" w:rsidRDefault="00A46FC5" w:rsidP="006D457D">
      <w:pPr>
        <w:numPr>
          <w:ilvl w:val="0"/>
          <w:numId w:val="11"/>
        </w:numPr>
        <w:spacing w:after="0" w:line="256" w:lineRule="auto"/>
        <w:jc w:val="left"/>
        <w:rPr>
          <w:szCs w:val="20"/>
        </w:rPr>
      </w:pPr>
      <w:r w:rsidRPr="00B44D98">
        <w:rPr>
          <w:szCs w:val="20"/>
        </w:rPr>
        <w:t>A Bachelor’s degree or an equivalent qualification related to financial management or accounting;</w:t>
      </w:r>
    </w:p>
    <w:p w14:paraId="3C0A5B5F" w14:textId="77777777" w:rsidR="00A46FC5" w:rsidRPr="00B44D98" w:rsidRDefault="00A46FC5" w:rsidP="006D457D">
      <w:pPr>
        <w:numPr>
          <w:ilvl w:val="0"/>
          <w:numId w:val="11"/>
        </w:numPr>
        <w:spacing w:after="0" w:line="256" w:lineRule="auto"/>
        <w:jc w:val="left"/>
        <w:rPr>
          <w:szCs w:val="20"/>
        </w:rPr>
      </w:pPr>
      <w:r w:rsidRPr="00B44D98">
        <w:rPr>
          <w:szCs w:val="20"/>
        </w:rPr>
        <w:t>At least three years of work experience in a similar position, and with familiarity with projects related to rural energy access;</w:t>
      </w:r>
    </w:p>
    <w:p w14:paraId="74600CC5" w14:textId="77777777" w:rsidR="00A46FC5" w:rsidRPr="00B44D98" w:rsidRDefault="00A46FC5" w:rsidP="006D457D">
      <w:pPr>
        <w:numPr>
          <w:ilvl w:val="0"/>
          <w:numId w:val="11"/>
        </w:numPr>
        <w:spacing w:after="0" w:line="256" w:lineRule="auto"/>
        <w:jc w:val="left"/>
        <w:rPr>
          <w:szCs w:val="20"/>
        </w:rPr>
      </w:pPr>
      <w:r w:rsidRPr="00B44D98">
        <w:rPr>
          <w:szCs w:val="20"/>
        </w:rPr>
        <w:t>Previous experience with UN project will be a definite asset;</w:t>
      </w:r>
    </w:p>
    <w:p w14:paraId="23D6E9CA" w14:textId="77777777" w:rsidR="00A46FC5" w:rsidRPr="00B44D98" w:rsidRDefault="00A46FC5" w:rsidP="006D457D">
      <w:pPr>
        <w:numPr>
          <w:ilvl w:val="0"/>
          <w:numId w:val="11"/>
        </w:numPr>
        <w:spacing w:after="0" w:line="256" w:lineRule="auto"/>
        <w:jc w:val="left"/>
        <w:rPr>
          <w:szCs w:val="20"/>
        </w:rPr>
      </w:pPr>
      <w:r w:rsidRPr="00B44D98">
        <w:rPr>
          <w:szCs w:val="20"/>
        </w:rPr>
        <w:t>Very good inter-personal skills;</w:t>
      </w:r>
    </w:p>
    <w:p w14:paraId="06D3A68E" w14:textId="77777777" w:rsidR="00A46FC5" w:rsidRPr="00B44D98" w:rsidRDefault="00A46FC5" w:rsidP="006D457D">
      <w:pPr>
        <w:numPr>
          <w:ilvl w:val="0"/>
          <w:numId w:val="11"/>
        </w:numPr>
        <w:spacing w:after="0" w:line="256" w:lineRule="auto"/>
        <w:jc w:val="left"/>
        <w:rPr>
          <w:szCs w:val="20"/>
        </w:rPr>
      </w:pPr>
      <w:r w:rsidRPr="00B44D98">
        <w:rPr>
          <w:szCs w:val="20"/>
        </w:rPr>
        <w:t>Proficiency in the use of computer software applications especially MS Word and MS Excel.</w:t>
      </w:r>
    </w:p>
    <w:p w14:paraId="00A94399" w14:textId="7A5CDF4A" w:rsidR="00A46FC5" w:rsidRPr="00B44D98" w:rsidRDefault="00A46FC5" w:rsidP="006D457D">
      <w:pPr>
        <w:numPr>
          <w:ilvl w:val="0"/>
          <w:numId w:val="11"/>
        </w:numPr>
        <w:spacing w:after="0" w:line="256" w:lineRule="auto"/>
        <w:jc w:val="left"/>
        <w:rPr>
          <w:szCs w:val="20"/>
        </w:rPr>
      </w:pPr>
      <w:r w:rsidRPr="00B44D98">
        <w:rPr>
          <w:szCs w:val="20"/>
        </w:rPr>
        <w:t xml:space="preserve">Excellent language skills in </w:t>
      </w:r>
      <w:r w:rsidR="00541AD2" w:rsidRPr="00B44D98">
        <w:rPr>
          <w:szCs w:val="20"/>
        </w:rPr>
        <w:t xml:space="preserve">French and Arabic </w:t>
      </w:r>
      <w:r w:rsidRPr="00B44D98">
        <w:rPr>
          <w:szCs w:val="20"/>
        </w:rPr>
        <w:t>(writing, speaking and reading)</w:t>
      </w:r>
      <w:r w:rsidR="00541AD2" w:rsidRPr="00B44D98">
        <w:rPr>
          <w:szCs w:val="20"/>
        </w:rPr>
        <w:t>.</w:t>
      </w:r>
      <w:r w:rsidRPr="00B44D98">
        <w:rPr>
          <w:szCs w:val="20"/>
        </w:rPr>
        <w:t xml:space="preserve"> </w:t>
      </w:r>
    </w:p>
    <w:p w14:paraId="7892E5EC" w14:textId="77777777" w:rsidR="00A46FC5" w:rsidRPr="00B44D98" w:rsidRDefault="00A46FC5" w:rsidP="00A46FC5">
      <w:pPr>
        <w:spacing w:after="0"/>
        <w:rPr>
          <w:b/>
          <w:szCs w:val="20"/>
        </w:rPr>
      </w:pPr>
    </w:p>
    <w:p w14:paraId="368B886C" w14:textId="77777777" w:rsidR="00A46FC5" w:rsidRPr="00B44D98" w:rsidRDefault="00A46FC5" w:rsidP="00133A69">
      <w:pPr>
        <w:spacing w:after="0"/>
        <w:rPr>
          <w:b/>
          <w:szCs w:val="20"/>
        </w:rPr>
      </w:pPr>
    </w:p>
    <w:p w14:paraId="21FD55A7" w14:textId="77777777" w:rsidR="00B4219E" w:rsidRPr="00B44D98" w:rsidRDefault="00B4219E" w:rsidP="00B4219E">
      <w:pPr>
        <w:spacing w:after="0"/>
        <w:rPr>
          <w:rFonts w:cs="Arial"/>
          <w:b/>
          <w:iCs/>
          <w:noProof/>
          <w:szCs w:val="20"/>
          <w:lang w:eastAsia="zh-CN"/>
        </w:rPr>
      </w:pPr>
      <w:r w:rsidRPr="00B44D98">
        <w:rPr>
          <w:b/>
          <w:szCs w:val="20"/>
        </w:rPr>
        <w:t>Terms of Reference for the Technical Working Groups</w:t>
      </w:r>
      <w:r w:rsidRPr="00B44D98">
        <w:rPr>
          <w:szCs w:val="20"/>
        </w:rPr>
        <w:t xml:space="preserve"> </w:t>
      </w:r>
      <w:r w:rsidRPr="00B44D98">
        <w:rPr>
          <w:b/>
          <w:szCs w:val="20"/>
        </w:rPr>
        <w:t>(TWG)</w:t>
      </w:r>
    </w:p>
    <w:p w14:paraId="0ECBA6E9" w14:textId="77777777" w:rsidR="00B4219E" w:rsidRPr="00B44D98" w:rsidRDefault="00B4219E" w:rsidP="00B4219E">
      <w:pPr>
        <w:spacing w:after="0"/>
        <w:rPr>
          <w:rFonts w:cs="Arial"/>
          <w:b/>
          <w:iCs/>
          <w:noProof/>
          <w:szCs w:val="20"/>
          <w:lang w:eastAsia="zh-CN"/>
        </w:rPr>
      </w:pPr>
    </w:p>
    <w:p w14:paraId="35CEF7CF" w14:textId="77777777" w:rsidR="00B4219E" w:rsidRPr="00B44D98" w:rsidRDefault="00B4219E" w:rsidP="00B4219E">
      <w:pPr>
        <w:spacing w:after="0"/>
        <w:rPr>
          <w:szCs w:val="20"/>
        </w:rPr>
      </w:pPr>
      <w:r w:rsidRPr="00B44D98">
        <w:rPr>
          <w:szCs w:val="20"/>
        </w:rPr>
        <w:t>The TWGs will provide technical advice and inputs relating to project implementation and will be chaired by institutions having the mandate in the specific area of work with support from the PM.  The members of the TWG will consist of representatives from Government Ministry, UNDP, other relevant government agencies, research and educational org</w:t>
      </w:r>
      <w:r w:rsidR="005858D0" w:rsidRPr="00B44D98">
        <w:rPr>
          <w:szCs w:val="20"/>
        </w:rPr>
        <w:t>anizations, NGOs/CSOs</w:t>
      </w:r>
      <w:r w:rsidRPr="00B44D98">
        <w:rPr>
          <w:szCs w:val="20"/>
        </w:rPr>
        <w:t>, private sector companies and other relevant stakeholders to be agreed by the Project Board. Technical experts may be invited in to discuss specific issues. Indicative Terms of Reference are as follows. These will be reviewed by the Project Board during project inception and may be extended as necessary.</w:t>
      </w:r>
    </w:p>
    <w:p w14:paraId="60059EC2" w14:textId="77777777" w:rsidR="00B4219E" w:rsidRPr="00B44D98" w:rsidRDefault="00B4219E" w:rsidP="00B4219E">
      <w:pPr>
        <w:spacing w:after="0"/>
        <w:rPr>
          <w:rFonts w:cs="Arial"/>
          <w:b/>
          <w:iCs/>
          <w:noProof/>
          <w:szCs w:val="20"/>
          <w:lang w:eastAsia="zh-CN"/>
        </w:rPr>
      </w:pPr>
    </w:p>
    <w:p w14:paraId="52A85B28" w14:textId="77777777" w:rsidR="00B4219E" w:rsidRPr="00B44D98" w:rsidRDefault="00B4219E" w:rsidP="00E40765">
      <w:pPr>
        <w:numPr>
          <w:ilvl w:val="0"/>
          <w:numId w:val="63"/>
        </w:numPr>
        <w:spacing w:after="0"/>
        <w:contextualSpacing/>
        <w:jc w:val="left"/>
        <w:rPr>
          <w:rFonts w:cs="Arial"/>
          <w:iCs/>
          <w:noProof/>
          <w:szCs w:val="20"/>
          <w:lang w:eastAsia="zh-CN"/>
        </w:rPr>
      </w:pPr>
      <w:r w:rsidRPr="00B44D98">
        <w:rPr>
          <w:rFonts w:cs="Arial"/>
          <w:iCs/>
          <w:noProof/>
          <w:szCs w:val="20"/>
          <w:lang w:eastAsia="zh-CN"/>
        </w:rPr>
        <w:t>Review planned activities and ensure that they are technically sound and that, wherever possible, there is integration and synergy between the various project components during planning and implementation;</w:t>
      </w:r>
    </w:p>
    <w:p w14:paraId="1FBDEFD7" w14:textId="77777777" w:rsidR="00B4219E" w:rsidRPr="00B44D98" w:rsidRDefault="00B4219E" w:rsidP="00E40765">
      <w:pPr>
        <w:numPr>
          <w:ilvl w:val="0"/>
          <w:numId w:val="63"/>
        </w:numPr>
        <w:spacing w:after="0"/>
        <w:contextualSpacing/>
        <w:jc w:val="left"/>
        <w:rPr>
          <w:rFonts w:cs="Arial"/>
          <w:iCs/>
          <w:noProof/>
          <w:szCs w:val="20"/>
          <w:lang w:eastAsia="zh-CN"/>
        </w:rPr>
      </w:pPr>
      <w:r w:rsidRPr="00B44D98">
        <w:rPr>
          <w:rFonts w:cs="Arial"/>
          <w:iCs/>
          <w:noProof/>
          <w:szCs w:val="20"/>
          <w:lang w:eastAsia="zh-CN"/>
        </w:rPr>
        <w:t xml:space="preserve">Promote technical coordination between institutions, where such coordination is necessary and where opportunities for synergy and sharing of lessons exist; </w:t>
      </w:r>
    </w:p>
    <w:p w14:paraId="54A6CA92" w14:textId="77777777" w:rsidR="00B4219E" w:rsidRPr="00B44D98" w:rsidRDefault="00B4219E" w:rsidP="00E40765">
      <w:pPr>
        <w:numPr>
          <w:ilvl w:val="0"/>
          <w:numId w:val="63"/>
        </w:numPr>
        <w:spacing w:after="0"/>
        <w:contextualSpacing/>
        <w:jc w:val="left"/>
        <w:rPr>
          <w:rFonts w:cs="Arial"/>
          <w:b/>
          <w:iCs/>
          <w:noProof/>
          <w:szCs w:val="20"/>
          <w:lang w:eastAsia="zh-CN"/>
        </w:rPr>
      </w:pPr>
      <w:r w:rsidRPr="00B44D98">
        <w:rPr>
          <w:szCs w:val="20"/>
        </w:rPr>
        <w:t>Provide technical advice and guidance on specific issues concerning illegal and unsustainable wildlife trade;</w:t>
      </w:r>
    </w:p>
    <w:p w14:paraId="1DB6171C" w14:textId="77777777" w:rsidR="00B4219E" w:rsidRPr="00B44D98" w:rsidRDefault="00B4219E" w:rsidP="00E40765">
      <w:pPr>
        <w:numPr>
          <w:ilvl w:val="0"/>
          <w:numId w:val="63"/>
        </w:numPr>
        <w:spacing w:after="0"/>
        <w:contextualSpacing/>
        <w:jc w:val="left"/>
        <w:rPr>
          <w:rFonts w:cs="Arial"/>
          <w:b/>
          <w:iCs/>
          <w:noProof/>
          <w:szCs w:val="20"/>
          <w:lang w:eastAsia="zh-CN"/>
        </w:rPr>
      </w:pPr>
      <w:r w:rsidRPr="00B44D98">
        <w:rPr>
          <w:szCs w:val="20"/>
        </w:rPr>
        <w:t>Share information on project progress and lessons learned with related stakeholders at the national level;</w:t>
      </w:r>
    </w:p>
    <w:p w14:paraId="6DA15F5E" w14:textId="77777777" w:rsidR="00B4219E" w:rsidRPr="00B44D98" w:rsidRDefault="00B4219E" w:rsidP="00E40765">
      <w:pPr>
        <w:numPr>
          <w:ilvl w:val="0"/>
          <w:numId w:val="63"/>
        </w:numPr>
        <w:spacing w:after="0"/>
        <w:contextualSpacing/>
        <w:jc w:val="left"/>
        <w:rPr>
          <w:rFonts w:cs="Arial"/>
          <w:iCs/>
          <w:noProof/>
          <w:szCs w:val="20"/>
          <w:lang w:eastAsia="zh-CN"/>
        </w:rPr>
      </w:pPr>
      <w:r w:rsidRPr="00B44D98">
        <w:rPr>
          <w:rFonts w:cs="Arial"/>
          <w:iCs/>
          <w:noProof/>
          <w:szCs w:val="20"/>
          <w:lang w:eastAsia="zh-CN"/>
        </w:rPr>
        <w:t>The TWG or a subset of its members may be requested to undertake specific project-related tasks, such as preparing or reviewing analytical reports, strategies and action plans, etc.;</w:t>
      </w:r>
    </w:p>
    <w:p w14:paraId="62D47CF3" w14:textId="77777777" w:rsidR="00B4219E" w:rsidRPr="00B44D98" w:rsidRDefault="00B4219E" w:rsidP="00E40765">
      <w:pPr>
        <w:numPr>
          <w:ilvl w:val="0"/>
          <w:numId w:val="63"/>
        </w:numPr>
        <w:spacing w:after="0"/>
        <w:contextualSpacing/>
        <w:jc w:val="left"/>
        <w:rPr>
          <w:rFonts w:cs="Arial"/>
          <w:iCs/>
          <w:noProof/>
          <w:szCs w:val="20"/>
          <w:lang w:eastAsia="zh-CN"/>
        </w:rPr>
      </w:pPr>
      <w:r w:rsidRPr="00B44D98">
        <w:rPr>
          <w:rFonts w:cs="Arial"/>
          <w:iCs/>
          <w:noProof/>
          <w:szCs w:val="20"/>
          <w:lang w:eastAsia="zh-CN"/>
        </w:rPr>
        <w:t>Other tasks as indicated by the Project Board</w:t>
      </w:r>
    </w:p>
    <w:p w14:paraId="0CCA7463" w14:textId="77777777" w:rsidR="00133A69" w:rsidRPr="00B44D98" w:rsidRDefault="00133A69" w:rsidP="00B4219E">
      <w:r w:rsidRPr="00B44D98">
        <w:br w:type="page"/>
      </w:r>
    </w:p>
    <w:p w14:paraId="65CF5DC6" w14:textId="77777777" w:rsidR="00BF6910" w:rsidRPr="00B44D98" w:rsidRDefault="00BF6910" w:rsidP="00AF58FD">
      <w:pPr>
        <w:pStyle w:val="Heading2"/>
        <w:sectPr w:rsidR="00BF6910" w:rsidRPr="00B44D98" w:rsidSect="00C374E8">
          <w:pgSz w:w="12240" w:h="15840" w:code="1"/>
          <w:pgMar w:top="720" w:right="720" w:bottom="720" w:left="720" w:header="720" w:footer="720" w:gutter="0"/>
          <w:cols w:space="720"/>
          <w:docGrid w:linePitch="360"/>
        </w:sectPr>
      </w:pPr>
    </w:p>
    <w:p w14:paraId="4DDFA1FA" w14:textId="374ED1B2" w:rsidR="00AF58FD" w:rsidRPr="00B44D98" w:rsidRDefault="00AF58FD" w:rsidP="00AF58FD">
      <w:pPr>
        <w:pStyle w:val="Heading2"/>
      </w:pPr>
      <w:bookmarkStart w:id="31" w:name="_Toc37327057"/>
      <w:r w:rsidRPr="00B44D98">
        <w:lastRenderedPageBreak/>
        <w:t>Annex E: Social and Environmental Screening Procedure</w:t>
      </w:r>
      <w:bookmarkEnd w:id="31"/>
    </w:p>
    <w:p w14:paraId="72D95B20" w14:textId="77777777" w:rsidR="00275813" w:rsidRPr="00B44D98" w:rsidRDefault="00275813" w:rsidP="00D85BCA">
      <w:pPr>
        <w:rPr>
          <w:i/>
          <w:szCs w:val="20"/>
        </w:rPr>
      </w:pPr>
    </w:p>
    <w:p w14:paraId="40FED610" w14:textId="77777777" w:rsidR="00F66086" w:rsidRPr="00397A86" w:rsidRDefault="00F66086" w:rsidP="00F66086">
      <w:pPr>
        <w:rPr>
          <w:i/>
          <w:lang w:val="en-GB"/>
        </w:rPr>
      </w:pPr>
      <w:r w:rsidRPr="00397A86">
        <w:rPr>
          <w:i/>
          <w:szCs w:val="20"/>
          <w:lang w:val="en-GB"/>
        </w:rPr>
        <w:t xml:space="preserve">The completed template, which constitutes the Social and Environmental Screening Report, must be included as an annex to the Project Document. Please refer to the </w:t>
      </w:r>
      <w:hyperlink r:id="rId40" w:history="1">
        <w:r w:rsidRPr="00397A86">
          <w:rPr>
            <w:rStyle w:val="Hyperlink"/>
            <w:i/>
            <w:szCs w:val="20"/>
            <w:lang w:val="en-GB"/>
          </w:rPr>
          <w:t>Social and Environmental Screening Procedure</w:t>
        </w:r>
      </w:hyperlink>
      <w:r w:rsidRPr="00397A86">
        <w:rPr>
          <w:i/>
          <w:szCs w:val="20"/>
          <w:lang w:val="en-GB"/>
        </w:rPr>
        <w:t xml:space="preserve"> and </w:t>
      </w:r>
      <w:hyperlink r:id="rId41" w:history="1">
        <w:r w:rsidRPr="00397A86">
          <w:rPr>
            <w:rStyle w:val="Hyperlink"/>
            <w:i/>
            <w:szCs w:val="20"/>
            <w:lang w:val="en-GB"/>
          </w:rPr>
          <w:t>Toolkit</w:t>
        </w:r>
      </w:hyperlink>
      <w:r w:rsidRPr="00397A86">
        <w:rPr>
          <w:i/>
          <w:szCs w:val="20"/>
          <w:lang w:val="en-GB"/>
        </w:rPr>
        <w:t xml:space="preserve"> for guidance on how to answer the 6 questions.</w:t>
      </w:r>
    </w:p>
    <w:p w14:paraId="0B6700E1" w14:textId="77777777" w:rsidR="00F66086" w:rsidRPr="00397A86" w:rsidRDefault="00F66086" w:rsidP="00F66086">
      <w:pPr>
        <w:spacing w:before="200"/>
        <w:ind w:left="360"/>
        <w:rPr>
          <w:b/>
          <w:color w:val="4472C4" w:themeColor="accent1"/>
          <w:sz w:val="24"/>
          <w:lang w:val="en-GB"/>
        </w:rPr>
      </w:pPr>
      <w:r w:rsidRPr="00397A86">
        <w:rPr>
          <w:b/>
          <w:color w:val="4472C4" w:themeColor="accent1"/>
          <w:sz w:val="24"/>
          <w:lang w:val="en-GB"/>
        </w:rPr>
        <w:t>Project Information</w:t>
      </w:r>
    </w:p>
    <w:p w14:paraId="09995BC8" w14:textId="77777777" w:rsidR="00F66086" w:rsidRPr="00397A86" w:rsidRDefault="00F66086" w:rsidP="00F66086">
      <w:pPr>
        <w:rPr>
          <w:lang w:val="en-GB"/>
        </w:rPr>
      </w:pPr>
    </w:p>
    <w:tbl>
      <w:tblPr>
        <w:tblStyle w:val="TableGrid"/>
        <w:tblW w:w="13248" w:type="dxa"/>
        <w:tblLook w:val="04A0" w:firstRow="1" w:lastRow="0" w:firstColumn="1" w:lastColumn="0" w:noHBand="0" w:noVBand="1"/>
      </w:tblPr>
      <w:tblGrid>
        <w:gridCol w:w="3325"/>
        <w:gridCol w:w="9923"/>
      </w:tblGrid>
      <w:tr w:rsidR="00F66086" w:rsidRPr="00397A86" w14:paraId="2CDBC1E8" w14:textId="77777777" w:rsidTr="00A375A7">
        <w:tc>
          <w:tcPr>
            <w:tcW w:w="3325" w:type="dxa"/>
            <w:shd w:val="clear" w:color="auto" w:fill="D5DCE4" w:themeFill="text2" w:themeFillTint="33"/>
            <w:vAlign w:val="center"/>
          </w:tcPr>
          <w:p w14:paraId="5B62C94B" w14:textId="77777777" w:rsidR="00F66086" w:rsidRPr="00397A86" w:rsidRDefault="00F66086" w:rsidP="00A375A7">
            <w:pPr>
              <w:tabs>
                <w:tab w:val="left" w:pos="360"/>
              </w:tabs>
              <w:rPr>
                <w:b/>
                <w:i/>
                <w:color w:val="000000" w:themeColor="text1"/>
                <w:szCs w:val="20"/>
                <w:lang w:val="en-GB"/>
              </w:rPr>
            </w:pPr>
            <w:r w:rsidRPr="00397A86">
              <w:rPr>
                <w:b/>
                <w:i/>
                <w:color w:val="000000" w:themeColor="text1"/>
                <w:szCs w:val="20"/>
                <w:lang w:val="en-GB"/>
              </w:rPr>
              <w:t xml:space="preserve">Project Information </w:t>
            </w:r>
          </w:p>
        </w:tc>
        <w:tc>
          <w:tcPr>
            <w:tcW w:w="9923" w:type="dxa"/>
            <w:shd w:val="clear" w:color="auto" w:fill="D5DCE4" w:themeFill="text2" w:themeFillTint="33"/>
            <w:vAlign w:val="center"/>
          </w:tcPr>
          <w:p w14:paraId="77D12094" w14:textId="77777777" w:rsidR="00F66086" w:rsidRPr="00397A86" w:rsidRDefault="00F66086" w:rsidP="00A375A7">
            <w:pPr>
              <w:rPr>
                <w:i/>
                <w:color w:val="000000" w:themeColor="text1"/>
                <w:szCs w:val="20"/>
                <w:lang w:val="en-GB"/>
              </w:rPr>
            </w:pPr>
          </w:p>
        </w:tc>
      </w:tr>
      <w:tr w:rsidR="00F66086" w:rsidRPr="00397A86" w14:paraId="1C586495" w14:textId="77777777" w:rsidTr="00A375A7">
        <w:trPr>
          <w:trHeight w:val="288"/>
        </w:trPr>
        <w:tc>
          <w:tcPr>
            <w:tcW w:w="3325" w:type="dxa"/>
            <w:vAlign w:val="center"/>
          </w:tcPr>
          <w:p w14:paraId="05AAA9BE" w14:textId="77777777" w:rsidR="00F66086" w:rsidRPr="00397A86" w:rsidRDefault="00F66086" w:rsidP="00F66086">
            <w:pPr>
              <w:pStyle w:val="ListParagraph"/>
              <w:numPr>
                <w:ilvl w:val="0"/>
                <w:numId w:val="74"/>
              </w:numPr>
              <w:ind w:left="360"/>
              <w:contextualSpacing/>
              <w:rPr>
                <w:sz w:val="18"/>
                <w:szCs w:val="18"/>
                <w:lang w:val="en-GB"/>
              </w:rPr>
            </w:pPr>
            <w:r w:rsidRPr="00397A86">
              <w:rPr>
                <w:sz w:val="18"/>
                <w:szCs w:val="18"/>
                <w:lang w:val="en-GB"/>
              </w:rPr>
              <w:t>Project Title</w:t>
            </w:r>
          </w:p>
        </w:tc>
        <w:tc>
          <w:tcPr>
            <w:tcW w:w="9923" w:type="dxa"/>
            <w:vAlign w:val="center"/>
          </w:tcPr>
          <w:p w14:paraId="7F3E83EF" w14:textId="77777777" w:rsidR="00F66086" w:rsidRPr="00397A86" w:rsidRDefault="00F66086" w:rsidP="00A375A7">
            <w:pPr>
              <w:rPr>
                <w:szCs w:val="20"/>
                <w:lang w:val="en-GB"/>
              </w:rPr>
            </w:pPr>
            <w:r w:rsidRPr="00397A86">
              <w:rPr>
                <w:color w:val="000000"/>
                <w:szCs w:val="20"/>
                <w:lang w:val="en-GB"/>
              </w:rPr>
              <w:t>AIM-WELL: Algeria Integrated Management of Waste Energy at the Local Level</w:t>
            </w:r>
          </w:p>
        </w:tc>
      </w:tr>
      <w:tr w:rsidR="00F66086" w:rsidRPr="00397A86" w14:paraId="5D81BC4C" w14:textId="77777777" w:rsidTr="00A375A7">
        <w:trPr>
          <w:trHeight w:val="288"/>
        </w:trPr>
        <w:tc>
          <w:tcPr>
            <w:tcW w:w="3325" w:type="dxa"/>
            <w:vAlign w:val="center"/>
          </w:tcPr>
          <w:p w14:paraId="06176C3E" w14:textId="77777777" w:rsidR="00F66086" w:rsidRPr="00397A86" w:rsidRDefault="00F66086" w:rsidP="00F66086">
            <w:pPr>
              <w:pStyle w:val="ListParagraph"/>
              <w:numPr>
                <w:ilvl w:val="0"/>
                <w:numId w:val="74"/>
              </w:numPr>
              <w:ind w:left="360"/>
              <w:contextualSpacing/>
              <w:rPr>
                <w:sz w:val="18"/>
                <w:szCs w:val="18"/>
                <w:lang w:val="en-GB"/>
              </w:rPr>
            </w:pPr>
            <w:r w:rsidRPr="00397A86">
              <w:rPr>
                <w:sz w:val="18"/>
                <w:szCs w:val="18"/>
                <w:lang w:val="en-GB"/>
              </w:rPr>
              <w:t>Project Number</w:t>
            </w:r>
          </w:p>
        </w:tc>
        <w:tc>
          <w:tcPr>
            <w:tcW w:w="9923" w:type="dxa"/>
            <w:vAlign w:val="center"/>
          </w:tcPr>
          <w:p w14:paraId="4BA03E45" w14:textId="77777777" w:rsidR="00F66086" w:rsidRPr="00397A86" w:rsidRDefault="00F66086" w:rsidP="00A375A7">
            <w:pPr>
              <w:rPr>
                <w:szCs w:val="20"/>
                <w:lang w:val="en-GB"/>
              </w:rPr>
            </w:pPr>
            <w:r w:rsidRPr="00397A86">
              <w:rPr>
                <w:szCs w:val="20"/>
                <w:lang w:val="en-GB"/>
              </w:rPr>
              <w:t>6163</w:t>
            </w:r>
          </w:p>
        </w:tc>
      </w:tr>
      <w:tr w:rsidR="00F66086" w:rsidRPr="00397A86" w14:paraId="0F499CBC" w14:textId="77777777" w:rsidTr="00A375A7">
        <w:trPr>
          <w:trHeight w:val="288"/>
        </w:trPr>
        <w:tc>
          <w:tcPr>
            <w:tcW w:w="3325" w:type="dxa"/>
            <w:vAlign w:val="center"/>
          </w:tcPr>
          <w:p w14:paraId="5521AAA4" w14:textId="77777777" w:rsidR="00F66086" w:rsidRPr="00397A86" w:rsidRDefault="00F66086" w:rsidP="00F66086">
            <w:pPr>
              <w:pStyle w:val="ListParagraph"/>
              <w:numPr>
                <w:ilvl w:val="0"/>
                <w:numId w:val="74"/>
              </w:numPr>
              <w:ind w:left="360"/>
              <w:contextualSpacing/>
              <w:rPr>
                <w:sz w:val="18"/>
                <w:szCs w:val="18"/>
                <w:lang w:val="en-GB"/>
              </w:rPr>
            </w:pPr>
            <w:r w:rsidRPr="00397A86">
              <w:rPr>
                <w:sz w:val="18"/>
                <w:szCs w:val="18"/>
                <w:lang w:val="en-GB"/>
              </w:rPr>
              <w:t>Location (Global/Region/Country)</w:t>
            </w:r>
          </w:p>
        </w:tc>
        <w:tc>
          <w:tcPr>
            <w:tcW w:w="9923" w:type="dxa"/>
            <w:vAlign w:val="center"/>
          </w:tcPr>
          <w:p w14:paraId="079C3929" w14:textId="77777777" w:rsidR="00F66086" w:rsidRPr="00397A86" w:rsidRDefault="00F66086" w:rsidP="00A375A7">
            <w:pPr>
              <w:rPr>
                <w:szCs w:val="20"/>
                <w:lang w:val="en-GB"/>
              </w:rPr>
            </w:pPr>
            <w:r w:rsidRPr="00397A86">
              <w:rPr>
                <w:szCs w:val="20"/>
                <w:lang w:val="en-GB"/>
              </w:rPr>
              <w:t>Algeria</w:t>
            </w:r>
          </w:p>
        </w:tc>
      </w:tr>
      <w:tr w:rsidR="00F66086" w:rsidRPr="00397A86" w14:paraId="36787006" w14:textId="77777777" w:rsidTr="00A375A7">
        <w:trPr>
          <w:trHeight w:val="288"/>
        </w:trPr>
        <w:tc>
          <w:tcPr>
            <w:tcW w:w="3325" w:type="dxa"/>
            <w:vAlign w:val="center"/>
          </w:tcPr>
          <w:p w14:paraId="160E8CAD" w14:textId="77777777" w:rsidR="00F66086" w:rsidRPr="00397A86" w:rsidRDefault="00F66086" w:rsidP="00F66086">
            <w:pPr>
              <w:pStyle w:val="ListParagraph"/>
              <w:numPr>
                <w:ilvl w:val="0"/>
                <w:numId w:val="74"/>
              </w:numPr>
              <w:ind w:left="360"/>
              <w:contextualSpacing/>
              <w:rPr>
                <w:sz w:val="18"/>
                <w:szCs w:val="18"/>
                <w:lang w:val="en-GB"/>
              </w:rPr>
            </w:pPr>
            <w:r>
              <w:rPr>
                <w:sz w:val="18"/>
                <w:szCs w:val="18"/>
                <w:lang w:val="en-GB"/>
              </w:rPr>
              <w:t>Project stage</w:t>
            </w:r>
          </w:p>
        </w:tc>
        <w:tc>
          <w:tcPr>
            <w:tcW w:w="9923" w:type="dxa"/>
            <w:vAlign w:val="center"/>
          </w:tcPr>
          <w:p w14:paraId="47377B0D" w14:textId="77777777" w:rsidR="00F66086" w:rsidRPr="00397A86" w:rsidRDefault="00F66086" w:rsidP="00A375A7">
            <w:pPr>
              <w:rPr>
                <w:szCs w:val="20"/>
                <w:lang w:val="en-GB"/>
              </w:rPr>
            </w:pPr>
            <w:r>
              <w:rPr>
                <w:szCs w:val="20"/>
                <w:lang w:val="en-GB"/>
              </w:rPr>
              <w:t>Design</w:t>
            </w:r>
          </w:p>
        </w:tc>
      </w:tr>
      <w:tr w:rsidR="00F66086" w:rsidRPr="00397A86" w14:paraId="22D7E630" w14:textId="77777777" w:rsidTr="00A375A7">
        <w:trPr>
          <w:trHeight w:val="288"/>
        </w:trPr>
        <w:tc>
          <w:tcPr>
            <w:tcW w:w="3325" w:type="dxa"/>
            <w:vAlign w:val="center"/>
          </w:tcPr>
          <w:p w14:paraId="456E68E7" w14:textId="77777777" w:rsidR="00F66086" w:rsidRPr="00397A86" w:rsidRDefault="00F66086" w:rsidP="00F66086">
            <w:pPr>
              <w:pStyle w:val="ListParagraph"/>
              <w:numPr>
                <w:ilvl w:val="0"/>
                <w:numId w:val="74"/>
              </w:numPr>
              <w:ind w:left="360"/>
              <w:contextualSpacing/>
              <w:rPr>
                <w:sz w:val="18"/>
                <w:szCs w:val="18"/>
                <w:lang w:val="en-GB"/>
              </w:rPr>
            </w:pPr>
            <w:r>
              <w:rPr>
                <w:sz w:val="18"/>
                <w:szCs w:val="18"/>
                <w:lang w:val="en-GB"/>
              </w:rPr>
              <w:t>Date</w:t>
            </w:r>
          </w:p>
        </w:tc>
        <w:tc>
          <w:tcPr>
            <w:tcW w:w="9923" w:type="dxa"/>
            <w:vAlign w:val="center"/>
          </w:tcPr>
          <w:p w14:paraId="37BB2DC6" w14:textId="77777777" w:rsidR="00F66086" w:rsidRPr="00397A86" w:rsidRDefault="00F66086" w:rsidP="00A375A7">
            <w:pPr>
              <w:rPr>
                <w:szCs w:val="20"/>
                <w:lang w:val="en-GB"/>
              </w:rPr>
            </w:pPr>
            <w:r w:rsidRPr="00F66086">
              <w:rPr>
                <w:szCs w:val="20"/>
                <w:highlight w:val="yellow"/>
                <w:lang w:val="en-GB"/>
              </w:rPr>
              <w:t>August 2023</w:t>
            </w:r>
          </w:p>
        </w:tc>
      </w:tr>
    </w:tbl>
    <w:p w14:paraId="4FA6906F" w14:textId="77777777" w:rsidR="00F66086" w:rsidRPr="00397A86" w:rsidRDefault="00F66086" w:rsidP="00F66086">
      <w:pPr>
        <w:tabs>
          <w:tab w:val="left" w:pos="360"/>
        </w:tabs>
        <w:rPr>
          <w:szCs w:val="20"/>
          <w:lang w:val="en-GB"/>
        </w:rPr>
      </w:pPr>
    </w:p>
    <w:p w14:paraId="43FFD9BA" w14:textId="77777777" w:rsidR="00F66086" w:rsidRPr="00F66086" w:rsidRDefault="00F66086" w:rsidP="00F66086">
      <w:pPr>
        <w:spacing w:before="200"/>
        <w:ind w:left="360"/>
        <w:rPr>
          <w:b/>
          <w:color w:val="2F5496" w:themeColor="accent1" w:themeShade="BF"/>
          <w:sz w:val="24"/>
          <w:highlight w:val="yellow"/>
          <w:lang w:val="en-GB"/>
        </w:rPr>
      </w:pPr>
      <w:r w:rsidRPr="00F66086">
        <w:rPr>
          <w:b/>
          <w:color w:val="2F5496" w:themeColor="accent1" w:themeShade="BF"/>
          <w:sz w:val="24"/>
          <w:highlight w:val="yellow"/>
          <w:lang w:val="en-GB"/>
        </w:rPr>
        <w:t>Part A. Integrating Overarching Principles to Strengthen Social and Environmental Sustainability</w:t>
      </w:r>
    </w:p>
    <w:p w14:paraId="49508185" w14:textId="77777777" w:rsidR="00F66086" w:rsidRPr="00F66086" w:rsidRDefault="00F66086" w:rsidP="00F66086">
      <w:pPr>
        <w:rPr>
          <w:b/>
          <w:szCs w:val="20"/>
          <w:highlight w:val="yellow"/>
          <w:lang w:val="en-GB"/>
        </w:rPr>
      </w:pPr>
    </w:p>
    <w:tbl>
      <w:tblPr>
        <w:tblStyle w:val="TableGrid"/>
        <w:tblW w:w="13248" w:type="dxa"/>
        <w:tblLook w:val="04A0" w:firstRow="1" w:lastRow="0" w:firstColumn="1" w:lastColumn="0" w:noHBand="0" w:noVBand="1"/>
      </w:tblPr>
      <w:tblGrid>
        <w:gridCol w:w="13248"/>
      </w:tblGrid>
      <w:tr w:rsidR="00F66086" w:rsidRPr="00F66086" w14:paraId="153FBD20" w14:textId="77777777" w:rsidTr="00A375A7">
        <w:trPr>
          <w:trHeight w:val="449"/>
        </w:trPr>
        <w:tc>
          <w:tcPr>
            <w:tcW w:w="13248" w:type="dxa"/>
            <w:shd w:val="clear" w:color="auto" w:fill="222A35" w:themeFill="text2" w:themeFillShade="80"/>
            <w:vAlign w:val="center"/>
          </w:tcPr>
          <w:p w14:paraId="3085BA10" w14:textId="77777777" w:rsidR="00F66086" w:rsidRPr="00F66086" w:rsidRDefault="00F66086" w:rsidP="00A375A7">
            <w:pPr>
              <w:rPr>
                <w:szCs w:val="20"/>
                <w:highlight w:val="yellow"/>
                <w:lang w:val="en-GB"/>
              </w:rPr>
            </w:pPr>
            <w:r w:rsidRPr="00F66086">
              <w:rPr>
                <w:b/>
                <w:szCs w:val="20"/>
                <w:highlight w:val="yellow"/>
                <w:lang w:val="en-GB"/>
              </w:rPr>
              <w:t>QUESTION 1: How Does the Project Integrate the Overarching Principles in order to Strengthen Social and Environmental Sustainability?</w:t>
            </w:r>
          </w:p>
        </w:tc>
      </w:tr>
      <w:tr w:rsidR="00F66086" w:rsidRPr="00F66086" w14:paraId="49F41DF4" w14:textId="77777777" w:rsidTr="00A375A7">
        <w:tc>
          <w:tcPr>
            <w:tcW w:w="13248" w:type="dxa"/>
            <w:shd w:val="clear" w:color="auto" w:fill="D5DCE4" w:themeFill="text2" w:themeFillTint="33"/>
            <w:vAlign w:val="center"/>
          </w:tcPr>
          <w:p w14:paraId="494728C6" w14:textId="77777777" w:rsidR="00F66086" w:rsidRPr="00F66086" w:rsidRDefault="00F66086" w:rsidP="00A375A7">
            <w:pPr>
              <w:tabs>
                <w:tab w:val="left" w:pos="432"/>
              </w:tabs>
              <w:spacing w:before="60"/>
              <w:rPr>
                <w:rFonts w:eastAsia="Times New Roman"/>
                <w:b/>
                <w:i/>
                <w:sz w:val="18"/>
                <w:szCs w:val="18"/>
                <w:highlight w:val="yellow"/>
                <w:lang w:val="en-GB"/>
              </w:rPr>
            </w:pPr>
            <w:r w:rsidRPr="00F66086">
              <w:rPr>
                <w:rFonts w:eastAsia="Times New Roman"/>
                <w:b/>
                <w:i/>
                <w:sz w:val="18"/>
                <w:szCs w:val="18"/>
                <w:highlight w:val="yellow"/>
                <w:lang w:val="en-GB"/>
              </w:rPr>
              <w:t xml:space="preserve">Briefly describe in the space below how the Project mainstreams the human-rights based approach </w:t>
            </w:r>
          </w:p>
        </w:tc>
      </w:tr>
      <w:tr w:rsidR="00F66086" w:rsidRPr="00F66086" w14:paraId="5CF3873B" w14:textId="77777777" w:rsidTr="00A375A7">
        <w:tc>
          <w:tcPr>
            <w:tcW w:w="13248" w:type="dxa"/>
          </w:tcPr>
          <w:p w14:paraId="352DF44E" w14:textId="77777777" w:rsidR="00F66086" w:rsidRPr="00F66086" w:rsidRDefault="00F66086" w:rsidP="00A375A7">
            <w:pPr>
              <w:keepNext/>
              <w:keepLines/>
              <w:tabs>
                <w:tab w:val="left" w:pos="432"/>
              </w:tabs>
              <w:spacing w:before="60"/>
              <w:outlineLvl w:val="7"/>
              <w:rPr>
                <w:szCs w:val="20"/>
                <w:highlight w:val="yellow"/>
                <w:lang w:val="en-GB"/>
              </w:rPr>
            </w:pPr>
            <w:r w:rsidRPr="00F66086">
              <w:rPr>
                <w:szCs w:val="20"/>
                <w:highlight w:val="yellow"/>
                <w:lang w:val="en-GB"/>
              </w:rPr>
              <w:lastRenderedPageBreak/>
              <w:t>This project mainstreams the human rights-based approach through interventions that address poverty, social equity and equality. It works to uphold human rights and improve the living conditions and general well-being of some 750,000 people currently living in the 2 municipalities covered by the project: Constantine and Setif.  The project contributes to improve waste management system (household and poultry-waste) and by doing so, provide better living environment to beneficiaries. The project will adopt a participative approach, to guarantee maximum coverage of impact: the inclusion of all social groups, with particular attention to the participation and inclusion of women and youth.</w:t>
            </w:r>
          </w:p>
          <w:p w14:paraId="3F0225EF" w14:textId="77777777" w:rsidR="00F66086" w:rsidRPr="00F66086" w:rsidRDefault="00F66086" w:rsidP="00A375A7">
            <w:pPr>
              <w:keepNext/>
              <w:keepLines/>
              <w:tabs>
                <w:tab w:val="left" w:pos="432"/>
              </w:tabs>
              <w:spacing w:before="60"/>
              <w:outlineLvl w:val="7"/>
              <w:rPr>
                <w:szCs w:val="20"/>
                <w:highlight w:val="yellow"/>
                <w:lang w:val="en-GB"/>
              </w:rPr>
            </w:pPr>
            <w:r w:rsidRPr="00F66086">
              <w:rPr>
                <w:szCs w:val="20"/>
                <w:highlight w:val="yellow"/>
                <w:lang w:val="en-GB"/>
              </w:rPr>
              <w:t>Being ‘substantial risk’, the project is accompanied by an Environmental and Social Management Framework (ESMF) to provide for a rights-based approach. Besides detailing the environmental impacts of the proposed technological innovation that the UNDP-GEF project proposes, detailed social impacts studies will be carried out (Outcome 1 and 2). The ESMPs will be accompanied by appropriate action plans for the rehabilitation of persons who might lose income and livelihoods due to the project (LAP), by Labour Management Procedures (LMP) to guarantee the adequate management of health and safety risks at a site level and by a RAP in case of economic or physical displacement.</w:t>
            </w:r>
          </w:p>
          <w:p w14:paraId="5076143F" w14:textId="77777777" w:rsidR="00F66086" w:rsidRPr="00F66086" w:rsidRDefault="00F66086" w:rsidP="00A375A7">
            <w:pPr>
              <w:keepNext/>
              <w:keepLines/>
              <w:tabs>
                <w:tab w:val="left" w:pos="432"/>
              </w:tabs>
              <w:spacing w:before="60"/>
              <w:outlineLvl w:val="7"/>
              <w:rPr>
                <w:szCs w:val="20"/>
                <w:highlight w:val="yellow"/>
                <w:lang w:val="en-GB"/>
              </w:rPr>
            </w:pPr>
            <w:r w:rsidRPr="00F66086">
              <w:rPr>
                <w:szCs w:val="20"/>
                <w:highlight w:val="yellow"/>
                <w:lang w:val="en-GB"/>
              </w:rPr>
              <w:t>There are two more instances in which the rights-based approach is addressed in the ESMF. The first relates to adherence to international Standards on occupational health and safety during the construction of solid waste recovery and transformation plants and facilities. The second relates to the appropriate measures being put in place for handling of solid waste, especially at the centralised solid waste sorting facility that will be constructed in Constantine. While the facility will be automated, it is expected that there will still be mechanical handling of some fraction of solid wastes, of which some may be household hazardous waste.</w:t>
            </w:r>
          </w:p>
        </w:tc>
      </w:tr>
      <w:tr w:rsidR="00F66086" w:rsidRPr="00F66086" w14:paraId="2CB391D9" w14:textId="77777777" w:rsidTr="00A375A7">
        <w:trPr>
          <w:trHeight w:val="296"/>
        </w:trPr>
        <w:tc>
          <w:tcPr>
            <w:tcW w:w="13248" w:type="dxa"/>
            <w:shd w:val="clear" w:color="auto" w:fill="D5DCE4" w:themeFill="text2" w:themeFillTint="33"/>
            <w:vAlign w:val="center"/>
          </w:tcPr>
          <w:p w14:paraId="0597D42E" w14:textId="77777777" w:rsidR="00F66086" w:rsidRPr="00F66086" w:rsidRDefault="00F66086" w:rsidP="00A375A7">
            <w:pPr>
              <w:spacing w:after="120"/>
              <w:contextualSpacing/>
              <w:rPr>
                <w:b/>
                <w:i/>
                <w:sz w:val="18"/>
                <w:szCs w:val="18"/>
                <w:highlight w:val="yellow"/>
                <w:lang w:val="en-GB"/>
              </w:rPr>
            </w:pPr>
            <w:r w:rsidRPr="00F66086">
              <w:rPr>
                <w:rFonts w:eastAsia="Times New Roman"/>
                <w:b/>
                <w:i/>
                <w:sz w:val="18"/>
                <w:szCs w:val="18"/>
                <w:highlight w:val="yellow"/>
                <w:lang w:val="en-GB"/>
              </w:rPr>
              <w:t>Briefly describe in the space below how the Project is likely to improve gender equality and women’s empowerment</w:t>
            </w:r>
          </w:p>
        </w:tc>
      </w:tr>
      <w:tr w:rsidR="00F66086" w:rsidRPr="00F66086" w14:paraId="3C218CA2" w14:textId="77777777" w:rsidTr="00A375A7">
        <w:tc>
          <w:tcPr>
            <w:tcW w:w="13248" w:type="dxa"/>
          </w:tcPr>
          <w:p w14:paraId="7FEF00F4" w14:textId="77777777" w:rsidR="00F66086" w:rsidRPr="00F66086" w:rsidRDefault="00F66086" w:rsidP="00A375A7">
            <w:pPr>
              <w:tabs>
                <w:tab w:val="left" w:pos="432"/>
              </w:tabs>
              <w:spacing w:before="60"/>
              <w:rPr>
                <w:iCs/>
                <w:szCs w:val="20"/>
                <w:highlight w:val="yellow"/>
                <w:lang w:val="en-GB"/>
              </w:rPr>
            </w:pPr>
            <w:r w:rsidRPr="00F66086">
              <w:rPr>
                <w:iCs/>
                <w:szCs w:val="20"/>
                <w:highlight w:val="yellow"/>
                <w:lang w:val="en-GB"/>
              </w:rPr>
              <w:t>Gender analysis (Annex F) carried out during the PPG phase revealed that women are already involved across the entire solid waste chain, providing various entry points for mainstreaming Gender in the project design. For instance, the survey of households in the communes of Constantine and El Khroub revealed strong women participation in the daily sorting of household waste (80% of the households). Outcome 2 seeks to put in place an enabling environment with incentive mechanisms for promoting micro and small enterprises in the new  integrated solid waste value chain. It also endeavours to develop a voluntary carbon market and to strengthening women's technical skills in solid waste transformation technologies. The stated goal of women who are active in the field and master the technology is 25%.</w:t>
            </w:r>
          </w:p>
          <w:p w14:paraId="0F0489A7" w14:textId="77777777" w:rsidR="00F66086" w:rsidRPr="00F66086" w:rsidRDefault="00F66086" w:rsidP="00A375A7">
            <w:pPr>
              <w:tabs>
                <w:tab w:val="left" w:pos="432"/>
              </w:tabs>
              <w:spacing w:before="60"/>
              <w:rPr>
                <w:szCs w:val="20"/>
                <w:highlight w:val="yellow"/>
                <w:lang w:val="en-GB"/>
              </w:rPr>
            </w:pPr>
            <w:r w:rsidRPr="00F66086">
              <w:rPr>
                <w:iCs/>
                <w:szCs w:val="20"/>
                <w:highlight w:val="yellow"/>
                <w:lang w:val="en-GB"/>
              </w:rPr>
              <w:t>In summary, Gender has been considered through each step of the project. Emphasis will be placed on the inclusion of women in capacity building exercises to ensure they receive adequate training and equal opportunities to benefit from the project. Furthermore, the project will also work with women’s associations to help create micro enterprises; these in turn will form part of the supply chain, providing services related to waste management. A Gender Action Plan (Annex F) is integrated in the project design across all three project outcomes.</w:t>
            </w:r>
          </w:p>
        </w:tc>
      </w:tr>
      <w:tr w:rsidR="00F66086" w:rsidRPr="00F66086" w14:paraId="661D263E" w14:textId="77777777" w:rsidTr="00A375A7">
        <w:trPr>
          <w:trHeight w:val="305"/>
        </w:trPr>
        <w:tc>
          <w:tcPr>
            <w:tcW w:w="13248" w:type="dxa"/>
            <w:shd w:val="clear" w:color="auto" w:fill="D5DCE4" w:themeFill="text2" w:themeFillTint="33"/>
            <w:vAlign w:val="center"/>
          </w:tcPr>
          <w:p w14:paraId="6E1CE8D5" w14:textId="77777777" w:rsidR="00F66086" w:rsidRPr="00F66086" w:rsidRDefault="00F66086" w:rsidP="00A375A7">
            <w:pPr>
              <w:spacing w:after="120"/>
              <w:contextualSpacing/>
              <w:rPr>
                <w:b/>
                <w:i/>
                <w:sz w:val="18"/>
                <w:szCs w:val="18"/>
                <w:highlight w:val="yellow"/>
                <w:u w:val="single"/>
                <w:lang w:val="en-GB"/>
              </w:rPr>
            </w:pPr>
            <w:r w:rsidRPr="00F66086">
              <w:rPr>
                <w:rFonts w:eastAsia="Times New Roman"/>
                <w:b/>
                <w:i/>
                <w:sz w:val="18"/>
                <w:szCs w:val="18"/>
                <w:highlight w:val="yellow"/>
                <w:lang w:val="en-GB"/>
              </w:rPr>
              <w:t>Briefly describe in the space below how the Project mainstreams sustainability and resilience</w:t>
            </w:r>
          </w:p>
        </w:tc>
      </w:tr>
      <w:tr w:rsidR="00F66086" w:rsidRPr="00F66086" w14:paraId="48114B4F" w14:textId="77777777" w:rsidTr="00A375A7">
        <w:trPr>
          <w:trHeight w:val="314"/>
        </w:trPr>
        <w:tc>
          <w:tcPr>
            <w:tcW w:w="13248" w:type="dxa"/>
          </w:tcPr>
          <w:p w14:paraId="075103E6" w14:textId="77777777" w:rsidR="00F66086" w:rsidRPr="00F66086" w:rsidRDefault="00F66086" w:rsidP="00A375A7">
            <w:pPr>
              <w:tabs>
                <w:tab w:val="left" w:pos="432"/>
              </w:tabs>
              <w:spacing w:before="60"/>
              <w:rPr>
                <w:rFonts w:eastAsia="Times New Roman"/>
                <w:color w:val="000000" w:themeColor="text1"/>
                <w:szCs w:val="20"/>
                <w:highlight w:val="yellow"/>
                <w:lang w:val="en-GB"/>
              </w:rPr>
            </w:pPr>
            <w:r w:rsidRPr="00F66086">
              <w:rPr>
                <w:rFonts w:eastAsia="Times New Roman"/>
                <w:color w:val="000000" w:themeColor="text1"/>
                <w:szCs w:val="20"/>
                <w:highlight w:val="yellow"/>
                <w:lang w:val="en-GB"/>
              </w:rPr>
              <w:t>The project works to mainstream environmental sustainability by combining environmental protection with economic benefit. This is achieved by reducing the amount of waste sent to landfills (and so reducing emissions as well as pollution) using an integrated waste management model which leverages the private sector. As revealed in the Project Results Framework, 750 tonnes of municipal solid waste will be treated per day in Constantine. The waste value creation will result in avoided solid waste dumped in open sites and the production of 25,326 tonne/year of organic-based fertilizers; the generation of 14,980 MWh/year of electricity (2 MWe installed capacity); and 21,565 tonnes/year of recovered plastic, among others. In Setif, raw poultry waste will be transformed into 26,400 tonnes of organic-based fertilizers annually. The development of a replication plan (and accompanied with investment plans) will be developed for all 48 Wilayas for scaling up the circular economy in Algeria.</w:t>
            </w:r>
          </w:p>
          <w:p w14:paraId="4A0F4D32" w14:textId="77777777" w:rsidR="00F66086" w:rsidRPr="00F66086" w:rsidRDefault="00F66086" w:rsidP="00A375A7">
            <w:pPr>
              <w:tabs>
                <w:tab w:val="left" w:pos="432"/>
              </w:tabs>
              <w:spacing w:before="60"/>
              <w:rPr>
                <w:rFonts w:eastAsia="Times New Roman"/>
                <w:color w:val="000000" w:themeColor="text1"/>
                <w:szCs w:val="20"/>
                <w:highlight w:val="yellow"/>
                <w:lang w:val="en-GB"/>
              </w:rPr>
            </w:pPr>
            <w:r w:rsidRPr="00F66086">
              <w:rPr>
                <w:rFonts w:eastAsia="Times New Roman"/>
                <w:color w:val="000000" w:themeColor="text1"/>
                <w:szCs w:val="20"/>
                <w:highlight w:val="yellow"/>
                <w:lang w:val="en-GB"/>
              </w:rPr>
              <w:t xml:space="preserve">Importantly, the project will reduce GHG emissions. During its lifetime, the project will help reduce greenhouse gases (GHGs), including methane avoided from landfill resulting from the organic fraction of solid waste that will be transformed; optimized transportation (the collection of household waste and transport in </w:t>
            </w:r>
            <w:r w:rsidRPr="00F66086">
              <w:rPr>
                <w:rFonts w:eastAsia="Times New Roman"/>
                <w:color w:val="000000" w:themeColor="text1"/>
                <w:szCs w:val="20"/>
                <w:highlight w:val="yellow"/>
                <w:lang w:val="en-GB"/>
              </w:rPr>
              <w:lastRenderedPageBreak/>
              <w:t>Constantine and poultry waste fertilizers in Sétif) and transportation avoided (the distance between the project site and landfill avoided in Constantine); plastic recycling; and substitution of chemical fertilizers with organic-base fertilizers. It is expected that GHGs will be avoided as from the second year of project implementation. At the end of the 5-year project, the cumulative avoided emissions will be about 357,279 tCO</w:t>
            </w:r>
            <w:r w:rsidRPr="00F66086">
              <w:rPr>
                <w:rFonts w:eastAsia="Times New Roman"/>
                <w:color w:val="000000" w:themeColor="text1"/>
                <w:szCs w:val="20"/>
                <w:highlight w:val="yellow"/>
                <w:vertAlign w:val="subscript"/>
                <w:lang w:val="en-GB"/>
              </w:rPr>
              <w:t>2e</w:t>
            </w:r>
            <w:r w:rsidRPr="00F66086">
              <w:rPr>
                <w:rFonts w:eastAsia="Times New Roman"/>
                <w:color w:val="000000" w:themeColor="text1"/>
                <w:szCs w:val="20"/>
                <w:highlight w:val="yellow"/>
                <w:lang w:val="en-GB"/>
              </w:rPr>
              <w:t>. The results are summarized in Table 4 (ProDoc), and the GHG emission reduction calculations, including the methodologies used, are found in Annex J. Modelling over a 15-year economic life gives a total reduction of direct GHG emissions of 4,301,757 tCO</w:t>
            </w:r>
            <w:r w:rsidRPr="00F66086">
              <w:rPr>
                <w:rFonts w:eastAsia="Times New Roman"/>
                <w:color w:val="000000" w:themeColor="text1"/>
                <w:szCs w:val="20"/>
                <w:highlight w:val="yellow"/>
                <w:vertAlign w:val="subscript"/>
                <w:lang w:val="en-GB"/>
              </w:rPr>
              <w:t>2e</w:t>
            </w:r>
            <w:r w:rsidRPr="00F66086">
              <w:rPr>
                <w:rFonts w:eastAsia="Times New Roman"/>
                <w:color w:val="000000" w:themeColor="text1"/>
                <w:szCs w:val="20"/>
                <w:highlight w:val="yellow"/>
                <w:lang w:val="en-GB"/>
              </w:rPr>
              <w:t>. Indirect GHG emission reductions are expected to be between 12.91 MtCO</w:t>
            </w:r>
            <w:r w:rsidRPr="00F66086">
              <w:rPr>
                <w:rFonts w:eastAsia="Times New Roman"/>
                <w:color w:val="000000" w:themeColor="text1"/>
                <w:szCs w:val="20"/>
                <w:highlight w:val="yellow"/>
                <w:vertAlign w:val="subscript"/>
                <w:lang w:val="en-GB"/>
              </w:rPr>
              <w:t>2e</w:t>
            </w:r>
            <w:r w:rsidRPr="00F66086">
              <w:rPr>
                <w:rFonts w:eastAsia="Times New Roman"/>
                <w:color w:val="000000" w:themeColor="text1"/>
                <w:szCs w:val="20"/>
                <w:highlight w:val="yellow"/>
                <w:lang w:val="en-GB"/>
              </w:rPr>
              <w:t xml:space="preserve"> (bottom-up) and 15.40 MtCO</w:t>
            </w:r>
            <w:r w:rsidRPr="00F66086">
              <w:rPr>
                <w:rFonts w:eastAsia="Times New Roman"/>
                <w:color w:val="000000" w:themeColor="text1"/>
                <w:szCs w:val="20"/>
                <w:highlight w:val="yellow"/>
                <w:vertAlign w:val="subscript"/>
                <w:lang w:val="en-GB"/>
              </w:rPr>
              <w:t>2e</w:t>
            </w:r>
            <w:r w:rsidRPr="00F66086">
              <w:rPr>
                <w:rFonts w:eastAsia="Times New Roman"/>
                <w:color w:val="000000" w:themeColor="text1"/>
                <w:szCs w:val="20"/>
                <w:highlight w:val="yellow"/>
                <w:lang w:val="en-GB"/>
              </w:rPr>
              <w:t xml:space="preserve"> (top down).</w:t>
            </w:r>
          </w:p>
        </w:tc>
      </w:tr>
      <w:tr w:rsidR="00F66086" w:rsidRPr="00F66086" w14:paraId="6C1273F7" w14:textId="77777777" w:rsidTr="00A375A7">
        <w:trPr>
          <w:trHeight w:val="314"/>
        </w:trPr>
        <w:tc>
          <w:tcPr>
            <w:tcW w:w="13248" w:type="dxa"/>
            <w:shd w:val="clear" w:color="auto" w:fill="D5DCE4" w:themeFill="text2" w:themeFillTint="33"/>
          </w:tcPr>
          <w:p w14:paraId="5A82EEDD" w14:textId="77777777" w:rsidR="00F66086" w:rsidRPr="00F66086" w:rsidRDefault="00F66086" w:rsidP="00A375A7">
            <w:pPr>
              <w:spacing w:after="120"/>
              <w:contextualSpacing/>
              <w:rPr>
                <w:rFonts w:eastAsia="Times New Roman"/>
                <w:b/>
                <w:i/>
                <w:sz w:val="18"/>
                <w:szCs w:val="18"/>
                <w:highlight w:val="yellow"/>
                <w:lang w:val="en-GB"/>
              </w:rPr>
            </w:pPr>
            <w:r w:rsidRPr="00F66086">
              <w:rPr>
                <w:rFonts w:eastAsia="Times New Roman"/>
                <w:b/>
                <w:i/>
                <w:sz w:val="18"/>
                <w:szCs w:val="18"/>
                <w:highlight w:val="yellow"/>
                <w:lang w:val="en-GB"/>
              </w:rPr>
              <w:lastRenderedPageBreak/>
              <w:t>Briefly describe in the space below how the project strengthens accountability to stakeholders</w:t>
            </w:r>
          </w:p>
        </w:tc>
      </w:tr>
      <w:tr w:rsidR="00F66086" w:rsidRPr="00F66086" w14:paraId="1E32D20B" w14:textId="77777777" w:rsidTr="00A375A7">
        <w:trPr>
          <w:trHeight w:val="314"/>
        </w:trPr>
        <w:tc>
          <w:tcPr>
            <w:tcW w:w="13248" w:type="dxa"/>
          </w:tcPr>
          <w:p w14:paraId="1AF7C936" w14:textId="77777777" w:rsidR="00F66086" w:rsidRPr="00F66086" w:rsidRDefault="00F66086" w:rsidP="00A375A7">
            <w:pPr>
              <w:tabs>
                <w:tab w:val="left" w:pos="432"/>
              </w:tabs>
              <w:spacing w:before="60"/>
              <w:rPr>
                <w:highlight w:val="yellow"/>
              </w:rPr>
            </w:pPr>
            <w:r w:rsidRPr="00F66086">
              <w:rPr>
                <w:highlight w:val="yellow"/>
              </w:rPr>
              <w:t>Discussions with project stakeholders, including local communities at project sites, commenced during the project development phase.  A list of the stakeholders engaged in these consultations has been Annexed to the Project Documents.  The project also has an individual Stakeholder Engagement Plan and Gender Action Plan, which is annexed to the Project Documents.  These Plans will be followed to ensure that stakeholders are engaged in project implementation and particularly in the further assessment of social and environmental impacts and the development of appropriate management measures.</w:t>
            </w:r>
          </w:p>
          <w:p w14:paraId="2EEEE779" w14:textId="77777777" w:rsidR="00F66086" w:rsidRPr="00F66086" w:rsidRDefault="00F66086" w:rsidP="00A375A7">
            <w:pPr>
              <w:rPr>
                <w:rFonts w:eastAsia="Times New Roman"/>
                <w:b/>
                <w:i/>
                <w:sz w:val="18"/>
                <w:szCs w:val="18"/>
                <w:highlight w:val="yellow"/>
              </w:rPr>
            </w:pPr>
            <w:r w:rsidRPr="00F66086">
              <w:rPr>
                <w:highlight w:val="yellow"/>
              </w:rPr>
              <w:t>The project also will work with relevant Government departments or agencies and liaise with private sectors to increase mutual trust and accountability as well as to establish clear principles, rules and best practice guidelines in regard to waste management practices and accountability. Grievance mechanisms will be established early in the project and communicated to all stakeholders, with core focus on accommodating any emerging alerts that could replicate previous situations related to protests at community level. A multi-stakeholder, participatory approach will be a guiding element during project implementation for the project’s entire lifespan, with such principles also anticipated to be integrated as standard operational procedures for the implementing agency and key partners beyond the project per se.</w:t>
            </w:r>
          </w:p>
        </w:tc>
      </w:tr>
    </w:tbl>
    <w:p w14:paraId="1EB0B59B" w14:textId="77777777" w:rsidR="00F66086" w:rsidRPr="00F66086" w:rsidRDefault="00F66086" w:rsidP="00F66086">
      <w:pPr>
        <w:rPr>
          <w:b/>
          <w:color w:val="2F5496" w:themeColor="accent1" w:themeShade="BF"/>
          <w:sz w:val="24"/>
          <w:highlight w:val="yellow"/>
          <w:lang w:val="en-GB"/>
        </w:rPr>
      </w:pPr>
      <w:r w:rsidRPr="00F66086">
        <w:rPr>
          <w:b/>
          <w:color w:val="2F5496" w:themeColor="accent1" w:themeShade="BF"/>
          <w:sz w:val="24"/>
          <w:highlight w:val="yellow"/>
          <w:lang w:val="en-GB"/>
        </w:rPr>
        <w:br w:type="page"/>
      </w:r>
    </w:p>
    <w:p w14:paraId="7C33CB54" w14:textId="77777777" w:rsidR="00F66086" w:rsidRPr="00F66086" w:rsidRDefault="00F66086" w:rsidP="00F66086">
      <w:pPr>
        <w:keepNext/>
        <w:spacing w:before="200"/>
        <w:ind w:left="360"/>
        <w:rPr>
          <w:b/>
          <w:color w:val="2F5496" w:themeColor="accent1" w:themeShade="BF"/>
          <w:sz w:val="24"/>
          <w:highlight w:val="yellow"/>
          <w:lang w:val="en-GB"/>
        </w:rPr>
      </w:pPr>
      <w:r w:rsidRPr="00F66086">
        <w:rPr>
          <w:b/>
          <w:color w:val="2F5496" w:themeColor="accent1" w:themeShade="BF"/>
          <w:sz w:val="24"/>
          <w:highlight w:val="yellow"/>
          <w:lang w:val="en-GB"/>
        </w:rPr>
        <w:lastRenderedPageBreak/>
        <w:t xml:space="preserve">Part B. Identifying and Managing Social and Environmental </w:t>
      </w:r>
      <w:r w:rsidRPr="00F66086">
        <w:rPr>
          <w:b/>
          <w:color w:val="2F5496" w:themeColor="accent1" w:themeShade="BF"/>
          <w:sz w:val="24"/>
          <w:highlight w:val="yellow"/>
          <w:u w:val="single"/>
          <w:lang w:val="en-GB"/>
        </w:rPr>
        <w:t>Risks</w:t>
      </w:r>
    </w:p>
    <w:p w14:paraId="6A0C556A" w14:textId="77777777" w:rsidR="00F66086" w:rsidRPr="00F66086" w:rsidRDefault="00F66086" w:rsidP="00F66086">
      <w:pPr>
        <w:keepNext/>
        <w:rPr>
          <w:b/>
          <w:szCs w:val="20"/>
          <w:highlight w:val="yellow"/>
          <w:lang w:val="en-GB"/>
        </w:rPr>
      </w:pPr>
    </w:p>
    <w:tbl>
      <w:tblPr>
        <w:tblStyle w:val="TableGrid"/>
        <w:tblW w:w="13325" w:type="dxa"/>
        <w:jc w:val="center"/>
        <w:tblLayout w:type="fixed"/>
        <w:tblLook w:val="04A0" w:firstRow="1" w:lastRow="0" w:firstColumn="1" w:lastColumn="0" w:noHBand="0" w:noVBand="1"/>
      </w:tblPr>
      <w:tblGrid>
        <w:gridCol w:w="3920"/>
        <w:gridCol w:w="1156"/>
        <w:gridCol w:w="1156"/>
        <w:gridCol w:w="2850"/>
        <w:gridCol w:w="4243"/>
      </w:tblGrid>
      <w:tr w:rsidR="00F66086" w:rsidRPr="00F66086" w14:paraId="17F0C9E9" w14:textId="77777777" w:rsidTr="00A375A7">
        <w:trPr>
          <w:trHeight w:val="1061"/>
          <w:jc w:val="center"/>
        </w:trPr>
        <w:tc>
          <w:tcPr>
            <w:tcW w:w="3920" w:type="dxa"/>
            <w:shd w:val="clear" w:color="auto" w:fill="222A35" w:themeFill="text2" w:themeFillShade="80"/>
          </w:tcPr>
          <w:p w14:paraId="7635C61B" w14:textId="77777777" w:rsidR="00F66086" w:rsidRPr="00F66086" w:rsidRDefault="00F66086" w:rsidP="00A375A7">
            <w:pPr>
              <w:keepNext/>
              <w:tabs>
                <w:tab w:val="left" w:pos="101"/>
              </w:tabs>
              <w:ind w:right="252" w:firstLine="11"/>
              <w:rPr>
                <w:b/>
                <w:szCs w:val="20"/>
                <w:highlight w:val="yellow"/>
                <w:lang w:val="en-GB"/>
              </w:rPr>
            </w:pPr>
            <w:r w:rsidRPr="00F66086">
              <w:rPr>
                <w:b/>
                <w:szCs w:val="20"/>
                <w:highlight w:val="yellow"/>
                <w:lang w:val="en-GB"/>
              </w:rPr>
              <w:t xml:space="preserve">QUESTION 2: What are the Potential Social and Environmental Risks? </w:t>
            </w:r>
          </w:p>
          <w:p w14:paraId="07FDEAA8" w14:textId="77777777" w:rsidR="00F66086" w:rsidRPr="00F66086" w:rsidRDefault="00F66086" w:rsidP="00A375A7">
            <w:pPr>
              <w:keepNext/>
              <w:tabs>
                <w:tab w:val="left" w:pos="101"/>
              </w:tabs>
              <w:ind w:right="252" w:firstLine="11"/>
              <w:rPr>
                <w:b/>
                <w:szCs w:val="20"/>
                <w:highlight w:val="yellow"/>
                <w:lang w:val="en-GB"/>
              </w:rPr>
            </w:pPr>
            <w:r w:rsidRPr="00F66086">
              <w:rPr>
                <w:i/>
                <w:sz w:val="18"/>
                <w:szCs w:val="18"/>
                <w:highlight w:val="yellow"/>
                <w:lang w:val="en-GB"/>
              </w:rPr>
              <w:t>Note: Complete SESP Attachment 1 before responding to Question 2.</w:t>
            </w:r>
          </w:p>
        </w:tc>
        <w:tc>
          <w:tcPr>
            <w:tcW w:w="5162" w:type="dxa"/>
            <w:gridSpan w:val="3"/>
            <w:shd w:val="clear" w:color="auto" w:fill="222A35" w:themeFill="text2" w:themeFillShade="80"/>
          </w:tcPr>
          <w:p w14:paraId="331FD16D" w14:textId="77777777" w:rsidR="00F66086" w:rsidRPr="00F66086" w:rsidRDefault="00F66086" w:rsidP="00A375A7">
            <w:pPr>
              <w:keepNext/>
              <w:tabs>
                <w:tab w:val="left" w:pos="101"/>
              </w:tabs>
              <w:ind w:right="252" w:firstLine="11"/>
              <w:rPr>
                <w:b/>
                <w:szCs w:val="20"/>
                <w:highlight w:val="yellow"/>
                <w:lang w:val="en-GB"/>
              </w:rPr>
            </w:pPr>
            <w:r w:rsidRPr="00F66086">
              <w:rPr>
                <w:b/>
                <w:szCs w:val="20"/>
                <w:highlight w:val="yellow"/>
                <w:lang w:val="en-GB"/>
              </w:rPr>
              <w:t>QUESTION 3: What is the level of significance of the potential social and environmental risks?</w:t>
            </w:r>
          </w:p>
          <w:p w14:paraId="66B20462" w14:textId="77777777" w:rsidR="00F66086" w:rsidRPr="00F66086" w:rsidRDefault="00F66086" w:rsidP="00A375A7">
            <w:pPr>
              <w:keepNext/>
              <w:tabs>
                <w:tab w:val="left" w:pos="432"/>
              </w:tabs>
              <w:rPr>
                <w:b/>
                <w:szCs w:val="20"/>
                <w:highlight w:val="yellow"/>
                <w:lang w:val="en-GB"/>
              </w:rPr>
            </w:pPr>
            <w:r w:rsidRPr="00F66086">
              <w:rPr>
                <w:i/>
                <w:sz w:val="18"/>
                <w:szCs w:val="18"/>
                <w:highlight w:val="yellow"/>
                <w:lang w:val="en-GB"/>
              </w:rPr>
              <w:t>Note: Respond to Questions 4 and 5 below before proceeding to Question 6</w:t>
            </w:r>
          </w:p>
        </w:tc>
        <w:tc>
          <w:tcPr>
            <w:tcW w:w="4243" w:type="dxa"/>
            <w:shd w:val="clear" w:color="auto" w:fill="222A35" w:themeFill="text2" w:themeFillShade="80"/>
          </w:tcPr>
          <w:p w14:paraId="565F0FDF" w14:textId="77777777" w:rsidR="00F66086" w:rsidRPr="00F66086" w:rsidRDefault="00F66086" w:rsidP="00A375A7">
            <w:pPr>
              <w:keepNext/>
              <w:tabs>
                <w:tab w:val="left" w:pos="432"/>
              </w:tabs>
              <w:rPr>
                <w:b/>
                <w:szCs w:val="20"/>
                <w:highlight w:val="yellow"/>
                <w:lang w:val="en-GB"/>
              </w:rPr>
            </w:pPr>
            <w:r w:rsidRPr="00F66086">
              <w:rPr>
                <w:b/>
                <w:szCs w:val="20"/>
                <w:highlight w:val="yellow"/>
                <w:lang w:val="en-GB"/>
              </w:rPr>
              <w:t>QUESTION 6: Describe the assessment and management measures for each risk rated Moderated, Substantial or High</w:t>
            </w:r>
          </w:p>
        </w:tc>
      </w:tr>
      <w:tr w:rsidR="00F66086" w:rsidRPr="00F66086" w14:paraId="57CCA9CD" w14:textId="77777777" w:rsidTr="00A375A7">
        <w:trPr>
          <w:jc w:val="center"/>
        </w:trPr>
        <w:tc>
          <w:tcPr>
            <w:tcW w:w="3920" w:type="dxa"/>
            <w:shd w:val="clear" w:color="auto" w:fill="D5DCE4" w:themeFill="text2" w:themeFillTint="33"/>
          </w:tcPr>
          <w:p w14:paraId="0B7EB8B4" w14:textId="77777777" w:rsidR="00F66086" w:rsidRPr="00F66086" w:rsidRDefault="00F66086" w:rsidP="00A375A7">
            <w:pPr>
              <w:rPr>
                <w:b/>
                <w:i/>
                <w:sz w:val="18"/>
                <w:szCs w:val="18"/>
                <w:highlight w:val="yellow"/>
                <w:lang w:val="en-GB"/>
              </w:rPr>
            </w:pPr>
            <w:r w:rsidRPr="00F66086">
              <w:rPr>
                <w:b/>
                <w:i/>
                <w:sz w:val="18"/>
                <w:szCs w:val="18"/>
                <w:highlight w:val="yellow"/>
                <w:lang w:val="en-GB"/>
              </w:rPr>
              <w:t>Risk Description</w:t>
            </w:r>
          </w:p>
          <w:p w14:paraId="178088B1" w14:textId="77777777" w:rsidR="00F66086" w:rsidRPr="00F66086" w:rsidRDefault="00F66086" w:rsidP="00A375A7">
            <w:pPr>
              <w:rPr>
                <w:b/>
                <w:i/>
                <w:sz w:val="18"/>
                <w:szCs w:val="18"/>
                <w:highlight w:val="yellow"/>
                <w:lang w:val="en-GB"/>
              </w:rPr>
            </w:pPr>
            <w:r w:rsidRPr="00F66086">
              <w:rPr>
                <w:b/>
                <w:i/>
                <w:sz w:val="18"/>
                <w:szCs w:val="18"/>
                <w:highlight w:val="yellow"/>
                <w:lang w:val="en-GB"/>
              </w:rPr>
              <w:t>(broken down by event, cause, impact)</w:t>
            </w:r>
          </w:p>
        </w:tc>
        <w:tc>
          <w:tcPr>
            <w:tcW w:w="1156" w:type="dxa"/>
            <w:shd w:val="clear" w:color="auto" w:fill="D5DCE4" w:themeFill="text2" w:themeFillTint="33"/>
          </w:tcPr>
          <w:p w14:paraId="3908A3BA" w14:textId="77777777" w:rsidR="00F66086" w:rsidRPr="00F66086" w:rsidRDefault="00F66086" w:rsidP="00A375A7">
            <w:pPr>
              <w:rPr>
                <w:b/>
                <w:i/>
                <w:sz w:val="18"/>
                <w:szCs w:val="18"/>
                <w:highlight w:val="yellow"/>
                <w:lang w:val="en-GB"/>
              </w:rPr>
            </w:pPr>
            <w:r w:rsidRPr="00F66086">
              <w:rPr>
                <w:b/>
                <w:i/>
                <w:sz w:val="18"/>
                <w:szCs w:val="18"/>
                <w:highlight w:val="yellow"/>
                <w:lang w:val="en-GB"/>
              </w:rPr>
              <w:t>Impact and Likelihood (1-5)</w:t>
            </w:r>
          </w:p>
        </w:tc>
        <w:tc>
          <w:tcPr>
            <w:tcW w:w="1156" w:type="dxa"/>
            <w:shd w:val="clear" w:color="auto" w:fill="D5DCE4" w:themeFill="text2" w:themeFillTint="33"/>
          </w:tcPr>
          <w:p w14:paraId="1B7DDD9B" w14:textId="77777777" w:rsidR="00F66086" w:rsidRPr="00F66086" w:rsidRDefault="00F66086" w:rsidP="00A375A7">
            <w:pPr>
              <w:rPr>
                <w:b/>
                <w:i/>
                <w:sz w:val="18"/>
                <w:szCs w:val="18"/>
                <w:highlight w:val="yellow"/>
                <w:lang w:val="en-GB"/>
              </w:rPr>
            </w:pPr>
            <w:r w:rsidRPr="00F66086">
              <w:rPr>
                <w:b/>
                <w:i/>
                <w:sz w:val="18"/>
                <w:szCs w:val="18"/>
                <w:highlight w:val="yellow"/>
                <w:lang w:val="en-GB"/>
              </w:rPr>
              <w:t>Significance</w:t>
            </w:r>
          </w:p>
          <w:p w14:paraId="46AB3E47" w14:textId="77777777" w:rsidR="00F66086" w:rsidRPr="00F66086" w:rsidRDefault="00F66086" w:rsidP="00A375A7">
            <w:pPr>
              <w:rPr>
                <w:b/>
                <w:i/>
                <w:sz w:val="18"/>
                <w:szCs w:val="18"/>
                <w:highlight w:val="yellow"/>
                <w:lang w:val="en-GB"/>
              </w:rPr>
            </w:pPr>
            <w:r w:rsidRPr="00F66086">
              <w:rPr>
                <w:b/>
                <w:i/>
                <w:sz w:val="18"/>
                <w:szCs w:val="18"/>
                <w:highlight w:val="yellow"/>
                <w:lang w:val="en-GB"/>
              </w:rPr>
              <w:t>(Low, Moderate, High)</w:t>
            </w:r>
          </w:p>
        </w:tc>
        <w:tc>
          <w:tcPr>
            <w:tcW w:w="2850" w:type="dxa"/>
            <w:shd w:val="clear" w:color="auto" w:fill="D5DCE4" w:themeFill="text2" w:themeFillTint="33"/>
          </w:tcPr>
          <w:p w14:paraId="328101C3" w14:textId="77777777" w:rsidR="00F66086" w:rsidRPr="00F66086" w:rsidRDefault="00F66086" w:rsidP="00A375A7">
            <w:pPr>
              <w:rPr>
                <w:b/>
                <w:i/>
                <w:sz w:val="18"/>
                <w:szCs w:val="18"/>
                <w:highlight w:val="yellow"/>
                <w:lang w:val="en-GB"/>
              </w:rPr>
            </w:pPr>
            <w:r w:rsidRPr="00F66086">
              <w:rPr>
                <w:b/>
                <w:i/>
                <w:sz w:val="18"/>
                <w:szCs w:val="18"/>
                <w:highlight w:val="yellow"/>
                <w:lang w:val="en-GB"/>
              </w:rPr>
              <w:t>Comments (optional)</w:t>
            </w:r>
          </w:p>
        </w:tc>
        <w:tc>
          <w:tcPr>
            <w:tcW w:w="4243" w:type="dxa"/>
            <w:shd w:val="clear" w:color="auto" w:fill="D5DCE4" w:themeFill="text2" w:themeFillTint="33"/>
          </w:tcPr>
          <w:p w14:paraId="1A2D52C2" w14:textId="77777777" w:rsidR="00F66086" w:rsidRPr="00F66086" w:rsidRDefault="00F66086" w:rsidP="00A375A7">
            <w:pPr>
              <w:rPr>
                <w:b/>
                <w:i/>
                <w:sz w:val="18"/>
                <w:szCs w:val="18"/>
                <w:highlight w:val="yellow"/>
                <w:lang w:val="en-GB"/>
              </w:rPr>
            </w:pPr>
            <w:r w:rsidRPr="00F66086">
              <w:rPr>
                <w:b/>
                <w:i/>
                <w:sz w:val="18"/>
                <w:szCs w:val="18"/>
                <w:highlight w:val="yellow"/>
                <w:lang w:val="en-GB"/>
              </w:rPr>
              <w:t>Description of assessment and management measures for risks rated as Moderate, Substantial or High.</w:t>
            </w:r>
          </w:p>
        </w:tc>
      </w:tr>
      <w:tr w:rsidR="00F66086" w:rsidRPr="00F66086" w14:paraId="519A04C1" w14:textId="77777777" w:rsidTr="00A375A7">
        <w:trPr>
          <w:jc w:val="center"/>
        </w:trPr>
        <w:tc>
          <w:tcPr>
            <w:tcW w:w="3920" w:type="dxa"/>
            <w:shd w:val="clear" w:color="auto" w:fill="auto"/>
          </w:tcPr>
          <w:p w14:paraId="619B08B1" w14:textId="77777777" w:rsidR="00F66086" w:rsidRPr="00F66086" w:rsidRDefault="00F66086" w:rsidP="00A375A7">
            <w:pPr>
              <w:rPr>
                <w:rFonts w:cstheme="majorHAnsi"/>
                <w:szCs w:val="20"/>
                <w:highlight w:val="yellow"/>
              </w:rPr>
            </w:pPr>
            <w:r w:rsidRPr="00F66086">
              <w:rPr>
                <w:rFonts w:cstheme="majorHAnsi"/>
                <w:szCs w:val="20"/>
                <w:highlight w:val="yellow"/>
              </w:rPr>
              <w:t xml:space="preserve">Risk 1. There is a risk of inequitable or discriminatory impacts on affected populations, particularly individuals or groups in a poverty situation that are working formally or informally in the waste management sector. </w:t>
            </w:r>
          </w:p>
          <w:p w14:paraId="13A96BBC" w14:textId="77777777" w:rsidR="00F66086" w:rsidRPr="00F66086" w:rsidRDefault="00F66086" w:rsidP="00A375A7">
            <w:pPr>
              <w:rPr>
                <w:rFonts w:cstheme="majorHAnsi"/>
                <w:szCs w:val="20"/>
                <w:highlight w:val="yellow"/>
              </w:rPr>
            </w:pPr>
          </w:p>
          <w:p w14:paraId="6596C151" w14:textId="77777777" w:rsidR="00F66086" w:rsidRPr="00F66086" w:rsidRDefault="00F66086" w:rsidP="00A375A7">
            <w:pPr>
              <w:rPr>
                <w:rFonts w:cstheme="majorHAnsi"/>
                <w:szCs w:val="20"/>
                <w:highlight w:val="yellow"/>
              </w:rPr>
            </w:pPr>
          </w:p>
          <w:p w14:paraId="63833F34" w14:textId="77777777" w:rsidR="00F66086" w:rsidRPr="00F66086" w:rsidRDefault="00F66086" w:rsidP="00A375A7">
            <w:pPr>
              <w:rPr>
                <w:rFonts w:cstheme="majorHAnsi"/>
                <w:szCs w:val="20"/>
                <w:highlight w:val="yellow"/>
              </w:rPr>
            </w:pPr>
            <w:r w:rsidRPr="00F66086">
              <w:rPr>
                <w:rFonts w:cstheme="majorHAnsi"/>
                <w:szCs w:val="20"/>
                <w:highlight w:val="yellow"/>
              </w:rPr>
              <w:t>Principle 1 : Human Rights, p.2</w:t>
            </w:r>
          </w:p>
        </w:tc>
        <w:tc>
          <w:tcPr>
            <w:tcW w:w="1156" w:type="dxa"/>
          </w:tcPr>
          <w:p w14:paraId="3D1C949E"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t>I = 2</w:t>
            </w:r>
          </w:p>
          <w:p w14:paraId="0C7E4C5D"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t>L = 4</w:t>
            </w:r>
          </w:p>
        </w:tc>
        <w:tc>
          <w:tcPr>
            <w:tcW w:w="1156" w:type="dxa"/>
          </w:tcPr>
          <w:p w14:paraId="644452E4" w14:textId="77777777" w:rsidR="00F66086" w:rsidRPr="00F66086" w:rsidRDefault="00F66086" w:rsidP="00A375A7">
            <w:pPr>
              <w:spacing w:before="120" w:after="120"/>
              <w:rPr>
                <w:b/>
                <w:szCs w:val="20"/>
                <w:highlight w:val="yellow"/>
                <w:lang w:val="en-GB"/>
              </w:rPr>
            </w:pPr>
            <w:r w:rsidRPr="00F66086">
              <w:rPr>
                <w:b/>
                <w:szCs w:val="20"/>
                <w:highlight w:val="yellow"/>
                <w:lang w:val="en-GB"/>
              </w:rPr>
              <w:t>Moderate</w:t>
            </w:r>
          </w:p>
        </w:tc>
        <w:tc>
          <w:tcPr>
            <w:tcW w:w="2850" w:type="dxa"/>
          </w:tcPr>
          <w:p w14:paraId="2C2CDD21" w14:textId="77777777" w:rsidR="00F66086" w:rsidRPr="00F66086" w:rsidRDefault="00F66086" w:rsidP="00A375A7">
            <w:pPr>
              <w:rPr>
                <w:highlight w:val="yellow"/>
              </w:rPr>
            </w:pPr>
            <w:r w:rsidRPr="00F66086">
              <w:rPr>
                <w:highlight w:val="yellow"/>
              </w:rPr>
              <w:t xml:space="preserve">The Project will directly impact the livelihoods of most persons currently involved in solid waste management in Constantine (more than a hundred), and those working informally in the value chain of poultry waste in Sétif. </w:t>
            </w:r>
          </w:p>
          <w:p w14:paraId="502C0ED5" w14:textId="77777777" w:rsidR="00F66086" w:rsidRPr="00F66086" w:rsidRDefault="00F66086" w:rsidP="00A375A7">
            <w:pPr>
              <w:rPr>
                <w:szCs w:val="20"/>
                <w:highlight w:val="yellow"/>
              </w:rPr>
            </w:pPr>
          </w:p>
          <w:p w14:paraId="4541E509" w14:textId="77777777" w:rsidR="00F66086" w:rsidRPr="00F66086" w:rsidRDefault="00F66086" w:rsidP="00A375A7">
            <w:pPr>
              <w:rPr>
                <w:szCs w:val="20"/>
                <w:highlight w:val="yellow"/>
              </w:rPr>
            </w:pPr>
            <w:r w:rsidRPr="00F66086">
              <w:rPr>
                <w:szCs w:val="20"/>
                <w:highlight w:val="yellow"/>
              </w:rPr>
              <w:t>The replication plan for 48 Wilayas would impact in a larger number of people/groups currently working within the waste management sector.</w:t>
            </w:r>
          </w:p>
        </w:tc>
        <w:tc>
          <w:tcPr>
            <w:tcW w:w="4243" w:type="dxa"/>
          </w:tcPr>
          <w:p w14:paraId="0BFC5414" w14:textId="77777777" w:rsidR="00F66086" w:rsidRPr="00F66086" w:rsidRDefault="00F66086" w:rsidP="00A375A7">
            <w:pPr>
              <w:spacing w:before="120" w:after="120"/>
              <w:rPr>
                <w:szCs w:val="20"/>
                <w:highlight w:val="yellow"/>
              </w:rPr>
            </w:pPr>
            <w:r w:rsidRPr="00F66086">
              <w:rPr>
                <w:bCs/>
                <w:szCs w:val="20"/>
                <w:highlight w:val="yellow"/>
                <w:lang w:val="en-GB"/>
              </w:rPr>
              <w:t xml:space="preserve">An </w:t>
            </w:r>
            <w:r w:rsidRPr="00F66086">
              <w:rPr>
                <w:b/>
                <w:szCs w:val="20"/>
                <w:highlight w:val="yellow"/>
                <w:lang w:val="en-GB"/>
              </w:rPr>
              <w:t>ESIA</w:t>
            </w:r>
            <w:r w:rsidRPr="00F66086">
              <w:rPr>
                <w:bCs/>
                <w:szCs w:val="20"/>
                <w:highlight w:val="yellow"/>
                <w:lang w:val="en-GB"/>
              </w:rPr>
              <w:t xml:space="preserve"> will be drafted according to UNDP standards during the first year on the project and before any implementation of physical activities. This ESIA will be based on the existing EIS (2019) with the updates summarized in the ESMF. An additional</w:t>
            </w:r>
            <w:r w:rsidRPr="00F66086">
              <w:rPr>
                <w:highlight w:val="yellow"/>
              </w:rPr>
              <w:t xml:space="preserve"> </w:t>
            </w:r>
            <w:r w:rsidRPr="00F66086">
              <w:rPr>
                <w:b/>
                <w:bCs/>
                <w:highlight w:val="yellow"/>
              </w:rPr>
              <w:t>LAP</w:t>
            </w:r>
            <w:r w:rsidRPr="00F66086">
              <w:rPr>
                <w:highlight w:val="yellow"/>
              </w:rPr>
              <w:t xml:space="preserve"> will </w:t>
            </w:r>
            <w:r w:rsidRPr="00F66086">
              <w:rPr>
                <w:szCs w:val="20"/>
                <w:highlight w:val="yellow"/>
              </w:rPr>
              <w:t xml:space="preserve">ensure that the capacity, production levels, and standards of living of economically displaced people are improved or at least restored, and that economically displaced people are compensated adequately. </w:t>
            </w:r>
          </w:p>
          <w:p w14:paraId="6A323384" w14:textId="77777777" w:rsidR="00F66086" w:rsidRPr="00F66086" w:rsidRDefault="00F66086" w:rsidP="00A375A7">
            <w:pPr>
              <w:spacing w:before="120" w:after="120"/>
              <w:rPr>
                <w:szCs w:val="20"/>
                <w:highlight w:val="yellow"/>
              </w:rPr>
            </w:pPr>
            <w:r w:rsidRPr="00F66086">
              <w:rPr>
                <w:szCs w:val="20"/>
                <w:highlight w:val="yellow"/>
              </w:rPr>
              <w:t xml:space="preserve">This will require a sufficient social and economic analysis of the existing value chain of household waste and poultry-waste, and a discussion of the alternatives considered by SOPTE, the company responsible of managing the plants. </w:t>
            </w:r>
          </w:p>
          <w:p w14:paraId="22EF4E42" w14:textId="77777777" w:rsidR="00F66086" w:rsidRPr="00F66086" w:rsidRDefault="00F66086" w:rsidP="00A375A7">
            <w:pPr>
              <w:spacing w:before="120" w:after="120"/>
              <w:rPr>
                <w:bCs/>
                <w:szCs w:val="20"/>
                <w:highlight w:val="yellow"/>
                <w:lang w:val="en-GB"/>
              </w:rPr>
            </w:pPr>
            <w:r w:rsidRPr="00F66086">
              <w:rPr>
                <w:szCs w:val="20"/>
                <w:highlight w:val="yellow"/>
              </w:rPr>
              <w:t>Affected people will be involved in the participatory process to identify livelihood replacement and support opportunities.</w:t>
            </w:r>
          </w:p>
        </w:tc>
      </w:tr>
      <w:tr w:rsidR="00F66086" w:rsidRPr="00F66086" w14:paraId="3964ED45" w14:textId="77777777" w:rsidTr="00A375A7">
        <w:trPr>
          <w:jc w:val="center"/>
        </w:trPr>
        <w:tc>
          <w:tcPr>
            <w:tcW w:w="3920" w:type="dxa"/>
            <w:shd w:val="clear" w:color="auto" w:fill="auto"/>
          </w:tcPr>
          <w:p w14:paraId="1CB54498" w14:textId="77777777" w:rsidR="00F66086" w:rsidRPr="00F66086" w:rsidRDefault="00F66086" w:rsidP="00A375A7">
            <w:pPr>
              <w:rPr>
                <w:rFonts w:cstheme="majorHAnsi"/>
                <w:szCs w:val="20"/>
                <w:highlight w:val="yellow"/>
              </w:rPr>
            </w:pPr>
            <w:r w:rsidRPr="00F66086">
              <w:rPr>
                <w:rFonts w:cstheme="majorHAnsi"/>
                <w:szCs w:val="20"/>
                <w:highlight w:val="yellow"/>
              </w:rPr>
              <w:t xml:space="preserve">Risk 2. There is a risk of exacerbation of conflicts to project-related communities and individuals. Even the project aims to promote an integrated management of municipal solid waste and poultry waste to transform the value chain and reduce waste per capita, previous failures in the operation of landfills </w:t>
            </w:r>
            <w:r w:rsidRPr="00F66086">
              <w:rPr>
                <w:rFonts w:cstheme="majorHAnsi"/>
                <w:szCs w:val="20"/>
                <w:highlight w:val="yellow"/>
              </w:rPr>
              <w:lastRenderedPageBreak/>
              <w:t>in the area could lead to the opposition and lack of public support.</w:t>
            </w:r>
          </w:p>
          <w:p w14:paraId="711544F2" w14:textId="77777777" w:rsidR="00F66086" w:rsidRPr="00F66086" w:rsidRDefault="00F66086" w:rsidP="00A375A7">
            <w:pPr>
              <w:rPr>
                <w:rFonts w:cstheme="majorHAnsi"/>
                <w:szCs w:val="20"/>
                <w:highlight w:val="yellow"/>
              </w:rPr>
            </w:pPr>
          </w:p>
          <w:p w14:paraId="5802EDED" w14:textId="77777777" w:rsidR="00F66086" w:rsidRPr="00F66086" w:rsidRDefault="00F66086" w:rsidP="00A375A7">
            <w:pPr>
              <w:rPr>
                <w:rFonts w:cstheme="majorHAnsi"/>
                <w:szCs w:val="20"/>
                <w:highlight w:val="yellow"/>
              </w:rPr>
            </w:pPr>
            <w:r w:rsidRPr="00F66086">
              <w:rPr>
                <w:rFonts w:cstheme="majorHAnsi"/>
                <w:szCs w:val="20"/>
                <w:highlight w:val="yellow"/>
              </w:rPr>
              <w:t>Principle 1 : Human Rights, p.7</w:t>
            </w:r>
          </w:p>
          <w:p w14:paraId="036E7A3D" w14:textId="77777777" w:rsidR="00F66086" w:rsidRPr="00F66086" w:rsidRDefault="00F66086" w:rsidP="00A375A7">
            <w:pPr>
              <w:rPr>
                <w:rFonts w:cstheme="majorHAnsi"/>
                <w:szCs w:val="20"/>
                <w:highlight w:val="yellow"/>
              </w:rPr>
            </w:pPr>
            <w:r w:rsidRPr="00F66086">
              <w:rPr>
                <w:rFonts w:cstheme="majorHAnsi"/>
                <w:szCs w:val="20"/>
                <w:highlight w:val="yellow"/>
              </w:rPr>
              <w:t>Principle 4: Accountability, p.14</w:t>
            </w:r>
          </w:p>
        </w:tc>
        <w:tc>
          <w:tcPr>
            <w:tcW w:w="1156" w:type="dxa"/>
          </w:tcPr>
          <w:p w14:paraId="4054212B"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lastRenderedPageBreak/>
              <w:t>I = 3</w:t>
            </w:r>
          </w:p>
          <w:p w14:paraId="7689527F"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t>L = 4</w:t>
            </w:r>
          </w:p>
        </w:tc>
        <w:tc>
          <w:tcPr>
            <w:tcW w:w="1156" w:type="dxa"/>
          </w:tcPr>
          <w:p w14:paraId="0D2ED736" w14:textId="77777777" w:rsidR="00F66086" w:rsidRPr="00F66086" w:rsidRDefault="00F66086" w:rsidP="00A375A7">
            <w:pPr>
              <w:spacing w:before="120" w:after="120"/>
              <w:rPr>
                <w:b/>
                <w:szCs w:val="20"/>
                <w:highlight w:val="yellow"/>
                <w:lang w:val="en-GB"/>
              </w:rPr>
            </w:pPr>
            <w:r w:rsidRPr="00F66086">
              <w:rPr>
                <w:b/>
                <w:szCs w:val="20"/>
                <w:highlight w:val="yellow"/>
                <w:lang w:val="en-GB"/>
              </w:rPr>
              <w:t>Moderate</w:t>
            </w:r>
          </w:p>
        </w:tc>
        <w:tc>
          <w:tcPr>
            <w:tcW w:w="2850" w:type="dxa"/>
          </w:tcPr>
          <w:p w14:paraId="5902FCDF" w14:textId="77777777" w:rsidR="00F66086" w:rsidRPr="00F66086" w:rsidRDefault="00F66086" w:rsidP="00A375A7">
            <w:pPr>
              <w:rPr>
                <w:szCs w:val="20"/>
                <w:highlight w:val="yellow"/>
              </w:rPr>
            </w:pPr>
            <w:r w:rsidRPr="00F66086">
              <w:rPr>
                <w:szCs w:val="20"/>
                <w:highlight w:val="yellow"/>
                <w:u w:val="single"/>
              </w:rPr>
              <w:t xml:space="preserve">Constantine. </w:t>
            </w:r>
            <w:r w:rsidRPr="00F66086">
              <w:rPr>
                <w:szCs w:val="20"/>
                <w:highlight w:val="yellow"/>
              </w:rPr>
              <w:t xml:space="preserve">The Project could perpetuate a previous existing conflict that happened in 2014, when the CET was assaulted causing damaging of load equipment and ignition of waste. The poor operating </w:t>
            </w:r>
            <w:r w:rsidRPr="00F66086">
              <w:rPr>
                <w:szCs w:val="20"/>
                <w:highlight w:val="yellow"/>
              </w:rPr>
              <w:lastRenderedPageBreak/>
              <w:t xml:space="preserve">conditions of the plant was the source of pollution and burdens to the community. </w:t>
            </w:r>
          </w:p>
          <w:p w14:paraId="62ABD113" w14:textId="77777777" w:rsidR="00F66086" w:rsidRPr="00F66086" w:rsidRDefault="00F66086" w:rsidP="00A375A7">
            <w:pPr>
              <w:rPr>
                <w:bCs/>
                <w:szCs w:val="20"/>
                <w:highlight w:val="yellow"/>
                <w:lang w:val="en-GB"/>
              </w:rPr>
            </w:pPr>
          </w:p>
        </w:tc>
        <w:tc>
          <w:tcPr>
            <w:tcW w:w="4243" w:type="dxa"/>
          </w:tcPr>
          <w:p w14:paraId="7480AC7A" w14:textId="77777777" w:rsidR="00F66086" w:rsidRPr="00F66086" w:rsidRDefault="00F66086" w:rsidP="00A375A7">
            <w:pPr>
              <w:rPr>
                <w:szCs w:val="20"/>
                <w:highlight w:val="yellow"/>
                <w:lang w:val="en-GB"/>
              </w:rPr>
            </w:pPr>
            <w:r w:rsidRPr="00F66086">
              <w:rPr>
                <w:highlight w:val="yellow"/>
              </w:rPr>
              <w:lastRenderedPageBreak/>
              <w:t>Discussions with project stakeholders, including local communities at project sites, commenced during the project development phase.  A list of the stakeholders engaged in these consultations has been Annexed to the Project Documents</w:t>
            </w:r>
            <w:r w:rsidRPr="00F66086">
              <w:rPr>
                <w:szCs w:val="20"/>
                <w:highlight w:val="yellow"/>
              </w:rPr>
              <w:t xml:space="preserve">. </w:t>
            </w:r>
          </w:p>
          <w:p w14:paraId="0765B7B7" w14:textId="77777777" w:rsidR="00F66086" w:rsidRPr="00F66086" w:rsidRDefault="00F66086" w:rsidP="00A375A7">
            <w:pPr>
              <w:rPr>
                <w:szCs w:val="20"/>
                <w:highlight w:val="yellow"/>
              </w:rPr>
            </w:pPr>
          </w:p>
          <w:p w14:paraId="64459077" w14:textId="77777777" w:rsidR="00F66086" w:rsidRPr="00F66086" w:rsidRDefault="00F66086" w:rsidP="00A375A7">
            <w:pPr>
              <w:pStyle w:val="BodyText"/>
              <w:rPr>
                <w:szCs w:val="20"/>
                <w:highlight w:val="yellow"/>
              </w:rPr>
            </w:pPr>
            <w:r w:rsidRPr="00F66086">
              <w:rPr>
                <w:rFonts w:asciiTheme="majorHAnsi" w:eastAsiaTheme="minorEastAsia" w:hAnsiTheme="majorHAnsi" w:cstheme="minorBidi"/>
                <w:highlight w:val="yellow"/>
                <w:lang w:eastAsia="ja-JP"/>
              </w:rPr>
              <w:lastRenderedPageBreak/>
              <w:t xml:space="preserve">The </w:t>
            </w:r>
            <w:r w:rsidRPr="00F66086">
              <w:rPr>
                <w:rFonts w:asciiTheme="majorHAnsi" w:eastAsiaTheme="minorEastAsia" w:hAnsiTheme="majorHAnsi" w:cstheme="minorBidi"/>
                <w:b/>
                <w:bCs/>
                <w:highlight w:val="yellow"/>
                <w:lang w:eastAsia="ja-JP"/>
              </w:rPr>
              <w:t>Project Stakeholder Engagement Plan</w:t>
            </w:r>
            <w:r w:rsidRPr="00F66086">
              <w:rPr>
                <w:rFonts w:asciiTheme="majorHAnsi" w:eastAsiaTheme="minorEastAsia" w:hAnsiTheme="majorHAnsi" w:cstheme="minorBidi"/>
                <w:highlight w:val="yellow"/>
                <w:lang w:eastAsia="ja-JP"/>
              </w:rPr>
              <w:t xml:space="preserve"> will be updated during project implementation in line with the ESMF to ensure that potentially affected stakeholders remain engaged. At the pilot stage, the SEP will include the </w:t>
            </w:r>
            <w:r w:rsidRPr="00F66086">
              <w:rPr>
                <w:rFonts w:asciiTheme="majorHAnsi" w:eastAsiaTheme="minorEastAsia" w:hAnsiTheme="majorHAnsi" w:cstheme="majorHAnsi"/>
                <w:szCs w:val="20"/>
                <w:highlight w:val="yellow"/>
                <w:lang w:eastAsia="ja-JP"/>
              </w:rPr>
              <w:t xml:space="preserve">communes of </w:t>
            </w:r>
            <w:r w:rsidRPr="00F66086">
              <w:rPr>
                <w:rFonts w:asciiTheme="majorHAnsi" w:hAnsiTheme="majorHAnsi" w:cstheme="majorHAnsi"/>
                <w:szCs w:val="20"/>
                <w:highlight w:val="yellow"/>
              </w:rPr>
              <w:t>Constantine, El Khroub, Ouled Rahmoune, Ibn Badis, Aïn Abid and Aïn Smara. The appropriate mechanisms will be identified and implemented to guarantee a meaningful, effective and informed participation of local communities. The SEP will involve:</w:t>
            </w:r>
          </w:p>
          <w:p w14:paraId="5BC40CC8" w14:textId="77777777" w:rsidR="00F66086" w:rsidRPr="00F66086" w:rsidRDefault="00F66086" w:rsidP="00A375A7">
            <w:pPr>
              <w:pStyle w:val="ListBullet"/>
              <w:ind w:left="159" w:firstLine="0"/>
              <w:jc w:val="both"/>
              <w:rPr>
                <w:szCs w:val="20"/>
                <w:highlight w:val="yellow"/>
              </w:rPr>
            </w:pPr>
            <w:r w:rsidRPr="00F66086">
              <w:rPr>
                <w:szCs w:val="20"/>
                <w:highlight w:val="yellow"/>
              </w:rPr>
              <w:t>stakeholder analysis and planning</w:t>
            </w:r>
          </w:p>
          <w:p w14:paraId="0B2B2F8C" w14:textId="77777777" w:rsidR="00F66086" w:rsidRPr="00F66086" w:rsidRDefault="00F66086" w:rsidP="00A375A7">
            <w:pPr>
              <w:pStyle w:val="ListBullet"/>
              <w:ind w:left="159" w:firstLine="0"/>
              <w:jc w:val="both"/>
              <w:rPr>
                <w:szCs w:val="20"/>
                <w:highlight w:val="yellow"/>
              </w:rPr>
            </w:pPr>
            <w:r w:rsidRPr="00F66086">
              <w:rPr>
                <w:szCs w:val="20"/>
                <w:highlight w:val="yellow"/>
              </w:rPr>
              <w:t>disclosure and dissemination of information</w:t>
            </w:r>
          </w:p>
          <w:p w14:paraId="12CBCE00" w14:textId="77777777" w:rsidR="00F66086" w:rsidRPr="00F66086" w:rsidRDefault="00F66086" w:rsidP="00A375A7">
            <w:pPr>
              <w:pStyle w:val="ListBullet"/>
              <w:ind w:left="159" w:firstLine="0"/>
              <w:jc w:val="both"/>
              <w:rPr>
                <w:szCs w:val="20"/>
                <w:highlight w:val="yellow"/>
              </w:rPr>
            </w:pPr>
            <w:r w:rsidRPr="00F66086">
              <w:rPr>
                <w:szCs w:val="20"/>
                <w:highlight w:val="yellow"/>
              </w:rPr>
              <w:t>implementation of a Grievance Redress Mechanism (GRM) for dispute resolution and grievance redress</w:t>
            </w:r>
          </w:p>
          <w:p w14:paraId="2FAA9C0F" w14:textId="77777777" w:rsidR="00F66086" w:rsidRPr="00F66086" w:rsidRDefault="00F66086" w:rsidP="00A375A7">
            <w:pPr>
              <w:pStyle w:val="ListBullet"/>
              <w:ind w:left="159" w:firstLine="0"/>
              <w:jc w:val="both"/>
              <w:rPr>
                <w:szCs w:val="20"/>
                <w:highlight w:val="yellow"/>
              </w:rPr>
            </w:pPr>
            <w:r w:rsidRPr="00F66086">
              <w:rPr>
                <w:szCs w:val="20"/>
                <w:highlight w:val="yellow"/>
              </w:rPr>
              <w:t>stakeholder involvement in monitoring and evaluation</w:t>
            </w:r>
          </w:p>
          <w:p w14:paraId="3F31BEEB" w14:textId="77777777" w:rsidR="00F66086" w:rsidRPr="00F66086" w:rsidRDefault="00F66086" w:rsidP="00A375A7">
            <w:pPr>
              <w:pStyle w:val="ListBullet"/>
              <w:ind w:left="159" w:firstLine="0"/>
              <w:jc w:val="both"/>
              <w:rPr>
                <w:rFonts w:cstheme="majorHAnsi"/>
                <w:bCs/>
                <w:szCs w:val="20"/>
                <w:highlight w:val="yellow"/>
              </w:rPr>
            </w:pPr>
            <w:r w:rsidRPr="00F66086">
              <w:rPr>
                <w:szCs w:val="20"/>
                <w:highlight w:val="yellow"/>
              </w:rPr>
              <w:t>ongoing reported to affected communities and other stakeholders.</w:t>
            </w:r>
          </w:p>
          <w:p w14:paraId="7276248B" w14:textId="77777777" w:rsidR="00F66086" w:rsidRPr="00F66086" w:rsidRDefault="00F66086" w:rsidP="00A375A7">
            <w:pPr>
              <w:pStyle w:val="ListBullet"/>
              <w:numPr>
                <w:ilvl w:val="0"/>
                <w:numId w:val="0"/>
              </w:numPr>
              <w:jc w:val="both"/>
              <w:rPr>
                <w:rFonts w:cstheme="majorHAnsi"/>
                <w:bCs/>
                <w:szCs w:val="20"/>
                <w:highlight w:val="yellow"/>
              </w:rPr>
            </w:pPr>
          </w:p>
        </w:tc>
      </w:tr>
      <w:tr w:rsidR="00F66086" w:rsidRPr="00F66086" w14:paraId="3C8C347A" w14:textId="77777777" w:rsidTr="00A375A7">
        <w:trPr>
          <w:jc w:val="center"/>
        </w:trPr>
        <w:tc>
          <w:tcPr>
            <w:tcW w:w="3920" w:type="dxa"/>
            <w:shd w:val="clear" w:color="auto" w:fill="auto"/>
          </w:tcPr>
          <w:p w14:paraId="6FEF44CF" w14:textId="77777777" w:rsidR="00F66086" w:rsidRPr="00F66086" w:rsidRDefault="00F66086" w:rsidP="00A375A7">
            <w:pPr>
              <w:rPr>
                <w:rFonts w:cstheme="majorHAnsi"/>
                <w:szCs w:val="20"/>
                <w:highlight w:val="yellow"/>
              </w:rPr>
            </w:pPr>
            <w:r w:rsidRPr="00F66086">
              <w:rPr>
                <w:rFonts w:cstheme="majorHAnsi"/>
                <w:szCs w:val="20"/>
                <w:highlight w:val="yellow"/>
              </w:rPr>
              <w:lastRenderedPageBreak/>
              <w:t>Risk 3. There is a risk of reproducing discriminations against women based on gender, especially regarding participation</w:t>
            </w:r>
            <w:r w:rsidRPr="00F66086">
              <w:rPr>
                <w:rFonts w:cstheme="majorHAnsi"/>
                <w:spacing w:val="-30"/>
                <w:szCs w:val="20"/>
                <w:highlight w:val="yellow"/>
              </w:rPr>
              <w:t xml:space="preserve"> in</w:t>
            </w:r>
            <w:r w:rsidRPr="00F66086">
              <w:rPr>
                <w:rFonts w:cstheme="majorHAnsi"/>
                <w:szCs w:val="20"/>
                <w:highlight w:val="yellow"/>
              </w:rPr>
              <w:t xml:space="preserve"> design and implementation or access to opportunities and</w:t>
            </w:r>
            <w:r w:rsidRPr="00F66086">
              <w:rPr>
                <w:rFonts w:cstheme="majorHAnsi"/>
                <w:spacing w:val="-7"/>
                <w:szCs w:val="20"/>
                <w:highlight w:val="yellow"/>
              </w:rPr>
              <w:t xml:space="preserve"> </w:t>
            </w:r>
            <w:r w:rsidRPr="00F66086">
              <w:rPr>
                <w:rFonts w:cstheme="majorHAnsi"/>
                <w:szCs w:val="20"/>
                <w:highlight w:val="yellow"/>
              </w:rPr>
              <w:t>benefits.</w:t>
            </w:r>
          </w:p>
          <w:p w14:paraId="492FA3BF" w14:textId="77777777" w:rsidR="00F66086" w:rsidRPr="00F66086" w:rsidRDefault="00F66086" w:rsidP="00A375A7">
            <w:pPr>
              <w:rPr>
                <w:rFonts w:cstheme="majorHAnsi"/>
                <w:szCs w:val="20"/>
                <w:highlight w:val="yellow"/>
              </w:rPr>
            </w:pPr>
          </w:p>
          <w:p w14:paraId="43A9BB9D" w14:textId="77777777" w:rsidR="00F66086" w:rsidRPr="00F66086" w:rsidRDefault="00F66086" w:rsidP="00A375A7">
            <w:pPr>
              <w:rPr>
                <w:rFonts w:cstheme="majorHAnsi"/>
                <w:szCs w:val="20"/>
                <w:highlight w:val="yellow"/>
              </w:rPr>
            </w:pPr>
            <w:r w:rsidRPr="00F66086">
              <w:rPr>
                <w:rFonts w:cstheme="majorHAnsi"/>
                <w:szCs w:val="20"/>
                <w:highlight w:val="yellow"/>
              </w:rPr>
              <w:t>Principle 2: Gender Equality and Women’s Empowerment, p10</w:t>
            </w:r>
          </w:p>
        </w:tc>
        <w:tc>
          <w:tcPr>
            <w:tcW w:w="1156" w:type="dxa"/>
          </w:tcPr>
          <w:p w14:paraId="618F5F15"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t>I = 2</w:t>
            </w:r>
          </w:p>
          <w:p w14:paraId="543F9BCB"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t>L = 2</w:t>
            </w:r>
          </w:p>
        </w:tc>
        <w:tc>
          <w:tcPr>
            <w:tcW w:w="1156" w:type="dxa"/>
          </w:tcPr>
          <w:p w14:paraId="27489B8E" w14:textId="77777777" w:rsidR="00F66086" w:rsidRPr="00F66086" w:rsidRDefault="00F66086" w:rsidP="00A375A7">
            <w:pPr>
              <w:spacing w:before="120" w:after="120"/>
              <w:rPr>
                <w:b/>
                <w:szCs w:val="20"/>
                <w:highlight w:val="yellow"/>
                <w:lang w:val="en-GB"/>
              </w:rPr>
            </w:pPr>
            <w:r w:rsidRPr="00F66086">
              <w:rPr>
                <w:b/>
                <w:szCs w:val="20"/>
                <w:highlight w:val="yellow"/>
                <w:lang w:val="en-GB"/>
              </w:rPr>
              <w:t>Low</w:t>
            </w:r>
          </w:p>
        </w:tc>
        <w:tc>
          <w:tcPr>
            <w:tcW w:w="2850" w:type="dxa"/>
          </w:tcPr>
          <w:p w14:paraId="27846423" w14:textId="77777777" w:rsidR="00F66086" w:rsidRPr="00F66086" w:rsidRDefault="00F66086" w:rsidP="00A375A7">
            <w:pPr>
              <w:spacing w:before="120" w:after="120"/>
              <w:rPr>
                <w:rFonts w:cstheme="majorHAnsi"/>
                <w:bCs/>
                <w:szCs w:val="20"/>
                <w:highlight w:val="yellow"/>
              </w:rPr>
            </w:pPr>
            <w:r w:rsidRPr="00F66086">
              <w:rPr>
                <w:rFonts w:cstheme="majorHAnsi"/>
                <w:szCs w:val="20"/>
                <w:highlight w:val="yellow"/>
              </w:rPr>
              <w:t xml:space="preserve">The Project could perpetuate the current low representation of women in the construction sector. </w:t>
            </w:r>
            <w:r w:rsidRPr="00F66086">
              <w:rPr>
                <w:szCs w:val="20"/>
                <w:highlight w:val="yellow"/>
              </w:rPr>
              <w:t>Although women are well represented in the management of solid waste in Constantine (SOPTE, EPIC, Government), they are not well represented in the construction and management sector.</w:t>
            </w:r>
          </w:p>
        </w:tc>
        <w:tc>
          <w:tcPr>
            <w:tcW w:w="4243" w:type="dxa"/>
          </w:tcPr>
          <w:p w14:paraId="1D026C7B" w14:textId="77777777" w:rsidR="00F66086" w:rsidRPr="00F66086" w:rsidRDefault="00F66086" w:rsidP="00A375A7">
            <w:pPr>
              <w:spacing w:before="120" w:after="120"/>
              <w:rPr>
                <w:highlight w:val="yellow"/>
              </w:rPr>
            </w:pPr>
            <w:r w:rsidRPr="00F66086">
              <w:rPr>
                <w:highlight w:val="yellow"/>
              </w:rPr>
              <w:t>The strategy of project implementation designates the Project Coordinator as the focal point for gender issues to support development, implementation, monitoring and strategy on gender mainstreaming internally and externally.</w:t>
            </w:r>
          </w:p>
          <w:p w14:paraId="01087564" w14:textId="77777777" w:rsidR="00F66086" w:rsidRPr="00F66086" w:rsidRDefault="00F66086" w:rsidP="00A375A7">
            <w:pPr>
              <w:spacing w:before="120" w:after="120"/>
              <w:rPr>
                <w:rFonts w:cstheme="majorHAnsi"/>
                <w:bCs/>
                <w:szCs w:val="20"/>
                <w:highlight w:val="yellow"/>
                <w:lang w:val="en-GB"/>
              </w:rPr>
            </w:pPr>
            <w:r w:rsidRPr="00F66086">
              <w:rPr>
                <w:highlight w:val="yellow"/>
              </w:rPr>
              <w:t>The ESIA and ESMP terms of reference for the waste processing units require that contractors include procedures for the equitable gender selection of labor. These are included in Outputs 1.3, 1.4 and 2.1, which will develop the technical specifications for the construction components.</w:t>
            </w:r>
          </w:p>
        </w:tc>
      </w:tr>
      <w:tr w:rsidR="00F66086" w:rsidRPr="00F66086" w14:paraId="148B68BF" w14:textId="77777777" w:rsidTr="00A375A7">
        <w:trPr>
          <w:jc w:val="center"/>
        </w:trPr>
        <w:tc>
          <w:tcPr>
            <w:tcW w:w="3920" w:type="dxa"/>
            <w:shd w:val="clear" w:color="auto" w:fill="auto"/>
          </w:tcPr>
          <w:p w14:paraId="69C5FA2B" w14:textId="77777777" w:rsidR="00F66086" w:rsidRPr="00F66086" w:rsidRDefault="00F66086" w:rsidP="00A375A7">
            <w:pPr>
              <w:rPr>
                <w:rFonts w:cstheme="majorHAnsi"/>
                <w:szCs w:val="20"/>
                <w:highlight w:val="yellow"/>
              </w:rPr>
            </w:pPr>
            <w:r w:rsidRPr="00F66086">
              <w:rPr>
                <w:rFonts w:cstheme="majorHAnsi"/>
                <w:szCs w:val="20"/>
                <w:highlight w:val="yellow"/>
              </w:rPr>
              <w:t>Risk 4. There is a risk that outputs and outcomes of the project are sensitive or vulnerable to potential impacts of climate change or</w:t>
            </w:r>
            <w:r w:rsidRPr="00F66086">
              <w:rPr>
                <w:rFonts w:cstheme="majorHAnsi"/>
                <w:spacing w:val="-14"/>
                <w:szCs w:val="20"/>
                <w:highlight w:val="yellow"/>
              </w:rPr>
              <w:t xml:space="preserve"> </w:t>
            </w:r>
            <w:r w:rsidRPr="00F66086">
              <w:rPr>
                <w:rFonts w:cstheme="majorHAnsi"/>
                <w:szCs w:val="20"/>
                <w:highlight w:val="yellow"/>
              </w:rPr>
              <w:t>disasters.</w:t>
            </w:r>
          </w:p>
          <w:p w14:paraId="6B1B44B8" w14:textId="77777777" w:rsidR="00F66086" w:rsidRPr="00F66086" w:rsidRDefault="00F66086" w:rsidP="00A375A7">
            <w:pPr>
              <w:rPr>
                <w:rFonts w:cstheme="majorHAnsi"/>
                <w:szCs w:val="20"/>
                <w:highlight w:val="yellow"/>
              </w:rPr>
            </w:pPr>
          </w:p>
          <w:p w14:paraId="102845C7" w14:textId="77777777" w:rsidR="00F66086" w:rsidRPr="00F66086" w:rsidRDefault="00F66086" w:rsidP="00A375A7">
            <w:pPr>
              <w:rPr>
                <w:rFonts w:cstheme="majorHAnsi"/>
                <w:szCs w:val="20"/>
                <w:highlight w:val="yellow"/>
              </w:rPr>
            </w:pPr>
            <w:r w:rsidRPr="00F66086">
              <w:rPr>
                <w:rFonts w:cstheme="majorHAnsi"/>
                <w:szCs w:val="20"/>
                <w:highlight w:val="yellow"/>
              </w:rPr>
              <w:lastRenderedPageBreak/>
              <w:t>Standard 2: Climate Change and Disaster Risks, p. 2.2.</w:t>
            </w:r>
          </w:p>
        </w:tc>
        <w:tc>
          <w:tcPr>
            <w:tcW w:w="1156" w:type="dxa"/>
          </w:tcPr>
          <w:p w14:paraId="74098B60"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lastRenderedPageBreak/>
              <w:t>I = 2</w:t>
            </w:r>
          </w:p>
          <w:p w14:paraId="2D34E8E6"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t>L = 2</w:t>
            </w:r>
          </w:p>
        </w:tc>
        <w:tc>
          <w:tcPr>
            <w:tcW w:w="1156" w:type="dxa"/>
          </w:tcPr>
          <w:p w14:paraId="61D77F51" w14:textId="77777777" w:rsidR="00F66086" w:rsidRPr="00F66086" w:rsidRDefault="00F66086" w:rsidP="00A375A7">
            <w:pPr>
              <w:spacing w:before="120" w:after="120"/>
              <w:rPr>
                <w:b/>
                <w:szCs w:val="20"/>
                <w:highlight w:val="yellow"/>
                <w:lang w:val="en-GB"/>
              </w:rPr>
            </w:pPr>
            <w:r w:rsidRPr="00F66086">
              <w:rPr>
                <w:b/>
                <w:szCs w:val="20"/>
                <w:highlight w:val="yellow"/>
                <w:lang w:val="en-GB"/>
              </w:rPr>
              <w:t xml:space="preserve">Low </w:t>
            </w:r>
          </w:p>
        </w:tc>
        <w:tc>
          <w:tcPr>
            <w:tcW w:w="2850" w:type="dxa"/>
          </w:tcPr>
          <w:p w14:paraId="233C365F" w14:textId="77777777" w:rsidR="00F66086" w:rsidRPr="00F66086" w:rsidRDefault="00F66086" w:rsidP="00A375A7">
            <w:pPr>
              <w:rPr>
                <w:rFonts w:cstheme="majorHAnsi"/>
                <w:szCs w:val="20"/>
                <w:highlight w:val="yellow"/>
              </w:rPr>
            </w:pPr>
            <w:r w:rsidRPr="00F66086">
              <w:rPr>
                <w:rFonts w:cstheme="majorHAnsi"/>
                <w:szCs w:val="20"/>
                <w:highlight w:val="yellow"/>
              </w:rPr>
              <w:t xml:space="preserve">Field visits during the preparatory phase indicated that the sites that will host the management and recycling of solid waste units are not, as at </w:t>
            </w:r>
            <w:r w:rsidRPr="00F66086">
              <w:rPr>
                <w:rFonts w:cstheme="majorHAnsi"/>
                <w:szCs w:val="20"/>
                <w:highlight w:val="yellow"/>
              </w:rPr>
              <w:lastRenderedPageBreak/>
              <w:t>today, exposed to extreme weather events, especially risk flooding. But with accelerated climate change, this situation may change in the future.</w:t>
            </w:r>
          </w:p>
          <w:p w14:paraId="57FE9C39" w14:textId="77777777" w:rsidR="00F66086" w:rsidRPr="00F66086" w:rsidRDefault="00F66086" w:rsidP="00A375A7">
            <w:pPr>
              <w:spacing w:before="120" w:after="120"/>
              <w:rPr>
                <w:rFonts w:cstheme="majorHAnsi"/>
                <w:bCs/>
                <w:szCs w:val="20"/>
                <w:highlight w:val="yellow"/>
              </w:rPr>
            </w:pPr>
            <w:r w:rsidRPr="00F66086">
              <w:rPr>
                <w:rFonts w:cstheme="majorHAnsi"/>
                <w:szCs w:val="20"/>
                <w:highlight w:val="yellow"/>
              </w:rPr>
              <w:t>Existing data does not suggest that the activities promoted by the Project would be vulnerable to climate change, but the possibility cannot be excluded.</w:t>
            </w:r>
          </w:p>
        </w:tc>
        <w:tc>
          <w:tcPr>
            <w:tcW w:w="4243" w:type="dxa"/>
          </w:tcPr>
          <w:p w14:paraId="5DBC1C02" w14:textId="77777777" w:rsidR="00F66086" w:rsidRPr="00F66086" w:rsidRDefault="00F66086" w:rsidP="00A375A7">
            <w:pPr>
              <w:spacing w:before="120" w:after="120"/>
              <w:rPr>
                <w:bCs/>
                <w:szCs w:val="20"/>
                <w:highlight w:val="yellow"/>
                <w:lang w:val="en-GB"/>
              </w:rPr>
            </w:pPr>
            <w:r w:rsidRPr="00F66086">
              <w:rPr>
                <w:szCs w:val="20"/>
                <w:highlight w:val="yellow"/>
              </w:rPr>
              <w:lastRenderedPageBreak/>
              <w:t>As risk is low, no further assessment or management measures are needed.</w:t>
            </w:r>
          </w:p>
        </w:tc>
      </w:tr>
      <w:tr w:rsidR="00F66086" w:rsidRPr="00F66086" w14:paraId="0C91E011" w14:textId="77777777" w:rsidTr="00A375A7">
        <w:trPr>
          <w:jc w:val="center"/>
        </w:trPr>
        <w:tc>
          <w:tcPr>
            <w:tcW w:w="3920" w:type="dxa"/>
            <w:shd w:val="clear" w:color="auto" w:fill="auto"/>
          </w:tcPr>
          <w:p w14:paraId="433E3011" w14:textId="77777777" w:rsidR="00F66086" w:rsidRPr="00F66086" w:rsidRDefault="00F66086" w:rsidP="00A375A7">
            <w:pPr>
              <w:rPr>
                <w:rFonts w:cstheme="majorHAnsi"/>
                <w:szCs w:val="20"/>
                <w:highlight w:val="yellow"/>
              </w:rPr>
            </w:pPr>
            <w:r w:rsidRPr="00F66086">
              <w:rPr>
                <w:rFonts w:cstheme="majorHAnsi"/>
                <w:szCs w:val="20"/>
                <w:highlight w:val="yellow"/>
              </w:rPr>
              <w:t>Risk 5. There is a risk of transport,</w:t>
            </w:r>
            <w:r w:rsidRPr="00F66086">
              <w:rPr>
                <w:rFonts w:cstheme="majorHAnsi"/>
                <w:spacing w:val="-2"/>
                <w:szCs w:val="20"/>
                <w:highlight w:val="yellow"/>
              </w:rPr>
              <w:t xml:space="preserve"> </w:t>
            </w:r>
            <w:r w:rsidRPr="00F66086">
              <w:rPr>
                <w:rFonts w:cstheme="majorHAnsi"/>
                <w:szCs w:val="20"/>
                <w:highlight w:val="yellow"/>
              </w:rPr>
              <w:t>storage,</w:t>
            </w:r>
            <w:r w:rsidRPr="00F66086">
              <w:rPr>
                <w:rFonts w:cstheme="majorHAnsi"/>
                <w:spacing w:val="-2"/>
                <w:szCs w:val="20"/>
                <w:highlight w:val="yellow"/>
              </w:rPr>
              <w:t xml:space="preserve"> </w:t>
            </w:r>
            <w:r w:rsidRPr="00F66086">
              <w:rPr>
                <w:rFonts w:cstheme="majorHAnsi"/>
                <w:szCs w:val="20"/>
                <w:highlight w:val="yellow"/>
              </w:rPr>
              <w:t>and</w:t>
            </w:r>
            <w:r w:rsidRPr="00F66086">
              <w:rPr>
                <w:rFonts w:cstheme="majorHAnsi"/>
                <w:spacing w:val="-3"/>
                <w:szCs w:val="20"/>
                <w:highlight w:val="yellow"/>
              </w:rPr>
              <w:t xml:space="preserve"> </w:t>
            </w:r>
            <w:r w:rsidRPr="00F66086">
              <w:rPr>
                <w:rFonts w:cstheme="majorHAnsi"/>
                <w:szCs w:val="20"/>
                <w:highlight w:val="yellow"/>
              </w:rPr>
              <w:t>use</w:t>
            </w:r>
            <w:r w:rsidRPr="00F66086">
              <w:rPr>
                <w:rFonts w:cstheme="majorHAnsi"/>
                <w:spacing w:val="-2"/>
                <w:szCs w:val="20"/>
                <w:highlight w:val="yellow"/>
              </w:rPr>
              <w:t xml:space="preserve"> </w:t>
            </w:r>
            <w:r w:rsidRPr="00F66086">
              <w:rPr>
                <w:rFonts w:cstheme="majorHAnsi"/>
                <w:szCs w:val="20"/>
                <w:highlight w:val="yellow"/>
              </w:rPr>
              <w:t>and/or</w:t>
            </w:r>
            <w:r w:rsidRPr="00F66086">
              <w:rPr>
                <w:rFonts w:cstheme="majorHAnsi"/>
                <w:spacing w:val="-2"/>
                <w:szCs w:val="20"/>
                <w:highlight w:val="yellow"/>
              </w:rPr>
              <w:t xml:space="preserve"> </w:t>
            </w:r>
            <w:r w:rsidRPr="00F66086">
              <w:rPr>
                <w:rFonts w:cstheme="majorHAnsi"/>
                <w:szCs w:val="20"/>
                <w:highlight w:val="yellow"/>
              </w:rPr>
              <w:t>disposal</w:t>
            </w:r>
            <w:r w:rsidRPr="00F66086">
              <w:rPr>
                <w:rFonts w:cstheme="majorHAnsi"/>
                <w:spacing w:val="-3"/>
                <w:szCs w:val="20"/>
                <w:highlight w:val="yellow"/>
              </w:rPr>
              <w:t xml:space="preserve"> </w:t>
            </w:r>
            <w:r w:rsidRPr="00F66086">
              <w:rPr>
                <w:rFonts w:cstheme="majorHAnsi"/>
                <w:szCs w:val="20"/>
                <w:highlight w:val="yellow"/>
              </w:rPr>
              <w:t>of</w:t>
            </w:r>
            <w:r w:rsidRPr="00F66086">
              <w:rPr>
                <w:rFonts w:cstheme="majorHAnsi"/>
                <w:spacing w:val="-2"/>
                <w:szCs w:val="20"/>
                <w:highlight w:val="yellow"/>
              </w:rPr>
              <w:t xml:space="preserve"> </w:t>
            </w:r>
            <w:r w:rsidRPr="00F66086">
              <w:rPr>
                <w:rFonts w:cstheme="majorHAnsi"/>
                <w:szCs w:val="20"/>
                <w:highlight w:val="yellow"/>
              </w:rPr>
              <w:t>hazardous</w:t>
            </w:r>
            <w:r w:rsidRPr="00F66086">
              <w:rPr>
                <w:rFonts w:cstheme="majorHAnsi"/>
                <w:spacing w:val="-3"/>
                <w:szCs w:val="20"/>
                <w:highlight w:val="yellow"/>
              </w:rPr>
              <w:t xml:space="preserve"> </w:t>
            </w:r>
            <w:r w:rsidRPr="00F66086">
              <w:rPr>
                <w:rFonts w:cstheme="majorHAnsi"/>
                <w:szCs w:val="20"/>
                <w:highlight w:val="yellow"/>
              </w:rPr>
              <w:t>or</w:t>
            </w:r>
            <w:r w:rsidRPr="00F66086">
              <w:rPr>
                <w:rFonts w:cstheme="majorHAnsi"/>
                <w:spacing w:val="-2"/>
                <w:szCs w:val="20"/>
                <w:highlight w:val="yellow"/>
              </w:rPr>
              <w:t xml:space="preserve"> </w:t>
            </w:r>
            <w:r w:rsidRPr="00F66086">
              <w:rPr>
                <w:rFonts w:cstheme="majorHAnsi"/>
                <w:szCs w:val="20"/>
                <w:highlight w:val="yellow"/>
              </w:rPr>
              <w:t>dangerous</w:t>
            </w:r>
            <w:r w:rsidRPr="00F66086">
              <w:rPr>
                <w:rFonts w:cstheme="majorHAnsi"/>
                <w:spacing w:val="-2"/>
                <w:szCs w:val="20"/>
                <w:highlight w:val="yellow"/>
              </w:rPr>
              <w:t xml:space="preserve"> </w:t>
            </w:r>
            <w:r w:rsidRPr="00F66086">
              <w:rPr>
                <w:rFonts w:cstheme="majorHAnsi"/>
                <w:szCs w:val="20"/>
                <w:highlight w:val="yellow"/>
              </w:rPr>
              <w:t>materials.</w:t>
            </w:r>
          </w:p>
          <w:p w14:paraId="43C6DD5C" w14:textId="77777777" w:rsidR="00F66086" w:rsidRPr="00F66086" w:rsidRDefault="00F66086" w:rsidP="00A375A7">
            <w:pPr>
              <w:rPr>
                <w:rFonts w:cstheme="majorHAnsi"/>
                <w:szCs w:val="20"/>
                <w:highlight w:val="yellow"/>
              </w:rPr>
            </w:pPr>
          </w:p>
          <w:p w14:paraId="3F26DC74" w14:textId="77777777" w:rsidR="00F66086" w:rsidRPr="00F66086" w:rsidRDefault="00F66086" w:rsidP="00A375A7">
            <w:pPr>
              <w:rPr>
                <w:rFonts w:cstheme="majorHAnsi"/>
                <w:szCs w:val="20"/>
                <w:highlight w:val="yellow"/>
              </w:rPr>
            </w:pPr>
            <w:r w:rsidRPr="00F66086">
              <w:rPr>
                <w:rFonts w:cstheme="majorHAnsi"/>
                <w:szCs w:val="20"/>
                <w:highlight w:val="yellow"/>
              </w:rPr>
              <w:t>Standard 3: Community Health, Safety and Security, p.3.5</w:t>
            </w:r>
          </w:p>
          <w:p w14:paraId="50E4134C" w14:textId="77777777" w:rsidR="00F66086" w:rsidRPr="00F66086" w:rsidRDefault="00F66086" w:rsidP="00A375A7">
            <w:pPr>
              <w:rPr>
                <w:rFonts w:cstheme="majorHAnsi"/>
                <w:szCs w:val="20"/>
                <w:highlight w:val="yellow"/>
              </w:rPr>
            </w:pPr>
          </w:p>
          <w:p w14:paraId="58C53D8C" w14:textId="77777777" w:rsidR="00F66086" w:rsidRPr="00F66086" w:rsidRDefault="00F66086" w:rsidP="00A375A7">
            <w:pPr>
              <w:rPr>
                <w:rFonts w:cstheme="majorHAnsi"/>
                <w:szCs w:val="20"/>
                <w:highlight w:val="yellow"/>
              </w:rPr>
            </w:pPr>
            <w:r w:rsidRPr="00F66086">
              <w:rPr>
                <w:rFonts w:cstheme="majorHAnsi"/>
                <w:szCs w:val="20"/>
                <w:highlight w:val="yellow"/>
              </w:rPr>
              <w:t>Standard 8: Pollution Prevention and Resource Efficiency, p.8.2</w:t>
            </w:r>
          </w:p>
        </w:tc>
        <w:tc>
          <w:tcPr>
            <w:tcW w:w="1156" w:type="dxa"/>
          </w:tcPr>
          <w:p w14:paraId="21D71621"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t>I = 3</w:t>
            </w:r>
          </w:p>
          <w:p w14:paraId="5378A38A"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t>L= 3</w:t>
            </w:r>
          </w:p>
        </w:tc>
        <w:tc>
          <w:tcPr>
            <w:tcW w:w="1156" w:type="dxa"/>
          </w:tcPr>
          <w:p w14:paraId="5626BDC6" w14:textId="77777777" w:rsidR="00F66086" w:rsidRPr="00F66086" w:rsidRDefault="00F66086" w:rsidP="00A375A7">
            <w:pPr>
              <w:spacing w:before="120" w:after="120"/>
              <w:rPr>
                <w:b/>
                <w:szCs w:val="20"/>
                <w:highlight w:val="yellow"/>
                <w:lang w:val="en-GB"/>
              </w:rPr>
            </w:pPr>
            <w:r w:rsidRPr="00F66086">
              <w:rPr>
                <w:b/>
                <w:szCs w:val="20"/>
                <w:highlight w:val="yellow"/>
                <w:lang w:val="en-GB"/>
              </w:rPr>
              <w:t>Moderate</w:t>
            </w:r>
          </w:p>
        </w:tc>
        <w:tc>
          <w:tcPr>
            <w:tcW w:w="2850" w:type="dxa"/>
          </w:tcPr>
          <w:p w14:paraId="274B2A33" w14:textId="77777777" w:rsidR="00F66086" w:rsidRPr="00F66086" w:rsidRDefault="00F66086" w:rsidP="00A375A7">
            <w:pPr>
              <w:spacing w:before="120" w:after="120"/>
              <w:rPr>
                <w:bCs/>
                <w:szCs w:val="20"/>
                <w:highlight w:val="yellow"/>
              </w:rPr>
            </w:pPr>
            <w:r w:rsidRPr="00F66086">
              <w:rPr>
                <w:bCs/>
                <w:szCs w:val="20"/>
                <w:highlight w:val="yellow"/>
                <w:lang w:val="en-GB"/>
              </w:rPr>
              <w:t xml:space="preserve">The project will stablish contracts with transporters for the supply of 600 tons/day of poultry waste. It will be developed a regulatory framework for the standardization of organic fertilizers management including the registration of transporters. </w:t>
            </w:r>
          </w:p>
          <w:p w14:paraId="099EB521" w14:textId="77777777" w:rsidR="00F66086" w:rsidRPr="00F66086" w:rsidRDefault="00F66086" w:rsidP="00A375A7">
            <w:pPr>
              <w:spacing w:before="120" w:after="120"/>
              <w:rPr>
                <w:bCs/>
                <w:szCs w:val="20"/>
                <w:highlight w:val="yellow"/>
              </w:rPr>
            </w:pPr>
          </w:p>
        </w:tc>
        <w:tc>
          <w:tcPr>
            <w:tcW w:w="4243" w:type="dxa"/>
          </w:tcPr>
          <w:p w14:paraId="28977B39" w14:textId="77777777" w:rsidR="00F66086" w:rsidRPr="00F66086" w:rsidRDefault="00F66086" w:rsidP="00A375A7">
            <w:pPr>
              <w:spacing w:before="120" w:after="120"/>
              <w:rPr>
                <w:rFonts w:cstheme="majorHAnsi"/>
                <w:bCs/>
                <w:szCs w:val="20"/>
                <w:highlight w:val="yellow"/>
              </w:rPr>
            </w:pPr>
            <w:r w:rsidRPr="00F66086">
              <w:rPr>
                <w:rFonts w:cstheme="majorHAnsi"/>
                <w:bCs/>
                <w:szCs w:val="20"/>
                <w:highlight w:val="yellow"/>
              </w:rPr>
              <w:t xml:space="preserve">The Project will assess the regulatory framework by supporting the preparation of the </w:t>
            </w:r>
            <w:r w:rsidRPr="00F66086">
              <w:rPr>
                <w:rFonts w:cstheme="majorHAnsi"/>
                <w:b/>
                <w:szCs w:val="20"/>
                <w:highlight w:val="yellow"/>
              </w:rPr>
              <w:t>Strategic Environmental and Social Assessment (SESA)</w:t>
            </w:r>
            <w:r w:rsidRPr="00F66086">
              <w:rPr>
                <w:rFonts w:cstheme="majorHAnsi"/>
                <w:bCs/>
                <w:szCs w:val="20"/>
                <w:highlight w:val="yellow"/>
              </w:rPr>
              <w:t xml:space="preserve"> under Output 3.1.2.</w:t>
            </w:r>
          </w:p>
          <w:p w14:paraId="565EF114" w14:textId="77777777" w:rsidR="00F66086" w:rsidRPr="00F66086" w:rsidRDefault="00F66086" w:rsidP="00A375A7">
            <w:pPr>
              <w:tabs>
                <w:tab w:val="left" w:pos="510"/>
              </w:tabs>
              <w:spacing w:before="120" w:after="120"/>
              <w:rPr>
                <w:rFonts w:cstheme="majorHAnsi"/>
                <w:szCs w:val="20"/>
                <w:highlight w:val="yellow"/>
              </w:rPr>
            </w:pPr>
            <w:r w:rsidRPr="00F66086">
              <w:rPr>
                <w:rFonts w:cstheme="majorHAnsi"/>
                <w:bCs/>
                <w:szCs w:val="20"/>
                <w:highlight w:val="yellow"/>
              </w:rPr>
              <w:t xml:space="preserve">The SESA will </w:t>
            </w:r>
            <w:r w:rsidRPr="00F66086">
              <w:rPr>
                <w:rFonts w:cstheme="majorHAnsi"/>
                <w:szCs w:val="20"/>
                <w:highlight w:val="yellow"/>
              </w:rPr>
              <w:t xml:space="preserve">identify potential policy gaps to be addressed in the management of organic fertilizers, potential gaps in the replication plan considered for the 48 Wilayas and potential gaps in the strategy of reduction of household waste. </w:t>
            </w:r>
          </w:p>
          <w:p w14:paraId="13536F06" w14:textId="77777777" w:rsidR="00F66086" w:rsidRPr="00F66086" w:rsidRDefault="00F66086" w:rsidP="00A375A7">
            <w:pPr>
              <w:tabs>
                <w:tab w:val="left" w:pos="510"/>
              </w:tabs>
              <w:spacing w:before="120" w:after="120"/>
              <w:rPr>
                <w:rFonts w:cstheme="majorHAnsi"/>
                <w:szCs w:val="20"/>
                <w:highlight w:val="yellow"/>
              </w:rPr>
            </w:pPr>
            <w:r w:rsidRPr="00F66086">
              <w:rPr>
                <w:rFonts w:cstheme="majorHAnsi"/>
                <w:szCs w:val="20"/>
                <w:highlight w:val="yellow"/>
              </w:rPr>
              <w:t xml:space="preserve">The SESA will formulate policy and strategic measures needed to avoid, mitigation or compensate for adverse social and environmental impacts arising from the strategy’s implementation. </w:t>
            </w:r>
          </w:p>
          <w:p w14:paraId="02D6FC18" w14:textId="77777777" w:rsidR="00F66086" w:rsidRPr="00F66086" w:rsidRDefault="00F66086" w:rsidP="00A375A7">
            <w:pPr>
              <w:tabs>
                <w:tab w:val="left" w:pos="510"/>
              </w:tabs>
              <w:spacing w:before="120" w:after="120"/>
              <w:rPr>
                <w:rFonts w:cstheme="majorHAnsi"/>
                <w:bCs/>
                <w:szCs w:val="20"/>
                <w:highlight w:val="yellow"/>
              </w:rPr>
            </w:pPr>
            <w:r w:rsidRPr="00F66086">
              <w:rPr>
                <w:rFonts w:cstheme="majorHAnsi"/>
                <w:szCs w:val="20"/>
                <w:highlight w:val="yellow"/>
              </w:rPr>
              <w:t>The SESA will also engage decision makers and stakeholders to ensure a common understanding and broad support for its preparation and implementation.</w:t>
            </w:r>
          </w:p>
        </w:tc>
      </w:tr>
      <w:tr w:rsidR="00F66086" w:rsidRPr="00F66086" w14:paraId="165E9B3A" w14:textId="77777777" w:rsidTr="00A375A7">
        <w:trPr>
          <w:jc w:val="center"/>
        </w:trPr>
        <w:tc>
          <w:tcPr>
            <w:tcW w:w="3920" w:type="dxa"/>
            <w:shd w:val="clear" w:color="auto" w:fill="auto"/>
          </w:tcPr>
          <w:p w14:paraId="534D9A42" w14:textId="77777777" w:rsidR="00F66086" w:rsidRPr="00F66086" w:rsidRDefault="00F66086" w:rsidP="00A375A7">
            <w:pPr>
              <w:pStyle w:val="TableParagraph"/>
              <w:tabs>
                <w:tab w:val="left" w:pos="674"/>
              </w:tabs>
              <w:spacing w:before="61"/>
              <w:rPr>
                <w:rFonts w:cstheme="majorHAnsi"/>
                <w:szCs w:val="20"/>
                <w:highlight w:val="yellow"/>
              </w:rPr>
            </w:pPr>
            <w:r w:rsidRPr="00F66086">
              <w:rPr>
                <w:rFonts w:asciiTheme="majorHAnsi" w:hAnsiTheme="majorHAnsi" w:cstheme="majorHAnsi"/>
                <w:sz w:val="20"/>
                <w:szCs w:val="20"/>
                <w:highlight w:val="yellow"/>
              </w:rPr>
              <w:t xml:space="preserve">Risk 6. There is a risk of adverse impacts such as air pollution, noise, vibration, traffic, poor surface water quality due to runoff and poor operational practices in sanitation. </w:t>
            </w:r>
          </w:p>
          <w:p w14:paraId="6323BBA5" w14:textId="77777777" w:rsidR="00F66086" w:rsidRPr="00F66086" w:rsidRDefault="00F66086" w:rsidP="00A375A7">
            <w:pPr>
              <w:rPr>
                <w:rFonts w:cstheme="majorHAnsi"/>
                <w:szCs w:val="20"/>
                <w:highlight w:val="yellow"/>
              </w:rPr>
            </w:pPr>
          </w:p>
          <w:p w14:paraId="6CE28626" w14:textId="77777777" w:rsidR="00F66086" w:rsidRPr="00F66086" w:rsidRDefault="00F66086" w:rsidP="00A375A7">
            <w:pPr>
              <w:rPr>
                <w:rFonts w:cstheme="majorHAnsi"/>
                <w:szCs w:val="20"/>
                <w:highlight w:val="yellow"/>
              </w:rPr>
            </w:pPr>
          </w:p>
          <w:p w14:paraId="49415E82" w14:textId="77777777" w:rsidR="00F66086" w:rsidRPr="00F66086" w:rsidRDefault="00F66086" w:rsidP="00A375A7">
            <w:pPr>
              <w:rPr>
                <w:rFonts w:cstheme="majorHAnsi"/>
                <w:szCs w:val="20"/>
                <w:highlight w:val="yellow"/>
              </w:rPr>
            </w:pPr>
            <w:r w:rsidRPr="00F66086">
              <w:rPr>
                <w:rFonts w:cstheme="majorHAnsi"/>
                <w:szCs w:val="20"/>
                <w:highlight w:val="yellow"/>
              </w:rPr>
              <w:lastRenderedPageBreak/>
              <w:t>Standard 3: Community Health, Safety and Security, p.3.2</w:t>
            </w:r>
          </w:p>
        </w:tc>
        <w:tc>
          <w:tcPr>
            <w:tcW w:w="1156" w:type="dxa"/>
          </w:tcPr>
          <w:p w14:paraId="6BD3810F"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lastRenderedPageBreak/>
              <w:t>I = 4</w:t>
            </w:r>
          </w:p>
          <w:p w14:paraId="2C0B0281"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t>L = 4</w:t>
            </w:r>
          </w:p>
        </w:tc>
        <w:tc>
          <w:tcPr>
            <w:tcW w:w="1156" w:type="dxa"/>
          </w:tcPr>
          <w:p w14:paraId="3D6BD1A0" w14:textId="77777777" w:rsidR="00F66086" w:rsidRPr="00F66086" w:rsidRDefault="00F66086" w:rsidP="00A375A7">
            <w:pPr>
              <w:spacing w:before="120" w:after="120"/>
              <w:rPr>
                <w:b/>
                <w:szCs w:val="20"/>
                <w:highlight w:val="yellow"/>
                <w:lang w:val="en-GB"/>
              </w:rPr>
            </w:pPr>
            <w:r w:rsidRPr="00F66086">
              <w:rPr>
                <w:b/>
                <w:szCs w:val="20"/>
                <w:highlight w:val="yellow"/>
                <w:lang w:val="en-GB"/>
              </w:rPr>
              <w:t>Substantial</w:t>
            </w:r>
          </w:p>
        </w:tc>
        <w:tc>
          <w:tcPr>
            <w:tcW w:w="2850" w:type="dxa"/>
          </w:tcPr>
          <w:p w14:paraId="6C55BAE4" w14:textId="77777777" w:rsidR="00F66086" w:rsidRPr="00F66086" w:rsidRDefault="00F66086" w:rsidP="00A375A7">
            <w:pPr>
              <w:rPr>
                <w:szCs w:val="20"/>
                <w:highlight w:val="yellow"/>
              </w:rPr>
            </w:pPr>
            <w:r w:rsidRPr="00F66086">
              <w:rPr>
                <w:szCs w:val="20"/>
                <w:highlight w:val="yellow"/>
              </w:rPr>
              <w:t xml:space="preserve">Poor previous operation of the landfill sites in the area have caused leachate leaking into streams and the contamination of water used for farming. The local opposition collapsed the waste management plans to the </w:t>
            </w:r>
            <w:r w:rsidRPr="00F66086">
              <w:rPr>
                <w:szCs w:val="20"/>
                <w:highlight w:val="yellow"/>
              </w:rPr>
              <w:lastRenderedPageBreak/>
              <w:t>point that the waste is currently disposed in seven illegal dumps that cause additional environmental risks.</w:t>
            </w:r>
          </w:p>
          <w:p w14:paraId="2FEFBFE1" w14:textId="77777777" w:rsidR="00F66086" w:rsidRPr="00F66086" w:rsidRDefault="00F66086" w:rsidP="00A375A7">
            <w:pPr>
              <w:rPr>
                <w:bCs/>
                <w:szCs w:val="20"/>
                <w:highlight w:val="yellow"/>
              </w:rPr>
            </w:pPr>
            <w:r w:rsidRPr="00F66086">
              <w:rPr>
                <w:szCs w:val="20"/>
                <w:highlight w:val="yellow"/>
              </w:rPr>
              <w:t>.</w:t>
            </w:r>
          </w:p>
        </w:tc>
        <w:tc>
          <w:tcPr>
            <w:tcW w:w="4243" w:type="dxa"/>
          </w:tcPr>
          <w:p w14:paraId="1BA0E8BE" w14:textId="77777777" w:rsidR="00F66086" w:rsidRPr="00F66086" w:rsidRDefault="00F66086" w:rsidP="00A375A7">
            <w:pPr>
              <w:rPr>
                <w:szCs w:val="20"/>
                <w:highlight w:val="yellow"/>
              </w:rPr>
            </w:pPr>
            <w:r w:rsidRPr="00F66086">
              <w:rPr>
                <w:szCs w:val="20"/>
                <w:highlight w:val="yellow"/>
              </w:rPr>
              <w:lastRenderedPageBreak/>
              <w:t xml:space="preserve">The </w:t>
            </w:r>
            <w:r w:rsidRPr="00F66086">
              <w:rPr>
                <w:b/>
                <w:bCs/>
                <w:szCs w:val="20"/>
                <w:highlight w:val="yellow"/>
              </w:rPr>
              <w:t>ESIA and ESMP</w:t>
            </w:r>
            <w:r w:rsidRPr="00F66086">
              <w:rPr>
                <w:szCs w:val="20"/>
                <w:highlight w:val="yellow"/>
              </w:rPr>
              <w:t xml:space="preserve"> that SOPTE will submit within the first year of the project will assess all potential sources of pollution and define proportional but sufficient mitigation measures to meet international standards and national laws and regulations. The assessment will include </w:t>
            </w:r>
            <w:r w:rsidRPr="00F66086">
              <w:rPr>
                <w:highlight w:val="yellow"/>
              </w:rPr>
              <w:t xml:space="preserve">industry-specific risks and impacts and the performance </w:t>
            </w:r>
            <w:r w:rsidRPr="00F66086">
              <w:rPr>
                <w:highlight w:val="yellow"/>
              </w:rPr>
              <w:lastRenderedPageBreak/>
              <w:t>levels and measures that are generally considered to be achievable in new facilities by existing technology at reasonable cost.</w:t>
            </w:r>
          </w:p>
          <w:p w14:paraId="070D77E0" w14:textId="77777777" w:rsidR="00F66086" w:rsidRPr="00F66086" w:rsidRDefault="00F66086" w:rsidP="00A375A7">
            <w:pPr>
              <w:rPr>
                <w:szCs w:val="20"/>
                <w:highlight w:val="yellow"/>
              </w:rPr>
            </w:pPr>
          </w:p>
          <w:p w14:paraId="2ABC7E5B" w14:textId="77777777" w:rsidR="00F66086" w:rsidRPr="00F66086" w:rsidRDefault="00F66086" w:rsidP="00A375A7">
            <w:pPr>
              <w:rPr>
                <w:szCs w:val="20"/>
                <w:highlight w:val="yellow"/>
              </w:rPr>
            </w:pPr>
            <w:r w:rsidRPr="00F66086">
              <w:rPr>
                <w:szCs w:val="20"/>
                <w:highlight w:val="yellow"/>
              </w:rPr>
              <w:t>Additionally, the project will monitor the results waste reduction strategy (outputs 1.1 and 1.5), and activity 1.2.2 will implement appropriate procedures for the collection of household hazardous waste in Constantine.</w:t>
            </w:r>
          </w:p>
          <w:p w14:paraId="1C482275" w14:textId="77777777" w:rsidR="00F66086" w:rsidRPr="00F66086" w:rsidRDefault="00F66086" w:rsidP="00A375A7">
            <w:pPr>
              <w:spacing w:before="120" w:after="120"/>
              <w:rPr>
                <w:bCs/>
                <w:szCs w:val="20"/>
                <w:highlight w:val="yellow"/>
                <w:lang w:val="en-GB"/>
              </w:rPr>
            </w:pPr>
          </w:p>
        </w:tc>
      </w:tr>
      <w:tr w:rsidR="00F66086" w:rsidRPr="00F66086" w14:paraId="6AD62518" w14:textId="77777777" w:rsidTr="00A375A7">
        <w:trPr>
          <w:jc w:val="center"/>
        </w:trPr>
        <w:tc>
          <w:tcPr>
            <w:tcW w:w="3920" w:type="dxa"/>
            <w:shd w:val="clear" w:color="auto" w:fill="auto"/>
          </w:tcPr>
          <w:p w14:paraId="4675C6CD" w14:textId="77777777" w:rsidR="00F66086" w:rsidRPr="00F66086" w:rsidRDefault="00F66086" w:rsidP="00A375A7">
            <w:pPr>
              <w:pStyle w:val="TableParagraph"/>
              <w:tabs>
                <w:tab w:val="left" w:pos="674"/>
              </w:tabs>
              <w:spacing w:before="61"/>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lastRenderedPageBreak/>
              <w:t>Risk 7. There is a risk of adverse impacts to sites, structures or objects with historical, cultural, artistic, traditional or religious values or intangible forms of culture.</w:t>
            </w:r>
          </w:p>
          <w:p w14:paraId="2F58924C" w14:textId="77777777" w:rsidR="00F66086" w:rsidRPr="00F66086" w:rsidRDefault="00F66086" w:rsidP="00A375A7">
            <w:pPr>
              <w:pStyle w:val="TableParagraph"/>
              <w:tabs>
                <w:tab w:val="left" w:pos="674"/>
              </w:tabs>
              <w:spacing w:before="61"/>
              <w:rPr>
                <w:rFonts w:asciiTheme="majorHAnsi" w:hAnsiTheme="majorHAnsi" w:cstheme="majorHAnsi"/>
                <w:sz w:val="20"/>
                <w:szCs w:val="20"/>
                <w:highlight w:val="yellow"/>
              </w:rPr>
            </w:pPr>
          </w:p>
          <w:p w14:paraId="73F12FB1" w14:textId="77777777" w:rsidR="00F66086" w:rsidRPr="00F66086" w:rsidRDefault="00F66086" w:rsidP="00A375A7">
            <w:pPr>
              <w:pStyle w:val="TableParagraph"/>
              <w:tabs>
                <w:tab w:val="left" w:pos="674"/>
              </w:tabs>
              <w:spacing w:before="61"/>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Standard 4: Cultural Heritage, p.4.1 and 4.3</w:t>
            </w:r>
          </w:p>
        </w:tc>
        <w:tc>
          <w:tcPr>
            <w:tcW w:w="1156" w:type="dxa"/>
          </w:tcPr>
          <w:p w14:paraId="06BFA173"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t>I = 3</w:t>
            </w:r>
          </w:p>
          <w:p w14:paraId="00A16DE8"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t>L = 3</w:t>
            </w:r>
          </w:p>
        </w:tc>
        <w:tc>
          <w:tcPr>
            <w:tcW w:w="1156" w:type="dxa"/>
          </w:tcPr>
          <w:p w14:paraId="4C020871" w14:textId="77777777" w:rsidR="00F66086" w:rsidRPr="00F66086" w:rsidRDefault="00F66086" w:rsidP="00A375A7">
            <w:pPr>
              <w:spacing w:before="120" w:after="120"/>
              <w:rPr>
                <w:b/>
                <w:szCs w:val="20"/>
                <w:highlight w:val="yellow"/>
                <w:lang w:val="en-GB"/>
              </w:rPr>
            </w:pPr>
            <w:r w:rsidRPr="00F66086">
              <w:rPr>
                <w:b/>
                <w:szCs w:val="20"/>
                <w:highlight w:val="yellow"/>
                <w:lang w:val="en-GB"/>
              </w:rPr>
              <w:t>Moderate</w:t>
            </w:r>
          </w:p>
        </w:tc>
        <w:tc>
          <w:tcPr>
            <w:tcW w:w="2850" w:type="dxa"/>
          </w:tcPr>
          <w:p w14:paraId="050AA282" w14:textId="77777777" w:rsidR="00F66086" w:rsidRPr="00F66086" w:rsidRDefault="00F66086" w:rsidP="00A375A7">
            <w:pPr>
              <w:tabs>
                <w:tab w:val="left" w:pos="360"/>
              </w:tabs>
              <w:rPr>
                <w:bCs/>
                <w:szCs w:val="20"/>
                <w:highlight w:val="yellow"/>
                <w:lang w:val="en-GB"/>
              </w:rPr>
            </w:pPr>
            <w:r w:rsidRPr="00F66086">
              <w:rPr>
                <w:rFonts w:cstheme="majorHAnsi"/>
                <w:szCs w:val="20"/>
                <w:highlight w:val="yellow"/>
              </w:rPr>
              <w:t xml:space="preserve">There is no known cultural heritage in the sites selected for the solid waste processing units in Constantine and Sétif.  Nonetheless, Cultural Heritage needs to be considered during the preparation of investment plans for the 48 Wilayas. </w:t>
            </w:r>
          </w:p>
        </w:tc>
        <w:tc>
          <w:tcPr>
            <w:tcW w:w="4243" w:type="dxa"/>
          </w:tcPr>
          <w:p w14:paraId="040910CC" w14:textId="77777777" w:rsidR="00F66086" w:rsidRPr="00F66086" w:rsidRDefault="00F66086" w:rsidP="00A375A7">
            <w:pPr>
              <w:spacing w:before="120" w:after="120"/>
              <w:rPr>
                <w:bCs/>
                <w:szCs w:val="20"/>
                <w:highlight w:val="yellow"/>
                <w:lang w:val="en-GB"/>
              </w:rPr>
            </w:pPr>
            <w:r w:rsidRPr="00F66086">
              <w:rPr>
                <w:rFonts w:cstheme="majorHAnsi"/>
                <w:bCs/>
                <w:szCs w:val="20"/>
                <w:highlight w:val="yellow"/>
              </w:rPr>
              <w:t xml:space="preserve">The </w:t>
            </w:r>
            <w:r w:rsidRPr="00F66086">
              <w:rPr>
                <w:rFonts w:cstheme="majorHAnsi"/>
                <w:b/>
                <w:szCs w:val="20"/>
                <w:highlight w:val="yellow"/>
              </w:rPr>
              <w:t xml:space="preserve">SESA </w:t>
            </w:r>
            <w:r w:rsidRPr="00F66086">
              <w:rPr>
                <w:rFonts w:cstheme="majorHAnsi"/>
                <w:bCs/>
                <w:szCs w:val="20"/>
                <w:highlight w:val="yellow"/>
              </w:rPr>
              <w:t xml:space="preserve">will </w:t>
            </w:r>
            <w:r w:rsidRPr="00F66086">
              <w:rPr>
                <w:rFonts w:cstheme="majorHAnsi"/>
                <w:szCs w:val="20"/>
                <w:highlight w:val="yellow"/>
              </w:rPr>
              <w:t>identify potential policy gaps to be addressed for the replication plan considered for the 48 Wilayas</w:t>
            </w:r>
          </w:p>
        </w:tc>
      </w:tr>
      <w:tr w:rsidR="00F66086" w:rsidRPr="00F66086" w14:paraId="21B8FE8B" w14:textId="77777777" w:rsidTr="00A375A7">
        <w:trPr>
          <w:jc w:val="center"/>
        </w:trPr>
        <w:tc>
          <w:tcPr>
            <w:tcW w:w="3920" w:type="dxa"/>
            <w:shd w:val="clear" w:color="auto" w:fill="auto"/>
          </w:tcPr>
          <w:p w14:paraId="3459F265" w14:textId="77777777" w:rsidR="00F66086" w:rsidRPr="00F66086" w:rsidRDefault="00F66086" w:rsidP="00A375A7">
            <w:pPr>
              <w:spacing w:before="120" w:after="120"/>
              <w:rPr>
                <w:rFonts w:cstheme="majorHAnsi"/>
                <w:szCs w:val="20"/>
                <w:highlight w:val="yellow"/>
              </w:rPr>
            </w:pPr>
            <w:r w:rsidRPr="00F66086">
              <w:rPr>
                <w:rFonts w:cstheme="majorHAnsi"/>
                <w:szCs w:val="20"/>
                <w:highlight w:val="yellow"/>
              </w:rPr>
              <w:t>Risk 8. There is a risk of economic and physical displacement of current occupants of the management sites. The site for poultry-waste treatment is currently occupied by the informal drying of poultry waste.</w:t>
            </w:r>
          </w:p>
          <w:p w14:paraId="79B4DD16" w14:textId="77777777" w:rsidR="00F66086" w:rsidRPr="00F66086" w:rsidRDefault="00F66086" w:rsidP="00A375A7">
            <w:pPr>
              <w:spacing w:before="120" w:after="120"/>
              <w:rPr>
                <w:rFonts w:cstheme="majorHAnsi"/>
                <w:szCs w:val="20"/>
                <w:highlight w:val="yellow"/>
              </w:rPr>
            </w:pPr>
          </w:p>
          <w:p w14:paraId="2A929160" w14:textId="77777777" w:rsidR="00F66086" w:rsidRPr="00F66086" w:rsidRDefault="00F66086" w:rsidP="00A375A7">
            <w:pPr>
              <w:spacing w:before="120" w:after="120"/>
              <w:rPr>
                <w:rFonts w:cstheme="majorHAnsi"/>
                <w:szCs w:val="20"/>
                <w:highlight w:val="yellow"/>
              </w:rPr>
            </w:pPr>
            <w:r w:rsidRPr="00F66086">
              <w:rPr>
                <w:rFonts w:cstheme="majorHAnsi"/>
                <w:szCs w:val="20"/>
                <w:highlight w:val="yellow"/>
              </w:rPr>
              <w:t>Standard 5: Displacement and Resettlement, p.5.1 and p.5.2</w:t>
            </w:r>
          </w:p>
          <w:p w14:paraId="53DFD76E" w14:textId="77777777" w:rsidR="00F66086" w:rsidRPr="00F66086" w:rsidRDefault="00F66086" w:rsidP="00A375A7">
            <w:pPr>
              <w:pStyle w:val="TableParagraph"/>
              <w:tabs>
                <w:tab w:val="left" w:pos="674"/>
              </w:tabs>
              <w:spacing w:before="61"/>
              <w:rPr>
                <w:rFonts w:asciiTheme="majorHAnsi" w:hAnsiTheme="majorHAnsi" w:cstheme="majorHAnsi"/>
                <w:sz w:val="20"/>
                <w:szCs w:val="20"/>
                <w:highlight w:val="yellow"/>
              </w:rPr>
            </w:pPr>
          </w:p>
        </w:tc>
        <w:tc>
          <w:tcPr>
            <w:tcW w:w="1156" w:type="dxa"/>
          </w:tcPr>
          <w:p w14:paraId="4D5882B5" w14:textId="77777777" w:rsidR="00F66086" w:rsidRPr="00F66086" w:rsidRDefault="00F66086" w:rsidP="00A375A7">
            <w:pPr>
              <w:rPr>
                <w:rFonts w:cstheme="majorHAnsi"/>
                <w:szCs w:val="20"/>
                <w:highlight w:val="yellow"/>
              </w:rPr>
            </w:pPr>
            <w:r w:rsidRPr="00F66086">
              <w:rPr>
                <w:rFonts w:cstheme="majorHAnsi"/>
                <w:szCs w:val="20"/>
                <w:highlight w:val="yellow"/>
              </w:rPr>
              <w:t>I = 4</w:t>
            </w:r>
          </w:p>
          <w:p w14:paraId="579B3B3C" w14:textId="77777777" w:rsidR="00F66086" w:rsidRPr="00F66086" w:rsidRDefault="00F66086" w:rsidP="00A375A7">
            <w:pPr>
              <w:rPr>
                <w:rFonts w:cstheme="majorHAnsi"/>
                <w:szCs w:val="20"/>
                <w:highlight w:val="yellow"/>
              </w:rPr>
            </w:pPr>
            <w:r w:rsidRPr="00F66086">
              <w:rPr>
                <w:rFonts w:cstheme="majorHAnsi"/>
                <w:szCs w:val="20"/>
                <w:highlight w:val="yellow"/>
              </w:rPr>
              <w:t>L = 2</w:t>
            </w:r>
          </w:p>
          <w:p w14:paraId="793C52B2" w14:textId="77777777" w:rsidR="00F66086" w:rsidRPr="00F66086" w:rsidRDefault="00F66086" w:rsidP="00A375A7">
            <w:pPr>
              <w:spacing w:before="120" w:after="120"/>
              <w:rPr>
                <w:rFonts w:cstheme="majorHAnsi"/>
                <w:szCs w:val="20"/>
                <w:highlight w:val="yellow"/>
                <w:lang w:val="en-GB"/>
              </w:rPr>
            </w:pPr>
          </w:p>
        </w:tc>
        <w:tc>
          <w:tcPr>
            <w:tcW w:w="1156" w:type="dxa"/>
          </w:tcPr>
          <w:p w14:paraId="1A3D7811" w14:textId="77777777" w:rsidR="00F66086" w:rsidRPr="00F66086" w:rsidRDefault="00F66086" w:rsidP="00A375A7">
            <w:pPr>
              <w:spacing w:before="120" w:after="120"/>
              <w:rPr>
                <w:b/>
                <w:szCs w:val="20"/>
                <w:highlight w:val="yellow"/>
                <w:lang w:val="en-GB"/>
              </w:rPr>
            </w:pPr>
            <w:r w:rsidRPr="00F66086">
              <w:rPr>
                <w:b/>
                <w:szCs w:val="20"/>
                <w:highlight w:val="yellow"/>
                <w:lang w:val="en-GB"/>
              </w:rPr>
              <w:t>Moderate</w:t>
            </w:r>
          </w:p>
        </w:tc>
        <w:tc>
          <w:tcPr>
            <w:tcW w:w="2850" w:type="dxa"/>
          </w:tcPr>
          <w:p w14:paraId="4333F253" w14:textId="77777777" w:rsidR="00F66086" w:rsidRPr="00F66086" w:rsidRDefault="00F66086" w:rsidP="00A375A7">
            <w:pPr>
              <w:spacing w:before="120" w:after="120"/>
              <w:rPr>
                <w:rFonts w:cstheme="majorHAnsi"/>
                <w:szCs w:val="20"/>
                <w:highlight w:val="yellow"/>
              </w:rPr>
            </w:pPr>
            <w:r w:rsidRPr="00F66086">
              <w:rPr>
                <w:rFonts w:cstheme="majorHAnsi"/>
                <w:szCs w:val="20"/>
                <w:highlight w:val="yellow"/>
              </w:rPr>
              <w:t>The Ksar el Abtal was selected for the poultry waste transformation unit because it is currently the main site used for the informal drying of poultry waste.</w:t>
            </w:r>
          </w:p>
          <w:p w14:paraId="3AE4454D" w14:textId="77777777" w:rsidR="00F66086" w:rsidRPr="00F66086" w:rsidRDefault="00F66086" w:rsidP="00A375A7">
            <w:pPr>
              <w:spacing w:before="120" w:after="120"/>
              <w:rPr>
                <w:rFonts w:cstheme="majorHAnsi"/>
                <w:bCs/>
                <w:szCs w:val="20"/>
                <w:highlight w:val="yellow"/>
                <w:lang w:val="en-GB"/>
              </w:rPr>
            </w:pPr>
            <w:r w:rsidRPr="00F66086">
              <w:rPr>
                <w:rFonts w:cstheme="majorHAnsi"/>
                <w:highlight w:val="yellow"/>
              </w:rPr>
              <w:t>The scaling up of the project will consider further sites with physical and economic dependent occupants.</w:t>
            </w:r>
          </w:p>
          <w:p w14:paraId="62436B12" w14:textId="77777777" w:rsidR="00F66086" w:rsidRPr="00F66086" w:rsidRDefault="00F66086" w:rsidP="00A375A7">
            <w:pPr>
              <w:spacing w:before="120" w:after="120"/>
              <w:rPr>
                <w:bCs/>
                <w:szCs w:val="20"/>
                <w:highlight w:val="yellow"/>
                <w:lang w:val="en-GB"/>
              </w:rPr>
            </w:pPr>
          </w:p>
        </w:tc>
        <w:tc>
          <w:tcPr>
            <w:tcW w:w="4243" w:type="dxa"/>
          </w:tcPr>
          <w:p w14:paraId="4F6F720C" w14:textId="77777777" w:rsidR="00F66086" w:rsidRPr="00F66086" w:rsidRDefault="00F66086" w:rsidP="00A375A7">
            <w:pPr>
              <w:spacing w:before="120" w:after="120"/>
              <w:rPr>
                <w:szCs w:val="20"/>
                <w:highlight w:val="yellow"/>
              </w:rPr>
            </w:pPr>
            <w:r w:rsidRPr="00F66086">
              <w:rPr>
                <w:szCs w:val="20"/>
                <w:highlight w:val="yellow"/>
              </w:rPr>
              <w:t xml:space="preserve">The </w:t>
            </w:r>
            <w:r w:rsidRPr="00F66086">
              <w:rPr>
                <w:b/>
                <w:bCs/>
                <w:szCs w:val="20"/>
                <w:highlight w:val="yellow"/>
              </w:rPr>
              <w:t xml:space="preserve">ESIA </w:t>
            </w:r>
            <w:r w:rsidRPr="00F66086">
              <w:rPr>
                <w:szCs w:val="20"/>
                <w:highlight w:val="yellow"/>
              </w:rPr>
              <w:t xml:space="preserve">will inform about the efforts and measures to minimize displacement and expected outcomes of these efforts and measures and will provide results of census of the economic displaced people. The </w:t>
            </w:r>
            <w:r w:rsidRPr="00F66086">
              <w:rPr>
                <w:b/>
                <w:bCs/>
                <w:szCs w:val="20"/>
                <w:highlight w:val="yellow"/>
              </w:rPr>
              <w:t xml:space="preserve">LAP </w:t>
            </w:r>
            <w:r w:rsidRPr="00F66086">
              <w:rPr>
                <w:szCs w:val="20"/>
                <w:highlight w:val="yellow"/>
              </w:rPr>
              <w:t>will be part of the ESIA as previously identified.</w:t>
            </w:r>
          </w:p>
          <w:p w14:paraId="01770E67" w14:textId="77777777" w:rsidR="00F66086" w:rsidRPr="00F66086" w:rsidRDefault="00F66086" w:rsidP="00A375A7">
            <w:pPr>
              <w:spacing w:before="120" w:after="120"/>
              <w:rPr>
                <w:rFonts w:asciiTheme="minorHAnsi" w:hAnsiTheme="minorHAnsi"/>
                <w:szCs w:val="20"/>
                <w:highlight w:val="yellow"/>
              </w:rPr>
            </w:pPr>
            <w:r w:rsidRPr="00F66086">
              <w:rPr>
                <w:szCs w:val="20"/>
                <w:highlight w:val="yellow"/>
              </w:rPr>
              <w:t xml:space="preserve">A </w:t>
            </w:r>
            <w:r w:rsidRPr="00F66086">
              <w:rPr>
                <w:b/>
                <w:bCs/>
                <w:szCs w:val="20"/>
                <w:highlight w:val="yellow"/>
              </w:rPr>
              <w:t>Resettlement Action Plan (RAP)</w:t>
            </w:r>
            <w:r w:rsidRPr="00F66086">
              <w:rPr>
                <w:szCs w:val="20"/>
                <w:highlight w:val="yellow"/>
              </w:rPr>
              <w:t xml:space="preserve"> might be necessary if the land acquisition </w:t>
            </w:r>
            <w:r w:rsidRPr="00F66086">
              <w:rPr>
                <w:rFonts w:asciiTheme="minorHAnsi" w:hAnsiTheme="minorHAnsi"/>
                <w:szCs w:val="20"/>
                <w:highlight w:val="yellow"/>
              </w:rPr>
              <w:t xml:space="preserve">by SOPTE </w:t>
            </w:r>
            <w:r w:rsidRPr="00F66086">
              <w:rPr>
                <w:szCs w:val="20"/>
                <w:highlight w:val="yellow"/>
              </w:rPr>
              <w:t xml:space="preserve">involves involuntary resettlement.  </w:t>
            </w:r>
          </w:p>
          <w:p w14:paraId="4F70494D" w14:textId="77777777" w:rsidR="00F66086" w:rsidRPr="00F66086" w:rsidRDefault="00F66086" w:rsidP="00A375A7">
            <w:pPr>
              <w:spacing w:before="120" w:after="120"/>
              <w:rPr>
                <w:rFonts w:cstheme="majorHAnsi"/>
                <w:bCs/>
                <w:szCs w:val="20"/>
                <w:highlight w:val="yellow"/>
                <w:lang w:val="en-GB"/>
              </w:rPr>
            </w:pPr>
            <w:r w:rsidRPr="00F66086">
              <w:rPr>
                <w:rFonts w:cstheme="majorHAnsi"/>
                <w:szCs w:val="20"/>
                <w:highlight w:val="yellow"/>
              </w:rPr>
              <w:t>The Project will in no instance support eviction, and if necessary, an alternative site will be considered as per the Output 1.3.</w:t>
            </w:r>
          </w:p>
        </w:tc>
      </w:tr>
      <w:tr w:rsidR="00F66086" w:rsidRPr="00F66086" w14:paraId="4095858E" w14:textId="77777777" w:rsidTr="00A375A7">
        <w:trPr>
          <w:jc w:val="center"/>
        </w:trPr>
        <w:tc>
          <w:tcPr>
            <w:tcW w:w="3920" w:type="dxa"/>
            <w:shd w:val="clear" w:color="auto" w:fill="auto"/>
          </w:tcPr>
          <w:p w14:paraId="5109EB31" w14:textId="77777777" w:rsidR="00F66086" w:rsidRPr="00F66086" w:rsidRDefault="00F66086" w:rsidP="00A375A7">
            <w:pPr>
              <w:pStyle w:val="TableParagraph"/>
              <w:tabs>
                <w:tab w:val="left" w:pos="674"/>
              </w:tabs>
              <w:spacing w:before="61"/>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 xml:space="preserve">Risk 9. There is a risk of working conditions that do not meet national labour laws or international commitments related to occupational health and safety. The risks </w:t>
            </w:r>
            <w:r w:rsidRPr="00F66086">
              <w:rPr>
                <w:rFonts w:asciiTheme="majorHAnsi" w:hAnsiTheme="majorHAnsi" w:cstheme="majorHAnsi"/>
                <w:sz w:val="20"/>
                <w:szCs w:val="20"/>
                <w:highlight w:val="yellow"/>
              </w:rPr>
              <w:lastRenderedPageBreak/>
              <w:t>could have a physical, chemical, biological and psychosocial source.</w:t>
            </w:r>
          </w:p>
          <w:p w14:paraId="0490A8B2" w14:textId="77777777" w:rsidR="00F66086" w:rsidRPr="00F66086" w:rsidRDefault="00F66086" w:rsidP="00A375A7">
            <w:pPr>
              <w:pStyle w:val="TableParagraph"/>
              <w:tabs>
                <w:tab w:val="left" w:pos="674"/>
              </w:tabs>
              <w:spacing w:before="61"/>
              <w:rPr>
                <w:rFonts w:asciiTheme="majorHAnsi" w:hAnsiTheme="majorHAnsi" w:cstheme="majorHAnsi"/>
                <w:sz w:val="20"/>
                <w:szCs w:val="20"/>
                <w:highlight w:val="yellow"/>
              </w:rPr>
            </w:pPr>
          </w:p>
          <w:p w14:paraId="3CA46BBD" w14:textId="77777777" w:rsidR="00F66086" w:rsidRPr="00F66086" w:rsidRDefault="00F66086" w:rsidP="00A375A7">
            <w:pPr>
              <w:pStyle w:val="TableParagraph"/>
              <w:tabs>
                <w:tab w:val="left" w:pos="674"/>
              </w:tabs>
              <w:spacing w:before="61"/>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Standard 7: Labour and Working Conditoins, p.7.1 and p.7.6</w:t>
            </w:r>
          </w:p>
        </w:tc>
        <w:tc>
          <w:tcPr>
            <w:tcW w:w="1156" w:type="dxa"/>
          </w:tcPr>
          <w:p w14:paraId="0AC5F88C"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lastRenderedPageBreak/>
              <w:t>I = 4</w:t>
            </w:r>
          </w:p>
          <w:p w14:paraId="67DCBFE4" w14:textId="77777777" w:rsidR="00F66086" w:rsidRPr="00F66086" w:rsidRDefault="00F66086" w:rsidP="00A375A7">
            <w:pPr>
              <w:spacing w:before="120" w:after="120"/>
              <w:rPr>
                <w:rFonts w:cs="Minion Pro"/>
                <w:szCs w:val="20"/>
                <w:highlight w:val="yellow"/>
                <w:lang w:val="en-GB"/>
              </w:rPr>
            </w:pPr>
            <w:r w:rsidRPr="00F66086">
              <w:rPr>
                <w:rFonts w:cs="Minion Pro"/>
                <w:szCs w:val="20"/>
                <w:highlight w:val="yellow"/>
                <w:lang w:val="en-GB"/>
              </w:rPr>
              <w:t>L = 3</w:t>
            </w:r>
          </w:p>
        </w:tc>
        <w:tc>
          <w:tcPr>
            <w:tcW w:w="1156" w:type="dxa"/>
          </w:tcPr>
          <w:p w14:paraId="1ABA6E0A" w14:textId="77777777" w:rsidR="00F66086" w:rsidRPr="00F66086" w:rsidRDefault="00F66086" w:rsidP="00A375A7">
            <w:pPr>
              <w:spacing w:before="120" w:after="120"/>
              <w:rPr>
                <w:b/>
                <w:szCs w:val="20"/>
                <w:highlight w:val="yellow"/>
                <w:lang w:val="en-GB"/>
              </w:rPr>
            </w:pPr>
            <w:r w:rsidRPr="00F66086">
              <w:rPr>
                <w:b/>
                <w:szCs w:val="20"/>
                <w:highlight w:val="yellow"/>
                <w:lang w:val="en-GB"/>
              </w:rPr>
              <w:t>Substantial</w:t>
            </w:r>
          </w:p>
        </w:tc>
        <w:tc>
          <w:tcPr>
            <w:tcW w:w="2850" w:type="dxa"/>
          </w:tcPr>
          <w:p w14:paraId="7D1C31CC" w14:textId="77777777" w:rsidR="00F66086" w:rsidRPr="00F66086" w:rsidRDefault="00F66086" w:rsidP="00A375A7">
            <w:pPr>
              <w:rPr>
                <w:rFonts w:cstheme="majorHAnsi"/>
                <w:bCs/>
                <w:szCs w:val="20"/>
                <w:highlight w:val="yellow"/>
                <w:lang w:val="en-GB"/>
              </w:rPr>
            </w:pPr>
            <w:r w:rsidRPr="00F66086">
              <w:rPr>
                <w:rFonts w:cstheme="majorHAnsi"/>
                <w:szCs w:val="20"/>
                <w:highlight w:val="yellow"/>
              </w:rPr>
              <w:t xml:space="preserve">The project can result in increased risks for the health of persons handling hazardous and/ or organic waste. It is likely that workers handling poultry </w:t>
            </w:r>
            <w:r w:rsidRPr="00F66086">
              <w:rPr>
                <w:rFonts w:cstheme="majorHAnsi"/>
                <w:szCs w:val="20"/>
                <w:highlight w:val="yellow"/>
              </w:rPr>
              <w:lastRenderedPageBreak/>
              <w:t>manure are affected as this material is a vector of biological infections. It is also likely that workers of sorting center in Constantine will manage hazardous materials containing lead or mercury within the plant.</w:t>
            </w:r>
          </w:p>
          <w:p w14:paraId="3DAF59D8" w14:textId="77777777" w:rsidR="00F66086" w:rsidRPr="00F66086" w:rsidRDefault="00F66086" w:rsidP="00A375A7">
            <w:pPr>
              <w:spacing w:before="120" w:after="120"/>
              <w:rPr>
                <w:rFonts w:cstheme="majorHAnsi"/>
                <w:bCs/>
                <w:szCs w:val="20"/>
                <w:highlight w:val="yellow"/>
                <w:lang w:val="en-GB"/>
              </w:rPr>
            </w:pPr>
          </w:p>
        </w:tc>
        <w:tc>
          <w:tcPr>
            <w:tcW w:w="4243" w:type="dxa"/>
          </w:tcPr>
          <w:p w14:paraId="0B167B54" w14:textId="77777777" w:rsidR="00F66086" w:rsidRPr="00F66086" w:rsidRDefault="00F66086" w:rsidP="00A375A7">
            <w:pPr>
              <w:spacing w:before="120" w:after="120"/>
              <w:rPr>
                <w:rFonts w:cs="Calibri"/>
                <w:szCs w:val="20"/>
                <w:highlight w:val="yellow"/>
              </w:rPr>
            </w:pPr>
            <w:r w:rsidRPr="00F66086">
              <w:rPr>
                <w:rFonts w:cs="Calibri"/>
                <w:szCs w:val="20"/>
                <w:highlight w:val="yellow"/>
              </w:rPr>
              <w:lastRenderedPageBreak/>
              <w:t xml:space="preserve">The Project will ensure that SOPTE upgrades its EIS on the basis of a full ESIA and ESMP that: (i) meet UNDP’s SES principles and standards including the EHS Guidelines; (ii) covers the </w:t>
            </w:r>
            <w:r w:rsidRPr="00F66086">
              <w:rPr>
                <w:rFonts w:cs="Calibri"/>
                <w:szCs w:val="20"/>
                <w:highlight w:val="yellow"/>
              </w:rPr>
              <w:lastRenderedPageBreak/>
              <w:t xml:space="preserve">environmental and social risks and impacts of the entire household waste management value chain in Constantine; (iii) is reviewed and cleared by the Project, before any activity with a physical footprint is initiated in Constantine; (iv) is publicly disseminated and consulted; (v) activities described are monitored throughout project implementation.  </w:t>
            </w:r>
          </w:p>
          <w:p w14:paraId="78860068" w14:textId="77777777" w:rsidR="00F66086" w:rsidRPr="00F66086" w:rsidRDefault="00F66086" w:rsidP="00A375A7">
            <w:pPr>
              <w:spacing w:before="120" w:after="120"/>
              <w:rPr>
                <w:rFonts w:cs="Calibri"/>
                <w:szCs w:val="20"/>
                <w:highlight w:val="yellow"/>
              </w:rPr>
            </w:pPr>
            <w:r w:rsidRPr="00F66086">
              <w:rPr>
                <w:rFonts w:cs="Calibri"/>
                <w:szCs w:val="20"/>
                <w:highlight w:val="yellow"/>
              </w:rPr>
              <w:t>The ESMP will incorporate environmental and social criteria for contractors, largely based on the EHS Guidelines of the World Bank and ILO.  These criteria include measures to mitigate road and traffic risks. The ESMP will include a Labour Management Plan (</w:t>
            </w:r>
            <w:r w:rsidRPr="00F66086">
              <w:rPr>
                <w:rFonts w:cs="Calibri"/>
                <w:b/>
                <w:bCs/>
                <w:szCs w:val="20"/>
                <w:highlight w:val="yellow"/>
              </w:rPr>
              <w:t>LMP</w:t>
            </w:r>
            <w:r w:rsidRPr="00F66086">
              <w:rPr>
                <w:rFonts w:cs="Calibri"/>
                <w:szCs w:val="20"/>
                <w:highlight w:val="yellow"/>
              </w:rPr>
              <w:t>) that summarizes key labour related risks and issues. The LMP is a living document initiated early in project preparation, and reviewed and updated throughout development and implementation of the project.</w:t>
            </w:r>
          </w:p>
          <w:p w14:paraId="47CA8D24" w14:textId="77777777" w:rsidR="00F66086" w:rsidRPr="00F66086" w:rsidRDefault="00F66086" w:rsidP="00A375A7">
            <w:pPr>
              <w:rPr>
                <w:bCs/>
                <w:szCs w:val="20"/>
                <w:highlight w:val="yellow"/>
                <w:lang w:val="en-GB"/>
              </w:rPr>
            </w:pPr>
            <w:r w:rsidRPr="00F66086">
              <w:rPr>
                <w:szCs w:val="20"/>
                <w:highlight w:val="yellow"/>
              </w:rPr>
              <w:t>Training and special equipment will be provided for the safe handling of hazardous substances recovered during the waste sorting process (capacity building provided under Outputs 2.6 and 2.8).  In addition, activity 1.2.2 will implement appropriate procedures for the collection of household hazardous waste in Constantine.</w:t>
            </w:r>
          </w:p>
        </w:tc>
      </w:tr>
    </w:tbl>
    <w:p w14:paraId="43316C81" w14:textId="77777777" w:rsidR="00F66086" w:rsidRPr="00F66086" w:rsidRDefault="00F66086" w:rsidP="00F66086">
      <w:pPr>
        <w:rPr>
          <w:szCs w:val="20"/>
          <w:highlight w:val="yellow"/>
        </w:rPr>
      </w:pPr>
    </w:p>
    <w:tbl>
      <w:tblPr>
        <w:tblW w:w="134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9"/>
        <w:gridCol w:w="3540"/>
        <w:gridCol w:w="561"/>
        <w:gridCol w:w="435"/>
        <w:gridCol w:w="2975"/>
        <w:gridCol w:w="1987"/>
      </w:tblGrid>
      <w:tr w:rsidR="00F66086" w:rsidRPr="00F66086" w14:paraId="2ED3DFB6" w14:textId="77777777" w:rsidTr="00A375A7">
        <w:trPr>
          <w:trHeight w:val="594"/>
        </w:trPr>
        <w:tc>
          <w:tcPr>
            <w:tcW w:w="3969" w:type="dxa"/>
            <w:vMerge w:val="restart"/>
          </w:tcPr>
          <w:p w14:paraId="5A1C7B7C" w14:textId="77777777" w:rsidR="00F66086" w:rsidRPr="00F66086" w:rsidRDefault="00F66086" w:rsidP="00A375A7">
            <w:pPr>
              <w:pStyle w:val="TableParagraph"/>
              <w:rPr>
                <w:rFonts w:asciiTheme="majorHAnsi" w:hAnsiTheme="majorHAnsi" w:cstheme="majorHAnsi"/>
                <w:sz w:val="20"/>
                <w:szCs w:val="20"/>
                <w:highlight w:val="yellow"/>
              </w:rPr>
            </w:pPr>
          </w:p>
        </w:tc>
        <w:tc>
          <w:tcPr>
            <w:tcW w:w="9498" w:type="dxa"/>
            <w:gridSpan w:val="5"/>
            <w:shd w:val="clear" w:color="auto" w:fill="0E233D"/>
          </w:tcPr>
          <w:p w14:paraId="11BA3019" w14:textId="77777777" w:rsidR="00F66086" w:rsidRPr="00F66086" w:rsidRDefault="00F66086" w:rsidP="00A375A7">
            <w:pPr>
              <w:pStyle w:val="TableParagraph"/>
              <w:spacing w:before="1"/>
              <w:ind w:left="105"/>
              <w:rPr>
                <w:rFonts w:asciiTheme="majorHAnsi" w:hAnsiTheme="majorHAnsi" w:cstheme="majorHAnsi"/>
                <w:b/>
                <w:sz w:val="20"/>
                <w:szCs w:val="20"/>
                <w:highlight w:val="yellow"/>
              </w:rPr>
            </w:pPr>
            <w:r w:rsidRPr="00F66086">
              <w:rPr>
                <w:rFonts w:asciiTheme="majorHAnsi" w:hAnsiTheme="majorHAnsi" w:cstheme="majorHAnsi"/>
                <w:b/>
                <w:color w:val="FFFFFF"/>
                <w:sz w:val="20"/>
                <w:szCs w:val="20"/>
                <w:highlight w:val="yellow"/>
              </w:rPr>
              <w:t>QUESTION 4: What is the overall project risk categorization?</w:t>
            </w:r>
          </w:p>
        </w:tc>
      </w:tr>
      <w:tr w:rsidR="00F66086" w:rsidRPr="00F66086" w14:paraId="3BD978B0" w14:textId="77777777" w:rsidTr="00A375A7">
        <w:trPr>
          <w:trHeight w:val="124"/>
        </w:trPr>
        <w:tc>
          <w:tcPr>
            <w:tcW w:w="3969" w:type="dxa"/>
            <w:vMerge/>
            <w:tcBorders>
              <w:top w:val="nil"/>
            </w:tcBorders>
          </w:tcPr>
          <w:p w14:paraId="113A1E8A" w14:textId="77777777" w:rsidR="00F66086" w:rsidRPr="00F66086" w:rsidRDefault="00F66086" w:rsidP="00A375A7">
            <w:pPr>
              <w:rPr>
                <w:rFonts w:cstheme="majorHAnsi"/>
                <w:szCs w:val="20"/>
                <w:highlight w:val="yellow"/>
              </w:rPr>
            </w:pPr>
          </w:p>
        </w:tc>
        <w:tc>
          <w:tcPr>
            <w:tcW w:w="9498" w:type="dxa"/>
            <w:gridSpan w:val="5"/>
          </w:tcPr>
          <w:p w14:paraId="7DB24A4D"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2CA37AC8" w14:textId="77777777" w:rsidTr="00A375A7">
        <w:trPr>
          <w:trHeight w:val="266"/>
        </w:trPr>
        <w:tc>
          <w:tcPr>
            <w:tcW w:w="3969" w:type="dxa"/>
            <w:vMerge/>
            <w:tcBorders>
              <w:top w:val="nil"/>
            </w:tcBorders>
          </w:tcPr>
          <w:p w14:paraId="20F7D693" w14:textId="77777777" w:rsidR="00F66086" w:rsidRPr="00F66086" w:rsidRDefault="00F66086" w:rsidP="00A375A7">
            <w:pPr>
              <w:rPr>
                <w:rFonts w:cstheme="majorHAnsi"/>
                <w:szCs w:val="20"/>
                <w:highlight w:val="yellow"/>
              </w:rPr>
            </w:pPr>
          </w:p>
        </w:tc>
        <w:tc>
          <w:tcPr>
            <w:tcW w:w="3540" w:type="dxa"/>
          </w:tcPr>
          <w:p w14:paraId="5EEF88B0" w14:textId="77777777" w:rsidR="00F66086" w:rsidRPr="00F66086" w:rsidRDefault="00F66086" w:rsidP="00A375A7">
            <w:pPr>
              <w:pStyle w:val="TableParagraph"/>
              <w:spacing w:before="1"/>
              <w:ind w:right="97"/>
              <w:jc w:val="right"/>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Low Risk</w:t>
            </w:r>
          </w:p>
        </w:tc>
        <w:tc>
          <w:tcPr>
            <w:tcW w:w="561" w:type="dxa"/>
          </w:tcPr>
          <w:p w14:paraId="265BA620" w14:textId="77777777" w:rsidR="00F66086" w:rsidRPr="00F66086" w:rsidRDefault="00F66086" w:rsidP="00A375A7">
            <w:pPr>
              <w:pStyle w:val="TableParagraph"/>
              <w:spacing w:line="246" w:lineRule="exact"/>
              <w:ind w:left="105"/>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w:t>
            </w:r>
          </w:p>
        </w:tc>
        <w:tc>
          <w:tcPr>
            <w:tcW w:w="5397" w:type="dxa"/>
            <w:gridSpan w:val="3"/>
          </w:tcPr>
          <w:p w14:paraId="2500D977"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0A6E0946" w14:textId="77777777" w:rsidTr="00A375A7">
        <w:trPr>
          <w:trHeight w:val="266"/>
        </w:trPr>
        <w:tc>
          <w:tcPr>
            <w:tcW w:w="3969" w:type="dxa"/>
            <w:vMerge/>
            <w:tcBorders>
              <w:top w:val="nil"/>
            </w:tcBorders>
          </w:tcPr>
          <w:p w14:paraId="16AA0840" w14:textId="77777777" w:rsidR="00F66086" w:rsidRPr="00F66086" w:rsidRDefault="00F66086" w:rsidP="00A375A7">
            <w:pPr>
              <w:rPr>
                <w:rFonts w:cstheme="majorHAnsi"/>
                <w:szCs w:val="20"/>
                <w:highlight w:val="yellow"/>
              </w:rPr>
            </w:pPr>
          </w:p>
        </w:tc>
        <w:tc>
          <w:tcPr>
            <w:tcW w:w="3540" w:type="dxa"/>
          </w:tcPr>
          <w:p w14:paraId="140B3E91" w14:textId="77777777" w:rsidR="00F66086" w:rsidRPr="00F66086" w:rsidRDefault="00F66086" w:rsidP="00A375A7">
            <w:pPr>
              <w:pStyle w:val="TableParagraph"/>
              <w:spacing w:before="1"/>
              <w:ind w:right="100"/>
              <w:jc w:val="right"/>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Moderate Risk</w:t>
            </w:r>
          </w:p>
        </w:tc>
        <w:tc>
          <w:tcPr>
            <w:tcW w:w="561" w:type="dxa"/>
          </w:tcPr>
          <w:p w14:paraId="0E6C06D0" w14:textId="77777777" w:rsidR="00F66086" w:rsidRPr="00F66086" w:rsidRDefault="00F66086" w:rsidP="00A375A7">
            <w:pPr>
              <w:pStyle w:val="TableParagraph"/>
              <w:spacing w:line="246" w:lineRule="exact"/>
              <w:ind w:left="105"/>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w:t>
            </w:r>
          </w:p>
        </w:tc>
        <w:tc>
          <w:tcPr>
            <w:tcW w:w="5397" w:type="dxa"/>
            <w:gridSpan w:val="3"/>
          </w:tcPr>
          <w:p w14:paraId="614E0DA3"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270B7041" w14:textId="77777777" w:rsidTr="00A375A7">
        <w:trPr>
          <w:trHeight w:val="266"/>
        </w:trPr>
        <w:tc>
          <w:tcPr>
            <w:tcW w:w="3969" w:type="dxa"/>
            <w:vMerge/>
            <w:tcBorders>
              <w:top w:val="nil"/>
            </w:tcBorders>
          </w:tcPr>
          <w:p w14:paraId="3A667ADA" w14:textId="77777777" w:rsidR="00F66086" w:rsidRPr="00F66086" w:rsidRDefault="00F66086" w:rsidP="00A375A7">
            <w:pPr>
              <w:rPr>
                <w:rFonts w:cstheme="majorHAnsi"/>
                <w:szCs w:val="20"/>
                <w:highlight w:val="yellow"/>
              </w:rPr>
            </w:pPr>
          </w:p>
        </w:tc>
        <w:tc>
          <w:tcPr>
            <w:tcW w:w="3540" w:type="dxa"/>
          </w:tcPr>
          <w:p w14:paraId="0883CE6C" w14:textId="77777777" w:rsidR="00F66086" w:rsidRPr="00F66086" w:rsidRDefault="00F66086" w:rsidP="00A375A7">
            <w:pPr>
              <w:pStyle w:val="TableParagraph"/>
              <w:spacing w:before="1"/>
              <w:ind w:right="96"/>
              <w:jc w:val="right"/>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Substantial Risk</w:t>
            </w:r>
          </w:p>
        </w:tc>
        <w:tc>
          <w:tcPr>
            <w:tcW w:w="561" w:type="dxa"/>
          </w:tcPr>
          <w:p w14:paraId="4392B4D0" w14:textId="77777777" w:rsidR="00F66086" w:rsidRPr="00F66086" w:rsidRDefault="00F66086" w:rsidP="00A375A7">
            <w:pPr>
              <w:pStyle w:val="TableParagraph"/>
              <w:spacing w:line="246" w:lineRule="exact"/>
              <w:ind w:left="105"/>
              <w:rPr>
                <w:rFonts w:asciiTheme="majorHAnsi" w:hAnsiTheme="majorHAnsi" w:cstheme="majorHAnsi"/>
                <w:b/>
                <w:sz w:val="20"/>
                <w:szCs w:val="20"/>
                <w:highlight w:val="yellow"/>
              </w:rPr>
            </w:pPr>
            <w:r w:rsidRPr="00F66086">
              <w:rPr>
                <w:rFonts w:asciiTheme="majorHAnsi" w:hAnsiTheme="majorHAnsi" w:cstheme="majorHAnsi"/>
                <w:b/>
                <w:w w:val="99"/>
                <w:sz w:val="20"/>
                <w:szCs w:val="20"/>
                <w:highlight w:val="yellow"/>
              </w:rPr>
              <w:t>X</w:t>
            </w:r>
          </w:p>
        </w:tc>
        <w:tc>
          <w:tcPr>
            <w:tcW w:w="5397" w:type="dxa"/>
            <w:gridSpan w:val="3"/>
          </w:tcPr>
          <w:p w14:paraId="6E2F7683" w14:textId="77777777" w:rsidR="00F66086" w:rsidRPr="00F66086" w:rsidRDefault="00F66086" w:rsidP="00A375A7">
            <w:pPr>
              <w:rPr>
                <w:rFonts w:cstheme="majorHAnsi"/>
                <w:bCs/>
                <w:szCs w:val="20"/>
                <w:highlight w:val="yellow"/>
                <w:lang w:val="en-GB"/>
              </w:rPr>
            </w:pPr>
            <w:r w:rsidRPr="00F66086">
              <w:rPr>
                <w:rFonts w:cstheme="majorHAnsi"/>
                <w:bCs/>
                <w:szCs w:val="20"/>
                <w:highlight w:val="yellow"/>
                <w:lang w:val="en-GB"/>
              </w:rPr>
              <w:t>The environmental and social risks and impacts associated with the transformation of solid waste value chains proposed by SOPTE in Constantine and Setif are overall Substantial.</w:t>
            </w:r>
          </w:p>
          <w:p w14:paraId="2DE26F76" w14:textId="77777777" w:rsidR="00F66086" w:rsidRPr="00F66086" w:rsidRDefault="00F66086" w:rsidP="00A375A7">
            <w:pPr>
              <w:rPr>
                <w:rFonts w:cstheme="majorHAnsi"/>
                <w:bCs/>
                <w:szCs w:val="20"/>
                <w:highlight w:val="yellow"/>
                <w:lang w:val="en-GB"/>
              </w:rPr>
            </w:pPr>
            <w:r w:rsidRPr="00F66086">
              <w:rPr>
                <w:rFonts w:cstheme="majorHAnsi"/>
                <w:bCs/>
                <w:szCs w:val="20"/>
                <w:highlight w:val="yellow"/>
                <w:lang w:val="en-GB"/>
              </w:rPr>
              <w:t>A SESA will assess the transformation of the waste value chain and the scaling-up of the Project.</w:t>
            </w:r>
          </w:p>
          <w:p w14:paraId="62DABCAF" w14:textId="77777777" w:rsidR="00F66086" w:rsidRPr="00F66086" w:rsidRDefault="00F66086" w:rsidP="00A375A7">
            <w:pPr>
              <w:pStyle w:val="TableParagraph"/>
              <w:rPr>
                <w:rFonts w:asciiTheme="majorHAnsi" w:hAnsiTheme="majorHAnsi" w:cstheme="majorHAnsi"/>
                <w:bCs/>
                <w:sz w:val="20"/>
                <w:szCs w:val="20"/>
                <w:highlight w:val="yellow"/>
                <w:lang w:val="en-GB"/>
              </w:rPr>
            </w:pPr>
            <w:r w:rsidRPr="00F66086">
              <w:rPr>
                <w:rFonts w:asciiTheme="majorHAnsi" w:hAnsiTheme="majorHAnsi" w:cstheme="majorHAnsi"/>
                <w:bCs/>
                <w:sz w:val="20"/>
                <w:szCs w:val="20"/>
                <w:highlight w:val="yellow"/>
                <w:lang w:val="en-GB"/>
              </w:rPr>
              <w:lastRenderedPageBreak/>
              <w:t xml:space="preserve">An ESMF has been developed to guide Project implementation, and the project will submit a full ESIA and ESMP for the solid waste processing units that are part of the Project.  </w:t>
            </w:r>
          </w:p>
          <w:p w14:paraId="7C8575F7"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5707F31C" w14:textId="77777777" w:rsidTr="00A375A7">
        <w:trPr>
          <w:trHeight w:val="265"/>
        </w:trPr>
        <w:tc>
          <w:tcPr>
            <w:tcW w:w="3969" w:type="dxa"/>
            <w:vMerge/>
            <w:tcBorders>
              <w:top w:val="nil"/>
            </w:tcBorders>
          </w:tcPr>
          <w:p w14:paraId="7CDE3A43" w14:textId="77777777" w:rsidR="00F66086" w:rsidRPr="00F66086" w:rsidRDefault="00F66086" w:rsidP="00A375A7">
            <w:pPr>
              <w:rPr>
                <w:rFonts w:cstheme="majorHAnsi"/>
                <w:szCs w:val="20"/>
                <w:highlight w:val="yellow"/>
              </w:rPr>
            </w:pPr>
          </w:p>
        </w:tc>
        <w:tc>
          <w:tcPr>
            <w:tcW w:w="3540" w:type="dxa"/>
          </w:tcPr>
          <w:p w14:paraId="746E1592" w14:textId="77777777" w:rsidR="00F66086" w:rsidRPr="00F66086" w:rsidRDefault="00F66086" w:rsidP="00A375A7">
            <w:pPr>
              <w:pStyle w:val="TableParagraph"/>
              <w:spacing w:before="1"/>
              <w:ind w:right="99"/>
              <w:jc w:val="right"/>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High Risk</w:t>
            </w:r>
          </w:p>
        </w:tc>
        <w:tc>
          <w:tcPr>
            <w:tcW w:w="561" w:type="dxa"/>
          </w:tcPr>
          <w:p w14:paraId="3E3E7E58" w14:textId="77777777" w:rsidR="00F66086" w:rsidRPr="00F66086" w:rsidRDefault="00F66086" w:rsidP="00A375A7">
            <w:pPr>
              <w:pStyle w:val="TableParagraph"/>
              <w:spacing w:line="246" w:lineRule="exact"/>
              <w:ind w:left="105"/>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w:t>
            </w:r>
          </w:p>
        </w:tc>
        <w:tc>
          <w:tcPr>
            <w:tcW w:w="5397" w:type="dxa"/>
            <w:gridSpan w:val="3"/>
          </w:tcPr>
          <w:p w14:paraId="7E81DCFE"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576C246B" w14:textId="77777777" w:rsidTr="00A375A7">
        <w:trPr>
          <w:trHeight w:val="782"/>
        </w:trPr>
        <w:tc>
          <w:tcPr>
            <w:tcW w:w="3969" w:type="dxa"/>
            <w:vMerge w:val="restart"/>
          </w:tcPr>
          <w:p w14:paraId="6706564E" w14:textId="77777777" w:rsidR="00F66086" w:rsidRPr="00F66086" w:rsidRDefault="00F66086" w:rsidP="00A375A7">
            <w:pPr>
              <w:pStyle w:val="TableParagraph"/>
              <w:rPr>
                <w:rFonts w:asciiTheme="majorHAnsi" w:hAnsiTheme="majorHAnsi" w:cstheme="majorHAnsi"/>
                <w:sz w:val="20"/>
                <w:szCs w:val="20"/>
                <w:highlight w:val="yellow"/>
              </w:rPr>
            </w:pPr>
          </w:p>
        </w:tc>
        <w:tc>
          <w:tcPr>
            <w:tcW w:w="9498" w:type="dxa"/>
            <w:gridSpan w:val="5"/>
            <w:shd w:val="clear" w:color="auto" w:fill="0E233D"/>
          </w:tcPr>
          <w:p w14:paraId="7929E611" w14:textId="77777777" w:rsidR="00F66086" w:rsidRPr="00F66086" w:rsidRDefault="00F66086" w:rsidP="00A375A7">
            <w:pPr>
              <w:pStyle w:val="TableParagraph"/>
              <w:spacing w:before="147"/>
              <w:ind w:left="3946" w:right="198" w:hanging="3728"/>
              <w:rPr>
                <w:rFonts w:asciiTheme="majorHAnsi" w:hAnsiTheme="majorHAnsi" w:cstheme="majorHAnsi"/>
                <w:b/>
                <w:sz w:val="20"/>
                <w:szCs w:val="20"/>
                <w:highlight w:val="yellow"/>
              </w:rPr>
            </w:pPr>
            <w:r w:rsidRPr="00F66086">
              <w:rPr>
                <w:rFonts w:asciiTheme="majorHAnsi" w:hAnsiTheme="majorHAnsi" w:cstheme="majorHAnsi"/>
                <w:b/>
                <w:color w:val="FFFFFF"/>
                <w:sz w:val="20"/>
                <w:szCs w:val="20"/>
                <w:highlight w:val="yellow"/>
              </w:rPr>
              <w:t>QUESTION 5: Based on the identified risks and risk categorization, what requirements of the SES are triggered? (check all that apply)</w:t>
            </w:r>
          </w:p>
        </w:tc>
      </w:tr>
      <w:tr w:rsidR="00F66086" w:rsidRPr="00F66086" w14:paraId="7210EC8E" w14:textId="77777777" w:rsidTr="00A375A7">
        <w:trPr>
          <w:trHeight w:val="220"/>
        </w:trPr>
        <w:tc>
          <w:tcPr>
            <w:tcW w:w="3969" w:type="dxa"/>
            <w:vMerge/>
            <w:tcBorders>
              <w:top w:val="nil"/>
            </w:tcBorders>
          </w:tcPr>
          <w:p w14:paraId="6ABDFBA7" w14:textId="77777777" w:rsidR="00F66086" w:rsidRPr="00F66086" w:rsidRDefault="00F66086" w:rsidP="00A375A7">
            <w:pPr>
              <w:rPr>
                <w:rFonts w:cstheme="majorHAnsi"/>
                <w:szCs w:val="20"/>
                <w:highlight w:val="yellow"/>
              </w:rPr>
            </w:pPr>
          </w:p>
        </w:tc>
        <w:tc>
          <w:tcPr>
            <w:tcW w:w="9498" w:type="dxa"/>
            <w:gridSpan w:val="5"/>
          </w:tcPr>
          <w:p w14:paraId="156C2D42" w14:textId="77777777" w:rsidR="00F66086" w:rsidRPr="00F66086" w:rsidRDefault="00F66086" w:rsidP="00A375A7">
            <w:pPr>
              <w:pStyle w:val="TableParagraph"/>
              <w:spacing w:before="1" w:line="199" w:lineRule="exact"/>
              <w:ind w:left="105"/>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Question only required for Moderate, Substantial and High Risk projects</w:t>
            </w:r>
          </w:p>
        </w:tc>
      </w:tr>
      <w:tr w:rsidR="00F66086" w:rsidRPr="00F66086" w14:paraId="3CA42E2F" w14:textId="77777777" w:rsidTr="00A375A7">
        <w:trPr>
          <w:trHeight w:val="659"/>
        </w:trPr>
        <w:tc>
          <w:tcPr>
            <w:tcW w:w="3969" w:type="dxa"/>
            <w:vMerge/>
            <w:tcBorders>
              <w:top w:val="nil"/>
            </w:tcBorders>
          </w:tcPr>
          <w:p w14:paraId="0E4FEA8A" w14:textId="77777777" w:rsidR="00F66086" w:rsidRPr="00F66086" w:rsidRDefault="00F66086" w:rsidP="00A375A7">
            <w:pPr>
              <w:rPr>
                <w:rFonts w:cstheme="majorHAnsi"/>
                <w:szCs w:val="20"/>
                <w:highlight w:val="yellow"/>
              </w:rPr>
            </w:pPr>
          </w:p>
        </w:tc>
        <w:tc>
          <w:tcPr>
            <w:tcW w:w="3540" w:type="dxa"/>
          </w:tcPr>
          <w:p w14:paraId="2AE579CA" w14:textId="77777777" w:rsidR="00F66086" w:rsidRPr="00F66086" w:rsidRDefault="00F66086" w:rsidP="00A375A7">
            <w:pPr>
              <w:pStyle w:val="TableParagraph"/>
              <w:spacing w:before="12"/>
              <w:rPr>
                <w:rFonts w:asciiTheme="majorHAnsi" w:hAnsiTheme="majorHAnsi" w:cstheme="majorHAnsi"/>
                <w:b/>
                <w:sz w:val="20"/>
                <w:szCs w:val="20"/>
                <w:highlight w:val="yellow"/>
              </w:rPr>
            </w:pPr>
          </w:p>
          <w:p w14:paraId="407E0310" w14:textId="77777777" w:rsidR="00F66086" w:rsidRPr="00F66086" w:rsidRDefault="00F66086" w:rsidP="00A375A7">
            <w:pPr>
              <w:pStyle w:val="TableParagraph"/>
              <w:ind w:left="105"/>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u w:val="single"/>
              </w:rPr>
              <w:t>Is assessment required? (check if “yes”)</w:t>
            </w:r>
          </w:p>
        </w:tc>
        <w:tc>
          <w:tcPr>
            <w:tcW w:w="561" w:type="dxa"/>
          </w:tcPr>
          <w:p w14:paraId="3D485DFF" w14:textId="77777777" w:rsidR="00F66086" w:rsidRPr="00F66086" w:rsidRDefault="00F66086" w:rsidP="00A375A7">
            <w:pPr>
              <w:pStyle w:val="TableParagraph"/>
              <w:spacing w:before="196"/>
              <w:ind w:left="105"/>
              <w:rPr>
                <w:rFonts w:asciiTheme="majorHAnsi" w:hAnsiTheme="majorHAnsi" w:cstheme="majorHAnsi"/>
                <w:b/>
                <w:sz w:val="20"/>
                <w:szCs w:val="20"/>
                <w:highlight w:val="yellow"/>
              </w:rPr>
            </w:pPr>
            <w:r w:rsidRPr="00F66086">
              <w:rPr>
                <w:rFonts w:asciiTheme="majorHAnsi" w:hAnsiTheme="majorHAnsi" w:cstheme="majorHAnsi"/>
                <w:b/>
                <w:w w:val="99"/>
                <w:sz w:val="20"/>
                <w:szCs w:val="20"/>
                <w:highlight w:val="yellow"/>
              </w:rPr>
              <w:t>X</w:t>
            </w:r>
          </w:p>
        </w:tc>
        <w:tc>
          <w:tcPr>
            <w:tcW w:w="435" w:type="dxa"/>
          </w:tcPr>
          <w:p w14:paraId="1C4AC9AB" w14:textId="77777777" w:rsidR="00F66086" w:rsidRPr="00F66086" w:rsidRDefault="00F66086" w:rsidP="00A375A7">
            <w:pPr>
              <w:pStyle w:val="TableParagraph"/>
              <w:rPr>
                <w:rFonts w:asciiTheme="majorHAnsi" w:hAnsiTheme="majorHAnsi" w:cstheme="majorHAnsi"/>
                <w:sz w:val="20"/>
                <w:szCs w:val="20"/>
                <w:highlight w:val="yellow"/>
              </w:rPr>
            </w:pPr>
          </w:p>
        </w:tc>
        <w:tc>
          <w:tcPr>
            <w:tcW w:w="2975" w:type="dxa"/>
          </w:tcPr>
          <w:p w14:paraId="7C276A47" w14:textId="77777777" w:rsidR="00F66086" w:rsidRPr="00F66086" w:rsidRDefault="00F66086" w:rsidP="00A375A7">
            <w:pPr>
              <w:pStyle w:val="TableParagraph"/>
              <w:rPr>
                <w:rFonts w:asciiTheme="majorHAnsi" w:hAnsiTheme="majorHAnsi" w:cstheme="majorHAnsi"/>
                <w:sz w:val="20"/>
                <w:szCs w:val="20"/>
                <w:highlight w:val="yellow"/>
              </w:rPr>
            </w:pPr>
          </w:p>
        </w:tc>
        <w:tc>
          <w:tcPr>
            <w:tcW w:w="1987" w:type="dxa"/>
          </w:tcPr>
          <w:p w14:paraId="0F2518BC" w14:textId="77777777" w:rsidR="00F66086" w:rsidRPr="00F66086" w:rsidRDefault="00F66086" w:rsidP="00A375A7">
            <w:pPr>
              <w:pStyle w:val="TableParagraph"/>
              <w:ind w:left="103" w:right="326"/>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Status? (completed,</w:t>
            </w:r>
          </w:p>
          <w:p w14:paraId="1D32B05A" w14:textId="77777777" w:rsidR="00F66086" w:rsidRPr="00F66086" w:rsidRDefault="00F66086" w:rsidP="00A375A7">
            <w:pPr>
              <w:pStyle w:val="TableParagraph"/>
              <w:spacing w:before="1" w:line="199" w:lineRule="exact"/>
              <w:ind w:left="103"/>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planned)</w:t>
            </w:r>
          </w:p>
        </w:tc>
      </w:tr>
      <w:tr w:rsidR="00F66086" w:rsidRPr="00F66086" w14:paraId="72E697E3" w14:textId="77777777" w:rsidTr="00A375A7">
        <w:trPr>
          <w:trHeight w:val="265"/>
        </w:trPr>
        <w:tc>
          <w:tcPr>
            <w:tcW w:w="3969" w:type="dxa"/>
            <w:vMerge/>
            <w:tcBorders>
              <w:top w:val="nil"/>
            </w:tcBorders>
          </w:tcPr>
          <w:p w14:paraId="018C917A" w14:textId="77777777" w:rsidR="00F66086" w:rsidRPr="00F66086" w:rsidRDefault="00F66086" w:rsidP="00A375A7">
            <w:pPr>
              <w:rPr>
                <w:rFonts w:cstheme="majorHAnsi"/>
                <w:szCs w:val="20"/>
                <w:highlight w:val="yellow"/>
              </w:rPr>
            </w:pPr>
          </w:p>
        </w:tc>
        <w:tc>
          <w:tcPr>
            <w:tcW w:w="3540" w:type="dxa"/>
            <w:vMerge w:val="restart"/>
          </w:tcPr>
          <w:p w14:paraId="08B5A4FA" w14:textId="77777777" w:rsidR="00F66086" w:rsidRPr="00F66086" w:rsidRDefault="00F66086" w:rsidP="00A375A7">
            <w:pPr>
              <w:pStyle w:val="TableParagraph"/>
              <w:spacing w:line="219" w:lineRule="exact"/>
              <w:ind w:left="1469"/>
              <w:rPr>
                <w:rFonts w:asciiTheme="majorHAnsi" w:hAnsiTheme="majorHAnsi" w:cstheme="majorHAnsi"/>
                <w:i/>
                <w:sz w:val="20"/>
                <w:szCs w:val="20"/>
                <w:highlight w:val="yellow"/>
              </w:rPr>
            </w:pPr>
            <w:r w:rsidRPr="00F66086">
              <w:rPr>
                <w:rFonts w:asciiTheme="majorHAnsi" w:hAnsiTheme="majorHAnsi" w:cstheme="majorHAnsi"/>
                <w:i/>
                <w:sz w:val="20"/>
                <w:szCs w:val="20"/>
                <w:highlight w:val="yellow"/>
              </w:rPr>
              <w:t>if yes, indicate overall type and status</w:t>
            </w:r>
          </w:p>
        </w:tc>
        <w:tc>
          <w:tcPr>
            <w:tcW w:w="561" w:type="dxa"/>
          </w:tcPr>
          <w:p w14:paraId="3B86D261" w14:textId="77777777" w:rsidR="00F66086" w:rsidRPr="00F66086" w:rsidRDefault="00F66086" w:rsidP="00A375A7">
            <w:pPr>
              <w:pStyle w:val="TableParagraph"/>
              <w:rPr>
                <w:rFonts w:asciiTheme="majorHAnsi" w:hAnsiTheme="majorHAnsi" w:cstheme="majorHAnsi"/>
                <w:sz w:val="20"/>
                <w:szCs w:val="20"/>
                <w:highlight w:val="yellow"/>
              </w:rPr>
            </w:pPr>
          </w:p>
        </w:tc>
        <w:tc>
          <w:tcPr>
            <w:tcW w:w="435" w:type="dxa"/>
          </w:tcPr>
          <w:p w14:paraId="3E41A420" w14:textId="77777777" w:rsidR="00F66086" w:rsidRPr="00F66086" w:rsidRDefault="00F66086" w:rsidP="00A375A7">
            <w:pPr>
              <w:pStyle w:val="TableParagraph"/>
              <w:spacing w:line="246" w:lineRule="exact"/>
              <w:ind w:left="114"/>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X</w:t>
            </w:r>
          </w:p>
        </w:tc>
        <w:tc>
          <w:tcPr>
            <w:tcW w:w="2975" w:type="dxa"/>
          </w:tcPr>
          <w:p w14:paraId="7742295A" w14:textId="77777777" w:rsidR="00F66086" w:rsidRPr="00F66086" w:rsidRDefault="00F66086" w:rsidP="00A375A7">
            <w:pPr>
              <w:pStyle w:val="TableParagraph"/>
              <w:spacing w:line="219" w:lineRule="exact"/>
              <w:ind w:left="106"/>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Targeted assessment(s)</w:t>
            </w:r>
          </w:p>
        </w:tc>
        <w:tc>
          <w:tcPr>
            <w:tcW w:w="1987" w:type="dxa"/>
          </w:tcPr>
          <w:p w14:paraId="403957B5" w14:textId="77777777" w:rsidR="00F66086" w:rsidRPr="00F66086" w:rsidRDefault="00F66086" w:rsidP="00A375A7">
            <w:pPr>
              <w:pStyle w:val="TableParagraph"/>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Completed: Gender Analysis, Stakeholder Engagement Plan</w:t>
            </w:r>
          </w:p>
        </w:tc>
      </w:tr>
      <w:tr w:rsidR="00F66086" w:rsidRPr="00F66086" w14:paraId="7567776E" w14:textId="77777777" w:rsidTr="00A375A7">
        <w:trPr>
          <w:trHeight w:val="439"/>
        </w:trPr>
        <w:tc>
          <w:tcPr>
            <w:tcW w:w="3969" w:type="dxa"/>
            <w:vMerge/>
            <w:tcBorders>
              <w:top w:val="nil"/>
            </w:tcBorders>
          </w:tcPr>
          <w:p w14:paraId="135DD734" w14:textId="77777777" w:rsidR="00F66086" w:rsidRPr="00F66086" w:rsidRDefault="00F66086" w:rsidP="00A375A7">
            <w:pPr>
              <w:rPr>
                <w:rFonts w:cstheme="majorHAnsi"/>
                <w:szCs w:val="20"/>
                <w:highlight w:val="yellow"/>
              </w:rPr>
            </w:pPr>
          </w:p>
        </w:tc>
        <w:tc>
          <w:tcPr>
            <w:tcW w:w="3540" w:type="dxa"/>
            <w:vMerge/>
            <w:tcBorders>
              <w:top w:val="nil"/>
            </w:tcBorders>
          </w:tcPr>
          <w:p w14:paraId="1215A38F" w14:textId="77777777" w:rsidR="00F66086" w:rsidRPr="00F66086" w:rsidRDefault="00F66086" w:rsidP="00A375A7">
            <w:pPr>
              <w:rPr>
                <w:rFonts w:cstheme="majorHAnsi"/>
                <w:szCs w:val="20"/>
                <w:highlight w:val="yellow"/>
              </w:rPr>
            </w:pPr>
          </w:p>
        </w:tc>
        <w:tc>
          <w:tcPr>
            <w:tcW w:w="561" w:type="dxa"/>
          </w:tcPr>
          <w:p w14:paraId="63306B3B" w14:textId="77777777" w:rsidR="00F66086" w:rsidRPr="00F66086" w:rsidRDefault="00F66086" w:rsidP="00A375A7">
            <w:pPr>
              <w:pStyle w:val="TableParagraph"/>
              <w:rPr>
                <w:rFonts w:asciiTheme="majorHAnsi" w:hAnsiTheme="majorHAnsi" w:cstheme="majorHAnsi"/>
                <w:sz w:val="20"/>
                <w:szCs w:val="20"/>
                <w:highlight w:val="yellow"/>
              </w:rPr>
            </w:pPr>
          </w:p>
        </w:tc>
        <w:tc>
          <w:tcPr>
            <w:tcW w:w="435" w:type="dxa"/>
          </w:tcPr>
          <w:p w14:paraId="538E9ECF" w14:textId="77777777" w:rsidR="00F66086" w:rsidRPr="00F66086" w:rsidRDefault="00F66086" w:rsidP="00A375A7">
            <w:pPr>
              <w:pStyle w:val="TableParagraph"/>
              <w:ind w:left="114"/>
              <w:rPr>
                <w:rFonts w:asciiTheme="majorHAnsi" w:hAnsiTheme="majorHAnsi" w:cstheme="majorHAnsi"/>
                <w:b/>
                <w:sz w:val="20"/>
                <w:szCs w:val="20"/>
                <w:highlight w:val="yellow"/>
              </w:rPr>
            </w:pPr>
            <w:r w:rsidRPr="00F66086">
              <w:rPr>
                <w:rFonts w:asciiTheme="majorHAnsi" w:hAnsiTheme="majorHAnsi" w:cstheme="majorHAnsi"/>
                <w:b/>
                <w:w w:val="99"/>
                <w:sz w:val="20"/>
                <w:szCs w:val="20"/>
                <w:highlight w:val="yellow"/>
              </w:rPr>
              <w:t>X</w:t>
            </w:r>
          </w:p>
        </w:tc>
        <w:tc>
          <w:tcPr>
            <w:tcW w:w="2975" w:type="dxa"/>
          </w:tcPr>
          <w:p w14:paraId="216F4604" w14:textId="77777777" w:rsidR="00F66086" w:rsidRPr="00F66086" w:rsidRDefault="00F66086" w:rsidP="00A375A7">
            <w:pPr>
              <w:pStyle w:val="TableParagraph"/>
              <w:spacing w:line="219" w:lineRule="exact"/>
              <w:ind w:left="106"/>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ESIA (Environmental and Social</w:t>
            </w:r>
          </w:p>
          <w:p w14:paraId="44DDC0A0" w14:textId="77777777" w:rsidR="00F66086" w:rsidRPr="00F66086" w:rsidRDefault="00F66086" w:rsidP="00A375A7">
            <w:pPr>
              <w:pStyle w:val="TableParagraph"/>
              <w:spacing w:before="1" w:line="199" w:lineRule="exact"/>
              <w:ind w:left="106"/>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Impact Assessment)</w:t>
            </w:r>
          </w:p>
        </w:tc>
        <w:tc>
          <w:tcPr>
            <w:tcW w:w="1987" w:type="dxa"/>
          </w:tcPr>
          <w:p w14:paraId="0A33844F" w14:textId="77777777" w:rsidR="00F66086" w:rsidRPr="00F66086" w:rsidRDefault="00F66086" w:rsidP="00A375A7">
            <w:pPr>
              <w:pStyle w:val="TableParagraph"/>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Planned</w:t>
            </w:r>
          </w:p>
        </w:tc>
      </w:tr>
      <w:tr w:rsidR="00F66086" w:rsidRPr="00F66086" w14:paraId="59DF9D1F" w14:textId="77777777" w:rsidTr="00A375A7">
        <w:trPr>
          <w:trHeight w:val="438"/>
        </w:trPr>
        <w:tc>
          <w:tcPr>
            <w:tcW w:w="3969" w:type="dxa"/>
            <w:vMerge/>
            <w:tcBorders>
              <w:top w:val="nil"/>
            </w:tcBorders>
          </w:tcPr>
          <w:p w14:paraId="1D5DA1A9" w14:textId="77777777" w:rsidR="00F66086" w:rsidRPr="00F66086" w:rsidRDefault="00F66086" w:rsidP="00A375A7">
            <w:pPr>
              <w:rPr>
                <w:rFonts w:cstheme="majorHAnsi"/>
                <w:szCs w:val="20"/>
                <w:highlight w:val="yellow"/>
              </w:rPr>
            </w:pPr>
          </w:p>
        </w:tc>
        <w:tc>
          <w:tcPr>
            <w:tcW w:w="3540" w:type="dxa"/>
            <w:vMerge/>
            <w:tcBorders>
              <w:top w:val="nil"/>
            </w:tcBorders>
          </w:tcPr>
          <w:p w14:paraId="2C0F9D0C" w14:textId="77777777" w:rsidR="00F66086" w:rsidRPr="00F66086" w:rsidRDefault="00F66086" w:rsidP="00A375A7">
            <w:pPr>
              <w:rPr>
                <w:rFonts w:cstheme="majorHAnsi"/>
                <w:szCs w:val="20"/>
                <w:highlight w:val="yellow"/>
              </w:rPr>
            </w:pPr>
          </w:p>
        </w:tc>
        <w:tc>
          <w:tcPr>
            <w:tcW w:w="561" w:type="dxa"/>
          </w:tcPr>
          <w:p w14:paraId="6E08A83A" w14:textId="77777777" w:rsidR="00F66086" w:rsidRPr="00F66086" w:rsidRDefault="00F66086" w:rsidP="00A375A7">
            <w:pPr>
              <w:pStyle w:val="TableParagraph"/>
              <w:rPr>
                <w:rFonts w:asciiTheme="majorHAnsi" w:hAnsiTheme="majorHAnsi" w:cstheme="majorHAnsi"/>
                <w:sz w:val="20"/>
                <w:szCs w:val="20"/>
                <w:highlight w:val="yellow"/>
              </w:rPr>
            </w:pPr>
          </w:p>
        </w:tc>
        <w:tc>
          <w:tcPr>
            <w:tcW w:w="435" w:type="dxa"/>
          </w:tcPr>
          <w:p w14:paraId="5D2AB53A" w14:textId="77777777" w:rsidR="00F66086" w:rsidRPr="00F66086" w:rsidRDefault="00F66086" w:rsidP="00A375A7">
            <w:pPr>
              <w:pStyle w:val="TableParagraph"/>
              <w:ind w:left="114"/>
              <w:rPr>
                <w:rFonts w:asciiTheme="majorHAnsi" w:hAnsiTheme="majorHAnsi" w:cstheme="majorHAnsi"/>
                <w:b/>
                <w:sz w:val="20"/>
                <w:szCs w:val="20"/>
                <w:highlight w:val="yellow"/>
              </w:rPr>
            </w:pPr>
            <w:r w:rsidRPr="00F66086">
              <w:rPr>
                <w:rFonts w:asciiTheme="majorHAnsi" w:hAnsiTheme="majorHAnsi" w:cstheme="majorHAnsi"/>
                <w:b/>
                <w:w w:val="99"/>
                <w:sz w:val="20"/>
                <w:szCs w:val="20"/>
                <w:highlight w:val="yellow"/>
              </w:rPr>
              <w:t>X</w:t>
            </w:r>
          </w:p>
        </w:tc>
        <w:tc>
          <w:tcPr>
            <w:tcW w:w="2975" w:type="dxa"/>
          </w:tcPr>
          <w:p w14:paraId="4A774B29" w14:textId="77777777" w:rsidR="00F66086" w:rsidRPr="00F66086" w:rsidRDefault="00F66086" w:rsidP="00A375A7">
            <w:pPr>
              <w:pStyle w:val="TableParagraph"/>
              <w:spacing w:before="1" w:line="219" w:lineRule="exact"/>
              <w:ind w:left="106"/>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SESA (Strategic Environmental and</w:t>
            </w:r>
          </w:p>
          <w:p w14:paraId="5D8B3C9C" w14:textId="77777777" w:rsidR="00F66086" w:rsidRPr="00F66086" w:rsidRDefault="00F66086" w:rsidP="00A375A7">
            <w:pPr>
              <w:pStyle w:val="TableParagraph"/>
              <w:spacing w:line="199" w:lineRule="exact"/>
              <w:ind w:left="106"/>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Social Assessment)</w:t>
            </w:r>
          </w:p>
        </w:tc>
        <w:tc>
          <w:tcPr>
            <w:tcW w:w="1987" w:type="dxa"/>
          </w:tcPr>
          <w:p w14:paraId="41A108E9" w14:textId="77777777" w:rsidR="00F66086" w:rsidRPr="00F66086" w:rsidRDefault="00F66086" w:rsidP="00A375A7">
            <w:pPr>
              <w:pStyle w:val="TableParagraph"/>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Planned</w:t>
            </w:r>
          </w:p>
        </w:tc>
      </w:tr>
      <w:tr w:rsidR="00F66086" w:rsidRPr="00F66086" w14:paraId="0B9DC0B2" w14:textId="77777777" w:rsidTr="00A375A7">
        <w:trPr>
          <w:trHeight w:val="265"/>
        </w:trPr>
        <w:tc>
          <w:tcPr>
            <w:tcW w:w="3969" w:type="dxa"/>
            <w:vMerge/>
            <w:tcBorders>
              <w:top w:val="nil"/>
            </w:tcBorders>
          </w:tcPr>
          <w:p w14:paraId="729B9D3A" w14:textId="77777777" w:rsidR="00F66086" w:rsidRPr="00F66086" w:rsidRDefault="00F66086" w:rsidP="00A375A7">
            <w:pPr>
              <w:rPr>
                <w:rFonts w:cstheme="majorHAnsi"/>
                <w:szCs w:val="20"/>
                <w:highlight w:val="yellow"/>
              </w:rPr>
            </w:pPr>
          </w:p>
        </w:tc>
        <w:tc>
          <w:tcPr>
            <w:tcW w:w="3540" w:type="dxa"/>
          </w:tcPr>
          <w:p w14:paraId="56EBBAA5" w14:textId="77777777" w:rsidR="00F66086" w:rsidRPr="00F66086" w:rsidRDefault="00F66086" w:rsidP="00A375A7">
            <w:pPr>
              <w:pStyle w:val="TableParagraph"/>
              <w:spacing w:before="23"/>
              <w:ind w:left="105"/>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Are management plans required? (check if “yes)</w:t>
            </w:r>
          </w:p>
        </w:tc>
        <w:tc>
          <w:tcPr>
            <w:tcW w:w="561" w:type="dxa"/>
          </w:tcPr>
          <w:p w14:paraId="2C644075" w14:textId="77777777" w:rsidR="00F66086" w:rsidRPr="00F66086" w:rsidRDefault="00F66086" w:rsidP="00A375A7">
            <w:pPr>
              <w:pStyle w:val="TableParagraph"/>
              <w:spacing w:line="246" w:lineRule="exact"/>
              <w:ind w:left="105"/>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X</w:t>
            </w:r>
          </w:p>
        </w:tc>
        <w:tc>
          <w:tcPr>
            <w:tcW w:w="435" w:type="dxa"/>
          </w:tcPr>
          <w:p w14:paraId="1D098D4A" w14:textId="77777777" w:rsidR="00F66086" w:rsidRPr="00F66086" w:rsidRDefault="00F66086" w:rsidP="00A375A7">
            <w:pPr>
              <w:pStyle w:val="TableParagraph"/>
              <w:rPr>
                <w:rFonts w:asciiTheme="majorHAnsi" w:hAnsiTheme="majorHAnsi" w:cstheme="majorHAnsi"/>
                <w:sz w:val="20"/>
                <w:szCs w:val="20"/>
                <w:highlight w:val="yellow"/>
              </w:rPr>
            </w:pPr>
          </w:p>
        </w:tc>
        <w:tc>
          <w:tcPr>
            <w:tcW w:w="4962" w:type="dxa"/>
            <w:gridSpan w:val="2"/>
          </w:tcPr>
          <w:p w14:paraId="127E1FFC"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2F93B635" w14:textId="77777777" w:rsidTr="00A375A7">
        <w:trPr>
          <w:trHeight w:val="880"/>
        </w:trPr>
        <w:tc>
          <w:tcPr>
            <w:tcW w:w="3969" w:type="dxa"/>
            <w:vMerge/>
            <w:tcBorders>
              <w:top w:val="nil"/>
            </w:tcBorders>
          </w:tcPr>
          <w:p w14:paraId="3DF61E58" w14:textId="77777777" w:rsidR="00F66086" w:rsidRPr="00F66086" w:rsidRDefault="00F66086" w:rsidP="00A375A7">
            <w:pPr>
              <w:rPr>
                <w:rFonts w:cstheme="majorHAnsi"/>
                <w:szCs w:val="20"/>
                <w:highlight w:val="yellow"/>
              </w:rPr>
            </w:pPr>
          </w:p>
        </w:tc>
        <w:tc>
          <w:tcPr>
            <w:tcW w:w="3540" w:type="dxa"/>
          </w:tcPr>
          <w:p w14:paraId="25F6D9DB" w14:textId="77777777" w:rsidR="00F66086" w:rsidRPr="00F66086" w:rsidRDefault="00F66086" w:rsidP="00A375A7">
            <w:pPr>
              <w:pStyle w:val="TableParagraph"/>
              <w:spacing w:before="1"/>
              <w:ind w:left="2268"/>
              <w:rPr>
                <w:rFonts w:asciiTheme="majorHAnsi" w:hAnsiTheme="majorHAnsi" w:cstheme="majorHAnsi"/>
                <w:i/>
                <w:sz w:val="20"/>
                <w:szCs w:val="20"/>
                <w:highlight w:val="yellow"/>
              </w:rPr>
            </w:pPr>
            <w:r w:rsidRPr="00F66086">
              <w:rPr>
                <w:rFonts w:asciiTheme="majorHAnsi" w:hAnsiTheme="majorHAnsi" w:cstheme="majorHAnsi"/>
                <w:i/>
                <w:sz w:val="20"/>
                <w:szCs w:val="20"/>
                <w:highlight w:val="yellow"/>
              </w:rPr>
              <w:t>If yes, indicate overall type</w:t>
            </w:r>
          </w:p>
        </w:tc>
        <w:tc>
          <w:tcPr>
            <w:tcW w:w="561" w:type="dxa"/>
          </w:tcPr>
          <w:p w14:paraId="0A106FC4" w14:textId="77777777" w:rsidR="00F66086" w:rsidRPr="00F66086" w:rsidRDefault="00F66086" w:rsidP="00A375A7">
            <w:pPr>
              <w:pStyle w:val="TableParagraph"/>
              <w:rPr>
                <w:rFonts w:asciiTheme="majorHAnsi" w:hAnsiTheme="majorHAnsi" w:cstheme="majorHAnsi"/>
                <w:sz w:val="20"/>
                <w:szCs w:val="20"/>
                <w:highlight w:val="yellow"/>
              </w:rPr>
            </w:pPr>
          </w:p>
        </w:tc>
        <w:tc>
          <w:tcPr>
            <w:tcW w:w="435" w:type="dxa"/>
          </w:tcPr>
          <w:p w14:paraId="339C7770" w14:textId="77777777" w:rsidR="00F66086" w:rsidRPr="00F66086" w:rsidRDefault="00F66086" w:rsidP="00A375A7">
            <w:pPr>
              <w:pStyle w:val="TableParagraph"/>
              <w:ind w:left="114"/>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X</w:t>
            </w:r>
          </w:p>
        </w:tc>
        <w:tc>
          <w:tcPr>
            <w:tcW w:w="2975" w:type="dxa"/>
          </w:tcPr>
          <w:p w14:paraId="149ED73C" w14:textId="77777777" w:rsidR="00F66086" w:rsidRPr="00F66086" w:rsidRDefault="00F66086" w:rsidP="00A375A7">
            <w:pPr>
              <w:pStyle w:val="TableParagraph"/>
              <w:spacing w:before="1"/>
              <w:ind w:left="106" w:right="202"/>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Targeted management plans (e.g. Gender Action Plan, Emergency Response Plan, Waste Management</w:t>
            </w:r>
          </w:p>
          <w:p w14:paraId="2CB3E094" w14:textId="77777777" w:rsidR="00F66086" w:rsidRPr="00F66086" w:rsidRDefault="00F66086" w:rsidP="00A375A7">
            <w:pPr>
              <w:pStyle w:val="TableParagraph"/>
              <w:spacing w:line="200" w:lineRule="exact"/>
              <w:ind w:left="106"/>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Plan, others)</w:t>
            </w:r>
          </w:p>
        </w:tc>
        <w:tc>
          <w:tcPr>
            <w:tcW w:w="1987" w:type="dxa"/>
          </w:tcPr>
          <w:p w14:paraId="0BBB680F" w14:textId="77777777" w:rsidR="00F66086" w:rsidRPr="00F66086" w:rsidRDefault="00F66086" w:rsidP="00A375A7">
            <w:pPr>
              <w:pStyle w:val="TableParagraph"/>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LAP, LMP, RAP (planned)</w:t>
            </w:r>
          </w:p>
        </w:tc>
      </w:tr>
      <w:tr w:rsidR="00F66086" w:rsidRPr="00F66086" w14:paraId="3033BE37" w14:textId="77777777" w:rsidTr="00A375A7">
        <w:trPr>
          <w:trHeight w:val="660"/>
        </w:trPr>
        <w:tc>
          <w:tcPr>
            <w:tcW w:w="3969" w:type="dxa"/>
            <w:vMerge w:val="restart"/>
          </w:tcPr>
          <w:p w14:paraId="50C1CFEB" w14:textId="77777777" w:rsidR="00F66086" w:rsidRPr="00F66086" w:rsidRDefault="00F66086" w:rsidP="00A375A7">
            <w:pPr>
              <w:pStyle w:val="TableParagraph"/>
              <w:rPr>
                <w:rFonts w:asciiTheme="majorHAnsi" w:hAnsiTheme="majorHAnsi" w:cstheme="majorHAnsi"/>
                <w:sz w:val="20"/>
                <w:szCs w:val="20"/>
                <w:highlight w:val="yellow"/>
              </w:rPr>
            </w:pPr>
          </w:p>
        </w:tc>
        <w:tc>
          <w:tcPr>
            <w:tcW w:w="3540" w:type="dxa"/>
            <w:vMerge w:val="restart"/>
          </w:tcPr>
          <w:p w14:paraId="36523AD8" w14:textId="77777777" w:rsidR="00F66086" w:rsidRPr="00F66086" w:rsidRDefault="00F66086" w:rsidP="00A375A7">
            <w:pPr>
              <w:pStyle w:val="TableParagraph"/>
              <w:rPr>
                <w:rFonts w:asciiTheme="majorHAnsi" w:hAnsiTheme="majorHAnsi" w:cstheme="majorHAnsi"/>
                <w:sz w:val="20"/>
                <w:szCs w:val="20"/>
                <w:highlight w:val="yellow"/>
              </w:rPr>
            </w:pPr>
          </w:p>
        </w:tc>
        <w:tc>
          <w:tcPr>
            <w:tcW w:w="561" w:type="dxa"/>
          </w:tcPr>
          <w:p w14:paraId="0BA84D75" w14:textId="77777777" w:rsidR="00F66086" w:rsidRPr="00F66086" w:rsidRDefault="00F66086" w:rsidP="00A375A7">
            <w:pPr>
              <w:pStyle w:val="TableParagraph"/>
              <w:rPr>
                <w:rFonts w:asciiTheme="majorHAnsi" w:hAnsiTheme="majorHAnsi" w:cstheme="majorHAnsi"/>
                <w:sz w:val="20"/>
                <w:szCs w:val="20"/>
                <w:highlight w:val="yellow"/>
              </w:rPr>
            </w:pPr>
          </w:p>
        </w:tc>
        <w:tc>
          <w:tcPr>
            <w:tcW w:w="435" w:type="dxa"/>
          </w:tcPr>
          <w:p w14:paraId="52B044F0" w14:textId="77777777" w:rsidR="00F66086" w:rsidRPr="00F66086" w:rsidRDefault="00F66086" w:rsidP="00A375A7">
            <w:pPr>
              <w:pStyle w:val="TableParagraph"/>
              <w:ind w:left="109"/>
              <w:rPr>
                <w:rFonts w:asciiTheme="majorHAnsi" w:hAnsiTheme="majorHAnsi" w:cstheme="majorHAnsi"/>
                <w:b/>
                <w:sz w:val="20"/>
                <w:szCs w:val="20"/>
                <w:highlight w:val="yellow"/>
              </w:rPr>
            </w:pPr>
            <w:r w:rsidRPr="00F66086">
              <w:rPr>
                <w:rFonts w:asciiTheme="majorHAnsi" w:hAnsiTheme="majorHAnsi" w:cstheme="majorHAnsi"/>
                <w:b/>
                <w:w w:val="99"/>
                <w:sz w:val="20"/>
                <w:szCs w:val="20"/>
                <w:highlight w:val="yellow"/>
              </w:rPr>
              <w:t>X</w:t>
            </w:r>
          </w:p>
        </w:tc>
        <w:tc>
          <w:tcPr>
            <w:tcW w:w="2975" w:type="dxa"/>
          </w:tcPr>
          <w:p w14:paraId="4F51974F" w14:textId="77777777" w:rsidR="00F66086" w:rsidRPr="00F66086" w:rsidRDefault="00F66086" w:rsidP="00A375A7">
            <w:pPr>
              <w:pStyle w:val="TableParagraph"/>
              <w:spacing w:before="1"/>
              <w:ind w:left="109" w:right="93"/>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ESMP (Environmental and Social Management Plan which may include</w:t>
            </w:r>
          </w:p>
          <w:p w14:paraId="08268FAA" w14:textId="77777777" w:rsidR="00F66086" w:rsidRPr="00F66086" w:rsidRDefault="00F66086" w:rsidP="00A375A7">
            <w:pPr>
              <w:pStyle w:val="TableParagraph"/>
              <w:spacing w:line="199" w:lineRule="exact"/>
              <w:ind w:left="109"/>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range of targeted plans)</w:t>
            </w:r>
          </w:p>
        </w:tc>
        <w:tc>
          <w:tcPr>
            <w:tcW w:w="1987" w:type="dxa"/>
          </w:tcPr>
          <w:p w14:paraId="4A6217B1" w14:textId="77777777" w:rsidR="00F66086" w:rsidRPr="00F66086" w:rsidRDefault="00F66086" w:rsidP="00A375A7">
            <w:pPr>
              <w:pStyle w:val="TableParagraph"/>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Planned</w:t>
            </w:r>
          </w:p>
        </w:tc>
      </w:tr>
      <w:tr w:rsidR="00F66086" w:rsidRPr="00F66086" w14:paraId="20715535" w14:textId="77777777" w:rsidTr="00A375A7">
        <w:trPr>
          <w:trHeight w:val="510"/>
        </w:trPr>
        <w:tc>
          <w:tcPr>
            <w:tcW w:w="3969" w:type="dxa"/>
            <w:vMerge/>
            <w:tcBorders>
              <w:top w:val="nil"/>
            </w:tcBorders>
          </w:tcPr>
          <w:p w14:paraId="4C150072" w14:textId="77777777" w:rsidR="00F66086" w:rsidRPr="00F66086" w:rsidRDefault="00F66086" w:rsidP="00A375A7">
            <w:pPr>
              <w:rPr>
                <w:rFonts w:cstheme="majorHAnsi"/>
                <w:szCs w:val="20"/>
                <w:highlight w:val="yellow"/>
              </w:rPr>
            </w:pPr>
          </w:p>
        </w:tc>
        <w:tc>
          <w:tcPr>
            <w:tcW w:w="3540" w:type="dxa"/>
            <w:vMerge/>
            <w:tcBorders>
              <w:top w:val="nil"/>
            </w:tcBorders>
          </w:tcPr>
          <w:p w14:paraId="5CBF05A8" w14:textId="77777777" w:rsidR="00F66086" w:rsidRPr="00F66086" w:rsidRDefault="00F66086" w:rsidP="00A375A7">
            <w:pPr>
              <w:rPr>
                <w:rFonts w:cstheme="majorHAnsi"/>
                <w:szCs w:val="20"/>
                <w:highlight w:val="yellow"/>
              </w:rPr>
            </w:pPr>
          </w:p>
        </w:tc>
        <w:tc>
          <w:tcPr>
            <w:tcW w:w="561" w:type="dxa"/>
          </w:tcPr>
          <w:p w14:paraId="2748DB9E" w14:textId="77777777" w:rsidR="00F66086" w:rsidRPr="00F66086" w:rsidRDefault="00F66086" w:rsidP="00A375A7">
            <w:pPr>
              <w:pStyle w:val="TableParagraph"/>
              <w:rPr>
                <w:rFonts w:asciiTheme="majorHAnsi" w:hAnsiTheme="majorHAnsi" w:cstheme="majorHAnsi"/>
                <w:sz w:val="20"/>
                <w:szCs w:val="20"/>
                <w:highlight w:val="yellow"/>
              </w:rPr>
            </w:pPr>
          </w:p>
        </w:tc>
        <w:tc>
          <w:tcPr>
            <w:tcW w:w="435" w:type="dxa"/>
          </w:tcPr>
          <w:p w14:paraId="311E1138" w14:textId="77777777" w:rsidR="00F66086" w:rsidRPr="00F66086" w:rsidRDefault="00F66086" w:rsidP="00A375A7">
            <w:pPr>
              <w:pStyle w:val="TableParagraph"/>
              <w:ind w:left="109"/>
              <w:rPr>
                <w:rFonts w:asciiTheme="majorHAnsi" w:hAnsiTheme="majorHAnsi" w:cstheme="majorHAnsi"/>
                <w:b/>
                <w:sz w:val="20"/>
                <w:szCs w:val="20"/>
                <w:highlight w:val="yellow"/>
              </w:rPr>
            </w:pPr>
            <w:r w:rsidRPr="00F66086">
              <w:rPr>
                <w:rFonts w:asciiTheme="majorHAnsi" w:hAnsiTheme="majorHAnsi" w:cstheme="majorHAnsi"/>
                <w:b/>
                <w:w w:val="99"/>
                <w:sz w:val="20"/>
                <w:szCs w:val="20"/>
                <w:highlight w:val="yellow"/>
              </w:rPr>
              <w:t>X</w:t>
            </w:r>
          </w:p>
        </w:tc>
        <w:tc>
          <w:tcPr>
            <w:tcW w:w="2975" w:type="dxa"/>
          </w:tcPr>
          <w:p w14:paraId="69875C7F" w14:textId="77777777" w:rsidR="00F66086" w:rsidRPr="00F66086" w:rsidRDefault="00F66086" w:rsidP="00A375A7">
            <w:pPr>
              <w:pStyle w:val="TableParagraph"/>
              <w:spacing w:before="1"/>
              <w:ind w:left="109" w:right="478"/>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ESMF (Environmental and Social Management Framework)</w:t>
            </w:r>
          </w:p>
        </w:tc>
        <w:tc>
          <w:tcPr>
            <w:tcW w:w="1987" w:type="dxa"/>
          </w:tcPr>
          <w:p w14:paraId="08F45519" w14:textId="77777777" w:rsidR="00F66086" w:rsidRPr="00F66086" w:rsidRDefault="00F66086" w:rsidP="00A375A7">
            <w:pPr>
              <w:pStyle w:val="TableParagraph"/>
              <w:rPr>
                <w:rFonts w:asciiTheme="majorHAnsi" w:hAnsiTheme="majorHAnsi" w:cstheme="majorHAnsi"/>
                <w:sz w:val="20"/>
                <w:szCs w:val="20"/>
                <w:highlight w:val="yellow"/>
              </w:rPr>
            </w:pPr>
            <w:r w:rsidRPr="00F66086">
              <w:rPr>
                <w:rFonts w:asciiTheme="majorHAnsi" w:hAnsiTheme="majorHAnsi" w:cstheme="majorHAnsi"/>
                <w:sz w:val="20"/>
                <w:szCs w:val="20"/>
                <w:highlight w:val="yellow"/>
              </w:rPr>
              <w:t>To be updated</w:t>
            </w:r>
          </w:p>
        </w:tc>
      </w:tr>
      <w:tr w:rsidR="00F66086" w:rsidRPr="00F66086" w14:paraId="729F1455" w14:textId="77777777" w:rsidTr="00A375A7">
        <w:trPr>
          <w:trHeight w:val="522"/>
        </w:trPr>
        <w:tc>
          <w:tcPr>
            <w:tcW w:w="3969" w:type="dxa"/>
            <w:vMerge/>
            <w:tcBorders>
              <w:top w:val="nil"/>
            </w:tcBorders>
          </w:tcPr>
          <w:p w14:paraId="36DEA3C7" w14:textId="77777777" w:rsidR="00F66086" w:rsidRPr="00F66086" w:rsidRDefault="00F66086" w:rsidP="00A375A7">
            <w:pPr>
              <w:rPr>
                <w:rFonts w:cstheme="majorHAnsi"/>
                <w:szCs w:val="20"/>
                <w:highlight w:val="yellow"/>
              </w:rPr>
            </w:pPr>
          </w:p>
        </w:tc>
        <w:tc>
          <w:tcPr>
            <w:tcW w:w="3540" w:type="dxa"/>
          </w:tcPr>
          <w:p w14:paraId="163DD4C0" w14:textId="77777777" w:rsidR="00F66086" w:rsidRPr="00F66086" w:rsidRDefault="00F66086" w:rsidP="00A375A7">
            <w:pPr>
              <w:pStyle w:val="TableParagraph"/>
              <w:spacing w:before="1"/>
              <w:ind w:left="105" w:right="429"/>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 xml:space="preserve">Based on identified </w:t>
            </w:r>
            <w:r w:rsidRPr="00F66086">
              <w:rPr>
                <w:rFonts w:asciiTheme="majorHAnsi" w:hAnsiTheme="majorHAnsi" w:cstheme="majorHAnsi"/>
                <w:b/>
                <w:i/>
                <w:sz w:val="20"/>
                <w:szCs w:val="20"/>
                <w:highlight w:val="yellow"/>
                <w:u w:val="single"/>
              </w:rPr>
              <w:t>risks</w:t>
            </w:r>
            <w:r w:rsidRPr="00F66086">
              <w:rPr>
                <w:rFonts w:asciiTheme="majorHAnsi" w:hAnsiTheme="majorHAnsi" w:cstheme="majorHAnsi"/>
                <w:b/>
                <w:i/>
                <w:sz w:val="20"/>
                <w:szCs w:val="20"/>
                <w:highlight w:val="yellow"/>
              </w:rPr>
              <w:t>, which Principles/Project- level Standards triggered?</w:t>
            </w:r>
          </w:p>
        </w:tc>
        <w:tc>
          <w:tcPr>
            <w:tcW w:w="561" w:type="dxa"/>
          </w:tcPr>
          <w:p w14:paraId="5D1779DA" w14:textId="77777777" w:rsidR="00F66086" w:rsidRPr="00F66086" w:rsidRDefault="00F66086" w:rsidP="00A375A7">
            <w:pPr>
              <w:pStyle w:val="TableParagraph"/>
              <w:rPr>
                <w:rFonts w:asciiTheme="majorHAnsi" w:hAnsiTheme="majorHAnsi" w:cstheme="majorHAnsi"/>
                <w:sz w:val="20"/>
                <w:szCs w:val="20"/>
                <w:highlight w:val="yellow"/>
              </w:rPr>
            </w:pPr>
          </w:p>
        </w:tc>
        <w:tc>
          <w:tcPr>
            <w:tcW w:w="5397" w:type="dxa"/>
            <w:gridSpan w:val="3"/>
          </w:tcPr>
          <w:p w14:paraId="68AA918F" w14:textId="77777777" w:rsidR="00F66086" w:rsidRPr="00F66086" w:rsidRDefault="00F66086" w:rsidP="00A375A7">
            <w:pPr>
              <w:pStyle w:val="TableParagraph"/>
              <w:spacing w:before="152"/>
              <w:ind w:left="1424"/>
              <w:rPr>
                <w:rFonts w:asciiTheme="majorHAnsi" w:hAnsiTheme="majorHAnsi" w:cstheme="majorHAnsi"/>
                <w:b/>
                <w:sz w:val="20"/>
                <w:szCs w:val="20"/>
                <w:highlight w:val="yellow"/>
              </w:rPr>
            </w:pPr>
            <w:r w:rsidRPr="00F66086">
              <w:rPr>
                <w:rFonts w:asciiTheme="majorHAnsi" w:hAnsiTheme="majorHAnsi" w:cstheme="majorHAnsi"/>
                <w:b/>
                <w:sz w:val="20"/>
                <w:szCs w:val="20"/>
                <w:highlight w:val="yellow"/>
              </w:rPr>
              <w:t>Comments (not required)</w:t>
            </w:r>
          </w:p>
        </w:tc>
      </w:tr>
      <w:tr w:rsidR="00F66086" w:rsidRPr="00F66086" w14:paraId="750D43D3" w14:textId="77777777" w:rsidTr="00A375A7">
        <w:trPr>
          <w:trHeight w:val="217"/>
        </w:trPr>
        <w:tc>
          <w:tcPr>
            <w:tcW w:w="3969" w:type="dxa"/>
            <w:vMerge/>
            <w:tcBorders>
              <w:top w:val="nil"/>
            </w:tcBorders>
          </w:tcPr>
          <w:p w14:paraId="5BDBE49B" w14:textId="77777777" w:rsidR="00F66086" w:rsidRPr="00F66086" w:rsidRDefault="00F66086" w:rsidP="00A375A7">
            <w:pPr>
              <w:rPr>
                <w:rFonts w:cstheme="majorHAnsi"/>
                <w:szCs w:val="20"/>
                <w:highlight w:val="yellow"/>
              </w:rPr>
            </w:pPr>
          </w:p>
        </w:tc>
        <w:tc>
          <w:tcPr>
            <w:tcW w:w="3540" w:type="dxa"/>
          </w:tcPr>
          <w:p w14:paraId="1DDE0586" w14:textId="77777777" w:rsidR="00F66086" w:rsidRPr="00F66086" w:rsidRDefault="00F66086" w:rsidP="00A375A7">
            <w:pPr>
              <w:pStyle w:val="TableParagraph"/>
              <w:spacing w:line="198" w:lineRule="exact"/>
              <w:ind w:left="105"/>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Overarching Principle: Leave No One Behind</w:t>
            </w:r>
          </w:p>
        </w:tc>
        <w:tc>
          <w:tcPr>
            <w:tcW w:w="561" w:type="dxa"/>
          </w:tcPr>
          <w:p w14:paraId="698698C7" w14:textId="77777777" w:rsidR="00F66086" w:rsidRPr="00F66086" w:rsidRDefault="00F66086" w:rsidP="00A375A7">
            <w:pPr>
              <w:pStyle w:val="TableParagraph"/>
              <w:rPr>
                <w:rFonts w:asciiTheme="majorHAnsi" w:hAnsiTheme="majorHAnsi" w:cstheme="majorHAnsi"/>
                <w:sz w:val="20"/>
                <w:szCs w:val="20"/>
                <w:highlight w:val="yellow"/>
              </w:rPr>
            </w:pPr>
          </w:p>
        </w:tc>
        <w:tc>
          <w:tcPr>
            <w:tcW w:w="5397" w:type="dxa"/>
            <w:gridSpan w:val="3"/>
          </w:tcPr>
          <w:p w14:paraId="6BA005D9"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133C0547" w14:textId="77777777" w:rsidTr="00A375A7">
        <w:trPr>
          <w:trHeight w:val="287"/>
        </w:trPr>
        <w:tc>
          <w:tcPr>
            <w:tcW w:w="3969" w:type="dxa"/>
            <w:vMerge/>
            <w:tcBorders>
              <w:top w:val="nil"/>
            </w:tcBorders>
          </w:tcPr>
          <w:p w14:paraId="18EFE85F" w14:textId="77777777" w:rsidR="00F66086" w:rsidRPr="00F66086" w:rsidRDefault="00F66086" w:rsidP="00A375A7">
            <w:pPr>
              <w:rPr>
                <w:rFonts w:cstheme="majorHAnsi"/>
                <w:szCs w:val="20"/>
                <w:highlight w:val="yellow"/>
              </w:rPr>
            </w:pPr>
          </w:p>
        </w:tc>
        <w:tc>
          <w:tcPr>
            <w:tcW w:w="3540" w:type="dxa"/>
          </w:tcPr>
          <w:p w14:paraId="46B23B95" w14:textId="77777777" w:rsidR="00F66086" w:rsidRPr="00F66086" w:rsidRDefault="00F66086" w:rsidP="00A375A7">
            <w:pPr>
              <w:pStyle w:val="TableParagraph"/>
              <w:spacing w:before="35"/>
              <w:ind w:left="475"/>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Human Rights</w:t>
            </w:r>
          </w:p>
        </w:tc>
        <w:tc>
          <w:tcPr>
            <w:tcW w:w="561" w:type="dxa"/>
          </w:tcPr>
          <w:p w14:paraId="3EA4B060" w14:textId="77777777" w:rsidR="00F66086" w:rsidRPr="00F66086" w:rsidRDefault="00F66086" w:rsidP="00A375A7">
            <w:pPr>
              <w:pStyle w:val="TableParagraph"/>
              <w:spacing w:before="12" w:line="256" w:lineRule="exact"/>
              <w:ind w:left="106"/>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X</w:t>
            </w:r>
          </w:p>
        </w:tc>
        <w:tc>
          <w:tcPr>
            <w:tcW w:w="5397" w:type="dxa"/>
            <w:gridSpan w:val="3"/>
          </w:tcPr>
          <w:p w14:paraId="4F0F2645"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7076C4FB" w14:textId="77777777" w:rsidTr="00A375A7">
        <w:trPr>
          <w:trHeight w:val="266"/>
        </w:trPr>
        <w:tc>
          <w:tcPr>
            <w:tcW w:w="3969" w:type="dxa"/>
            <w:vMerge/>
            <w:tcBorders>
              <w:top w:val="nil"/>
            </w:tcBorders>
          </w:tcPr>
          <w:p w14:paraId="00A330F7" w14:textId="77777777" w:rsidR="00F66086" w:rsidRPr="00F66086" w:rsidRDefault="00F66086" w:rsidP="00A375A7">
            <w:pPr>
              <w:rPr>
                <w:rFonts w:cstheme="majorHAnsi"/>
                <w:szCs w:val="20"/>
                <w:highlight w:val="yellow"/>
              </w:rPr>
            </w:pPr>
          </w:p>
        </w:tc>
        <w:tc>
          <w:tcPr>
            <w:tcW w:w="3540" w:type="dxa"/>
          </w:tcPr>
          <w:p w14:paraId="0F9A21BD" w14:textId="77777777" w:rsidR="00F66086" w:rsidRPr="00F66086" w:rsidRDefault="00F66086" w:rsidP="00A375A7">
            <w:pPr>
              <w:pStyle w:val="TableParagraph"/>
              <w:spacing w:before="23"/>
              <w:ind w:left="475"/>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Gender Equality and Women’s Empowerment</w:t>
            </w:r>
          </w:p>
        </w:tc>
        <w:tc>
          <w:tcPr>
            <w:tcW w:w="561" w:type="dxa"/>
          </w:tcPr>
          <w:p w14:paraId="270D175F" w14:textId="77777777" w:rsidR="00F66086" w:rsidRPr="00F66086" w:rsidRDefault="00F66086" w:rsidP="00A375A7">
            <w:pPr>
              <w:pStyle w:val="TableParagraph"/>
              <w:spacing w:line="246" w:lineRule="exact"/>
              <w:ind w:left="106"/>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w:t>
            </w:r>
          </w:p>
        </w:tc>
        <w:tc>
          <w:tcPr>
            <w:tcW w:w="5397" w:type="dxa"/>
            <w:gridSpan w:val="3"/>
          </w:tcPr>
          <w:p w14:paraId="3C464FF9"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394340E9" w14:textId="77777777" w:rsidTr="00A375A7">
        <w:trPr>
          <w:trHeight w:val="278"/>
        </w:trPr>
        <w:tc>
          <w:tcPr>
            <w:tcW w:w="3969" w:type="dxa"/>
            <w:vMerge/>
            <w:tcBorders>
              <w:top w:val="nil"/>
            </w:tcBorders>
          </w:tcPr>
          <w:p w14:paraId="176FB84A" w14:textId="77777777" w:rsidR="00F66086" w:rsidRPr="00F66086" w:rsidRDefault="00F66086" w:rsidP="00A375A7">
            <w:pPr>
              <w:rPr>
                <w:rFonts w:cstheme="majorHAnsi"/>
                <w:szCs w:val="20"/>
                <w:highlight w:val="yellow"/>
              </w:rPr>
            </w:pPr>
          </w:p>
        </w:tc>
        <w:tc>
          <w:tcPr>
            <w:tcW w:w="3540" w:type="dxa"/>
          </w:tcPr>
          <w:p w14:paraId="33FD9FF6" w14:textId="77777777" w:rsidR="00F66086" w:rsidRPr="00F66086" w:rsidRDefault="00F66086" w:rsidP="00A375A7">
            <w:pPr>
              <w:pStyle w:val="TableParagraph"/>
              <w:spacing w:before="30"/>
              <w:ind w:left="475"/>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Accountability</w:t>
            </w:r>
          </w:p>
        </w:tc>
        <w:tc>
          <w:tcPr>
            <w:tcW w:w="561" w:type="dxa"/>
          </w:tcPr>
          <w:p w14:paraId="23EE793C" w14:textId="77777777" w:rsidR="00F66086" w:rsidRPr="00F66086" w:rsidRDefault="00F66086" w:rsidP="00A375A7">
            <w:pPr>
              <w:pStyle w:val="TableParagraph"/>
              <w:spacing w:before="7" w:line="251" w:lineRule="exact"/>
              <w:ind w:left="106"/>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X</w:t>
            </w:r>
          </w:p>
        </w:tc>
        <w:tc>
          <w:tcPr>
            <w:tcW w:w="5397" w:type="dxa"/>
            <w:gridSpan w:val="3"/>
          </w:tcPr>
          <w:p w14:paraId="0EADB69C"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571E1646" w14:textId="77777777" w:rsidTr="00A375A7">
        <w:trPr>
          <w:trHeight w:val="438"/>
        </w:trPr>
        <w:tc>
          <w:tcPr>
            <w:tcW w:w="3969" w:type="dxa"/>
            <w:vMerge/>
            <w:tcBorders>
              <w:top w:val="nil"/>
            </w:tcBorders>
          </w:tcPr>
          <w:p w14:paraId="641DF3FF" w14:textId="77777777" w:rsidR="00F66086" w:rsidRPr="00F66086" w:rsidRDefault="00F66086" w:rsidP="00A375A7">
            <w:pPr>
              <w:rPr>
                <w:rFonts w:cstheme="majorHAnsi"/>
                <w:szCs w:val="20"/>
                <w:highlight w:val="yellow"/>
              </w:rPr>
            </w:pPr>
          </w:p>
        </w:tc>
        <w:tc>
          <w:tcPr>
            <w:tcW w:w="3540" w:type="dxa"/>
          </w:tcPr>
          <w:p w14:paraId="6C26772B" w14:textId="77777777" w:rsidR="00F66086" w:rsidRPr="00F66086" w:rsidRDefault="00F66086" w:rsidP="00A375A7">
            <w:pPr>
              <w:pStyle w:val="TableParagraph"/>
              <w:spacing w:before="1" w:line="219" w:lineRule="exact"/>
              <w:ind w:left="105"/>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1. Biodiversity Conservation and Sustainable Natural</w:t>
            </w:r>
          </w:p>
          <w:p w14:paraId="1AB69E4A" w14:textId="77777777" w:rsidR="00F66086" w:rsidRPr="00F66086" w:rsidRDefault="00F66086" w:rsidP="00A375A7">
            <w:pPr>
              <w:pStyle w:val="TableParagraph"/>
              <w:spacing w:line="199" w:lineRule="exact"/>
              <w:ind w:left="376"/>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Resource Management</w:t>
            </w:r>
          </w:p>
        </w:tc>
        <w:tc>
          <w:tcPr>
            <w:tcW w:w="561" w:type="dxa"/>
          </w:tcPr>
          <w:p w14:paraId="6AE3457C" w14:textId="77777777" w:rsidR="00F66086" w:rsidRPr="00F66086" w:rsidRDefault="00F66086" w:rsidP="00A375A7">
            <w:pPr>
              <w:pStyle w:val="TableParagraph"/>
              <w:spacing w:before="86"/>
              <w:ind w:left="106"/>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w:t>
            </w:r>
          </w:p>
        </w:tc>
        <w:tc>
          <w:tcPr>
            <w:tcW w:w="5397" w:type="dxa"/>
            <w:gridSpan w:val="3"/>
          </w:tcPr>
          <w:p w14:paraId="2BEDA6A0"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53C40544" w14:textId="77777777" w:rsidTr="00A375A7">
        <w:trPr>
          <w:trHeight w:val="350"/>
        </w:trPr>
        <w:tc>
          <w:tcPr>
            <w:tcW w:w="3969" w:type="dxa"/>
            <w:vMerge/>
            <w:tcBorders>
              <w:top w:val="nil"/>
            </w:tcBorders>
          </w:tcPr>
          <w:p w14:paraId="38496694" w14:textId="77777777" w:rsidR="00F66086" w:rsidRPr="00F66086" w:rsidRDefault="00F66086" w:rsidP="00A375A7">
            <w:pPr>
              <w:rPr>
                <w:rFonts w:cstheme="majorHAnsi"/>
                <w:szCs w:val="20"/>
                <w:highlight w:val="yellow"/>
              </w:rPr>
            </w:pPr>
          </w:p>
        </w:tc>
        <w:tc>
          <w:tcPr>
            <w:tcW w:w="3540" w:type="dxa"/>
          </w:tcPr>
          <w:p w14:paraId="72F10BDC" w14:textId="77777777" w:rsidR="00F66086" w:rsidRPr="00F66086" w:rsidRDefault="00F66086" w:rsidP="00A375A7">
            <w:pPr>
              <w:pStyle w:val="TableParagraph"/>
              <w:spacing w:before="66"/>
              <w:ind w:left="105"/>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2. Climate Change and Disaster Risks</w:t>
            </w:r>
          </w:p>
        </w:tc>
        <w:tc>
          <w:tcPr>
            <w:tcW w:w="561" w:type="dxa"/>
          </w:tcPr>
          <w:p w14:paraId="2460FDCB" w14:textId="77777777" w:rsidR="00F66086" w:rsidRPr="00F66086" w:rsidRDefault="00F66086" w:rsidP="00A375A7">
            <w:pPr>
              <w:pStyle w:val="TableParagraph"/>
              <w:spacing w:before="43"/>
              <w:ind w:left="106"/>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w:t>
            </w:r>
          </w:p>
        </w:tc>
        <w:tc>
          <w:tcPr>
            <w:tcW w:w="5397" w:type="dxa"/>
            <w:gridSpan w:val="3"/>
          </w:tcPr>
          <w:p w14:paraId="37F52CCA"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0A9A7131" w14:textId="77777777" w:rsidTr="00A375A7">
        <w:trPr>
          <w:trHeight w:val="333"/>
        </w:trPr>
        <w:tc>
          <w:tcPr>
            <w:tcW w:w="3969" w:type="dxa"/>
            <w:vMerge/>
            <w:tcBorders>
              <w:top w:val="nil"/>
            </w:tcBorders>
          </w:tcPr>
          <w:p w14:paraId="220AF146" w14:textId="77777777" w:rsidR="00F66086" w:rsidRPr="00F66086" w:rsidRDefault="00F66086" w:rsidP="00A375A7">
            <w:pPr>
              <w:rPr>
                <w:rFonts w:cstheme="majorHAnsi"/>
                <w:szCs w:val="20"/>
                <w:highlight w:val="yellow"/>
              </w:rPr>
            </w:pPr>
          </w:p>
        </w:tc>
        <w:tc>
          <w:tcPr>
            <w:tcW w:w="3540" w:type="dxa"/>
          </w:tcPr>
          <w:p w14:paraId="18D6CFAB" w14:textId="77777777" w:rsidR="00F66086" w:rsidRPr="00F66086" w:rsidRDefault="00F66086" w:rsidP="00A375A7">
            <w:pPr>
              <w:pStyle w:val="TableParagraph"/>
              <w:spacing w:before="56"/>
              <w:ind w:left="105"/>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3. Community Health, Safety and Security</w:t>
            </w:r>
          </w:p>
        </w:tc>
        <w:tc>
          <w:tcPr>
            <w:tcW w:w="561" w:type="dxa"/>
          </w:tcPr>
          <w:p w14:paraId="03E9804F" w14:textId="77777777" w:rsidR="00F66086" w:rsidRPr="00F66086" w:rsidRDefault="00F66086" w:rsidP="00A375A7">
            <w:pPr>
              <w:pStyle w:val="TableParagraph"/>
              <w:spacing w:before="33"/>
              <w:ind w:left="106"/>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X</w:t>
            </w:r>
          </w:p>
        </w:tc>
        <w:tc>
          <w:tcPr>
            <w:tcW w:w="5397" w:type="dxa"/>
            <w:gridSpan w:val="3"/>
          </w:tcPr>
          <w:p w14:paraId="2FEBF81E"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68FCB16A" w14:textId="77777777" w:rsidTr="00A375A7">
        <w:trPr>
          <w:trHeight w:val="266"/>
        </w:trPr>
        <w:tc>
          <w:tcPr>
            <w:tcW w:w="3969" w:type="dxa"/>
            <w:vMerge/>
            <w:tcBorders>
              <w:top w:val="nil"/>
            </w:tcBorders>
          </w:tcPr>
          <w:p w14:paraId="61F5138E" w14:textId="77777777" w:rsidR="00F66086" w:rsidRPr="00F66086" w:rsidRDefault="00F66086" w:rsidP="00A375A7">
            <w:pPr>
              <w:rPr>
                <w:rFonts w:cstheme="majorHAnsi"/>
                <w:szCs w:val="20"/>
                <w:highlight w:val="yellow"/>
              </w:rPr>
            </w:pPr>
          </w:p>
        </w:tc>
        <w:tc>
          <w:tcPr>
            <w:tcW w:w="3540" w:type="dxa"/>
          </w:tcPr>
          <w:p w14:paraId="11FC159E" w14:textId="77777777" w:rsidR="00F66086" w:rsidRPr="00F66086" w:rsidRDefault="00F66086" w:rsidP="00A375A7">
            <w:pPr>
              <w:pStyle w:val="TableParagraph"/>
              <w:spacing w:before="23"/>
              <w:ind w:left="105"/>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4. Cultural Heritage</w:t>
            </w:r>
          </w:p>
        </w:tc>
        <w:tc>
          <w:tcPr>
            <w:tcW w:w="561" w:type="dxa"/>
          </w:tcPr>
          <w:p w14:paraId="0ED5F883" w14:textId="77777777" w:rsidR="00F66086" w:rsidRPr="00F66086" w:rsidRDefault="00F66086" w:rsidP="00A375A7">
            <w:pPr>
              <w:pStyle w:val="TableParagraph"/>
              <w:spacing w:line="246" w:lineRule="exact"/>
              <w:ind w:left="106"/>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X</w:t>
            </w:r>
          </w:p>
        </w:tc>
        <w:tc>
          <w:tcPr>
            <w:tcW w:w="5397" w:type="dxa"/>
            <w:gridSpan w:val="3"/>
          </w:tcPr>
          <w:p w14:paraId="41AB7036"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456B0565" w14:textId="77777777" w:rsidTr="00A375A7">
        <w:trPr>
          <w:trHeight w:val="359"/>
        </w:trPr>
        <w:tc>
          <w:tcPr>
            <w:tcW w:w="3969" w:type="dxa"/>
            <w:vMerge/>
            <w:tcBorders>
              <w:top w:val="nil"/>
            </w:tcBorders>
          </w:tcPr>
          <w:p w14:paraId="412F1BA1" w14:textId="77777777" w:rsidR="00F66086" w:rsidRPr="00F66086" w:rsidRDefault="00F66086" w:rsidP="00A375A7">
            <w:pPr>
              <w:rPr>
                <w:rFonts w:cstheme="majorHAnsi"/>
                <w:szCs w:val="20"/>
                <w:highlight w:val="yellow"/>
              </w:rPr>
            </w:pPr>
          </w:p>
        </w:tc>
        <w:tc>
          <w:tcPr>
            <w:tcW w:w="3540" w:type="dxa"/>
          </w:tcPr>
          <w:p w14:paraId="4743CD73" w14:textId="77777777" w:rsidR="00F66086" w:rsidRPr="00F66086" w:rsidRDefault="00F66086" w:rsidP="00A375A7">
            <w:pPr>
              <w:pStyle w:val="TableParagraph"/>
              <w:spacing w:before="71"/>
              <w:ind w:left="105"/>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5. Displacement and Resettlement</w:t>
            </w:r>
          </w:p>
        </w:tc>
        <w:tc>
          <w:tcPr>
            <w:tcW w:w="561" w:type="dxa"/>
          </w:tcPr>
          <w:p w14:paraId="0F2D8614" w14:textId="77777777" w:rsidR="00F66086" w:rsidRPr="00F66086" w:rsidRDefault="00F66086" w:rsidP="00A375A7">
            <w:pPr>
              <w:pStyle w:val="TableParagraph"/>
              <w:spacing w:before="45"/>
              <w:ind w:left="106"/>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X</w:t>
            </w:r>
          </w:p>
        </w:tc>
        <w:tc>
          <w:tcPr>
            <w:tcW w:w="5397" w:type="dxa"/>
            <w:gridSpan w:val="3"/>
          </w:tcPr>
          <w:p w14:paraId="607D63D0"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57B4A122" w14:textId="77777777" w:rsidTr="00A375A7">
        <w:trPr>
          <w:trHeight w:val="359"/>
        </w:trPr>
        <w:tc>
          <w:tcPr>
            <w:tcW w:w="3969" w:type="dxa"/>
            <w:vMerge/>
            <w:tcBorders>
              <w:top w:val="nil"/>
            </w:tcBorders>
          </w:tcPr>
          <w:p w14:paraId="35BABD92" w14:textId="77777777" w:rsidR="00F66086" w:rsidRPr="00F66086" w:rsidRDefault="00F66086" w:rsidP="00A375A7">
            <w:pPr>
              <w:rPr>
                <w:rFonts w:cstheme="majorHAnsi"/>
                <w:szCs w:val="20"/>
                <w:highlight w:val="yellow"/>
              </w:rPr>
            </w:pPr>
          </w:p>
        </w:tc>
        <w:tc>
          <w:tcPr>
            <w:tcW w:w="3540" w:type="dxa"/>
          </w:tcPr>
          <w:p w14:paraId="580767A0" w14:textId="77777777" w:rsidR="00F66086" w:rsidRPr="00F66086" w:rsidRDefault="00F66086" w:rsidP="00A375A7">
            <w:pPr>
              <w:pStyle w:val="TableParagraph"/>
              <w:spacing w:before="71"/>
              <w:ind w:left="105"/>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6. Indigenous Peoples</w:t>
            </w:r>
          </w:p>
        </w:tc>
        <w:tc>
          <w:tcPr>
            <w:tcW w:w="561" w:type="dxa"/>
          </w:tcPr>
          <w:p w14:paraId="2F1F39F2" w14:textId="77777777" w:rsidR="00F66086" w:rsidRPr="00F66086" w:rsidRDefault="00F66086" w:rsidP="00A375A7">
            <w:pPr>
              <w:pStyle w:val="TableParagraph"/>
              <w:spacing w:before="48"/>
              <w:ind w:left="106"/>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w:t>
            </w:r>
          </w:p>
        </w:tc>
        <w:tc>
          <w:tcPr>
            <w:tcW w:w="5397" w:type="dxa"/>
            <w:gridSpan w:val="3"/>
          </w:tcPr>
          <w:p w14:paraId="5BFEC411"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41572EC4" w14:textId="77777777" w:rsidTr="00A375A7">
        <w:trPr>
          <w:trHeight w:val="360"/>
        </w:trPr>
        <w:tc>
          <w:tcPr>
            <w:tcW w:w="3969" w:type="dxa"/>
            <w:vMerge/>
            <w:tcBorders>
              <w:top w:val="nil"/>
            </w:tcBorders>
          </w:tcPr>
          <w:p w14:paraId="479670D7" w14:textId="77777777" w:rsidR="00F66086" w:rsidRPr="00F66086" w:rsidRDefault="00F66086" w:rsidP="00A375A7">
            <w:pPr>
              <w:rPr>
                <w:rFonts w:cstheme="majorHAnsi"/>
                <w:szCs w:val="20"/>
                <w:highlight w:val="yellow"/>
              </w:rPr>
            </w:pPr>
          </w:p>
        </w:tc>
        <w:tc>
          <w:tcPr>
            <w:tcW w:w="3540" w:type="dxa"/>
          </w:tcPr>
          <w:p w14:paraId="7173B9A0" w14:textId="77777777" w:rsidR="00F66086" w:rsidRPr="00F66086" w:rsidRDefault="00F66086" w:rsidP="00A375A7">
            <w:pPr>
              <w:pStyle w:val="TableParagraph"/>
              <w:spacing w:before="71"/>
              <w:ind w:left="105"/>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7. Labour and Working Conditions</w:t>
            </w:r>
          </w:p>
        </w:tc>
        <w:tc>
          <w:tcPr>
            <w:tcW w:w="561" w:type="dxa"/>
          </w:tcPr>
          <w:p w14:paraId="7FA520F0" w14:textId="77777777" w:rsidR="00F66086" w:rsidRPr="00F66086" w:rsidRDefault="00F66086" w:rsidP="00A375A7">
            <w:pPr>
              <w:pStyle w:val="TableParagraph"/>
              <w:spacing w:before="48"/>
              <w:ind w:left="106"/>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X</w:t>
            </w:r>
          </w:p>
        </w:tc>
        <w:tc>
          <w:tcPr>
            <w:tcW w:w="5397" w:type="dxa"/>
            <w:gridSpan w:val="3"/>
          </w:tcPr>
          <w:p w14:paraId="7CED9417" w14:textId="77777777" w:rsidR="00F66086" w:rsidRPr="00F66086" w:rsidRDefault="00F66086" w:rsidP="00A375A7">
            <w:pPr>
              <w:pStyle w:val="TableParagraph"/>
              <w:rPr>
                <w:rFonts w:asciiTheme="majorHAnsi" w:hAnsiTheme="majorHAnsi" w:cstheme="majorHAnsi"/>
                <w:sz w:val="20"/>
                <w:szCs w:val="20"/>
                <w:highlight w:val="yellow"/>
              </w:rPr>
            </w:pPr>
          </w:p>
        </w:tc>
      </w:tr>
      <w:tr w:rsidR="00F66086" w:rsidRPr="00F66086" w14:paraId="6872247E" w14:textId="77777777" w:rsidTr="00A375A7">
        <w:trPr>
          <w:trHeight w:val="70"/>
        </w:trPr>
        <w:tc>
          <w:tcPr>
            <w:tcW w:w="3969" w:type="dxa"/>
            <w:vMerge/>
            <w:tcBorders>
              <w:top w:val="nil"/>
            </w:tcBorders>
          </w:tcPr>
          <w:p w14:paraId="48A9EB25" w14:textId="77777777" w:rsidR="00F66086" w:rsidRPr="00F66086" w:rsidRDefault="00F66086" w:rsidP="00A375A7">
            <w:pPr>
              <w:rPr>
                <w:rFonts w:cstheme="majorHAnsi"/>
                <w:szCs w:val="20"/>
                <w:highlight w:val="yellow"/>
              </w:rPr>
            </w:pPr>
          </w:p>
        </w:tc>
        <w:tc>
          <w:tcPr>
            <w:tcW w:w="3540" w:type="dxa"/>
          </w:tcPr>
          <w:p w14:paraId="39AED165" w14:textId="77777777" w:rsidR="00F66086" w:rsidRPr="00F66086" w:rsidRDefault="00F66086" w:rsidP="00A375A7">
            <w:pPr>
              <w:pStyle w:val="TableParagraph"/>
              <w:spacing w:before="35"/>
              <w:ind w:left="105"/>
              <w:rPr>
                <w:rFonts w:asciiTheme="majorHAnsi" w:hAnsiTheme="majorHAnsi" w:cstheme="majorHAnsi"/>
                <w:b/>
                <w:i/>
                <w:sz w:val="20"/>
                <w:szCs w:val="20"/>
                <w:highlight w:val="yellow"/>
              </w:rPr>
            </w:pPr>
            <w:r w:rsidRPr="00F66086">
              <w:rPr>
                <w:rFonts w:asciiTheme="majorHAnsi" w:hAnsiTheme="majorHAnsi" w:cstheme="majorHAnsi"/>
                <w:b/>
                <w:i/>
                <w:sz w:val="20"/>
                <w:szCs w:val="20"/>
                <w:highlight w:val="yellow"/>
              </w:rPr>
              <w:t>8. Pollution Prevention and Resource Efficiency</w:t>
            </w:r>
          </w:p>
        </w:tc>
        <w:tc>
          <w:tcPr>
            <w:tcW w:w="561" w:type="dxa"/>
          </w:tcPr>
          <w:p w14:paraId="02A3D933" w14:textId="77777777" w:rsidR="00F66086" w:rsidRPr="00F66086" w:rsidRDefault="00F66086" w:rsidP="00A375A7">
            <w:pPr>
              <w:pStyle w:val="TableParagraph"/>
              <w:spacing w:before="12" w:line="256" w:lineRule="exact"/>
              <w:ind w:left="106"/>
              <w:rPr>
                <w:rFonts w:asciiTheme="majorHAnsi" w:hAnsiTheme="majorHAnsi" w:cstheme="majorHAnsi"/>
                <w:b/>
                <w:sz w:val="20"/>
                <w:szCs w:val="20"/>
                <w:highlight w:val="yellow"/>
              </w:rPr>
            </w:pPr>
            <w:r w:rsidRPr="00F66086">
              <w:rPr>
                <w:rFonts w:ascii="Segoe UI Symbol" w:hAnsi="Segoe UI Symbol" w:cs="Segoe UI Symbol"/>
                <w:b/>
                <w:w w:val="99"/>
                <w:sz w:val="20"/>
                <w:szCs w:val="20"/>
                <w:highlight w:val="yellow"/>
              </w:rPr>
              <w:t>X</w:t>
            </w:r>
          </w:p>
        </w:tc>
        <w:tc>
          <w:tcPr>
            <w:tcW w:w="5397" w:type="dxa"/>
            <w:gridSpan w:val="3"/>
          </w:tcPr>
          <w:p w14:paraId="62D03445" w14:textId="77777777" w:rsidR="00F66086" w:rsidRPr="00F66086" w:rsidRDefault="00F66086" w:rsidP="00A375A7">
            <w:pPr>
              <w:pStyle w:val="TableParagraph"/>
              <w:rPr>
                <w:rFonts w:asciiTheme="majorHAnsi" w:hAnsiTheme="majorHAnsi" w:cstheme="majorHAnsi"/>
                <w:sz w:val="20"/>
                <w:szCs w:val="20"/>
                <w:highlight w:val="yellow"/>
              </w:rPr>
            </w:pPr>
          </w:p>
        </w:tc>
      </w:tr>
    </w:tbl>
    <w:p w14:paraId="7DEED60E" w14:textId="77777777" w:rsidR="00F66086" w:rsidRPr="00F66086" w:rsidRDefault="00F66086" w:rsidP="00F66086">
      <w:pPr>
        <w:rPr>
          <w:highlight w:val="yellow"/>
        </w:rPr>
      </w:pPr>
    </w:p>
    <w:p w14:paraId="52614BBB" w14:textId="77777777" w:rsidR="00F66086" w:rsidRPr="00F66086" w:rsidRDefault="00F66086" w:rsidP="00F66086">
      <w:pPr>
        <w:spacing w:before="200"/>
        <w:ind w:left="360"/>
        <w:rPr>
          <w:b/>
          <w:color w:val="4472C4" w:themeColor="accent1"/>
          <w:sz w:val="24"/>
          <w:highlight w:val="yellow"/>
          <w:lang w:val="en-GB"/>
        </w:rPr>
      </w:pPr>
      <w:r w:rsidRPr="00F66086">
        <w:rPr>
          <w:b/>
          <w:color w:val="4472C4" w:themeColor="accent1"/>
          <w:sz w:val="24"/>
          <w:highlight w:val="yellow"/>
          <w:lang w:val="en-GB"/>
        </w:rPr>
        <w:t xml:space="preserve">Final Sign Off </w:t>
      </w:r>
    </w:p>
    <w:p w14:paraId="79A3298F" w14:textId="77777777" w:rsidR="00F66086" w:rsidRPr="00F66086" w:rsidRDefault="00F66086" w:rsidP="00F66086">
      <w:pPr>
        <w:spacing w:before="2"/>
        <w:ind w:left="100"/>
        <w:rPr>
          <w:i/>
          <w:sz w:val="18"/>
          <w:highlight w:val="yellow"/>
        </w:rPr>
      </w:pPr>
      <w:r w:rsidRPr="00F66086">
        <w:rPr>
          <w:i/>
          <w:sz w:val="18"/>
          <w:highlight w:val="yellow"/>
        </w:rPr>
        <w:t>Final Screening at the design-stage is not complete until the following signatures are included</w:t>
      </w:r>
    </w:p>
    <w:p w14:paraId="037E50FC" w14:textId="77777777" w:rsidR="00F66086" w:rsidRPr="00F66086" w:rsidRDefault="00F66086" w:rsidP="00F66086">
      <w:pPr>
        <w:tabs>
          <w:tab w:val="left" w:pos="360"/>
          <w:tab w:val="left" w:pos="4320"/>
        </w:tabs>
        <w:rPr>
          <w:sz w:val="18"/>
          <w:szCs w:val="18"/>
          <w:highlight w:val="yellow"/>
          <w:lang w:val="en-GB"/>
        </w:rPr>
      </w:pPr>
    </w:p>
    <w:tbl>
      <w:tblPr>
        <w:tblStyle w:val="TableGrid"/>
        <w:tblW w:w="0" w:type="auto"/>
        <w:tblInd w:w="421" w:type="dxa"/>
        <w:tblLook w:val="04A0" w:firstRow="1" w:lastRow="0" w:firstColumn="1" w:lastColumn="0" w:noHBand="0" w:noVBand="1"/>
      </w:tblPr>
      <w:tblGrid>
        <w:gridCol w:w="2875"/>
        <w:gridCol w:w="1350"/>
        <w:gridCol w:w="9099"/>
      </w:tblGrid>
      <w:tr w:rsidR="00F66086" w:rsidRPr="00F66086" w14:paraId="34AB1D3E" w14:textId="77777777" w:rsidTr="00A375A7">
        <w:tc>
          <w:tcPr>
            <w:tcW w:w="2875" w:type="dxa"/>
            <w:shd w:val="clear" w:color="auto" w:fill="D5DCE4" w:themeFill="text2" w:themeFillTint="33"/>
          </w:tcPr>
          <w:p w14:paraId="1FF574BE" w14:textId="77777777" w:rsidR="00F66086" w:rsidRPr="00F66086" w:rsidRDefault="00F66086" w:rsidP="00A375A7">
            <w:pPr>
              <w:tabs>
                <w:tab w:val="left" w:pos="360"/>
                <w:tab w:val="left" w:pos="4320"/>
              </w:tabs>
              <w:rPr>
                <w:b/>
                <w:i/>
                <w:sz w:val="18"/>
                <w:szCs w:val="18"/>
                <w:highlight w:val="yellow"/>
                <w:lang w:val="en-GB"/>
              </w:rPr>
            </w:pPr>
            <w:r w:rsidRPr="00F66086">
              <w:rPr>
                <w:b/>
                <w:i/>
                <w:sz w:val="18"/>
                <w:szCs w:val="18"/>
                <w:highlight w:val="yellow"/>
                <w:lang w:val="en-GB"/>
              </w:rPr>
              <w:t>Signature</w:t>
            </w:r>
          </w:p>
        </w:tc>
        <w:tc>
          <w:tcPr>
            <w:tcW w:w="1350" w:type="dxa"/>
            <w:shd w:val="clear" w:color="auto" w:fill="D5DCE4" w:themeFill="text2" w:themeFillTint="33"/>
          </w:tcPr>
          <w:p w14:paraId="268C6269" w14:textId="77777777" w:rsidR="00F66086" w:rsidRPr="00F66086" w:rsidRDefault="00F66086" w:rsidP="00A375A7">
            <w:pPr>
              <w:tabs>
                <w:tab w:val="left" w:pos="360"/>
                <w:tab w:val="left" w:pos="4320"/>
              </w:tabs>
              <w:rPr>
                <w:b/>
                <w:i/>
                <w:sz w:val="18"/>
                <w:szCs w:val="18"/>
                <w:highlight w:val="yellow"/>
                <w:lang w:val="en-GB"/>
              </w:rPr>
            </w:pPr>
            <w:r w:rsidRPr="00F66086">
              <w:rPr>
                <w:b/>
                <w:i/>
                <w:sz w:val="18"/>
                <w:szCs w:val="18"/>
                <w:highlight w:val="yellow"/>
                <w:lang w:val="en-GB"/>
              </w:rPr>
              <w:t>Date</w:t>
            </w:r>
          </w:p>
        </w:tc>
        <w:tc>
          <w:tcPr>
            <w:tcW w:w="9099" w:type="dxa"/>
            <w:shd w:val="clear" w:color="auto" w:fill="D5DCE4" w:themeFill="text2" w:themeFillTint="33"/>
          </w:tcPr>
          <w:p w14:paraId="72A81143" w14:textId="77777777" w:rsidR="00F66086" w:rsidRPr="00F66086" w:rsidRDefault="00F66086" w:rsidP="00A375A7">
            <w:pPr>
              <w:tabs>
                <w:tab w:val="left" w:pos="360"/>
                <w:tab w:val="left" w:pos="4320"/>
              </w:tabs>
              <w:rPr>
                <w:b/>
                <w:i/>
                <w:sz w:val="18"/>
                <w:szCs w:val="18"/>
                <w:highlight w:val="yellow"/>
                <w:lang w:val="en-GB"/>
              </w:rPr>
            </w:pPr>
            <w:r w:rsidRPr="00F66086">
              <w:rPr>
                <w:b/>
                <w:i/>
                <w:sz w:val="18"/>
                <w:szCs w:val="18"/>
                <w:highlight w:val="yellow"/>
                <w:lang w:val="en-GB"/>
              </w:rPr>
              <w:t>Description</w:t>
            </w:r>
          </w:p>
        </w:tc>
      </w:tr>
      <w:tr w:rsidR="00F66086" w:rsidRPr="00F66086" w14:paraId="2BCE49AA" w14:textId="77777777" w:rsidTr="00A375A7">
        <w:trPr>
          <w:cantSplit/>
          <w:trHeight w:val="20"/>
        </w:trPr>
        <w:tc>
          <w:tcPr>
            <w:tcW w:w="2875" w:type="dxa"/>
            <w:noWrap/>
          </w:tcPr>
          <w:p w14:paraId="238DAE90" w14:textId="77777777" w:rsidR="00F66086" w:rsidRPr="00F66086" w:rsidRDefault="00F66086" w:rsidP="00A375A7">
            <w:pPr>
              <w:tabs>
                <w:tab w:val="left" w:pos="360"/>
                <w:tab w:val="left" w:pos="4320"/>
              </w:tabs>
              <w:spacing w:before="60"/>
              <w:rPr>
                <w:szCs w:val="20"/>
                <w:highlight w:val="yellow"/>
                <w:lang w:val="en-GB"/>
              </w:rPr>
            </w:pPr>
            <w:r w:rsidRPr="00F66086">
              <w:rPr>
                <w:szCs w:val="20"/>
                <w:highlight w:val="yellow"/>
                <w:lang w:val="en-GB"/>
              </w:rPr>
              <w:t>QA Assessor</w:t>
            </w:r>
          </w:p>
        </w:tc>
        <w:tc>
          <w:tcPr>
            <w:tcW w:w="1350" w:type="dxa"/>
            <w:noWrap/>
          </w:tcPr>
          <w:p w14:paraId="0D6E9864" w14:textId="77777777" w:rsidR="00F66086" w:rsidRPr="00F66086" w:rsidRDefault="00F66086" w:rsidP="00A375A7">
            <w:pPr>
              <w:tabs>
                <w:tab w:val="left" w:pos="360"/>
                <w:tab w:val="left" w:pos="4320"/>
              </w:tabs>
              <w:spacing w:before="60"/>
              <w:rPr>
                <w:szCs w:val="20"/>
                <w:highlight w:val="yellow"/>
                <w:lang w:val="en-GB"/>
              </w:rPr>
            </w:pPr>
          </w:p>
        </w:tc>
        <w:tc>
          <w:tcPr>
            <w:tcW w:w="9099" w:type="dxa"/>
            <w:noWrap/>
          </w:tcPr>
          <w:p w14:paraId="66D8F224" w14:textId="77777777" w:rsidR="00F66086" w:rsidRPr="00F66086" w:rsidRDefault="00F66086" w:rsidP="00A375A7">
            <w:pPr>
              <w:pStyle w:val="SESPbodynumbered"/>
              <w:numPr>
                <w:ilvl w:val="0"/>
                <w:numId w:val="0"/>
              </w:numPr>
              <w:tabs>
                <w:tab w:val="clear" w:pos="360"/>
                <w:tab w:val="left" w:pos="720"/>
              </w:tabs>
              <w:spacing w:before="60" w:after="60" w:line="240" w:lineRule="auto"/>
              <w:rPr>
                <w:highlight w:val="yellow"/>
                <w:lang w:val="en-GB"/>
              </w:rPr>
            </w:pPr>
            <w:r w:rsidRPr="00F66086">
              <w:rPr>
                <w:highlight w:val="yellow"/>
                <w:lang w:val="en-GB"/>
              </w:rPr>
              <w:t>UNDP staff member responsible for the Project, typically a UNDP Programme Officer. Final signature confirms they have “checked” to ensure that the SESP is adequately conducted.</w:t>
            </w:r>
          </w:p>
        </w:tc>
      </w:tr>
      <w:tr w:rsidR="00F66086" w:rsidRPr="00F66086" w14:paraId="4189E7CE" w14:textId="77777777" w:rsidTr="00A375A7">
        <w:trPr>
          <w:cantSplit/>
          <w:trHeight w:val="20"/>
        </w:trPr>
        <w:tc>
          <w:tcPr>
            <w:tcW w:w="2875" w:type="dxa"/>
            <w:noWrap/>
          </w:tcPr>
          <w:p w14:paraId="23ECB888" w14:textId="77777777" w:rsidR="00F66086" w:rsidRPr="00F66086" w:rsidRDefault="00F66086" w:rsidP="00A375A7">
            <w:pPr>
              <w:tabs>
                <w:tab w:val="left" w:pos="360"/>
                <w:tab w:val="left" w:pos="4320"/>
              </w:tabs>
              <w:spacing w:before="60"/>
              <w:rPr>
                <w:szCs w:val="20"/>
                <w:highlight w:val="yellow"/>
                <w:lang w:val="en-GB"/>
              </w:rPr>
            </w:pPr>
            <w:r w:rsidRPr="00F66086">
              <w:rPr>
                <w:szCs w:val="20"/>
                <w:highlight w:val="yellow"/>
                <w:lang w:val="en-GB"/>
              </w:rPr>
              <w:t>QA Approver</w:t>
            </w:r>
          </w:p>
        </w:tc>
        <w:tc>
          <w:tcPr>
            <w:tcW w:w="1350" w:type="dxa"/>
            <w:noWrap/>
          </w:tcPr>
          <w:p w14:paraId="4B6FEE9B" w14:textId="77777777" w:rsidR="00F66086" w:rsidRPr="00F66086" w:rsidRDefault="00F66086" w:rsidP="00A375A7">
            <w:pPr>
              <w:tabs>
                <w:tab w:val="left" w:pos="360"/>
                <w:tab w:val="left" w:pos="4320"/>
              </w:tabs>
              <w:spacing w:before="60"/>
              <w:rPr>
                <w:szCs w:val="20"/>
                <w:highlight w:val="yellow"/>
                <w:lang w:val="en-GB"/>
              </w:rPr>
            </w:pPr>
          </w:p>
        </w:tc>
        <w:tc>
          <w:tcPr>
            <w:tcW w:w="9099" w:type="dxa"/>
            <w:noWrap/>
          </w:tcPr>
          <w:p w14:paraId="202188CD" w14:textId="77777777" w:rsidR="00F66086" w:rsidRPr="00F66086" w:rsidRDefault="00F66086" w:rsidP="00A375A7">
            <w:pPr>
              <w:tabs>
                <w:tab w:val="left" w:pos="360"/>
                <w:tab w:val="left" w:pos="4320"/>
              </w:tabs>
              <w:spacing w:before="60"/>
              <w:rPr>
                <w:szCs w:val="20"/>
                <w:highlight w:val="yellow"/>
                <w:lang w:val="en-GB"/>
              </w:rPr>
            </w:pPr>
            <w:r w:rsidRPr="00F66086">
              <w:rPr>
                <w:szCs w:val="20"/>
                <w:highlight w:val="yellow"/>
                <w:lang w:val="en-GB"/>
              </w:rPr>
              <w:t>UNDP senior manager, typically the UNDP Deputy Country Director (DCD), Country Director (CD)</w:t>
            </w:r>
            <w:r w:rsidRPr="00F66086">
              <w:rPr>
                <w:b/>
                <w:szCs w:val="20"/>
                <w:highlight w:val="yellow"/>
                <w:lang w:val="en-GB"/>
              </w:rPr>
              <w:t xml:space="preserve">, </w:t>
            </w:r>
            <w:r w:rsidRPr="00F66086">
              <w:rPr>
                <w:szCs w:val="20"/>
                <w:highlight w:val="yellow"/>
                <w:lang w:val="en-GB"/>
              </w:rPr>
              <w:t>Deputy Resident Representative (DRR), or Resident Representative (RR). The QA Approver cannot also be the QA Assessor. Final signature confirms they have “cleared” the SESP prior to submittal to the PAC.</w:t>
            </w:r>
          </w:p>
        </w:tc>
      </w:tr>
      <w:tr w:rsidR="00F66086" w:rsidRPr="00F66086" w14:paraId="32800DDF" w14:textId="77777777" w:rsidTr="00A375A7">
        <w:trPr>
          <w:cantSplit/>
          <w:trHeight w:val="20"/>
        </w:trPr>
        <w:tc>
          <w:tcPr>
            <w:tcW w:w="2875" w:type="dxa"/>
            <w:noWrap/>
          </w:tcPr>
          <w:p w14:paraId="628EA0AD" w14:textId="77777777" w:rsidR="00F66086" w:rsidRPr="00F66086" w:rsidRDefault="00F66086" w:rsidP="00A375A7">
            <w:pPr>
              <w:tabs>
                <w:tab w:val="left" w:pos="360"/>
                <w:tab w:val="left" w:pos="4320"/>
              </w:tabs>
              <w:spacing w:before="60"/>
              <w:rPr>
                <w:szCs w:val="20"/>
                <w:highlight w:val="yellow"/>
                <w:lang w:val="en-GB"/>
              </w:rPr>
            </w:pPr>
            <w:r w:rsidRPr="00F66086">
              <w:rPr>
                <w:szCs w:val="20"/>
                <w:highlight w:val="yellow"/>
                <w:lang w:val="en-GB"/>
              </w:rPr>
              <w:t>PAC Chair</w:t>
            </w:r>
          </w:p>
        </w:tc>
        <w:tc>
          <w:tcPr>
            <w:tcW w:w="1350" w:type="dxa"/>
            <w:noWrap/>
          </w:tcPr>
          <w:p w14:paraId="14B6FAB2" w14:textId="77777777" w:rsidR="00F66086" w:rsidRPr="00F66086" w:rsidRDefault="00F66086" w:rsidP="00A375A7">
            <w:pPr>
              <w:tabs>
                <w:tab w:val="left" w:pos="360"/>
                <w:tab w:val="left" w:pos="4320"/>
              </w:tabs>
              <w:spacing w:before="60"/>
              <w:rPr>
                <w:szCs w:val="20"/>
                <w:highlight w:val="yellow"/>
                <w:lang w:val="en-GB"/>
              </w:rPr>
            </w:pPr>
          </w:p>
        </w:tc>
        <w:tc>
          <w:tcPr>
            <w:tcW w:w="9099" w:type="dxa"/>
            <w:noWrap/>
          </w:tcPr>
          <w:p w14:paraId="4ABC3D14" w14:textId="77777777" w:rsidR="00F66086" w:rsidRPr="00F66086" w:rsidRDefault="00F66086" w:rsidP="00A375A7">
            <w:pPr>
              <w:tabs>
                <w:tab w:val="left" w:pos="360"/>
                <w:tab w:val="left" w:pos="4320"/>
              </w:tabs>
              <w:spacing w:before="60"/>
              <w:rPr>
                <w:szCs w:val="20"/>
                <w:highlight w:val="yellow"/>
                <w:lang w:val="en-GB"/>
              </w:rPr>
            </w:pPr>
            <w:r w:rsidRPr="00F66086">
              <w:rPr>
                <w:szCs w:val="20"/>
                <w:highlight w:val="yellow"/>
                <w:lang w:val="en-GB"/>
              </w:rPr>
              <w:t xml:space="preserve">UNDP chair of the PAC.  In some cases, PAC Chair may also be the QA Approver. Final signature confirms that the SESP was considered as part of the project appraisal and considered in recommendations of the PAC. </w:t>
            </w:r>
          </w:p>
        </w:tc>
      </w:tr>
    </w:tbl>
    <w:p w14:paraId="75A0E32C" w14:textId="77777777" w:rsidR="00F66086" w:rsidRPr="00F66086" w:rsidRDefault="00F66086" w:rsidP="00F66086">
      <w:pPr>
        <w:rPr>
          <w:highlight w:val="yellow"/>
        </w:rPr>
      </w:pPr>
    </w:p>
    <w:p w14:paraId="383813E8" w14:textId="77777777" w:rsidR="00F66086" w:rsidRDefault="00F66086" w:rsidP="00F66086">
      <w:pPr>
        <w:rPr>
          <w:highlight w:val="yellow"/>
        </w:rPr>
      </w:pPr>
    </w:p>
    <w:p w14:paraId="27A34560" w14:textId="77777777" w:rsidR="00F66086" w:rsidRPr="00F66086" w:rsidRDefault="00F66086" w:rsidP="00F66086">
      <w:pPr>
        <w:rPr>
          <w:highlight w:val="yellow"/>
        </w:rPr>
      </w:pPr>
    </w:p>
    <w:p w14:paraId="4538B86A" w14:textId="7A4C44E9" w:rsidR="00F66086" w:rsidRPr="00F66086" w:rsidRDefault="00F66086" w:rsidP="00F66086">
      <w:pPr>
        <w:pStyle w:val="Heading3"/>
        <w:rPr>
          <w:highlight w:val="yellow"/>
          <w:lang w:val="en-GB"/>
        </w:rPr>
      </w:pPr>
      <w:bookmarkStart w:id="32" w:name="_Toc404528202"/>
      <w:r w:rsidRPr="00F66086">
        <w:rPr>
          <w:highlight w:val="yellow"/>
          <w:lang w:val="en-GB"/>
        </w:rPr>
        <w:lastRenderedPageBreak/>
        <w:t>ESP Attachment 1. Social and Environmental Risk Screening Checklist</w:t>
      </w:r>
      <w:bookmarkEnd w:id="32"/>
    </w:p>
    <w:p w14:paraId="2C079818" w14:textId="77777777" w:rsidR="00F66086" w:rsidRPr="00F66086" w:rsidRDefault="00F66086" w:rsidP="00F66086">
      <w:pPr>
        <w:rPr>
          <w:sz w:val="22"/>
          <w:szCs w:val="22"/>
          <w:highlight w:val="yellow"/>
          <w:lang w:val="en-G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
        <w:gridCol w:w="8130"/>
        <w:gridCol w:w="832"/>
      </w:tblGrid>
      <w:tr w:rsidR="00F66086" w:rsidRPr="00F66086" w14:paraId="347B537A" w14:textId="77777777" w:rsidTr="00F66086">
        <w:trPr>
          <w:trHeight w:val="268"/>
          <w:jc w:val="center"/>
        </w:trPr>
        <w:tc>
          <w:tcPr>
            <w:tcW w:w="8636" w:type="dxa"/>
            <w:gridSpan w:val="2"/>
            <w:shd w:val="clear" w:color="auto" w:fill="8DB3E1"/>
          </w:tcPr>
          <w:p w14:paraId="3A62A58A" w14:textId="77777777" w:rsidR="00F66086" w:rsidRPr="00F66086" w:rsidRDefault="00F66086" w:rsidP="00A375A7">
            <w:pPr>
              <w:pStyle w:val="TableParagraph"/>
              <w:spacing w:line="248" w:lineRule="exact"/>
              <w:ind w:left="107"/>
              <w:rPr>
                <w:rFonts w:asciiTheme="majorHAnsi" w:hAnsiTheme="majorHAnsi" w:cstheme="majorHAnsi"/>
                <w:b/>
                <w:highlight w:val="yellow"/>
              </w:rPr>
            </w:pPr>
            <w:r w:rsidRPr="00F66086">
              <w:rPr>
                <w:rFonts w:asciiTheme="majorHAnsi" w:hAnsiTheme="majorHAnsi" w:cstheme="majorHAnsi"/>
                <w:b/>
                <w:highlight w:val="yellow"/>
              </w:rPr>
              <w:t xml:space="preserve">Checklist Potential Social and Environmental </w:t>
            </w:r>
            <w:r w:rsidRPr="00F66086">
              <w:rPr>
                <w:rFonts w:asciiTheme="majorHAnsi" w:hAnsiTheme="majorHAnsi" w:cstheme="majorHAnsi"/>
                <w:b/>
                <w:highlight w:val="yellow"/>
                <w:u w:val="single"/>
              </w:rPr>
              <w:t>Risks</w:t>
            </w:r>
          </w:p>
        </w:tc>
        <w:tc>
          <w:tcPr>
            <w:tcW w:w="832" w:type="dxa"/>
            <w:shd w:val="clear" w:color="auto" w:fill="8DB3E1"/>
          </w:tcPr>
          <w:p w14:paraId="75756A48"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6A84F602" w14:textId="77777777" w:rsidTr="00F66086">
        <w:trPr>
          <w:trHeight w:val="878"/>
          <w:jc w:val="center"/>
        </w:trPr>
        <w:tc>
          <w:tcPr>
            <w:tcW w:w="8636" w:type="dxa"/>
            <w:gridSpan w:val="2"/>
          </w:tcPr>
          <w:p w14:paraId="7A3E4AF4" w14:textId="77777777" w:rsidR="00F66086" w:rsidRPr="00F66086" w:rsidRDefault="00F66086" w:rsidP="00A375A7">
            <w:pPr>
              <w:pStyle w:val="TableParagraph"/>
              <w:spacing w:before="1"/>
              <w:ind w:left="107" w:right="113"/>
              <w:rPr>
                <w:rFonts w:asciiTheme="majorHAnsi" w:hAnsiTheme="majorHAnsi" w:cstheme="majorHAnsi"/>
                <w:sz w:val="18"/>
                <w:highlight w:val="yellow"/>
              </w:rPr>
            </w:pPr>
            <w:r w:rsidRPr="00F66086">
              <w:rPr>
                <w:rFonts w:asciiTheme="majorHAnsi" w:hAnsiTheme="majorHAnsi" w:cstheme="majorHAnsi"/>
                <w:sz w:val="18"/>
                <w:highlight w:val="yellow"/>
                <w:u w:val="single"/>
              </w:rPr>
              <w:t>INSTRUCTIONS</w:t>
            </w:r>
            <w:r w:rsidRPr="00F66086">
              <w:rPr>
                <w:rFonts w:asciiTheme="majorHAnsi" w:hAnsiTheme="majorHAnsi" w:cstheme="majorHAnsi"/>
                <w:sz w:val="18"/>
                <w:highlight w:val="yellow"/>
              </w:rPr>
              <w:t xml:space="preserve">: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 </w:t>
            </w:r>
            <w:hyperlink r:id="rId42">
              <w:r w:rsidRPr="00F66086">
                <w:rPr>
                  <w:rFonts w:asciiTheme="majorHAnsi" w:hAnsiTheme="majorHAnsi" w:cstheme="majorHAnsi"/>
                  <w:color w:val="0000FF"/>
                  <w:sz w:val="18"/>
                  <w:highlight w:val="yellow"/>
                  <w:u w:val="single" w:color="0000FF"/>
                </w:rPr>
                <w:t>SES toolkit</w:t>
              </w:r>
            </w:hyperlink>
          </w:p>
          <w:p w14:paraId="42CE7876" w14:textId="77777777" w:rsidR="00F66086" w:rsidRPr="00F66086" w:rsidRDefault="00F66086" w:rsidP="00A375A7">
            <w:pPr>
              <w:pStyle w:val="TableParagraph"/>
              <w:spacing w:line="198" w:lineRule="exact"/>
              <w:ind w:left="107"/>
              <w:rPr>
                <w:rFonts w:asciiTheme="majorHAnsi" w:hAnsiTheme="majorHAnsi" w:cstheme="majorHAnsi"/>
                <w:sz w:val="18"/>
                <w:highlight w:val="yellow"/>
              </w:rPr>
            </w:pPr>
            <w:r w:rsidRPr="00F66086">
              <w:rPr>
                <w:rFonts w:asciiTheme="majorHAnsi" w:hAnsiTheme="majorHAnsi" w:cstheme="majorHAnsi"/>
                <w:sz w:val="18"/>
                <w:highlight w:val="yellow"/>
              </w:rPr>
              <w:t>for further guidance on addressing screening questions.</w:t>
            </w:r>
          </w:p>
        </w:tc>
        <w:tc>
          <w:tcPr>
            <w:tcW w:w="832" w:type="dxa"/>
          </w:tcPr>
          <w:p w14:paraId="05F03098"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596490BC" w14:textId="77777777" w:rsidTr="00F66086">
        <w:trPr>
          <w:trHeight w:val="825"/>
          <w:jc w:val="center"/>
        </w:trPr>
        <w:tc>
          <w:tcPr>
            <w:tcW w:w="8636" w:type="dxa"/>
            <w:gridSpan w:val="2"/>
            <w:shd w:val="clear" w:color="auto" w:fill="DBE4F0"/>
          </w:tcPr>
          <w:p w14:paraId="09DE8CD0" w14:textId="77777777" w:rsidR="00F66086" w:rsidRPr="00F66086" w:rsidRDefault="00F66086" w:rsidP="00A375A7">
            <w:pPr>
              <w:pStyle w:val="TableParagraph"/>
              <w:spacing w:before="121"/>
              <w:ind w:left="107"/>
              <w:rPr>
                <w:rFonts w:asciiTheme="majorHAnsi" w:hAnsiTheme="majorHAnsi" w:cstheme="majorHAnsi"/>
                <w:b/>
                <w:sz w:val="20"/>
                <w:highlight w:val="yellow"/>
              </w:rPr>
            </w:pPr>
            <w:r w:rsidRPr="00F66086">
              <w:rPr>
                <w:rFonts w:asciiTheme="majorHAnsi" w:hAnsiTheme="majorHAnsi" w:cstheme="majorHAnsi"/>
                <w:b/>
                <w:sz w:val="20"/>
                <w:highlight w:val="yellow"/>
              </w:rPr>
              <w:t>Overarching Principle: Leave No One Behind</w:t>
            </w:r>
          </w:p>
          <w:p w14:paraId="39CCB21F" w14:textId="77777777" w:rsidR="00F66086" w:rsidRPr="00F66086" w:rsidRDefault="00F66086" w:rsidP="00A375A7">
            <w:pPr>
              <w:pStyle w:val="TableParagraph"/>
              <w:spacing w:before="121"/>
              <w:ind w:left="107"/>
              <w:rPr>
                <w:rFonts w:asciiTheme="majorHAnsi" w:hAnsiTheme="majorHAnsi" w:cstheme="majorHAnsi"/>
                <w:b/>
                <w:sz w:val="18"/>
                <w:highlight w:val="yellow"/>
              </w:rPr>
            </w:pPr>
            <w:r w:rsidRPr="00F66086">
              <w:rPr>
                <w:rFonts w:asciiTheme="majorHAnsi" w:hAnsiTheme="majorHAnsi" w:cstheme="majorHAnsi"/>
                <w:b/>
                <w:sz w:val="18"/>
                <w:highlight w:val="yellow"/>
              </w:rPr>
              <w:t>Human Rights</w:t>
            </w:r>
          </w:p>
        </w:tc>
        <w:tc>
          <w:tcPr>
            <w:tcW w:w="832" w:type="dxa"/>
            <w:shd w:val="clear" w:color="auto" w:fill="DBE4F0"/>
          </w:tcPr>
          <w:p w14:paraId="7CDA2FB1" w14:textId="77777777" w:rsidR="00F66086" w:rsidRPr="00F66086" w:rsidRDefault="00F66086" w:rsidP="00A375A7">
            <w:pPr>
              <w:pStyle w:val="TableParagraph"/>
              <w:ind w:left="122" w:right="92" w:firstLine="40"/>
              <w:rPr>
                <w:rFonts w:asciiTheme="majorHAnsi" w:hAnsiTheme="majorHAnsi" w:cstheme="majorHAnsi"/>
                <w:b/>
                <w:sz w:val="16"/>
                <w:highlight w:val="yellow"/>
              </w:rPr>
            </w:pPr>
            <w:r w:rsidRPr="00F66086">
              <w:rPr>
                <w:rFonts w:asciiTheme="majorHAnsi" w:hAnsiTheme="majorHAnsi" w:cstheme="majorHAnsi"/>
                <w:b/>
                <w:sz w:val="16"/>
                <w:highlight w:val="yellow"/>
              </w:rPr>
              <w:t>Answer (Yes/No)</w:t>
            </w:r>
          </w:p>
        </w:tc>
      </w:tr>
      <w:tr w:rsidR="00F66086" w:rsidRPr="00F66086" w14:paraId="1CEED141" w14:textId="77777777" w:rsidTr="00F66086">
        <w:trPr>
          <w:trHeight w:val="558"/>
          <w:jc w:val="center"/>
        </w:trPr>
        <w:tc>
          <w:tcPr>
            <w:tcW w:w="506" w:type="dxa"/>
            <w:tcBorders>
              <w:right w:val="nil"/>
            </w:tcBorders>
          </w:tcPr>
          <w:p w14:paraId="02116AD2" w14:textId="77777777" w:rsidR="00F66086" w:rsidRPr="00F66086" w:rsidRDefault="00F66086" w:rsidP="00A375A7">
            <w:pPr>
              <w:pStyle w:val="TableParagraph"/>
              <w:spacing w:before="59"/>
              <w:ind w:left="107"/>
              <w:rPr>
                <w:rFonts w:asciiTheme="majorHAnsi" w:hAnsiTheme="majorHAnsi" w:cstheme="majorHAnsi"/>
                <w:sz w:val="18"/>
                <w:highlight w:val="yellow"/>
              </w:rPr>
            </w:pPr>
            <w:r w:rsidRPr="00F66086">
              <w:rPr>
                <w:rFonts w:asciiTheme="majorHAnsi" w:hAnsiTheme="majorHAnsi" w:cstheme="majorHAnsi"/>
                <w:sz w:val="18"/>
                <w:highlight w:val="yellow"/>
              </w:rPr>
              <w:t>P.1</w:t>
            </w:r>
          </w:p>
        </w:tc>
        <w:tc>
          <w:tcPr>
            <w:tcW w:w="8130" w:type="dxa"/>
            <w:tcBorders>
              <w:left w:val="nil"/>
            </w:tcBorders>
          </w:tcPr>
          <w:p w14:paraId="713BAAB1" w14:textId="77777777" w:rsidR="00F66086" w:rsidRPr="00F66086" w:rsidRDefault="00F66086" w:rsidP="00A375A7">
            <w:pPr>
              <w:pStyle w:val="TableParagraph"/>
              <w:spacing w:before="59"/>
              <w:ind w:left="173" w:right="228"/>
              <w:rPr>
                <w:rFonts w:asciiTheme="majorHAnsi" w:hAnsiTheme="majorHAnsi" w:cstheme="majorHAnsi"/>
                <w:sz w:val="18"/>
                <w:highlight w:val="yellow"/>
              </w:rPr>
            </w:pPr>
            <w:r w:rsidRPr="00F66086">
              <w:rPr>
                <w:rFonts w:asciiTheme="majorHAnsi" w:hAnsiTheme="majorHAnsi" w:cstheme="majorHAnsi"/>
                <w:sz w:val="18"/>
                <w:highlight w:val="yellow"/>
              </w:rPr>
              <w:t>Have local communities or individuals raised human rights concerns regarding the project (e.g. during the stakeholder engagement process, grievance processes, public statements)?</w:t>
            </w:r>
          </w:p>
        </w:tc>
        <w:tc>
          <w:tcPr>
            <w:tcW w:w="832" w:type="dxa"/>
          </w:tcPr>
          <w:p w14:paraId="19102F2F"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6B39C055" w14:textId="77777777" w:rsidTr="00F66086">
        <w:trPr>
          <w:trHeight w:val="559"/>
          <w:jc w:val="center"/>
        </w:trPr>
        <w:tc>
          <w:tcPr>
            <w:tcW w:w="506" w:type="dxa"/>
            <w:tcBorders>
              <w:right w:val="nil"/>
            </w:tcBorders>
          </w:tcPr>
          <w:p w14:paraId="10DE606A" w14:textId="77777777" w:rsidR="00F66086" w:rsidRPr="00F66086" w:rsidRDefault="00F66086" w:rsidP="00A375A7">
            <w:pPr>
              <w:pStyle w:val="TableParagraph"/>
              <w:spacing w:before="62"/>
              <w:ind w:left="107"/>
              <w:rPr>
                <w:rFonts w:asciiTheme="majorHAnsi" w:hAnsiTheme="majorHAnsi" w:cstheme="majorHAnsi"/>
                <w:sz w:val="18"/>
                <w:highlight w:val="yellow"/>
              </w:rPr>
            </w:pPr>
            <w:r w:rsidRPr="00F66086">
              <w:rPr>
                <w:rFonts w:asciiTheme="majorHAnsi" w:hAnsiTheme="majorHAnsi" w:cstheme="majorHAnsi"/>
                <w:sz w:val="18"/>
                <w:highlight w:val="yellow"/>
              </w:rPr>
              <w:t>P.2</w:t>
            </w:r>
          </w:p>
        </w:tc>
        <w:tc>
          <w:tcPr>
            <w:tcW w:w="8130" w:type="dxa"/>
            <w:tcBorders>
              <w:left w:val="nil"/>
            </w:tcBorders>
          </w:tcPr>
          <w:p w14:paraId="3E258605" w14:textId="77777777" w:rsidR="00F66086" w:rsidRPr="00F66086" w:rsidRDefault="00F66086" w:rsidP="00A375A7">
            <w:pPr>
              <w:pStyle w:val="TableParagraph"/>
              <w:spacing w:before="62"/>
              <w:ind w:left="173" w:right="755"/>
              <w:rPr>
                <w:rFonts w:asciiTheme="majorHAnsi" w:hAnsiTheme="majorHAnsi" w:cstheme="majorHAnsi"/>
                <w:sz w:val="18"/>
                <w:highlight w:val="yellow"/>
              </w:rPr>
            </w:pPr>
            <w:r w:rsidRPr="00F66086">
              <w:rPr>
                <w:rFonts w:asciiTheme="majorHAnsi" w:hAnsiTheme="majorHAnsi" w:cstheme="majorHAnsi"/>
                <w:sz w:val="18"/>
                <w:highlight w:val="yellow"/>
              </w:rPr>
              <w:t>Is there a risk that duty-bearers (e.g. government agencies) do not have the capacity to meet their obligations in the project?</w:t>
            </w:r>
          </w:p>
        </w:tc>
        <w:tc>
          <w:tcPr>
            <w:tcW w:w="832" w:type="dxa"/>
          </w:tcPr>
          <w:p w14:paraId="40933A8B"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Yes</w:t>
            </w:r>
          </w:p>
        </w:tc>
      </w:tr>
      <w:tr w:rsidR="00F66086" w:rsidRPr="00F66086" w14:paraId="0929C2B2" w14:textId="77777777" w:rsidTr="00F66086">
        <w:trPr>
          <w:trHeight w:val="558"/>
          <w:jc w:val="center"/>
        </w:trPr>
        <w:tc>
          <w:tcPr>
            <w:tcW w:w="506" w:type="dxa"/>
            <w:tcBorders>
              <w:right w:val="nil"/>
            </w:tcBorders>
          </w:tcPr>
          <w:p w14:paraId="219474EB" w14:textId="77777777" w:rsidR="00F66086" w:rsidRPr="00F66086" w:rsidRDefault="00F66086" w:rsidP="00A375A7">
            <w:pPr>
              <w:pStyle w:val="TableParagraph"/>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P.3</w:t>
            </w:r>
          </w:p>
        </w:tc>
        <w:tc>
          <w:tcPr>
            <w:tcW w:w="8130" w:type="dxa"/>
            <w:tcBorders>
              <w:left w:val="nil"/>
            </w:tcBorders>
          </w:tcPr>
          <w:p w14:paraId="57560E8C" w14:textId="77777777" w:rsidR="00F66086" w:rsidRPr="00F66086" w:rsidRDefault="00F66086" w:rsidP="00A375A7">
            <w:pPr>
              <w:pStyle w:val="TableParagraph"/>
              <w:spacing w:before="61"/>
              <w:ind w:left="173" w:right="228"/>
              <w:rPr>
                <w:rFonts w:asciiTheme="majorHAnsi" w:hAnsiTheme="majorHAnsi" w:cstheme="majorHAnsi"/>
                <w:sz w:val="18"/>
                <w:highlight w:val="yellow"/>
              </w:rPr>
            </w:pPr>
            <w:r w:rsidRPr="00F66086">
              <w:rPr>
                <w:rFonts w:asciiTheme="majorHAnsi" w:hAnsiTheme="majorHAnsi" w:cstheme="majorHAnsi"/>
                <w:sz w:val="18"/>
                <w:highlight w:val="yellow"/>
              </w:rPr>
              <w:t>Is there a risk that rights-holders (e.g. project-affected persons) do not have the capacity to claim their rights?</w:t>
            </w:r>
          </w:p>
        </w:tc>
        <w:tc>
          <w:tcPr>
            <w:tcW w:w="832" w:type="dxa"/>
          </w:tcPr>
          <w:p w14:paraId="1B78ED06"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79D40445" w14:textId="77777777" w:rsidTr="00F66086">
        <w:trPr>
          <w:trHeight w:val="340"/>
          <w:jc w:val="center"/>
        </w:trPr>
        <w:tc>
          <w:tcPr>
            <w:tcW w:w="8636" w:type="dxa"/>
            <w:gridSpan w:val="2"/>
          </w:tcPr>
          <w:p w14:paraId="221ECD08" w14:textId="77777777" w:rsidR="00F66086" w:rsidRPr="00F66086" w:rsidRDefault="00F66086" w:rsidP="00A375A7">
            <w:pPr>
              <w:pStyle w:val="TableParagraph"/>
              <w:spacing w:before="63"/>
              <w:ind w:left="107"/>
              <w:rPr>
                <w:rFonts w:asciiTheme="majorHAnsi" w:hAnsiTheme="majorHAnsi" w:cstheme="majorHAnsi"/>
                <w:i/>
                <w:sz w:val="18"/>
                <w:highlight w:val="yellow"/>
              </w:rPr>
            </w:pPr>
            <w:r w:rsidRPr="00F66086">
              <w:rPr>
                <w:rFonts w:asciiTheme="majorHAnsi" w:hAnsiTheme="majorHAnsi" w:cstheme="majorHAnsi"/>
                <w:i/>
                <w:sz w:val="18"/>
                <w:highlight w:val="yellow"/>
              </w:rPr>
              <w:t>Would the project potentially involve or lead to:</w:t>
            </w:r>
          </w:p>
        </w:tc>
        <w:tc>
          <w:tcPr>
            <w:tcW w:w="832" w:type="dxa"/>
          </w:tcPr>
          <w:p w14:paraId="12AC5F63"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61DEA49F" w14:textId="77777777" w:rsidTr="00F66086">
        <w:trPr>
          <w:trHeight w:val="558"/>
          <w:jc w:val="center"/>
        </w:trPr>
        <w:tc>
          <w:tcPr>
            <w:tcW w:w="506" w:type="dxa"/>
            <w:tcBorders>
              <w:right w:val="nil"/>
            </w:tcBorders>
          </w:tcPr>
          <w:p w14:paraId="55B4CAD1" w14:textId="77777777" w:rsidR="00F66086" w:rsidRPr="00F66086" w:rsidRDefault="00F66086" w:rsidP="00A375A7">
            <w:pPr>
              <w:pStyle w:val="TableParagraph"/>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P.4</w:t>
            </w:r>
          </w:p>
        </w:tc>
        <w:tc>
          <w:tcPr>
            <w:tcW w:w="8130" w:type="dxa"/>
            <w:tcBorders>
              <w:left w:val="nil"/>
            </w:tcBorders>
          </w:tcPr>
          <w:p w14:paraId="13D5A898" w14:textId="77777777" w:rsidR="00F66086" w:rsidRPr="00F66086" w:rsidRDefault="00F66086" w:rsidP="00A375A7">
            <w:pPr>
              <w:pStyle w:val="TableParagraph"/>
              <w:spacing w:before="61"/>
              <w:ind w:left="173" w:right="228"/>
              <w:rPr>
                <w:rFonts w:asciiTheme="majorHAnsi" w:hAnsiTheme="majorHAnsi" w:cstheme="majorHAnsi"/>
                <w:sz w:val="18"/>
                <w:highlight w:val="yellow"/>
              </w:rPr>
            </w:pPr>
            <w:r w:rsidRPr="00F66086">
              <w:rPr>
                <w:rFonts w:asciiTheme="majorHAnsi" w:hAnsiTheme="majorHAnsi" w:cstheme="majorHAnsi"/>
                <w:sz w:val="18"/>
                <w:highlight w:val="yellow"/>
              </w:rPr>
              <w:t>adverse impacts on enjoyment of the human rights (civil, political, economic, social or cultural) of the affected population and particularly of marginalized groups?</w:t>
            </w:r>
          </w:p>
        </w:tc>
        <w:tc>
          <w:tcPr>
            <w:tcW w:w="832" w:type="dxa"/>
          </w:tcPr>
          <w:p w14:paraId="06B17B95"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14B5D7AF" w14:textId="77777777" w:rsidTr="00F66086">
        <w:trPr>
          <w:trHeight w:val="561"/>
          <w:jc w:val="center"/>
        </w:trPr>
        <w:tc>
          <w:tcPr>
            <w:tcW w:w="506" w:type="dxa"/>
            <w:tcBorders>
              <w:right w:val="nil"/>
            </w:tcBorders>
          </w:tcPr>
          <w:p w14:paraId="355E4905" w14:textId="77777777" w:rsidR="00F66086" w:rsidRPr="00F66086" w:rsidRDefault="00F66086" w:rsidP="00A375A7">
            <w:pPr>
              <w:pStyle w:val="TableParagraph"/>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P.5</w:t>
            </w:r>
          </w:p>
        </w:tc>
        <w:tc>
          <w:tcPr>
            <w:tcW w:w="8130" w:type="dxa"/>
            <w:tcBorders>
              <w:left w:val="nil"/>
            </w:tcBorders>
          </w:tcPr>
          <w:p w14:paraId="7D2415CF" w14:textId="77777777" w:rsidR="00F66086" w:rsidRPr="00F66086" w:rsidRDefault="00F66086" w:rsidP="00A375A7">
            <w:pPr>
              <w:pStyle w:val="TableParagraph"/>
              <w:spacing w:before="61"/>
              <w:ind w:left="173" w:right="549"/>
              <w:rPr>
                <w:rFonts w:asciiTheme="majorHAnsi" w:hAnsiTheme="majorHAnsi" w:cstheme="majorHAnsi"/>
                <w:sz w:val="12"/>
                <w:highlight w:val="yellow"/>
              </w:rPr>
            </w:pPr>
            <w:r w:rsidRPr="00F66086">
              <w:rPr>
                <w:rFonts w:asciiTheme="majorHAnsi" w:hAnsiTheme="majorHAnsi" w:cstheme="majorHAnsi"/>
                <w:sz w:val="18"/>
                <w:highlight w:val="yellow"/>
              </w:rPr>
              <w:t xml:space="preserve">inequitable or discriminatory impacts on affected populations, particularly people living in poverty or marginalized or excluded individuals or groups, including persons with disabilities? </w:t>
            </w:r>
            <w:r w:rsidRPr="00F66086">
              <w:rPr>
                <w:rFonts w:asciiTheme="majorHAnsi" w:hAnsiTheme="majorHAnsi" w:cstheme="majorHAnsi"/>
                <w:position w:val="5"/>
                <w:sz w:val="12"/>
                <w:highlight w:val="yellow"/>
              </w:rPr>
              <w:t>16</w:t>
            </w:r>
          </w:p>
        </w:tc>
        <w:tc>
          <w:tcPr>
            <w:tcW w:w="832" w:type="dxa"/>
          </w:tcPr>
          <w:p w14:paraId="6C65B3F6"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524644A1" w14:textId="77777777" w:rsidTr="00F66086">
        <w:trPr>
          <w:trHeight w:val="558"/>
          <w:jc w:val="center"/>
        </w:trPr>
        <w:tc>
          <w:tcPr>
            <w:tcW w:w="506" w:type="dxa"/>
            <w:tcBorders>
              <w:right w:val="nil"/>
            </w:tcBorders>
          </w:tcPr>
          <w:p w14:paraId="1F201D08" w14:textId="77777777" w:rsidR="00F66086" w:rsidRPr="00F66086" w:rsidRDefault="00F66086" w:rsidP="00A375A7">
            <w:pPr>
              <w:pStyle w:val="TableParagraph"/>
              <w:spacing w:before="59"/>
              <w:ind w:left="107"/>
              <w:rPr>
                <w:rFonts w:asciiTheme="majorHAnsi" w:hAnsiTheme="majorHAnsi" w:cstheme="majorHAnsi"/>
                <w:sz w:val="18"/>
                <w:highlight w:val="yellow"/>
              </w:rPr>
            </w:pPr>
            <w:r w:rsidRPr="00F66086">
              <w:rPr>
                <w:rFonts w:asciiTheme="majorHAnsi" w:hAnsiTheme="majorHAnsi" w:cstheme="majorHAnsi"/>
                <w:sz w:val="18"/>
                <w:highlight w:val="yellow"/>
              </w:rPr>
              <w:t>P.6</w:t>
            </w:r>
          </w:p>
        </w:tc>
        <w:tc>
          <w:tcPr>
            <w:tcW w:w="8130" w:type="dxa"/>
            <w:tcBorders>
              <w:left w:val="nil"/>
            </w:tcBorders>
          </w:tcPr>
          <w:p w14:paraId="2E06882F" w14:textId="77777777" w:rsidR="00F66086" w:rsidRPr="00F66086" w:rsidRDefault="00F66086" w:rsidP="00A375A7">
            <w:pPr>
              <w:pStyle w:val="TableParagraph"/>
              <w:spacing w:before="59"/>
              <w:ind w:left="173" w:right="228"/>
              <w:rPr>
                <w:rFonts w:asciiTheme="majorHAnsi" w:hAnsiTheme="majorHAnsi" w:cstheme="majorHAnsi"/>
                <w:sz w:val="18"/>
                <w:highlight w:val="yellow"/>
              </w:rPr>
            </w:pPr>
            <w:r w:rsidRPr="00F66086">
              <w:rPr>
                <w:rFonts w:asciiTheme="majorHAnsi" w:hAnsiTheme="majorHAnsi" w:cstheme="majorHAnsi"/>
                <w:sz w:val="18"/>
                <w:highlight w:val="yellow"/>
              </w:rPr>
              <w:t>restrictions in availability, quality of and/or access to resources or basic services, in particular to marginalized individuals or groups, including persons with disabilities?</w:t>
            </w:r>
          </w:p>
        </w:tc>
        <w:tc>
          <w:tcPr>
            <w:tcW w:w="832" w:type="dxa"/>
          </w:tcPr>
          <w:p w14:paraId="4BA34977"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7EB7BBAE" w14:textId="77777777" w:rsidTr="00F66086">
        <w:trPr>
          <w:trHeight w:val="559"/>
          <w:jc w:val="center"/>
        </w:trPr>
        <w:tc>
          <w:tcPr>
            <w:tcW w:w="506" w:type="dxa"/>
            <w:tcBorders>
              <w:right w:val="nil"/>
            </w:tcBorders>
          </w:tcPr>
          <w:p w14:paraId="6CC3ABA1" w14:textId="77777777" w:rsidR="00F66086" w:rsidRPr="00F66086" w:rsidRDefault="00F66086" w:rsidP="00A375A7">
            <w:pPr>
              <w:pStyle w:val="TableParagraph"/>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P.7</w:t>
            </w:r>
          </w:p>
        </w:tc>
        <w:tc>
          <w:tcPr>
            <w:tcW w:w="8130" w:type="dxa"/>
            <w:tcBorders>
              <w:left w:val="nil"/>
            </w:tcBorders>
          </w:tcPr>
          <w:p w14:paraId="299C22D8" w14:textId="77777777" w:rsidR="00F66086" w:rsidRPr="00F66086" w:rsidRDefault="00F66086" w:rsidP="00A375A7">
            <w:pPr>
              <w:pStyle w:val="TableParagraph"/>
              <w:spacing w:before="61"/>
              <w:ind w:left="173" w:right="900"/>
              <w:rPr>
                <w:rFonts w:asciiTheme="majorHAnsi" w:hAnsiTheme="majorHAnsi" w:cstheme="majorHAnsi"/>
                <w:sz w:val="18"/>
                <w:highlight w:val="yellow"/>
              </w:rPr>
            </w:pPr>
            <w:r w:rsidRPr="00F66086">
              <w:rPr>
                <w:rFonts w:asciiTheme="majorHAnsi" w:hAnsiTheme="majorHAnsi" w:cstheme="majorHAnsi"/>
                <w:sz w:val="18"/>
                <w:highlight w:val="yellow"/>
              </w:rPr>
              <w:t>exacerbation of conflicts among and/or the risk of violence to project-affected communities and individuals?</w:t>
            </w:r>
          </w:p>
        </w:tc>
        <w:tc>
          <w:tcPr>
            <w:tcW w:w="832" w:type="dxa"/>
          </w:tcPr>
          <w:p w14:paraId="65F18CE9"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Yes</w:t>
            </w:r>
          </w:p>
        </w:tc>
      </w:tr>
      <w:tr w:rsidR="00F66086" w:rsidRPr="00F66086" w14:paraId="0890D780" w14:textId="77777777" w:rsidTr="00F66086">
        <w:trPr>
          <w:trHeight w:val="460"/>
          <w:jc w:val="center"/>
        </w:trPr>
        <w:tc>
          <w:tcPr>
            <w:tcW w:w="8636" w:type="dxa"/>
            <w:gridSpan w:val="2"/>
            <w:shd w:val="clear" w:color="auto" w:fill="DBE4F0"/>
          </w:tcPr>
          <w:p w14:paraId="69A7F7C5" w14:textId="77777777" w:rsidR="00F66086" w:rsidRPr="00F66086" w:rsidRDefault="00F66086" w:rsidP="00A375A7">
            <w:pPr>
              <w:pStyle w:val="TableParagraph"/>
              <w:spacing w:before="121"/>
              <w:ind w:left="107"/>
              <w:rPr>
                <w:rFonts w:asciiTheme="majorHAnsi" w:hAnsiTheme="majorHAnsi" w:cstheme="majorHAnsi"/>
                <w:b/>
                <w:sz w:val="18"/>
                <w:highlight w:val="yellow"/>
              </w:rPr>
            </w:pPr>
            <w:r w:rsidRPr="00F66086">
              <w:rPr>
                <w:rFonts w:asciiTheme="majorHAnsi" w:hAnsiTheme="majorHAnsi" w:cstheme="majorHAnsi"/>
                <w:b/>
                <w:sz w:val="18"/>
                <w:highlight w:val="yellow"/>
              </w:rPr>
              <w:t>Gender Equality and Women’s Empowerment</w:t>
            </w:r>
          </w:p>
        </w:tc>
        <w:tc>
          <w:tcPr>
            <w:tcW w:w="832" w:type="dxa"/>
            <w:shd w:val="clear" w:color="auto" w:fill="DBE4F0"/>
          </w:tcPr>
          <w:p w14:paraId="6BD9409E"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3B271192" w14:textId="77777777" w:rsidTr="00F66086">
        <w:trPr>
          <w:trHeight w:val="558"/>
          <w:jc w:val="center"/>
        </w:trPr>
        <w:tc>
          <w:tcPr>
            <w:tcW w:w="506" w:type="dxa"/>
            <w:tcBorders>
              <w:right w:val="nil"/>
            </w:tcBorders>
          </w:tcPr>
          <w:p w14:paraId="37A804C5" w14:textId="77777777" w:rsidR="00F66086" w:rsidRPr="00F66086" w:rsidRDefault="00F66086" w:rsidP="00A375A7">
            <w:pPr>
              <w:pStyle w:val="TableParagraph"/>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P.8</w:t>
            </w:r>
          </w:p>
        </w:tc>
        <w:tc>
          <w:tcPr>
            <w:tcW w:w="8130" w:type="dxa"/>
            <w:tcBorders>
              <w:left w:val="nil"/>
            </w:tcBorders>
          </w:tcPr>
          <w:p w14:paraId="43CBC70B" w14:textId="77777777" w:rsidR="00F66086" w:rsidRPr="00F66086" w:rsidRDefault="00F66086" w:rsidP="00A375A7">
            <w:pPr>
              <w:pStyle w:val="TableParagraph"/>
              <w:spacing w:before="61"/>
              <w:ind w:left="173" w:right="544"/>
              <w:rPr>
                <w:rFonts w:asciiTheme="majorHAnsi" w:hAnsiTheme="majorHAnsi" w:cstheme="majorHAnsi"/>
                <w:sz w:val="18"/>
                <w:highlight w:val="yellow"/>
              </w:rPr>
            </w:pPr>
            <w:r w:rsidRPr="00F66086">
              <w:rPr>
                <w:rFonts w:asciiTheme="majorHAnsi" w:hAnsiTheme="majorHAnsi" w:cstheme="majorHAnsi"/>
                <w:sz w:val="18"/>
                <w:highlight w:val="yellow"/>
              </w:rPr>
              <w:t>Have women’s groups/leaders raised gender equality concerns regarding the project, (e.g. during the stakeholder engagement process, grievance processes, public statements)?</w:t>
            </w:r>
          </w:p>
        </w:tc>
        <w:tc>
          <w:tcPr>
            <w:tcW w:w="832" w:type="dxa"/>
          </w:tcPr>
          <w:p w14:paraId="7B9FC3CA"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3F15ECB9" w14:textId="77777777" w:rsidTr="00F66086">
        <w:trPr>
          <w:trHeight w:val="340"/>
          <w:jc w:val="center"/>
        </w:trPr>
        <w:tc>
          <w:tcPr>
            <w:tcW w:w="8636" w:type="dxa"/>
            <w:gridSpan w:val="2"/>
          </w:tcPr>
          <w:p w14:paraId="64D9EB2C" w14:textId="77777777" w:rsidR="00F66086" w:rsidRPr="00F66086" w:rsidRDefault="00F66086" w:rsidP="00A375A7">
            <w:pPr>
              <w:pStyle w:val="TableParagraph"/>
              <w:spacing w:before="61"/>
              <w:ind w:left="107"/>
              <w:rPr>
                <w:rFonts w:asciiTheme="majorHAnsi" w:hAnsiTheme="majorHAnsi" w:cstheme="majorHAnsi"/>
                <w:i/>
                <w:sz w:val="18"/>
                <w:highlight w:val="yellow"/>
              </w:rPr>
            </w:pPr>
            <w:r w:rsidRPr="00F66086">
              <w:rPr>
                <w:rFonts w:asciiTheme="majorHAnsi" w:hAnsiTheme="majorHAnsi" w:cstheme="majorHAnsi"/>
                <w:i/>
                <w:sz w:val="18"/>
                <w:highlight w:val="yellow"/>
              </w:rPr>
              <w:t>Would the project potentially involve or lead to:</w:t>
            </w:r>
          </w:p>
        </w:tc>
        <w:tc>
          <w:tcPr>
            <w:tcW w:w="832" w:type="dxa"/>
          </w:tcPr>
          <w:p w14:paraId="171FEEB9"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7CF78403" w14:textId="77777777" w:rsidTr="00F66086">
        <w:trPr>
          <w:trHeight w:val="340"/>
          <w:jc w:val="center"/>
        </w:trPr>
        <w:tc>
          <w:tcPr>
            <w:tcW w:w="506" w:type="dxa"/>
            <w:tcBorders>
              <w:right w:val="nil"/>
            </w:tcBorders>
          </w:tcPr>
          <w:p w14:paraId="472753EB" w14:textId="77777777" w:rsidR="00F66086" w:rsidRPr="00F66086" w:rsidRDefault="00F66086" w:rsidP="00A375A7">
            <w:pPr>
              <w:pStyle w:val="TableParagraph"/>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P.9</w:t>
            </w:r>
          </w:p>
        </w:tc>
        <w:tc>
          <w:tcPr>
            <w:tcW w:w="8130" w:type="dxa"/>
            <w:tcBorders>
              <w:left w:val="nil"/>
            </w:tcBorders>
          </w:tcPr>
          <w:p w14:paraId="4ACB28A0" w14:textId="77777777" w:rsidR="00F66086" w:rsidRPr="00F66086" w:rsidRDefault="00F66086" w:rsidP="00A375A7">
            <w:pPr>
              <w:pStyle w:val="TableParagraph"/>
              <w:spacing w:before="61"/>
              <w:ind w:left="173"/>
              <w:rPr>
                <w:rFonts w:asciiTheme="majorHAnsi" w:hAnsiTheme="majorHAnsi" w:cstheme="majorHAnsi"/>
                <w:sz w:val="18"/>
                <w:highlight w:val="yellow"/>
              </w:rPr>
            </w:pPr>
            <w:r w:rsidRPr="00F66086">
              <w:rPr>
                <w:rFonts w:asciiTheme="majorHAnsi" w:hAnsiTheme="majorHAnsi" w:cstheme="majorHAnsi"/>
                <w:sz w:val="18"/>
                <w:highlight w:val="yellow"/>
              </w:rPr>
              <w:t>adverse impacts on gender equality and/or the situation of women and girls?</w:t>
            </w:r>
          </w:p>
        </w:tc>
        <w:tc>
          <w:tcPr>
            <w:tcW w:w="832" w:type="dxa"/>
          </w:tcPr>
          <w:p w14:paraId="6EE25C30"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5EAD9438" w14:textId="77777777" w:rsidTr="00F66086">
        <w:trPr>
          <w:trHeight w:val="558"/>
          <w:jc w:val="center"/>
        </w:trPr>
        <w:tc>
          <w:tcPr>
            <w:tcW w:w="8636" w:type="dxa"/>
            <w:gridSpan w:val="2"/>
          </w:tcPr>
          <w:p w14:paraId="3E905A8E" w14:textId="77777777" w:rsidR="00F66086" w:rsidRPr="00F66086" w:rsidRDefault="00F66086" w:rsidP="00A375A7">
            <w:pPr>
              <w:pStyle w:val="TableParagraph"/>
              <w:tabs>
                <w:tab w:val="left" w:pos="674"/>
              </w:tabs>
              <w:spacing w:before="59"/>
              <w:ind w:left="674" w:right="282" w:hanging="567"/>
              <w:rPr>
                <w:rFonts w:asciiTheme="majorHAnsi" w:hAnsiTheme="majorHAnsi" w:cstheme="majorHAnsi"/>
                <w:sz w:val="18"/>
                <w:highlight w:val="yellow"/>
              </w:rPr>
            </w:pPr>
            <w:r w:rsidRPr="00F66086">
              <w:rPr>
                <w:rFonts w:asciiTheme="majorHAnsi" w:hAnsiTheme="majorHAnsi" w:cstheme="majorHAnsi"/>
                <w:sz w:val="18"/>
                <w:highlight w:val="yellow"/>
              </w:rPr>
              <w:t>P.10</w:t>
            </w:r>
            <w:r w:rsidRPr="00F66086">
              <w:rPr>
                <w:rFonts w:asciiTheme="majorHAnsi" w:hAnsiTheme="majorHAnsi" w:cstheme="majorHAnsi"/>
                <w:sz w:val="18"/>
                <w:highlight w:val="yellow"/>
              </w:rPr>
              <w:tab/>
              <w:t>reproducing discriminations against women based on gender, especially regarding participation</w:t>
            </w:r>
            <w:r w:rsidRPr="00F66086">
              <w:rPr>
                <w:rFonts w:asciiTheme="majorHAnsi" w:hAnsiTheme="majorHAnsi" w:cstheme="majorHAnsi"/>
                <w:spacing w:val="-30"/>
                <w:sz w:val="18"/>
                <w:highlight w:val="yellow"/>
              </w:rPr>
              <w:t xml:space="preserve"> </w:t>
            </w:r>
            <w:r w:rsidRPr="00F66086">
              <w:rPr>
                <w:rFonts w:asciiTheme="majorHAnsi" w:hAnsiTheme="majorHAnsi" w:cstheme="majorHAnsi"/>
                <w:sz w:val="18"/>
                <w:highlight w:val="yellow"/>
              </w:rPr>
              <w:t>in design and implementation or access to opportunities and</w:t>
            </w:r>
            <w:r w:rsidRPr="00F66086">
              <w:rPr>
                <w:rFonts w:asciiTheme="majorHAnsi" w:hAnsiTheme="majorHAnsi" w:cstheme="majorHAnsi"/>
                <w:spacing w:val="-7"/>
                <w:sz w:val="18"/>
                <w:highlight w:val="yellow"/>
              </w:rPr>
              <w:t xml:space="preserve"> </w:t>
            </w:r>
            <w:r w:rsidRPr="00F66086">
              <w:rPr>
                <w:rFonts w:asciiTheme="majorHAnsi" w:hAnsiTheme="majorHAnsi" w:cstheme="majorHAnsi"/>
                <w:sz w:val="18"/>
                <w:highlight w:val="yellow"/>
              </w:rPr>
              <w:t>benefits?</w:t>
            </w:r>
          </w:p>
        </w:tc>
        <w:tc>
          <w:tcPr>
            <w:tcW w:w="832" w:type="dxa"/>
          </w:tcPr>
          <w:p w14:paraId="42EECFFA"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56D4C249" w14:textId="77777777" w:rsidTr="00F66086">
        <w:trPr>
          <w:trHeight w:val="1058"/>
          <w:jc w:val="center"/>
        </w:trPr>
        <w:tc>
          <w:tcPr>
            <w:tcW w:w="8636" w:type="dxa"/>
            <w:gridSpan w:val="2"/>
          </w:tcPr>
          <w:p w14:paraId="441BFF7C"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lastRenderedPageBreak/>
              <w:t>P.11</w:t>
            </w:r>
            <w:r w:rsidRPr="00F66086">
              <w:rPr>
                <w:rFonts w:asciiTheme="majorHAnsi" w:hAnsiTheme="majorHAnsi" w:cstheme="majorHAnsi"/>
                <w:sz w:val="18"/>
                <w:highlight w:val="yellow"/>
              </w:rPr>
              <w:tab/>
              <w:t>limitations on women’s ability to use, develop and protect natural resources, taking into account</w:t>
            </w:r>
            <w:r w:rsidRPr="00F66086">
              <w:rPr>
                <w:rFonts w:asciiTheme="majorHAnsi" w:hAnsiTheme="majorHAnsi" w:cstheme="majorHAnsi"/>
                <w:spacing w:val="-25"/>
                <w:sz w:val="18"/>
                <w:highlight w:val="yellow"/>
              </w:rPr>
              <w:t xml:space="preserve"> </w:t>
            </w:r>
            <w:r w:rsidRPr="00F66086">
              <w:rPr>
                <w:rFonts w:asciiTheme="majorHAnsi" w:hAnsiTheme="majorHAnsi" w:cstheme="majorHAnsi"/>
                <w:sz w:val="18"/>
                <w:highlight w:val="yellow"/>
              </w:rPr>
              <w:t xml:space="preserve">different </w:t>
            </w:r>
          </w:p>
          <w:p w14:paraId="01251B68" w14:textId="77777777" w:rsidR="00F66086" w:rsidRPr="00F66086" w:rsidRDefault="00F66086" w:rsidP="00A375A7">
            <w:pPr>
              <w:pStyle w:val="TableParagraph"/>
              <w:spacing w:before="1"/>
              <w:ind w:left="674"/>
              <w:rPr>
                <w:rFonts w:asciiTheme="majorHAnsi" w:hAnsiTheme="majorHAnsi" w:cstheme="majorHAnsi"/>
                <w:sz w:val="18"/>
                <w:highlight w:val="yellow"/>
              </w:rPr>
            </w:pPr>
            <w:r w:rsidRPr="00F66086">
              <w:rPr>
                <w:rFonts w:asciiTheme="majorHAnsi" w:hAnsiTheme="majorHAnsi" w:cstheme="majorHAnsi"/>
                <w:sz w:val="18"/>
                <w:highlight w:val="yellow"/>
              </w:rPr>
              <w:t>roles and positions of women and men in accessing environmental goods and services?</w:t>
            </w:r>
          </w:p>
          <w:p w14:paraId="079912B7" w14:textId="77777777" w:rsidR="00F66086" w:rsidRPr="00F66086" w:rsidRDefault="00F66086" w:rsidP="00A375A7">
            <w:pPr>
              <w:pStyle w:val="TableParagraph"/>
              <w:spacing w:before="59"/>
              <w:ind w:left="674" w:right="301"/>
              <w:rPr>
                <w:rFonts w:asciiTheme="majorHAnsi" w:hAnsiTheme="majorHAnsi" w:cstheme="majorHAnsi"/>
                <w:i/>
                <w:sz w:val="18"/>
                <w:highlight w:val="yellow"/>
              </w:rPr>
            </w:pPr>
            <w:r w:rsidRPr="00F66086">
              <w:rPr>
                <w:rFonts w:asciiTheme="majorHAnsi" w:hAnsiTheme="majorHAnsi" w:cstheme="majorHAnsi"/>
                <w:i/>
                <w:sz w:val="18"/>
                <w:highlight w:val="yellow"/>
              </w:rPr>
              <w:t>For example, activities that could lead to natural resources degradation or depletion in communities who depend on these resources for their livelihoods and well being</w:t>
            </w:r>
          </w:p>
        </w:tc>
        <w:tc>
          <w:tcPr>
            <w:tcW w:w="832" w:type="dxa"/>
          </w:tcPr>
          <w:p w14:paraId="166FB739"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2E146988" w14:textId="77777777" w:rsidTr="00F66086">
        <w:trPr>
          <w:trHeight w:val="839"/>
          <w:jc w:val="center"/>
        </w:trPr>
        <w:tc>
          <w:tcPr>
            <w:tcW w:w="8636" w:type="dxa"/>
            <w:gridSpan w:val="2"/>
          </w:tcPr>
          <w:p w14:paraId="3B2E5209"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P.12</w:t>
            </w:r>
            <w:r w:rsidRPr="00F66086">
              <w:rPr>
                <w:rFonts w:asciiTheme="majorHAnsi" w:hAnsiTheme="majorHAnsi" w:cstheme="majorHAnsi"/>
                <w:sz w:val="18"/>
                <w:highlight w:val="yellow"/>
              </w:rPr>
              <w:tab/>
              <w:t>exacerbation of risks of gender-based</w:t>
            </w:r>
            <w:r w:rsidRPr="00F66086">
              <w:rPr>
                <w:rFonts w:asciiTheme="majorHAnsi" w:hAnsiTheme="majorHAnsi" w:cstheme="majorHAnsi"/>
                <w:spacing w:val="-7"/>
                <w:sz w:val="18"/>
                <w:highlight w:val="yellow"/>
              </w:rPr>
              <w:t xml:space="preserve"> </w:t>
            </w:r>
            <w:r w:rsidRPr="00F66086">
              <w:rPr>
                <w:rFonts w:asciiTheme="majorHAnsi" w:hAnsiTheme="majorHAnsi" w:cstheme="majorHAnsi"/>
                <w:sz w:val="18"/>
                <w:highlight w:val="yellow"/>
              </w:rPr>
              <w:t>violence?</w:t>
            </w:r>
          </w:p>
          <w:p w14:paraId="7B0DE773" w14:textId="77777777" w:rsidR="00F66086" w:rsidRPr="00F66086" w:rsidRDefault="00F66086" w:rsidP="00A375A7">
            <w:pPr>
              <w:pStyle w:val="TableParagraph"/>
              <w:spacing w:before="61"/>
              <w:ind w:left="674" w:right="313"/>
              <w:rPr>
                <w:rFonts w:asciiTheme="majorHAnsi" w:hAnsiTheme="majorHAnsi" w:cstheme="majorHAnsi"/>
                <w:sz w:val="18"/>
                <w:highlight w:val="yellow"/>
              </w:rPr>
            </w:pPr>
            <w:r w:rsidRPr="00F66086">
              <w:rPr>
                <w:rFonts w:asciiTheme="majorHAnsi" w:hAnsiTheme="majorHAnsi" w:cstheme="majorHAnsi"/>
                <w:i/>
                <w:sz w:val="18"/>
                <w:highlight w:val="yellow"/>
              </w:rPr>
              <w:t>For example, through the influx of workers to a community, changes in community and household power dynamics, increased exposure to unsafe public places and/or transport, etc</w:t>
            </w:r>
            <w:r w:rsidRPr="00F66086">
              <w:rPr>
                <w:rFonts w:asciiTheme="majorHAnsi" w:hAnsiTheme="majorHAnsi" w:cstheme="majorHAnsi"/>
                <w:sz w:val="18"/>
                <w:highlight w:val="yellow"/>
              </w:rPr>
              <w:t>.</w:t>
            </w:r>
          </w:p>
        </w:tc>
        <w:tc>
          <w:tcPr>
            <w:tcW w:w="832" w:type="dxa"/>
          </w:tcPr>
          <w:p w14:paraId="5F753238"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bl>
    <w:p w14:paraId="6021626B" w14:textId="77777777" w:rsidR="00F66086" w:rsidRPr="00F66086" w:rsidRDefault="00F66086" w:rsidP="00F66086">
      <w:pPr>
        <w:rPr>
          <w:sz w:val="22"/>
          <w:szCs w:val="22"/>
          <w:highlight w:val="yellow"/>
        </w:rPr>
      </w:pPr>
      <w:r w:rsidRPr="00F66086">
        <w:rPr>
          <w:noProof/>
          <w:sz w:val="22"/>
          <w:szCs w:val="22"/>
          <w:highlight w:val="yellow"/>
        </w:rPr>
        <mc:AlternateContent>
          <mc:Choice Requires="wps">
            <w:drawing>
              <wp:anchor distT="0" distB="0" distL="0" distR="0" simplePos="0" relativeHeight="251665920" behindDoc="1" locked="0" layoutInCell="1" allowOverlap="1" wp14:anchorId="1D5CD8AB" wp14:editId="0DF0EC1E">
                <wp:simplePos x="0" y="0"/>
                <wp:positionH relativeFrom="page">
                  <wp:posOffset>1233487</wp:posOffset>
                </wp:positionH>
                <wp:positionV relativeFrom="paragraph">
                  <wp:posOffset>219075</wp:posOffset>
                </wp:positionV>
                <wp:extent cx="1829435" cy="1270"/>
                <wp:effectExtent l="0" t="0" r="0" b="0"/>
                <wp:wrapTopAndBottom/>
                <wp:docPr id="275791602" name="Forma libre: forma 275791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9435" cy="1270"/>
                        </a:xfrm>
                        <a:custGeom>
                          <a:avLst/>
                          <a:gdLst>
                            <a:gd name="T0" fmla="*/ 0 w 2881"/>
                            <a:gd name="T1" fmla="*/ 0 h 1270"/>
                            <a:gd name="T2" fmla="*/ 2147483646 w 2881"/>
                            <a:gd name="T3" fmla="*/ 0 h 1270"/>
                            <a:gd name="T4" fmla="*/ 0 60000 65536"/>
                            <a:gd name="T5" fmla="*/ 0 60000 65536"/>
                          </a:gdLst>
                          <a:ahLst/>
                          <a:cxnLst>
                            <a:cxn ang="T4">
                              <a:pos x="T0" y="T1"/>
                            </a:cxn>
                            <a:cxn ang="T5">
                              <a:pos x="T2" y="T3"/>
                            </a:cxn>
                          </a:cxnLst>
                          <a:rect l="0" t="0" r="r" b="b"/>
                          <a:pathLst>
                            <a:path w="2881" h="1270">
                              <a:moveTo>
                                <a:pt x="0" y="0"/>
                              </a:moveTo>
                              <a:lnTo>
                                <a:pt x="2881" y="0"/>
                              </a:lnTo>
                            </a:path>
                          </a:pathLst>
                        </a:custGeom>
                        <a:noFill/>
                        <a:ln w="31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605E1" id="Forma libre: forma 275791602" o:spid="_x0000_s1026" style="position:absolute;margin-left:97.1pt;margin-top:17.25pt;width:144.05pt;height:.1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" path="m,l2881,e" filled="f" strokeweight=".25pt">
                <v:path arrowok="t" o:connecttype="custom" o:connectlocs="0,0;2147483646,0" o:connectangles="0,0"/>
                <w10:wrap type="topAndBottom" anchorx="page"/>
              </v:shape>
            </w:pict>
          </mc:Fallback>
        </mc:AlternateContent>
      </w:r>
    </w:p>
    <w:p w14:paraId="7BC97ECE" w14:textId="77777777" w:rsidR="00F66086" w:rsidRPr="00F66086" w:rsidRDefault="00F66086" w:rsidP="00F66086">
      <w:pPr>
        <w:spacing w:before="63"/>
        <w:ind w:left="100" w:right="286"/>
        <w:rPr>
          <w:sz w:val="18"/>
          <w:highlight w:val="yellow"/>
        </w:rPr>
      </w:pPr>
      <w:r w:rsidRPr="00F66086">
        <w:rPr>
          <w:position w:val="5"/>
          <w:sz w:val="12"/>
          <w:highlight w:val="yellow"/>
        </w:rPr>
        <w:t xml:space="preserve">16 </w:t>
      </w:r>
      <w:r w:rsidRPr="00F66086">
        <w:rPr>
          <w:sz w:val="18"/>
          <w:highlight w:val="yellow"/>
        </w:rPr>
        <w:t>Prohibited grounds of discrimination include race, ethnicity, sex, age, language, disability, sexual orientation, gender identity, religion, political or other opinion, national or social or geographical origin, property, birth or other status including as an indigenous person or as a member of a minority. References to “women and men” or similar is understood to include women and men, boys and girls, and other groups discriminated against based on their gender identities, such as transgender and transsexual people.</w:t>
      </w:r>
    </w:p>
    <w:p w14:paraId="7C12A02A" w14:textId="77777777" w:rsidR="00F66086" w:rsidRPr="00F66086" w:rsidRDefault="00F66086" w:rsidP="00F66086">
      <w:pPr>
        <w:rPr>
          <w:sz w:val="22"/>
          <w:szCs w:val="22"/>
          <w:highlight w:val="yellow"/>
          <w:lang w:val="en-GB"/>
        </w:rPr>
      </w:pPr>
    </w:p>
    <w:tbl>
      <w:tblPr>
        <w:tblW w:w="94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F66086" w:rsidRPr="00F66086" w14:paraId="58E79B57" w14:textId="77777777" w:rsidTr="00F66086">
        <w:trPr>
          <w:trHeight w:val="679"/>
          <w:jc w:val="center"/>
        </w:trPr>
        <w:tc>
          <w:tcPr>
            <w:tcW w:w="8637" w:type="dxa"/>
            <w:shd w:val="clear" w:color="auto" w:fill="DBE4F0"/>
          </w:tcPr>
          <w:p w14:paraId="71976ADC" w14:textId="77777777" w:rsidR="00F66086" w:rsidRPr="00F66086" w:rsidRDefault="00F66086" w:rsidP="00A375A7">
            <w:pPr>
              <w:pStyle w:val="TableParagraph"/>
              <w:spacing w:before="121"/>
              <w:ind w:left="107" w:right="195"/>
              <w:rPr>
                <w:rFonts w:asciiTheme="majorHAnsi" w:hAnsiTheme="majorHAnsi" w:cstheme="majorHAnsi"/>
                <w:sz w:val="18"/>
                <w:highlight w:val="yellow"/>
              </w:rPr>
            </w:pPr>
            <w:r w:rsidRPr="00F66086">
              <w:rPr>
                <w:rFonts w:asciiTheme="majorHAnsi" w:hAnsiTheme="majorHAnsi" w:cstheme="majorHAnsi"/>
                <w:b/>
                <w:sz w:val="18"/>
                <w:highlight w:val="yellow"/>
              </w:rPr>
              <w:t xml:space="preserve">Sustainability and Resilience: </w:t>
            </w:r>
            <w:r w:rsidRPr="00F66086">
              <w:rPr>
                <w:rFonts w:asciiTheme="majorHAnsi" w:hAnsiTheme="majorHAnsi" w:cstheme="majorHAnsi"/>
                <w:sz w:val="18"/>
                <w:highlight w:val="yellow"/>
              </w:rPr>
              <w:t>Screening questions regarding risks associated with sustainability and resilience are encompassed by the Standard-specific questions below</w:t>
            </w:r>
          </w:p>
        </w:tc>
        <w:tc>
          <w:tcPr>
            <w:tcW w:w="833" w:type="dxa"/>
            <w:shd w:val="clear" w:color="auto" w:fill="DBE4F0"/>
          </w:tcPr>
          <w:p w14:paraId="58EB60A6" w14:textId="77777777" w:rsidR="00F66086" w:rsidRPr="00F66086" w:rsidRDefault="00F66086" w:rsidP="00A375A7">
            <w:pPr>
              <w:pStyle w:val="TableParagraph"/>
              <w:rPr>
                <w:rFonts w:asciiTheme="majorHAnsi" w:hAnsiTheme="majorHAnsi" w:cstheme="majorHAnsi"/>
                <w:sz w:val="16"/>
                <w:highlight w:val="yellow"/>
              </w:rPr>
            </w:pPr>
          </w:p>
        </w:tc>
      </w:tr>
      <w:tr w:rsidR="00F66086" w:rsidRPr="00F66086" w14:paraId="00642992" w14:textId="77777777" w:rsidTr="00F66086">
        <w:trPr>
          <w:trHeight w:val="460"/>
          <w:jc w:val="center"/>
        </w:trPr>
        <w:tc>
          <w:tcPr>
            <w:tcW w:w="8637" w:type="dxa"/>
            <w:shd w:val="clear" w:color="auto" w:fill="DBE4F0"/>
          </w:tcPr>
          <w:p w14:paraId="483F4D0B" w14:textId="77777777" w:rsidR="00F66086" w:rsidRPr="00F66086" w:rsidRDefault="00F66086" w:rsidP="00A375A7">
            <w:pPr>
              <w:pStyle w:val="TableParagraph"/>
              <w:spacing w:before="121"/>
              <w:ind w:left="107"/>
              <w:rPr>
                <w:rFonts w:asciiTheme="majorHAnsi" w:hAnsiTheme="majorHAnsi" w:cstheme="majorHAnsi"/>
                <w:b/>
                <w:sz w:val="18"/>
                <w:highlight w:val="yellow"/>
              </w:rPr>
            </w:pPr>
            <w:r w:rsidRPr="00F66086">
              <w:rPr>
                <w:rFonts w:asciiTheme="majorHAnsi" w:hAnsiTheme="majorHAnsi" w:cstheme="majorHAnsi"/>
                <w:b/>
                <w:sz w:val="18"/>
                <w:highlight w:val="yellow"/>
              </w:rPr>
              <w:t>Accountability</w:t>
            </w:r>
          </w:p>
        </w:tc>
        <w:tc>
          <w:tcPr>
            <w:tcW w:w="833" w:type="dxa"/>
            <w:shd w:val="clear" w:color="auto" w:fill="DBE4F0"/>
          </w:tcPr>
          <w:p w14:paraId="3F7B832D" w14:textId="77777777" w:rsidR="00F66086" w:rsidRPr="00F66086" w:rsidRDefault="00F66086" w:rsidP="00A375A7">
            <w:pPr>
              <w:pStyle w:val="TableParagraph"/>
              <w:rPr>
                <w:rFonts w:asciiTheme="majorHAnsi" w:hAnsiTheme="majorHAnsi" w:cstheme="majorHAnsi"/>
                <w:sz w:val="16"/>
                <w:highlight w:val="yellow"/>
              </w:rPr>
            </w:pPr>
          </w:p>
        </w:tc>
      </w:tr>
      <w:tr w:rsidR="00F66086" w:rsidRPr="00F66086" w14:paraId="4A3436B7" w14:textId="77777777" w:rsidTr="00F66086">
        <w:trPr>
          <w:trHeight w:val="340"/>
          <w:jc w:val="center"/>
        </w:trPr>
        <w:tc>
          <w:tcPr>
            <w:tcW w:w="8637" w:type="dxa"/>
          </w:tcPr>
          <w:p w14:paraId="1D9B7FD0" w14:textId="77777777" w:rsidR="00F66086" w:rsidRPr="00F66086" w:rsidRDefault="00F66086" w:rsidP="00A375A7">
            <w:pPr>
              <w:pStyle w:val="TableParagraph"/>
              <w:spacing w:before="61"/>
              <w:ind w:left="107"/>
              <w:rPr>
                <w:rFonts w:asciiTheme="majorHAnsi" w:hAnsiTheme="majorHAnsi" w:cstheme="majorHAnsi"/>
                <w:i/>
                <w:sz w:val="18"/>
                <w:highlight w:val="yellow"/>
              </w:rPr>
            </w:pPr>
            <w:r w:rsidRPr="00F66086">
              <w:rPr>
                <w:rFonts w:asciiTheme="majorHAnsi" w:hAnsiTheme="majorHAnsi" w:cstheme="majorHAnsi"/>
                <w:i/>
                <w:sz w:val="18"/>
                <w:highlight w:val="yellow"/>
              </w:rPr>
              <w:t>Would the project potentially involve or lead to:</w:t>
            </w:r>
          </w:p>
        </w:tc>
        <w:tc>
          <w:tcPr>
            <w:tcW w:w="833" w:type="dxa"/>
          </w:tcPr>
          <w:p w14:paraId="718303C3" w14:textId="77777777" w:rsidR="00F66086" w:rsidRPr="00F66086" w:rsidRDefault="00F66086" w:rsidP="00A375A7">
            <w:pPr>
              <w:pStyle w:val="TableParagraph"/>
              <w:rPr>
                <w:rFonts w:asciiTheme="majorHAnsi" w:hAnsiTheme="majorHAnsi" w:cstheme="majorHAnsi"/>
                <w:sz w:val="16"/>
                <w:highlight w:val="yellow"/>
              </w:rPr>
            </w:pPr>
          </w:p>
        </w:tc>
      </w:tr>
      <w:tr w:rsidR="00F66086" w:rsidRPr="00F66086" w14:paraId="3850E92C" w14:textId="77777777" w:rsidTr="00F66086">
        <w:trPr>
          <w:trHeight w:val="558"/>
          <w:jc w:val="center"/>
        </w:trPr>
        <w:tc>
          <w:tcPr>
            <w:tcW w:w="8637" w:type="dxa"/>
          </w:tcPr>
          <w:p w14:paraId="5023F374" w14:textId="77777777" w:rsidR="00F66086" w:rsidRPr="00F66086" w:rsidRDefault="00F66086" w:rsidP="00A375A7">
            <w:pPr>
              <w:pStyle w:val="TableParagraph"/>
              <w:tabs>
                <w:tab w:val="left" w:pos="674"/>
              </w:tabs>
              <w:spacing w:before="59"/>
              <w:ind w:left="674" w:right="242" w:hanging="567"/>
              <w:rPr>
                <w:rFonts w:asciiTheme="majorHAnsi" w:hAnsiTheme="majorHAnsi" w:cstheme="majorHAnsi"/>
                <w:sz w:val="18"/>
                <w:highlight w:val="yellow"/>
              </w:rPr>
            </w:pPr>
            <w:r w:rsidRPr="00F66086">
              <w:rPr>
                <w:rFonts w:asciiTheme="majorHAnsi" w:hAnsiTheme="majorHAnsi" w:cstheme="majorHAnsi"/>
                <w:sz w:val="18"/>
                <w:highlight w:val="yellow"/>
              </w:rPr>
              <w:t>P.13</w:t>
            </w:r>
            <w:r w:rsidRPr="00F66086">
              <w:rPr>
                <w:rFonts w:asciiTheme="majorHAnsi" w:hAnsiTheme="majorHAnsi" w:cstheme="majorHAnsi"/>
                <w:sz w:val="18"/>
                <w:highlight w:val="yellow"/>
              </w:rPr>
              <w:tab/>
              <w:t>exclusion of any potentially affected stakeholders, in particular marginalized groups and excluded individuals</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(including</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persons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with</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disabilities),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from</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fully</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participating</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in</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decisions</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that</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may</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affect</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them?</w:t>
            </w:r>
          </w:p>
        </w:tc>
        <w:tc>
          <w:tcPr>
            <w:tcW w:w="833" w:type="dxa"/>
          </w:tcPr>
          <w:p w14:paraId="0E3F9557"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0CAF5806" w14:textId="77777777" w:rsidTr="00F66086">
        <w:trPr>
          <w:trHeight w:val="340"/>
          <w:jc w:val="center"/>
        </w:trPr>
        <w:tc>
          <w:tcPr>
            <w:tcW w:w="8637" w:type="dxa"/>
          </w:tcPr>
          <w:p w14:paraId="130E0A2A"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P.14</w:t>
            </w:r>
            <w:r w:rsidRPr="00F66086">
              <w:rPr>
                <w:rFonts w:asciiTheme="majorHAnsi" w:hAnsiTheme="majorHAnsi" w:cstheme="majorHAnsi"/>
                <w:sz w:val="18"/>
                <w:highlight w:val="yellow"/>
              </w:rPr>
              <w:tab/>
              <w:t>grievances or objections from potentially affected</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stakeholders?</w:t>
            </w:r>
          </w:p>
        </w:tc>
        <w:tc>
          <w:tcPr>
            <w:tcW w:w="833" w:type="dxa"/>
          </w:tcPr>
          <w:p w14:paraId="1CA8A42F"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Yes</w:t>
            </w:r>
          </w:p>
        </w:tc>
      </w:tr>
      <w:tr w:rsidR="00F66086" w:rsidRPr="00F66086" w14:paraId="2511DF28" w14:textId="77777777" w:rsidTr="00F66086">
        <w:trPr>
          <w:trHeight w:val="558"/>
          <w:jc w:val="center"/>
        </w:trPr>
        <w:tc>
          <w:tcPr>
            <w:tcW w:w="8637" w:type="dxa"/>
          </w:tcPr>
          <w:p w14:paraId="3DD09374" w14:textId="77777777" w:rsidR="00F66086" w:rsidRPr="00F66086" w:rsidRDefault="00F66086" w:rsidP="00A375A7">
            <w:pPr>
              <w:pStyle w:val="TableParagraph"/>
              <w:tabs>
                <w:tab w:val="left" w:pos="674"/>
              </w:tabs>
              <w:spacing w:before="59"/>
              <w:ind w:left="674" w:right="395" w:hanging="567"/>
              <w:rPr>
                <w:rFonts w:asciiTheme="majorHAnsi" w:hAnsiTheme="majorHAnsi" w:cstheme="majorHAnsi"/>
                <w:sz w:val="18"/>
                <w:highlight w:val="yellow"/>
              </w:rPr>
            </w:pPr>
            <w:r w:rsidRPr="00F66086">
              <w:rPr>
                <w:rFonts w:asciiTheme="majorHAnsi" w:hAnsiTheme="majorHAnsi" w:cstheme="majorHAnsi"/>
                <w:sz w:val="18"/>
                <w:highlight w:val="yellow"/>
              </w:rPr>
              <w:t>P.15</w:t>
            </w:r>
            <w:r w:rsidRPr="00F66086">
              <w:rPr>
                <w:rFonts w:asciiTheme="majorHAnsi" w:hAnsiTheme="majorHAnsi" w:cstheme="majorHAnsi"/>
                <w:sz w:val="18"/>
                <w:highlight w:val="yellow"/>
              </w:rPr>
              <w:tab/>
              <w:t>risks of retaliation or reprisals against stakeholders who express concerns</w:t>
            </w:r>
            <w:r w:rsidRPr="00F66086">
              <w:rPr>
                <w:rFonts w:asciiTheme="majorHAnsi" w:hAnsiTheme="majorHAnsi" w:cstheme="majorHAnsi"/>
                <w:spacing w:val="-29"/>
                <w:sz w:val="18"/>
                <w:highlight w:val="yellow"/>
              </w:rPr>
              <w:t xml:space="preserve"> </w:t>
            </w:r>
            <w:r w:rsidRPr="00F66086">
              <w:rPr>
                <w:rFonts w:asciiTheme="majorHAnsi" w:hAnsiTheme="majorHAnsi" w:cstheme="majorHAnsi"/>
                <w:sz w:val="18"/>
                <w:highlight w:val="yellow"/>
              </w:rPr>
              <w:t>or grievances, or who seek to participate in or to obtain information on the</w:t>
            </w:r>
            <w:r w:rsidRPr="00F66086">
              <w:rPr>
                <w:rFonts w:asciiTheme="majorHAnsi" w:hAnsiTheme="majorHAnsi" w:cstheme="majorHAnsi"/>
                <w:spacing w:val="-6"/>
                <w:sz w:val="18"/>
                <w:highlight w:val="yellow"/>
              </w:rPr>
              <w:t xml:space="preserve"> </w:t>
            </w:r>
            <w:r w:rsidRPr="00F66086">
              <w:rPr>
                <w:rFonts w:asciiTheme="majorHAnsi" w:hAnsiTheme="majorHAnsi" w:cstheme="majorHAnsi"/>
                <w:sz w:val="18"/>
                <w:highlight w:val="yellow"/>
              </w:rPr>
              <w:t>project?</w:t>
            </w:r>
          </w:p>
        </w:tc>
        <w:tc>
          <w:tcPr>
            <w:tcW w:w="833" w:type="dxa"/>
          </w:tcPr>
          <w:p w14:paraId="05B5A89A"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3430734B" w14:textId="77777777" w:rsidTr="00F66086">
        <w:trPr>
          <w:trHeight w:val="458"/>
          <w:jc w:val="center"/>
        </w:trPr>
        <w:tc>
          <w:tcPr>
            <w:tcW w:w="8637" w:type="dxa"/>
            <w:tcBorders>
              <w:bottom w:val="single" w:sz="6" w:space="0" w:color="000000"/>
            </w:tcBorders>
            <w:shd w:val="clear" w:color="auto" w:fill="DBE4F0"/>
          </w:tcPr>
          <w:p w14:paraId="39AAD8C0" w14:textId="77777777" w:rsidR="00F66086" w:rsidRPr="00F66086" w:rsidRDefault="00F66086" w:rsidP="00A375A7">
            <w:pPr>
              <w:pStyle w:val="TableParagraph"/>
              <w:spacing w:before="121"/>
              <w:ind w:left="107"/>
              <w:rPr>
                <w:rFonts w:asciiTheme="majorHAnsi" w:hAnsiTheme="majorHAnsi" w:cstheme="majorHAnsi"/>
                <w:b/>
                <w:sz w:val="18"/>
                <w:highlight w:val="yellow"/>
              </w:rPr>
            </w:pPr>
            <w:r w:rsidRPr="00F66086">
              <w:rPr>
                <w:rFonts w:asciiTheme="majorHAnsi" w:hAnsiTheme="majorHAnsi" w:cstheme="majorHAnsi"/>
                <w:b/>
                <w:sz w:val="18"/>
                <w:highlight w:val="yellow"/>
              </w:rPr>
              <w:t>Project-Level Standards</w:t>
            </w:r>
          </w:p>
        </w:tc>
        <w:tc>
          <w:tcPr>
            <w:tcW w:w="833" w:type="dxa"/>
            <w:tcBorders>
              <w:bottom w:val="single" w:sz="6" w:space="0" w:color="000000"/>
            </w:tcBorders>
            <w:shd w:val="clear" w:color="auto" w:fill="DBE4F0"/>
          </w:tcPr>
          <w:p w14:paraId="6A4A01B5" w14:textId="77777777" w:rsidR="00F66086" w:rsidRPr="00F66086" w:rsidRDefault="00F66086" w:rsidP="00A375A7">
            <w:pPr>
              <w:pStyle w:val="TableParagraph"/>
              <w:rPr>
                <w:rFonts w:asciiTheme="majorHAnsi" w:hAnsiTheme="majorHAnsi" w:cstheme="majorHAnsi"/>
                <w:sz w:val="16"/>
                <w:highlight w:val="yellow"/>
              </w:rPr>
            </w:pPr>
          </w:p>
        </w:tc>
      </w:tr>
      <w:tr w:rsidR="00F66086" w:rsidRPr="00F66086" w14:paraId="0D39AA3B" w14:textId="77777777" w:rsidTr="00F66086">
        <w:trPr>
          <w:trHeight w:val="455"/>
          <w:jc w:val="center"/>
        </w:trPr>
        <w:tc>
          <w:tcPr>
            <w:tcW w:w="8637" w:type="dxa"/>
            <w:tcBorders>
              <w:top w:val="single" w:sz="6" w:space="0" w:color="000000"/>
            </w:tcBorders>
            <w:shd w:val="clear" w:color="auto" w:fill="DBE4F0"/>
          </w:tcPr>
          <w:p w14:paraId="41C3C55C" w14:textId="77777777" w:rsidR="00F66086" w:rsidRPr="00F66086" w:rsidRDefault="00F66086" w:rsidP="00A375A7">
            <w:pPr>
              <w:pStyle w:val="TableParagraph"/>
              <w:spacing w:before="119"/>
              <w:ind w:left="107"/>
              <w:rPr>
                <w:rFonts w:asciiTheme="majorHAnsi" w:hAnsiTheme="majorHAnsi" w:cstheme="majorHAnsi"/>
                <w:b/>
                <w:sz w:val="18"/>
                <w:highlight w:val="yellow"/>
              </w:rPr>
            </w:pPr>
            <w:r w:rsidRPr="00F66086">
              <w:rPr>
                <w:rFonts w:asciiTheme="majorHAnsi" w:hAnsiTheme="majorHAnsi" w:cstheme="majorHAnsi"/>
                <w:b/>
                <w:sz w:val="18"/>
                <w:highlight w:val="yellow"/>
              </w:rPr>
              <w:t>Standard 1: Biodiversity Conservation and Sustainable Natural Resource Management</w:t>
            </w:r>
          </w:p>
        </w:tc>
        <w:tc>
          <w:tcPr>
            <w:tcW w:w="833" w:type="dxa"/>
            <w:tcBorders>
              <w:top w:val="single" w:sz="6" w:space="0" w:color="000000"/>
            </w:tcBorders>
            <w:shd w:val="clear" w:color="auto" w:fill="DBE4F0"/>
          </w:tcPr>
          <w:p w14:paraId="0E772E58" w14:textId="77777777" w:rsidR="00F66086" w:rsidRPr="00F66086" w:rsidRDefault="00F66086" w:rsidP="00A375A7">
            <w:pPr>
              <w:pStyle w:val="TableParagraph"/>
              <w:rPr>
                <w:rFonts w:asciiTheme="majorHAnsi" w:hAnsiTheme="majorHAnsi" w:cstheme="majorHAnsi"/>
                <w:sz w:val="16"/>
                <w:highlight w:val="yellow"/>
              </w:rPr>
            </w:pPr>
          </w:p>
        </w:tc>
      </w:tr>
      <w:tr w:rsidR="00F66086" w:rsidRPr="00F66086" w14:paraId="4BEA7852" w14:textId="77777777" w:rsidTr="00F66086">
        <w:trPr>
          <w:trHeight w:val="340"/>
          <w:jc w:val="center"/>
        </w:trPr>
        <w:tc>
          <w:tcPr>
            <w:tcW w:w="8637" w:type="dxa"/>
          </w:tcPr>
          <w:p w14:paraId="78445F1D" w14:textId="77777777" w:rsidR="00F66086" w:rsidRPr="00F66086" w:rsidRDefault="00F66086" w:rsidP="00A375A7">
            <w:pPr>
              <w:pStyle w:val="TableParagraph"/>
              <w:spacing w:before="63"/>
              <w:ind w:left="107"/>
              <w:rPr>
                <w:rFonts w:asciiTheme="majorHAnsi" w:hAnsiTheme="majorHAnsi" w:cstheme="majorHAnsi"/>
                <w:i/>
                <w:sz w:val="18"/>
                <w:highlight w:val="yellow"/>
              </w:rPr>
            </w:pPr>
            <w:r w:rsidRPr="00F66086">
              <w:rPr>
                <w:rFonts w:asciiTheme="majorHAnsi" w:hAnsiTheme="majorHAnsi" w:cstheme="majorHAnsi"/>
                <w:i/>
                <w:sz w:val="18"/>
                <w:highlight w:val="yellow"/>
              </w:rPr>
              <w:t>Would the project potentially involve or lead to:</w:t>
            </w:r>
          </w:p>
        </w:tc>
        <w:tc>
          <w:tcPr>
            <w:tcW w:w="833" w:type="dxa"/>
          </w:tcPr>
          <w:p w14:paraId="7201D8E3" w14:textId="77777777" w:rsidR="00F66086" w:rsidRPr="00F66086" w:rsidRDefault="00F66086" w:rsidP="00A375A7">
            <w:pPr>
              <w:pStyle w:val="TableParagraph"/>
              <w:rPr>
                <w:rFonts w:asciiTheme="majorHAnsi" w:hAnsiTheme="majorHAnsi" w:cstheme="majorHAnsi"/>
                <w:sz w:val="16"/>
                <w:highlight w:val="yellow"/>
              </w:rPr>
            </w:pPr>
          </w:p>
        </w:tc>
      </w:tr>
      <w:tr w:rsidR="00F66086" w:rsidRPr="00F66086" w14:paraId="68A8682D" w14:textId="77777777" w:rsidTr="00F66086">
        <w:trPr>
          <w:trHeight w:val="839"/>
          <w:jc w:val="center"/>
        </w:trPr>
        <w:tc>
          <w:tcPr>
            <w:tcW w:w="8637" w:type="dxa"/>
          </w:tcPr>
          <w:p w14:paraId="7D16C55E" w14:textId="77777777" w:rsidR="00F66086" w:rsidRPr="00F66086" w:rsidRDefault="00F66086" w:rsidP="00A375A7">
            <w:pPr>
              <w:pStyle w:val="TableParagraph"/>
              <w:tabs>
                <w:tab w:val="left" w:pos="674"/>
              </w:tabs>
              <w:spacing w:before="61"/>
              <w:ind w:left="674" w:right="124" w:hanging="567"/>
              <w:rPr>
                <w:rFonts w:asciiTheme="majorHAnsi" w:hAnsiTheme="majorHAnsi" w:cstheme="majorHAnsi"/>
                <w:sz w:val="18"/>
                <w:highlight w:val="yellow"/>
              </w:rPr>
            </w:pPr>
            <w:r w:rsidRPr="00F66086">
              <w:rPr>
                <w:rFonts w:asciiTheme="majorHAnsi" w:hAnsiTheme="majorHAnsi" w:cstheme="majorHAnsi"/>
                <w:sz w:val="18"/>
                <w:highlight w:val="yellow"/>
              </w:rPr>
              <w:t>1.1</w:t>
            </w:r>
            <w:r w:rsidRPr="00F66086">
              <w:rPr>
                <w:rFonts w:asciiTheme="majorHAnsi" w:hAnsiTheme="majorHAnsi" w:cstheme="majorHAnsi"/>
                <w:sz w:val="18"/>
                <w:highlight w:val="yellow"/>
              </w:rPr>
              <w:tab/>
              <w:t>adverse impacts to habitats (e.g. modified, natural, and critical habitats) and/or ecosystems and ecosystem services?</w:t>
            </w:r>
          </w:p>
          <w:p w14:paraId="6D9E9058" w14:textId="77777777" w:rsidR="00F66086" w:rsidRPr="00F66086" w:rsidRDefault="00F66086" w:rsidP="00A375A7">
            <w:pPr>
              <w:pStyle w:val="TableParagraph"/>
              <w:spacing w:before="60"/>
              <w:ind w:left="674"/>
              <w:rPr>
                <w:rFonts w:asciiTheme="majorHAnsi" w:hAnsiTheme="majorHAnsi" w:cstheme="majorHAnsi"/>
                <w:i/>
                <w:sz w:val="18"/>
                <w:highlight w:val="yellow"/>
              </w:rPr>
            </w:pPr>
            <w:r w:rsidRPr="00F66086">
              <w:rPr>
                <w:rFonts w:asciiTheme="majorHAnsi" w:hAnsiTheme="majorHAnsi" w:cstheme="majorHAnsi"/>
                <w:i/>
                <w:sz w:val="18"/>
                <w:highlight w:val="yellow"/>
              </w:rPr>
              <w:t>For example, through habitat loss, conversion or degradation, fragmentation, hydrological changes</w:t>
            </w:r>
          </w:p>
        </w:tc>
        <w:tc>
          <w:tcPr>
            <w:tcW w:w="833" w:type="dxa"/>
          </w:tcPr>
          <w:p w14:paraId="77148111"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143F7925" w14:textId="77777777" w:rsidTr="00F66086">
        <w:trPr>
          <w:trHeight w:val="779"/>
          <w:jc w:val="center"/>
        </w:trPr>
        <w:tc>
          <w:tcPr>
            <w:tcW w:w="8637" w:type="dxa"/>
          </w:tcPr>
          <w:p w14:paraId="1FB1820E" w14:textId="77777777" w:rsidR="00F66086" w:rsidRPr="00F66086" w:rsidRDefault="00F66086" w:rsidP="00A375A7">
            <w:pPr>
              <w:pStyle w:val="TableParagraph"/>
              <w:tabs>
                <w:tab w:val="left" w:pos="674"/>
              </w:tabs>
              <w:spacing w:before="61"/>
              <w:ind w:left="674" w:right="293" w:hanging="567"/>
              <w:rPr>
                <w:rFonts w:asciiTheme="majorHAnsi" w:hAnsiTheme="majorHAnsi" w:cstheme="majorHAnsi"/>
                <w:sz w:val="18"/>
                <w:highlight w:val="yellow"/>
              </w:rPr>
            </w:pPr>
            <w:r w:rsidRPr="00F66086">
              <w:rPr>
                <w:rFonts w:asciiTheme="majorHAnsi" w:hAnsiTheme="majorHAnsi" w:cstheme="majorHAnsi"/>
                <w:sz w:val="18"/>
                <w:highlight w:val="yellow"/>
              </w:rPr>
              <w:t>1.2</w:t>
            </w:r>
            <w:r w:rsidRPr="00F66086">
              <w:rPr>
                <w:rFonts w:asciiTheme="majorHAnsi" w:hAnsiTheme="majorHAnsi" w:cstheme="majorHAnsi"/>
                <w:sz w:val="18"/>
                <w:highlight w:val="yellow"/>
              </w:rPr>
              <w:tab/>
              <w:t>activities within or adjacent to critical habitats and/or environmentally sensitive areas, including (but not limited to) legally protected areas (e.g. nature reserve, national park), areas proposed for protection, or recognized as such by authoritative sources and/or indigenous peoples or local</w:t>
            </w:r>
            <w:r w:rsidRPr="00F66086">
              <w:rPr>
                <w:rFonts w:asciiTheme="majorHAnsi" w:hAnsiTheme="majorHAnsi" w:cstheme="majorHAnsi"/>
                <w:spacing w:val="-14"/>
                <w:sz w:val="18"/>
                <w:highlight w:val="yellow"/>
              </w:rPr>
              <w:t xml:space="preserve"> </w:t>
            </w:r>
            <w:r w:rsidRPr="00F66086">
              <w:rPr>
                <w:rFonts w:asciiTheme="majorHAnsi" w:hAnsiTheme="majorHAnsi" w:cstheme="majorHAnsi"/>
                <w:sz w:val="18"/>
                <w:highlight w:val="yellow"/>
              </w:rPr>
              <w:t>communities?</w:t>
            </w:r>
          </w:p>
        </w:tc>
        <w:tc>
          <w:tcPr>
            <w:tcW w:w="833" w:type="dxa"/>
          </w:tcPr>
          <w:p w14:paraId="77D728A7"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4AA9CD0B" w14:textId="77777777" w:rsidTr="00F66086">
        <w:trPr>
          <w:trHeight w:val="558"/>
          <w:jc w:val="center"/>
        </w:trPr>
        <w:tc>
          <w:tcPr>
            <w:tcW w:w="8637" w:type="dxa"/>
          </w:tcPr>
          <w:p w14:paraId="62173843" w14:textId="77777777" w:rsidR="00F66086" w:rsidRPr="00F66086" w:rsidRDefault="00F66086" w:rsidP="00A375A7">
            <w:pPr>
              <w:pStyle w:val="TableParagraph"/>
              <w:tabs>
                <w:tab w:val="left" w:pos="674"/>
              </w:tabs>
              <w:spacing w:before="61"/>
              <w:ind w:left="674" w:right="195" w:hanging="567"/>
              <w:rPr>
                <w:rFonts w:asciiTheme="majorHAnsi" w:hAnsiTheme="majorHAnsi" w:cstheme="majorHAnsi"/>
                <w:sz w:val="18"/>
                <w:highlight w:val="yellow"/>
              </w:rPr>
            </w:pPr>
            <w:r w:rsidRPr="00F66086">
              <w:rPr>
                <w:rFonts w:asciiTheme="majorHAnsi" w:hAnsiTheme="majorHAnsi" w:cstheme="majorHAnsi"/>
                <w:sz w:val="18"/>
                <w:highlight w:val="yellow"/>
              </w:rPr>
              <w:lastRenderedPageBreak/>
              <w:t>1.3</w:t>
            </w:r>
            <w:r w:rsidRPr="00F66086">
              <w:rPr>
                <w:rFonts w:asciiTheme="majorHAnsi" w:hAnsiTheme="majorHAnsi" w:cstheme="majorHAnsi"/>
                <w:sz w:val="18"/>
                <w:highlight w:val="yellow"/>
              </w:rPr>
              <w:tab/>
              <w:t>changes</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to</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the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use</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of</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lands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and</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resources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that</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may</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have</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adverse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impacts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on</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habitats,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ecosystems,</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and/or livelihoods? (Note: if restrictions and/or limitations of access to lands would apply, refer to Standard</w:t>
            </w:r>
            <w:r w:rsidRPr="00F66086">
              <w:rPr>
                <w:rFonts w:asciiTheme="majorHAnsi" w:hAnsiTheme="majorHAnsi" w:cstheme="majorHAnsi"/>
                <w:spacing w:val="-26"/>
                <w:sz w:val="18"/>
                <w:highlight w:val="yellow"/>
              </w:rPr>
              <w:t xml:space="preserve"> </w:t>
            </w:r>
            <w:r w:rsidRPr="00F66086">
              <w:rPr>
                <w:rFonts w:asciiTheme="majorHAnsi" w:hAnsiTheme="majorHAnsi" w:cstheme="majorHAnsi"/>
                <w:sz w:val="18"/>
                <w:highlight w:val="yellow"/>
              </w:rPr>
              <w:t>5)</w:t>
            </w:r>
          </w:p>
        </w:tc>
        <w:tc>
          <w:tcPr>
            <w:tcW w:w="833" w:type="dxa"/>
          </w:tcPr>
          <w:p w14:paraId="2FD6488B"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12DCC237" w14:textId="77777777" w:rsidTr="00F66086">
        <w:trPr>
          <w:trHeight w:val="369"/>
          <w:jc w:val="center"/>
        </w:trPr>
        <w:tc>
          <w:tcPr>
            <w:tcW w:w="8637" w:type="dxa"/>
          </w:tcPr>
          <w:p w14:paraId="6F2C02F3"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1.4</w:t>
            </w:r>
            <w:r w:rsidRPr="00F66086">
              <w:rPr>
                <w:rFonts w:asciiTheme="majorHAnsi" w:hAnsiTheme="majorHAnsi" w:cstheme="majorHAnsi"/>
                <w:sz w:val="18"/>
                <w:highlight w:val="yellow"/>
              </w:rPr>
              <w:tab/>
              <w:t>risks to endangered species (e.g. reduction, encroachment on</w:t>
            </w:r>
            <w:r w:rsidRPr="00F66086">
              <w:rPr>
                <w:rFonts w:asciiTheme="majorHAnsi" w:hAnsiTheme="majorHAnsi" w:cstheme="majorHAnsi"/>
                <w:spacing w:val="-6"/>
                <w:sz w:val="18"/>
                <w:highlight w:val="yellow"/>
              </w:rPr>
              <w:t xml:space="preserve"> </w:t>
            </w:r>
            <w:r w:rsidRPr="00F66086">
              <w:rPr>
                <w:rFonts w:asciiTheme="majorHAnsi" w:hAnsiTheme="majorHAnsi" w:cstheme="majorHAnsi"/>
                <w:sz w:val="18"/>
                <w:highlight w:val="yellow"/>
              </w:rPr>
              <w:t>habitat)?</w:t>
            </w:r>
          </w:p>
        </w:tc>
        <w:tc>
          <w:tcPr>
            <w:tcW w:w="833" w:type="dxa"/>
          </w:tcPr>
          <w:p w14:paraId="067A09F5"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3C7C13B2" w14:textId="77777777" w:rsidTr="00F66086">
        <w:trPr>
          <w:trHeight w:val="337"/>
          <w:jc w:val="center"/>
        </w:trPr>
        <w:tc>
          <w:tcPr>
            <w:tcW w:w="8637" w:type="dxa"/>
          </w:tcPr>
          <w:p w14:paraId="3A137306"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1.5</w:t>
            </w:r>
            <w:r w:rsidRPr="00F66086">
              <w:rPr>
                <w:rFonts w:asciiTheme="majorHAnsi" w:hAnsiTheme="majorHAnsi" w:cstheme="majorHAnsi"/>
                <w:sz w:val="18"/>
                <w:highlight w:val="yellow"/>
              </w:rPr>
              <w:tab/>
              <w:t>exacerbation of illegal wildlife</w:t>
            </w:r>
            <w:r w:rsidRPr="00F66086">
              <w:rPr>
                <w:rFonts w:asciiTheme="majorHAnsi" w:hAnsiTheme="majorHAnsi" w:cstheme="majorHAnsi"/>
                <w:spacing w:val="-5"/>
                <w:sz w:val="18"/>
                <w:highlight w:val="yellow"/>
              </w:rPr>
              <w:t xml:space="preserve"> </w:t>
            </w:r>
            <w:r w:rsidRPr="00F66086">
              <w:rPr>
                <w:rFonts w:asciiTheme="majorHAnsi" w:hAnsiTheme="majorHAnsi" w:cstheme="majorHAnsi"/>
                <w:sz w:val="18"/>
                <w:highlight w:val="yellow"/>
              </w:rPr>
              <w:t>trade?</w:t>
            </w:r>
          </w:p>
        </w:tc>
        <w:tc>
          <w:tcPr>
            <w:tcW w:w="833" w:type="dxa"/>
          </w:tcPr>
          <w:p w14:paraId="17308C1E"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331EC1DF" w14:textId="77777777" w:rsidTr="00F66086">
        <w:trPr>
          <w:trHeight w:val="340"/>
          <w:jc w:val="center"/>
        </w:trPr>
        <w:tc>
          <w:tcPr>
            <w:tcW w:w="8637" w:type="dxa"/>
          </w:tcPr>
          <w:p w14:paraId="7F0C615C"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1.6</w:t>
            </w:r>
            <w:r w:rsidRPr="00F66086">
              <w:rPr>
                <w:rFonts w:asciiTheme="majorHAnsi" w:hAnsiTheme="majorHAnsi" w:cstheme="majorHAnsi"/>
                <w:sz w:val="18"/>
                <w:highlight w:val="yellow"/>
              </w:rPr>
              <w:tab/>
              <w:t>introduction of invasive alien</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species?</w:t>
            </w:r>
          </w:p>
        </w:tc>
        <w:tc>
          <w:tcPr>
            <w:tcW w:w="833" w:type="dxa"/>
          </w:tcPr>
          <w:p w14:paraId="1900147D"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7A3FBA95" w14:textId="77777777" w:rsidTr="00F66086">
        <w:trPr>
          <w:trHeight w:val="340"/>
          <w:jc w:val="center"/>
        </w:trPr>
        <w:tc>
          <w:tcPr>
            <w:tcW w:w="8637" w:type="dxa"/>
          </w:tcPr>
          <w:p w14:paraId="3E006646"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1.7</w:t>
            </w:r>
            <w:r w:rsidRPr="00F66086">
              <w:rPr>
                <w:rFonts w:asciiTheme="majorHAnsi" w:hAnsiTheme="majorHAnsi" w:cstheme="majorHAnsi"/>
                <w:sz w:val="18"/>
                <w:highlight w:val="yellow"/>
              </w:rPr>
              <w:tab/>
              <w:t>adverse impacts on</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soils?</w:t>
            </w:r>
          </w:p>
        </w:tc>
        <w:tc>
          <w:tcPr>
            <w:tcW w:w="833" w:type="dxa"/>
          </w:tcPr>
          <w:p w14:paraId="3060523D"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1752EF41" w14:textId="77777777" w:rsidTr="00F66086">
        <w:trPr>
          <w:trHeight w:val="337"/>
          <w:jc w:val="center"/>
        </w:trPr>
        <w:tc>
          <w:tcPr>
            <w:tcW w:w="8637" w:type="dxa"/>
          </w:tcPr>
          <w:p w14:paraId="79E5F0D1"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1.8</w:t>
            </w:r>
            <w:r w:rsidRPr="00F66086">
              <w:rPr>
                <w:rFonts w:asciiTheme="majorHAnsi" w:hAnsiTheme="majorHAnsi" w:cstheme="majorHAnsi"/>
                <w:sz w:val="18"/>
                <w:highlight w:val="yellow"/>
              </w:rPr>
              <w:tab/>
              <w:t>harvesting of natural forests, plantation development, or</w:t>
            </w:r>
            <w:r w:rsidRPr="00F66086">
              <w:rPr>
                <w:rFonts w:asciiTheme="majorHAnsi" w:hAnsiTheme="majorHAnsi" w:cstheme="majorHAnsi"/>
                <w:spacing w:val="-6"/>
                <w:sz w:val="18"/>
                <w:highlight w:val="yellow"/>
              </w:rPr>
              <w:t xml:space="preserve"> </w:t>
            </w:r>
            <w:r w:rsidRPr="00F66086">
              <w:rPr>
                <w:rFonts w:asciiTheme="majorHAnsi" w:hAnsiTheme="majorHAnsi" w:cstheme="majorHAnsi"/>
                <w:sz w:val="18"/>
                <w:highlight w:val="yellow"/>
              </w:rPr>
              <w:t>reforestation?</w:t>
            </w:r>
          </w:p>
        </w:tc>
        <w:tc>
          <w:tcPr>
            <w:tcW w:w="833" w:type="dxa"/>
          </w:tcPr>
          <w:p w14:paraId="05548A86"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50F85C2B" w14:textId="77777777" w:rsidTr="00F66086">
        <w:trPr>
          <w:trHeight w:val="340"/>
          <w:jc w:val="center"/>
        </w:trPr>
        <w:tc>
          <w:tcPr>
            <w:tcW w:w="8637" w:type="dxa"/>
          </w:tcPr>
          <w:p w14:paraId="63B14968" w14:textId="77777777" w:rsidR="00F66086" w:rsidRPr="00F66086" w:rsidRDefault="00F66086" w:rsidP="00A375A7">
            <w:pPr>
              <w:pStyle w:val="TableParagraph"/>
              <w:tabs>
                <w:tab w:val="left" w:pos="674"/>
              </w:tabs>
              <w:spacing w:before="63"/>
              <w:ind w:left="107"/>
              <w:rPr>
                <w:rFonts w:asciiTheme="majorHAnsi" w:hAnsiTheme="majorHAnsi" w:cstheme="majorHAnsi"/>
                <w:sz w:val="18"/>
                <w:highlight w:val="yellow"/>
              </w:rPr>
            </w:pPr>
            <w:r w:rsidRPr="00F66086">
              <w:rPr>
                <w:rFonts w:asciiTheme="majorHAnsi" w:hAnsiTheme="majorHAnsi" w:cstheme="majorHAnsi"/>
                <w:sz w:val="18"/>
                <w:highlight w:val="yellow"/>
              </w:rPr>
              <w:t>1.9</w:t>
            </w:r>
            <w:r w:rsidRPr="00F66086">
              <w:rPr>
                <w:rFonts w:asciiTheme="majorHAnsi" w:hAnsiTheme="majorHAnsi" w:cstheme="majorHAnsi"/>
                <w:sz w:val="18"/>
                <w:highlight w:val="yellow"/>
              </w:rPr>
              <w:tab/>
              <w:t>significant agricultural</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production?</w:t>
            </w:r>
          </w:p>
        </w:tc>
        <w:tc>
          <w:tcPr>
            <w:tcW w:w="833" w:type="dxa"/>
          </w:tcPr>
          <w:p w14:paraId="235A0ED9"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097770A9" w14:textId="77777777" w:rsidTr="00F66086">
        <w:trPr>
          <w:trHeight w:val="340"/>
          <w:jc w:val="center"/>
        </w:trPr>
        <w:tc>
          <w:tcPr>
            <w:tcW w:w="8637" w:type="dxa"/>
          </w:tcPr>
          <w:p w14:paraId="62F4C672"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1.10</w:t>
            </w:r>
            <w:r w:rsidRPr="00F66086">
              <w:rPr>
                <w:rFonts w:asciiTheme="majorHAnsi" w:hAnsiTheme="majorHAnsi" w:cstheme="majorHAnsi"/>
                <w:sz w:val="18"/>
                <w:highlight w:val="yellow"/>
              </w:rPr>
              <w:tab/>
              <w:t>animal husbandry or harvesting of fish populations or other aquatic</w:t>
            </w:r>
            <w:r w:rsidRPr="00F66086">
              <w:rPr>
                <w:rFonts w:asciiTheme="majorHAnsi" w:hAnsiTheme="majorHAnsi" w:cstheme="majorHAnsi"/>
                <w:spacing w:val="-5"/>
                <w:sz w:val="18"/>
                <w:highlight w:val="yellow"/>
              </w:rPr>
              <w:t xml:space="preserve"> </w:t>
            </w:r>
            <w:r w:rsidRPr="00F66086">
              <w:rPr>
                <w:rFonts w:asciiTheme="majorHAnsi" w:hAnsiTheme="majorHAnsi" w:cstheme="majorHAnsi"/>
                <w:sz w:val="18"/>
                <w:highlight w:val="yellow"/>
              </w:rPr>
              <w:t>species?</w:t>
            </w:r>
          </w:p>
        </w:tc>
        <w:tc>
          <w:tcPr>
            <w:tcW w:w="833" w:type="dxa"/>
          </w:tcPr>
          <w:p w14:paraId="636DE1AC"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2B4CF1A9" w14:textId="77777777" w:rsidTr="00F66086">
        <w:trPr>
          <w:trHeight w:val="618"/>
          <w:jc w:val="center"/>
        </w:trPr>
        <w:tc>
          <w:tcPr>
            <w:tcW w:w="8637" w:type="dxa"/>
          </w:tcPr>
          <w:p w14:paraId="4629A975"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1.11</w:t>
            </w:r>
            <w:r w:rsidRPr="00F66086">
              <w:rPr>
                <w:rFonts w:asciiTheme="majorHAnsi" w:hAnsiTheme="majorHAnsi" w:cstheme="majorHAnsi"/>
                <w:sz w:val="18"/>
                <w:highlight w:val="yellow"/>
              </w:rPr>
              <w:tab/>
              <w:t>significant extraction, diversion or containment of surface or ground</w:t>
            </w:r>
            <w:r w:rsidRPr="00F66086">
              <w:rPr>
                <w:rFonts w:asciiTheme="majorHAnsi" w:hAnsiTheme="majorHAnsi" w:cstheme="majorHAnsi"/>
                <w:spacing w:val="-7"/>
                <w:sz w:val="18"/>
                <w:highlight w:val="yellow"/>
              </w:rPr>
              <w:t xml:space="preserve"> </w:t>
            </w:r>
            <w:r w:rsidRPr="00F66086">
              <w:rPr>
                <w:rFonts w:asciiTheme="majorHAnsi" w:hAnsiTheme="majorHAnsi" w:cstheme="majorHAnsi"/>
                <w:sz w:val="18"/>
                <w:highlight w:val="yellow"/>
              </w:rPr>
              <w:t>water?</w:t>
            </w:r>
          </w:p>
          <w:p w14:paraId="4756D1D5" w14:textId="77777777" w:rsidR="00F66086" w:rsidRPr="00F66086" w:rsidRDefault="00F66086" w:rsidP="00A375A7">
            <w:pPr>
              <w:pStyle w:val="TableParagraph"/>
              <w:spacing w:before="61"/>
              <w:ind w:left="674"/>
              <w:rPr>
                <w:rFonts w:asciiTheme="majorHAnsi" w:hAnsiTheme="majorHAnsi" w:cstheme="majorHAnsi"/>
                <w:i/>
                <w:sz w:val="18"/>
                <w:highlight w:val="yellow"/>
              </w:rPr>
            </w:pPr>
            <w:r w:rsidRPr="00F66086">
              <w:rPr>
                <w:rFonts w:asciiTheme="majorHAnsi" w:hAnsiTheme="majorHAnsi" w:cstheme="majorHAnsi"/>
                <w:i/>
                <w:sz w:val="18"/>
                <w:highlight w:val="yellow"/>
              </w:rPr>
              <w:t>For example, construction of dams, reservoirs, river basin developments, groundwater extraction</w:t>
            </w:r>
          </w:p>
        </w:tc>
        <w:tc>
          <w:tcPr>
            <w:tcW w:w="833" w:type="dxa"/>
          </w:tcPr>
          <w:p w14:paraId="68BCBA88"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10D3B861" w14:textId="77777777" w:rsidTr="00F66086">
        <w:trPr>
          <w:trHeight w:val="340"/>
          <w:jc w:val="center"/>
        </w:trPr>
        <w:tc>
          <w:tcPr>
            <w:tcW w:w="8637" w:type="dxa"/>
          </w:tcPr>
          <w:p w14:paraId="41DFBCB5" w14:textId="77777777" w:rsidR="00F66086" w:rsidRPr="00F66086" w:rsidRDefault="00F66086" w:rsidP="00A375A7">
            <w:pPr>
              <w:pStyle w:val="TableParagraph"/>
              <w:tabs>
                <w:tab w:val="left" w:pos="674"/>
              </w:tabs>
              <w:spacing w:before="61"/>
              <w:ind w:left="107"/>
              <w:rPr>
                <w:rFonts w:asciiTheme="majorHAnsi" w:hAnsiTheme="majorHAnsi" w:cstheme="majorHAnsi"/>
                <w:sz w:val="12"/>
                <w:highlight w:val="yellow"/>
              </w:rPr>
            </w:pPr>
            <w:r w:rsidRPr="00F66086">
              <w:rPr>
                <w:rFonts w:asciiTheme="majorHAnsi" w:hAnsiTheme="majorHAnsi" w:cstheme="majorHAnsi"/>
                <w:sz w:val="18"/>
                <w:highlight w:val="yellow"/>
              </w:rPr>
              <w:t>1.12</w:t>
            </w:r>
            <w:r w:rsidRPr="00F66086">
              <w:rPr>
                <w:rFonts w:asciiTheme="majorHAnsi" w:hAnsiTheme="majorHAnsi" w:cstheme="majorHAnsi"/>
                <w:sz w:val="18"/>
                <w:highlight w:val="yellow"/>
              </w:rPr>
              <w:tab/>
              <w:t>handling or utilization of genetically modified organisms/living modified</w:t>
            </w:r>
            <w:r w:rsidRPr="00F66086">
              <w:rPr>
                <w:rFonts w:asciiTheme="majorHAnsi" w:hAnsiTheme="majorHAnsi" w:cstheme="majorHAnsi"/>
                <w:spacing w:val="-10"/>
                <w:sz w:val="18"/>
                <w:highlight w:val="yellow"/>
              </w:rPr>
              <w:t xml:space="preserve"> </w:t>
            </w:r>
            <w:r w:rsidRPr="00F66086">
              <w:rPr>
                <w:rFonts w:asciiTheme="majorHAnsi" w:hAnsiTheme="majorHAnsi" w:cstheme="majorHAnsi"/>
                <w:sz w:val="18"/>
                <w:highlight w:val="yellow"/>
              </w:rPr>
              <w:t>organisms?</w:t>
            </w:r>
            <w:r w:rsidRPr="00F66086">
              <w:rPr>
                <w:rFonts w:asciiTheme="majorHAnsi" w:hAnsiTheme="majorHAnsi" w:cstheme="majorHAnsi"/>
                <w:position w:val="5"/>
                <w:sz w:val="12"/>
                <w:highlight w:val="yellow"/>
              </w:rPr>
              <w:t>17</w:t>
            </w:r>
          </w:p>
        </w:tc>
        <w:tc>
          <w:tcPr>
            <w:tcW w:w="833" w:type="dxa"/>
          </w:tcPr>
          <w:p w14:paraId="3F573D34"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4C360E77" w14:textId="77777777" w:rsidTr="00F66086">
        <w:trPr>
          <w:trHeight w:val="341"/>
          <w:jc w:val="center"/>
        </w:trPr>
        <w:tc>
          <w:tcPr>
            <w:tcW w:w="8637" w:type="dxa"/>
          </w:tcPr>
          <w:p w14:paraId="25551577" w14:textId="77777777" w:rsidR="00F66086" w:rsidRPr="00F66086" w:rsidRDefault="00F66086" w:rsidP="00A375A7">
            <w:pPr>
              <w:pStyle w:val="TableParagraph"/>
              <w:tabs>
                <w:tab w:val="left" w:pos="674"/>
              </w:tabs>
              <w:spacing w:before="62"/>
              <w:ind w:left="107"/>
              <w:rPr>
                <w:rFonts w:asciiTheme="majorHAnsi" w:hAnsiTheme="majorHAnsi" w:cstheme="majorHAnsi"/>
                <w:sz w:val="12"/>
                <w:highlight w:val="yellow"/>
              </w:rPr>
            </w:pPr>
            <w:r w:rsidRPr="00F66086">
              <w:rPr>
                <w:rFonts w:asciiTheme="majorHAnsi" w:hAnsiTheme="majorHAnsi" w:cstheme="majorHAnsi"/>
                <w:sz w:val="18"/>
                <w:highlight w:val="yellow"/>
              </w:rPr>
              <w:t>1.13</w:t>
            </w:r>
            <w:r w:rsidRPr="00F66086">
              <w:rPr>
                <w:rFonts w:asciiTheme="majorHAnsi" w:hAnsiTheme="majorHAnsi" w:cstheme="majorHAnsi"/>
                <w:sz w:val="18"/>
                <w:highlight w:val="yellow"/>
              </w:rPr>
              <w:tab/>
              <w:t>utilization of genetic resources? (e.g. collection and/or harvesting, commercial</w:t>
            </w:r>
            <w:r w:rsidRPr="00F66086">
              <w:rPr>
                <w:rFonts w:asciiTheme="majorHAnsi" w:hAnsiTheme="majorHAnsi" w:cstheme="majorHAnsi"/>
                <w:spacing w:val="-10"/>
                <w:sz w:val="18"/>
                <w:highlight w:val="yellow"/>
              </w:rPr>
              <w:t xml:space="preserve"> </w:t>
            </w:r>
            <w:r w:rsidRPr="00F66086">
              <w:rPr>
                <w:rFonts w:asciiTheme="majorHAnsi" w:hAnsiTheme="majorHAnsi" w:cstheme="majorHAnsi"/>
                <w:sz w:val="18"/>
                <w:highlight w:val="yellow"/>
              </w:rPr>
              <w:t>development)</w:t>
            </w:r>
            <w:r w:rsidRPr="00F66086">
              <w:rPr>
                <w:rFonts w:asciiTheme="majorHAnsi" w:hAnsiTheme="majorHAnsi" w:cstheme="majorHAnsi"/>
                <w:position w:val="5"/>
                <w:sz w:val="12"/>
                <w:highlight w:val="yellow"/>
              </w:rPr>
              <w:t>18</w:t>
            </w:r>
          </w:p>
        </w:tc>
        <w:tc>
          <w:tcPr>
            <w:tcW w:w="833" w:type="dxa"/>
          </w:tcPr>
          <w:p w14:paraId="4C2540DC"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47B7237D" w14:textId="77777777" w:rsidTr="00F66086">
        <w:trPr>
          <w:trHeight w:val="338"/>
          <w:jc w:val="center"/>
        </w:trPr>
        <w:tc>
          <w:tcPr>
            <w:tcW w:w="8637" w:type="dxa"/>
          </w:tcPr>
          <w:p w14:paraId="50D5BD34"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1.14</w:t>
            </w:r>
            <w:r w:rsidRPr="00F66086">
              <w:rPr>
                <w:rFonts w:asciiTheme="majorHAnsi" w:hAnsiTheme="majorHAnsi" w:cstheme="majorHAnsi"/>
                <w:sz w:val="18"/>
                <w:highlight w:val="yellow"/>
              </w:rPr>
              <w:tab/>
              <w:t>adverse transboundary or global environmental</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concerns?</w:t>
            </w:r>
          </w:p>
        </w:tc>
        <w:tc>
          <w:tcPr>
            <w:tcW w:w="833" w:type="dxa"/>
          </w:tcPr>
          <w:p w14:paraId="32C842CB" w14:textId="77777777" w:rsidR="00F66086" w:rsidRPr="00F66086" w:rsidRDefault="00F66086" w:rsidP="00A375A7">
            <w:pPr>
              <w:pStyle w:val="TableParagraph"/>
              <w:rPr>
                <w:rFonts w:asciiTheme="majorHAnsi" w:hAnsiTheme="majorHAnsi" w:cstheme="majorHAnsi"/>
                <w:sz w:val="16"/>
                <w:highlight w:val="yellow"/>
              </w:rPr>
            </w:pPr>
            <w:r w:rsidRPr="00F66086">
              <w:rPr>
                <w:rFonts w:asciiTheme="majorHAnsi" w:hAnsiTheme="majorHAnsi" w:cstheme="majorHAnsi"/>
                <w:sz w:val="16"/>
                <w:highlight w:val="yellow"/>
              </w:rPr>
              <w:t>No</w:t>
            </w:r>
          </w:p>
        </w:tc>
      </w:tr>
      <w:tr w:rsidR="00F66086" w:rsidRPr="00F66086" w14:paraId="02472D7F" w14:textId="77777777" w:rsidTr="00F66086">
        <w:trPr>
          <w:trHeight w:val="530"/>
          <w:jc w:val="center"/>
        </w:trPr>
        <w:tc>
          <w:tcPr>
            <w:tcW w:w="8637" w:type="dxa"/>
            <w:shd w:val="clear" w:color="auto" w:fill="DBE4F0"/>
          </w:tcPr>
          <w:p w14:paraId="57D93FA9" w14:textId="77777777" w:rsidR="00F66086" w:rsidRPr="00F66086" w:rsidRDefault="00F66086" w:rsidP="00A375A7">
            <w:pPr>
              <w:pStyle w:val="TableParagraph"/>
              <w:spacing w:before="157"/>
              <w:ind w:left="107"/>
              <w:rPr>
                <w:rFonts w:asciiTheme="majorHAnsi" w:hAnsiTheme="majorHAnsi" w:cstheme="majorHAnsi"/>
                <w:b/>
                <w:sz w:val="18"/>
                <w:highlight w:val="yellow"/>
              </w:rPr>
            </w:pPr>
            <w:r w:rsidRPr="00F66086">
              <w:rPr>
                <w:rFonts w:asciiTheme="majorHAnsi" w:hAnsiTheme="majorHAnsi" w:cstheme="majorHAnsi"/>
                <w:b/>
                <w:sz w:val="18"/>
                <w:highlight w:val="yellow"/>
              </w:rPr>
              <w:t>Standard 2: Climate Change and Disaster Risks</w:t>
            </w:r>
          </w:p>
        </w:tc>
        <w:tc>
          <w:tcPr>
            <w:tcW w:w="833" w:type="dxa"/>
            <w:shd w:val="clear" w:color="auto" w:fill="DBE4F0"/>
          </w:tcPr>
          <w:p w14:paraId="446C1AA6" w14:textId="77777777" w:rsidR="00F66086" w:rsidRPr="00F66086" w:rsidRDefault="00F66086" w:rsidP="00A375A7">
            <w:pPr>
              <w:pStyle w:val="TableParagraph"/>
              <w:rPr>
                <w:rFonts w:asciiTheme="majorHAnsi" w:hAnsiTheme="majorHAnsi" w:cstheme="majorHAnsi"/>
                <w:sz w:val="16"/>
                <w:highlight w:val="yellow"/>
              </w:rPr>
            </w:pPr>
          </w:p>
        </w:tc>
      </w:tr>
      <w:tr w:rsidR="00F66086" w:rsidRPr="00F66086" w14:paraId="55EABAF9" w14:textId="77777777" w:rsidTr="00F66086">
        <w:trPr>
          <w:trHeight w:val="340"/>
          <w:jc w:val="center"/>
        </w:trPr>
        <w:tc>
          <w:tcPr>
            <w:tcW w:w="8637" w:type="dxa"/>
          </w:tcPr>
          <w:p w14:paraId="7FA916C8" w14:textId="77777777" w:rsidR="00F66086" w:rsidRPr="00F66086" w:rsidRDefault="00F66086" w:rsidP="00A375A7">
            <w:pPr>
              <w:pStyle w:val="TableParagraph"/>
              <w:spacing w:before="61"/>
              <w:ind w:left="107"/>
              <w:rPr>
                <w:rFonts w:asciiTheme="majorHAnsi" w:hAnsiTheme="majorHAnsi" w:cstheme="majorHAnsi"/>
                <w:i/>
                <w:sz w:val="18"/>
                <w:highlight w:val="yellow"/>
              </w:rPr>
            </w:pPr>
            <w:r w:rsidRPr="00F66086">
              <w:rPr>
                <w:rFonts w:asciiTheme="majorHAnsi" w:hAnsiTheme="majorHAnsi" w:cstheme="majorHAnsi"/>
                <w:i/>
                <w:sz w:val="18"/>
                <w:highlight w:val="yellow"/>
              </w:rPr>
              <w:t>Would the project potentially involve or lead to:</w:t>
            </w:r>
          </w:p>
        </w:tc>
        <w:tc>
          <w:tcPr>
            <w:tcW w:w="833" w:type="dxa"/>
          </w:tcPr>
          <w:p w14:paraId="14DBF8F6" w14:textId="77777777" w:rsidR="00F66086" w:rsidRPr="00F66086" w:rsidRDefault="00F66086" w:rsidP="00A375A7">
            <w:pPr>
              <w:pStyle w:val="TableParagraph"/>
              <w:rPr>
                <w:rFonts w:asciiTheme="majorHAnsi" w:hAnsiTheme="majorHAnsi" w:cstheme="majorHAnsi"/>
                <w:sz w:val="16"/>
                <w:highlight w:val="yellow"/>
              </w:rPr>
            </w:pPr>
          </w:p>
        </w:tc>
      </w:tr>
    </w:tbl>
    <w:p w14:paraId="2913D8D8" w14:textId="77777777" w:rsidR="00F66086" w:rsidRPr="00F66086" w:rsidRDefault="00F66086" w:rsidP="00F66086">
      <w:pPr>
        <w:rPr>
          <w:sz w:val="22"/>
          <w:szCs w:val="22"/>
          <w:highlight w:val="yellow"/>
          <w:lang w:val="en-GB"/>
        </w:rPr>
      </w:pPr>
      <w:r w:rsidRPr="00F66086">
        <w:rPr>
          <w:noProof/>
          <w:sz w:val="22"/>
          <w:szCs w:val="22"/>
          <w:highlight w:val="yellow"/>
        </w:rPr>
        <mc:AlternateContent>
          <mc:Choice Requires="wps">
            <w:drawing>
              <wp:anchor distT="0" distB="0" distL="0" distR="0" simplePos="0" relativeHeight="251666944" behindDoc="1" locked="0" layoutInCell="1" allowOverlap="1" wp14:anchorId="6E9F0620" wp14:editId="65BAE18C">
                <wp:simplePos x="0" y="0"/>
                <wp:positionH relativeFrom="page">
                  <wp:posOffset>1143000</wp:posOffset>
                </wp:positionH>
                <wp:positionV relativeFrom="paragraph">
                  <wp:posOffset>170815</wp:posOffset>
                </wp:positionV>
                <wp:extent cx="1829435" cy="1270"/>
                <wp:effectExtent l="0" t="0" r="0" b="0"/>
                <wp:wrapTopAndBottom/>
                <wp:docPr id="343981996" name="Forma libre: forma 3439819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9435" cy="1270"/>
                        </a:xfrm>
                        <a:custGeom>
                          <a:avLst/>
                          <a:gdLst>
                            <a:gd name="T0" fmla="*/ 0 w 2881"/>
                            <a:gd name="T1" fmla="*/ 0 h 1270"/>
                            <a:gd name="T2" fmla="*/ 2147483646 w 2881"/>
                            <a:gd name="T3" fmla="*/ 0 h 1270"/>
                            <a:gd name="T4" fmla="*/ 0 60000 65536"/>
                            <a:gd name="T5" fmla="*/ 0 60000 65536"/>
                          </a:gdLst>
                          <a:ahLst/>
                          <a:cxnLst>
                            <a:cxn ang="T4">
                              <a:pos x="T0" y="T1"/>
                            </a:cxn>
                            <a:cxn ang="T5">
                              <a:pos x="T2" y="T3"/>
                            </a:cxn>
                          </a:cxnLst>
                          <a:rect l="0" t="0" r="r" b="b"/>
                          <a:pathLst>
                            <a:path w="2881" h="1270">
                              <a:moveTo>
                                <a:pt x="0" y="0"/>
                              </a:moveTo>
                              <a:lnTo>
                                <a:pt x="2881" y="0"/>
                              </a:lnTo>
                            </a:path>
                          </a:pathLst>
                        </a:custGeom>
                        <a:noFill/>
                        <a:ln w="31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A3E53" id="Forma libre: forma 343981996" o:spid="_x0000_s1026" style="position:absolute;margin-left:90pt;margin-top:13.45pt;width:144.05pt;height:.1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" path="m,l2881,e" filled="f" strokeweight=".25pt">
                <v:path arrowok="t" o:connecttype="custom" o:connectlocs="0,0;2147483646,0" o:connectangles="0,0"/>
                <w10:wrap type="topAndBottom" anchorx="page"/>
              </v:shape>
            </w:pict>
          </mc:Fallback>
        </mc:AlternateContent>
      </w:r>
    </w:p>
    <w:p w14:paraId="7972B001" w14:textId="77777777" w:rsidR="00F66086" w:rsidRPr="00F66086" w:rsidRDefault="00F66086" w:rsidP="00F66086">
      <w:pPr>
        <w:spacing w:before="63" w:line="219" w:lineRule="exact"/>
        <w:ind w:left="100"/>
        <w:rPr>
          <w:sz w:val="18"/>
          <w:highlight w:val="yellow"/>
        </w:rPr>
      </w:pPr>
      <w:r w:rsidRPr="00F66086">
        <w:rPr>
          <w:position w:val="5"/>
          <w:sz w:val="12"/>
          <w:highlight w:val="yellow"/>
        </w:rPr>
        <w:t xml:space="preserve">17 </w:t>
      </w:r>
      <w:r w:rsidRPr="00F66086">
        <w:rPr>
          <w:sz w:val="18"/>
          <w:highlight w:val="yellow"/>
        </w:rPr>
        <w:t xml:space="preserve">See the </w:t>
      </w:r>
      <w:hyperlink r:id="rId43">
        <w:r w:rsidRPr="00F66086">
          <w:rPr>
            <w:color w:val="0000FF"/>
            <w:sz w:val="18"/>
            <w:highlight w:val="yellow"/>
            <w:u w:val="single" w:color="0000FF"/>
          </w:rPr>
          <w:t>Convention on Biological Diversity</w:t>
        </w:r>
        <w:r w:rsidRPr="00F66086">
          <w:rPr>
            <w:color w:val="0000FF"/>
            <w:sz w:val="18"/>
            <w:highlight w:val="yellow"/>
          </w:rPr>
          <w:t xml:space="preserve"> </w:t>
        </w:r>
      </w:hyperlink>
      <w:r w:rsidRPr="00F66086">
        <w:rPr>
          <w:sz w:val="18"/>
          <w:highlight w:val="yellow"/>
        </w:rPr>
        <w:t xml:space="preserve">and its </w:t>
      </w:r>
      <w:hyperlink r:id="rId44">
        <w:r w:rsidRPr="00F66086">
          <w:rPr>
            <w:color w:val="0000FF"/>
            <w:sz w:val="18"/>
            <w:highlight w:val="yellow"/>
            <w:u w:val="single" w:color="0000FF"/>
          </w:rPr>
          <w:t>Cartagena Protocol on Biosafety</w:t>
        </w:r>
        <w:r w:rsidRPr="00F66086">
          <w:rPr>
            <w:sz w:val="18"/>
            <w:highlight w:val="yellow"/>
          </w:rPr>
          <w:t>.</w:t>
        </w:r>
      </w:hyperlink>
    </w:p>
    <w:p w14:paraId="3FD718E4" w14:textId="77777777" w:rsidR="00F66086" w:rsidRPr="00F66086" w:rsidRDefault="00F66086" w:rsidP="00F66086">
      <w:pPr>
        <w:ind w:left="100" w:right="916"/>
        <w:rPr>
          <w:sz w:val="18"/>
          <w:highlight w:val="yellow"/>
        </w:rPr>
      </w:pPr>
      <w:r w:rsidRPr="00F66086">
        <w:rPr>
          <w:position w:val="5"/>
          <w:sz w:val="12"/>
          <w:highlight w:val="yellow"/>
        </w:rPr>
        <w:t xml:space="preserve">18 </w:t>
      </w:r>
      <w:r w:rsidRPr="00F66086">
        <w:rPr>
          <w:sz w:val="18"/>
          <w:highlight w:val="yellow"/>
        </w:rPr>
        <w:t xml:space="preserve">See the </w:t>
      </w:r>
      <w:hyperlink r:id="rId45">
        <w:r w:rsidRPr="00F66086">
          <w:rPr>
            <w:color w:val="0000FF"/>
            <w:sz w:val="18"/>
            <w:highlight w:val="yellow"/>
            <w:u w:val="single" w:color="0000FF"/>
          </w:rPr>
          <w:t>Convention on Biological Diversity</w:t>
        </w:r>
        <w:r w:rsidRPr="00F66086">
          <w:rPr>
            <w:color w:val="0000FF"/>
            <w:sz w:val="18"/>
            <w:highlight w:val="yellow"/>
          </w:rPr>
          <w:t xml:space="preserve"> </w:t>
        </w:r>
      </w:hyperlink>
      <w:r w:rsidRPr="00F66086">
        <w:rPr>
          <w:sz w:val="18"/>
          <w:highlight w:val="yellow"/>
        </w:rPr>
        <w:t xml:space="preserve">and its </w:t>
      </w:r>
      <w:hyperlink r:id="rId46">
        <w:r w:rsidRPr="00F66086">
          <w:rPr>
            <w:color w:val="0000FF"/>
            <w:sz w:val="18"/>
            <w:highlight w:val="yellow"/>
            <w:u w:val="single" w:color="0000FF"/>
          </w:rPr>
          <w:t>Nagoya Protocol</w:t>
        </w:r>
        <w:r w:rsidRPr="00F66086">
          <w:rPr>
            <w:color w:val="0000FF"/>
            <w:sz w:val="18"/>
            <w:highlight w:val="yellow"/>
          </w:rPr>
          <w:t xml:space="preserve"> </w:t>
        </w:r>
      </w:hyperlink>
      <w:r w:rsidRPr="00F66086">
        <w:rPr>
          <w:sz w:val="18"/>
          <w:highlight w:val="yellow"/>
        </w:rPr>
        <w:t>on access and benefit sharing from use of genetic resources.</w:t>
      </w:r>
    </w:p>
    <w:tbl>
      <w:tblPr>
        <w:tblW w:w="94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F66086" w:rsidRPr="00F66086" w14:paraId="474F7E80" w14:textId="77777777" w:rsidTr="00F66086">
        <w:trPr>
          <w:trHeight w:val="559"/>
          <w:jc w:val="center"/>
        </w:trPr>
        <w:tc>
          <w:tcPr>
            <w:tcW w:w="8637" w:type="dxa"/>
          </w:tcPr>
          <w:p w14:paraId="39E2A67D" w14:textId="77777777" w:rsidR="00F66086" w:rsidRPr="00F66086" w:rsidRDefault="00F66086" w:rsidP="00A375A7">
            <w:pPr>
              <w:pStyle w:val="TableParagraph"/>
              <w:tabs>
                <w:tab w:val="left" w:pos="674"/>
              </w:tabs>
              <w:spacing w:before="61"/>
              <w:ind w:left="674" w:right="370" w:hanging="567"/>
              <w:rPr>
                <w:rFonts w:asciiTheme="majorHAnsi" w:hAnsiTheme="majorHAnsi" w:cstheme="majorHAnsi"/>
                <w:sz w:val="18"/>
                <w:highlight w:val="yellow"/>
              </w:rPr>
            </w:pPr>
            <w:r w:rsidRPr="00F66086">
              <w:rPr>
                <w:rFonts w:asciiTheme="majorHAnsi" w:hAnsiTheme="majorHAnsi" w:cstheme="majorHAnsi"/>
                <w:sz w:val="18"/>
                <w:highlight w:val="yellow"/>
              </w:rPr>
              <w:t>2.1</w:t>
            </w:r>
            <w:r w:rsidRPr="00F66086">
              <w:rPr>
                <w:rFonts w:asciiTheme="majorHAnsi" w:hAnsiTheme="majorHAnsi" w:cstheme="majorHAnsi"/>
                <w:sz w:val="18"/>
                <w:highlight w:val="yellow"/>
              </w:rPr>
              <w:tab/>
              <w:t>areas subject to hazards such as earthquakes, floods, landslides, severe</w:t>
            </w:r>
            <w:r w:rsidRPr="00F66086">
              <w:rPr>
                <w:rFonts w:asciiTheme="majorHAnsi" w:hAnsiTheme="majorHAnsi" w:cstheme="majorHAnsi"/>
                <w:spacing w:val="-30"/>
                <w:sz w:val="18"/>
                <w:highlight w:val="yellow"/>
              </w:rPr>
              <w:t xml:space="preserve"> </w:t>
            </w:r>
            <w:r w:rsidRPr="00F66086">
              <w:rPr>
                <w:rFonts w:asciiTheme="majorHAnsi" w:hAnsiTheme="majorHAnsi" w:cstheme="majorHAnsi"/>
                <w:sz w:val="18"/>
                <w:highlight w:val="yellow"/>
              </w:rPr>
              <w:t>winds, storm surges, tsunami or volcanic</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eruptions?</w:t>
            </w:r>
          </w:p>
        </w:tc>
        <w:tc>
          <w:tcPr>
            <w:tcW w:w="833" w:type="dxa"/>
          </w:tcPr>
          <w:p w14:paraId="4719E413"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051B373B" w14:textId="77777777" w:rsidTr="00F66086">
        <w:trPr>
          <w:trHeight w:val="621"/>
          <w:jc w:val="center"/>
        </w:trPr>
        <w:tc>
          <w:tcPr>
            <w:tcW w:w="8637" w:type="dxa"/>
          </w:tcPr>
          <w:p w14:paraId="4FB4C6EC"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2.2</w:t>
            </w:r>
            <w:r w:rsidRPr="00F66086">
              <w:rPr>
                <w:rFonts w:asciiTheme="majorHAnsi" w:hAnsiTheme="majorHAnsi" w:cstheme="majorHAnsi"/>
                <w:sz w:val="18"/>
                <w:highlight w:val="yellow"/>
              </w:rPr>
              <w:tab/>
              <w:t>outputs and outcomes sensitive or vulnerable to potential impacts of climate change or</w:t>
            </w:r>
            <w:r w:rsidRPr="00F66086">
              <w:rPr>
                <w:rFonts w:asciiTheme="majorHAnsi" w:hAnsiTheme="majorHAnsi" w:cstheme="majorHAnsi"/>
                <w:spacing w:val="-14"/>
                <w:sz w:val="18"/>
                <w:highlight w:val="yellow"/>
              </w:rPr>
              <w:t xml:space="preserve"> </w:t>
            </w:r>
            <w:r w:rsidRPr="00F66086">
              <w:rPr>
                <w:rFonts w:asciiTheme="majorHAnsi" w:hAnsiTheme="majorHAnsi" w:cstheme="majorHAnsi"/>
                <w:sz w:val="18"/>
                <w:highlight w:val="yellow"/>
              </w:rPr>
              <w:t>disasters?</w:t>
            </w:r>
          </w:p>
          <w:p w14:paraId="65401E14" w14:textId="77777777" w:rsidR="00F66086" w:rsidRPr="00F66086" w:rsidRDefault="00F66086" w:rsidP="00A375A7">
            <w:pPr>
              <w:pStyle w:val="TableParagraph"/>
              <w:spacing w:before="61"/>
              <w:ind w:left="674"/>
              <w:rPr>
                <w:rFonts w:asciiTheme="majorHAnsi" w:hAnsiTheme="majorHAnsi" w:cstheme="majorHAnsi"/>
                <w:i/>
                <w:sz w:val="18"/>
                <w:highlight w:val="yellow"/>
              </w:rPr>
            </w:pPr>
            <w:r w:rsidRPr="00F66086">
              <w:rPr>
                <w:rFonts w:asciiTheme="majorHAnsi" w:hAnsiTheme="majorHAnsi" w:cstheme="majorHAnsi"/>
                <w:i/>
                <w:sz w:val="18"/>
                <w:highlight w:val="yellow"/>
              </w:rPr>
              <w:t>For example, through increased precipitation, drought, temperature, salinity, extreme events, earthquakes</w:t>
            </w:r>
          </w:p>
        </w:tc>
        <w:tc>
          <w:tcPr>
            <w:tcW w:w="833" w:type="dxa"/>
          </w:tcPr>
          <w:p w14:paraId="67CED701"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Yes</w:t>
            </w:r>
          </w:p>
        </w:tc>
      </w:tr>
      <w:tr w:rsidR="00F66086" w:rsidRPr="00F66086" w14:paraId="7853FA52" w14:textId="77777777" w:rsidTr="00F66086">
        <w:trPr>
          <w:trHeight w:val="1057"/>
          <w:jc w:val="center"/>
        </w:trPr>
        <w:tc>
          <w:tcPr>
            <w:tcW w:w="8637" w:type="dxa"/>
          </w:tcPr>
          <w:p w14:paraId="00227B33" w14:textId="77777777" w:rsidR="00F66086" w:rsidRPr="00F66086" w:rsidRDefault="00F66086" w:rsidP="00A375A7">
            <w:pPr>
              <w:pStyle w:val="TableParagraph"/>
              <w:tabs>
                <w:tab w:val="left" w:pos="674"/>
              </w:tabs>
              <w:spacing w:before="59"/>
              <w:ind w:left="674" w:right="369" w:hanging="567"/>
              <w:rPr>
                <w:rFonts w:asciiTheme="majorHAnsi" w:hAnsiTheme="majorHAnsi" w:cstheme="majorHAnsi"/>
                <w:sz w:val="18"/>
                <w:highlight w:val="yellow"/>
              </w:rPr>
            </w:pPr>
            <w:r w:rsidRPr="00F66086">
              <w:rPr>
                <w:rFonts w:asciiTheme="majorHAnsi" w:hAnsiTheme="majorHAnsi" w:cstheme="majorHAnsi"/>
                <w:sz w:val="18"/>
                <w:highlight w:val="yellow"/>
              </w:rPr>
              <w:t>2.3</w:t>
            </w:r>
            <w:r w:rsidRPr="00F66086">
              <w:rPr>
                <w:rFonts w:asciiTheme="majorHAnsi" w:hAnsiTheme="majorHAnsi" w:cstheme="majorHAnsi"/>
                <w:sz w:val="18"/>
                <w:highlight w:val="yellow"/>
              </w:rPr>
              <w:tab/>
              <w:t>increases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in</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vulnerability</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to</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climate</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change impacts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or</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disaster</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risks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now</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or</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in</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the</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future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(also</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known</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as maladaptive or negative coping</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practices)?</w:t>
            </w:r>
          </w:p>
          <w:p w14:paraId="45DCFFCF" w14:textId="77777777" w:rsidR="00F66086" w:rsidRPr="00F66086" w:rsidRDefault="00F66086" w:rsidP="00A375A7">
            <w:pPr>
              <w:pStyle w:val="TableParagraph"/>
              <w:spacing w:before="59"/>
              <w:ind w:left="738"/>
              <w:rPr>
                <w:rFonts w:asciiTheme="majorHAnsi" w:hAnsiTheme="majorHAnsi" w:cstheme="majorHAnsi"/>
                <w:i/>
                <w:sz w:val="18"/>
                <w:highlight w:val="yellow"/>
              </w:rPr>
            </w:pPr>
            <w:r w:rsidRPr="00F66086">
              <w:rPr>
                <w:rFonts w:asciiTheme="majorHAnsi" w:hAnsiTheme="majorHAnsi" w:cstheme="majorHAnsi"/>
                <w:i/>
                <w:sz w:val="18"/>
                <w:highlight w:val="yellow"/>
              </w:rPr>
              <w:t>For example, changes to land use planning may encourage further development of floodplains, potentially</w:t>
            </w:r>
          </w:p>
          <w:p w14:paraId="4A4E8F74" w14:textId="77777777" w:rsidR="00F66086" w:rsidRPr="00F66086" w:rsidRDefault="00F66086" w:rsidP="00A375A7">
            <w:pPr>
              <w:pStyle w:val="TableParagraph"/>
              <w:spacing w:before="1"/>
              <w:ind w:left="738"/>
              <w:rPr>
                <w:rFonts w:asciiTheme="majorHAnsi" w:hAnsiTheme="majorHAnsi" w:cstheme="majorHAnsi"/>
                <w:i/>
                <w:sz w:val="18"/>
                <w:highlight w:val="yellow"/>
              </w:rPr>
            </w:pPr>
            <w:r w:rsidRPr="00F66086">
              <w:rPr>
                <w:rFonts w:asciiTheme="majorHAnsi" w:hAnsiTheme="majorHAnsi" w:cstheme="majorHAnsi"/>
                <w:i/>
                <w:sz w:val="18"/>
                <w:highlight w:val="yellow"/>
              </w:rPr>
              <w:t>increasing the population’s vulnerability to climate change, specifically flooding</w:t>
            </w:r>
          </w:p>
        </w:tc>
        <w:tc>
          <w:tcPr>
            <w:tcW w:w="833" w:type="dxa"/>
          </w:tcPr>
          <w:p w14:paraId="42E2228B"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547ADF3B" w14:textId="77777777" w:rsidTr="00F66086">
        <w:trPr>
          <w:trHeight w:val="340"/>
          <w:jc w:val="center"/>
        </w:trPr>
        <w:tc>
          <w:tcPr>
            <w:tcW w:w="8637" w:type="dxa"/>
          </w:tcPr>
          <w:p w14:paraId="48B71519"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2.4</w:t>
            </w:r>
            <w:r w:rsidRPr="00F66086">
              <w:rPr>
                <w:rFonts w:asciiTheme="majorHAnsi" w:hAnsiTheme="majorHAnsi" w:cstheme="majorHAnsi"/>
                <w:sz w:val="18"/>
                <w:highlight w:val="yellow"/>
              </w:rPr>
              <w:tab/>
              <w:t>increases of greenhouse gas emissions, black carbon emissions or other drivers of climate</w:t>
            </w:r>
            <w:r w:rsidRPr="00F66086">
              <w:rPr>
                <w:rFonts w:asciiTheme="majorHAnsi" w:hAnsiTheme="majorHAnsi" w:cstheme="majorHAnsi"/>
                <w:spacing w:val="-16"/>
                <w:sz w:val="18"/>
                <w:highlight w:val="yellow"/>
              </w:rPr>
              <w:t xml:space="preserve"> </w:t>
            </w:r>
            <w:r w:rsidRPr="00F66086">
              <w:rPr>
                <w:rFonts w:asciiTheme="majorHAnsi" w:hAnsiTheme="majorHAnsi" w:cstheme="majorHAnsi"/>
                <w:sz w:val="18"/>
                <w:highlight w:val="yellow"/>
              </w:rPr>
              <w:t>change?</w:t>
            </w:r>
          </w:p>
        </w:tc>
        <w:tc>
          <w:tcPr>
            <w:tcW w:w="833" w:type="dxa"/>
          </w:tcPr>
          <w:p w14:paraId="32B13CEB"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2DF43322" w14:textId="77777777" w:rsidTr="00F66086">
        <w:trPr>
          <w:trHeight w:val="537"/>
          <w:jc w:val="center"/>
        </w:trPr>
        <w:tc>
          <w:tcPr>
            <w:tcW w:w="8637" w:type="dxa"/>
            <w:shd w:val="clear" w:color="auto" w:fill="DBE4F0"/>
          </w:tcPr>
          <w:p w14:paraId="08D2CECD" w14:textId="77777777" w:rsidR="00F66086" w:rsidRPr="00F66086" w:rsidRDefault="00F66086" w:rsidP="00A375A7">
            <w:pPr>
              <w:pStyle w:val="TableParagraph"/>
              <w:spacing w:before="159"/>
              <w:ind w:left="107"/>
              <w:rPr>
                <w:rFonts w:asciiTheme="majorHAnsi" w:hAnsiTheme="majorHAnsi" w:cstheme="majorHAnsi"/>
                <w:b/>
                <w:sz w:val="18"/>
                <w:highlight w:val="yellow"/>
              </w:rPr>
            </w:pPr>
            <w:r w:rsidRPr="00F66086">
              <w:rPr>
                <w:rFonts w:asciiTheme="majorHAnsi" w:hAnsiTheme="majorHAnsi" w:cstheme="majorHAnsi"/>
                <w:b/>
                <w:sz w:val="18"/>
                <w:highlight w:val="yellow"/>
              </w:rPr>
              <w:lastRenderedPageBreak/>
              <w:t>Standard 3: Community Health, Safety and Security</w:t>
            </w:r>
          </w:p>
        </w:tc>
        <w:tc>
          <w:tcPr>
            <w:tcW w:w="833" w:type="dxa"/>
            <w:shd w:val="clear" w:color="auto" w:fill="DBE4F0"/>
          </w:tcPr>
          <w:p w14:paraId="1A544553"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2FCCC6B1" w14:textId="77777777" w:rsidTr="00F66086">
        <w:trPr>
          <w:trHeight w:val="341"/>
          <w:jc w:val="center"/>
        </w:trPr>
        <w:tc>
          <w:tcPr>
            <w:tcW w:w="8637" w:type="dxa"/>
          </w:tcPr>
          <w:p w14:paraId="0C5A58C0" w14:textId="77777777" w:rsidR="00F66086" w:rsidRPr="00F66086" w:rsidRDefault="00F66086" w:rsidP="00A375A7">
            <w:pPr>
              <w:pStyle w:val="TableParagraph"/>
              <w:spacing w:before="63"/>
              <w:ind w:left="107"/>
              <w:rPr>
                <w:rFonts w:asciiTheme="majorHAnsi" w:hAnsiTheme="majorHAnsi" w:cstheme="majorHAnsi"/>
                <w:i/>
                <w:sz w:val="18"/>
                <w:highlight w:val="yellow"/>
              </w:rPr>
            </w:pPr>
            <w:r w:rsidRPr="00F66086">
              <w:rPr>
                <w:rFonts w:asciiTheme="majorHAnsi" w:hAnsiTheme="majorHAnsi" w:cstheme="majorHAnsi"/>
                <w:i/>
                <w:sz w:val="18"/>
                <w:highlight w:val="yellow"/>
              </w:rPr>
              <w:t>Would the project potentially involve or lead to:</w:t>
            </w:r>
          </w:p>
        </w:tc>
        <w:tc>
          <w:tcPr>
            <w:tcW w:w="833" w:type="dxa"/>
          </w:tcPr>
          <w:p w14:paraId="010B767A"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1B2E34FE" w14:textId="77777777" w:rsidTr="00F66086">
        <w:trPr>
          <w:trHeight w:val="558"/>
          <w:jc w:val="center"/>
        </w:trPr>
        <w:tc>
          <w:tcPr>
            <w:tcW w:w="8637" w:type="dxa"/>
          </w:tcPr>
          <w:p w14:paraId="5DEF39C2" w14:textId="77777777" w:rsidR="00F66086" w:rsidRPr="00F66086" w:rsidRDefault="00F66086" w:rsidP="00A375A7">
            <w:pPr>
              <w:pStyle w:val="TableParagraph"/>
              <w:tabs>
                <w:tab w:val="left" w:pos="674"/>
              </w:tabs>
              <w:spacing w:before="61"/>
              <w:ind w:left="674" w:right="453" w:hanging="567"/>
              <w:rPr>
                <w:rFonts w:asciiTheme="majorHAnsi" w:hAnsiTheme="majorHAnsi" w:cstheme="majorHAnsi"/>
                <w:sz w:val="18"/>
                <w:highlight w:val="yellow"/>
              </w:rPr>
            </w:pPr>
            <w:r w:rsidRPr="00F66086">
              <w:rPr>
                <w:rFonts w:asciiTheme="majorHAnsi" w:hAnsiTheme="majorHAnsi" w:cstheme="majorHAnsi"/>
                <w:sz w:val="18"/>
                <w:highlight w:val="yellow"/>
              </w:rPr>
              <w:t>3.1</w:t>
            </w:r>
            <w:r w:rsidRPr="00F66086">
              <w:rPr>
                <w:rFonts w:asciiTheme="majorHAnsi" w:hAnsiTheme="majorHAnsi" w:cstheme="majorHAnsi"/>
                <w:sz w:val="18"/>
                <w:highlight w:val="yellow"/>
              </w:rPr>
              <w:tab/>
              <w:t>construction and/or infrastructure development (e.g. roads, buildings, dams)? (Note: the GEF does not finance projects that would involve the construction or rehabilitation of large or complex</w:t>
            </w:r>
            <w:r w:rsidRPr="00F66086">
              <w:rPr>
                <w:rFonts w:asciiTheme="majorHAnsi" w:hAnsiTheme="majorHAnsi" w:cstheme="majorHAnsi"/>
                <w:spacing w:val="-21"/>
                <w:sz w:val="18"/>
                <w:highlight w:val="yellow"/>
              </w:rPr>
              <w:t xml:space="preserve"> </w:t>
            </w:r>
            <w:r w:rsidRPr="00F66086">
              <w:rPr>
                <w:rFonts w:asciiTheme="majorHAnsi" w:hAnsiTheme="majorHAnsi" w:cstheme="majorHAnsi"/>
                <w:sz w:val="18"/>
                <w:highlight w:val="yellow"/>
              </w:rPr>
              <w:t>dams)</w:t>
            </w:r>
          </w:p>
        </w:tc>
        <w:tc>
          <w:tcPr>
            <w:tcW w:w="833" w:type="dxa"/>
          </w:tcPr>
          <w:p w14:paraId="3D87BB6E"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1CE5A0D3" w14:textId="77777777" w:rsidTr="00F66086">
        <w:trPr>
          <w:trHeight w:val="561"/>
          <w:jc w:val="center"/>
        </w:trPr>
        <w:tc>
          <w:tcPr>
            <w:tcW w:w="8637" w:type="dxa"/>
          </w:tcPr>
          <w:p w14:paraId="56B3B96E" w14:textId="77777777" w:rsidR="00F66086" w:rsidRPr="00F66086" w:rsidRDefault="00F66086" w:rsidP="00A375A7">
            <w:pPr>
              <w:pStyle w:val="TableParagraph"/>
              <w:tabs>
                <w:tab w:val="left" w:pos="674"/>
              </w:tabs>
              <w:spacing w:before="61"/>
              <w:ind w:left="674" w:right="345" w:hanging="567"/>
              <w:rPr>
                <w:rFonts w:asciiTheme="majorHAnsi" w:hAnsiTheme="majorHAnsi" w:cstheme="majorHAnsi"/>
                <w:sz w:val="18"/>
                <w:highlight w:val="yellow"/>
              </w:rPr>
            </w:pPr>
            <w:r w:rsidRPr="00F66086">
              <w:rPr>
                <w:rFonts w:asciiTheme="majorHAnsi" w:hAnsiTheme="majorHAnsi" w:cstheme="majorHAnsi"/>
                <w:sz w:val="18"/>
                <w:highlight w:val="yellow"/>
              </w:rPr>
              <w:t>3.2</w:t>
            </w:r>
            <w:r w:rsidRPr="00F66086">
              <w:rPr>
                <w:rFonts w:asciiTheme="majorHAnsi" w:hAnsiTheme="majorHAnsi" w:cstheme="majorHAnsi"/>
                <w:sz w:val="18"/>
                <w:highlight w:val="yellow"/>
              </w:rPr>
              <w:tab/>
              <w:t>air pollution, noise, vibration, traffic, injuries, physical hazards, poor surface water quality due to runoff, erosion,</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sanitation?</w:t>
            </w:r>
          </w:p>
        </w:tc>
        <w:tc>
          <w:tcPr>
            <w:tcW w:w="833" w:type="dxa"/>
          </w:tcPr>
          <w:p w14:paraId="47DDA3E7"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Yes</w:t>
            </w:r>
          </w:p>
        </w:tc>
      </w:tr>
      <w:tr w:rsidR="00F66086" w:rsidRPr="00F66086" w14:paraId="13A4EFAD" w14:textId="77777777" w:rsidTr="00F66086">
        <w:trPr>
          <w:trHeight w:val="558"/>
          <w:jc w:val="center"/>
        </w:trPr>
        <w:tc>
          <w:tcPr>
            <w:tcW w:w="8637" w:type="dxa"/>
          </w:tcPr>
          <w:p w14:paraId="30577234" w14:textId="77777777" w:rsidR="00F66086" w:rsidRPr="00F66086" w:rsidRDefault="00F66086" w:rsidP="00A375A7">
            <w:pPr>
              <w:pStyle w:val="TableParagraph"/>
              <w:tabs>
                <w:tab w:val="left" w:pos="674"/>
              </w:tabs>
              <w:spacing w:before="59"/>
              <w:ind w:left="674" w:right="1081" w:hanging="567"/>
              <w:rPr>
                <w:rFonts w:asciiTheme="majorHAnsi" w:hAnsiTheme="majorHAnsi" w:cstheme="majorHAnsi"/>
                <w:sz w:val="18"/>
                <w:highlight w:val="yellow"/>
              </w:rPr>
            </w:pPr>
            <w:r w:rsidRPr="00F66086">
              <w:rPr>
                <w:rFonts w:asciiTheme="majorHAnsi" w:hAnsiTheme="majorHAnsi" w:cstheme="majorHAnsi"/>
                <w:sz w:val="18"/>
                <w:highlight w:val="yellow"/>
              </w:rPr>
              <w:t>3.3</w:t>
            </w:r>
            <w:r w:rsidRPr="00F66086">
              <w:rPr>
                <w:rFonts w:asciiTheme="majorHAnsi" w:hAnsiTheme="majorHAnsi" w:cstheme="majorHAnsi"/>
                <w:sz w:val="18"/>
                <w:highlight w:val="yellow"/>
              </w:rPr>
              <w:tab/>
              <w:t>harm</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or</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losses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due</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to</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failure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of</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structural</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elements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of</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the</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project</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(e.g.</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collapse</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of</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buildings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or infrastructure)?</w:t>
            </w:r>
          </w:p>
        </w:tc>
        <w:tc>
          <w:tcPr>
            <w:tcW w:w="833" w:type="dxa"/>
          </w:tcPr>
          <w:p w14:paraId="25C50D88"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11F51C77" w14:textId="77777777" w:rsidTr="00F66086">
        <w:trPr>
          <w:trHeight w:val="558"/>
          <w:jc w:val="center"/>
        </w:trPr>
        <w:tc>
          <w:tcPr>
            <w:tcW w:w="8637" w:type="dxa"/>
          </w:tcPr>
          <w:p w14:paraId="398B8E73" w14:textId="77777777" w:rsidR="00F66086" w:rsidRPr="00F66086" w:rsidRDefault="00F66086" w:rsidP="00A375A7">
            <w:pPr>
              <w:pStyle w:val="TableParagraph"/>
              <w:tabs>
                <w:tab w:val="left" w:pos="674"/>
              </w:tabs>
              <w:spacing w:before="61"/>
              <w:ind w:left="674" w:right="146" w:hanging="567"/>
              <w:rPr>
                <w:rFonts w:asciiTheme="majorHAnsi" w:hAnsiTheme="majorHAnsi" w:cstheme="majorHAnsi"/>
                <w:sz w:val="18"/>
                <w:highlight w:val="yellow"/>
              </w:rPr>
            </w:pPr>
            <w:r w:rsidRPr="00F66086">
              <w:rPr>
                <w:rFonts w:asciiTheme="majorHAnsi" w:hAnsiTheme="majorHAnsi" w:cstheme="majorHAnsi"/>
                <w:sz w:val="18"/>
                <w:highlight w:val="yellow"/>
              </w:rPr>
              <w:t>3.4</w:t>
            </w:r>
            <w:r w:rsidRPr="00F66086">
              <w:rPr>
                <w:rFonts w:asciiTheme="majorHAnsi" w:hAnsiTheme="majorHAnsi" w:cstheme="majorHAnsi"/>
                <w:sz w:val="18"/>
                <w:highlight w:val="yellow"/>
              </w:rPr>
              <w:tab/>
              <w:t>risks</w:t>
            </w:r>
            <w:r w:rsidRPr="00F66086">
              <w:rPr>
                <w:rFonts w:asciiTheme="majorHAnsi" w:hAnsiTheme="majorHAnsi" w:cstheme="majorHAnsi"/>
                <w:spacing w:val="-5"/>
                <w:sz w:val="18"/>
                <w:highlight w:val="yellow"/>
              </w:rPr>
              <w:t xml:space="preserve"> </w:t>
            </w:r>
            <w:r w:rsidRPr="00F66086">
              <w:rPr>
                <w:rFonts w:asciiTheme="majorHAnsi" w:hAnsiTheme="majorHAnsi" w:cstheme="majorHAnsi"/>
                <w:sz w:val="18"/>
                <w:highlight w:val="yellow"/>
              </w:rPr>
              <w:t>of</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water-borne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or</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other</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vector-borne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diseases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(e.g.</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temporary</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breeding</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habitats),</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communicable</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and noncommunicable diseases, nutritional disorders, mental</w:t>
            </w:r>
            <w:r w:rsidRPr="00F66086">
              <w:rPr>
                <w:rFonts w:asciiTheme="majorHAnsi" w:hAnsiTheme="majorHAnsi" w:cstheme="majorHAnsi"/>
                <w:spacing w:val="-5"/>
                <w:sz w:val="18"/>
                <w:highlight w:val="yellow"/>
              </w:rPr>
              <w:t xml:space="preserve"> </w:t>
            </w:r>
            <w:r w:rsidRPr="00F66086">
              <w:rPr>
                <w:rFonts w:asciiTheme="majorHAnsi" w:hAnsiTheme="majorHAnsi" w:cstheme="majorHAnsi"/>
                <w:sz w:val="18"/>
                <w:highlight w:val="yellow"/>
              </w:rPr>
              <w:t>health?</w:t>
            </w:r>
          </w:p>
        </w:tc>
        <w:tc>
          <w:tcPr>
            <w:tcW w:w="833" w:type="dxa"/>
          </w:tcPr>
          <w:p w14:paraId="39E49A02"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622B48FA" w14:textId="77777777" w:rsidTr="00F66086">
        <w:trPr>
          <w:trHeight w:val="558"/>
          <w:jc w:val="center"/>
        </w:trPr>
        <w:tc>
          <w:tcPr>
            <w:tcW w:w="8637" w:type="dxa"/>
          </w:tcPr>
          <w:p w14:paraId="0351BDA0" w14:textId="77777777" w:rsidR="00F66086" w:rsidRPr="00F66086" w:rsidRDefault="00F66086" w:rsidP="00A375A7">
            <w:pPr>
              <w:pStyle w:val="TableParagraph"/>
              <w:tabs>
                <w:tab w:val="left" w:pos="674"/>
              </w:tabs>
              <w:spacing w:before="61"/>
              <w:ind w:left="674" w:right="243" w:hanging="567"/>
              <w:rPr>
                <w:rFonts w:asciiTheme="majorHAnsi" w:hAnsiTheme="majorHAnsi" w:cstheme="majorHAnsi"/>
                <w:sz w:val="18"/>
                <w:highlight w:val="yellow"/>
              </w:rPr>
            </w:pPr>
            <w:r w:rsidRPr="00F66086">
              <w:rPr>
                <w:rFonts w:asciiTheme="majorHAnsi" w:hAnsiTheme="majorHAnsi" w:cstheme="majorHAnsi"/>
                <w:sz w:val="18"/>
                <w:highlight w:val="yellow"/>
              </w:rPr>
              <w:t>3.5</w:t>
            </w:r>
            <w:r w:rsidRPr="00F66086">
              <w:rPr>
                <w:rFonts w:asciiTheme="majorHAnsi" w:hAnsiTheme="majorHAnsi" w:cstheme="majorHAnsi"/>
                <w:sz w:val="18"/>
                <w:highlight w:val="yellow"/>
              </w:rPr>
              <w:tab/>
              <w:t>transport,</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storage,</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and</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use</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and/or</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disposal</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of</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hazardous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or</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dangerous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materials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(e.g.</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explosives,</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fuel</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and other chemicals during construction and</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operation)?</w:t>
            </w:r>
          </w:p>
        </w:tc>
        <w:tc>
          <w:tcPr>
            <w:tcW w:w="833" w:type="dxa"/>
          </w:tcPr>
          <w:p w14:paraId="71E46609"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Yes</w:t>
            </w:r>
          </w:p>
        </w:tc>
      </w:tr>
      <w:tr w:rsidR="00F66086" w:rsidRPr="00F66086" w14:paraId="2E1F8EC1" w14:textId="77777777" w:rsidTr="00F66086">
        <w:trPr>
          <w:trHeight w:val="561"/>
          <w:jc w:val="center"/>
        </w:trPr>
        <w:tc>
          <w:tcPr>
            <w:tcW w:w="8637" w:type="dxa"/>
          </w:tcPr>
          <w:p w14:paraId="319B8A58"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3.6</w:t>
            </w:r>
            <w:r w:rsidRPr="00F66086">
              <w:rPr>
                <w:rFonts w:asciiTheme="majorHAnsi" w:hAnsiTheme="majorHAnsi" w:cstheme="majorHAnsi"/>
                <w:sz w:val="18"/>
                <w:highlight w:val="yellow"/>
              </w:rPr>
              <w:tab/>
              <w:t>adverse impacts on ecosystems and ecosystem services relevant to communities’ health (e.g. food,</w:t>
            </w:r>
            <w:r w:rsidRPr="00F66086">
              <w:rPr>
                <w:rFonts w:asciiTheme="majorHAnsi" w:hAnsiTheme="majorHAnsi" w:cstheme="majorHAnsi"/>
                <w:spacing w:val="-27"/>
                <w:sz w:val="18"/>
                <w:highlight w:val="yellow"/>
              </w:rPr>
              <w:t xml:space="preserve"> </w:t>
            </w:r>
            <w:r w:rsidRPr="00F66086">
              <w:rPr>
                <w:rFonts w:asciiTheme="majorHAnsi" w:hAnsiTheme="majorHAnsi" w:cstheme="majorHAnsi"/>
                <w:sz w:val="18"/>
                <w:highlight w:val="yellow"/>
              </w:rPr>
              <w:t>surface</w:t>
            </w:r>
          </w:p>
          <w:p w14:paraId="37171E8C" w14:textId="77777777" w:rsidR="00F66086" w:rsidRPr="00F66086" w:rsidRDefault="00F66086" w:rsidP="00A375A7">
            <w:pPr>
              <w:pStyle w:val="TableParagraph"/>
              <w:spacing w:before="1"/>
              <w:ind w:left="674"/>
              <w:rPr>
                <w:rFonts w:asciiTheme="majorHAnsi" w:hAnsiTheme="majorHAnsi" w:cstheme="majorHAnsi"/>
                <w:sz w:val="18"/>
                <w:highlight w:val="yellow"/>
              </w:rPr>
            </w:pPr>
            <w:r w:rsidRPr="00F66086">
              <w:rPr>
                <w:rFonts w:asciiTheme="majorHAnsi" w:hAnsiTheme="majorHAnsi" w:cstheme="majorHAnsi"/>
                <w:sz w:val="18"/>
                <w:highlight w:val="yellow"/>
              </w:rPr>
              <w:t>water purification, natural buffers from flooding)?</w:t>
            </w:r>
          </w:p>
        </w:tc>
        <w:tc>
          <w:tcPr>
            <w:tcW w:w="833" w:type="dxa"/>
          </w:tcPr>
          <w:p w14:paraId="0CFBACC4"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28F94534" w14:textId="77777777" w:rsidTr="00F66086">
        <w:trPr>
          <w:trHeight w:val="337"/>
          <w:jc w:val="center"/>
        </w:trPr>
        <w:tc>
          <w:tcPr>
            <w:tcW w:w="8637" w:type="dxa"/>
          </w:tcPr>
          <w:p w14:paraId="0BB45AC2"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3.7</w:t>
            </w:r>
            <w:r w:rsidRPr="00F66086">
              <w:rPr>
                <w:rFonts w:asciiTheme="majorHAnsi" w:hAnsiTheme="majorHAnsi" w:cstheme="majorHAnsi"/>
                <w:sz w:val="18"/>
                <w:highlight w:val="yellow"/>
              </w:rPr>
              <w:tab/>
              <w:t>influx of project workers to project areas?</w:t>
            </w:r>
          </w:p>
        </w:tc>
        <w:tc>
          <w:tcPr>
            <w:tcW w:w="833" w:type="dxa"/>
          </w:tcPr>
          <w:p w14:paraId="210A7362"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Yes</w:t>
            </w:r>
          </w:p>
        </w:tc>
      </w:tr>
      <w:tr w:rsidR="00F66086" w:rsidRPr="00F66086" w14:paraId="14501778" w14:textId="77777777" w:rsidTr="00F66086">
        <w:trPr>
          <w:trHeight w:val="340"/>
          <w:jc w:val="center"/>
        </w:trPr>
        <w:tc>
          <w:tcPr>
            <w:tcW w:w="8637" w:type="dxa"/>
          </w:tcPr>
          <w:p w14:paraId="7DE0A41E" w14:textId="77777777" w:rsidR="00F66086" w:rsidRPr="00F66086" w:rsidRDefault="00F66086" w:rsidP="00A375A7">
            <w:pPr>
              <w:pStyle w:val="TableParagraph"/>
              <w:tabs>
                <w:tab w:val="left" w:pos="674"/>
              </w:tabs>
              <w:spacing w:before="63"/>
              <w:ind w:left="107"/>
              <w:rPr>
                <w:rFonts w:asciiTheme="majorHAnsi" w:hAnsiTheme="majorHAnsi" w:cstheme="majorHAnsi"/>
                <w:sz w:val="18"/>
                <w:highlight w:val="yellow"/>
              </w:rPr>
            </w:pPr>
            <w:r w:rsidRPr="00F66086">
              <w:rPr>
                <w:rFonts w:asciiTheme="majorHAnsi" w:hAnsiTheme="majorHAnsi" w:cstheme="majorHAnsi"/>
                <w:sz w:val="18"/>
                <w:highlight w:val="yellow"/>
              </w:rPr>
              <w:t>3.8</w:t>
            </w:r>
            <w:r w:rsidRPr="00F66086">
              <w:rPr>
                <w:rFonts w:asciiTheme="majorHAnsi" w:hAnsiTheme="majorHAnsi" w:cstheme="majorHAnsi"/>
                <w:sz w:val="18"/>
                <w:highlight w:val="yellow"/>
              </w:rPr>
              <w:tab/>
              <w:t>engagement of security personnel to protect facilities and property or to support project</w:t>
            </w:r>
            <w:r w:rsidRPr="00F66086">
              <w:rPr>
                <w:rFonts w:asciiTheme="majorHAnsi" w:hAnsiTheme="majorHAnsi" w:cstheme="majorHAnsi"/>
                <w:spacing w:val="-13"/>
                <w:sz w:val="18"/>
                <w:highlight w:val="yellow"/>
              </w:rPr>
              <w:t xml:space="preserve"> </w:t>
            </w:r>
            <w:r w:rsidRPr="00F66086">
              <w:rPr>
                <w:rFonts w:asciiTheme="majorHAnsi" w:hAnsiTheme="majorHAnsi" w:cstheme="majorHAnsi"/>
                <w:sz w:val="18"/>
                <w:highlight w:val="yellow"/>
              </w:rPr>
              <w:t>activities?</w:t>
            </w:r>
          </w:p>
        </w:tc>
        <w:tc>
          <w:tcPr>
            <w:tcW w:w="833" w:type="dxa"/>
          </w:tcPr>
          <w:p w14:paraId="2E051700"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79606C50" w14:textId="77777777" w:rsidTr="00F66086">
        <w:trPr>
          <w:trHeight w:val="503"/>
          <w:jc w:val="center"/>
        </w:trPr>
        <w:tc>
          <w:tcPr>
            <w:tcW w:w="8637" w:type="dxa"/>
            <w:shd w:val="clear" w:color="auto" w:fill="DBE4F0"/>
          </w:tcPr>
          <w:p w14:paraId="5FA12079" w14:textId="77777777" w:rsidR="00F66086" w:rsidRPr="00F66086" w:rsidRDefault="00F66086" w:rsidP="00A375A7">
            <w:pPr>
              <w:pStyle w:val="TableParagraph"/>
              <w:spacing w:before="143"/>
              <w:ind w:left="107"/>
              <w:rPr>
                <w:rFonts w:asciiTheme="majorHAnsi" w:hAnsiTheme="majorHAnsi" w:cstheme="majorHAnsi"/>
                <w:b/>
                <w:sz w:val="18"/>
                <w:highlight w:val="yellow"/>
              </w:rPr>
            </w:pPr>
            <w:r w:rsidRPr="00F66086">
              <w:rPr>
                <w:rFonts w:asciiTheme="majorHAnsi" w:hAnsiTheme="majorHAnsi" w:cstheme="majorHAnsi"/>
                <w:b/>
                <w:sz w:val="18"/>
                <w:highlight w:val="yellow"/>
              </w:rPr>
              <w:t>Standard 4: Cultural Heritage</w:t>
            </w:r>
          </w:p>
        </w:tc>
        <w:tc>
          <w:tcPr>
            <w:tcW w:w="833" w:type="dxa"/>
            <w:shd w:val="clear" w:color="auto" w:fill="DBE4F0"/>
          </w:tcPr>
          <w:p w14:paraId="43679F8B"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22868492" w14:textId="77777777" w:rsidTr="00F66086">
        <w:trPr>
          <w:trHeight w:val="340"/>
          <w:jc w:val="center"/>
        </w:trPr>
        <w:tc>
          <w:tcPr>
            <w:tcW w:w="8637" w:type="dxa"/>
          </w:tcPr>
          <w:p w14:paraId="03282A95" w14:textId="77777777" w:rsidR="00F66086" w:rsidRPr="00F66086" w:rsidRDefault="00F66086" w:rsidP="00A375A7">
            <w:pPr>
              <w:pStyle w:val="TableParagraph"/>
              <w:spacing w:before="61"/>
              <w:ind w:left="107"/>
              <w:rPr>
                <w:rFonts w:asciiTheme="majorHAnsi" w:hAnsiTheme="majorHAnsi" w:cstheme="majorHAnsi"/>
                <w:i/>
                <w:sz w:val="18"/>
                <w:highlight w:val="yellow"/>
              </w:rPr>
            </w:pPr>
            <w:r w:rsidRPr="00F66086">
              <w:rPr>
                <w:rFonts w:asciiTheme="majorHAnsi" w:hAnsiTheme="majorHAnsi" w:cstheme="majorHAnsi"/>
                <w:i/>
                <w:sz w:val="18"/>
                <w:highlight w:val="yellow"/>
              </w:rPr>
              <w:t>Would the project potentially involve or lead to:</w:t>
            </w:r>
          </w:p>
        </w:tc>
        <w:tc>
          <w:tcPr>
            <w:tcW w:w="833" w:type="dxa"/>
          </w:tcPr>
          <w:p w14:paraId="36F650CC"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5AA58319" w14:textId="77777777" w:rsidTr="00F66086">
        <w:trPr>
          <w:trHeight w:val="337"/>
          <w:jc w:val="center"/>
        </w:trPr>
        <w:tc>
          <w:tcPr>
            <w:tcW w:w="8637" w:type="dxa"/>
          </w:tcPr>
          <w:p w14:paraId="1D989315"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4.1</w:t>
            </w:r>
            <w:r w:rsidRPr="00F66086">
              <w:rPr>
                <w:rFonts w:asciiTheme="majorHAnsi" w:hAnsiTheme="majorHAnsi" w:cstheme="majorHAnsi"/>
                <w:sz w:val="18"/>
                <w:highlight w:val="yellow"/>
              </w:rPr>
              <w:tab/>
              <w:t>activities adjacent to or within a Cultural Heritage site?</w:t>
            </w:r>
          </w:p>
        </w:tc>
        <w:tc>
          <w:tcPr>
            <w:tcW w:w="833" w:type="dxa"/>
          </w:tcPr>
          <w:p w14:paraId="014F4F65"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7795ED3A" w14:textId="77777777" w:rsidTr="00F66086">
        <w:trPr>
          <w:trHeight w:val="340"/>
          <w:jc w:val="center"/>
        </w:trPr>
        <w:tc>
          <w:tcPr>
            <w:tcW w:w="8637" w:type="dxa"/>
          </w:tcPr>
          <w:p w14:paraId="1AA332C6" w14:textId="77777777" w:rsidR="00F66086" w:rsidRPr="00F66086" w:rsidRDefault="00F66086" w:rsidP="00A375A7">
            <w:pPr>
              <w:pStyle w:val="TableParagraph"/>
              <w:tabs>
                <w:tab w:val="left" w:pos="674"/>
              </w:tabs>
              <w:spacing w:before="63"/>
              <w:ind w:left="107"/>
              <w:rPr>
                <w:rFonts w:asciiTheme="majorHAnsi" w:hAnsiTheme="majorHAnsi" w:cstheme="majorHAnsi"/>
                <w:sz w:val="18"/>
                <w:highlight w:val="yellow"/>
              </w:rPr>
            </w:pPr>
            <w:r w:rsidRPr="00F66086">
              <w:rPr>
                <w:rFonts w:asciiTheme="majorHAnsi" w:hAnsiTheme="majorHAnsi" w:cstheme="majorHAnsi"/>
                <w:sz w:val="18"/>
                <w:highlight w:val="yellow"/>
              </w:rPr>
              <w:t>4.2</w:t>
            </w:r>
            <w:r w:rsidRPr="00F66086">
              <w:rPr>
                <w:rFonts w:asciiTheme="majorHAnsi" w:hAnsiTheme="majorHAnsi" w:cstheme="majorHAnsi"/>
                <w:sz w:val="18"/>
                <w:highlight w:val="yellow"/>
              </w:rPr>
              <w:tab/>
              <w:t>significant excavations, demolitions, movement of earth, flooding or other environmental</w:t>
            </w:r>
            <w:r w:rsidRPr="00F66086">
              <w:rPr>
                <w:rFonts w:asciiTheme="majorHAnsi" w:hAnsiTheme="majorHAnsi" w:cstheme="majorHAnsi"/>
                <w:spacing w:val="-13"/>
                <w:sz w:val="18"/>
                <w:highlight w:val="yellow"/>
              </w:rPr>
              <w:t xml:space="preserve"> </w:t>
            </w:r>
            <w:r w:rsidRPr="00F66086">
              <w:rPr>
                <w:rFonts w:asciiTheme="majorHAnsi" w:hAnsiTheme="majorHAnsi" w:cstheme="majorHAnsi"/>
                <w:sz w:val="18"/>
                <w:highlight w:val="yellow"/>
              </w:rPr>
              <w:t>changes?</w:t>
            </w:r>
          </w:p>
        </w:tc>
        <w:tc>
          <w:tcPr>
            <w:tcW w:w="833" w:type="dxa"/>
          </w:tcPr>
          <w:p w14:paraId="01DF88F6"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14C9C0B1" w14:textId="77777777" w:rsidTr="00F66086">
        <w:trPr>
          <w:trHeight w:val="779"/>
          <w:jc w:val="center"/>
        </w:trPr>
        <w:tc>
          <w:tcPr>
            <w:tcW w:w="8637" w:type="dxa"/>
          </w:tcPr>
          <w:p w14:paraId="4DBABC30" w14:textId="77777777" w:rsidR="00F66086" w:rsidRPr="00F66086" w:rsidRDefault="00F66086" w:rsidP="00A375A7">
            <w:pPr>
              <w:pStyle w:val="TableParagraph"/>
              <w:tabs>
                <w:tab w:val="left" w:pos="674"/>
              </w:tabs>
              <w:spacing w:before="61"/>
              <w:ind w:left="674" w:right="249" w:hanging="567"/>
              <w:rPr>
                <w:rFonts w:asciiTheme="majorHAnsi" w:hAnsiTheme="majorHAnsi" w:cstheme="majorHAnsi"/>
                <w:sz w:val="18"/>
                <w:highlight w:val="yellow"/>
              </w:rPr>
            </w:pPr>
            <w:r w:rsidRPr="00F66086">
              <w:rPr>
                <w:rFonts w:asciiTheme="majorHAnsi" w:hAnsiTheme="majorHAnsi" w:cstheme="majorHAnsi"/>
                <w:sz w:val="18"/>
                <w:highlight w:val="yellow"/>
              </w:rPr>
              <w:t>4.3</w:t>
            </w:r>
            <w:r w:rsidRPr="00F66086">
              <w:rPr>
                <w:rFonts w:asciiTheme="majorHAnsi" w:hAnsiTheme="majorHAnsi" w:cstheme="majorHAnsi"/>
                <w:sz w:val="18"/>
                <w:highlight w:val="yellow"/>
              </w:rPr>
              <w:tab/>
              <w:t>adverse impacts to sites, structures, or objects with historical, cultural, artistic, traditional or religious values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or</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intangible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forms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of</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culture</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(e.g.</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knowledge,</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innovations,</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practices)?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(Note:</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projects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intended</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to protect and conserve Cultural Heritage may also have inadvertent adverse</w:t>
            </w:r>
            <w:r w:rsidRPr="00F66086">
              <w:rPr>
                <w:rFonts w:asciiTheme="majorHAnsi" w:hAnsiTheme="majorHAnsi" w:cstheme="majorHAnsi"/>
                <w:spacing w:val="-9"/>
                <w:sz w:val="18"/>
                <w:highlight w:val="yellow"/>
              </w:rPr>
              <w:t xml:space="preserve"> </w:t>
            </w:r>
            <w:r w:rsidRPr="00F66086">
              <w:rPr>
                <w:rFonts w:asciiTheme="majorHAnsi" w:hAnsiTheme="majorHAnsi" w:cstheme="majorHAnsi"/>
                <w:sz w:val="18"/>
                <w:highlight w:val="yellow"/>
              </w:rPr>
              <w:t>impacts)</w:t>
            </w:r>
          </w:p>
        </w:tc>
        <w:tc>
          <w:tcPr>
            <w:tcW w:w="833" w:type="dxa"/>
          </w:tcPr>
          <w:p w14:paraId="0FD2606C"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0931C3AF" w14:textId="77777777" w:rsidTr="00F66086">
        <w:trPr>
          <w:trHeight w:val="340"/>
          <w:jc w:val="center"/>
        </w:trPr>
        <w:tc>
          <w:tcPr>
            <w:tcW w:w="8637" w:type="dxa"/>
          </w:tcPr>
          <w:p w14:paraId="1AF1F549" w14:textId="77777777" w:rsidR="00F66086" w:rsidRPr="00F66086" w:rsidRDefault="00F66086" w:rsidP="00A375A7">
            <w:pPr>
              <w:pStyle w:val="TableParagraph"/>
              <w:tabs>
                <w:tab w:val="left" w:pos="674"/>
              </w:tabs>
              <w:spacing w:before="62"/>
              <w:ind w:left="107"/>
              <w:rPr>
                <w:rFonts w:asciiTheme="majorHAnsi" w:hAnsiTheme="majorHAnsi" w:cstheme="majorHAnsi"/>
                <w:sz w:val="18"/>
                <w:highlight w:val="yellow"/>
              </w:rPr>
            </w:pPr>
            <w:r w:rsidRPr="00F66086">
              <w:rPr>
                <w:rFonts w:asciiTheme="majorHAnsi" w:hAnsiTheme="majorHAnsi" w:cstheme="majorHAnsi"/>
                <w:sz w:val="18"/>
                <w:highlight w:val="yellow"/>
              </w:rPr>
              <w:t>4.4</w:t>
            </w:r>
            <w:r w:rsidRPr="00F66086">
              <w:rPr>
                <w:rFonts w:asciiTheme="majorHAnsi" w:hAnsiTheme="majorHAnsi" w:cstheme="majorHAnsi"/>
                <w:sz w:val="18"/>
                <w:highlight w:val="yellow"/>
              </w:rPr>
              <w:tab/>
              <w:t>alterations to landscapes and natural features with cultural</w:t>
            </w:r>
            <w:r w:rsidRPr="00F66086">
              <w:rPr>
                <w:rFonts w:asciiTheme="majorHAnsi" w:hAnsiTheme="majorHAnsi" w:cstheme="majorHAnsi"/>
                <w:spacing w:val="-10"/>
                <w:sz w:val="18"/>
                <w:highlight w:val="yellow"/>
              </w:rPr>
              <w:t xml:space="preserve"> </w:t>
            </w:r>
            <w:r w:rsidRPr="00F66086">
              <w:rPr>
                <w:rFonts w:asciiTheme="majorHAnsi" w:hAnsiTheme="majorHAnsi" w:cstheme="majorHAnsi"/>
                <w:sz w:val="18"/>
                <w:highlight w:val="yellow"/>
              </w:rPr>
              <w:t>significance?</w:t>
            </w:r>
          </w:p>
        </w:tc>
        <w:tc>
          <w:tcPr>
            <w:tcW w:w="833" w:type="dxa"/>
          </w:tcPr>
          <w:p w14:paraId="4F5BA0B9"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5718A7D9" w14:textId="77777777" w:rsidTr="00F66086">
        <w:trPr>
          <w:trHeight w:val="558"/>
          <w:jc w:val="center"/>
        </w:trPr>
        <w:tc>
          <w:tcPr>
            <w:tcW w:w="8637" w:type="dxa"/>
          </w:tcPr>
          <w:p w14:paraId="552CC852" w14:textId="77777777" w:rsidR="00F66086" w:rsidRPr="00F66086" w:rsidRDefault="00F66086" w:rsidP="00A375A7">
            <w:pPr>
              <w:pStyle w:val="TableParagraph"/>
              <w:tabs>
                <w:tab w:val="left" w:pos="674"/>
              </w:tabs>
              <w:spacing w:before="59"/>
              <w:ind w:left="674" w:right="343" w:hanging="567"/>
              <w:rPr>
                <w:rFonts w:asciiTheme="majorHAnsi" w:hAnsiTheme="majorHAnsi" w:cstheme="majorHAnsi"/>
                <w:sz w:val="18"/>
                <w:highlight w:val="yellow"/>
              </w:rPr>
            </w:pPr>
            <w:r w:rsidRPr="00F66086">
              <w:rPr>
                <w:rFonts w:asciiTheme="majorHAnsi" w:hAnsiTheme="majorHAnsi" w:cstheme="majorHAnsi"/>
                <w:sz w:val="18"/>
                <w:highlight w:val="yellow"/>
              </w:rPr>
              <w:t>4.5</w:t>
            </w:r>
            <w:r w:rsidRPr="00F66086">
              <w:rPr>
                <w:rFonts w:asciiTheme="majorHAnsi" w:hAnsiTheme="majorHAnsi" w:cstheme="majorHAnsi"/>
                <w:sz w:val="18"/>
                <w:highlight w:val="yellow"/>
              </w:rPr>
              <w:tab/>
              <w:t>utilization</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of</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tangible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and/or</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intangible</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forms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(e.g.</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practices,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traditional</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knowledge) of</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Cultural</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Heritage for commercial or other</w:t>
            </w:r>
            <w:r w:rsidRPr="00F66086">
              <w:rPr>
                <w:rFonts w:asciiTheme="majorHAnsi" w:hAnsiTheme="majorHAnsi" w:cstheme="majorHAnsi"/>
                <w:spacing w:val="-5"/>
                <w:sz w:val="18"/>
                <w:highlight w:val="yellow"/>
              </w:rPr>
              <w:t xml:space="preserve"> </w:t>
            </w:r>
            <w:r w:rsidRPr="00F66086">
              <w:rPr>
                <w:rFonts w:asciiTheme="majorHAnsi" w:hAnsiTheme="majorHAnsi" w:cstheme="majorHAnsi"/>
                <w:sz w:val="18"/>
                <w:highlight w:val="yellow"/>
              </w:rPr>
              <w:t>purposes?</w:t>
            </w:r>
          </w:p>
        </w:tc>
        <w:tc>
          <w:tcPr>
            <w:tcW w:w="833" w:type="dxa"/>
          </w:tcPr>
          <w:p w14:paraId="320DD106"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7ADC8651" w14:textId="77777777" w:rsidTr="00F66086">
        <w:trPr>
          <w:trHeight w:val="566"/>
          <w:jc w:val="center"/>
        </w:trPr>
        <w:tc>
          <w:tcPr>
            <w:tcW w:w="8637" w:type="dxa"/>
            <w:shd w:val="clear" w:color="auto" w:fill="DBE4F0"/>
          </w:tcPr>
          <w:p w14:paraId="67EC1369" w14:textId="77777777" w:rsidR="00F66086" w:rsidRPr="00F66086" w:rsidRDefault="00F66086" w:rsidP="00A375A7">
            <w:pPr>
              <w:pStyle w:val="TableParagraph"/>
              <w:spacing w:before="3"/>
              <w:rPr>
                <w:rFonts w:asciiTheme="majorHAnsi" w:hAnsiTheme="majorHAnsi" w:cstheme="majorHAnsi"/>
                <w:sz w:val="14"/>
                <w:highlight w:val="yellow"/>
              </w:rPr>
            </w:pPr>
          </w:p>
          <w:p w14:paraId="66B18C58" w14:textId="77777777" w:rsidR="00F66086" w:rsidRPr="00F66086" w:rsidRDefault="00F66086" w:rsidP="00A375A7">
            <w:pPr>
              <w:pStyle w:val="TableParagraph"/>
              <w:ind w:left="107"/>
              <w:rPr>
                <w:rFonts w:asciiTheme="majorHAnsi" w:hAnsiTheme="majorHAnsi" w:cstheme="majorHAnsi"/>
                <w:b/>
                <w:sz w:val="18"/>
                <w:highlight w:val="yellow"/>
              </w:rPr>
            </w:pPr>
            <w:r w:rsidRPr="00F66086">
              <w:rPr>
                <w:rFonts w:asciiTheme="majorHAnsi" w:hAnsiTheme="majorHAnsi" w:cstheme="majorHAnsi"/>
                <w:b/>
                <w:sz w:val="18"/>
                <w:highlight w:val="yellow"/>
              </w:rPr>
              <w:t>Standard 5: Displacement and Resettlement</w:t>
            </w:r>
          </w:p>
        </w:tc>
        <w:tc>
          <w:tcPr>
            <w:tcW w:w="833" w:type="dxa"/>
            <w:shd w:val="clear" w:color="auto" w:fill="DBE4F0"/>
          </w:tcPr>
          <w:p w14:paraId="4461E6B5"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30A42E12" w14:textId="77777777" w:rsidTr="00F66086">
        <w:trPr>
          <w:trHeight w:val="340"/>
          <w:jc w:val="center"/>
        </w:trPr>
        <w:tc>
          <w:tcPr>
            <w:tcW w:w="8637" w:type="dxa"/>
          </w:tcPr>
          <w:p w14:paraId="7919C616" w14:textId="77777777" w:rsidR="00F66086" w:rsidRPr="00F66086" w:rsidRDefault="00F66086" w:rsidP="00A375A7">
            <w:pPr>
              <w:pStyle w:val="TableParagraph"/>
              <w:spacing w:before="61"/>
              <w:ind w:left="107"/>
              <w:rPr>
                <w:rFonts w:asciiTheme="majorHAnsi" w:hAnsiTheme="majorHAnsi" w:cstheme="majorHAnsi"/>
                <w:i/>
                <w:sz w:val="18"/>
                <w:highlight w:val="yellow"/>
              </w:rPr>
            </w:pPr>
            <w:r w:rsidRPr="00F66086">
              <w:rPr>
                <w:rFonts w:asciiTheme="majorHAnsi" w:hAnsiTheme="majorHAnsi" w:cstheme="majorHAnsi"/>
                <w:i/>
                <w:sz w:val="18"/>
                <w:highlight w:val="yellow"/>
              </w:rPr>
              <w:t>Would the project potentially involve or lead to:</w:t>
            </w:r>
          </w:p>
        </w:tc>
        <w:tc>
          <w:tcPr>
            <w:tcW w:w="833" w:type="dxa"/>
          </w:tcPr>
          <w:p w14:paraId="6CD13326"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375294ED" w14:textId="77777777" w:rsidTr="00F66086">
        <w:trPr>
          <w:trHeight w:val="558"/>
          <w:jc w:val="center"/>
        </w:trPr>
        <w:tc>
          <w:tcPr>
            <w:tcW w:w="8637" w:type="dxa"/>
          </w:tcPr>
          <w:p w14:paraId="2588265B" w14:textId="77777777" w:rsidR="00F66086" w:rsidRPr="00F66086" w:rsidRDefault="00F66086" w:rsidP="00A375A7">
            <w:pPr>
              <w:pStyle w:val="TableParagraph"/>
              <w:tabs>
                <w:tab w:val="left" w:pos="674"/>
              </w:tabs>
              <w:spacing w:before="59"/>
              <w:ind w:left="674" w:right="746" w:hanging="567"/>
              <w:rPr>
                <w:rFonts w:asciiTheme="majorHAnsi" w:hAnsiTheme="majorHAnsi" w:cstheme="majorHAnsi"/>
                <w:sz w:val="18"/>
                <w:highlight w:val="yellow"/>
              </w:rPr>
            </w:pPr>
            <w:r w:rsidRPr="00F66086">
              <w:rPr>
                <w:rFonts w:asciiTheme="majorHAnsi" w:hAnsiTheme="majorHAnsi" w:cstheme="majorHAnsi"/>
                <w:sz w:val="18"/>
                <w:highlight w:val="yellow"/>
              </w:rPr>
              <w:lastRenderedPageBreak/>
              <w:t>5.1</w:t>
            </w:r>
            <w:r w:rsidRPr="00F66086">
              <w:rPr>
                <w:rFonts w:asciiTheme="majorHAnsi" w:hAnsiTheme="majorHAnsi" w:cstheme="majorHAnsi"/>
                <w:sz w:val="18"/>
                <w:highlight w:val="yellow"/>
              </w:rPr>
              <w:tab/>
              <w:t>temporary</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or</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permanent</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and</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full</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or</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partial</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physical</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displacement</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(including</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people</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without</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legally recognizable claims to</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land)?</w:t>
            </w:r>
          </w:p>
        </w:tc>
        <w:tc>
          <w:tcPr>
            <w:tcW w:w="833" w:type="dxa"/>
          </w:tcPr>
          <w:p w14:paraId="73344546"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bl>
    <w:p w14:paraId="762823BB" w14:textId="77777777" w:rsidR="00F66086" w:rsidRPr="00F66086" w:rsidRDefault="00F66086" w:rsidP="00F66086">
      <w:pPr>
        <w:rPr>
          <w:sz w:val="22"/>
          <w:szCs w:val="22"/>
          <w:highlight w:val="yellow"/>
        </w:rPr>
      </w:pPr>
    </w:p>
    <w:p w14:paraId="7CEFC2C1" w14:textId="77777777" w:rsidR="00F66086" w:rsidRPr="00F66086" w:rsidRDefault="00F66086" w:rsidP="00F66086">
      <w:pPr>
        <w:rPr>
          <w:sz w:val="22"/>
          <w:szCs w:val="22"/>
          <w:highlight w:val="yellow"/>
        </w:rPr>
      </w:pPr>
    </w:p>
    <w:tbl>
      <w:tblPr>
        <w:tblW w:w="94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F66086" w:rsidRPr="00F66086" w14:paraId="6E637824" w14:textId="77777777" w:rsidTr="00F66086">
        <w:trPr>
          <w:trHeight w:val="559"/>
          <w:jc w:val="center"/>
        </w:trPr>
        <w:tc>
          <w:tcPr>
            <w:tcW w:w="8637" w:type="dxa"/>
          </w:tcPr>
          <w:p w14:paraId="150F4FD7" w14:textId="77777777" w:rsidR="00F66086" w:rsidRPr="00F66086" w:rsidRDefault="00F66086" w:rsidP="00A375A7">
            <w:pPr>
              <w:pStyle w:val="TableParagraph"/>
              <w:tabs>
                <w:tab w:val="left" w:pos="674"/>
              </w:tabs>
              <w:spacing w:before="61"/>
              <w:ind w:left="674" w:right="792" w:hanging="567"/>
              <w:rPr>
                <w:rFonts w:asciiTheme="majorHAnsi" w:hAnsiTheme="majorHAnsi" w:cstheme="majorHAnsi"/>
                <w:sz w:val="18"/>
                <w:highlight w:val="yellow"/>
              </w:rPr>
            </w:pPr>
            <w:bookmarkStart w:id="33" w:name="_Hlk141624106"/>
            <w:r w:rsidRPr="00F66086">
              <w:rPr>
                <w:rFonts w:asciiTheme="majorHAnsi" w:hAnsiTheme="majorHAnsi" w:cstheme="majorHAnsi"/>
                <w:sz w:val="18"/>
                <w:highlight w:val="yellow"/>
              </w:rPr>
              <w:t>5.2</w:t>
            </w:r>
            <w:r w:rsidRPr="00F66086">
              <w:rPr>
                <w:rFonts w:asciiTheme="majorHAnsi" w:hAnsiTheme="majorHAnsi" w:cstheme="majorHAnsi"/>
                <w:sz w:val="18"/>
                <w:highlight w:val="yellow"/>
              </w:rPr>
              <w:tab/>
              <w:t>economic</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displacement</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(e.g.</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loss</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of</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assets</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or</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access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to</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resources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due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to</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land</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acquisition</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or</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access restrictions – even in the absence of physical</w:t>
            </w:r>
            <w:r w:rsidRPr="00F66086">
              <w:rPr>
                <w:rFonts w:asciiTheme="majorHAnsi" w:hAnsiTheme="majorHAnsi" w:cstheme="majorHAnsi"/>
                <w:spacing w:val="-9"/>
                <w:sz w:val="18"/>
                <w:highlight w:val="yellow"/>
              </w:rPr>
              <w:t xml:space="preserve"> </w:t>
            </w:r>
            <w:r w:rsidRPr="00F66086">
              <w:rPr>
                <w:rFonts w:asciiTheme="majorHAnsi" w:hAnsiTheme="majorHAnsi" w:cstheme="majorHAnsi"/>
                <w:sz w:val="18"/>
                <w:highlight w:val="yellow"/>
              </w:rPr>
              <w:t>relocation)?</w:t>
            </w:r>
          </w:p>
        </w:tc>
        <w:tc>
          <w:tcPr>
            <w:tcW w:w="833" w:type="dxa"/>
          </w:tcPr>
          <w:p w14:paraId="0776A9F9"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769C795F" w14:textId="77777777" w:rsidTr="00F66086">
        <w:trPr>
          <w:trHeight w:val="340"/>
          <w:jc w:val="center"/>
        </w:trPr>
        <w:tc>
          <w:tcPr>
            <w:tcW w:w="8637" w:type="dxa"/>
          </w:tcPr>
          <w:p w14:paraId="7904F03D" w14:textId="77777777" w:rsidR="00F66086" w:rsidRPr="00F66086" w:rsidRDefault="00F66086" w:rsidP="00A375A7">
            <w:pPr>
              <w:pStyle w:val="TableParagraph"/>
              <w:tabs>
                <w:tab w:val="left" w:pos="674"/>
              </w:tabs>
              <w:spacing w:before="61"/>
              <w:ind w:left="107"/>
              <w:rPr>
                <w:rFonts w:asciiTheme="majorHAnsi" w:hAnsiTheme="majorHAnsi" w:cstheme="majorHAnsi"/>
                <w:sz w:val="12"/>
                <w:highlight w:val="yellow"/>
              </w:rPr>
            </w:pPr>
            <w:r w:rsidRPr="00F66086">
              <w:rPr>
                <w:rFonts w:asciiTheme="majorHAnsi" w:hAnsiTheme="majorHAnsi" w:cstheme="majorHAnsi"/>
                <w:sz w:val="18"/>
                <w:highlight w:val="yellow"/>
              </w:rPr>
              <w:t>5.3</w:t>
            </w:r>
            <w:r w:rsidRPr="00F66086">
              <w:rPr>
                <w:rFonts w:asciiTheme="majorHAnsi" w:hAnsiTheme="majorHAnsi" w:cstheme="majorHAnsi"/>
                <w:sz w:val="18"/>
                <w:highlight w:val="yellow"/>
              </w:rPr>
              <w:tab/>
              <w:t>risk of forced</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evictions?</w:t>
            </w:r>
            <w:r w:rsidRPr="00F66086">
              <w:rPr>
                <w:rFonts w:asciiTheme="majorHAnsi" w:hAnsiTheme="majorHAnsi" w:cstheme="majorHAnsi"/>
                <w:position w:val="5"/>
                <w:sz w:val="12"/>
                <w:highlight w:val="yellow"/>
              </w:rPr>
              <w:t>19</w:t>
            </w:r>
          </w:p>
        </w:tc>
        <w:tc>
          <w:tcPr>
            <w:tcW w:w="833" w:type="dxa"/>
          </w:tcPr>
          <w:p w14:paraId="4D815B68"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5456FE96" w14:textId="77777777" w:rsidTr="00F66086">
        <w:trPr>
          <w:trHeight w:val="558"/>
          <w:jc w:val="center"/>
        </w:trPr>
        <w:tc>
          <w:tcPr>
            <w:tcW w:w="8637" w:type="dxa"/>
          </w:tcPr>
          <w:p w14:paraId="6BE9347C" w14:textId="77777777" w:rsidR="00F66086" w:rsidRPr="00F66086" w:rsidRDefault="00F66086" w:rsidP="00A375A7">
            <w:pPr>
              <w:pStyle w:val="TableParagraph"/>
              <w:tabs>
                <w:tab w:val="left" w:pos="674"/>
              </w:tabs>
              <w:spacing w:before="61"/>
              <w:ind w:left="674" w:right="294" w:hanging="567"/>
              <w:rPr>
                <w:rFonts w:asciiTheme="majorHAnsi" w:hAnsiTheme="majorHAnsi" w:cstheme="majorHAnsi"/>
                <w:sz w:val="18"/>
                <w:highlight w:val="yellow"/>
              </w:rPr>
            </w:pPr>
            <w:r w:rsidRPr="00F66086">
              <w:rPr>
                <w:rFonts w:asciiTheme="majorHAnsi" w:hAnsiTheme="majorHAnsi" w:cstheme="majorHAnsi"/>
                <w:sz w:val="18"/>
                <w:highlight w:val="yellow"/>
              </w:rPr>
              <w:t>5.4</w:t>
            </w:r>
            <w:r w:rsidRPr="00F66086">
              <w:rPr>
                <w:rFonts w:asciiTheme="majorHAnsi" w:hAnsiTheme="majorHAnsi" w:cstheme="majorHAnsi"/>
                <w:sz w:val="18"/>
                <w:highlight w:val="yellow"/>
              </w:rPr>
              <w:tab/>
              <w:t>impacts on or changes to land tenure arrangements and/or community based property rights/customary rights to land, territories and/or</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resources?</w:t>
            </w:r>
          </w:p>
        </w:tc>
        <w:tc>
          <w:tcPr>
            <w:tcW w:w="833" w:type="dxa"/>
          </w:tcPr>
          <w:p w14:paraId="6C8F665D"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2E7DC50E" w14:textId="77777777" w:rsidTr="00F66086">
        <w:trPr>
          <w:trHeight w:val="337"/>
          <w:jc w:val="center"/>
        </w:trPr>
        <w:tc>
          <w:tcPr>
            <w:tcW w:w="8637" w:type="dxa"/>
            <w:shd w:val="clear" w:color="auto" w:fill="DBE4F0"/>
          </w:tcPr>
          <w:p w14:paraId="2871A3A0" w14:textId="77777777" w:rsidR="00F66086" w:rsidRPr="00F66086" w:rsidRDefault="00F66086" w:rsidP="00A375A7">
            <w:pPr>
              <w:pStyle w:val="TableParagraph"/>
              <w:ind w:left="107"/>
              <w:rPr>
                <w:rFonts w:asciiTheme="majorHAnsi" w:hAnsiTheme="majorHAnsi" w:cstheme="majorHAnsi"/>
                <w:b/>
                <w:sz w:val="18"/>
                <w:highlight w:val="yellow"/>
              </w:rPr>
            </w:pPr>
            <w:r w:rsidRPr="00F66086">
              <w:rPr>
                <w:rFonts w:asciiTheme="majorHAnsi" w:hAnsiTheme="majorHAnsi" w:cstheme="majorHAnsi"/>
                <w:b/>
                <w:sz w:val="18"/>
                <w:highlight w:val="yellow"/>
              </w:rPr>
              <w:t>Standard 6: Indigenous Peoples</w:t>
            </w:r>
          </w:p>
        </w:tc>
        <w:tc>
          <w:tcPr>
            <w:tcW w:w="833" w:type="dxa"/>
            <w:shd w:val="clear" w:color="auto" w:fill="DBE4F0"/>
          </w:tcPr>
          <w:p w14:paraId="2A9EF084"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482CAA18" w14:textId="77777777" w:rsidTr="00F66086">
        <w:trPr>
          <w:trHeight w:val="337"/>
          <w:jc w:val="center"/>
        </w:trPr>
        <w:tc>
          <w:tcPr>
            <w:tcW w:w="8637" w:type="dxa"/>
          </w:tcPr>
          <w:p w14:paraId="29FD8068" w14:textId="77777777" w:rsidR="00F66086" w:rsidRPr="00F66086" w:rsidRDefault="00F66086" w:rsidP="00A375A7">
            <w:pPr>
              <w:pStyle w:val="TableParagraph"/>
              <w:spacing w:before="61"/>
              <w:ind w:left="107"/>
              <w:rPr>
                <w:rFonts w:asciiTheme="majorHAnsi" w:hAnsiTheme="majorHAnsi" w:cstheme="majorHAnsi"/>
                <w:i/>
                <w:sz w:val="18"/>
                <w:highlight w:val="yellow"/>
              </w:rPr>
            </w:pPr>
            <w:r w:rsidRPr="00F66086">
              <w:rPr>
                <w:rFonts w:asciiTheme="majorHAnsi" w:hAnsiTheme="majorHAnsi" w:cstheme="majorHAnsi"/>
                <w:i/>
                <w:sz w:val="18"/>
                <w:highlight w:val="yellow"/>
              </w:rPr>
              <w:t>Would the project potentially involve or lead to:</w:t>
            </w:r>
          </w:p>
        </w:tc>
        <w:tc>
          <w:tcPr>
            <w:tcW w:w="833" w:type="dxa"/>
          </w:tcPr>
          <w:p w14:paraId="7D33D2D8"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53CDAEBE" w14:textId="77777777" w:rsidTr="00F66086">
        <w:trPr>
          <w:trHeight w:val="340"/>
          <w:jc w:val="center"/>
        </w:trPr>
        <w:tc>
          <w:tcPr>
            <w:tcW w:w="8637" w:type="dxa"/>
          </w:tcPr>
          <w:p w14:paraId="74863DD9" w14:textId="77777777" w:rsidR="00F66086" w:rsidRPr="00F66086" w:rsidRDefault="00F66086" w:rsidP="00A375A7">
            <w:pPr>
              <w:pStyle w:val="TableParagraph"/>
              <w:tabs>
                <w:tab w:val="left" w:pos="674"/>
              </w:tabs>
              <w:spacing w:before="63"/>
              <w:ind w:left="107"/>
              <w:rPr>
                <w:rFonts w:asciiTheme="majorHAnsi" w:hAnsiTheme="majorHAnsi" w:cstheme="majorHAnsi"/>
                <w:sz w:val="18"/>
                <w:highlight w:val="yellow"/>
              </w:rPr>
            </w:pPr>
            <w:r w:rsidRPr="00F66086">
              <w:rPr>
                <w:rFonts w:asciiTheme="majorHAnsi" w:hAnsiTheme="majorHAnsi" w:cstheme="majorHAnsi"/>
                <w:sz w:val="18"/>
                <w:highlight w:val="yellow"/>
              </w:rPr>
              <w:t>6.1</w:t>
            </w:r>
            <w:r w:rsidRPr="00F66086">
              <w:rPr>
                <w:rFonts w:asciiTheme="majorHAnsi" w:hAnsiTheme="majorHAnsi" w:cstheme="majorHAnsi"/>
                <w:sz w:val="18"/>
                <w:highlight w:val="yellow"/>
              </w:rPr>
              <w:tab/>
              <w:t>areas where indigenous peoples are present (including project area of</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influence)?</w:t>
            </w:r>
          </w:p>
        </w:tc>
        <w:tc>
          <w:tcPr>
            <w:tcW w:w="833" w:type="dxa"/>
          </w:tcPr>
          <w:p w14:paraId="5CFF9395"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6C86AA31" w14:textId="77777777" w:rsidTr="00F66086">
        <w:trPr>
          <w:trHeight w:val="340"/>
          <w:jc w:val="center"/>
        </w:trPr>
        <w:tc>
          <w:tcPr>
            <w:tcW w:w="8637" w:type="dxa"/>
          </w:tcPr>
          <w:p w14:paraId="14B59348"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6.2</w:t>
            </w:r>
            <w:r w:rsidRPr="00F66086">
              <w:rPr>
                <w:rFonts w:asciiTheme="majorHAnsi" w:hAnsiTheme="majorHAnsi" w:cstheme="majorHAnsi"/>
                <w:sz w:val="18"/>
                <w:highlight w:val="yellow"/>
              </w:rPr>
              <w:tab/>
              <w:t>activities located on lands and territories claimed by indigenous</w:t>
            </w:r>
            <w:r w:rsidRPr="00F66086">
              <w:rPr>
                <w:rFonts w:asciiTheme="majorHAnsi" w:hAnsiTheme="majorHAnsi" w:cstheme="majorHAnsi"/>
                <w:spacing w:val="-10"/>
                <w:sz w:val="18"/>
                <w:highlight w:val="yellow"/>
              </w:rPr>
              <w:t xml:space="preserve"> </w:t>
            </w:r>
            <w:r w:rsidRPr="00F66086">
              <w:rPr>
                <w:rFonts w:asciiTheme="majorHAnsi" w:hAnsiTheme="majorHAnsi" w:cstheme="majorHAnsi"/>
                <w:sz w:val="18"/>
                <w:highlight w:val="yellow"/>
              </w:rPr>
              <w:t>peoples?</w:t>
            </w:r>
          </w:p>
        </w:tc>
        <w:tc>
          <w:tcPr>
            <w:tcW w:w="833" w:type="dxa"/>
          </w:tcPr>
          <w:p w14:paraId="14DFE5FC"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2A1CB557" w14:textId="77777777" w:rsidTr="00F66086">
        <w:trPr>
          <w:trHeight w:val="1718"/>
          <w:jc w:val="center"/>
        </w:trPr>
        <w:tc>
          <w:tcPr>
            <w:tcW w:w="8637" w:type="dxa"/>
          </w:tcPr>
          <w:p w14:paraId="053C1C1B" w14:textId="77777777" w:rsidR="00F66086" w:rsidRPr="00F66086" w:rsidRDefault="00F66086" w:rsidP="00A375A7">
            <w:pPr>
              <w:pStyle w:val="TableParagraph"/>
              <w:tabs>
                <w:tab w:val="left" w:pos="674"/>
              </w:tabs>
              <w:spacing w:before="61"/>
              <w:ind w:left="674" w:right="118" w:hanging="567"/>
              <w:rPr>
                <w:rFonts w:asciiTheme="majorHAnsi" w:hAnsiTheme="majorHAnsi" w:cstheme="majorHAnsi"/>
                <w:sz w:val="18"/>
                <w:highlight w:val="yellow"/>
              </w:rPr>
            </w:pPr>
            <w:r w:rsidRPr="00F66086">
              <w:rPr>
                <w:rFonts w:asciiTheme="majorHAnsi" w:hAnsiTheme="majorHAnsi" w:cstheme="majorHAnsi"/>
                <w:sz w:val="18"/>
                <w:highlight w:val="yellow"/>
              </w:rPr>
              <w:t>6.3</w:t>
            </w:r>
            <w:r w:rsidRPr="00F66086">
              <w:rPr>
                <w:rFonts w:asciiTheme="majorHAnsi" w:hAnsiTheme="majorHAnsi" w:cstheme="majorHAnsi"/>
                <w:sz w:val="18"/>
                <w:highlight w:val="yellow"/>
              </w:rPr>
              <w:tab/>
              <w:t>impacts (positive or negative) to the human rights, lands, natural resources, territories, and traditional livelihoods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of</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indigenous</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peoples</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(regardless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of</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whether</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indigenous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peoples</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possess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the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legal</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titles</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to</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such areas, whether the project is located within or outside of the lands and territories inhabited by the affected peoples, or whether the indigenous peoples are recognized as indigenous peoples by the country in</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question)?</w:t>
            </w:r>
          </w:p>
          <w:p w14:paraId="6E0EE67D" w14:textId="77777777" w:rsidR="00F66086" w:rsidRPr="00F66086" w:rsidRDefault="00F66086" w:rsidP="00A375A7">
            <w:pPr>
              <w:pStyle w:val="TableParagraph"/>
              <w:spacing w:before="59"/>
              <w:ind w:left="738" w:right="255"/>
              <w:rPr>
                <w:rFonts w:asciiTheme="majorHAnsi" w:hAnsiTheme="majorHAnsi" w:cstheme="majorHAnsi"/>
                <w:i/>
                <w:sz w:val="18"/>
                <w:highlight w:val="yellow"/>
              </w:rPr>
            </w:pPr>
            <w:r w:rsidRPr="00F66086">
              <w:rPr>
                <w:rFonts w:asciiTheme="majorHAnsi" w:hAnsiTheme="majorHAnsi" w:cstheme="majorHAnsi"/>
                <w:i/>
                <w:sz w:val="18"/>
                <w:highlight w:val="yellow"/>
              </w:rPr>
              <w:t>If the answer to screening question 6.3 is “yes”, then Standard 6 requirements apply, and the potential significance of risks related to impacts on indigenous peoples must be Moderate or above.</w:t>
            </w:r>
            <w:r w:rsidRPr="00F66086">
              <w:rPr>
                <w:rStyle w:val="FootnoteReference"/>
                <w:rFonts w:asciiTheme="majorHAnsi" w:hAnsiTheme="majorHAnsi" w:cstheme="majorHAnsi"/>
                <w:i/>
                <w:highlight w:val="yellow"/>
              </w:rPr>
              <w:t xml:space="preserve"> </w:t>
            </w:r>
            <w:r w:rsidRPr="00F66086">
              <w:rPr>
                <w:rStyle w:val="FootnoteReference"/>
                <w:rFonts w:asciiTheme="majorHAnsi" w:hAnsiTheme="majorHAnsi" w:cstheme="majorHAnsi"/>
                <w:i/>
                <w:highlight w:val="yellow"/>
              </w:rPr>
              <w:footnoteReference w:customMarkFollows="1" w:id="28"/>
              <w:t>*</w:t>
            </w:r>
          </w:p>
        </w:tc>
        <w:tc>
          <w:tcPr>
            <w:tcW w:w="833" w:type="dxa"/>
          </w:tcPr>
          <w:p w14:paraId="4CAD2978"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179B49FC" w14:textId="77777777" w:rsidTr="00F66086">
        <w:trPr>
          <w:trHeight w:val="779"/>
          <w:jc w:val="center"/>
        </w:trPr>
        <w:tc>
          <w:tcPr>
            <w:tcW w:w="8637" w:type="dxa"/>
          </w:tcPr>
          <w:p w14:paraId="2A658ECB" w14:textId="77777777" w:rsidR="00F66086" w:rsidRPr="00F66086" w:rsidRDefault="00F66086" w:rsidP="00A375A7">
            <w:pPr>
              <w:pStyle w:val="TableParagraph"/>
              <w:tabs>
                <w:tab w:val="left" w:pos="674"/>
              </w:tabs>
              <w:spacing w:before="61"/>
              <w:ind w:left="674" w:right="257" w:hanging="567"/>
              <w:rPr>
                <w:rFonts w:asciiTheme="majorHAnsi" w:hAnsiTheme="majorHAnsi" w:cstheme="majorHAnsi"/>
                <w:sz w:val="18"/>
                <w:highlight w:val="yellow"/>
              </w:rPr>
            </w:pPr>
            <w:r w:rsidRPr="00F66086">
              <w:rPr>
                <w:rFonts w:asciiTheme="majorHAnsi" w:hAnsiTheme="majorHAnsi" w:cstheme="majorHAnsi"/>
                <w:sz w:val="18"/>
                <w:highlight w:val="yellow"/>
              </w:rPr>
              <w:t>6.4</w:t>
            </w:r>
            <w:r w:rsidRPr="00F66086">
              <w:rPr>
                <w:rFonts w:asciiTheme="majorHAnsi" w:hAnsiTheme="majorHAnsi" w:cstheme="majorHAnsi"/>
                <w:sz w:val="18"/>
                <w:highlight w:val="yellow"/>
              </w:rPr>
              <w:tab/>
              <w:t>the absence of culturally appropriate consultations carried out with the objective of achieving FPIC on matters</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that</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may</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affect</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the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rights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and</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interests,</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lands,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resources, territories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and</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traditional</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livelihoods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of the indigenous peoples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concerned?</w:t>
            </w:r>
          </w:p>
        </w:tc>
        <w:tc>
          <w:tcPr>
            <w:tcW w:w="833" w:type="dxa"/>
          </w:tcPr>
          <w:p w14:paraId="1523C077"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3E436295" w14:textId="77777777" w:rsidTr="00F66086">
        <w:trPr>
          <w:trHeight w:val="558"/>
          <w:jc w:val="center"/>
        </w:trPr>
        <w:tc>
          <w:tcPr>
            <w:tcW w:w="8637" w:type="dxa"/>
          </w:tcPr>
          <w:p w14:paraId="3B71F73A" w14:textId="77777777" w:rsidR="00F66086" w:rsidRPr="00F66086" w:rsidRDefault="00F66086" w:rsidP="00A375A7">
            <w:pPr>
              <w:pStyle w:val="TableParagraph"/>
              <w:tabs>
                <w:tab w:val="left" w:pos="674"/>
              </w:tabs>
              <w:spacing w:before="61"/>
              <w:ind w:left="674" w:right="399" w:hanging="567"/>
              <w:rPr>
                <w:rFonts w:asciiTheme="majorHAnsi" w:hAnsiTheme="majorHAnsi" w:cstheme="majorHAnsi"/>
                <w:sz w:val="18"/>
                <w:highlight w:val="yellow"/>
              </w:rPr>
            </w:pPr>
            <w:r w:rsidRPr="00F66086">
              <w:rPr>
                <w:rFonts w:asciiTheme="majorHAnsi" w:hAnsiTheme="majorHAnsi" w:cstheme="majorHAnsi"/>
                <w:sz w:val="18"/>
                <w:highlight w:val="yellow"/>
              </w:rPr>
              <w:t>6.5</w:t>
            </w:r>
            <w:r w:rsidRPr="00F66086">
              <w:rPr>
                <w:rFonts w:asciiTheme="majorHAnsi" w:hAnsiTheme="majorHAnsi" w:cstheme="majorHAnsi"/>
                <w:sz w:val="18"/>
                <w:highlight w:val="yellow"/>
              </w:rPr>
              <w:tab/>
              <w:t>the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utilization</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and/or</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commercial</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development</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of</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natural</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resources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on</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lands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and</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territories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claimed</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by indigenous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peoples?</w:t>
            </w:r>
          </w:p>
        </w:tc>
        <w:tc>
          <w:tcPr>
            <w:tcW w:w="833" w:type="dxa"/>
          </w:tcPr>
          <w:p w14:paraId="1E264C21"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08A77B1A" w14:textId="77777777" w:rsidTr="00F66086">
        <w:trPr>
          <w:trHeight w:val="840"/>
          <w:jc w:val="center"/>
        </w:trPr>
        <w:tc>
          <w:tcPr>
            <w:tcW w:w="8637" w:type="dxa"/>
          </w:tcPr>
          <w:p w14:paraId="3A29CABE" w14:textId="77777777" w:rsidR="00F66086" w:rsidRPr="00F66086" w:rsidRDefault="00F66086" w:rsidP="00A375A7">
            <w:pPr>
              <w:pStyle w:val="TableParagraph"/>
              <w:tabs>
                <w:tab w:val="left" w:pos="674"/>
              </w:tabs>
              <w:spacing w:before="61"/>
              <w:ind w:left="674" w:right="180" w:hanging="567"/>
              <w:rPr>
                <w:rFonts w:asciiTheme="majorHAnsi" w:hAnsiTheme="majorHAnsi" w:cstheme="majorHAnsi"/>
                <w:sz w:val="18"/>
                <w:highlight w:val="yellow"/>
              </w:rPr>
            </w:pPr>
            <w:r w:rsidRPr="00F66086">
              <w:rPr>
                <w:rFonts w:asciiTheme="majorHAnsi" w:hAnsiTheme="majorHAnsi" w:cstheme="majorHAnsi"/>
                <w:sz w:val="18"/>
                <w:highlight w:val="yellow"/>
              </w:rPr>
              <w:t>6.6</w:t>
            </w:r>
            <w:r w:rsidRPr="00F66086">
              <w:rPr>
                <w:rFonts w:asciiTheme="majorHAnsi" w:hAnsiTheme="majorHAnsi" w:cstheme="majorHAnsi"/>
                <w:sz w:val="18"/>
                <w:highlight w:val="yellow"/>
              </w:rPr>
              <w:tab/>
              <w:t>forced</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eviction</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or</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the</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whole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or</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partial</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physical</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or</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economic</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displacement</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of</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indigenous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peoples,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including through access restrictions to lands, territories, and</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resources?</w:t>
            </w:r>
          </w:p>
          <w:p w14:paraId="7053A1FA" w14:textId="77777777" w:rsidR="00F66086" w:rsidRPr="00F66086" w:rsidRDefault="00F66086" w:rsidP="00A375A7">
            <w:pPr>
              <w:pStyle w:val="TableParagraph"/>
              <w:spacing w:before="60"/>
              <w:ind w:left="647"/>
              <w:rPr>
                <w:rFonts w:asciiTheme="majorHAnsi" w:hAnsiTheme="majorHAnsi" w:cstheme="majorHAnsi"/>
                <w:i/>
                <w:sz w:val="18"/>
                <w:highlight w:val="yellow"/>
              </w:rPr>
            </w:pPr>
            <w:r w:rsidRPr="00F66086">
              <w:rPr>
                <w:rFonts w:asciiTheme="majorHAnsi" w:hAnsiTheme="majorHAnsi" w:cstheme="majorHAnsi"/>
                <w:i/>
                <w:sz w:val="18"/>
                <w:highlight w:val="yellow"/>
              </w:rPr>
              <w:t>Consider, and where appropriate ensure, consistency with the answers under Standard 5 above</w:t>
            </w:r>
          </w:p>
        </w:tc>
        <w:tc>
          <w:tcPr>
            <w:tcW w:w="833" w:type="dxa"/>
          </w:tcPr>
          <w:p w14:paraId="5379F48C"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20D17596" w14:textId="77777777" w:rsidTr="00F66086">
        <w:trPr>
          <w:trHeight w:val="340"/>
          <w:jc w:val="center"/>
        </w:trPr>
        <w:tc>
          <w:tcPr>
            <w:tcW w:w="8637" w:type="dxa"/>
          </w:tcPr>
          <w:p w14:paraId="1C2A3890"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6.7</w:t>
            </w:r>
            <w:r w:rsidRPr="00F66086">
              <w:rPr>
                <w:rFonts w:asciiTheme="majorHAnsi" w:hAnsiTheme="majorHAnsi" w:cstheme="majorHAnsi"/>
                <w:sz w:val="18"/>
                <w:highlight w:val="yellow"/>
              </w:rPr>
              <w:tab/>
              <w:t>adverse impacts on the development priorities of indigenous peoples as defined by</w:t>
            </w:r>
            <w:r w:rsidRPr="00F66086">
              <w:rPr>
                <w:rFonts w:asciiTheme="majorHAnsi" w:hAnsiTheme="majorHAnsi" w:cstheme="majorHAnsi"/>
                <w:spacing w:val="-9"/>
                <w:sz w:val="18"/>
                <w:highlight w:val="yellow"/>
              </w:rPr>
              <w:t xml:space="preserve"> </w:t>
            </w:r>
            <w:r w:rsidRPr="00F66086">
              <w:rPr>
                <w:rFonts w:asciiTheme="majorHAnsi" w:hAnsiTheme="majorHAnsi" w:cstheme="majorHAnsi"/>
                <w:sz w:val="18"/>
                <w:highlight w:val="yellow"/>
              </w:rPr>
              <w:t>them?</w:t>
            </w:r>
          </w:p>
        </w:tc>
        <w:tc>
          <w:tcPr>
            <w:tcW w:w="833" w:type="dxa"/>
          </w:tcPr>
          <w:p w14:paraId="1AC8B4EC"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51D646AB" w14:textId="77777777" w:rsidTr="00F66086">
        <w:trPr>
          <w:trHeight w:val="337"/>
          <w:jc w:val="center"/>
        </w:trPr>
        <w:tc>
          <w:tcPr>
            <w:tcW w:w="8637" w:type="dxa"/>
          </w:tcPr>
          <w:p w14:paraId="1E98C9A5"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6.8</w:t>
            </w:r>
            <w:r w:rsidRPr="00F66086">
              <w:rPr>
                <w:rFonts w:asciiTheme="majorHAnsi" w:hAnsiTheme="majorHAnsi" w:cstheme="majorHAnsi"/>
                <w:sz w:val="18"/>
                <w:highlight w:val="yellow"/>
              </w:rPr>
              <w:tab/>
              <w:t>risks to the physical and cultural survival of indigenous</w:t>
            </w:r>
            <w:r w:rsidRPr="00F66086">
              <w:rPr>
                <w:rFonts w:asciiTheme="majorHAnsi" w:hAnsiTheme="majorHAnsi" w:cstheme="majorHAnsi"/>
                <w:spacing w:val="-10"/>
                <w:sz w:val="18"/>
                <w:highlight w:val="yellow"/>
              </w:rPr>
              <w:t xml:space="preserve"> </w:t>
            </w:r>
            <w:r w:rsidRPr="00F66086">
              <w:rPr>
                <w:rFonts w:asciiTheme="majorHAnsi" w:hAnsiTheme="majorHAnsi" w:cstheme="majorHAnsi"/>
                <w:sz w:val="18"/>
                <w:highlight w:val="yellow"/>
              </w:rPr>
              <w:t>peoples?</w:t>
            </w:r>
          </w:p>
        </w:tc>
        <w:tc>
          <w:tcPr>
            <w:tcW w:w="833" w:type="dxa"/>
          </w:tcPr>
          <w:p w14:paraId="667C83B9"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6698D573" w14:textId="77777777" w:rsidTr="00F66086">
        <w:trPr>
          <w:trHeight w:val="839"/>
          <w:jc w:val="center"/>
        </w:trPr>
        <w:tc>
          <w:tcPr>
            <w:tcW w:w="8637" w:type="dxa"/>
          </w:tcPr>
          <w:p w14:paraId="2461EEA1" w14:textId="77777777" w:rsidR="00F66086" w:rsidRPr="00F66086" w:rsidRDefault="00F66086" w:rsidP="00A375A7">
            <w:pPr>
              <w:pStyle w:val="TableParagraph"/>
              <w:tabs>
                <w:tab w:val="left" w:pos="674"/>
              </w:tabs>
              <w:spacing w:before="61"/>
              <w:ind w:left="674" w:right="206" w:hanging="567"/>
              <w:rPr>
                <w:rFonts w:asciiTheme="majorHAnsi" w:hAnsiTheme="majorHAnsi" w:cstheme="majorHAnsi"/>
                <w:sz w:val="18"/>
                <w:highlight w:val="yellow"/>
              </w:rPr>
            </w:pPr>
            <w:r w:rsidRPr="00F66086">
              <w:rPr>
                <w:rFonts w:asciiTheme="majorHAnsi" w:hAnsiTheme="majorHAnsi" w:cstheme="majorHAnsi"/>
                <w:sz w:val="18"/>
                <w:highlight w:val="yellow"/>
              </w:rPr>
              <w:lastRenderedPageBreak/>
              <w:t>6.9</w:t>
            </w:r>
            <w:r w:rsidRPr="00F66086">
              <w:rPr>
                <w:rFonts w:asciiTheme="majorHAnsi" w:hAnsiTheme="majorHAnsi" w:cstheme="majorHAnsi"/>
                <w:sz w:val="18"/>
                <w:highlight w:val="yellow"/>
              </w:rPr>
              <w:tab/>
              <w:t>impacts</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on</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the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Cultural</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Heritage</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of</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indigenous</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peoples,</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including through</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the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commercialization</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or</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use</w:t>
            </w:r>
            <w:r w:rsidRPr="00F66086">
              <w:rPr>
                <w:rFonts w:asciiTheme="majorHAnsi" w:hAnsiTheme="majorHAnsi" w:cstheme="majorHAnsi"/>
                <w:spacing w:val="-3"/>
                <w:sz w:val="18"/>
                <w:highlight w:val="yellow"/>
              </w:rPr>
              <w:t xml:space="preserve"> </w:t>
            </w:r>
            <w:r w:rsidRPr="00F66086">
              <w:rPr>
                <w:rFonts w:asciiTheme="majorHAnsi" w:hAnsiTheme="majorHAnsi" w:cstheme="majorHAnsi"/>
                <w:sz w:val="18"/>
                <w:highlight w:val="yellow"/>
              </w:rPr>
              <w:t>of their traditional knowledge and</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practices?</w:t>
            </w:r>
          </w:p>
          <w:p w14:paraId="5C0C6E87" w14:textId="77777777" w:rsidR="00F66086" w:rsidRPr="00F66086" w:rsidRDefault="00F66086" w:rsidP="00A375A7">
            <w:pPr>
              <w:pStyle w:val="TableParagraph"/>
              <w:spacing w:before="62"/>
              <w:ind w:left="647"/>
              <w:rPr>
                <w:rFonts w:asciiTheme="majorHAnsi" w:hAnsiTheme="majorHAnsi" w:cstheme="majorHAnsi"/>
                <w:i/>
                <w:sz w:val="18"/>
                <w:highlight w:val="yellow"/>
              </w:rPr>
            </w:pPr>
            <w:r w:rsidRPr="00F66086">
              <w:rPr>
                <w:rFonts w:asciiTheme="majorHAnsi" w:hAnsiTheme="majorHAnsi" w:cstheme="majorHAnsi"/>
                <w:i/>
                <w:sz w:val="18"/>
                <w:highlight w:val="yellow"/>
              </w:rPr>
              <w:t>Consider, and where appropriate ensure, consistency with the answers under Standard 4 above.</w:t>
            </w:r>
          </w:p>
        </w:tc>
        <w:tc>
          <w:tcPr>
            <w:tcW w:w="833" w:type="dxa"/>
          </w:tcPr>
          <w:p w14:paraId="63F91B4A"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06003CBF" w14:textId="77777777" w:rsidTr="00F66086">
        <w:trPr>
          <w:trHeight w:val="265"/>
          <w:jc w:val="center"/>
        </w:trPr>
        <w:tc>
          <w:tcPr>
            <w:tcW w:w="8637" w:type="dxa"/>
            <w:shd w:val="clear" w:color="auto" w:fill="D9E1F3"/>
          </w:tcPr>
          <w:p w14:paraId="10418861" w14:textId="77777777" w:rsidR="00F66086" w:rsidRPr="00F66086" w:rsidRDefault="00F66086" w:rsidP="00A375A7">
            <w:pPr>
              <w:pStyle w:val="TableParagraph"/>
              <w:spacing w:before="10"/>
              <w:rPr>
                <w:rFonts w:asciiTheme="majorHAnsi" w:hAnsiTheme="majorHAnsi" w:cstheme="majorHAnsi"/>
                <w:sz w:val="14"/>
                <w:highlight w:val="yellow"/>
              </w:rPr>
            </w:pPr>
          </w:p>
          <w:p w14:paraId="3D199E6C" w14:textId="77777777" w:rsidR="00F66086" w:rsidRPr="00F66086" w:rsidRDefault="00F66086" w:rsidP="00A375A7">
            <w:pPr>
              <w:pStyle w:val="TableParagraph"/>
              <w:ind w:left="107"/>
              <w:rPr>
                <w:rFonts w:asciiTheme="majorHAnsi" w:hAnsiTheme="majorHAnsi" w:cstheme="majorHAnsi"/>
                <w:b/>
                <w:sz w:val="18"/>
                <w:highlight w:val="yellow"/>
              </w:rPr>
            </w:pPr>
            <w:r w:rsidRPr="00F66086">
              <w:rPr>
                <w:rFonts w:asciiTheme="majorHAnsi" w:hAnsiTheme="majorHAnsi" w:cstheme="majorHAnsi"/>
                <w:b/>
                <w:sz w:val="18"/>
                <w:highlight w:val="yellow"/>
              </w:rPr>
              <w:t>Standard 7: Labour and Working Conditions</w:t>
            </w:r>
          </w:p>
        </w:tc>
        <w:tc>
          <w:tcPr>
            <w:tcW w:w="833" w:type="dxa"/>
            <w:shd w:val="clear" w:color="auto" w:fill="D9E1F3"/>
          </w:tcPr>
          <w:p w14:paraId="1ADF5D05"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6CE3E247" w14:textId="77777777" w:rsidTr="00F66086">
        <w:trPr>
          <w:trHeight w:val="340"/>
          <w:jc w:val="center"/>
        </w:trPr>
        <w:tc>
          <w:tcPr>
            <w:tcW w:w="8637" w:type="dxa"/>
          </w:tcPr>
          <w:p w14:paraId="52271A24" w14:textId="77777777" w:rsidR="00F66086" w:rsidRPr="00F66086" w:rsidRDefault="00F66086" w:rsidP="00A375A7">
            <w:pPr>
              <w:pStyle w:val="TableParagraph"/>
              <w:spacing w:before="61"/>
              <w:ind w:left="107"/>
              <w:rPr>
                <w:rFonts w:asciiTheme="majorHAnsi" w:hAnsiTheme="majorHAnsi" w:cstheme="majorHAnsi"/>
                <w:i/>
                <w:sz w:val="18"/>
                <w:highlight w:val="yellow"/>
              </w:rPr>
            </w:pPr>
            <w:r w:rsidRPr="00F66086">
              <w:rPr>
                <w:rFonts w:asciiTheme="majorHAnsi" w:hAnsiTheme="majorHAnsi" w:cstheme="majorHAnsi"/>
                <w:i/>
                <w:sz w:val="18"/>
                <w:highlight w:val="yellow"/>
              </w:rPr>
              <w:t>Would the project potentially involve or lead to: (note: applies to project and contractor workers)</w:t>
            </w:r>
          </w:p>
        </w:tc>
        <w:tc>
          <w:tcPr>
            <w:tcW w:w="833" w:type="dxa"/>
          </w:tcPr>
          <w:p w14:paraId="4122BE1B"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6C4C3C71" w14:textId="77777777" w:rsidTr="00F66086">
        <w:trPr>
          <w:trHeight w:val="340"/>
          <w:jc w:val="center"/>
        </w:trPr>
        <w:tc>
          <w:tcPr>
            <w:tcW w:w="8637" w:type="dxa"/>
          </w:tcPr>
          <w:p w14:paraId="7D6CC124"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7.1</w:t>
            </w:r>
            <w:r w:rsidRPr="00F66086">
              <w:rPr>
                <w:rFonts w:asciiTheme="majorHAnsi" w:hAnsiTheme="majorHAnsi" w:cstheme="majorHAnsi"/>
                <w:sz w:val="18"/>
                <w:highlight w:val="yellow"/>
              </w:rPr>
              <w:tab/>
              <w:t>working conditions that do not meet national labour laws and international</w:t>
            </w:r>
            <w:r w:rsidRPr="00F66086">
              <w:rPr>
                <w:rFonts w:asciiTheme="majorHAnsi" w:hAnsiTheme="majorHAnsi" w:cstheme="majorHAnsi"/>
                <w:spacing w:val="-11"/>
                <w:sz w:val="18"/>
                <w:highlight w:val="yellow"/>
              </w:rPr>
              <w:t xml:space="preserve"> </w:t>
            </w:r>
            <w:r w:rsidRPr="00F66086">
              <w:rPr>
                <w:rFonts w:asciiTheme="majorHAnsi" w:hAnsiTheme="majorHAnsi" w:cstheme="majorHAnsi"/>
                <w:sz w:val="18"/>
                <w:highlight w:val="yellow"/>
              </w:rPr>
              <w:t>commitments?</w:t>
            </w:r>
          </w:p>
        </w:tc>
        <w:tc>
          <w:tcPr>
            <w:tcW w:w="833" w:type="dxa"/>
          </w:tcPr>
          <w:p w14:paraId="503A6BF3"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23953FB9" w14:textId="77777777" w:rsidTr="00F66086">
        <w:trPr>
          <w:trHeight w:val="338"/>
          <w:jc w:val="center"/>
        </w:trPr>
        <w:tc>
          <w:tcPr>
            <w:tcW w:w="8637" w:type="dxa"/>
          </w:tcPr>
          <w:p w14:paraId="43B79BDC"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7.2</w:t>
            </w:r>
            <w:r w:rsidRPr="00F66086">
              <w:rPr>
                <w:rFonts w:asciiTheme="majorHAnsi" w:hAnsiTheme="majorHAnsi" w:cstheme="majorHAnsi"/>
                <w:sz w:val="18"/>
                <w:highlight w:val="yellow"/>
              </w:rPr>
              <w:tab/>
              <w:t>working conditions that may deny freedom of association and collective</w:t>
            </w:r>
            <w:r w:rsidRPr="00F66086">
              <w:rPr>
                <w:rFonts w:asciiTheme="majorHAnsi" w:hAnsiTheme="majorHAnsi" w:cstheme="majorHAnsi"/>
                <w:spacing w:val="-10"/>
                <w:sz w:val="18"/>
                <w:highlight w:val="yellow"/>
              </w:rPr>
              <w:t xml:space="preserve"> </w:t>
            </w:r>
            <w:r w:rsidRPr="00F66086">
              <w:rPr>
                <w:rFonts w:asciiTheme="majorHAnsi" w:hAnsiTheme="majorHAnsi" w:cstheme="majorHAnsi"/>
                <w:sz w:val="18"/>
                <w:highlight w:val="yellow"/>
              </w:rPr>
              <w:t>bargaining?</w:t>
            </w:r>
          </w:p>
        </w:tc>
        <w:tc>
          <w:tcPr>
            <w:tcW w:w="833" w:type="dxa"/>
          </w:tcPr>
          <w:p w14:paraId="75E31478"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20535E2A" w14:textId="77777777" w:rsidTr="00F66086">
        <w:trPr>
          <w:trHeight w:val="340"/>
          <w:jc w:val="center"/>
        </w:trPr>
        <w:tc>
          <w:tcPr>
            <w:tcW w:w="8637" w:type="dxa"/>
          </w:tcPr>
          <w:p w14:paraId="2FBA6710" w14:textId="77777777" w:rsidR="00F66086" w:rsidRPr="00F66086" w:rsidRDefault="00F66086" w:rsidP="00A375A7">
            <w:pPr>
              <w:pStyle w:val="TableParagraph"/>
              <w:tabs>
                <w:tab w:val="left" w:pos="674"/>
              </w:tabs>
              <w:spacing w:before="63"/>
              <w:ind w:left="107"/>
              <w:rPr>
                <w:rFonts w:asciiTheme="majorHAnsi" w:hAnsiTheme="majorHAnsi" w:cstheme="majorHAnsi"/>
                <w:sz w:val="18"/>
                <w:highlight w:val="yellow"/>
              </w:rPr>
            </w:pPr>
            <w:r w:rsidRPr="00F66086">
              <w:rPr>
                <w:rFonts w:asciiTheme="majorHAnsi" w:hAnsiTheme="majorHAnsi" w:cstheme="majorHAnsi"/>
                <w:sz w:val="18"/>
                <w:highlight w:val="yellow"/>
              </w:rPr>
              <w:t>7.3</w:t>
            </w:r>
            <w:r w:rsidRPr="00F66086">
              <w:rPr>
                <w:rFonts w:asciiTheme="majorHAnsi" w:hAnsiTheme="majorHAnsi" w:cstheme="majorHAnsi"/>
                <w:sz w:val="18"/>
                <w:highlight w:val="yellow"/>
              </w:rPr>
              <w:tab/>
              <w:t>use of child</w:t>
            </w:r>
            <w:r w:rsidRPr="00F66086">
              <w:rPr>
                <w:rFonts w:asciiTheme="majorHAnsi" w:hAnsiTheme="majorHAnsi" w:cstheme="majorHAnsi"/>
                <w:spacing w:val="-2"/>
                <w:sz w:val="18"/>
                <w:highlight w:val="yellow"/>
              </w:rPr>
              <w:t xml:space="preserve"> </w:t>
            </w:r>
            <w:r w:rsidRPr="00F66086">
              <w:rPr>
                <w:rFonts w:asciiTheme="majorHAnsi" w:hAnsiTheme="majorHAnsi" w:cstheme="majorHAnsi"/>
                <w:sz w:val="18"/>
                <w:highlight w:val="yellow"/>
              </w:rPr>
              <w:t>labour?</w:t>
            </w:r>
          </w:p>
        </w:tc>
        <w:tc>
          <w:tcPr>
            <w:tcW w:w="833" w:type="dxa"/>
          </w:tcPr>
          <w:p w14:paraId="1D1095E6"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33EFC8D4" w14:textId="77777777" w:rsidTr="00F66086">
        <w:trPr>
          <w:trHeight w:val="340"/>
          <w:jc w:val="center"/>
        </w:trPr>
        <w:tc>
          <w:tcPr>
            <w:tcW w:w="8637" w:type="dxa"/>
          </w:tcPr>
          <w:p w14:paraId="39504148"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7.4</w:t>
            </w:r>
            <w:r w:rsidRPr="00F66086">
              <w:rPr>
                <w:rFonts w:asciiTheme="majorHAnsi" w:hAnsiTheme="majorHAnsi" w:cstheme="majorHAnsi"/>
                <w:sz w:val="18"/>
                <w:highlight w:val="yellow"/>
              </w:rPr>
              <w:tab/>
              <w:t>use of forced</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labour?</w:t>
            </w:r>
          </w:p>
        </w:tc>
        <w:tc>
          <w:tcPr>
            <w:tcW w:w="833" w:type="dxa"/>
          </w:tcPr>
          <w:p w14:paraId="56E540B2"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3B819A68" w14:textId="77777777" w:rsidTr="00F66086">
        <w:trPr>
          <w:trHeight w:val="340"/>
          <w:jc w:val="center"/>
        </w:trPr>
        <w:tc>
          <w:tcPr>
            <w:tcW w:w="8637" w:type="dxa"/>
          </w:tcPr>
          <w:p w14:paraId="10F83087"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7.5</w:t>
            </w:r>
            <w:r w:rsidRPr="00F66086">
              <w:rPr>
                <w:rFonts w:asciiTheme="majorHAnsi" w:hAnsiTheme="majorHAnsi" w:cstheme="majorHAnsi"/>
                <w:sz w:val="18"/>
                <w:highlight w:val="yellow"/>
              </w:rPr>
              <w:tab/>
              <w:t>discriminatory working conditions and/or lack of equal</w:t>
            </w:r>
            <w:r w:rsidRPr="00F66086">
              <w:rPr>
                <w:rFonts w:asciiTheme="majorHAnsi" w:hAnsiTheme="majorHAnsi" w:cstheme="majorHAnsi"/>
                <w:spacing w:val="-6"/>
                <w:sz w:val="18"/>
                <w:highlight w:val="yellow"/>
              </w:rPr>
              <w:t xml:space="preserve"> </w:t>
            </w:r>
            <w:r w:rsidRPr="00F66086">
              <w:rPr>
                <w:rFonts w:asciiTheme="majorHAnsi" w:hAnsiTheme="majorHAnsi" w:cstheme="majorHAnsi"/>
                <w:sz w:val="18"/>
                <w:highlight w:val="yellow"/>
              </w:rPr>
              <w:t>opportunity?</w:t>
            </w:r>
          </w:p>
        </w:tc>
        <w:tc>
          <w:tcPr>
            <w:tcW w:w="833" w:type="dxa"/>
          </w:tcPr>
          <w:p w14:paraId="1C6A77C6"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640E7FB4" w14:textId="77777777" w:rsidTr="00F66086">
        <w:trPr>
          <w:trHeight w:val="558"/>
          <w:jc w:val="center"/>
        </w:trPr>
        <w:tc>
          <w:tcPr>
            <w:tcW w:w="8637" w:type="dxa"/>
          </w:tcPr>
          <w:p w14:paraId="760D5973" w14:textId="77777777" w:rsidR="00F66086" w:rsidRPr="00F66086" w:rsidRDefault="00F66086" w:rsidP="00A375A7">
            <w:pPr>
              <w:pStyle w:val="TableParagraph"/>
              <w:tabs>
                <w:tab w:val="left" w:pos="674"/>
              </w:tabs>
              <w:spacing w:before="59"/>
              <w:ind w:left="674" w:right="791" w:hanging="567"/>
              <w:rPr>
                <w:rFonts w:asciiTheme="majorHAnsi" w:hAnsiTheme="majorHAnsi" w:cstheme="majorHAnsi"/>
                <w:sz w:val="18"/>
                <w:highlight w:val="yellow"/>
              </w:rPr>
            </w:pPr>
            <w:r w:rsidRPr="00F66086">
              <w:rPr>
                <w:rFonts w:asciiTheme="majorHAnsi" w:hAnsiTheme="majorHAnsi" w:cstheme="majorHAnsi"/>
                <w:sz w:val="18"/>
                <w:highlight w:val="yellow"/>
              </w:rPr>
              <w:t>7.6</w:t>
            </w:r>
            <w:r w:rsidRPr="00F66086">
              <w:rPr>
                <w:rFonts w:asciiTheme="majorHAnsi" w:hAnsiTheme="majorHAnsi" w:cstheme="majorHAnsi"/>
                <w:sz w:val="18"/>
                <w:highlight w:val="yellow"/>
              </w:rPr>
              <w:tab/>
              <w:t>occupational health and safety risks due to physical, chemical, biological and psychosocial hazards (including violence and harassment) throughout the project</w:t>
            </w:r>
            <w:r w:rsidRPr="00F66086">
              <w:rPr>
                <w:rFonts w:asciiTheme="majorHAnsi" w:hAnsiTheme="majorHAnsi" w:cstheme="majorHAnsi"/>
                <w:spacing w:val="-1"/>
                <w:sz w:val="18"/>
                <w:highlight w:val="yellow"/>
              </w:rPr>
              <w:t xml:space="preserve"> </w:t>
            </w:r>
            <w:r w:rsidRPr="00F66086">
              <w:rPr>
                <w:rFonts w:asciiTheme="majorHAnsi" w:hAnsiTheme="majorHAnsi" w:cstheme="majorHAnsi"/>
                <w:sz w:val="18"/>
                <w:highlight w:val="yellow"/>
              </w:rPr>
              <w:t>life-cycle?</w:t>
            </w:r>
          </w:p>
        </w:tc>
        <w:tc>
          <w:tcPr>
            <w:tcW w:w="833" w:type="dxa"/>
          </w:tcPr>
          <w:p w14:paraId="792D9087"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Yes</w:t>
            </w:r>
          </w:p>
        </w:tc>
      </w:tr>
      <w:bookmarkEnd w:id="33"/>
    </w:tbl>
    <w:p w14:paraId="1B46158D" w14:textId="77777777" w:rsidR="00F66086" w:rsidRPr="00F66086" w:rsidRDefault="00F66086" w:rsidP="00F66086">
      <w:pPr>
        <w:spacing w:before="63"/>
        <w:ind w:left="100" w:right="43"/>
        <w:rPr>
          <w:position w:val="5"/>
          <w:sz w:val="12"/>
          <w:highlight w:val="yellow"/>
        </w:rPr>
      </w:pPr>
    </w:p>
    <w:p w14:paraId="6AB5910C" w14:textId="77777777" w:rsidR="00F66086" w:rsidRPr="00F66086" w:rsidRDefault="00F66086" w:rsidP="00F66086">
      <w:pPr>
        <w:spacing w:before="63"/>
        <w:ind w:left="100" w:right="43"/>
        <w:rPr>
          <w:sz w:val="18"/>
          <w:highlight w:val="yellow"/>
        </w:rPr>
      </w:pPr>
      <w:r w:rsidRPr="00F66086">
        <w:rPr>
          <w:noProof/>
          <w:position w:val="5"/>
          <w:sz w:val="12"/>
          <w:highlight w:val="yellow"/>
        </w:rPr>
        <mc:AlternateContent>
          <mc:Choice Requires="wps">
            <w:drawing>
              <wp:anchor distT="0" distB="0" distL="0" distR="0" simplePos="0" relativeHeight="251667968" behindDoc="1" locked="0" layoutInCell="1" allowOverlap="1" wp14:anchorId="4D6BB5AA" wp14:editId="382513A0">
                <wp:simplePos x="0" y="0"/>
                <wp:positionH relativeFrom="page">
                  <wp:posOffset>1166495</wp:posOffset>
                </wp:positionH>
                <wp:positionV relativeFrom="paragraph">
                  <wp:posOffset>14605</wp:posOffset>
                </wp:positionV>
                <wp:extent cx="1829435" cy="1270"/>
                <wp:effectExtent l="0" t="0" r="0" b="0"/>
                <wp:wrapTopAndBottom/>
                <wp:docPr id="307792164" name="Forma libre: forma 307792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9435" cy="1270"/>
                        </a:xfrm>
                        <a:custGeom>
                          <a:avLst/>
                          <a:gdLst>
                            <a:gd name="T0" fmla="*/ 0 w 2881"/>
                            <a:gd name="T1" fmla="*/ 0 h 1270"/>
                            <a:gd name="T2" fmla="*/ 2147483646 w 2881"/>
                            <a:gd name="T3" fmla="*/ 0 h 1270"/>
                            <a:gd name="T4" fmla="*/ 0 60000 65536"/>
                            <a:gd name="T5" fmla="*/ 0 60000 65536"/>
                          </a:gdLst>
                          <a:ahLst/>
                          <a:cxnLst>
                            <a:cxn ang="T4">
                              <a:pos x="T0" y="T1"/>
                            </a:cxn>
                            <a:cxn ang="T5">
                              <a:pos x="T2" y="T3"/>
                            </a:cxn>
                          </a:cxnLst>
                          <a:rect l="0" t="0" r="r" b="b"/>
                          <a:pathLst>
                            <a:path w="2881" h="1270">
                              <a:moveTo>
                                <a:pt x="0" y="0"/>
                              </a:moveTo>
                              <a:lnTo>
                                <a:pt x="2881"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323A14" id="Forma libre: forma 307792164" o:spid="_x0000_s1026" style="position:absolute;margin-left:91.85pt;margin-top:1.15pt;width:144.05pt;height:.1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" path="m,l2881,e" filled="f" strokeweight=".6pt">
                <v:path arrowok="t" o:connecttype="custom" o:connectlocs="0,0;2147483646,0" o:connectangles="0,0"/>
                <w10:wrap type="topAndBottom" anchorx="page"/>
              </v:shape>
            </w:pict>
          </mc:Fallback>
        </mc:AlternateContent>
      </w:r>
      <w:r w:rsidRPr="00F66086">
        <w:rPr>
          <w:position w:val="5"/>
          <w:sz w:val="12"/>
          <w:highlight w:val="yellow"/>
        </w:rPr>
        <w:t xml:space="preserve">19 </w:t>
      </w:r>
      <w:r w:rsidRPr="00F66086">
        <w:rPr>
          <w:sz w:val="18"/>
          <w:highlight w:val="yellow"/>
        </w:rPr>
        <w:t>Forced eviction is defined here as the permanent or temporary removal against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t>
      </w:r>
    </w:p>
    <w:p w14:paraId="528A567F" w14:textId="77777777" w:rsidR="00F66086" w:rsidRPr="00F66086" w:rsidRDefault="00F66086" w:rsidP="00F66086">
      <w:pPr>
        <w:rPr>
          <w:sz w:val="16"/>
          <w:szCs w:val="16"/>
          <w:highlight w:val="yellow"/>
        </w:rPr>
      </w:pPr>
    </w:p>
    <w:tbl>
      <w:tblPr>
        <w:tblW w:w="94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F66086" w:rsidRPr="00F66086" w14:paraId="1640C493" w14:textId="77777777" w:rsidTr="00F66086">
        <w:trPr>
          <w:trHeight w:val="602"/>
          <w:jc w:val="center"/>
        </w:trPr>
        <w:tc>
          <w:tcPr>
            <w:tcW w:w="8637" w:type="dxa"/>
            <w:shd w:val="clear" w:color="auto" w:fill="DBE4F0"/>
          </w:tcPr>
          <w:p w14:paraId="20251783" w14:textId="77777777" w:rsidR="00F66086" w:rsidRPr="00F66086" w:rsidRDefault="00F66086" w:rsidP="00A375A7">
            <w:pPr>
              <w:pStyle w:val="TableParagraph"/>
              <w:spacing w:before="7"/>
              <w:rPr>
                <w:rFonts w:asciiTheme="majorHAnsi" w:hAnsiTheme="majorHAnsi" w:cstheme="majorHAnsi"/>
                <w:sz w:val="20"/>
                <w:highlight w:val="yellow"/>
              </w:rPr>
            </w:pPr>
          </w:p>
          <w:p w14:paraId="4A03BA1B" w14:textId="77777777" w:rsidR="00F66086" w:rsidRPr="00F66086" w:rsidRDefault="00F66086" w:rsidP="00A375A7">
            <w:pPr>
              <w:pStyle w:val="TableParagraph"/>
              <w:ind w:left="107"/>
              <w:rPr>
                <w:rFonts w:asciiTheme="majorHAnsi" w:hAnsiTheme="majorHAnsi" w:cstheme="majorHAnsi"/>
                <w:b/>
                <w:sz w:val="18"/>
                <w:highlight w:val="yellow"/>
              </w:rPr>
            </w:pPr>
            <w:r w:rsidRPr="00F66086">
              <w:rPr>
                <w:rFonts w:asciiTheme="majorHAnsi" w:hAnsiTheme="majorHAnsi" w:cstheme="majorHAnsi"/>
                <w:b/>
                <w:sz w:val="18"/>
                <w:highlight w:val="yellow"/>
              </w:rPr>
              <w:t>Standard 8: Pollution Prevention and Resource Efficiency</w:t>
            </w:r>
          </w:p>
        </w:tc>
        <w:tc>
          <w:tcPr>
            <w:tcW w:w="833" w:type="dxa"/>
            <w:shd w:val="clear" w:color="auto" w:fill="DBE4F0"/>
          </w:tcPr>
          <w:p w14:paraId="0C077C85"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7A277634" w14:textId="77777777" w:rsidTr="00F66086">
        <w:trPr>
          <w:trHeight w:val="340"/>
          <w:jc w:val="center"/>
        </w:trPr>
        <w:tc>
          <w:tcPr>
            <w:tcW w:w="8637" w:type="dxa"/>
          </w:tcPr>
          <w:p w14:paraId="4DC1EF1A" w14:textId="77777777" w:rsidR="00F66086" w:rsidRPr="00F66086" w:rsidRDefault="00F66086" w:rsidP="00A375A7">
            <w:pPr>
              <w:pStyle w:val="TableParagraph"/>
              <w:spacing w:before="61"/>
              <w:ind w:left="107"/>
              <w:rPr>
                <w:rFonts w:asciiTheme="majorHAnsi" w:hAnsiTheme="majorHAnsi" w:cstheme="majorHAnsi"/>
                <w:i/>
                <w:sz w:val="18"/>
                <w:highlight w:val="yellow"/>
              </w:rPr>
            </w:pPr>
            <w:r w:rsidRPr="00F66086">
              <w:rPr>
                <w:rFonts w:asciiTheme="majorHAnsi" w:hAnsiTheme="majorHAnsi" w:cstheme="majorHAnsi"/>
                <w:i/>
                <w:sz w:val="18"/>
                <w:highlight w:val="yellow"/>
              </w:rPr>
              <w:t>Would the project potentially involve or lead to:</w:t>
            </w:r>
          </w:p>
        </w:tc>
        <w:tc>
          <w:tcPr>
            <w:tcW w:w="833" w:type="dxa"/>
          </w:tcPr>
          <w:p w14:paraId="23FE9F06" w14:textId="77777777" w:rsidR="00F66086" w:rsidRPr="00F66086" w:rsidRDefault="00F66086" w:rsidP="00A375A7">
            <w:pPr>
              <w:pStyle w:val="TableParagraph"/>
              <w:rPr>
                <w:rFonts w:asciiTheme="majorHAnsi" w:hAnsiTheme="majorHAnsi" w:cstheme="majorHAnsi"/>
                <w:sz w:val="18"/>
                <w:highlight w:val="yellow"/>
              </w:rPr>
            </w:pPr>
          </w:p>
        </w:tc>
      </w:tr>
      <w:tr w:rsidR="00F66086" w:rsidRPr="00F66086" w14:paraId="1C76FFE6" w14:textId="77777777" w:rsidTr="00F66086">
        <w:trPr>
          <w:trHeight w:val="558"/>
          <w:jc w:val="center"/>
        </w:trPr>
        <w:tc>
          <w:tcPr>
            <w:tcW w:w="8637" w:type="dxa"/>
          </w:tcPr>
          <w:p w14:paraId="56EE9E9A" w14:textId="77777777" w:rsidR="00F66086" w:rsidRPr="00F66086" w:rsidRDefault="00F66086" w:rsidP="00A375A7">
            <w:pPr>
              <w:pStyle w:val="TableParagraph"/>
              <w:tabs>
                <w:tab w:val="left" w:pos="674"/>
              </w:tabs>
              <w:spacing w:before="59"/>
              <w:ind w:left="674" w:right="754" w:hanging="567"/>
              <w:rPr>
                <w:rFonts w:asciiTheme="majorHAnsi" w:hAnsiTheme="majorHAnsi" w:cstheme="majorHAnsi"/>
                <w:sz w:val="18"/>
                <w:highlight w:val="yellow"/>
              </w:rPr>
            </w:pPr>
            <w:r w:rsidRPr="00F66086">
              <w:rPr>
                <w:rFonts w:asciiTheme="majorHAnsi" w:hAnsiTheme="majorHAnsi" w:cstheme="majorHAnsi"/>
                <w:sz w:val="18"/>
                <w:highlight w:val="yellow"/>
              </w:rPr>
              <w:t>8.1</w:t>
            </w:r>
            <w:r w:rsidRPr="00F66086">
              <w:rPr>
                <w:rFonts w:asciiTheme="majorHAnsi" w:hAnsiTheme="majorHAnsi" w:cstheme="majorHAnsi"/>
                <w:sz w:val="18"/>
                <w:highlight w:val="yellow"/>
              </w:rPr>
              <w:tab/>
              <w:t>the release of pollutants to the environment due to routine or non-routine circumstances with the potential for adverse local, regional, and/or transboundary</w:t>
            </w:r>
            <w:r w:rsidRPr="00F66086">
              <w:rPr>
                <w:rFonts w:asciiTheme="majorHAnsi" w:hAnsiTheme="majorHAnsi" w:cstheme="majorHAnsi"/>
                <w:spacing w:val="-6"/>
                <w:sz w:val="18"/>
                <w:highlight w:val="yellow"/>
              </w:rPr>
              <w:t xml:space="preserve"> </w:t>
            </w:r>
            <w:r w:rsidRPr="00F66086">
              <w:rPr>
                <w:rFonts w:asciiTheme="majorHAnsi" w:hAnsiTheme="majorHAnsi" w:cstheme="majorHAnsi"/>
                <w:sz w:val="18"/>
                <w:highlight w:val="yellow"/>
              </w:rPr>
              <w:t>impacts?</w:t>
            </w:r>
          </w:p>
        </w:tc>
        <w:tc>
          <w:tcPr>
            <w:tcW w:w="833" w:type="dxa"/>
          </w:tcPr>
          <w:p w14:paraId="1B476193"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118060B2" w14:textId="77777777" w:rsidTr="00F66086">
        <w:trPr>
          <w:trHeight w:val="340"/>
          <w:jc w:val="center"/>
        </w:trPr>
        <w:tc>
          <w:tcPr>
            <w:tcW w:w="8637" w:type="dxa"/>
          </w:tcPr>
          <w:p w14:paraId="1C43D693"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8.2</w:t>
            </w:r>
            <w:r w:rsidRPr="00F66086">
              <w:rPr>
                <w:rFonts w:asciiTheme="majorHAnsi" w:hAnsiTheme="majorHAnsi" w:cstheme="majorHAnsi"/>
                <w:sz w:val="18"/>
                <w:highlight w:val="yellow"/>
              </w:rPr>
              <w:tab/>
              <w:t>the generation of waste (both hazardous and</w:t>
            </w:r>
            <w:r w:rsidRPr="00F66086">
              <w:rPr>
                <w:rFonts w:asciiTheme="majorHAnsi" w:hAnsiTheme="majorHAnsi" w:cstheme="majorHAnsi"/>
                <w:spacing w:val="-10"/>
                <w:sz w:val="18"/>
                <w:highlight w:val="yellow"/>
              </w:rPr>
              <w:t xml:space="preserve"> </w:t>
            </w:r>
            <w:r w:rsidRPr="00F66086">
              <w:rPr>
                <w:rFonts w:asciiTheme="majorHAnsi" w:hAnsiTheme="majorHAnsi" w:cstheme="majorHAnsi"/>
                <w:sz w:val="18"/>
                <w:highlight w:val="yellow"/>
              </w:rPr>
              <w:t>non-hazardous)?</w:t>
            </w:r>
          </w:p>
        </w:tc>
        <w:tc>
          <w:tcPr>
            <w:tcW w:w="833" w:type="dxa"/>
          </w:tcPr>
          <w:p w14:paraId="718B8BD5"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Yes</w:t>
            </w:r>
          </w:p>
        </w:tc>
      </w:tr>
      <w:tr w:rsidR="00F66086" w:rsidRPr="00F66086" w14:paraId="10AFC7A4" w14:textId="77777777" w:rsidTr="00F66086">
        <w:trPr>
          <w:trHeight w:val="400"/>
          <w:jc w:val="center"/>
        </w:trPr>
        <w:tc>
          <w:tcPr>
            <w:tcW w:w="8637" w:type="dxa"/>
          </w:tcPr>
          <w:p w14:paraId="050A38F3"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8.3</w:t>
            </w:r>
            <w:r w:rsidRPr="00F66086">
              <w:rPr>
                <w:rFonts w:asciiTheme="majorHAnsi" w:hAnsiTheme="majorHAnsi" w:cstheme="majorHAnsi"/>
                <w:sz w:val="18"/>
                <w:highlight w:val="yellow"/>
              </w:rPr>
              <w:tab/>
              <w:t>the manufacture, trade, release, and/or use of hazardous materials and/or</w:t>
            </w:r>
            <w:r w:rsidRPr="00F66086">
              <w:rPr>
                <w:rFonts w:asciiTheme="majorHAnsi" w:hAnsiTheme="majorHAnsi" w:cstheme="majorHAnsi"/>
                <w:spacing w:val="-6"/>
                <w:sz w:val="18"/>
                <w:highlight w:val="yellow"/>
              </w:rPr>
              <w:t xml:space="preserve"> </w:t>
            </w:r>
            <w:r w:rsidRPr="00F66086">
              <w:rPr>
                <w:rFonts w:asciiTheme="majorHAnsi" w:hAnsiTheme="majorHAnsi" w:cstheme="majorHAnsi"/>
                <w:sz w:val="18"/>
                <w:highlight w:val="yellow"/>
              </w:rPr>
              <w:t>chemicals?</w:t>
            </w:r>
          </w:p>
        </w:tc>
        <w:tc>
          <w:tcPr>
            <w:tcW w:w="833" w:type="dxa"/>
          </w:tcPr>
          <w:p w14:paraId="7437832A"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5C28CD22" w14:textId="77777777" w:rsidTr="00F66086">
        <w:trPr>
          <w:trHeight w:val="839"/>
          <w:jc w:val="center"/>
        </w:trPr>
        <w:tc>
          <w:tcPr>
            <w:tcW w:w="8637" w:type="dxa"/>
          </w:tcPr>
          <w:p w14:paraId="428A88EA" w14:textId="77777777" w:rsidR="00F66086" w:rsidRPr="00F66086" w:rsidRDefault="00F66086" w:rsidP="00A375A7">
            <w:pPr>
              <w:pStyle w:val="TableParagraph"/>
              <w:tabs>
                <w:tab w:val="left" w:pos="674"/>
              </w:tabs>
              <w:spacing w:before="63"/>
              <w:ind w:left="107"/>
              <w:rPr>
                <w:rFonts w:asciiTheme="majorHAnsi" w:hAnsiTheme="majorHAnsi" w:cstheme="majorHAnsi"/>
                <w:sz w:val="18"/>
                <w:highlight w:val="yellow"/>
              </w:rPr>
            </w:pPr>
            <w:r w:rsidRPr="00F66086">
              <w:rPr>
                <w:rFonts w:asciiTheme="majorHAnsi" w:hAnsiTheme="majorHAnsi" w:cstheme="majorHAnsi"/>
                <w:sz w:val="18"/>
                <w:highlight w:val="yellow"/>
              </w:rPr>
              <w:t>8.4</w:t>
            </w:r>
            <w:r w:rsidRPr="00F66086">
              <w:rPr>
                <w:rFonts w:asciiTheme="majorHAnsi" w:hAnsiTheme="majorHAnsi" w:cstheme="majorHAnsi"/>
                <w:sz w:val="18"/>
                <w:highlight w:val="yellow"/>
              </w:rPr>
              <w:tab/>
              <w:t>the use of chemicals or materials subject to international bans or</w:t>
            </w:r>
            <w:r w:rsidRPr="00F66086">
              <w:rPr>
                <w:rFonts w:asciiTheme="majorHAnsi" w:hAnsiTheme="majorHAnsi" w:cstheme="majorHAnsi"/>
                <w:spacing w:val="-8"/>
                <w:sz w:val="18"/>
                <w:highlight w:val="yellow"/>
              </w:rPr>
              <w:t xml:space="preserve"> </w:t>
            </w:r>
            <w:r w:rsidRPr="00F66086">
              <w:rPr>
                <w:rFonts w:asciiTheme="majorHAnsi" w:hAnsiTheme="majorHAnsi" w:cstheme="majorHAnsi"/>
                <w:sz w:val="18"/>
                <w:highlight w:val="yellow"/>
              </w:rPr>
              <w:t>phase-outs?</w:t>
            </w:r>
          </w:p>
          <w:p w14:paraId="57B34489" w14:textId="77777777" w:rsidR="00F66086" w:rsidRPr="00F66086" w:rsidRDefault="00F66086" w:rsidP="00A375A7">
            <w:pPr>
              <w:pStyle w:val="TableParagraph"/>
              <w:spacing w:before="59"/>
              <w:ind w:left="674" w:right="607"/>
              <w:rPr>
                <w:rFonts w:asciiTheme="majorHAnsi" w:hAnsiTheme="majorHAnsi" w:cstheme="majorHAnsi"/>
                <w:i/>
                <w:sz w:val="18"/>
                <w:highlight w:val="yellow"/>
              </w:rPr>
            </w:pPr>
            <w:r w:rsidRPr="00F66086">
              <w:rPr>
                <w:rFonts w:asciiTheme="majorHAnsi" w:hAnsiTheme="majorHAnsi" w:cstheme="majorHAnsi"/>
                <w:i/>
                <w:sz w:val="18"/>
                <w:highlight w:val="yellow"/>
              </w:rPr>
              <w:t xml:space="preserve">For example, DDT, PCBs and other chemicals listed in international conventions such as the </w:t>
            </w:r>
            <w:hyperlink r:id="rId47">
              <w:r w:rsidRPr="00F66086">
                <w:rPr>
                  <w:rFonts w:asciiTheme="majorHAnsi" w:hAnsiTheme="majorHAnsi" w:cstheme="majorHAnsi"/>
                  <w:i/>
                  <w:color w:val="0000FF"/>
                  <w:sz w:val="18"/>
                  <w:highlight w:val="yellow"/>
                  <w:u w:val="single" w:color="0000FF"/>
                </w:rPr>
                <w:t>Montrea</w:t>
              </w:r>
              <w:r w:rsidRPr="00F66086">
                <w:rPr>
                  <w:rFonts w:asciiTheme="majorHAnsi" w:hAnsiTheme="majorHAnsi" w:cstheme="majorHAnsi"/>
                  <w:i/>
                  <w:color w:val="0000FF"/>
                  <w:sz w:val="18"/>
                  <w:highlight w:val="yellow"/>
                </w:rPr>
                <w:t>l</w:t>
              </w:r>
            </w:hyperlink>
            <w:r w:rsidRPr="00F66086">
              <w:rPr>
                <w:rFonts w:asciiTheme="majorHAnsi" w:hAnsiTheme="majorHAnsi" w:cstheme="majorHAnsi"/>
                <w:i/>
                <w:color w:val="0000FF"/>
                <w:sz w:val="18"/>
                <w:highlight w:val="yellow"/>
              </w:rPr>
              <w:t xml:space="preserve"> </w:t>
            </w:r>
            <w:hyperlink r:id="rId48">
              <w:r w:rsidRPr="00F66086">
                <w:rPr>
                  <w:rFonts w:asciiTheme="majorHAnsi" w:hAnsiTheme="majorHAnsi" w:cstheme="majorHAnsi"/>
                  <w:i/>
                  <w:color w:val="0000FF"/>
                  <w:sz w:val="18"/>
                  <w:highlight w:val="yellow"/>
                  <w:u w:val="single" w:color="0000FF"/>
                </w:rPr>
                <w:t>Protocol</w:t>
              </w:r>
              <w:r w:rsidRPr="00F66086">
                <w:rPr>
                  <w:rFonts w:asciiTheme="majorHAnsi" w:hAnsiTheme="majorHAnsi" w:cstheme="majorHAnsi"/>
                  <w:i/>
                  <w:sz w:val="18"/>
                  <w:highlight w:val="yellow"/>
                </w:rPr>
                <w:t xml:space="preserve">, </w:t>
              </w:r>
            </w:hyperlink>
            <w:hyperlink r:id="rId49">
              <w:r w:rsidRPr="00F66086">
                <w:rPr>
                  <w:rFonts w:asciiTheme="majorHAnsi" w:hAnsiTheme="majorHAnsi" w:cstheme="majorHAnsi"/>
                  <w:i/>
                  <w:color w:val="0000FF"/>
                  <w:sz w:val="18"/>
                  <w:highlight w:val="yellow"/>
                  <w:u w:val="single" w:color="0000FF"/>
                </w:rPr>
                <w:t>Minamata Convention</w:t>
              </w:r>
              <w:r w:rsidRPr="00F66086">
                <w:rPr>
                  <w:rFonts w:asciiTheme="majorHAnsi" w:hAnsiTheme="majorHAnsi" w:cstheme="majorHAnsi"/>
                  <w:i/>
                  <w:sz w:val="18"/>
                  <w:highlight w:val="yellow"/>
                </w:rPr>
                <w:t xml:space="preserve">, </w:t>
              </w:r>
            </w:hyperlink>
            <w:hyperlink r:id="rId50">
              <w:r w:rsidRPr="00F66086">
                <w:rPr>
                  <w:rFonts w:asciiTheme="majorHAnsi" w:hAnsiTheme="majorHAnsi" w:cstheme="majorHAnsi"/>
                  <w:i/>
                  <w:color w:val="0000FF"/>
                  <w:sz w:val="18"/>
                  <w:highlight w:val="yellow"/>
                  <w:u w:val="single" w:color="0000FF"/>
                </w:rPr>
                <w:t>Basel Convention</w:t>
              </w:r>
              <w:r w:rsidRPr="00F66086">
                <w:rPr>
                  <w:rFonts w:asciiTheme="majorHAnsi" w:hAnsiTheme="majorHAnsi" w:cstheme="majorHAnsi"/>
                  <w:i/>
                  <w:sz w:val="18"/>
                  <w:highlight w:val="yellow"/>
                </w:rPr>
                <w:t xml:space="preserve">, </w:t>
              </w:r>
            </w:hyperlink>
            <w:hyperlink r:id="rId51">
              <w:r w:rsidRPr="00F66086">
                <w:rPr>
                  <w:rFonts w:asciiTheme="majorHAnsi" w:hAnsiTheme="majorHAnsi" w:cstheme="majorHAnsi"/>
                  <w:i/>
                  <w:color w:val="0000FF"/>
                  <w:sz w:val="18"/>
                  <w:highlight w:val="yellow"/>
                  <w:u w:val="single" w:color="0000FF"/>
                </w:rPr>
                <w:t>Rotterdam Convention</w:t>
              </w:r>
              <w:r w:rsidRPr="00F66086">
                <w:rPr>
                  <w:rFonts w:asciiTheme="majorHAnsi" w:hAnsiTheme="majorHAnsi" w:cstheme="majorHAnsi"/>
                  <w:i/>
                  <w:sz w:val="18"/>
                  <w:highlight w:val="yellow"/>
                </w:rPr>
                <w:t xml:space="preserve">, </w:t>
              </w:r>
            </w:hyperlink>
            <w:hyperlink r:id="rId52">
              <w:r w:rsidRPr="00F66086">
                <w:rPr>
                  <w:rFonts w:asciiTheme="majorHAnsi" w:hAnsiTheme="majorHAnsi" w:cstheme="majorHAnsi"/>
                  <w:i/>
                  <w:color w:val="0000FF"/>
                  <w:sz w:val="18"/>
                  <w:highlight w:val="yellow"/>
                  <w:u w:val="single" w:color="0000FF"/>
                </w:rPr>
                <w:t>Stockholm Convention</w:t>
              </w:r>
            </w:hyperlink>
          </w:p>
        </w:tc>
        <w:tc>
          <w:tcPr>
            <w:tcW w:w="833" w:type="dxa"/>
          </w:tcPr>
          <w:p w14:paraId="13591935"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66086" w14:paraId="236918C5" w14:textId="77777777" w:rsidTr="00F66086">
        <w:trPr>
          <w:trHeight w:val="340"/>
          <w:jc w:val="center"/>
        </w:trPr>
        <w:tc>
          <w:tcPr>
            <w:tcW w:w="8637" w:type="dxa"/>
          </w:tcPr>
          <w:p w14:paraId="24528B1D"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8.5</w:t>
            </w:r>
            <w:r w:rsidRPr="00F66086">
              <w:rPr>
                <w:rFonts w:asciiTheme="majorHAnsi" w:hAnsiTheme="majorHAnsi" w:cstheme="majorHAnsi"/>
                <w:sz w:val="18"/>
                <w:highlight w:val="yellow"/>
              </w:rPr>
              <w:tab/>
              <w:t>the application of pesticides that may have a negative effect on the environment or human</w:t>
            </w:r>
            <w:r w:rsidRPr="00F66086">
              <w:rPr>
                <w:rFonts w:asciiTheme="majorHAnsi" w:hAnsiTheme="majorHAnsi" w:cstheme="majorHAnsi"/>
                <w:spacing w:val="-19"/>
                <w:sz w:val="18"/>
                <w:highlight w:val="yellow"/>
              </w:rPr>
              <w:t xml:space="preserve"> </w:t>
            </w:r>
            <w:r w:rsidRPr="00F66086">
              <w:rPr>
                <w:rFonts w:asciiTheme="majorHAnsi" w:hAnsiTheme="majorHAnsi" w:cstheme="majorHAnsi"/>
                <w:sz w:val="18"/>
                <w:highlight w:val="yellow"/>
              </w:rPr>
              <w:t>health?</w:t>
            </w:r>
          </w:p>
        </w:tc>
        <w:tc>
          <w:tcPr>
            <w:tcW w:w="833" w:type="dxa"/>
          </w:tcPr>
          <w:p w14:paraId="0DAF9162" w14:textId="77777777" w:rsidR="00F66086" w:rsidRPr="00F66086" w:rsidRDefault="00F66086" w:rsidP="00A375A7">
            <w:pPr>
              <w:pStyle w:val="TableParagraph"/>
              <w:rPr>
                <w:rFonts w:asciiTheme="majorHAnsi" w:hAnsiTheme="majorHAnsi" w:cstheme="majorHAnsi"/>
                <w:sz w:val="18"/>
                <w:highlight w:val="yellow"/>
              </w:rPr>
            </w:pPr>
            <w:r w:rsidRPr="00F66086">
              <w:rPr>
                <w:rFonts w:asciiTheme="majorHAnsi" w:hAnsiTheme="majorHAnsi" w:cstheme="majorHAnsi"/>
                <w:sz w:val="18"/>
                <w:highlight w:val="yellow"/>
              </w:rPr>
              <w:t>No</w:t>
            </w:r>
          </w:p>
        </w:tc>
      </w:tr>
      <w:tr w:rsidR="00F66086" w:rsidRPr="00F836F6" w14:paraId="4ADA8383" w14:textId="77777777" w:rsidTr="00F66086">
        <w:trPr>
          <w:trHeight w:val="340"/>
          <w:jc w:val="center"/>
        </w:trPr>
        <w:tc>
          <w:tcPr>
            <w:tcW w:w="8637" w:type="dxa"/>
          </w:tcPr>
          <w:p w14:paraId="11E811F0" w14:textId="77777777" w:rsidR="00F66086" w:rsidRPr="00F66086" w:rsidRDefault="00F66086" w:rsidP="00A375A7">
            <w:pPr>
              <w:pStyle w:val="TableParagraph"/>
              <w:tabs>
                <w:tab w:val="left" w:pos="674"/>
              </w:tabs>
              <w:spacing w:before="61"/>
              <w:ind w:left="107"/>
              <w:rPr>
                <w:rFonts w:asciiTheme="majorHAnsi" w:hAnsiTheme="majorHAnsi" w:cstheme="majorHAnsi"/>
                <w:sz w:val="18"/>
                <w:highlight w:val="yellow"/>
              </w:rPr>
            </w:pPr>
            <w:r w:rsidRPr="00F66086">
              <w:rPr>
                <w:rFonts w:asciiTheme="majorHAnsi" w:hAnsiTheme="majorHAnsi" w:cstheme="majorHAnsi"/>
                <w:sz w:val="18"/>
                <w:highlight w:val="yellow"/>
              </w:rPr>
              <w:t>8.6</w:t>
            </w:r>
            <w:r w:rsidRPr="00F66086">
              <w:rPr>
                <w:rFonts w:asciiTheme="majorHAnsi" w:hAnsiTheme="majorHAnsi" w:cstheme="majorHAnsi"/>
                <w:sz w:val="18"/>
                <w:highlight w:val="yellow"/>
              </w:rPr>
              <w:tab/>
              <w:t>significant consumption of raw materials, energy, and/or</w:t>
            </w:r>
            <w:r w:rsidRPr="00F66086">
              <w:rPr>
                <w:rFonts w:asciiTheme="majorHAnsi" w:hAnsiTheme="majorHAnsi" w:cstheme="majorHAnsi"/>
                <w:spacing w:val="-4"/>
                <w:sz w:val="18"/>
                <w:highlight w:val="yellow"/>
              </w:rPr>
              <w:t xml:space="preserve"> </w:t>
            </w:r>
            <w:r w:rsidRPr="00F66086">
              <w:rPr>
                <w:rFonts w:asciiTheme="majorHAnsi" w:hAnsiTheme="majorHAnsi" w:cstheme="majorHAnsi"/>
                <w:sz w:val="18"/>
                <w:highlight w:val="yellow"/>
              </w:rPr>
              <w:t>water?</w:t>
            </w:r>
          </w:p>
        </w:tc>
        <w:tc>
          <w:tcPr>
            <w:tcW w:w="833" w:type="dxa"/>
          </w:tcPr>
          <w:p w14:paraId="0F04EBE6" w14:textId="77777777" w:rsidR="00F66086" w:rsidRPr="005C1426" w:rsidRDefault="00F66086" w:rsidP="00A375A7">
            <w:pPr>
              <w:pStyle w:val="TableParagraph"/>
              <w:rPr>
                <w:rFonts w:asciiTheme="majorHAnsi" w:hAnsiTheme="majorHAnsi" w:cstheme="majorHAnsi"/>
                <w:sz w:val="18"/>
              </w:rPr>
            </w:pPr>
            <w:r w:rsidRPr="00F66086">
              <w:rPr>
                <w:rFonts w:asciiTheme="majorHAnsi" w:hAnsiTheme="majorHAnsi" w:cstheme="majorHAnsi"/>
                <w:sz w:val="18"/>
                <w:highlight w:val="yellow"/>
              </w:rPr>
              <w:t>No</w:t>
            </w:r>
          </w:p>
        </w:tc>
      </w:tr>
    </w:tbl>
    <w:p w14:paraId="3BF411D4" w14:textId="77777777" w:rsidR="00F66086" w:rsidRDefault="00F66086" w:rsidP="00F66086">
      <w:pPr>
        <w:rPr>
          <w:sz w:val="22"/>
          <w:szCs w:val="22"/>
        </w:rPr>
      </w:pPr>
    </w:p>
    <w:p w14:paraId="5F0A8AD1" w14:textId="30CEF20D" w:rsidR="007C3886" w:rsidRPr="00B44D98" w:rsidRDefault="007C3886" w:rsidP="0013579A">
      <w:pPr>
        <w:rPr>
          <w:b/>
          <w:color w:val="2F5496" w:themeColor="accent1" w:themeShade="BF"/>
          <w:sz w:val="24"/>
        </w:rPr>
        <w:sectPr w:rsidR="007C3886" w:rsidRPr="00B44D98" w:rsidSect="007C3886">
          <w:pgSz w:w="15840" w:h="12240" w:orient="landscape" w:code="1"/>
          <w:pgMar w:top="720" w:right="720" w:bottom="720" w:left="720" w:header="720" w:footer="720" w:gutter="0"/>
          <w:cols w:space="720"/>
          <w:docGrid w:linePitch="360"/>
        </w:sectPr>
      </w:pPr>
      <w:r w:rsidRPr="00B44D98">
        <w:rPr>
          <w:b/>
          <w:color w:val="2F5496" w:themeColor="accent1" w:themeShade="BF"/>
          <w:sz w:val="24"/>
        </w:rPr>
        <w:br w:type="page"/>
      </w:r>
    </w:p>
    <w:p w14:paraId="59603D44" w14:textId="77777777" w:rsidR="00EC74D2" w:rsidRPr="00B44D98" w:rsidRDefault="00EC74D2" w:rsidP="006A2F74">
      <w:pPr>
        <w:pStyle w:val="Heading2"/>
        <w:ind w:left="0"/>
      </w:pPr>
      <w:bookmarkStart w:id="34" w:name="_Toc37327058"/>
    </w:p>
    <w:p w14:paraId="6292F7C8" w14:textId="3F92B5A1" w:rsidR="00AF58FD" w:rsidRPr="00B44D98" w:rsidRDefault="00AF58FD" w:rsidP="00D83301">
      <w:pPr>
        <w:pStyle w:val="Heading2"/>
        <w:ind w:left="0"/>
      </w:pPr>
      <w:r w:rsidRPr="00B44D98">
        <w:t>Annex F: Gender Analysis and Gender Action Plan</w:t>
      </w:r>
      <w:r w:rsidR="00BE3994" w:rsidRPr="00B44D98">
        <w:t xml:space="preserve"> (provided separately)</w:t>
      </w:r>
      <w:bookmarkEnd w:id="34"/>
    </w:p>
    <w:p w14:paraId="3B38A77F" w14:textId="77777777" w:rsidR="00AF58FD" w:rsidRPr="00B44D98" w:rsidRDefault="00AF58FD">
      <w:pPr>
        <w:spacing w:after="0"/>
        <w:jc w:val="left"/>
        <w:rPr>
          <w:szCs w:val="22"/>
        </w:rPr>
      </w:pPr>
    </w:p>
    <w:p w14:paraId="077E85F0" w14:textId="77777777" w:rsidR="00AF58FD" w:rsidRPr="00B44D98" w:rsidRDefault="00AF58FD">
      <w:pPr>
        <w:spacing w:after="0"/>
        <w:jc w:val="left"/>
        <w:rPr>
          <w:b/>
          <w:bCs/>
          <w:szCs w:val="22"/>
        </w:rPr>
      </w:pPr>
      <w:r w:rsidRPr="00B44D98">
        <w:rPr>
          <w:szCs w:val="22"/>
        </w:rPr>
        <w:br w:type="page"/>
      </w:r>
    </w:p>
    <w:p w14:paraId="1BE4F0A7" w14:textId="296E53D4" w:rsidR="00BB0459" w:rsidRPr="00B44D98" w:rsidRDefault="00BB0459" w:rsidP="00BB0459">
      <w:pPr>
        <w:pStyle w:val="Heading2"/>
        <w:ind w:left="0"/>
        <w:rPr>
          <w:rFonts w:ascii="Calibri" w:hAnsi="Calibri"/>
          <w:szCs w:val="22"/>
        </w:rPr>
      </w:pPr>
      <w:bookmarkStart w:id="35" w:name="_Toc37327059"/>
      <w:r w:rsidRPr="00B44D98">
        <w:rPr>
          <w:rFonts w:ascii="Calibri" w:hAnsi="Calibri"/>
          <w:szCs w:val="22"/>
        </w:rPr>
        <w:lastRenderedPageBreak/>
        <w:t xml:space="preserve">Annex </w:t>
      </w:r>
      <w:r w:rsidR="008C5A1B" w:rsidRPr="00B44D98">
        <w:rPr>
          <w:rFonts w:ascii="Calibri" w:hAnsi="Calibri"/>
          <w:szCs w:val="22"/>
        </w:rPr>
        <w:t>G</w:t>
      </w:r>
      <w:r w:rsidRPr="00B44D98">
        <w:rPr>
          <w:rFonts w:ascii="Calibri" w:hAnsi="Calibri"/>
          <w:szCs w:val="22"/>
        </w:rPr>
        <w:t xml:space="preserve">:  Stakeholder Engagement Plan </w:t>
      </w:r>
      <w:r w:rsidR="004A61C8" w:rsidRPr="00B44D98">
        <w:t>(provided separately)</w:t>
      </w:r>
      <w:bookmarkEnd w:id="35"/>
    </w:p>
    <w:p w14:paraId="38F0ED71" w14:textId="77777777" w:rsidR="00DF3562" w:rsidRPr="00B44D98" w:rsidRDefault="00DF3562">
      <w:pPr>
        <w:spacing w:after="0"/>
        <w:jc w:val="left"/>
        <w:rPr>
          <w:rFonts w:cs="Calibri"/>
          <w:szCs w:val="20"/>
        </w:rPr>
      </w:pPr>
      <w:r w:rsidRPr="00B44D98">
        <w:rPr>
          <w:rFonts w:cs="Calibri"/>
          <w:szCs w:val="20"/>
        </w:rPr>
        <w:br w:type="page"/>
      </w:r>
    </w:p>
    <w:p w14:paraId="0DD1D96D" w14:textId="247C1EC9" w:rsidR="00DF3562" w:rsidRPr="00B44D98" w:rsidRDefault="00DF3562" w:rsidP="00DF3562">
      <w:pPr>
        <w:pStyle w:val="Heading2"/>
      </w:pPr>
      <w:bookmarkStart w:id="36" w:name="_Toc37327060"/>
      <w:r w:rsidRPr="00B44D98">
        <w:lastRenderedPageBreak/>
        <w:t>Annex H: Envi</w:t>
      </w:r>
      <w:r w:rsidR="004C72D6" w:rsidRPr="00B44D98">
        <w:t>ronmental and Social Management</w:t>
      </w:r>
      <w:r w:rsidRPr="00B44D98">
        <w:t xml:space="preserve"> Framework</w:t>
      </w:r>
      <w:r w:rsidR="004A61C8" w:rsidRPr="00B44D98">
        <w:t xml:space="preserve"> </w:t>
      </w:r>
      <w:r w:rsidR="004A61C8" w:rsidRPr="00B44D98">
        <w:rPr>
          <w:rFonts w:asciiTheme="minorHAnsi" w:eastAsia="Calibri" w:hAnsiTheme="minorHAnsi" w:cstheme="minorHAnsi"/>
          <w:szCs w:val="20"/>
        </w:rPr>
        <w:t>(provided separately)</w:t>
      </w:r>
      <w:bookmarkEnd w:id="36"/>
    </w:p>
    <w:p w14:paraId="468EE81D" w14:textId="77777777" w:rsidR="00DF3562" w:rsidRPr="00B44D98" w:rsidRDefault="00DF3562">
      <w:pPr>
        <w:spacing w:after="0"/>
        <w:jc w:val="left"/>
        <w:rPr>
          <w:rFonts w:cs="Calibri"/>
          <w:szCs w:val="20"/>
        </w:rPr>
      </w:pPr>
    </w:p>
    <w:p w14:paraId="736B7F3E" w14:textId="77777777" w:rsidR="00897F6C" w:rsidRPr="00B44D98" w:rsidRDefault="00897F6C">
      <w:pPr>
        <w:spacing w:after="0"/>
        <w:jc w:val="left"/>
        <w:rPr>
          <w:rFonts w:cs="Calibri"/>
          <w:b/>
          <w:bCs/>
          <w:szCs w:val="20"/>
        </w:rPr>
      </w:pPr>
      <w:r w:rsidRPr="00B44D98">
        <w:rPr>
          <w:rFonts w:cs="Calibri"/>
          <w:szCs w:val="20"/>
        </w:rPr>
        <w:br w:type="page"/>
      </w:r>
    </w:p>
    <w:p w14:paraId="5E82359E" w14:textId="77777777" w:rsidR="001723FF" w:rsidRPr="00B44D98" w:rsidRDefault="001723FF" w:rsidP="00BB0459">
      <w:pPr>
        <w:pStyle w:val="Heading2"/>
        <w:ind w:left="0"/>
        <w:rPr>
          <w:rFonts w:ascii="Calibri" w:hAnsi="Calibri" w:cs="Calibri"/>
          <w:szCs w:val="20"/>
        </w:rPr>
        <w:sectPr w:rsidR="001723FF" w:rsidRPr="00B44D98" w:rsidSect="009D589B">
          <w:pgSz w:w="12240" w:h="15840" w:code="1"/>
          <w:pgMar w:top="720" w:right="720" w:bottom="720" w:left="720" w:header="720" w:footer="720" w:gutter="0"/>
          <w:cols w:space="720"/>
          <w:docGrid w:linePitch="360"/>
        </w:sectPr>
      </w:pPr>
    </w:p>
    <w:p w14:paraId="7DFD5E23" w14:textId="04236FBC" w:rsidR="00BB0459" w:rsidRPr="00B44D98" w:rsidRDefault="00BB0459" w:rsidP="00BB0459">
      <w:pPr>
        <w:pStyle w:val="Heading2"/>
        <w:ind w:left="0"/>
        <w:rPr>
          <w:rFonts w:ascii="Calibri" w:hAnsi="Calibri" w:cs="Calibri"/>
          <w:szCs w:val="20"/>
        </w:rPr>
      </w:pPr>
      <w:bookmarkStart w:id="37" w:name="_Toc37327061"/>
      <w:r w:rsidRPr="00B44D98">
        <w:rPr>
          <w:rFonts w:ascii="Calibri" w:hAnsi="Calibri" w:cs="Calibri"/>
          <w:szCs w:val="20"/>
        </w:rPr>
        <w:lastRenderedPageBreak/>
        <w:t>Annex</w:t>
      </w:r>
      <w:r w:rsidR="00A8080C" w:rsidRPr="00B44D98">
        <w:rPr>
          <w:rFonts w:ascii="Calibri" w:hAnsi="Calibri" w:cs="Calibri"/>
          <w:szCs w:val="20"/>
        </w:rPr>
        <w:t xml:space="preserve"> </w:t>
      </w:r>
      <w:r w:rsidR="008C5A1B" w:rsidRPr="00B44D98">
        <w:rPr>
          <w:rFonts w:ascii="Calibri" w:hAnsi="Calibri" w:cs="Calibri"/>
          <w:szCs w:val="20"/>
        </w:rPr>
        <w:t>I</w:t>
      </w:r>
      <w:r w:rsidRPr="00B44D98">
        <w:rPr>
          <w:rFonts w:ascii="Calibri" w:hAnsi="Calibri" w:cs="Calibri"/>
          <w:szCs w:val="20"/>
        </w:rPr>
        <w:t xml:space="preserve">: UNDP Risk </w:t>
      </w:r>
      <w:r w:rsidR="001723FF" w:rsidRPr="00B44D98">
        <w:rPr>
          <w:rFonts w:ascii="Calibri" w:hAnsi="Calibri" w:cs="Calibri"/>
          <w:szCs w:val="20"/>
        </w:rPr>
        <w:t>Register</w:t>
      </w:r>
      <w:bookmarkEnd w:id="37"/>
    </w:p>
    <w:p w14:paraId="00F04CC2" w14:textId="77777777" w:rsidR="001723FF" w:rsidRPr="00B44D98" w:rsidRDefault="001723FF"/>
    <w:tbl>
      <w:tblPr>
        <w:tblW w:w="1414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5"/>
        <w:gridCol w:w="2008"/>
        <w:gridCol w:w="2189"/>
        <w:gridCol w:w="4140"/>
        <w:gridCol w:w="3600"/>
        <w:gridCol w:w="1890"/>
      </w:tblGrid>
      <w:tr w:rsidR="004E79C7" w:rsidRPr="00B44D98" w14:paraId="51E44B1F" w14:textId="77777777" w:rsidTr="004064AF">
        <w:tc>
          <w:tcPr>
            <w:tcW w:w="315" w:type="dxa"/>
            <w:shd w:val="clear" w:color="auto" w:fill="8EAADB" w:themeFill="accent1" w:themeFillTint="99"/>
          </w:tcPr>
          <w:p w14:paraId="1DBD6374" w14:textId="77777777" w:rsidR="001723FF" w:rsidRPr="00B44D98" w:rsidRDefault="001723FF" w:rsidP="004064AF">
            <w:pPr>
              <w:spacing w:after="0"/>
              <w:rPr>
                <w:b/>
                <w:sz w:val="18"/>
              </w:rPr>
            </w:pPr>
            <w:r w:rsidRPr="00B44D98">
              <w:rPr>
                <w:b/>
                <w:sz w:val="18"/>
              </w:rPr>
              <w:t>#</w:t>
            </w:r>
          </w:p>
        </w:tc>
        <w:tc>
          <w:tcPr>
            <w:tcW w:w="2008" w:type="dxa"/>
            <w:shd w:val="clear" w:color="auto" w:fill="8EAADB" w:themeFill="accent1" w:themeFillTint="99"/>
          </w:tcPr>
          <w:p w14:paraId="059D1CBB" w14:textId="77777777" w:rsidR="001723FF" w:rsidRPr="00B44D98" w:rsidRDefault="001723FF" w:rsidP="004064AF">
            <w:pPr>
              <w:spacing w:after="0"/>
              <w:rPr>
                <w:b/>
                <w:sz w:val="18"/>
              </w:rPr>
            </w:pPr>
            <w:r w:rsidRPr="00B44D98">
              <w:rPr>
                <w:b/>
                <w:sz w:val="18"/>
              </w:rPr>
              <w:t>Description</w:t>
            </w:r>
          </w:p>
        </w:tc>
        <w:tc>
          <w:tcPr>
            <w:tcW w:w="2189" w:type="dxa"/>
            <w:shd w:val="clear" w:color="auto" w:fill="8EAADB" w:themeFill="accent1" w:themeFillTint="99"/>
          </w:tcPr>
          <w:p w14:paraId="7763EAC3" w14:textId="77777777" w:rsidR="001723FF" w:rsidRPr="00B44D98" w:rsidRDefault="001723FF" w:rsidP="004064AF">
            <w:pPr>
              <w:spacing w:after="0"/>
              <w:rPr>
                <w:b/>
                <w:sz w:val="18"/>
              </w:rPr>
            </w:pPr>
            <w:r w:rsidRPr="00B44D98">
              <w:rPr>
                <w:rFonts w:asciiTheme="minorHAnsi" w:hAnsiTheme="minorHAnsi"/>
                <w:b/>
                <w:sz w:val="18"/>
              </w:rPr>
              <w:t>Risk Category</w:t>
            </w:r>
          </w:p>
        </w:tc>
        <w:tc>
          <w:tcPr>
            <w:tcW w:w="4140" w:type="dxa"/>
            <w:shd w:val="clear" w:color="auto" w:fill="8EAADB" w:themeFill="accent1" w:themeFillTint="99"/>
          </w:tcPr>
          <w:p w14:paraId="4F324592" w14:textId="77777777" w:rsidR="001723FF" w:rsidRPr="00B44D98" w:rsidRDefault="001723FF" w:rsidP="004064AF">
            <w:pPr>
              <w:spacing w:after="0"/>
              <w:rPr>
                <w:b/>
                <w:sz w:val="18"/>
              </w:rPr>
            </w:pPr>
            <w:r w:rsidRPr="00B44D98">
              <w:rPr>
                <w:rFonts w:asciiTheme="minorHAnsi" w:hAnsiTheme="minorHAnsi"/>
                <w:b/>
                <w:sz w:val="18"/>
              </w:rPr>
              <w:t>I</w:t>
            </w:r>
            <w:r w:rsidRPr="00B44D98">
              <w:rPr>
                <w:b/>
                <w:sz w:val="18"/>
              </w:rPr>
              <w:t>mpact &amp;</w:t>
            </w:r>
          </w:p>
          <w:p w14:paraId="56A3C489" w14:textId="77777777" w:rsidR="001723FF" w:rsidRPr="00B44D98" w:rsidRDefault="001723FF" w:rsidP="004064AF">
            <w:pPr>
              <w:spacing w:after="0"/>
              <w:rPr>
                <w:b/>
                <w:sz w:val="18"/>
              </w:rPr>
            </w:pPr>
            <w:r w:rsidRPr="00B44D98">
              <w:rPr>
                <w:b/>
                <w:sz w:val="18"/>
              </w:rPr>
              <w:t>Probability</w:t>
            </w:r>
          </w:p>
        </w:tc>
        <w:tc>
          <w:tcPr>
            <w:tcW w:w="3600" w:type="dxa"/>
            <w:shd w:val="clear" w:color="auto" w:fill="8EAADB" w:themeFill="accent1" w:themeFillTint="99"/>
          </w:tcPr>
          <w:p w14:paraId="63B79515" w14:textId="77777777" w:rsidR="001723FF" w:rsidRPr="00B44D98" w:rsidRDefault="001723FF" w:rsidP="004064AF">
            <w:pPr>
              <w:spacing w:after="0"/>
              <w:rPr>
                <w:b/>
                <w:sz w:val="18"/>
              </w:rPr>
            </w:pPr>
            <w:r w:rsidRPr="00B44D98">
              <w:rPr>
                <w:rFonts w:asciiTheme="minorHAnsi" w:hAnsiTheme="minorHAnsi"/>
                <w:b/>
                <w:sz w:val="18"/>
              </w:rPr>
              <w:t>Risk Treatment / Management Measure</w:t>
            </w:r>
          </w:p>
        </w:tc>
        <w:tc>
          <w:tcPr>
            <w:tcW w:w="1890" w:type="dxa"/>
            <w:shd w:val="clear" w:color="auto" w:fill="8EAADB" w:themeFill="accent1" w:themeFillTint="99"/>
          </w:tcPr>
          <w:p w14:paraId="14DF3441" w14:textId="77777777" w:rsidR="001723FF" w:rsidRPr="00B44D98" w:rsidRDefault="001723FF" w:rsidP="004064AF">
            <w:pPr>
              <w:spacing w:after="0"/>
              <w:rPr>
                <w:b/>
                <w:sz w:val="18"/>
              </w:rPr>
            </w:pPr>
            <w:r w:rsidRPr="00B44D98">
              <w:rPr>
                <w:rFonts w:asciiTheme="minorHAnsi" w:hAnsiTheme="minorHAnsi"/>
                <w:b/>
                <w:sz w:val="18"/>
              </w:rPr>
              <w:t>Risk Owner</w:t>
            </w:r>
          </w:p>
        </w:tc>
      </w:tr>
      <w:tr w:rsidR="000F1A86" w:rsidRPr="00B44D98" w14:paraId="3B7F6345" w14:textId="77777777" w:rsidTr="003362AC">
        <w:tc>
          <w:tcPr>
            <w:tcW w:w="315" w:type="dxa"/>
          </w:tcPr>
          <w:p w14:paraId="3E22D63A" w14:textId="77777777" w:rsidR="000F1A86" w:rsidRPr="00B44D98" w:rsidRDefault="000F1A86" w:rsidP="000F1A86">
            <w:pPr>
              <w:spacing w:after="0"/>
              <w:rPr>
                <w:rFonts w:asciiTheme="minorHAnsi" w:hAnsiTheme="minorHAnsi"/>
                <w:sz w:val="18"/>
              </w:rPr>
            </w:pPr>
            <w:r w:rsidRPr="00B44D98">
              <w:rPr>
                <w:rFonts w:asciiTheme="minorHAnsi" w:hAnsiTheme="minorHAnsi"/>
                <w:sz w:val="18"/>
              </w:rPr>
              <w:t>1</w:t>
            </w:r>
          </w:p>
        </w:tc>
        <w:tc>
          <w:tcPr>
            <w:tcW w:w="2008" w:type="dxa"/>
          </w:tcPr>
          <w:p w14:paraId="59815379" w14:textId="70137E05" w:rsidR="000F1A86" w:rsidRPr="00B44D98" w:rsidRDefault="000F1A86" w:rsidP="000F1A86">
            <w:pPr>
              <w:spacing w:after="0"/>
              <w:rPr>
                <w:rFonts w:asciiTheme="minorHAnsi" w:hAnsiTheme="minorHAnsi"/>
                <w:sz w:val="18"/>
              </w:rPr>
            </w:pPr>
            <w:r w:rsidRPr="00B44D98">
              <w:rPr>
                <w:rFonts w:asciiTheme="minorHAnsi" w:hAnsiTheme="minorHAnsi"/>
                <w:sz w:val="18"/>
              </w:rPr>
              <w:t>The COVID-19 Pandemic may slow down project implementation due to restricted mobility of persons and inability to carryout technology transfer because of closed borders</w:t>
            </w:r>
          </w:p>
        </w:tc>
        <w:tc>
          <w:tcPr>
            <w:tcW w:w="2189" w:type="dxa"/>
          </w:tcPr>
          <w:p w14:paraId="516C3215" w14:textId="77777777" w:rsidR="000F1A86" w:rsidRPr="00B44D98" w:rsidRDefault="000F1A86" w:rsidP="000F1A86">
            <w:pPr>
              <w:spacing w:after="0"/>
              <w:rPr>
                <w:rFonts w:asciiTheme="minorHAnsi" w:hAnsiTheme="minorHAnsi"/>
                <w:sz w:val="18"/>
              </w:rPr>
            </w:pPr>
            <w:r w:rsidRPr="00B44D98">
              <w:rPr>
                <w:rFonts w:asciiTheme="minorHAnsi" w:hAnsiTheme="minorHAnsi"/>
                <w:sz w:val="18"/>
              </w:rPr>
              <w:t>Organizational</w:t>
            </w:r>
          </w:p>
        </w:tc>
        <w:tc>
          <w:tcPr>
            <w:tcW w:w="4140" w:type="dxa"/>
          </w:tcPr>
          <w:p w14:paraId="5C61121F" w14:textId="74ED8886" w:rsidR="0034674E" w:rsidRPr="00B44D98" w:rsidRDefault="00E02AE3" w:rsidP="000F1A86">
            <w:pPr>
              <w:spacing w:after="0"/>
              <w:rPr>
                <w:rFonts w:asciiTheme="minorHAnsi" w:eastAsia="Times New Roman" w:hAnsiTheme="minorHAnsi" w:cstheme="minorHAnsi"/>
                <w:bCs/>
                <w:sz w:val="18"/>
                <w:szCs w:val="18"/>
              </w:rPr>
            </w:pPr>
            <w:r w:rsidRPr="00B44D98">
              <w:rPr>
                <w:rFonts w:asciiTheme="minorHAnsi" w:eastAsia="Times New Roman" w:hAnsiTheme="minorHAnsi" w:cstheme="minorHAnsi"/>
                <w:bCs/>
                <w:sz w:val="18"/>
                <w:szCs w:val="18"/>
              </w:rPr>
              <w:t>Algeria has had to date 54,402 COVID-19 infections. The number of deaths stood at 1,856 persons giving a mortality rate of ~3.4% that is slightly higher that the global average if 2.8%.</w:t>
            </w:r>
            <w:r w:rsidRPr="00B44D98">
              <w:rPr>
                <w:rStyle w:val="FootnoteReference"/>
                <w:rFonts w:eastAsia="Times New Roman"/>
                <w:bCs/>
                <w:szCs w:val="18"/>
              </w:rPr>
              <w:footnoteReference w:id="29"/>
            </w:r>
            <w:r w:rsidR="00C62789" w:rsidRPr="00B44D98">
              <w:rPr>
                <w:rFonts w:asciiTheme="minorHAnsi" w:eastAsia="Times New Roman" w:hAnsiTheme="minorHAnsi" w:cstheme="minorHAnsi"/>
                <w:bCs/>
                <w:sz w:val="18"/>
                <w:szCs w:val="18"/>
              </w:rPr>
              <w:t xml:space="preserve"> In North Africa, Algeria has relatively lower number of infections compared to neighbouring countries like Morocco, Libya and Tunisia. Also, Algeria has seen a peak in number of infections on 27 July 2020, and it has since seen a declining number of infections. Albeit, there have been </w:t>
            </w:r>
            <w:r w:rsidR="0071205A" w:rsidRPr="00B44D98">
              <w:rPr>
                <w:rFonts w:asciiTheme="minorHAnsi" w:eastAsia="Times New Roman" w:hAnsiTheme="minorHAnsi" w:cstheme="minorHAnsi"/>
                <w:bCs/>
                <w:sz w:val="18"/>
                <w:szCs w:val="18"/>
              </w:rPr>
              <w:t>intermittent day-to-day decreases or spikes in number of infections during this decline period.</w:t>
            </w:r>
          </w:p>
          <w:p w14:paraId="5A61BAB5" w14:textId="77777777" w:rsidR="00F163F1" w:rsidRPr="00B44D98" w:rsidRDefault="00F163F1" w:rsidP="000F1A86">
            <w:pPr>
              <w:spacing w:after="0"/>
              <w:rPr>
                <w:rFonts w:asciiTheme="minorHAnsi" w:eastAsia="Times New Roman" w:hAnsiTheme="minorHAnsi" w:cstheme="minorHAnsi"/>
                <w:bCs/>
                <w:sz w:val="18"/>
                <w:szCs w:val="18"/>
              </w:rPr>
            </w:pPr>
          </w:p>
          <w:p w14:paraId="72448885" w14:textId="0E7BEAF9" w:rsidR="00F163F1" w:rsidRPr="00B44D98" w:rsidRDefault="00F163F1" w:rsidP="000F1A86">
            <w:pPr>
              <w:spacing w:after="0"/>
              <w:rPr>
                <w:rFonts w:asciiTheme="minorHAnsi" w:eastAsia="Times New Roman" w:hAnsiTheme="minorHAnsi" w:cstheme="minorHAnsi"/>
                <w:bCs/>
                <w:sz w:val="18"/>
                <w:szCs w:val="18"/>
              </w:rPr>
            </w:pPr>
            <w:r w:rsidRPr="00B44D98">
              <w:rPr>
                <w:rFonts w:asciiTheme="minorHAnsi" w:eastAsia="Times New Roman" w:hAnsiTheme="minorHAnsi" w:cstheme="minorHAnsi"/>
                <w:bCs/>
                <w:sz w:val="18"/>
                <w:szCs w:val="18"/>
              </w:rPr>
              <w:t>A good sign for the project is that Constantine is a province that has relatively lower number of infections and deaths. As of 18 October 2020, there were 6 deaths for 1,739 infections giving a fatality rate of 0.34% or 10 times lower than national average.</w:t>
            </w:r>
            <w:r w:rsidRPr="00B44D98">
              <w:rPr>
                <w:rStyle w:val="FootnoteReference"/>
                <w:rFonts w:eastAsia="Times New Roman"/>
                <w:bCs/>
                <w:szCs w:val="18"/>
              </w:rPr>
              <w:footnoteReference w:id="30"/>
            </w:r>
          </w:p>
          <w:p w14:paraId="425A9E24" w14:textId="77777777" w:rsidR="00B04CC1" w:rsidRPr="00B44D98" w:rsidRDefault="00B04CC1" w:rsidP="000F1A86">
            <w:pPr>
              <w:spacing w:after="0"/>
              <w:rPr>
                <w:rFonts w:asciiTheme="minorHAnsi" w:eastAsia="Times New Roman" w:hAnsiTheme="minorHAnsi" w:cstheme="minorHAnsi"/>
                <w:bCs/>
                <w:sz w:val="18"/>
                <w:szCs w:val="18"/>
              </w:rPr>
            </w:pPr>
          </w:p>
          <w:p w14:paraId="22E1C4FB" w14:textId="08A7DC36" w:rsidR="00B04CC1" w:rsidRPr="00B44D98" w:rsidRDefault="007343B2" w:rsidP="000F1A86">
            <w:pPr>
              <w:spacing w:after="0"/>
              <w:rPr>
                <w:rFonts w:asciiTheme="minorHAnsi" w:eastAsia="Times New Roman" w:hAnsiTheme="minorHAnsi" w:cstheme="minorHAnsi"/>
                <w:bCs/>
                <w:sz w:val="18"/>
                <w:szCs w:val="18"/>
              </w:rPr>
            </w:pPr>
            <w:r w:rsidRPr="00B44D98">
              <w:rPr>
                <w:rFonts w:asciiTheme="minorHAnsi" w:eastAsia="Times New Roman" w:hAnsiTheme="minorHAnsi" w:cstheme="minorHAnsi"/>
                <w:bCs/>
                <w:sz w:val="18"/>
                <w:szCs w:val="18"/>
              </w:rPr>
              <w:t>The Government of Algeria has been proactive in managing the health and sanitary crisis by establishing curfew in 29 Provinces, including Constantine and S</w:t>
            </w:r>
            <w:r w:rsidR="00995DF3" w:rsidRPr="00B44D98">
              <w:rPr>
                <w:rFonts w:asciiTheme="minorHAnsi" w:eastAsia="Times New Roman" w:hAnsiTheme="minorHAnsi" w:cstheme="minorHAnsi"/>
                <w:bCs/>
                <w:sz w:val="18"/>
                <w:szCs w:val="18"/>
              </w:rPr>
              <w:t>é</w:t>
            </w:r>
            <w:r w:rsidRPr="00B44D98">
              <w:rPr>
                <w:rFonts w:asciiTheme="minorHAnsi" w:eastAsia="Times New Roman" w:hAnsiTheme="minorHAnsi" w:cstheme="minorHAnsi"/>
                <w:bCs/>
                <w:sz w:val="18"/>
                <w:szCs w:val="18"/>
              </w:rPr>
              <w:t xml:space="preserve">tif between 11pm and 6am. Also, wearing of face masks is compulsory in public. </w:t>
            </w:r>
            <w:r w:rsidR="00995DF3" w:rsidRPr="00B44D98">
              <w:rPr>
                <w:rFonts w:asciiTheme="minorHAnsi" w:eastAsia="Times New Roman" w:hAnsiTheme="minorHAnsi" w:cstheme="minorHAnsi"/>
                <w:bCs/>
                <w:sz w:val="18"/>
                <w:szCs w:val="18"/>
              </w:rPr>
              <w:t xml:space="preserve">Also, in-coming foreigners are required to spend two weeks of quarantine, with the first week spent in a state-determined facility. </w:t>
            </w:r>
            <w:r w:rsidRPr="00B44D98">
              <w:rPr>
                <w:rFonts w:asciiTheme="minorHAnsi" w:eastAsia="Times New Roman" w:hAnsiTheme="minorHAnsi" w:cstheme="minorHAnsi"/>
                <w:bCs/>
                <w:sz w:val="18"/>
                <w:szCs w:val="18"/>
              </w:rPr>
              <w:t>A good sign is that Government has started the gradual ease of restrictive measures to allow economic activities and public transportation in cities.</w:t>
            </w:r>
            <w:r w:rsidRPr="00B44D98">
              <w:rPr>
                <w:rStyle w:val="FootnoteReference"/>
                <w:rFonts w:eastAsia="Times New Roman"/>
                <w:bCs/>
                <w:szCs w:val="18"/>
              </w:rPr>
              <w:footnoteReference w:id="31"/>
            </w:r>
            <w:r w:rsidRPr="00B44D98">
              <w:rPr>
                <w:rFonts w:asciiTheme="minorHAnsi" w:eastAsia="Times New Roman" w:hAnsiTheme="minorHAnsi" w:cstheme="minorHAnsi"/>
                <w:bCs/>
                <w:sz w:val="18"/>
                <w:szCs w:val="18"/>
              </w:rPr>
              <w:t xml:space="preserve"> </w:t>
            </w:r>
          </w:p>
          <w:p w14:paraId="13011EAF" w14:textId="77777777" w:rsidR="0034674E" w:rsidRPr="00B44D98" w:rsidRDefault="0034674E" w:rsidP="000F1A86">
            <w:pPr>
              <w:spacing w:after="0"/>
              <w:rPr>
                <w:rFonts w:asciiTheme="minorHAnsi" w:eastAsia="Times New Roman" w:hAnsiTheme="minorHAnsi" w:cstheme="minorHAnsi"/>
                <w:bCs/>
                <w:sz w:val="18"/>
                <w:szCs w:val="18"/>
              </w:rPr>
            </w:pPr>
          </w:p>
          <w:p w14:paraId="2D02D6DF" w14:textId="77777777" w:rsidR="0034674E" w:rsidRPr="00B44D98" w:rsidRDefault="0034674E" w:rsidP="000F1A86">
            <w:pPr>
              <w:spacing w:after="0"/>
              <w:rPr>
                <w:rFonts w:asciiTheme="minorHAnsi" w:eastAsia="Times New Roman" w:hAnsiTheme="minorHAnsi" w:cstheme="minorHAnsi"/>
                <w:bCs/>
                <w:sz w:val="18"/>
                <w:szCs w:val="18"/>
              </w:rPr>
            </w:pPr>
          </w:p>
          <w:p w14:paraId="259F4454" w14:textId="77777777" w:rsidR="000F1A86" w:rsidRPr="00B44D98" w:rsidRDefault="000F1A86" w:rsidP="000F1A86">
            <w:pPr>
              <w:spacing w:after="0"/>
              <w:rPr>
                <w:rFonts w:asciiTheme="minorHAnsi" w:hAnsiTheme="minorHAnsi"/>
                <w:sz w:val="18"/>
              </w:rPr>
            </w:pPr>
            <w:r w:rsidRPr="00B44D98">
              <w:rPr>
                <w:rFonts w:asciiTheme="minorHAnsi" w:hAnsiTheme="minorHAnsi"/>
                <w:sz w:val="18"/>
              </w:rPr>
              <w:lastRenderedPageBreak/>
              <w:t>L =</w:t>
            </w:r>
            <w:r w:rsidR="005B58C5" w:rsidRPr="00B44D98">
              <w:rPr>
                <w:rFonts w:asciiTheme="minorHAnsi" w:eastAsia="Times New Roman" w:hAnsiTheme="minorHAnsi" w:cstheme="minorHAnsi"/>
                <w:bCs/>
                <w:sz w:val="18"/>
                <w:szCs w:val="18"/>
              </w:rPr>
              <w:t xml:space="preserve"> 2</w:t>
            </w:r>
          </w:p>
          <w:p w14:paraId="0A91FE0A" w14:textId="77777777" w:rsidR="000F1A86" w:rsidRPr="00B44D98" w:rsidRDefault="000F1A86" w:rsidP="000F1A86">
            <w:pPr>
              <w:spacing w:after="0"/>
              <w:rPr>
                <w:rFonts w:asciiTheme="minorHAnsi" w:hAnsiTheme="minorHAnsi"/>
                <w:sz w:val="18"/>
              </w:rPr>
            </w:pPr>
            <w:r w:rsidRPr="00B44D98">
              <w:rPr>
                <w:rFonts w:asciiTheme="minorHAnsi" w:hAnsiTheme="minorHAnsi"/>
                <w:sz w:val="18"/>
              </w:rPr>
              <w:t xml:space="preserve">I = </w:t>
            </w:r>
            <w:r w:rsidR="005B58C5" w:rsidRPr="00B44D98">
              <w:rPr>
                <w:rFonts w:asciiTheme="minorHAnsi" w:eastAsia="Times New Roman" w:hAnsiTheme="minorHAnsi" w:cstheme="minorHAnsi"/>
                <w:bCs/>
                <w:sz w:val="18"/>
                <w:szCs w:val="18"/>
              </w:rPr>
              <w:t>4</w:t>
            </w:r>
          </w:p>
          <w:p w14:paraId="1FDE30C5" w14:textId="77777777" w:rsidR="000F1A86" w:rsidRPr="00B44D98" w:rsidRDefault="000F1A86" w:rsidP="000F1A86">
            <w:pPr>
              <w:spacing w:after="0"/>
              <w:rPr>
                <w:rFonts w:asciiTheme="minorHAnsi" w:hAnsiTheme="minorHAnsi"/>
                <w:sz w:val="18"/>
              </w:rPr>
            </w:pPr>
          </w:p>
          <w:p w14:paraId="342D4DAD" w14:textId="6275CEB3" w:rsidR="000F1A86" w:rsidRPr="00B44D98" w:rsidRDefault="000F1A86" w:rsidP="000F1A86">
            <w:pPr>
              <w:spacing w:after="0"/>
              <w:rPr>
                <w:rFonts w:asciiTheme="minorHAnsi" w:hAnsiTheme="minorHAnsi"/>
                <w:sz w:val="18"/>
              </w:rPr>
            </w:pPr>
            <w:r w:rsidRPr="00B44D98">
              <w:rPr>
                <w:rFonts w:asciiTheme="minorHAnsi" w:hAnsiTheme="minorHAnsi"/>
                <w:sz w:val="18"/>
              </w:rPr>
              <w:t>Risk level = Moderate</w:t>
            </w:r>
          </w:p>
        </w:tc>
        <w:tc>
          <w:tcPr>
            <w:tcW w:w="3600" w:type="dxa"/>
          </w:tcPr>
          <w:p w14:paraId="26D8CADE" w14:textId="77777777" w:rsidR="000F1A86" w:rsidRPr="00B44D98" w:rsidRDefault="000F1A86" w:rsidP="000F1A86">
            <w:pPr>
              <w:spacing w:after="0"/>
              <w:rPr>
                <w:rFonts w:asciiTheme="minorHAnsi" w:hAnsiTheme="minorHAnsi"/>
                <w:sz w:val="18"/>
              </w:rPr>
            </w:pPr>
            <w:r w:rsidRPr="00B44D98">
              <w:rPr>
                <w:rFonts w:asciiTheme="minorHAnsi" w:hAnsiTheme="minorHAnsi"/>
                <w:sz w:val="18"/>
              </w:rPr>
              <w:lastRenderedPageBreak/>
              <w:t>The effects of the pandemic will be attenuated by the fact that movement within the country is not restricted outside of the nighttime hours of curfew. The following project design provide mitigation actions that reduce the need for physical travel:</w:t>
            </w:r>
          </w:p>
          <w:p w14:paraId="65EB60A4" w14:textId="77777777" w:rsidR="000F1A86" w:rsidRPr="00B44D98" w:rsidRDefault="000F1A86" w:rsidP="00E40765">
            <w:pPr>
              <w:numPr>
                <w:ilvl w:val="0"/>
                <w:numId w:val="82"/>
              </w:numPr>
              <w:spacing w:after="0"/>
              <w:ind w:left="342"/>
              <w:rPr>
                <w:rFonts w:asciiTheme="minorHAnsi" w:hAnsiTheme="minorHAnsi"/>
                <w:sz w:val="18"/>
              </w:rPr>
            </w:pPr>
            <w:r w:rsidRPr="00B44D98">
              <w:rPr>
                <w:rFonts w:asciiTheme="minorHAnsi" w:hAnsiTheme="minorHAnsi"/>
                <w:sz w:val="18"/>
              </w:rPr>
              <w:t>The biggest threat relates to the movement of international consultants and partners of the Joint Venture. The project has been designed to make maximum use of local expertise as far as practicable. This is reflected in the budget figures with national consultancy fees higher than international consultancy fees by a factor 1.45.</w:t>
            </w:r>
          </w:p>
          <w:p w14:paraId="11E7640C" w14:textId="77777777" w:rsidR="000F1A86" w:rsidRPr="00B44D98" w:rsidRDefault="000F1A86" w:rsidP="00E40765">
            <w:pPr>
              <w:numPr>
                <w:ilvl w:val="0"/>
                <w:numId w:val="82"/>
              </w:numPr>
              <w:spacing w:after="0"/>
              <w:ind w:left="342"/>
              <w:rPr>
                <w:rFonts w:asciiTheme="minorHAnsi" w:hAnsiTheme="minorHAnsi"/>
                <w:sz w:val="18"/>
              </w:rPr>
            </w:pPr>
            <w:r w:rsidRPr="00B44D98">
              <w:rPr>
                <w:rFonts w:asciiTheme="minorHAnsi" w:hAnsiTheme="minorHAnsi"/>
                <w:sz w:val="18"/>
              </w:rPr>
              <w:t>A project website will be developed under Output 4.4 that will facilitate data and information sharing and enable the use of virtual meetings to carry out stakeholder meetings and consultations. For instance, the Inception Workshop can be planned to take place virtually if needed.</w:t>
            </w:r>
          </w:p>
          <w:p w14:paraId="74F5EC7C" w14:textId="321F8305" w:rsidR="000F1A86" w:rsidRPr="00B44D98" w:rsidRDefault="000F1A86" w:rsidP="00E40765">
            <w:pPr>
              <w:numPr>
                <w:ilvl w:val="0"/>
                <w:numId w:val="82"/>
              </w:numPr>
              <w:spacing w:after="0"/>
              <w:ind w:left="342"/>
              <w:rPr>
                <w:rFonts w:asciiTheme="minorHAnsi" w:hAnsiTheme="minorHAnsi"/>
                <w:sz w:val="18"/>
              </w:rPr>
            </w:pPr>
            <w:r w:rsidRPr="00B44D98">
              <w:rPr>
                <w:rFonts w:asciiTheme="minorHAnsi" w:hAnsiTheme="minorHAnsi"/>
                <w:sz w:val="18"/>
              </w:rPr>
              <w:t>Technology transfer can be impeded because the borders may be closed. However, the project envisages to first carry out detailed environment and social impacts studies (Annex H and Section IV in the ProDoc) prior to technology transfer. These studies will be front loaded, which will give more time for the restoration of normality in Q3 and Q4 of 202</w:t>
            </w:r>
            <w:r w:rsidR="00816634" w:rsidRPr="00B44D98">
              <w:rPr>
                <w:rFonts w:asciiTheme="minorHAnsi" w:hAnsiTheme="minorHAnsi"/>
                <w:sz w:val="18"/>
              </w:rPr>
              <w:t>2</w:t>
            </w:r>
            <w:r w:rsidRPr="00B44D98">
              <w:rPr>
                <w:rFonts w:asciiTheme="minorHAnsi" w:hAnsiTheme="minorHAnsi"/>
                <w:sz w:val="18"/>
              </w:rPr>
              <w:t>.</w:t>
            </w:r>
          </w:p>
          <w:p w14:paraId="197E3FDE" w14:textId="77777777" w:rsidR="000F1A86" w:rsidRPr="00B44D98" w:rsidRDefault="000F1A86" w:rsidP="000F1A86">
            <w:pPr>
              <w:spacing w:after="0"/>
              <w:rPr>
                <w:rFonts w:asciiTheme="minorHAnsi" w:hAnsiTheme="minorHAnsi"/>
                <w:sz w:val="18"/>
              </w:rPr>
            </w:pPr>
          </w:p>
          <w:p w14:paraId="4909C874" w14:textId="4000756A" w:rsidR="000F1A86" w:rsidRPr="00B44D98" w:rsidRDefault="000F1A86" w:rsidP="000F1A86">
            <w:pPr>
              <w:spacing w:after="0"/>
              <w:rPr>
                <w:rFonts w:asciiTheme="minorHAnsi" w:hAnsiTheme="minorHAnsi"/>
                <w:sz w:val="18"/>
              </w:rPr>
            </w:pPr>
            <w:r w:rsidRPr="00B44D98">
              <w:rPr>
                <w:rFonts w:asciiTheme="minorHAnsi" w:hAnsiTheme="minorHAnsi"/>
                <w:sz w:val="18"/>
              </w:rPr>
              <w:t>Further it is pointed out that SOPTE has put in place stringent health and sanitary practices that have ensured its continued daily delivery of public services related to waste collection, transport and disposal.</w:t>
            </w:r>
          </w:p>
        </w:tc>
        <w:tc>
          <w:tcPr>
            <w:tcW w:w="1890" w:type="dxa"/>
          </w:tcPr>
          <w:p w14:paraId="175BE57B" w14:textId="77777777" w:rsidR="000F1A86" w:rsidRPr="00B44D98" w:rsidRDefault="000F1A86" w:rsidP="000F1A86">
            <w:pPr>
              <w:spacing w:after="0"/>
              <w:rPr>
                <w:rFonts w:asciiTheme="minorHAnsi" w:hAnsiTheme="minorHAnsi"/>
                <w:sz w:val="18"/>
              </w:rPr>
            </w:pPr>
            <w:r w:rsidRPr="00B44D98">
              <w:rPr>
                <w:rFonts w:asciiTheme="minorHAnsi" w:hAnsiTheme="minorHAnsi"/>
                <w:sz w:val="18"/>
              </w:rPr>
              <w:lastRenderedPageBreak/>
              <w:t>Project Coordinator</w:t>
            </w:r>
          </w:p>
        </w:tc>
      </w:tr>
      <w:tr w:rsidR="000F1A86" w:rsidRPr="00B44D98" w14:paraId="2D71AAB4" w14:textId="77777777" w:rsidTr="003362AC">
        <w:tc>
          <w:tcPr>
            <w:tcW w:w="315" w:type="dxa"/>
          </w:tcPr>
          <w:p w14:paraId="119B90A5" w14:textId="77777777" w:rsidR="000F1A86" w:rsidRPr="00B44D98" w:rsidRDefault="000F1A86" w:rsidP="000F1A86">
            <w:pPr>
              <w:spacing w:after="0"/>
              <w:rPr>
                <w:sz w:val="18"/>
              </w:rPr>
            </w:pPr>
          </w:p>
        </w:tc>
        <w:tc>
          <w:tcPr>
            <w:tcW w:w="2008" w:type="dxa"/>
          </w:tcPr>
          <w:p w14:paraId="1808C284" w14:textId="159FD469" w:rsidR="000F1A86" w:rsidRPr="00B44D98" w:rsidRDefault="000F1A86" w:rsidP="000F1A86">
            <w:pPr>
              <w:spacing w:after="0"/>
              <w:rPr>
                <w:sz w:val="18"/>
              </w:rPr>
            </w:pPr>
            <w:r w:rsidRPr="00B44D98">
              <w:rPr>
                <w:sz w:val="18"/>
              </w:rPr>
              <w:t xml:space="preserve">Risk of PPP disintegration or undercapitalized sorting and waste transformation that would delay project implementation. </w:t>
            </w:r>
          </w:p>
        </w:tc>
        <w:tc>
          <w:tcPr>
            <w:tcW w:w="2189" w:type="dxa"/>
          </w:tcPr>
          <w:p w14:paraId="231AFAC0" w14:textId="2FA47D4A" w:rsidR="000F1A86" w:rsidRPr="00B44D98" w:rsidRDefault="000F1A86" w:rsidP="000F1A86">
            <w:pPr>
              <w:spacing w:after="0"/>
              <w:rPr>
                <w:sz w:val="18"/>
              </w:rPr>
            </w:pPr>
            <w:r w:rsidRPr="00B44D98">
              <w:rPr>
                <w:sz w:val="18"/>
              </w:rPr>
              <w:t>Organizational</w:t>
            </w:r>
          </w:p>
        </w:tc>
        <w:tc>
          <w:tcPr>
            <w:tcW w:w="4140" w:type="dxa"/>
          </w:tcPr>
          <w:p w14:paraId="54673BC0" w14:textId="77777777" w:rsidR="000F1A86" w:rsidRPr="00B44D98" w:rsidRDefault="000F1A86" w:rsidP="000F1A86">
            <w:pPr>
              <w:spacing w:after="0"/>
              <w:rPr>
                <w:sz w:val="18"/>
              </w:rPr>
            </w:pPr>
            <w:r w:rsidRPr="00B44D98">
              <w:rPr>
                <w:sz w:val="18"/>
              </w:rPr>
              <w:t xml:space="preserve">After a meeting with the Foreign Ministry 25 November 2019, </w:t>
            </w:r>
            <w:r w:rsidRPr="00B44D98">
              <w:rPr>
                <w:rFonts w:asciiTheme="minorHAnsi" w:hAnsiTheme="minorHAnsi"/>
                <w:sz w:val="18"/>
              </w:rPr>
              <w:t>SOPTE</w:t>
            </w:r>
            <w:r w:rsidRPr="00B44D98">
              <w:rPr>
                <w:sz w:val="18"/>
              </w:rPr>
              <w:t xml:space="preserve"> has renewed its support to the project with the testimony of</w:t>
            </w:r>
            <w:r w:rsidRPr="00B44D98">
              <w:rPr>
                <w:rFonts w:asciiTheme="minorHAnsi" w:hAnsiTheme="minorHAnsi"/>
                <w:sz w:val="18"/>
              </w:rPr>
              <w:t xml:space="preserve"> its</w:t>
            </w:r>
            <w:r w:rsidRPr="00B44D98">
              <w:rPr>
                <w:sz w:val="18"/>
              </w:rPr>
              <w:t xml:space="preserve"> co-financing</w:t>
            </w:r>
            <w:r w:rsidRPr="00B44D98">
              <w:rPr>
                <w:rFonts w:asciiTheme="minorHAnsi" w:hAnsiTheme="minorHAnsi"/>
                <w:sz w:val="18"/>
              </w:rPr>
              <w:t xml:space="preserve"> letter</w:t>
            </w:r>
            <w:r w:rsidRPr="00B44D98">
              <w:rPr>
                <w:sz w:val="18"/>
              </w:rPr>
              <w:t xml:space="preserve">. The </w:t>
            </w:r>
            <w:r w:rsidRPr="00B44D98">
              <w:rPr>
                <w:rFonts w:asciiTheme="minorHAnsi" w:hAnsiTheme="minorHAnsi"/>
                <w:sz w:val="18"/>
              </w:rPr>
              <w:t>probability</w:t>
            </w:r>
            <w:r w:rsidRPr="00B44D98">
              <w:rPr>
                <w:sz w:val="18"/>
              </w:rPr>
              <w:t xml:space="preserve"> of under-capitalization is low. As described in</w:t>
            </w:r>
            <w:r w:rsidRPr="00B44D98">
              <w:rPr>
                <w:rFonts w:asciiTheme="minorHAnsi" w:hAnsiTheme="minorHAnsi"/>
                <w:sz w:val="18"/>
              </w:rPr>
              <w:t xml:space="preserve"> the</w:t>
            </w:r>
            <w:r w:rsidRPr="00B44D98">
              <w:rPr>
                <w:sz w:val="18"/>
              </w:rPr>
              <w:t xml:space="preserve"> ProDoc, </w:t>
            </w:r>
            <w:r w:rsidRPr="00B44D98">
              <w:rPr>
                <w:rFonts w:asciiTheme="minorHAnsi" w:hAnsiTheme="minorHAnsi"/>
                <w:sz w:val="18"/>
              </w:rPr>
              <w:t>the JV (or PPP) is directed</w:t>
            </w:r>
            <w:r w:rsidRPr="00B44D98">
              <w:rPr>
                <w:sz w:val="18"/>
              </w:rPr>
              <w:t xml:space="preserve"> by a </w:t>
            </w:r>
            <w:r w:rsidRPr="00B44D98">
              <w:rPr>
                <w:rFonts w:asciiTheme="minorHAnsi" w:hAnsiTheme="minorHAnsi"/>
                <w:sz w:val="18"/>
              </w:rPr>
              <w:t>memorandum of understanding</w:t>
            </w:r>
            <w:r w:rsidRPr="00B44D98">
              <w:rPr>
                <w:sz w:val="18"/>
              </w:rPr>
              <w:t xml:space="preserve"> between the project partners (</w:t>
            </w:r>
            <w:r w:rsidRPr="00B44D98">
              <w:rPr>
                <w:rFonts w:asciiTheme="minorHAnsi" w:hAnsiTheme="minorHAnsi"/>
                <w:sz w:val="18"/>
              </w:rPr>
              <w:t>SOPTE</w:t>
            </w:r>
            <w:r w:rsidRPr="00B44D98">
              <w:rPr>
                <w:sz w:val="18"/>
              </w:rPr>
              <w:t xml:space="preserve">, AND and Canadian partners). In the event of </w:t>
            </w:r>
            <w:r w:rsidRPr="00B44D98">
              <w:rPr>
                <w:rFonts w:asciiTheme="minorHAnsi" w:hAnsiTheme="minorHAnsi"/>
                <w:sz w:val="18"/>
              </w:rPr>
              <w:t>the disintegration</w:t>
            </w:r>
            <w:r w:rsidRPr="00B44D98">
              <w:rPr>
                <w:sz w:val="18"/>
              </w:rPr>
              <w:t xml:space="preserve"> of the JV, the impacts will be</w:t>
            </w:r>
            <w:r w:rsidRPr="00B44D98">
              <w:rPr>
                <w:rFonts w:asciiTheme="minorHAnsi" w:hAnsiTheme="minorHAnsi"/>
                <w:sz w:val="18"/>
              </w:rPr>
              <w:t xml:space="preserve"> moderate</w:t>
            </w:r>
            <w:r w:rsidRPr="00B44D98">
              <w:rPr>
                <w:sz w:val="18"/>
              </w:rPr>
              <w:t>.</w:t>
            </w:r>
          </w:p>
          <w:p w14:paraId="176C139D" w14:textId="77777777" w:rsidR="000F1A86" w:rsidRPr="00B44D98" w:rsidRDefault="000F1A86" w:rsidP="000F1A86">
            <w:pPr>
              <w:spacing w:after="0"/>
              <w:rPr>
                <w:sz w:val="18"/>
              </w:rPr>
            </w:pPr>
          </w:p>
          <w:p w14:paraId="28391FDD" w14:textId="77777777" w:rsidR="000F1A86" w:rsidRPr="00B44D98" w:rsidRDefault="000F1A86" w:rsidP="000F1A86">
            <w:pPr>
              <w:spacing w:after="0"/>
              <w:rPr>
                <w:sz w:val="18"/>
              </w:rPr>
            </w:pPr>
            <w:r w:rsidRPr="00B44D98">
              <w:rPr>
                <w:sz w:val="18"/>
              </w:rPr>
              <w:t>L = 2</w:t>
            </w:r>
          </w:p>
          <w:p w14:paraId="3288331C" w14:textId="77777777" w:rsidR="000F1A86" w:rsidRPr="00B44D98" w:rsidRDefault="000F1A86" w:rsidP="000F1A86">
            <w:pPr>
              <w:spacing w:after="0"/>
              <w:rPr>
                <w:sz w:val="18"/>
              </w:rPr>
            </w:pPr>
            <w:r w:rsidRPr="00B44D98">
              <w:rPr>
                <w:sz w:val="18"/>
              </w:rPr>
              <w:t>I = 4</w:t>
            </w:r>
          </w:p>
          <w:p w14:paraId="2E1D7A23" w14:textId="77777777" w:rsidR="000F1A86" w:rsidRPr="00B44D98" w:rsidRDefault="000F1A86" w:rsidP="000F1A86">
            <w:pPr>
              <w:spacing w:after="0"/>
              <w:rPr>
                <w:sz w:val="18"/>
              </w:rPr>
            </w:pPr>
          </w:p>
          <w:p w14:paraId="5D126573" w14:textId="3BE356B3" w:rsidR="000F1A86" w:rsidRPr="00B44D98" w:rsidRDefault="000F1A86" w:rsidP="000F1A86">
            <w:pPr>
              <w:spacing w:after="0"/>
              <w:rPr>
                <w:sz w:val="18"/>
              </w:rPr>
            </w:pPr>
            <w:r w:rsidRPr="00B44D98">
              <w:rPr>
                <w:sz w:val="18"/>
              </w:rPr>
              <w:t>Risk level = Moderate</w:t>
            </w:r>
          </w:p>
        </w:tc>
        <w:tc>
          <w:tcPr>
            <w:tcW w:w="3600" w:type="dxa"/>
          </w:tcPr>
          <w:p w14:paraId="25CAD47B" w14:textId="5D13E4B5" w:rsidR="000F1A86" w:rsidRPr="00B44D98" w:rsidRDefault="000F1A86" w:rsidP="000F1A86">
            <w:pPr>
              <w:spacing w:after="0"/>
              <w:rPr>
                <w:sz w:val="18"/>
              </w:rPr>
            </w:pPr>
            <w:r w:rsidRPr="00B44D98">
              <w:rPr>
                <w:sz w:val="18"/>
              </w:rPr>
              <w:t>This risk may result in proj</w:t>
            </w:r>
            <w:r w:rsidR="0028254B" w:rsidRPr="00B44D98">
              <w:rPr>
                <w:sz w:val="18"/>
              </w:rPr>
              <w:t>ect failure. In such a case, MI</w:t>
            </w:r>
            <w:r w:rsidRPr="00B44D98">
              <w:rPr>
                <w:sz w:val="18"/>
              </w:rPr>
              <w:t xml:space="preserve"> must take full responsibility for ensuring that the company remains operational. To this end, it will assume financial responsibility for initial costs and unpaid expenses until an alternative private partner is found or the GEF project is completed.</w:t>
            </w:r>
          </w:p>
        </w:tc>
        <w:tc>
          <w:tcPr>
            <w:tcW w:w="1890" w:type="dxa"/>
          </w:tcPr>
          <w:p w14:paraId="71463524" w14:textId="601C6F57" w:rsidR="000F1A86" w:rsidRPr="00B44D98" w:rsidRDefault="000F1A86" w:rsidP="000F1A86">
            <w:pPr>
              <w:spacing w:after="0"/>
              <w:rPr>
                <w:sz w:val="18"/>
              </w:rPr>
            </w:pPr>
            <w:r w:rsidRPr="00B44D98">
              <w:rPr>
                <w:sz w:val="18"/>
              </w:rPr>
              <w:t>Project Coordinator</w:t>
            </w:r>
          </w:p>
        </w:tc>
      </w:tr>
      <w:tr w:rsidR="000F1A86" w:rsidRPr="00B44D98" w14:paraId="3532545A" w14:textId="77777777" w:rsidTr="003362AC">
        <w:tc>
          <w:tcPr>
            <w:tcW w:w="315" w:type="dxa"/>
          </w:tcPr>
          <w:p w14:paraId="211021C3" w14:textId="77777777" w:rsidR="000F1A86" w:rsidRPr="00B44D98" w:rsidRDefault="000F1A86" w:rsidP="000F1A86">
            <w:pPr>
              <w:spacing w:after="0"/>
              <w:rPr>
                <w:sz w:val="18"/>
              </w:rPr>
            </w:pPr>
            <w:r w:rsidRPr="00B44D98">
              <w:rPr>
                <w:sz w:val="18"/>
              </w:rPr>
              <w:t>2</w:t>
            </w:r>
          </w:p>
        </w:tc>
        <w:tc>
          <w:tcPr>
            <w:tcW w:w="2008" w:type="dxa"/>
          </w:tcPr>
          <w:p w14:paraId="02EC0B90" w14:textId="77777777" w:rsidR="000F1A86" w:rsidRPr="00B44D98" w:rsidRDefault="000F1A86" w:rsidP="000F1A86">
            <w:pPr>
              <w:spacing w:after="0"/>
              <w:rPr>
                <w:sz w:val="18"/>
              </w:rPr>
            </w:pPr>
            <w:r w:rsidRPr="00B44D98">
              <w:rPr>
                <w:sz w:val="18"/>
              </w:rPr>
              <w:t>Lack of technical expertise for the development and implementation of the waste processing plant.</w:t>
            </w:r>
          </w:p>
        </w:tc>
        <w:tc>
          <w:tcPr>
            <w:tcW w:w="2189" w:type="dxa"/>
          </w:tcPr>
          <w:p w14:paraId="34843EFF" w14:textId="77777777" w:rsidR="000F1A86" w:rsidRPr="00B44D98" w:rsidRDefault="000F1A86" w:rsidP="000F1A86">
            <w:pPr>
              <w:spacing w:after="0"/>
              <w:rPr>
                <w:sz w:val="18"/>
              </w:rPr>
            </w:pPr>
            <w:r w:rsidRPr="00B44D98">
              <w:rPr>
                <w:sz w:val="18"/>
              </w:rPr>
              <w:t>Technical</w:t>
            </w:r>
          </w:p>
        </w:tc>
        <w:tc>
          <w:tcPr>
            <w:tcW w:w="4140" w:type="dxa"/>
          </w:tcPr>
          <w:p w14:paraId="50719282" w14:textId="77777777" w:rsidR="000F1A86" w:rsidRPr="00B44D98" w:rsidRDefault="000F1A86" w:rsidP="000F1A86">
            <w:pPr>
              <w:spacing w:after="0"/>
              <w:rPr>
                <w:sz w:val="18"/>
              </w:rPr>
            </w:pPr>
            <w:r w:rsidRPr="00B44D98">
              <w:rPr>
                <w:sz w:val="18"/>
              </w:rPr>
              <w:t xml:space="preserve">The project is innovative and the technologies will be new in Algeria. Hence, there is obviously a lack of technical expertise in all </w:t>
            </w:r>
            <w:r w:rsidRPr="00B44D98">
              <w:rPr>
                <w:rFonts w:asciiTheme="minorHAnsi" w:hAnsiTheme="minorHAnsi"/>
                <w:sz w:val="18"/>
              </w:rPr>
              <w:t xml:space="preserve">project </w:t>
            </w:r>
            <w:r w:rsidRPr="00B44D98">
              <w:rPr>
                <w:sz w:val="18"/>
              </w:rPr>
              <w:t>facets (installation, operation and maintenance). However Canadian partners in the JV (or PPP) have all technical and technological skills.</w:t>
            </w:r>
          </w:p>
          <w:p w14:paraId="300E55DA" w14:textId="77777777" w:rsidR="000F1A86" w:rsidRPr="00B44D98" w:rsidRDefault="000F1A86" w:rsidP="000F1A86">
            <w:pPr>
              <w:spacing w:after="0"/>
              <w:rPr>
                <w:sz w:val="18"/>
              </w:rPr>
            </w:pPr>
          </w:p>
          <w:p w14:paraId="310050C2" w14:textId="77777777" w:rsidR="000F1A86" w:rsidRPr="00B44D98" w:rsidRDefault="000F1A86" w:rsidP="000F1A86">
            <w:pPr>
              <w:spacing w:after="0"/>
              <w:rPr>
                <w:sz w:val="18"/>
              </w:rPr>
            </w:pPr>
            <w:r w:rsidRPr="00B44D98">
              <w:rPr>
                <w:sz w:val="18"/>
              </w:rPr>
              <w:t>L = 2</w:t>
            </w:r>
          </w:p>
          <w:p w14:paraId="7426DDAB" w14:textId="77777777" w:rsidR="000F1A86" w:rsidRPr="00B44D98" w:rsidRDefault="000F1A86" w:rsidP="000F1A86">
            <w:pPr>
              <w:spacing w:after="0"/>
              <w:rPr>
                <w:sz w:val="18"/>
              </w:rPr>
            </w:pPr>
            <w:r w:rsidRPr="00B44D98">
              <w:rPr>
                <w:sz w:val="18"/>
              </w:rPr>
              <w:t>I = 3</w:t>
            </w:r>
          </w:p>
          <w:p w14:paraId="1212D5FF" w14:textId="77777777" w:rsidR="000F1A86" w:rsidRPr="00B44D98" w:rsidRDefault="000F1A86" w:rsidP="000F1A86">
            <w:pPr>
              <w:spacing w:after="0"/>
              <w:rPr>
                <w:sz w:val="18"/>
              </w:rPr>
            </w:pPr>
          </w:p>
          <w:p w14:paraId="77A84843" w14:textId="77777777" w:rsidR="000F1A86" w:rsidRPr="00B44D98" w:rsidRDefault="000F1A86" w:rsidP="000F1A86">
            <w:pPr>
              <w:spacing w:after="0"/>
              <w:rPr>
                <w:sz w:val="18"/>
              </w:rPr>
            </w:pPr>
            <w:r w:rsidRPr="00B44D98">
              <w:rPr>
                <w:sz w:val="18"/>
              </w:rPr>
              <w:t>Risk level = Moderate</w:t>
            </w:r>
          </w:p>
        </w:tc>
        <w:tc>
          <w:tcPr>
            <w:tcW w:w="3600" w:type="dxa"/>
          </w:tcPr>
          <w:p w14:paraId="0DE92E20" w14:textId="77777777" w:rsidR="000F1A86" w:rsidRPr="00B44D98" w:rsidRDefault="000F1A86" w:rsidP="000F1A86">
            <w:pPr>
              <w:rPr>
                <w:sz w:val="18"/>
              </w:rPr>
            </w:pPr>
            <w:r w:rsidRPr="00B44D98">
              <w:rPr>
                <w:sz w:val="18"/>
              </w:rPr>
              <w:t xml:space="preserve">A series of technical and economic detailed feasibility studies will be conducted and capacity building exercises will be undertaken under </w:t>
            </w:r>
            <w:r w:rsidRPr="00B44D98">
              <w:rPr>
                <w:rFonts w:asciiTheme="minorHAnsi" w:hAnsiTheme="minorHAnsi"/>
                <w:sz w:val="18"/>
              </w:rPr>
              <w:t>O</w:t>
            </w:r>
            <w:r w:rsidRPr="00B44D98">
              <w:rPr>
                <w:sz w:val="18"/>
              </w:rPr>
              <w:t>utputs 1.3, 1.4 and 2.1 of the project.</w:t>
            </w:r>
          </w:p>
          <w:p w14:paraId="459B37CC" w14:textId="77777777" w:rsidR="000F1A86" w:rsidRPr="00B44D98" w:rsidRDefault="000F1A86" w:rsidP="000F1A86">
            <w:pPr>
              <w:rPr>
                <w:sz w:val="18"/>
              </w:rPr>
            </w:pPr>
            <w:r w:rsidRPr="00B44D98">
              <w:rPr>
                <w:rFonts w:asciiTheme="minorHAnsi" w:hAnsiTheme="minorHAnsi"/>
                <w:sz w:val="18"/>
              </w:rPr>
              <w:t>The C</w:t>
            </w:r>
            <w:r w:rsidRPr="00B44D98">
              <w:rPr>
                <w:sz w:val="18"/>
              </w:rPr>
              <w:t>anadian project partners will contribute their technical expertise to facilities (</w:t>
            </w:r>
            <w:r w:rsidRPr="00B44D98">
              <w:rPr>
                <w:rFonts w:asciiTheme="minorHAnsi" w:hAnsiTheme="minorHAnsi"/>
                <w:sz w:val="18"/>
              </w:rPr>
              <w:t>O</w:t>
            </w:r>
            <w:r w:rsidRPr="00B44D98">
              <w:rPr>
                <w:sz w:val="18"/>
              </w:rPr>
              <w:t xml:space="preserve">utputs 2.6 and 2.8). But it turns out that the operation of these facilities will be made by the locals. It is recommended under </w:t>
            </w:r>
            <w:r w:rsidRPr="00B44D98">
              <w:rPr>
                <w:rFonts w:asciiTheme="minorHAnsi" w:hAnsiTheme="minorHAnsi"/>
                <w:sz w:val="18"/>
              </w:rPr>
              <w:t>O</w:t>
            </w:r>
            <w:r w:rsidRPr="00B44D98">
              <w:rPr>
                <w:sz w:val="18"/>
              </w:rPr>
              <w:t xml:space="preserve">utputs 2.6 and 2.8 to strengthen the human and technical capacities in the operation and maintenance of the management </w:t>
            </w:r>
            <w:r w:rsidRPr="00B44D98">
              <w:rPr>
                <w:rFonts w:asciiTheme="minorHAnsi" w:hAnsiTheme="minorHAnsi"/>
                <w:sz w:val="18"/>
              </w:rPr>
              <w:t xml:space="preserve">units </w:t>
            </w:r>
            <w:r w:rsidRPr="00B44D98">
              <w:rPr>
                <w:sz w:val="18"/>
              </w:rPr>
              <w:t xml:space="preserve">and </w:t>
            </w:r>
            <w:r w:rsidRPr="00B44D98">
              <w:rPr>
                <w:rFonts w:asciiTheme="minorHAnsi" w:hAnsiTheme="minorHAnsi"/>
                <w:sz w:val="18"/>
              </w:rPr>
              <w:t>the transformation</w:t>
            </w:r>
            <w:r w:rsidRPr="00B44D98">
              <w:rPr>
                <w:sz w:val="18"/>
              </w:rPr>
              <w:t xml:space="preserve"> of solid waste.</w:t>
            </w:r>
          </w:p>
        </w:tc>
        <w:tc>
          <w:tcPr>
            <w:tcW w:w="1890" w:type="dxa"/>
          </w:tcPr>
          <w:p w14:paraId="6EB87375" w14:textId="77777777" w:rsidR="000F1A86" w:rsidRPr="00B44D98" w:rsidRDefault="000F1A86" w:rsidP="000F1A86">
            <w:pPr>
              <w:spacing w:after="0"/>
              <w:rPr>
                <w:sz w:val="18"/>
              </w:rPr>
            </w:pPr>
            <w:r w:rsidRPr="00B44D98">
              <w:rPr>
                <w:sz w:val="18"/>
              </w:rPr>
              <w:t>Project Coordinator</w:t>
            </w:r>
          </w:p>
        </w:tc>
      </w:tr>
      <w:tr w:rsidR="000F1A86" w:rsidRPr="00B44D98" w14:paraId="0999F101" w14:textId="77777777" w:rsidTr="003362AC">
        <w:tc>
          <w:tcPr>
            <w:tcW w:w="315" w:type="dxa"/>
          </w:tcPr>
          <w:p w14:paraId="66DADC7B" w14:textId="77777777" w:rsidR="000F1A86" w:rsidRPr="00B44D98" w:rsidRDefault="000F1A86" w:rsidP="000F1A86">
            <w:pPr>
              <w:spacing w:after="0"/>
              <w:rPr>
                <w:sz w:val="18"/>
              </w:rPr>
            </w:pPr>
            <w:r w:rsidRPr="00B44D98">
              <w:rPr>
                <w:rFonts w:asciiTheme="minorHAnsi" w:hAnsiTheme="minorHAnsi"/>
                <w:sz w:val="18"/>
              </w:rPr>
              <w:t>3</w:t>
            </w:r>
          </w:p>
        </w:tc>
        <w:tc>
          <w:tcPr>
            <w:tcW w:w="2008" w:type="dxa"/>
          </w:tcPr>
          <w:p w14:paraId="75494813" w14:textId="77777777" w:rsidR="000F1A86" w:rsidRPr="00B44D98" w:rsidRDefault="000F1A86" w:rsidP="000F1A86">
            <w:pPr>
              <w:spacing w:after="0"/>
              <w:rPr>
                <w:sz w:val="18"/>
              </w:rPr>
            </w:pPr>
            <w:r w:rsidRPr="00B44D98">
              <w:rPr>
                <w:sz w:val="18"/>
              </w:rPr>
              <w:t xml:space="preserve">The need for </w:t>
            </w:r>
            <w:r w:rsidRPr="00B44D98">
              <w:rPr>
                <w:rFonts w:asciiTheme="minorHAnsi" w:hAnsiTheme="minorHAnsi"/>
                <w:sz w:val="18"/>
              </w:rPr>
              <w:t xml:space="preserve">an </w:t>
            </w:r>
            <w:r w:rsidRPr="00B44D98">
              <w:rPr>
                <w:sz w:val="18"/>
              </w:rPr>
              <w:t>intersectoral technical committee is not satisfied.</w:t>
            </w:r>
          </w:p>
        </w:tc>
        <w:tc>
          <w:tcPr>
            <w:tcW w:w="2189" w:type="dxa"/>
          </w:tcPr>
          <w:p w14:paraId="175F089A" w14:textId="77777777" w:rsidR="000F1A86" w:rsidRPr="00B44D98" w:rsidRDefault="000F1A86" w:rsidP="000F1A86">
            <w:pPr>
              <w:spacing w:after="0"/>
              <w:rPr>
                <w:sz w:val="18"/>
              </w:rPr>
            </w:pPr>
            <w:r w:rsidRPr="00B44D98">
              <w:rPr>
                <w:rFonts w:asciiTheme="minorHAnsi" w:hAnsiTheme="minorHAnsi"/>
                <w:sz w:val="18"/>
              </w:rPr>
              <w:t>Institutional coordination</w:t>
            </w:r>
          </w:p>
        </w:tc>
        <w:tc>
          <w:tcPr>
            <w:tcW w:w="4140" w:type="dxa"/>
          </w:tcPr>
          <w:p w14:paraId="33D9ADA0" w14:textId="77777777" w:rsidR="000F1A86" w:rsidRPr="00B44D98" w:rsidRDefault="000F1A86" w:rsidP="000F1A86">
            <w:pPr>
              <w:spacing w:after="0"/>
              <w:rPr>
                <w:sz w:val="18"/>
              </w:rPr>
            </w:pPr>
          </w:p>
          <w:p w14:paraId="40E69703" w14:textId="77777777" w:rsidR="000F1A86" w:rsidRPr="00B44D98" w:rsidRDefault="000F1A86" w:rsidP="000F1A86">
            <w:pPr>
              <w:spacing w:after="0"/>
              <w:rPr>
                <w:sz w:val="18"/>
              </w:rPr>
            </w:pPr>
            <w:r w:rsidRPr="00B44D98">
              <w:rPr>
                <w:sz w:val="18"/>
              </w:rPr>
              <w:t xml:space="preserve">The implementation of the project in Constantine and </w:t>
            </w:r>
            <w:r w:rsidRPr="00B44D98">
              <w:rPr>
                <w:rFonts w:asciiTheme="minorHAnsi" w:hAnsiTheme="minorHAnsi"/>
                <w:sz w:val="18"/>
              </w:rPr>
              <w:t>Sétif</w:t>
            </w:r>
            <w:r w:rsidRPr="00B44D98">
              <w:rPr>
                <w:sz w:val="18"/>
              </w:rPr>
              <w:t xml:space="preserve"> is </w:t>
            </w:r>
            <w:r w:rsidRPr="00B44D98">
              <w:rPr>
                <w:rFonts w:asciiTheme="minorHAnsi" w:hAnsiTheme="minorHAnsi"/>
                <w:sz w:val="18"/>
              </w:rPr>
              <w:t xml:space="preserve">run on a </w:t>
            </w:r>
            <w:r w:rsidRPr="00B44D98">
              <w:rPr>
                <w:sz w:val="18"/>
              </w:rPr>
              <w:t>pilot</w:t>
            </w:r>
            <w:r w:rsidRPr="00B44D98">
              <w:rPr>
                <w:rFonts w:asciiTheme="minorHAnsi" w:hAnsiTheme="minorHAnsi"/>
                <w:sz w:val="18"/>
              </w:rPr>
              <w:t xml:space="preserve"> basis and does not</w:t>
            </w:r>
            <w:r w:rsidRPr="00B44D98">
              <w:rPr>
                <w:sz w:val="18"/>
              </w:rPr>
              <w:t xml:space="preserve"> initially require an intersectoral technical committee at national level.</w:t>
            </w:r>
          </w:p>
          <w:p w14:paraId="693C174B" w14:textId="77777777" w:rsidR="000F1A86" w:rsidRPr="00B44D98" w:rsidRDefault="000F1A86" w:rsidP="000F1A86">
            <w:pPr>
              <w:spacing w:after="0"/>
              <w:rPr>
                <w:sz w:val="18"/>
              </w:rPr>
            </w:pPr>
          </w:p>
          <w:p w14:paraId="415683D8" w14:textId="77777777" w:rsidR="000F1A86" w:rsidRPr="00B44D98" w:rsidRDefault="000F1A86" w:rsidP="000F1A86">
            <w:pPr>
              <w:spacing w:after="0"/>
              <w:rPr>
                <w:sz w:val="18"/>
              </w:rPr>
            </w:pPr>
          </w:p>
          <w:p w14:paraId="2F0CC904" w14:textId="77777777" w:rsidR="000F1A86" w:rsidRPr="00B44D98" w:rsidRDefault="000F1A86" w:rsidP="000F1A86">
            <w:pPr>
              <w:spacing w:after="0"/>
              <w:rPr>
                <w:sz w:val="18"/>
              </w:rPr>
            </w:pPr>
            <w:r w:rsidRPr="00B44D98">
              <w:rPr>
                <w:sz w:val="18"/>
              </w:rPr>
              <w:t>L = 2</w:t>
            </w:r>
          </w:p>
          <w:p w14:paraId="1888663D" w14:textId="77777777" w:rsidR="000F1A86" w:rsidRPr="00B44D98" w:rsidRDefault="000F1A86" w:rsidP="000F1A86">
            <w:pPr>
              <w:spacing w:after="0"/>
              <w:rPr>
                <w:sz w:val="18"/>
              </w:rPr>
            </w:pPr>
            <w:r w:rsidRPr="00B44D98">
              <w:rPr>
                <w:sz w:val="18"/>
              </w:rPr>
              <w:t>I = 1</w:t>
            </w:r>
          </w:p>
          <w:p w14:paraId="43C6E616" w14:textId="77777777" w:rsidR="000F1A86" w:rsidRPr="00B44D98" w:rsidRDefault="000F1A86" w:rsidP="000F1A86">
            <w:pPr>
              <w:spacing w:after="0"/>
              <w:rPr>
                <w:sz w:val="18"/>
              </w:rPr>
            </w:pPr>
            <w:r w:rsidRPr="00B44D98">
              <w:rPr>
                <w:sz w:val="18"/>
              </w:rPr>
              <w:lastRenderedPageBreak/>
              <w:t xml:space="preserve">Risk level = </w:t>
            </w:r>
            <w:r w:rsidRPr="00B44D98">
              <w:rPr>
                <w:rFonts w:asciiTheme="minorHAnsi" w:hAnsiTheme="minorHAnsi"/>
                <w:sz w:val="18"/>
              </w:rPr>
              <w:t>Low</w:t>
            </w:r>
          </w:p>
        </w:tc>
        <w:tc>
          <w:tcPr>
            <w:tcW w:w="3600" w:type="dxa"/>
          </w:tcPr>
          <w:p w14:paraId="4075AF1C" w14:textId="77777777" w:rsidR="000F1A86" w:rsidRPr="00B44D98" w:rsidRDefault="000F1A86" w:rsidP="000F1A86">
            <w:pPr>
              <w:spacing w:after="0"/>
              <w:rPr>
                <w:sz w:val="18"/>
              </w:rPr>
            </w:pPr>
            <w:r w:rsidRPr="00B44D98">
              <w:rPr>
                <w:sz w:val="18"/>
              </w:rPr>
              <w:lastRenderedPageBreak/>
              <w:t xml:space="preserve">The </w:t>
            </w:r>
            <w:r w:rsidRPr="00B44D98">
              <w:rPr>
                <w:rFonts w:asciiTheme="minorHAnsi" w:hAnsiTheme="minorHAnsi"/>
                <w:sz w:val="18"/>
              </w:rPr>
              <w:t xml:space="preserve">project </w:t>
            </w:r>
            <w:r w:rsidRPr="00B44D98">
              <w:rPr>
                <w:sz w:val="18"/>
              </w:rPr>
              <w:t xml:space="preserve">steering committee, which will consist of a similar set of players, will be in charge of supporting the role of the intersectoral committee until it is </w:t>
            </w:r>
            <w:r w:rsidRPr="00B44D98">
              <w:rPr>
                <w:rFonts w:asciiTheme="minorHAnsi" w:hAnsiTheme="minorHAnsi"/>
                <w:sz w:val="18"/>
              </w:rPr>
              <w:t>set up for</w:t>
            </w:r>
            <w:r w:rsidRPr="00B44D98">
              <w:rPr>
                <w:sz w:val="18"/>
              </w:rPr>
              <w:t xml:space="preserve"> </w:t>
            </w:r>
            <w:r w:rsidRPr="00B44D98">
              <w:rPr>
                <w:rFonts w:asciiTheme="minorHAnsi" w:hAnsiTheme="minorHAnsi"/>
                <w:sz w:val="18"/>
              </w:rPr>
              <w:t>scaling up</w:t>
            </w:r>
            <w:r w:rsidRPr="00B44D98">
              <w:rPr>
                <w:sz w:val="18"/>
              </w:rPr>
              <w:t xml:space="preserve"> </w:t>
            </w:r>
            <w:r w:rsidRPr="00B44D98">
              <w:rPr>
                <w:rFonts w:asciiTheme="minorHAnsi" w:hAnsiTheme="minorHAnsi"/>
                <w:sz w:val="18"/>
              </w:rPr>
              <w:t xml:space="preserve">of </w:t>
            </w:r>
            <w:r w:rsidRPr="00B44D98">
              <w:rPr>
                <w:sz w:val="18"/>
              </w:rPr>
              <w:t>integrated solid waste</w:t>
            </w:r>
            <w:r w:rsidRPr="00B44D98">
              <w:rPr>
                <w:rFonts w:asciiTheme="minorHAnsi" w:hAnsiTheme="minorHAnsi"/>
                <w:sz w:val="18"/>
              </w:rPr>
              <w:t xml:space="preserve"> management at the national and regional levels</w:t>
            </w:r>
            <w:r w:rsidRPr="00B44D98">
              <w:rPr>
                <w:sz w:val="18"/>
              </w:rPr>
              <w:t xml:space="preserve">. This institutional coordination aspect will be included in the replication plan to be developed by </w:t>
            </w:r>
            <w:r w:rsidRPr="00B44D98">
              <w:rPr>
                <w:rFonts w:asciiTheme="minorHAnsi" w:hAnsiTheme="minorHAnsi"/>
                <w:sz w:val="18"/>
              </w:rPr>
              <w:t>A</w:t>
            </w:r>
            <w:r w:rsidRPr="00B44D98">
              <w:rPr>
                <w:sz w:val="18"/>
              </w:rPr>
              <w:t>ctivity 3.1.4.</w:t>
            </w:r>
          </w:p>
        </w:tc>
        <w:tc>
          <w:tcPr>
            <w:tcW w:w="1890" w:type="dxa"/>
          </w:tcPr>
          <w:p w14:paraId="7DCBAC32" w14:textId="77777777" w:rsidR="000F1A86" w:rsidRPr="00B44D98" w:rsidRDefault="000F1A86" w:rsidP="000F1A86">
            <w:pPr>
              <w:spacing w:after="0"/>
              <w:rPr>
                <w:sz w:val="18"/>
              </w:rPr>
            </w:pPr>
            <w:r w:rsidRPr="00B44D98">
              <w:rPr>
                <w:sz w:val="18"/>
              </w:rPr>
              <w:t>Project Coordinator</w:t>
            </w:r>
          </w:p>
        </w:tc>
      </w:tr>
      <w:tr w:rsidR="000F1A86" w:rsidRPr="00B44D98" w14:paraId="55D6C47B" w14:textId="77777777" w:rsidTr="003362AC">
        <w:tc>
          <w:tcPr>
            <w:tcW w:w="315" w:type="dxa"/>
          </w:tcPr>
          <w:p w14:paraId="71BF69FC" w14:textId="77777777" w:rsidR="000F1A86" w:rsidRPr="00B44D98" w:rsidRDefault="000F1A86" w:rsidP="000F1A86">
            <w:pPr>
              <w:spacing w:after="0"/>
              <w:rPr>
                <w:sz w:val="18"/>
              </w:rPr>
            </w:pPr>
            <w:r w:rsidRPr="00B44D98">
              <w:rPr>
                <w:rFonts w:asciiTheme="minorHAnsi" w:hAnsiTheme="minorHAnsi"/>
                <w:sz w:val="18"/>
              </w:rPr>
              <w:t>4</w:t>
            </w:r>
          </w:p>
        </w:tc>
        <w:tc>
          <w:tcPr>
            <w:tcW w:w="2008" w:type="dxa"/>
          </w:tcPr>
          <w:p w14:paraId="5751D258" w14:textId="77777777" w:rsidR="000F1A86" w:rsidRPr="00B44D98" w:rsidRDefault="000F1A86" w:rsidP="000F1A86">
            <w:pPr>
              <w:spacing w:after="0"/>
              <w:rPr>
                <w:sz w:val="18"/>
              </w:rPr>
            </w:pPr>
            <w:r w:rsidRPr="00B44D98">
              <w:rPr>
                <w:sz w:val="18"/>
              </w:rPr>
              <w:t xml:space="preserve">The markets for products </w:t>
            </w:r>
            <w:r w:rsidRPr="00B44D98">
              <w:rPr>
                <w:rFonts w:asciiTheme="minorHAnsi" w:hAnsiTheme="minorHAnsi"/>
                <w:sz w:val="18"/>
              </w:rPr>
              <w:t xml:space="preserve">coming </w:t>
            </w:r>
            <w:r w:rsidRPr="00B44D98">
              <w:rPr>
                <w:sz w:val="18"/>
              </w:rPr>
              <w:t>from the sorting and value creation of all types of waste are not secure</w:t>
            </w:r>
            <w:r w:rsidRPr="00B44D98">
              <w:rPr>
                <w:rFonts w:asciiTheme="minorHAnsi" w:hAnsiTheme="minorHAnsi"/>
                <w:sz w:val="18"/>
              </w:rPr>
              <w:t>d</w:t>
            </w:r>
            <w:r w:rsidRPr="00B44D98">
              <w:rPr>
                <w:sz w:val="18"/>
              </w:rPr>
              <w:t>.</w:t>
            </w:r>
          </w:p>
        </w:tc>
        <w:tc>
          <w:tcPr>
            <w:tcW w:w="2189" w:type="dxa"/>
          </w:tcPr>
          <w:p w14:paraId="78FF6616" w14:textId="77777777" w:rsidR="000F1A86" w:rsidRPr="00B44D98" w:rsidRDefault="000F1A86" w:rsidP="000F1A86">
            <w:pPr>
              <w:spacing w:after="0"/>
              <w:rPr>
                <w:sz w:val="18"/>
              </w:rPr>
            </w:pPr>
            <w:r w:rsidRPr="00B44D98">
              <w:rPr>
                <w:rFonts w:asciiTheme="minorHAnsi" w:hAnsiTheme="minorHAnsi"/>
                <w:sz w:val="18"/>
              </w:rPr>
              <w:t>Market risk</w:t>
            </w:r>
          </w:p>
        </w:tc>
        <w:tc>
          <w:tcPr>
            <w:tcW w:w="4140" w:type="dxa"/>
          </w:tcPr>
          <w:p w14:paraId="78FC5E50" w14:textId="77777777" w:rsidR="000F1A86" w:rsidRPr="00B44D98" w:rsidRDefault="000F1A86" w:rsidP="000F1A86">
            <w:pPr>
              <w:spacing w:after="0"/>
              <w:rPr>
                <w:sz w:val="18"/>
              </w:rPr>
            </w:pPr>
            <w:r w:rsidRPr="00B44D98">
              <w:rPr>
                <w:sz w:val="18"/>
              </w:rPr>
              <w:t>The government's strategy (SNGID 2035) already plans to introduce a circu</w:t>
            </w:r>
            <w:r w:rsidRPr="00B44D98">
              <w:rPr>
                <w:rFonts w:asciiTheme="minorHAnsi" w:hAnsiTheme="minorHAnsi"/>
                <w:sz w:val="18"/>
              </w:rPr>
              <w:t>lar economy arising from the transformation</w:t>
            </w:r>
            <w:r w:rsidRPr="00B44D98">
              <w:rPr>
                <w:sz w:val="18"/>
              </w:rPr>
              <w:t xml:space="preserve"> of solid waste. </w:t>
            </w:r>
            <w:r w:rsidRPr="00B44D98">
              <w:rPr>
                <w:rFonts w:asciiTheme="minorHAnsi" w:hAnsiTheme="minorHAnsi"/>
                <w:sz w:val="18"/>
              </w:rPr>
              <w:t>One such value added</w:t>
            </w:r>
            <w:r w:rsidRPr="00B44D98">
              <w:rPr>
                <w:sz w:val="18"/>
              </w:rPr>
              <w:t xml:space="preserve"> product is fertilizer produced from the organic </w:t>
            </w:r>
            <w:r w:rsidRPr="00B44D98">
              <w:rPr>
                <w:rFonts w:asciiTheme="minorHAnsi" w:hAnsiTheme="minorHAnsi"/>
                <w:sz w:val="18"/>
              </w:rPr>
              <w:t>fraction</w:t>
            </w:r>
            <w:r w:rsidRPr="00B44D98">
              <w:rPr>
                <w:sz w:val="18"/>
              </w:rPr>
              <w:t xml:space="preserve"> of solid waste. In </w:t>
            </w:r>
            <w:r w:rsidRPr="00B44D98">
              <w:rPr>
                <w:rFonts w:asciiTheme="minorHAnsi" w:hAnsiTheme="minorHAnsi"/>
                <w:sz w:val="18"/>
              </w:rPr>
              <w:t xml:space="preserve">the </w:t>
            </w:r>
            <w:r w:rsidRPr="00B44D98">
              <w:rPr>
                <w:sz w:val="18"/>
              </w:rPr>
              <w:t xml:space="preserve">specific </w:t>
            </w:r>
            <w:r w:rsidRPr="00B44D98">
              <w:rPr>
                <w:rFonts w:asciiTheme="minorHAnsi" w:hAnsiTheme="minorHAnsi"/>
                <w:sz w:val="18"/>
              </w:rPr>
              <w:t xml:space="preserve">case of </w:t>
            </w:r>
            <w:r w:rsidRPr="00B44D98">
              <w:rPr>
                <w:sz w:val="18"/>
              </w:rPr>
              <w:t xml:space="preserve">poultry </w:t>
            </w:r>
            <w:r w:rsidRPr="00B44D98">
              <w:rPr>
                <w:rFonts w:asciiTheme="minorHAnsi" w:hAnsiTheme="minorHAnsi"/>
                <w:sz w:val="18"/>
              </w:rPr>
              <w:t>waste, it</w:t>
            </w:r>
            <w:r w:rsidRPr="00B44D98">
              <w:rPr>
                <w:sz w:val="18"/>
              </w:rPr>
              <w:t xml:space="preserve"> must </w:t>
            </w:r>
            <w:r w:rsidRPr="00B44D98">
              <w:rPr>
                <w:rFonts w:asciiTheme="minorHAnsi" w:hAnsiTheme="minorHAnsi"/>
                <w:sz w:val="18"/>
              </w:rPr>
              <w:t xml:space="preserve">be </w:t>
            </w:r>
            <w:r w:rsidRPr="00B44D98">
              <w:rPr>
                <w:sz w:val="18"/>
              </w:rPr>
              <w:t>emphasize</w:t>
            </w:r>
            <w:r w:rsidRPr="00B44D98">
              <w:rPr>
                <w:rFonts w:asciiTheme="minorHAnsi" w:hAnsiTheme="minorHAnsi"/>
                <w:sz w:val="18"/>
              </w:rPr>
              <w:t>d</w:t>
            </w:r>
            <w:r w:rsidRPr="00B44D98">
              <w:rPr>
                <w:sz w:val="18"/>
              </w:rPr>
              <w:t xml:space="preserve"> that they are already used as fertilizer in crop production.</w:t>
            </w:r>
          </w:p>
          <w:p w14:paraId="04BB1ABA" w14:textId="77777777" w:rsidR="000F1A86" w:rsidRPr="00B44D98" w:rsidRDefault="000F1A86" w:rsidP="000F1A86">
            <w:pPr>
              <w:spacing w:after="0"/>
              <w:rPr>
                <w:sz w:val="18"/>
              </w:rPr>
            </w:pPr>
          </w:p>
          <w:p w14:paraId="18FD0832" w14:textId="77777777" w:rsidR="000F1A86" w:rsidRPr="00B44D98" w:rsidRDefault="000F1A86" w:rsidP="000F1A86">
            <w:pPr>
              <w:spacing w:after="0"/>
              <w:rPr>
                <w:sz w:val="18"/>
              </w:rPr>
            </w:pPr>
            <w:r w:rsidRPr="00B44D98">
              <w:rPr>
                <w:rFonts w:asciiTheme="minorHAnsi" w:hAnsiTheme="minorHAnsi"/>
                <w:sz w:val="18"/>
              </w:rPr>
              <w:t>Field surveys (Annex</w:t>
            </w:r>
            <w:r w:rsidRPr="00B44D98">
              <w:rPr>
                <w:sz w:val="18"/>
              </w:rPr>
              <w:t xml:space="preserve"> SA3) </w:t>
            </w:r>
            <w:r w:rsidRPr="00B44D98">
              <w:rPr>
                <w:rFonts w:asciiTheme="minorHAnsi" w:hAnsiTheme="minorHAnsi"/>
                <w:sz w:val="18"/>
              </w:rPr>
              <w:t xml:space="preserve">have </w:t>
            </w:r>
            <w:r w:rsidRPr="00B44D98">
              <w:rPr>
                <w:sz w:val="18"/>
              </w:rPr>
              <w:t>demonstrated that there is already a market for dry solid waste (plastic, glass, cardboard etc ...).</w:t>
            </w:r>
          </w:p>
          <w:p w14:paraId="3E30299A" w14:textId="77777777" w:rsidR="000F1A86" w:rsidRPr="00B44D98" w:rsidRDefault="000F1A86" w:rsidP="000F1A86">
            <w:pPr>
              <w:spacing w:after="0"/>
              <w:rPr>
                <w:sz w:val="18"/>
              </w:rPr>
            </w:pPr>
          </w:p>
          <w:p w14:paraId="58B8BEB4" w14:textId="77777777" w:rsidR="000F1A86" w:rsidRPr="00B44D98" w:rsidRDefault="000F1A86" w:rsidP="000F1A86">
            <w:pPr>
              <w:spacing w:after="0"/>
              <w:jc w:val="left"/>
              <w:rPr>
                <w:sz w:val="18"/>
              </w:rPr>
            </w:pPr>
            <w:r w:rsidRPr="00B44D98">
              <w:rPr>
                <w:sz w:val="18"/>
              </w:rPr>
              <w:t>L = 2</w:t>
            </w:r>
          </w:p>
          <w:p w14:paraId="4278DD5A" w14:textId="77777777" w:rsidR="000F1A86" w:rsidRPr="00B44D98" w:rsidRDefault="000F1A86" w:rsidP="000F1A86">
            <w:pPr>
              <w:spacing w:after="0"/>
              <w:rPr>
                <w:sz w:val="18"/>
              </w:rPr>
            </w:pPr>
            <w:r w:rsidRPr="00B44D98">
              <w:rPr>
                <w:sz w:val="18"/>
              </w:rPr>
              <w:t>I = 2</w:t>
            </w:r>
          </w:p>
          <w:p w14:paraId="31D096FE" w14:textId="77777777" w:rsidR="000F1A86" w:rsidRPr="00B44D98" w:rsidRDefault="000F1A86" w:rsidP="000F1A86">
            <w:pPr>
              <w:spacing w:after="0"/>
              <w:rPr>
                <w:sz w:val="18"/>
              </w:rPr>
            </w:pPr>
          </w:p>
          <w:p w14:paraId="2A3D6B30" w14:textId="77777777" w:rsidR="000F1A86" w:rsidRPr="00B44D98" w:rsidRDefault="000F1A86" w:rsidP="000F1A86">
            <w:pPr>
              <w:spacing w:after="0"/>
              <w:rPr>
                <w:sz w:val="18"/>
              </w:rPr>
            </w:pPr>
            <w:r w:rsidRPr="00B44D98">
              <w:rPr>
                <w:sz w:val="18"/>
              </w:rPr>
              <w:t>Risk level = Low</w:t>
            </w:r>
          </w:p>
        </w:tc>
        <w:tc>
          <w:tcPr>
            <w:tcW w:w="3600" w:type="dxa"/>
          </w:tcPr>
          <w:p w14:paraId="1145CCE8" w14:textId="77777777" w:rsidR="000F1A86" w:rsidRPr="00B44D98" w:rsidRDefault="000F1A86" w:rsidP="000F1A86">
            <w:pPr>
              <w:spacing w:after="0"/>
              <w:rPr>
                <w:sz w:val="18"/>
              </w:rPr>
            </w:pPr>
            <w:r w:rsidRPr="00B44D98">
              <w:rPr>
                <w:sz w:val="18"/>
              </w:rPr>
              <w:t xml:space="preserve">The project has the responsibility to </w:t>
            </w:r>
            <w:r w:rsidRPr="00B44D98">
              <w:rPr>
                <w:rFonts w:asciiTheme="minorHAnsi" w:hAnsiTheme="minorHAnsi"/>
                <w:sz w:val="18"/>
              </w:rPr>
              <w:t>buy</w:t>
            </w:r>
            <w:r w:rsidRPr="00B44D98">
              <w:rPr>
                <w:sz w:val="18"/>
              </w:rPr>
              <w:t xml:space="preserve"> recycled materials at an agreed price, so that micro-enterprises involved in recycling activities can remain operational. </w:t>
            </w:r>
            <w:r w:rsidRPr="00B44D98">
              <w:rPr>
                <w:rFonts w:asciiTheme="minorHAnsi" w:hAnsiTheme="minorHAnsi"/>
                <w:sz w:val="18"/>
              </w:rPr>
              <w:t>For this reason,</w:t>
            </w:r>
            <w:r w:rsidRPr="00B44D98">
              <w:rPr>
                <w:sz w:val="18"/>
              </w:rPr>
              <w:t xml:space="preserve"> companies will be invited to participate in the new value chain under </w:t>
            </w:r>
            <w:r w:rsidRPr="00B44D98">
              <w:rPr>
                <w:rFonts w:asciiTheme="minorHAnsi" w:hAnsiTheme="minorHAnsi"/>
                <w:sz w:val="18"/>
              </w:rPr>
              <w:t>O</w:t>
            </w:r>
            <w:r w:rsidRPr="00B44D98">
              <w:rPr>
                <w:sz w:val="18"/>
              </w:rPr>
              <w:t xml:space="preserve">utputs 1.3 and 2.4 of the project. Regarding </w:t>
            </w:r>
            <w:r w:rsidRPr="00B44D98">
              <w:rPr>
                <w:rFonts w:asciiTheme="minorHAnsi" w:hAnsiTheme="minorHAnsi"/>
                <w:sz w:val="18"/>
              </w:rPr>
              <w:t xml:space="preserve">the </w:t>
            </w:r>
            <w:r w:rsidRPr="00B44D98">
              <w:rPr>
                <w:sz w:val="18"/>
              </w:rPr>
              <w:t xml:space="preserve">distribution </w:t>
            </w:r>
            <w:r w:rsidRPr="00B44D98">
              <w:rPr>
                <w:rFonts w:asciiTheme="minorHAnsi" w:hAnsiTheme="minorHAnsi"/>
                <w:sz w:val="18"/>
              </w:rPr>
              <w:t xml:space="preserve">of </w:t>
            </w:r>
            <w:r w:rsidRPr="00B44D98">
              <w:rPr>
                <w:sz w:val="18"/>
              </w:rPr>
              <w:t>NPK</w:t>
            </w:r>
            <w:r w:rsidRPr="00B44D98">
              <w:rPr>
                <w:rFonts w:asciiTheme="minorHAnsi" w:hAnsiTheme="minorHAnsi"/>
                <w:sz w:val="18"/>
              </w:rPr>
              <w:t>-enriched</w:t>
            </w:r>
            <w:r w:rsidRPr="00B44D98">
              <w:rPr>
                <w:sz w:val="18"/>
              </w:rPr>
              <w:t xml:space="preserve"> fertilizer</w:t>
            </w:r>
            <w:r w:rsidRPr="00B44D98">
              <w:rPr>
                <w:rFonts w:asciiTheme="minorHAnsi" w:hAnsiTheme="minorHAnsi"/>
                <w:sz w:val="18"/>
              </w:rPr>
              <w:t>s,</w:t>
            </w:r>
            <w:r w:rsidRPr="00B44D98">
              <w:rPr>
                <w:sz w:val="18"/>
              </w:rPr>
              <w:t xml:space="preserve"> MADRP and the Ministry of Commerce </w:t>
            </w:r>
            <w:r w:rsidRPr="00B44D98">
              <w:rPr>
                <w:rFonts w:asciiTheme="minorHAnsi" w:hAnsiTheme="minorHAnsi"/>
                <w:sz w:val="18"/>
              </w:rPr>
              <w:t xml:space="preserve">will </w:t>
            </w:r>
            <w:r w:rsidRPr="00B44D98">
              <w:rPr>
                <w:sz w:val="18"/>
              </w:rPr>
              <w:t xml:space="preserve">share </w:t>
            </w:r>
            <w:r w:rsidRPr="00B44D98">
              <w:rPr>
                <w:rFonts w:asciiTheme="minorHAnsi" w:hAnsiTheme="minorHAnsi"/>
                <w:sz w:val="18"/>
              </w:rPr>
              <w:t>the</w:t>
            </w:r>
            <w:r w:rsidRPr="00B44D98">
              <w:rPr>
                <w:sz w:val="18"/>
              </w:rPr>
              <w:t xml:space="preserve"> similar responsibility </w:t>
            </w:r>
            <w:r w:rsidRPr="00B44D98">
              <w:rPr>
                <w:rFonts w:asciiTheme="minorHAnsi" w:hAnsiTheme="minorHAnsi"/>
                <w:sz w:val="18"/>
              </w:rPr>
              <w:t>under the</w:t>
            </w:r>
            <w:r w:rsidRPr="00B44D98">
              <w:rPr>
                <w:sz w:val="18"/>
              </w:rPr>
              <w:t xml:space="preserve"> activities </w:t>
            </w:r>
            <w:r w:rsidRPr="00B44D98">
              <w:rPr>
                <w:rFonts w:asciiTheme="minorHAnsi" w:hAnsiTheme="minorHAnsi"/>
                <w:sz w:val="18"/>
              </w:rPr>
              <w:t>of Output</w:t>
            </w:r>
            <w:r w:rsidRPr="00B44D98">
              <w:rPr>
                <w:sz w:val="18"/>
              </w:rPr>
              <w:t xml:space="preserve"> 1.3 that will focus on the development of standards and implement a regulation for fertilizer</w:t>
            </w:r>
            <w:r w:rsidRPr="00B44D98">
              <w:rPr>
                <w:rFonts w:asciiTheme="minorHAnsi" w:hAnsiTheme="minorHAnsi"/>
                <w:sz w:val="18"/>
              </w:rPr>
              <w:t xml:space="preserve"> use</w:t>
            </w:r>
            <w:r w:rsidRPr="00B44D98">
              <w:rPr>
                <w:sz w:val="18"/>
              </w:rPr>
              <w:t xml:space="preserve">, and </w:t>
            </w:r>
            <w:r w:rsidRPr="00B44D98">
              <w:rPr>
                <w:rFonts w:asciiTheme="minorHAnsi" w:hAnsiTheme="minorHAnsi"/>
                <w:sz w:val="18"/>
              </w:rPr>
              <w:t>will finally conclude the homologation</w:t>
            </w:r>
            <w:r w:rsidRPr="00B44D98">
              <w:rPr>
                <w:sz w:val="18"/>
              </w:rPr>
              <w:t xml:space="preserve"> process of fertilizer </w:t>
            </w:r>
            <w:r w:rsidRPr="00B44D98">
              <w:rPr>
                <w:rFonts w:asciiTheme="minorHAnsi" w:hAnsiTheme="minorHAnsi"/>
                <w:sz w:val="18"/>
              </w:rPr>
              <w:t xml:space="preserve">through </w:t>
            </w:r>
            <w:r w:rsidRPr="00B44D98">
              <w:rPr>
                <w:sz w:val="18"/>
              </w:rPr>
              <w:t>field trials</w:t>
            </w:r>
            <w:r w:rsidRPr="00B44D98">
              <w:rPr>
                <w:rFonts w:asciiTheme="minorHAnsi" w:hAnsiTheme="minorHAnsi"/>
                <w:sz w:val="18"/>
              </w:rPr>
              <w:t>.</w:t>
            </w:r>
          </w:p>
        </w:tc>
        <w:tc>
          <w:tcPr>
            <w:tcW w:w="1890" w:type="dxa"/>
          </w:tcPr>
          <w:p w14:paraId="3DD2AA29" w14:textId="77777777" w:rsidR="000F1A86" w:rsidRPr="00B44D98" w:rsidRDefault="000F1A86" w:rsidP="000F1A86">
            <w:pPr>
              <w:spacing w:after="0"/>
              <w:rPr>
                <w:sz w:val="18"/>
              </w:rPr>
            </w:pPr>
            <w:r w:rsidRPr="00B44D98">
              <w:rPr>
                <w:sz w:val="18"/>
              </w:rPr>
              <w:t>Project Coordinator</w:t>
            </w:r>
          </w:p>
        </w:tc>
      </w:tr>
      <w:tr w:rsidR="000F1A86" w:rsidRPr="00B44D98" w14:paraId="1FDD5C77" w14:textId="77777777" w:rsidTr="003362AC">
        <w:tc>
          <w:tcPr>
            <w:tcW w:w="315" w:type="dxa"/>
          </w:tcPr>
          <w:p w14:paraId="2B3C7781" w14:textId="77777777" w:rsidR="000F1A86" w:rsidRPr="00B44D98" w:rsidRDefault="000F1A86" w:rsidP="000F1A86">
            <w:pPr>
              <w:spacing w:after="0"/>
              <w:rPr>
                <w:sz w:val="18"/>
              </w:rPr>
            </w:pPr>
            <w:r w:rsidRPr="00B44D98">
              <w:rPr>
                <w:rFonts w:asciiTheme="minorHAnsi" w:hAnsiTheme="minorHAnsi"/>
                <w:sz w:val="18"/>
              </w:rPr>
              <w:t>5</w:t>
            </w:r>
          </w:p>
        </w:tc>
        <w:tc>
          <w:tcPr>
            <w:tcW w:w="2008" w:type="dxa"/>
          </w:tcPr>
          <w:p w14:paraId="49C15B04" w14:textId="77777777" w:rsidR="000F1A86" w:rsidRPr="00B44D98" w:rsidRDefault="000F1A86" w:rsidP="000F1A86">
            <w:pPr>
              <w:spacing w:after="0"/>
              <w:rPr>
                <w:sz w:val="18"/>
              </w:rPr>
            </w:pPr>
            <w:r w:rsidRPr="00B44D98">
              <w:rPr>
                <w:sz w:val="18"/>
              </w:rPr>
              <w:t>Sorting and value generat</w:t>
            </w:r>
            <w:r w:rsidRPr="00B44D98">
              <w:rPr>
                <w:rFonts w:asciiTheme="minorHAnsi" w:hAnsiTheme="minorHAnsi"/>
                <w:sz w:val="18"/>
              </w:rPr>
              <w:t>ion</w:t>
            </w:r>
            <w:r w:rsidRPr="00B44D98">
              <w:rPr>
                <w:sz w:val="18"/>
              </w:rPr>
              <w:t xml:space="preserve"> from the organic fraction of waste are not economically viable</w:t>
            </w:r>
          </w:p>
        </w:tc>
        <w:tc>
          <w:tcPr>
            <w:tcW w:w="2189" w:type="dxa"/>
          </w:tcPr>
          <w:p w14:paraId="19CD896A" w14:textId="77777777" w:rsidR="000F1A86" w:rsidRPr="00B44D98" w:rsidRDefault="000F1A86" w:rsidP="000F1A86">
            <w:pPr>
              <w:spacing w:after="0"/>
              <w:rPr>
                <w:sz w:val="18"/>
              </w:rPr>
            </w:pPr>
            <w:r w:rsidRPr="00B44D98">
              <w:rPr>
                <w:rFonts w:asciiTheme="minorHAnsi" w:hAnsiTheme="minorHAnsi"/>
                <w:sz w:val="18"/>
              </w:rPr>
              <w:t>Financial</w:t>
            </w:r>
          </w:p>
        </w:tc>
        <w:tc>
          <w:tcPr>
            <w:tcW w:w="4140" w:type="dxa"/>
          </w:tcPr>
          <w:p w14:paraId="7D1D5CA1" w14:textId="77777777" w:rsidR="000F1A86" w:rsidRPr="00B44D98" w:rsidRDefault="000F1A86" w:rsidP="000F1A86">
            <w:pPr>
              <w:spacing w:after="0"/>
              <w:rPr>
                <w:sz w:val="18"/>
              </w:rPr>
            </w:pPr>
            <w:r w:rsidRPr="00B44D98">
              <w:rPr>
                <w:sz w:val="18"/>
              </w:rPr>
              <w:t xml:space="preserve">The current situation </w:t>
            </w:r>
            <w:r w:rsidRPr="00B44D98">
              <w:rPr>
                <w:rFonts w:asciiTheme="minorHAnsi" w:hAnsiTheme="minorHAnsi"/>
                <w:sz w:val="18"/>
              </w:rPr>
              <w:t xml:space="preserve">of </w:t>
            </w:r>
            <w:r w:rsidRPr="00B44D98">
              <w:rPr>
                <w:sz w:val="18"/>
              </w:rPr>
              <w:t xml:space="preserve">municipal waste management is not financially and economically viable (see section II </w:t>
            </w:r>
            <w:r w:rsidRPr="00B44D98">
              <w:rPr>
                <w:rFonts w:asciiTheme="minorHAnsi" w:hAnsiTheme="minorHAnsi"/>
                <w:sz w:val="18"/>
              </w:rPr>
              <w:t xml:space="preserve">of </w:t>
            </w:r>
            <w:r w:rsidRPr="00B44D98">
              <w:rPr>
                <w:sz w:val="18"/>
              </w:rPr>
              <w:t xml:space="preserve">ProDoc). As provided </w:t>
            </w:r>
            <w:r w:rsidRPr="00B44D98">
              <w:rPr>
                <w:rFonts w:asciiTheme="minorHAnsi" w:hAnsiTheme="minorHAnsi"/>
                <w:sz w:val="18"/>
              </w:rPr>
              <w:t xml:space="preserve">in </w:t>
            </w:r>
            <w:r w:rsidRPr="00B44D98">
              <w:rPr>
                <w:sz w:val="18"/>
              </w:rPr>
              <w:t xml:space="preserve">SNGID 2035 the development of a circular economy in the integrated solid waste management chain </w:t>
            </w:r>
            <w:r w:rsidRPr="00B44D98">
              <w:rPr>
                <w:rFonts w:asciiTheme="minorHAnsi" w:hAnsiTheme="minorHAnsi"/>
                <w:sz w:val="18"/>
              </w:rPr>
              <w:t>brings</w:t>
            </w:r>
            <w:r w:rsidRPr="00B44D98">
              <w:rPr>
                <w:sz w:val="18"/>
              </w:rPr>
              <w:t xml:space="preserve"> a solution that is economically viable. The financial model of the JV has shown that the project is financially viable</w:t>
            </w:r>
            <w:r w:rsidRPr="00B44D98">
              <w:rPr>
                <w:rFonts w:asciiTheme="minorHAnsi" w:hAnsiTheme="minorHAnsi"/>
                <w:sz w:val="18"/>
              </w:rPr>
              <w:t xml:space="preserve"> (paragraph 62 in ProDoc)</w:t>
            </w:r>
            <w:r w:rsidRPr="00B44D98">
              <w:rPr>
                <w:sz w:val="18"/>
              </w:rPr>
              <w:t>.</w:t>
            </w:r>
          </w:p>
          <w:p w14:paraId="6A77845F" w14:textId="77777777" w:rsidR="000F1A86" w:rsidRPr="00B44D98" w:rsidRDefault="000F1A86" w:rsidP="000F1A86">
            <w:pPr>
              <w:spacing w:after="0"/>
              <w:rPr>
                <w:sz w:val="18"/>
              </w:rPr>
            </w:pPr>
          </w:p>
          <w:p w14:paraId="061E2255" w14:textId="77777777" w:rsidR="000F1A86" w:rsidRPr="00B44D98" w:rsidRDefault="000F1A86" w:rsidP="000F1A86">
            <w:pPr>
              <w:spacing w:after="0"/>
              <w:rPr>
                <w:sz w:val="18"/>
              </w:rPr>
            </w:pPr>
            <w:r w:rsidRPr="00B44D98">
              <w:rPr>
                <w:sz w:val="18"/>
              </w:rPr>
              <w:t>L = 2</w:t>
            </w:r>
          </w:p>
          <w:p w14:paraId="4D17C6FB" w14:textId="77777777" w:rsidR="000F1A86" w:rsidRPr="00B44D98" w:rsidRDefault="000F1A86" w:rsidP="000F1A86">
            <w:pPr>
              <w:spacing w:after="0"/>
              <w:rPr>
                <w:sz w:val="18"/>
              </w:rPr>
            </w:pPr>
            <w:r w:rsidRPr="00B44D98">
              <w:rPr>
                <w:sz w:val="18"/>
              </w:rPr>
              <w:t>I = 2</w:t>
            </w:r>
          </w:p>
          <w:p w14:paraId="24397C8D" w14:textId="77777777" w:rsidR="000F1A86" w:rsidRPr="00B44D98" w:rsidRDefault="000F1A86" w:rsidP="000F1A86">
            <w:pPr>
              <w:spacing w:after="0"/>
              <w:rPr>
                <w:sz w:val="18"/>
              </w:rPr>
            </w:pPr>
          </w:p>
          <w:p w14:paraId="4C6C003E" w14:textId="77777777" w:rsidR="000F1A86" w:rsidRPr="00B44D98" w:rsidRDefault="000F1A86" w:rsidP="000F1A86">
            <w:pPr>
              <w:spacing w:after="0"/>
              <w:rPr>
                <w:sz w:val="18"/>
              </w:rPr>
            </w:pPr>
            <w:r w:rsidRPr="00B44D98">
              <w:rPr>
                <w:sz w:val="18"/>
              </w:rPr>
              <w:t>Risk level = Low</w:t>
            </w:r>
          </w:p>
        </w:tc>
        <w:tc>
          <w:tcPr>
            <w:tcW w:w="3600" w:type="dxa"/>
          </w:tcPr>
          <w:p w14:paraId="66522E40" w14:textId="77777777" w:rsidR="000F1A86" w:rsidRPr="00B44D98" w:rsidRDefault="000F1A86" w:rsidP="000F1A86">
            <w:pPr>
              <w:spacing w:after="0"/>
              <w:rPr>
                <w:sz w:val="18"/>
              </w:rPr>
            </w:pPr>
            <w:r w:rsidRPr="00B44D98">
              <w:rPr>
                <w:rFonts w:asciiTheme="minorHAnsi" w:hAnsiTheme="minorHAnsi"/>
                <w:sz w:val="18"/>
              </w:rPr>
              <w:t>The financial model developed by SOPTE has revealed a project payback period of 3 years with cost of fertilizers produced by the project being up to 30% less than chemical fertilizers. However, i</w:t>
            </w:r>
            <w:r w:rsidRPr="00B44D98">
              <w:rPr>
                <w:sz w:val="18"/>
              </w:rPr>
              <w:t xml:space="preserve">f the production or sale of organic fertilizer or electricity become unsustainable, the Ministry of Energy or the Ministry of Agriculture agree to subsidize either the feed-in tariff for electricity </w:t>
            </w:r>
            <w:r w:rsidRPr="00B44D98">
              <w:rPr>
                <w:rFonts w:asciiTheme="minorHAnsi" w:hAnsiTheme="minorHAnsi"/>
                <w:sz w:val="18"/>
              </w:rPr>
              <w:t xml:space="preserve"> </w:t>
            </w:r>
            <w:r w:rsidRPr="00B44D98">
              <w:rPr>
                <w:sz w:val="18"/>
              </w:rPr>
              <w:t xml:space="preserve">production or </w:t>
            </w:r>
            <w:r w:rsidRPr="00B44D98">
              <w:rPr>
                <w:rFonts w:asciiTheme="minorHAnsi" w:hAnsiTheme="minorHAnsi"/>
                <w:sz w:val="18"/>
              </w:rPr>
              <w:t xml:space="preserve">the </w:t>
            </w:r>
            <w:r w:rsidRPr="00B44D98">
              <w:rPr>
                <w:sz w:val="18"/>
              </w:rPr>
              <w:t xml:space="preserve">sale </w:t>
            </w:r>
            <w:r w:rsidRPr="00B44D98">
              <w:rPr>
                <w:rFonts w:asciiTheme="minorHAnsi" w:hAnsiTheme="minorHAnsi"/>
                <w:sz w:val="18"/>
              </w:rPr>
              <w:t xml:space="preserve">of </w:t>
            </w:r>
            <w:r w:rsidRPr="00B44D98">
              <w:rPr>
                <w:sz w:val="18"/>
              </w:rPr>
              <w:t>organic fertilizer</w:t>
            </w:r>
            <w:r w:rsidRPr="00B44D98">
              <w:rPr>
                <w:rFonts w:asciiTheme="minorHAnsi" w:hAnsiTheme="minorHAnsi"/>
                <w:sz w:val="18"/>
              </w:rPr>
              <w:t>s</w:t>
            </w:r>
            <w:r w:rsidRPr="00B44D98">
              <w:rPr>
                <w:sz w:val="18"/>
              </w:rPr>
              <w:t xml:space="preserve"> to farmers</w:t>
            </w:r>
            <w:r w:rsidRPr="00B44D98">
              <w:rPr>
                <w:rFonts w:asciiTheme="minorHAnsi" w:hAnsiTheme="minorHAnsi"/>
                <w:sz w:val="18"/>
              </w:rPr>
              <w:t>,</w:t>
            </w:r>
            <w:r w:rsidRPr="00B44D98">
              <w:rPr>
                <w:sz w:val="18"/>
              </w:rPr>
              <w:t xml:space="preserve"> respectively.</w:t>
            </w:r>
          </w:p>
        </w:tc>
        <w:tc>
          <w:tcPr>
            <w:tcW w:w="1890" w:type="dxa"/>
          </w:tcPr>
          <w:p w14:paraId="79C54462" w14:textId="77777777" w:rsidR="000F1A86" w:rsidRPr="00B44D98" w:rsidRDefault="000F1A86" w:rsidP="000F1A86">
            <w:pPr>
              <w:spacing w:after="0"/>
              <w:rPr>
                <w:sz w:val="18"/>
              </w:rPr>
            </w:pPr>
            <w:r w:rsidRPr="00B44D98">
              <w:rPr>
                <w:sz w:val="18"/>
              </w:rPr>
              <w:t>Project Coordinator</w:t>
            </w:r>
          </w:p>
        </w:tc>
      </w:tr>
      <w:tr w:rsidR="000F1A86" w:rsidRPr="00B44D98" w14:paraId="3A726C7D" w14:textId="77777777" w:rsidTr="003362AC">
        <w:tc>
          <w:tcPr>
            <w:tcW w:w="315" w:type="dxa"/>
          </w:tcPr>
          <w:p w14:paraId="0A30F443" w14:textId="77777777" w:rsidR="000F1A86" w:rsidRPr="00B44D98" w:rsidRDefault="000F1A86" w:rsidP="000F1A86">
            <w:pPr>
              <w:spacing w:after="0"/>
              <w:rPr>
                <w:sz w:val="18"/>
              </w:rPr>
            </w:pPr>
            <w:r w:rsidRPr="00B44D98">
              <w:rPr>
                <w:rFonts w:asciiTheme="minorHAnsi" w:hAnsiTheme="minorHAnsi"/>
                <w:sz w:val="18"/>
              </w:rPr>
              <w:t>6</w:t>
            </w:r>
          </w:p>
        </w:tc>
        <w:tc>
          <w:tcPr>
            <w:tcW w:w="2008" w:type="dxa"/>
          </w:tcPr>
          <w:p w14:paraId="13175634" w14:textId="77777777" w:rsidR="000F1A86" w:rsidRPr="00B44D98" w:rsidRDefault="000F1A86" w:rsidP="000F1A86">
            <w:pPr>
              <w:spacing w:after="0"/>
              <w:rPr>
                <w:sz w:val="18"/>
              </w:rPr>
            </w:pPr>
            <w:r w:rsidRPr="00B44D98">
              <w:rPr>
                <w:sz w:val="18"/>
              </w:rPr>
              <w:t>Vulnerability to Climate Change</w:t>
            </w:r>
          </w:p>
        </w:tc>
        <w:tc>
          <w:tcPr>
            <w:tcW w:w="2189" w:type="dxa"/>
          </w:tcPr>
          <w:p w14:paraId="0152D4A6" w14:textId="77777777" w:rsidR="000F1A86" w:rsidRPr="00B44D98" w:rsidRDefault="000F1A86" w:rsidP="000F1A86">
            <w:pPr>
              <w:spacing w:after="0"/>
              <w:rPr>
                <w:sz w:val="18"/>
              </w:rPr>
            </w:pPr>
            <w:r w:rsidRPr="00B44D98">
              <w:rPr>
                <w:rFonts w:asciiTheme="minorHAnsi" w:hAnsiTheme="minorHAnsi"/>
                <w:sz w:val="18"/>
              </w:rPr>
              <w:t>Climate</w:t>
            </w:r>
          </w:p>
        </w:tc>
        <w:tc>
          <w:tcPr>
            <w:tcW w:w="4140" w:type="dxa"/>
          </w:tcPr>
          <w:p w14:paraId="61B489EB" w14:textId="77777777" w:rsidR="000F1A86" w:rsidRPr="00B44D98" w:rsidRDefault="000F1A86" w:rsidP="000F1A86">
            <w:pPr>
              <w:spacing w:after="0"/>
              <w:rPr>
                <w:sz w:val="18"/>
              </w:rPr>
            </w:pPr>
            <w:r w:rsidRPr="00B44D98">
              <w:rPr>
                <w:sz w:val="18"/>
              </w:rPr>
              <w:t>The Climate Action Plan shows perceptible changes in the Mediterranean region, with an increasing recurrence of climatic anomalies and extreme events.  Moreover, Algeria is warming faster than the global average.  Whereas the increase in global temperature in the 20th century was 0.74°C, the increase in the Maghreb has been between 1.5 and 2°C depending on the region.  It also has been accompanied by a</w:t>
            </w:r>
            <w:r w:rsidRPr="00B44D98">
              <w:rPr>
                <w:rFonts w:asciiTheme="minorHAnsi" w:hAnsiTheme="minorHAnsi"/>
                <w:sz w:val="18"/>
              </w:rPr>
              <w:t xml:space="preserve"> 10 to 20% decrease in rainfall.</w:t>
            </w:r>
          </w:p>
          <w:p w14:paraId="661BDD41" w14:textId="77777777" w:rsidR="000F1A86" w:rsidRPr="00B44D98" w:rsidRDefault="000F1A86" w:rsidP="000F1A86">
            <w:pPr>
              <w:spacing w:after="0"/>
              <w:rPr>
                <w:rFonts w:asciiTheme="minorHAnsi" w:hAnsiTheme="minorHAnsi"/>
                <w:sz w:val="18"/>
              </w:rPr>
            </w:pPr>
          </w:p>
          <w:p w14:paraId="5603E698" w14:textId="77777777" w:rsidR="000F1A86" w:rsidRPr="00B44D98" w:rsidRDefault="000F1A86" w:rsidP="000F1A86">
            <w:pPr>
              <w:spacing w:after="0"/>
              <w:rPr>
                <w:sz w:val="18"/>
              </w:rPr>
            </w:pPr>
            <w:r w:rsidRPr="00B44D98">
              <w:rPr>
                <w:sz w:val="18"/>
              </w:rPr>
              <w:t xml:space="preserve">Existing data does not suggest that the activities funded and promoted by the Project would be </w:t>
            </w:r>
            <w:r w:rsidRPr="00B44D98">
              <w:rPr>
                <w:sz w:val="18"/>
              </w:rPr>
              <w:lastRenderedPageBreak/>
              <w:t>vulnerable to climate change, but the possibility cannot be excluded.</w:t>
            </w:r>
          </w:p>
          <w:p w14:paraId="6EB24935" w14:textId="77777777" w:rsidR="000F1A86" w:rsidRPr="00B44D98" w:rsidRDefault="000F1A86" w:rsidP="000F1A86">
            <w:pPr>
              <w:spacing w:after="0"/>
              <w:ind w:left="342" w:hanging="342"/>
              <w:rPr>
                <w:sz w:val="18"/>
              </w:rPr>
            </w:pPr>
            <w:r w:rsidRPr="00B44D98">
              <w:rPr>
                <w:sz w:val="18"/>
              </w:rPr>
              <w:t>•</w:t>
            </w:r>
            <w:r w:rsidRPr="00B44D98">
              <w:rPr>
                <w:sz w:val="18"/>
              </w:rPr>
              <w:tab/>
              <w:t>Climate change will not directly affect the production of household waste in Constantine and of poultry waste in Setif.</w:t>
            </w:r>
          </w:p>
          <w:p w14:paraId="48AF56FC" w14:textId="77777777" w:rsidR="000F1A86" w:rsidRPr="00B44D98" w:rsidRDefault="000F1A86" w:rsidP="000F1A86">
            <w:pPr>
              <w:spacing w:after="0"/>
              <w:ind w:left="342" w:hanging="342"/>
              <w:rPr>
                <w:sz w:val="18"/>
              </w:rPr>
            </w:pPr>
            <w:r w:rsidRPr="00B44D98">
              <w:rPr>
                <w:sz w:val="18"/>
              </w:rPr>
              <w:t>•</w:t>
            </w:r>
            <w:r w:rsidRPr="00B44D98">
              <w:rPr>
                <w:sz w:val="18"/>
              </w:rPr>
              <w:tab/>
              <w:t>The demand for recyclables and energy from household waste should continue to increase, as will the demand for potatoes and vegetables.</w:t>
            </w:r>
          </w:p>
          <w:p w14:paraId="09A8EE92" w14:textId="77777777" w:rsidR="000F1A86" w:rsidRPr="00B44D98" w:rsidRDefault="000F1A86" w:rsidP="000F1A86">
            <w:pPr>
              <w:spacing w:after="0"/>
              <w:ind w:left="342" w:hanging="342"/>
              <w:rPr>
                <w:sz w:val="18"/>
              </w:rPr>
            </w:pPr>
            <w:r w:rsidRPr="00B44D98">
              <w:rPr>
                <w:sz w:val="18"/>
              </w:rPr>
              <w:t>•</w:t>
            </w:r>
            <w:r w:rsidRPr="00B44D98">
              <w:rPr>
                <w:sz w:val="18"/>
              </w:rPr>
              <w:tab/>
              <w:t>Given that farming in Southern Algeria relies on groundwater rather than rainfall, the production of potatoes and vegetables should not decrease because of lower rainfall in the short to medium term.</w:t>
            </w:r>
          </w:p>
          <w:p w14:paraId="30D51588" w14:textId="77777777" w:rsidR="000F1A86" w:rsidRPr="00B44D98" w:rsidRDefault="000F1A86" w:rsidP="000F1A86">
            <w:pPr>
              <w:spacing w:after="0"/>
              <w:ind w:left="342" w:hanging="342"/>
              <w:rPr>
                <w:sz w:val="18"/>
              </w:rPr>
            </w:pPr>
            <w:r w:rsidRPr="00B44D98">
              <w:rPr>
                <w:sz w:val="18"/>
              </w:rPr>
              <w:t>•</w:t>
            </w:r>
            <w:r w:rsidRPr="00B44D98">
              <w:rPr>
                <w:sz w:val="18"/>
              </w:rPr>
              <w:tab/>
              <w:t>Thus, the demand for the type of fertilizer that the Project will produce and promote should remain strong in the short (2030) to medium term (2050).</w:t>
            </w:r>
          </w:p>
          <w:p w14:paraId="79A7C89C" w14:textId="77777777" w:rsidR="000F1A86" w:rsidRPr="00B44D98" w:rsidRDefault="000F1A86" w:rsidP="000F1A86">
            <w:pPr>
              <w:spacing w:after="0"/>
              <w:ind w:left="342" w:hanging="342"/>
              <w:rPr>
                <w:sz w:val="18"/>
              </w:rPr>
            </w:pPr>
            <w:r w:rsidRPr="00B44D98">
              <w:rPr>
                <w:sz w:val="18"/>
              </w:rPr>
              <w:t>•</w:t>
            </w:r>
            <w:r w:rsidRPr="00B44D98">
              <w:rPr>
                <w:sz w:val="18"/>
              </w:rPr>
              <w:tab/>
              <w:t>In the long term (beyond 2050), an even dryer climate in Southern Algeria could lead to the depletion of aquifers and thus might reduce the availability of ground water for garden farming.</w:t>
            </w:r>
          </w:p>
          <w:p w14:paraId="34C81071" w14:textId="77777777" w:rsidR="000F1A86" w:rsidRPr="00B44D98" w:rsidRDefault="000F1A86" w:rsidP="000F1A86">
            <w:pPr>
              <w:spacing w:after="0"/>
              <w:ind w:left="342" w:hanging="342"/>
              <w:rPr>
                <w:rFonts w:asciiTheme="minorHAnsi" w:hAnsiTheme="minorHAnsi"/>
                <w:sz w:val="18"/>
              </w:rPr>
            </w:pPr>
            <w:r w:rsidRPr="00B44D98">
              <w:rPr>
                <w:sz w:val="18"/>
              </w:rPr>
              <w:t>•</w:t>
            </w:r>
            <w:r w:rsidRPr="00B44D98">
              <w:rPr>
                <w:sz w:val="18"/>
              </w:rPr>
              <w:tab/>
              <w:t>Nonetheless, the production of food will remain necessary, and thus might shift to areas where water is more readily available (near coastal desalination plants) or to different production models (hydroponic, urban farms), and thus the demand for fertilizer should remain high.</w:t>
            </w:r>
          </w:p>
          <w:p w14:paraId="7A2B9DFB" w14:textId="77777777" w:rsidR="000F1A86" w:rsidRPr="00B44D98" w:rsidRDefault="000F1A86" w:rsidP="000F1A86">
            <w:pPr>
              <w:spacing w:after="0"/>
              <w:rPr>
                <w:sz w:val="18"/>
              </w:rPr>
            </w:pPr>
          </w:p>
          <w:p w14:paraId="7658ABB4" w14:textId="77777777" w:rsidR="000F1A86" w:rsidRPr="00B44D98" w:rsidRDefault="000F1A86" w:rsidP="000F1A86">
            <w:pPr>
              <w:spacing w:after="0"/>
              <w:rPr>
                <w:sz w:val="18"/>
              </w:rPr>
            </w:pPr>
            <w:r w:rsidRPr="00B44D98">
              <w:rPr>
                <w:sz w:val="18"/>
              </w:rPr>
              <w:t>L</w:t>
            </w:r>
            <w:r w:rsidRPr="00B44D98">
              <w:rPr>
                <w:rFonts w:asciiTheme="minorHAnsi" w:hAnsiTheme="minorHAnsi"/>
                <w:sz w:val="18"/>
              </w:rPr>
              <w:t xml:space="preserve"> = 1</w:t>
            </w:r>
          </w:p>
          <w:p w14:paraId="42C00C74" w14:textId="77777777" w:rsidR="000F1A86" w:rsidRPr="00B44D98" w:rsidRDefault="000F1A86" w:rsidP="000F1A86">
            <w:pPr>
              <w:spacing w:after="0"/>
              <w:rPr>
                <w:sz w:val="18"/>
              </w:rPr>
            </w:pPr>
            <w:r w:rsidRPr="00B44D98">
              <w:rPr>
                <w:rFonts w:asciiTheme="minorHAnsi" w:hAnsiTheme="minorHAnsi"/>
                <w:sz w:val="18"/>
              </w:rPr>
              <w:t>I = 1</w:t>
            </w:r>
          </w:p>
          <w:p w14:paraId="5CAAA5EA" w14:textId="77777777" w:rsidR="000F1A86" w:rsidRPr="00B44D98" w:rsidRDefault="000F1A86" w:rsidP="000F1A86">
            <w:pPr>
              <w:spacing w:after="0"/>
              <w:rPr>
                <w:sz w:val="18"/>
              </w:rPr>
            </w:pPr>
          </w:p>
          <w:p w14:paraId="19ABF1CE" w14:textId="77777777" w:rsidR="000F1A86" w:rsidRPr="00B44D98" w:rsidRDefault="000F1A86" w:rsidP="000F1A86">
            <w:pPr>
              <w:spacing w:after="0"/>
              <w:rPr>
                <w:sz w:val="18"/>
              </w:rPr>
            </w:pPr>
            <w:r w:rsidRPr="00B44D98">
              <w:rPr>
                <w:sz w:val="18"/>
              </w:rPr>
              <w:t xml:space="preserve">Risk level = </w:t>
            </w:r>
            <w:r w:rsidRPr="00B44D98">
              <w:rPr>
                <w:rFonts w:asciiTheme="minorHAnsi" w:hAnsiTheme="minorHAnsi"/>
                <w:sz w:val="18"/>
              </w:rPr>
              <w:t>Low</w:t>
            </w:r>
          </w:p>
        </w:tc>
        <w:tc>
          <w:tcPr>
            <w:tcW w:w="3600" w:type="dxa"/>
          </w:tcPr>
          <w:p w14:paraId="74681F9C" w14:textId="77777777" w:rsidR="000F1A86" w:rsidRPr="00B44D98" w:rsidRDefault="000F1A86" w:rsidP="000F1A86">
            <w:pPr>
              <w:spacing w:after="0"/>
              <w:rPr>
                <w:sz w:val="18"/>
              </w:rPr>
            </w:pPr>
            <w:r w:rsidRPr="00B44D98">
              <w:rPr>
                <w:sz w:val="18"/>
              </w:rPr>
              <w:lastRenderedPageBreak/>
              <w:t xml:space="preserve">Field visits during the preparatory phase indicated that the sites that </w:t>
            </w:r>
            <w:r w:rsidRPr="00B44D98">
              <w:rPr>
                <w:rFonts w:asciiTheme="minorHAnsi" w:hAnsiTheme="minorHAnsi"/>
                <w:sz w:val="18"/>
              </w:rPr>
              <w:t>will host</w:t>
            </w:r>
            <w:r w:rsidRPr="00B44D98">
              <w:rPr>
                <w:sz w:val="18"/>
              </w:rPr>
              <w:t xml:space="preserve"> the management and recycling of solid waste units are </w:t>
            </w:r>
            <w:r w:rsidRPr="00B44D98">
              <w:rPr>
                <w:rFonts w:asciiTheme="minorHAnsi" w:hAnsiTheme="minorHAnsi"/>
                <w:sz w:val="18"/>
              </w:rPr>
              <w:t>not, as at today,</w:t>
            </w:r>
            <w:r w:rsidRPr="00B44D98">
              <w:rPr>
                <w:sz w:val="18"/>
              </w:rPr>
              <w:t xml:space="preserve"> exposed to extreme weather events, especially risk flooding. But with accelerated climate change</w:t>
            </w:r>
            <w:r w:rsidRPr="00B44D98">
              <w:rPr>
                <w:rFonts w:asciiTheme="minorHAnsi" w:hAnsiTheme="minorHAnsi"/>
                <w:sz w:val="18"/>
              </w:rPr>
              <w:t>,</w:t>
            </w:r>
            <w:r w:rsidRPr="00B44D98">
              <w:rPr>
                <w:sz w:val="18"/>
              </w:rPr>
              <w:t xml:space="preserve"> this situation may change in the future.</w:t>
            </w:r>
          </w:p>
          <w:p w14:paraId="59919137" w14:textId="77777777" w:rsidR="000F1A86" w:rsidRPr="00B44D98" w:rsidRDefault="000F1A86" w:rsidP="000F1A86">
            <w:pPr>
              <w:spacing w:after="0"/>
              <w:rPr>
                <w:sz w:val="18"/>
              </w:rPr>
            </w:pPr>
          </w:p>
          <w:p w14:paraId="407CDA40" w14:textId="77777777" w:rsidR="000F1A86" w:rsidRPr="00B44D98" w:rsidRDefault="000F1A86" w:rsidP="000F1A86">
            <w:pPr>
              <w:spacing w:after="0"/>
              <w:rPr>
                <w:sz w:val="18"/>
              </w:rPr>
            </w:pPr>
            <w:r w:rsidRPr="00B44D98">
              <w:rPr>
                <w:sz w:val="18"/>
              </w:rPr>
              <w:t xml:space="preserve">The project will finance social and environmental impact studies for all project sites (Activities 1.3.2, 1.4.3 and 2.1.3) and the formulation of social and environmental management plans. These impact studies and </w:t>
            </w:r>
            <w:r w:rsidRPr="00B44D98">
              <w:rPr>
                <w:sz w:val="18"/>
              </w:rPr>
              <w:lastRenderedPageBreak/>
              <w:t>management plans will study and propose mitigation measures against the impacts of climate change.</w:t>
            </w:r>
          </w:p>
        </w:tc>
        <w:tc>
          <w:tcPr>
            <w:tcW w:w="1890" w:type="dxa"/>
          </w:tcPr>
          <w:p w14:paraId="10CD98FA" w14:textId="77777777" w:rsidR="000F1A86" w:rsidRPr="00B44D98" w:rsidRDefault="000F1A86" w:rsidP="000F1A86">
            <w:pPr>
              <w:spacing w:after="0"/>
              <w:rPr>
                <w:sz w:val="18"/>
              </w:rPr>
            </w:pPr>
            <w:r w:rsidRPr="00B44D98">
              <w:rPr>
                <w:sz w:val="18"/>
              </w:rPr>
              <w:lastRenderedPageBreak/>
              <w:t>Project Coordinator</w:t>
            </w:r>
          </w:p>
        </w:tc>
      </w:tr>
      <w:tr w:rsidR="000F1A86" w:rsidRPr="00B44D98" w14:paraId="3DEEE20B" w14:textId="77777777" w:rsidTr="003362AC">
        <w:tc>
          <w:tcPr>
            <w:tcW w:w="315" w:type="dxa"/>
          </w:tcPr>
          <w:p w14:paraId="52B8BDB1" w14:textId="77777777" w:rsidR="000F1A86" w:rsidRPr="00B44D98" w:rsidRDefault="000F1A86" w:rsidP="000F1A86">
            <w:pPr>
              <w:spacing w:after="0"/>
              <w:rPr>
                <w:sz w:val="18"/>
              </w:rPr>
            </w:pPr>
            <w:r w:rsidRPr="00B44D98">
              <w:rPr>
                <w:rFonts w:asciiTheme="minorHAnsi" w:hAnsiTheme="minorHAnsi"/>
                <w:sz w:val="18"/>
              </w:rPr>
              <w:t>7</w:t>
            </w:r>
          </w:p>
        </w:tc>
        <w:tc>
          <w:tcPr>
            <w:tcW w:w="2008" w:type="dxa"/>
          </w:tcPr>
          <w:p w14:paraId="145217AE" w14:textId="77777777" w:rsidR="000F1A86" w:rsidRPr="00B44D98" w:rsidRDefault="000F1A86" w:rsidP="000F1A86">
            <w:pPr>
              <w:spacing w:after="0"/>
              <w:rPr>
                <w:sz w:val="18"/>
              </w:rPr>
            </w:pPr>
            <w:r w:rsidRPr="00B44D98">
              <w:rPr>
                <w:sz w:val="18"/>
              </w:rPr>
              <w:t xml:space="preserve">People who currently benefit economically </w:t>
            </w:r>
            <w:r w:rsidRPr="00B44D98">
              <w:rPr>
                <w:rFonts w:asciiTheme="minorHAnsi" w:hAnsiTheme="minorHAnsi"/>
                <w:sz w:val="18"/>
              </w:rPr>
              <w:t>from</w:t>
            </w:r>
            <w:r w:rsidRPr="00B44D98">
              <w:rPr>
                <w:sz w:val="18"/>
              </w:rPr>
              <w:t xml:space="preserve"> existing landfills are not eligible </w:t>
            </w:r>
            <w:r w:rsidRPr="00B44D98">
              <w:rPr>
                <w:rFonts w:asciiTheme="minorHAnsi" w:hAnsiTheme="minorHAnsi"/>
                <w:sz w:val="18"/>
              </w:rPr>
              <w:t>to take up</w:t>
            </w:r>
            <w:r w:rsidRPr="00B44D98">
              <w:rPr>
                <w:sz w:val="18"/>
              </w:rPr>
              <w:t xml:space="preserve"> new roles or </w:t>
            </w:r>
            <w:r w:rsidRPr="00B44D98">
              <w:rPr>
                <w:rFonts w:asciiTheme="minorHAnsi" w:hAnsiTheme="minorHAnsi"/>
                <w:sz w:val="18"/>
              </w:rPr>
              <w:t xml:space="preserve">be </w:t>
            </w:r>
            <w:r w:rsidRPr="00B44D98">
              <w:rPr>
                <w:sz w:val="18"/>
              </w:rPr>
              <w:t>relocate</w:t>
            </w:r>
            <w:r w:rsidRPr="00B44D98">
              <w:rPr>
                <w:rFonts w:asciiTheme="minorHAnsi" w:hAnsiTheme="minorHAnsi"/>
                <w:sz w:val="18"/>
              </w:rPr>
              <w:t>d</w:t>
            </w:r>
            <w:r w:rsidRPr="00B44D98">
              <w:rPr>
                <w:sz w:val="18"/>
              </w:rPr>
              <w:t xml:space="preserve"> to do</w:t>
            </w:r>
            <w:r w:rsidRPr="00B44D98">
              <w:rPr>
                <w:rFonts w:asciiTheme="minorHAnsi" w:hAnsiTheme="minorHAnsi"/>
                <w:sz w:val="18"/>
              </w:rPr>
              <w:t xml:space="preserve"> so</w:t>
            </w:r>
            <w:r w:rsidRPr="00B44D98">
              <w:rPr>
                <w:sz w:val="18"/>
              </w:rPr>
              <w:t>.</w:t>
            </w:r>
          </w:p>
        </w:tc>
        <w:tc>
          <w:tcPr>
            <w:tcW w:w="2189" w:type="dxa"/>
          </w:tcPr>
          <w:p w14:paraId="2C6322AA" w14:textId="77777777" w:rsidR="000F1A86" w:rsidRPr="00B44D98" w:rsidRDefault="000F1A86" w:rsidP="000F1A86">
            <w:pPr>
              <w:spacing w:after="0"/>
              <w:rPr>
                <w:sz w:val="18"/>
              </w:rPr>
            </w:pPr>
            <w:r w:rsidRPr="00B44D98">
              <w:rPr>
                <w:rFonts w:asciiTheme="minorHAnsi" w:hAnsiTheme="minorHAnsi"/>
                <w:sz w:val="18"/>
              </w:rPr>
              <w:t>Socio-economic</w:t>
            </w:r>
          </w:p>
        </w:tc>
        <w:tc>
          <w:tcPr>
            <w:tcW w:w="4140" w:type="dxa"/>
          </w:tcPr>
          <w:p w14:paraId="72358CED" w14:textId="77777777" w:rsidR="000F1A86" w:rsidRPr="00B44D98" w:rsidRDefault="000F1A86" w:rsidP="000F1A86">
            <w:pPr>
              <w:spacing w:after="0"/>
              <w:rPr>
                <w:sz w:val="18"/>
              </w:rPr>
            </w:pPr>
            <w:r w:rsidRPr="00B44D98">
              <w:rPr>
                <w:sz w:val="18"/>
              </w:rPr>
              <w:t>This risk is real if people had access to landfills. As explained in the adjacent column, this is not the case in Constantine.</w:t>
            </w:r>
          </w:p>
          <w:p w14:paraId="0B6C50A5" w14:textId="77777777" w:rsidR="000F1A86" w:rsidRPr="00B44D98" w:rsidRDefault="000F1A86" w:rsidP="000F1A86">
            <w:pPr>
              <w:spacing w:after="0"/>
              <w:rPr>
                <w:sz w:val="18"/>
              </w:rPr>
            </w:pPr>
          </w:p>
          <w:p w14:paraId="555E76AC" w14:textId="77777777" w:rsidR="000F1A86" w:rsidRPr="00B44D98" w:rsidRDefault="000F1A86" w:rsidP="000F1A86">
            <w:pPr>
              <w:spacing w:after="0"/>
              <w:rPr>
                <w:sz w:val="18"/>
              </w:rPr>
            </w:pPr>
          </w:p>
          <w:p w14:paraId="23FB8F2F" w14:textId="77777777" w:rsidR="000F1A86" w:rsidRPr="00B44D98" w:rsidRDefault="000F1A86" w:rsidP="000F1A86">
            <w:pPr>
              <w:spacing w:after="0"/>
              <w:rPr>
                <w:sz w:val="18"/>
              </w:rPr>
            </w:pPr>
          </w:p>
          <w:p w14:paraId="04B0CABB" w14:textId="5A213D5F" w:rsidR="000F1A86" w:rsidRPr="00B44D98" w:rsidRDefault="000F1A86" w:rsidP="000F1A86">
            <w:pPr>
              <w:spacing w:after="0"/>
              <w:rPr>
                <w:sz w:val="18"/>
              </w:rPr>
            </w:pPr>
            <w:r w:rsidRPr="00B44D98">
              <w:rPr>
                <w:rFonts w:asciiTheme="minorHAnsi" w:hAnsiTheme="minorHAnsi"/>
                <w:sz w:val="18"/>
              </w:rPr>
              <w:t>L = 5</w:t>
            </w:r>
          </w:p>
          <w:p w14:paraId="0D5E1472" w14:textId="77777777" w:rsidR="000F1A86" w:rsidRPr="00B44D98" w:rsidRDefault="000F1A86" w:rsidP="000F1A86">
            <w:pPr>
              <w:spacing w:after="0"/>
              <w:rPr>
                <w:sz w:val="18"/>
              </w:rPr>
            </w:pPr>
            <w:r w:rsidRPr="00B44D98">
              <w:rPr>
                <w:sz w:val="18"/>
              </w:rPr>
              <w:t>I = 2</w:t>
            </w:r>
          </w:p>
          <w:p w14:paraId="6D4308D7" w14:textId="77777777" w:rsidR="000F1A86" w:rsidRPr="00B44D98" w:rsidRDefault="000F1A86" w:rsidP="000F1A86">
            <w:pPr>
              <w:spacing w:after="0"/>
              <w:rPr>
                <w:sz w:val="18"/>
              </w:rPr>
            </w:pPr>
          </w:p>
          <w:p w14:paraId="3FB71F7C" w14:textId="07C2E37E" w:rsidR="000F1A86" w:rsidRPr="00B44D98" w:rsidRDefault="000F1A86" w:rsidP="000F1A86">
            <w:pPr>
              <w:spacing w:after="0"/>
              <w:rPr>
                <w:sz w:val="18"/>
              </w:rPr>
            </w:pPr>
            <w:r w:rsidRPr="00B44D98">
              <w:rPr>
                <w:rFonts w:asciiTheme="minorHAnsi" w:hAnsiTheme="minorHAnsi"/>
                <w:sz w:val="18"/>
              </w:rPr>
              <w:t>Risk level = Moderate</w:t>
            </w:r>
          </w:p>
        </w:tc>
        <w:tc>
          <w:tcPr>
            <w:tcW w:w="3600" w:type="dxa"/>
          </w:tcPr>
          <w:p w14:paraId="6F3FA9CB" w14:textId="77777777" w:rsidR="000F1A86" w:rsidRPr="00B44D98" w:rsidRDefault="000F1A86" w:rsidP="000F1A86">
            <w:pPr>
              <w:spacing w:after="0"/>
              <w:rPr>
                <w:sz w:val="18"/>
              </w:rPr>
            </w:pPr>
            <w:r w:rsidRPr="00B44D98">
              <w:rPr>
                <w:sz w:val="18"/>
              </w:rPr>
              <w:t xml:space="preserve">Field visits to the site of Boughareb </w:t>
            </w:r>
            <w:r w:rsidRPr="00B44D98">
              <w:rPr>
                <w:rFonts w:asciiTheme="minorHAnsi" w:hAnsiTheme="minorHAnsi"/>
                <w:sz w:val="18"/>
              </w:rPr>
              <w:t xml:space="preserve">sanitary landfill </w:t>
            </w:r>
            <w:r w:rsidRPr="00B44D98">
              <w:rPr>
                <w:sz w:val="18"/>
              </w:rPr>
              <w:t>and the adjacent</w:t>
            </w:r>
            <w:r w:rsidRPr="00B44D98">
              <w:rPr>
                <w:rFonts w:asciiTheme="minorHAnsi" w:hAnsiTheme="minorHAnsi"/>
                <w:sz w:val="18"/>
              </w:rPr>
              <w:t xml:space="preserve"> solid waste disposal site</w:t>
            </w:r>
            <w:r w:rsidRPr="00B44D98">
              <w:rPr>
                <w:sz w:val="18"/>
              </w:rPr>
              <w:t xml:space="preserve"> found in Ben Badis area</w:t>
            </w:r>
            <w:r w:rsidRPr="00B44D98">
              <w:rPr>
                <w:rFonts w:asciiTheme="minorHAnsi" w:hAnsiTheme="minorHAnsi"/>
                <w:sz w:val="18"/>
              </w:rPr>
              <w:t xml:space="preserve"> revealed</w:t>
            </w:r>
            <w:r w:rsidRPr="00B44D98">
              <w:rPr>
                <w:sz w:val="18"/>
              </w:rPr>
              <w:t xml:space="preserve"> that there was no access to these sites </w:t>
            </w:r>
            <w:r w:rsidRPr="00B44D98">
              <w:rPr>
                <w:rFonts w:asciiTheme="minorHAnsi" w:hAnsiTheme="minorHAnsi"/>
                <w:sz w:val="18"/>
              </w:rPr>
              <w:t>to be able to derive</w:t>
            </w:r>
            <w:r w:rsidRPr="00B44D98">
              <w:rPr>
                <w:sz w:val="18"/>
              </w:rPr>
              <w:t xml:space="preserve"> economic benefits </w:t>
            </w:r>
            <w:r w:rsidRPr="00B44D98">
              <w:rPr>
                <w:rFonts w:asciiTheme="minorHAnsi" w:hAnsiTheme="minorHAnsi"/>
                <w:sz w:val="18"/>
              </w:rPr>
              <w:t>from landfills</w:t>
            </w:r>
            <w:r w:rsidRPr="00B44D98">
              <w:rPr>
                <w:sz w:val="18"/>
              </w:rPr>
              <w:t xml:space="preserve">. The </w:t>
            </w:r>
            <w:r w:rsidRPr="00B44D98">
              <w:rPr>
                <w:rFonts w:asciiTheme="minorHAnsi" w:hAnsiTheme="minorHAnsi"/>
                <w:sz w:val="18"/>
              </w:rPr>
              <w:t>sanitary landfill</w:t>
            </w:r>
            <w:r w:rsidRPr="00B44D98">
              <w:rPr>
                <w:sz w:val="18"/>
              </w:rPr>
              <w:t xml:space="preserve"> is covered with a layer of compacted </w:t>
            </w:r>
            <w:r w:rsidRPr="00B44D98">
              <w:rPr>
                <w:rFonts w:asciiTheme="minorHAnsi" w:hAnsiTheme="minorHAnsi"/>
                <w:sz w:val="18"/>
              </w:rPr>
              <w:t>soil</w:t>
            </w:r>
            <w:r w:rsidRPr="00B44D98">
              <w:rPr>
                <w:sz w:val="18"/>
              </w:rPr>
              <w:t xml:space="preserve"> and th</w:t>
            </w:r>
            <w:r w:rsidRPr="00B44D98">
              <w:rPr>
                <w:rFonts w:asciiTheme="minorHAnsi" w:hAnsiTheme="minorHAnsi"/>
                <w:sz w:val="18"/>
              </w:rPr>
              <w:t xml:space="preserve">ere is no way to have access </w:t>
            </w:r>
            <w:r w:rsidRPr="00B44D98">
              <w:rPr>
                <w:sz w:val="18"/>
              </w:rPr>
              <w:t xml:space="preserve">the </w:t>
            </w:r>
            <w:r w:rsidRPr="00B44D98">
              <w:rPr>
                <w:rFonts w:asciiTheme="minorHAnsi" w:hAnsiTheme="minorHAnsi"/>
                <w:sz w:val="18"/>
              </w:rPr>
              <w:t>underlying waste. The adjacent solid waste disposal</w:t>
            </w:r>
            <w:r w:rsidRPr="00B44D98">
              <w:rPr>
                <w:sz w:val="18"/>
              </w:rPr>
              <w:t xml:space="preserve"> area </w:t>
            </w:r>
            <w:r w:rsidRPr="00B44D98">
              <w:rPr>
                <w:rFonts w:asciiTheme="minorHAnsi" w:hAnsiTheme="minorHAnsi"/>
                <w:sz w:val="18"/>
              </w:rPr>
              <w:t>is fenced and has boundaries that are</w:t>
            </w:r>
            <w:r w:rsidRPr="00B44D98">
              <w:rPr>
                <w:sz w:val="18"/>
              </w:rPr>
              <w:t xml:space="preserve"> controlled by the authorities.</w:t>
            </w:r>
          </w:p>
          <w:p w14:paraId="7861B11A" w14:textId="77777777" w:rsidR="000F1A86" w:rsidRPr="00B44D98" w:rsidRDefault="000F1A86" w:rsidP="000F1A86">
            <w:pPr>
              <w:spacing w:after="0"/>
              <w:rPr>
                <w:sz w:val="18"/>
              </w:rPr>
            </w:pPr>
          </w:p>
          <w:p w14:paraId="56D422E9" w14:textId="77777777" w:rsidR="000F1A86" w:rsidRPr="00B44D98" w:rsidRDefault="000F1A86" w:rsidP="000F1A86">
            <w:pPr>
              <w:spacing w:after="0"/>
              <w:rPr>
                <w:sz w:val="18"/>
              </w:rPr>
            </w:pPr>
            <w:r w:rsidRPr="00B44D98">
              <w:rPr>
                <w:sz w:val="18"/>
              </w:rPr>
              <w:t>The visit of the transfer cent</w:t>
            </w:r>
            <w:r w:rsidRPr="00B44D98">
              <w:rPr>
                <w:rFonts w:asciiTheme="minorHAnsi" w:hAnsiTheme="minorHAnsi"/>
                <w:sz w:val="18"/>
              </w:rPr>
              <w:t>re of Ain S'mara also revealed</w:t>
            </w:r>
            <w:r w:rsidRPr="00B44D98">
              <w:rPr>
                <w:sz w:val="18"/>
              </w:rPr>
              <w:t xml:space="preserve"> that there were no ways for people to recover recyclable waste </w:t>
            </w:r>
            <w:r w:rsidRPr="00B44D98">
              <w:rPr>
                <w:rFonts w:asciiTheme="minorHAnsi" w:hAnsiTheme="minorHAnsi"/>
                <w:sz w:val="18"/>
              </w:rPr>
              <w:t xml:space="preserve">from the </w:t>
            </w:r>
            <w:r w:rsidRPr="00B44D98">
              <w:rPr>
                <w:sz w:val="18"/>
              </w:rPr>
              <w:t xml:space="preserve">site. Its boundaries are </w:t>
            </w:r>
            <w:r w:rsidRPr="00B44D98">
              <w:rPr>
                <w:rFonts w:asciiTheme="minorHAnsi" w:hAnsiTheme="minorHAnsi"/>
                <w:sz w:val="18"/>
              </w:rPr>
              <w:t>fenced and the main access is controlled</w:t>
            </w:r>
            <w:r w:rsidRPr="00B44D98">
              <w:rPr>
                <w:sz w:val="18"/>
              </w:rPr>
              <w:t>.</w:t>
            </w:r>
          </w:p>
        </w:tc>
        <w:tc>
          <w:tcPr>
            <w:tcW w:w="1890" w:type="dxa"/>
          </w:tcPr>
          <w:p w14:paraId="234C3736" w14:textId="77777777" w:rsidR="000F1A86" w:rsidRPr="00B44D98" w:rsidRDefault="000F1A86" w:rsidP="000F1A86">
            <w:pPr>
              <w:spacing w:after="0"/>
              <w:rPr>
                <w:sz w:val="18"/>
              </w:rPr>
            </w:pPr>
            <w:r w:rsidRPr="00B44D98">
              <w:rPr>
                <w:sz w:val="18"/>
              </w:rPr>
              <w:lastRenderedPageBreak/>
              <w:t>Project Coordinator</w:t>
            </w:r>
          </w:p>
        </w:tc>
      </w:tr>
      <w:tr w:rsidR="000F1A86" w:rsidRPr="00B44D98" w14:paraId="6A8252CF" w14:textId="77777777" w:rsidTr="003362AC">
        <w:tc>
          <w:tcPr>
            <w:tcW w:w="315" w:type="dxa"/>
          </w:tcPr>
          <w:p w14:paraId="10628828" w14:textId="77777777" w:rsidR="000F1A86" w:rsidRPr="00B44D98" w:rsidRDefault="000F1A86" w:rsidP="000F1A86">
            <w:pPr>
              <w:spacing w:after="0"/>
              <w:rPr>
                <w:sz w:val="18"/>
              </w:rPr>
            </w:pPr>
            <w:r w:rsidRPr="00B44D98">
              <w:rPr>
                <w:rFonts w:asciiTheme="minorHAnsi" w:hAnsiTheme="minorHAnsi"/>
                <w:sz w:val="18"/>
              </w:rPr>
              <w:t>8</w:t>
            </w:r>
          </w:p>
        </w:tc>
        <w:tc>
          <w:tcPr>
            <w:tcW w:w="2008" w:type="dxa"/>
          </w:tcPr>
          <w:p w14:paraId="2F0E16F0" w14:textId="77777777" w:rsidR="000F1A86" w:rsidRPr="00B44D98" w:rsidRDefault="000F1A86" w:rsidP="000F1A86">
            <w:pPr>
              <w:spacing w:after="0"/>
              <w:rPr>
                <w:sz w:val="18"/>
              </w:rPr>
            </w:pPr>
            <w:r w:rsidRPr="00B44D98">
              <w:rPr>
                <w:sz w:val="18"/>
              </w:rPr>
              <w:t xml:space="preserve">The project may cause economic displacement (p </w:t>
            </w:r>
            <w:r w:rsidRPr="00B44D98">
              <w:rPr>
                <w:rFonts w:asciiTheme="minorHAnsi" w:hAnsiTheme="minorHAnsi"/>
                <w:sz w:val="18"/>
              </w:rPr>
              <w:t>e.g.</w:t>
            </w:r>
            <w:r w:rsidRPr="00B44D98">
              <w:rPr>
                <w:sz w:val="18"/>
              </w:rPr>
              <w:t xml:space="preserve"> loss of assets or access to resources due to land acquisi</w:t>
            </w:r>
            <w:r w:rsidRPr="00B44D98">
              <w:rPr>
                <w:rFonts w:asciiTheme="minorHAnsi" w:hAnsiTheme="minorHAnsi"/>
                <w:sz w:val="18"/>
              </w:rPr>
              <w:t>tion or access restrictions, e</w:t>
            </w:r>
            <w:r w:rsidRPr="00B44D98">
              <w:rPr>
                <w:sz w:val="18"/>
              </w:rPr>
              <w:t xml:space="preserve">ven in the </w:t>
            </w:r>
            <w:r w:rsidRPr="00B44D98">
              <w:rPr>
                <w:rFonts w:asciiTheme="minorHAnsi" w:hAnsiTheme="minorHAnsi"/>
                <w:sz w:val="18"/>
              </w:rPr>
              <w:t>absence of physical relocation.</w:t>
            </w:r>
            <w:r w:rsidRPr="00B44D98">
              <w:rPr>
                <w:sz w:val="18"/>
              </w:rPr>
              <w:t xml:space="preserve"> Given the nature of this project, it is likely that</w:t>
            </w:r>
            <w:r w:rsidRPr="00B44D98">
              <w:rPr>
                <w:rFonts w:asciiTheme="minorHAnsi" w:hAnsiTheme="minorHAnsi"/>
                <w:sz w:val="18"/>
              </w:rPr>
              <w:t xml:space="preserve"> small groups of people (i.e. w</w:t>
            </w:r>
            <w:r w:rsidRPr="00B44D98">
              <w:rPr>
                <w:sz w:val="18"/>
              </w:rPr>
              <w:t xml:space="preserve">aste </w:t>
            </w:r>
            <w:r w:rsidRPr="00B44D98">
              <w:rPr>
                <w:rFonts w:asciiTheme="minorHAnsi" w:hAnsiTheme="minorHAnsi"/>
                <w:sz w:val="18"/>
              </w:rPr>
              <w:t>collectors</w:t>
            </w:r>
            <w:r w:rsidRPr="00B44D98">
              <w:rPr>
                <w:sz w:val="18"/>
              </w:rPr>
              <w:t>) who currently rely on waste from landfills for subsistence encounter difficulties when waste that ends up in landfills is reduced.</w:t>
            </w:r>
          </w:p>
          <w:p w14:paraId="4A92B5B3" w14:textId="77777777" w:rsidR="000F1A86" w:rsidRPr="00B44D98" w:rsidRDefault="000F1A86" w:rsidP="000F1A86">
            <w:pPr>
              <w:spacing w:after="0"/>
              <w:rPr>
                <w:sz w:val="18"/>
              </w:rPr>
            </w:pPr>
            <w:r w:rsidRPr="00B44D98">
              <w:rPr>
                <w:sz w:val="18"/>
              </w:rPr>
              <w:t xml:space="preserve">However, this may require the </w:t>
            </w:r>
            <w:r w:rsidRPr="00B44D98">
              <w:rPr>
                <w:rFonts w:asciiTheme="minorHAnsi" w:hAnsiTheme="minorHAnsi"/>
                <w:sz w:val="18"/>
              </w:rPr>
              <w:t>relocation</w:t>
            </w:r>
            <w:r w:rsidRPr="00B44D98">
              <w:rPr>
                <w:sz w:val="18"/>
              </w:rPr>
              <w:t xml:space="preserve"> of people </w:t>
            </w:r>
            <w:r w:rsidRPr="00B44D98">
              <w:rPr>
                <w:rFonts w:asciiTheme="minorHAnsi" w:hAnsiTheme="minorHAnsi"/>
                <w:sz w:val="18"/>
              </w:rPr>
              <w:t>from the</w:t>
            </w:r>
            <w:r w:rsidRPr="00B44D98">
              <w:rPr>
                <w:sz w:val="18"/>
              </w:rPr>
              <w:t xml:space="preserve"> landfill to Constantine </w:t>
            </w:r>
            <w:r w:rsidRPr="00B44D98">
              <w:rPr>
                <w:rFonts w:asciiTheme="minorHAnsi" w:hAnsiTheme="minorHAnsi"/>
                <w:sz w:val="18"/>
              </w:rPr>
              <w:t>or Sétif</w:t>
            </w:r>
            <w:r w:rsidRPr="00B44D98">
              <w:rPr>
                <w:sz w:val="18"/>
              </w:rPr>
              <w:t>. This can lead to dissatisfaction resulting in high costs for their relocation.</w:t>
            </w:r>
          </w:p>
        </w:tc>
        <w:tc>
          <w:tcPr>
            <w:tcW w:w="2189" w:type="dxa"/>
          </w:tcPr>
          <w:p w14:paraId="79517CEC" w14:textId="77777777" w:rsidR="000F1A86" w:rsidRPr="00B44D98" w:rsidRDefault="000F1A86" w:rsidP="000F1A86">
            <w:pPr>
              <w:spacing w:after="0"/>
              <w:rPr>
                <w:sz w:val="18"/>
              </w:rPr>
            </w:pPr>
            <w:r w:rsidRPr="00B44D98">
              <w:rPr>
                <w:rFonts w:asciiTheme="minorHAnsi" w:hAnsiTheme="minorHAnsi"/>
                <w:sz w:val="18"/>
              </w:rPr>
              <w:t>socioeconomic</w:t>
            </w:r>
          </w:p>
        </w:tc>
        <w:tc>
          <w:tcPr>
            <w:tcW w:w="4140" w:type="dxa"/>
          </w:tcPr>
          <w:p w14:paraId="46327553" w14:textId="77777777" w:rsidR="000F1A86" w:rsidRPr="00B44D98" w:rsidRDefault="000F1A86" w:rsidP="000F1A86">
            <w:pPr>
              <w:spacing w:after="0"/>
              <w:rPr>
                <w:sz w:val="18"/>
              </w:rPr>
            </w:pPr>
            <w:r w:rsidRPr="00B44D98">
              <w:rPr>
                <w:sz w:val="18"/>
              </w:rPr>
              <w:t xml:space="preserve">This risk was revised to clarify the potential loss of economic activities by operators (mostly informal) in the treatment of channels of current solid waste. As explained above (see above risk) there is no risk of loss of employment or revenues </w:t>
            </w:r>
            <w:r w:rsidRPr="00B44D98">
              <w:rPr>
                <w:rFonts w:asciiTheme="minorHAnsi" w:hAnsiTheme="minorHAnsi"/>
                <w:sz w:val="18"/>
              </w:rPr>
              <w:t xml:space="preserve">related to </w:t>
            </w:r>
            <w:r w:rsidRPr="00B44D98">
              <w:rPr>
                <w:sz w:val="18"/>
              </w:rPr>
              <w:t>access to the landfill and the transfer station. As explained in the context of social and environmental management, there is a high risk elsewhere in the waste management chain. These risks do not relate to the relocation of people but rather to compensation for the shortfall in revenues or loss of jobs.</w:t>
            </w:r>
          </w:p>
          <w:p w14:paraId="18CBDA48" w14:textId="77777777" w:rsidR="000F1A86" w:rsidRPr="00B44D98" w:rsidRDefault="000F1A86" w:rsidP="000F1A86">
            <w:pPr>
              <w:spacing w:after="0"/>
              <w:rPr>
                <w:sz w:val="18"/>
              </w:rPr>
            </w:pPr>
          </w:p>
          <w:p w14:paraId="5F81A990" w14:textId="77777777" w:rsidR="000F1A86" w:rsidRPr="00B44D98" w:rsidRDefault="000F1A86" w:rsidP="000F1A86">
            <w:pPr>
              <w:spacing w:after="0"/>
              <w:ind w:hanging="18"/>
              <w:jc w:val="left"/>
              <w:rPr>
                <w:sz w:val="18"/>
              </w:rPr>
            </w:pPr>
            <w:r w:rsidRPr="00B44D98">
              <w:rPr>
                <w:sz w:val="18"/>
                <w:u w:val="single"/>
              </w:rPr>
              <w:t>Constantine</w:t>
            </w:r>
            <w:r w:rsidRPr="00B44D98">
              <w:rPr>
                <w:sz w:val="18"/>
              </w:rPr>
              <w:t>: There are two dimensions of this socioeconomic risk: (i) there are informal operators upstream of the household waste chain that collect dry material (plastic, cardboard, glass, ferrous) for recycling. Upstream sorting will not have an adverse impact on these collectors if households continue to provide them with recyclable material. The negative impacts will follow if households decide to do otherwise, that is to deliver the recyclable part to the project; and (ii) development of 500 tonnes / day and 750 tonnes / day of solid waste implies that the EPIC managing the sanitary landfill will not have enough waste for its operational needs. The pressure for job and income loss is hence high, and will increase with the introduction to the potential expansion of the project.</w:t>
            </w:r>
          </w:p>
          <w:p w14:paraId="0C52D601" w14:textId="77777777" w:rsidR="000F1A86" w:rsidRPr="00B44D98" w:rsidRDefault="000F1A86" w:rsidP="000F1A86">
            <w:pPr>
              <w:spacing w:after="0"/>
              <w:ind w:firstLine="34"/>
              <w:jc w:val="left"/>
              <w:rPr>
                <w:sz w:val="18"/>
              </w:rPr>
            </w:pPr>
          </w:p>
          <w:p w14:paraId="60E88BEC" w14:textId="77777777" w:rsidR="000F1A86" w:rsidRPr="00B44D98" w:rsidRDefault="000F1A86" w:rsidP="000F1A86">
            <w:pPr>
              <w:spacing w:after="0"/>
              <w:rPr>
                <w:sz w:val="18"/>
              </w:rPr>
            </w:pPr>
            <w:r w:rsidRPr="00B44D98">
              <w:rPr>
                <w:rFonts w:asciiTheme="minorHAnsi" w:hAnsiTheme="minorHAnsi"/>
                <w:sz w:val="18"/>
                <w:u w:val="single"/>
              </w:rPr>
              <w:t>Sétif</w:t>
            </w:r>
            <w:r w:rsidRPr="00B44D98">
              <w:rPr>
                <w:sz w:val="18"/>
                <w:u w:val="single"/>
              </w:rPr>
              <w:t>:</w:t>
            </w:r>
            <w:r w:rsidRPr="00B44D98">
              <w:rPr>
                <w:sz w:val="18"/>
              </w:rPr>
              <w:t xml:space="preserve"> The project will draw 28% of poultry manure stocks on the site of Ksar El Abtal. So potentially, operators that carry the poultry waste from this site to the south of the country will suffer 28% income loss, even if job losses are more limited (see Annex SA4).</w:t>
            </w:r>
          </w:p>
          <w:p w14:paraId="544CD957" w14:textId="77777777" w:rsidR="000F1A86" w:rsidRPr="00B44D98" w:rsidRDefault="000F1A86" w:rsidP="000F1A86">
            <w:pPr>
              <w:spacing w:after="0"/>
              <w:rPr>
                <w:sz w:val="18"/>
              </w:rPr>
            </w:pPr>
          </w:p>
          <w:p w14:paraId="233ABB12" w14:textId="77777777" w:rsidR="000F1A86" w:rsidRPr="00B44D98" w:rsidRDefault="000F1A86" w:rsidP="000F1A86">
            <w:pPr>
              <w:spacing w:after="0"/>
              <w:rPr>
                <w:sz w:val="18"/>
              </w:rPr>
            </w:pPr>
            <w:r w:rsidRPr="00B44D98">
              <w:rPr>
                <w:sz w:val="18"/>
              </w:rPr>
              <w:t>L</w:t>
            </w:r>
            <w:r w:rsidRPr="00B44D98">
              <w:rPr>
                <w:rFonts w:asciiTheme="minorHAnsi" w:hAnsiTheme="minorHAnsi"/>
                <w:sz w:val="18"/>
              </w:rPr>
              <w:t xml:space="preserve"> = 5</w:t>
            </w:r>
          </w:p>
          <w:p w14:paraId="1F275A90" w14:textId="6B6B681E" w:rsidR="000F1A86" w:rsidRPr="00B44D98" w:rsidRDefault="000F1A86" w:rsidP="000F1A86">
            <w:pPr>
              <w:spacing w:after="0"/>
              <w:rPr>
                <w:sz w:val="18"/>
              </w:rPr>
            </w:pPr>
            <w:r w:rsidRPr="00B44D98">
              <w:rPr>
                <w:rFonts w:asciiTheme="minorHAnsi" w:hAnsiTheme="minorHAnsi"/>
                <w:sz w:val="18"/>
              </w:rPr>
              <w:lastRenderedPageBreak/>
              <w:t>I = 4</w:t>
            </w:r>
          </w:p>
          <w:p w14:paraId="43CA028E" w14:textId="77777777" w:rsidR="000F1A86" w:rsidRPr="00B44D98" w:rsidRDefault="000F1A86" w:rsidP="000F1A86">
            <w:pPr>
              <w:spacing w:after="0"/>
              <w:rPr>
                <w:sz w:val="18"/>
              </w:rPr>
            </w:pPr>
          </w:p>
          <w:p w14:paraId="37D0DCED" w14:textId="77777777" w:rsidR="000F1A86" w:rsidRPr="00B44D98" w:rsidRDefault="000F1A86" w:rsidP="000F1A86">
            <w:pPr>
              <w:spacing w:after="0"/>
              <w:rPr>
                <w:sz w:val="18"/>
              </w:rPr>
            </w:pPr>
            <w:r w:rsidRPr="00B44D98">
              <w:rPr>
                <w:rFonts w:asciiTheme="minorHAnsi" w:hAnsiTheme="minorHAnsi"/>
                <w:sz w:val="18"/>
              </w:rPr>
              <w:t>Risk level = High</w:t>
            </w:r>
          </w:p>
        </w:tc>
        <w:tc>
          <w:tcPr>
            <w:tcW w:w="3600" w:type="dxa"/>
          </w:tcPr>
          <w:p w14:paraId="62B833AE" w14:textId="77777777" w:rsidR="000F1A86" w:rsidRPr="00B44D98" w:rsidRDefault="000F1A86" w:rsidP="000F1A86">
            <w:pPr>
              <w:spacing w:after="0"/>
              <w:rPr>
                <w:sz w:val="18"/>
              </w:rPr>
            </w:pPr>
            <w:r w:rsidRPr="00B44D98">
              <w:rPr>
                <w:sz w:val="18"/>
              </w:rPr>
              <w:lastRenderedPageBreak/>
              <w:t>There is a waste sorting centre adjacent to the transfer station (Constantine) where large sorting containers are installed. Some containers are compactor-like. The waste sorting centre also has a baler for cardboard and plastic. The bales of recovered materials, mainly from large waste producers, such as</w:t>
            </w:r>
            <w:r w:rsidRPr="00B44D98">
              <w:rPr>
                <w:rFonts w:asciiTheme="minorHAnsi" w:hAnsiTheme="minorHAnsi"/>
                <w:sz w:val="18"/>
              </w:rPr>
              <w:t xml:space="preserve"> commercial and trade operators</w:t>
            </w:r>
            <w:r w:rsidRPr="00B44D98">
              <w:rPr>
                <w:sz w:val="18"/>
              </w:rPr>
              <w:t xml:space="preserve"> are sold to recyclers and this will always be the case with the UNDP-GEF project</w:t>
            </w:r>
            <w:r w:rsidRPr="00B44D98">
              <w:rPr>
                <w:rFonts w:asciiTheme="minorHAnsi" w:hAnsiTheme="minorHAnsi"/>
                <w:sz w:val="18"/>
              </w:rPr>
              <w:t>.</w:t>
            </w:r>
          </w:p>
          <w:p w14:paraId="4FA39445" w14:textId="77777777" w:rsidR="000F1A86" w:rsidRPr="00B44D98" w:rsidRDefault="000F1A86" w:rsidP="000F1A86">
            <w:pPr>
              <w:spacing w:after="0"/>
              <w:rPr>
                <w:sz w:val="18"/>
              </w:rPr>
            </w:pPr>
          </w:p>
          <w:p w14:paraId="517BF0C9" w14:textId="77777777" w:rsidR="000F1A86" w:rsidRPr="00B44D98" w:rsidRDefault="000F1A86" w:rsidP="000F1A86">
            <w:pPr>
              <w:spacing w:after="0"/>
              <w:rPr>
                <w:sz w:val="18"/>
              </w:rPr>
            </w:pPr>
            <w:r w:rsidRPr="00B44D98">
              <w:rPr>
                <w:sz w:val="18"/>
              </w:rPr>
              <w:t xml:space="preserve">Under the activities of </w:t>
            </w:r>
            <w:r w:rsidRPr="00B44D98">
              <w:rPr>
                <w:rFonts w:asciiTheme="minorHAnsi" w:hAnsiTheme="minorHAnsi"/>
                <w:sz w:val="18"/>
              </w:rPr>
              <w:t>O</w:t>
            </w:r>
            <w:r w:rsidRPr="00B44D98">
              <w:rPr>
                <w:sz w:val="18"/>
              </w:rPr>
              <w:t>utput 2.4, informal groups will be encouraged to participate in recycling activities through the project, and with it to prevent the possible loss of jobs.</w:t>
            </w:r>
          </w:p>
          <w:p w14:paraId="1AD12112" w14:textId="77777777" w:rsidR="000F1A86" w:rsidRPr="00B44D98" w:rsidRDefault="000F1A86" w:rsidP="000F1A86">
            <w:pPr>
              <w:spacing w:after="0"/>
              <w:rPr>
                <w:sz w:val="18"/>
              </w:rPr>
            </w:pPr>
          </w:p>
          <w:p w14:paraId="63EE5F0B" w14:textId="77777777" w:rsidR="000F1A86" w:rsidRPr="00B44D98" w:rsidRDefault="000F1A86" w:rsidP="000F1A86">
            <w:pPr>
              <w:spacing w:after="0"/>
              <w:rPr>
                <w:sz w:val="18"/>
              </w:rPr>
            </w:pPr>
            <w:r w:rsidRPr="00B44D98">
              <w:rPr>
                <w:sz w:val="18"/>
              </w:rPr>
              <w:t xml:space="preserve">A framework </w:t>
            </w:r>
            <w:r w:rsidRPr="00B44D98">
              <w:rPr>
                <w:rFonts w:asciiTheme="minorHAnsi" w:hAnsiTheme="minorHAnsi"/>
                <w:sz w:val="18"/>
              </w:rPr>
              <w:t xml:space="preserve">for </w:t>
            </w:r>
            <w:r w:rsidRPr="00B44D98">
              <w:rPr>
                <w:sz w:val="18"/>
              </w:rPr>
              <w:t xml:space="preserve">social and environmental management was developed for the project, with effectively to manage the risks. Relying on this framework, the project will finance social and environmental impact studies for all project sites (Activities 1.3.2, 1.4.3 and 2.1.3) and the formulation of social and environmental management plans. </w:t>
            </w:r>
            <w:r w:rsidRPr="00B44D98">
              <w:rPr>
                <w:rFonts w:asciiTheme="minorHAnsi" w:hAnsiTheme="minorHAnsi"/>
                <w:sz w:val="18"/>
              </w:rPr>
              <w:t>S</w:t>
            </w:r>
            <w:r w:rsidRPr="00B44D98">
              <w:rPr>
                <w:sz w:val="18"/>
              </w:rPr>
              <w:t>ocial management plans will aim to find ways to mitigate the risk of loss of jobs and income.</w:t>
            </w:r>
          </w:p>
        </w:tc>
        <w:tc>
          <w:tcPr>
            <w:tcW w:w="1890" w:type="dxa"/>
          </w:tcPr>
          <w:p w14:paraId="4AC108FB" w14:textId="77777777" w:rsidR="000F1A86" w:rsidRPr="00B44D98" w:rsidRDefault="000F1A86" w:rsidP="000F1A86">
            <w:pPr>
              <w:spacing w:after="0"/>
              <w:rPr>
                <w:sz w:val="18"/>
              </w:rPr>
            </w:pPr>
            <w:r w:rsidRPr="00B44D98">
              <w:rPr>
                <w:sz w:val="18"/>
              </w:rPr>
              <w:t>Project Coordinator</w:t>
            </w:r>
          </w:p>
        </w:tc>
      </w:tr>
      <w:tr w:rsidR="000F1A86" w:rsidRPr="00B44D98" w14:paraId="01ED29A2" w14:textId="77777777" w:rsidTr="003362AC">
        <w:tc>
          <w:tcPr>
            <w:tcW w:w="315" w:type="dxa"/>
          </w:tcPr>
          <w:p w14:paraId="24AFAFEF" w14:textId="77777777" w:rsidR="000F1A86" w:rsidRPr="00B44D98" w:rsidRDefault="000F1A86" w:rsidP="000F1A86">
            <w:pPr>
              <w:spacing w:after="0"/>
              <w:rPr>
                <w:sz w:val="18"/>
              </w:rPr>
            </w:pPr>
            <w:r w:rsidRPr="00B44D98">
              <w:rPr>
                <w:rFonts w:asciiTheme="minorHAnsi" w:hAnsiTheme="minorHAnsi"/>
                <w:sz w:val="18"/>
              </w:rPr>
              <w:t>9</w:t>
            </w:r>
          </w:p>
        </w:tc>
        <w:tc>
          <w:tcPr>
            <w:tcW w:w="2008" w:type="dxa"/>
          </w:tcPr>
          <w:p w14:paraId="02FD2A69" w14:textId="77777777" w:rsidR="000F1A86" w:rsidRPr="00B44D98" w:rsidRDefault="000F1A86" w:rsidP="000F1A86">
            <w:pPr>
              <w:spacing w:after="0"/>
              <w:rPr>
                <w:sz w:val="18"/>
              </w:rPr>
            </w:pPr>
            <w:r w:rsidRPr="00B44D98">
              <w:rPr>
                <w:sz w:val="18"/>
              </w:rPr>
              <w:t xml:space="preserve">The project </w:t>
            </w:r>
            <w:r w:rsidRPr="00B44D98">
              <w:rPr>
                <w:rFonts w:asciiTheme="minorHAnsi" w:hAnsiTheme="minorHAnsi"/>
                <w:sz w:val="18"/>
              </w:rPr>
              <w:t>can result in</w:t>
            </w:r>
            <w:r w:rsidRPr="00B44D98">
              <w:rPr>
                <w:sz w:val="18"/>
              </w:rPr>
              <w:t xml:space="preserve"> increased risks </w:t>
            </w:r>
            <w:r w:rsidRPr="00B44D98">
              <w:rPr>
                <w:rFonts w:asciiTheme="minorHAnsi" w:hAnsiTheme="minorHAnsi"/>
                <w:sz w:val="18"/>
              </w:rPr>
              <w:t xml:space="preserve">for </w:t>
            </w:r>
            <w:r w:rsidRPr="00B44D98">
              <w:rPr>
                <w:sz w:val="18"/>
              </w:rPr>
              <w:t>the health of persons handling hazardous waste and organic waste. It is likely that workers handling poultry manure are affected. The poultry manure is a vector of diseases and other ailments. In addition, the project may lead to the production of hazardous and non-hazardous</w:t>
            </w:r>
            <w:r w:rsidRPr="00B44D98">
              <w:rPr>
                <w:rFonts w:asciiTheme="minorHAnsi" w:hAnsiTheme="minorHAnsi"/>
                <w:sz w:val="18"/>
              </w:rPr>
              <w:t xml:space="preserve"> waste</w:t>
            </w:r>
            <w:r w:rsidRPr="00B44D98">
              <w:rPr>
                <w:sz w:val="18"/>
              </w:rPr>
              <w:t xml:space="preserve">; the project consumes significant resources (energy). The </w:t>
            </w:r>
            <w:r w:rsidRPr="00B44D98">
              <w:rPr>
                <w:rFonts w:asciiTheme="minorHAnsi" w:hAnsiTheme="minorHAnsi"/>
                <w:sz w:val="18"/>
              </w:rPr>
              <w:t xml:space="preserve">waste </w:t>
            </w:r>
            <w:r w:rsidRPr="00B44D98">
              <w:rPr>
                <w:sz w:val="18"/>
              </w:rPr>
              <w:t xml:space="preserve">separation </w:t>
            </w:r>
            <w:r w:rsidRPr="00B44D98">
              <w:rPr>
                <w:rFonts w:asciiTheme="minorHAnsi" w:hAnsiTheme="minorHAnsi"/>
                <w:sz w:val="18"/>
              </w:rPr>
              <w:t>and</w:t>
            </w:r>
            <w:r w:rsidRPr="00B44D98">
              <w:rPr>
                <w:sz w:val="18"/>
              </w:rPr>
              <w:t xml:space="preserve"> processing plant will consume a significant amount of energy. There will be a risk of large volumes of household hazardous waste that must be handled and disposed.</w:t>
            </w:r>
          </w:p>
          <w:p w14:paraId="4550B5AB" w14:textId="77777777" w:rsidR="000F1A86" w:rsidRPr="00B44D98" w:rsidRDefault="000F1A86" w:rsidP="000F1A86">
            <w:pPr>
              <w:spacing w:after="0"/>
              <w:rPr>
                <w:rFonts w:asciiTheme="minorHAnsi" w:hAnsiTheme="minorHAnsi"/>
                <w:sz w:val="18"/>
              </w:rPr>
            </w:pPr>
            <w:r w:rsidRPr="00B44D98">
              <w:rPr>
                <w:sz w:val="18"/>
              </w:rPr>
              <w:t xml:space="preserve">In addition, there is a risk of pollution by heavy metals resulting from the use of fertilizers to be produced from waste for electricity production. It may be difficult to sort and remove any heavy metals such as lead and mercury from solid </w:t>
            </w:r>
            <w:r w:rsidRPr="00B44D98">
              <w:rPr>
                <w:sz w:val="18"/>
              </w:rPr>
              <w:lastRenderedPageBreak/>
              <w:t>waste. These metals can be found in the waste from the power station, which could contaminate the fertilizer and agricultural land.</w:t>
            </w:r>
          </w:p>
          <w:p w14:paraId="44562B74" w14:textId="77777777" w:rsidR="000F1A86" w:rsidRPr="00B44D98" w:rsidRDefault="000F1A86" w:rsidP="000F1A86">
            <w:pPr>
              <w:spacing w:after="0"/>
              <w:rPr>
                <w:rFonts w:asciiTheme="minorHAnsi" w:hAnsiTheme="minorHAnsi"/>
                <w:sz w:val="18"/>
              </w:rPr>
            </w:pPr>
          </w:p>
          <w:p w14:paraId="38CDD2D0" w14:textId="77777777" w:rsidR="000F1A86" w:rsidRPr="00B44D98" w:rsidRDefault="000F1A86" w:rsidP="000F1A86">
            <w:pPr>
              <w:spacing w:after="0"/>
              <w:rPr>
                <w:sz w:val="18"/>
              </w:rPr>
            </w:pPr>
            <w:r w:rsidRPr="00B44D98">
              <w:rPr>
                <w:rFonts w:asciiTheme="minorHAnsi" w:hAnsiTheme="minorHAnsi"/>
                <w:sz w:val="18"/>
              </w:rPr>
              <w:t>Further, t</w:t>
            </w:r>
            <w:r w:rsidRPr="00B44D98">
              <w:rPr>
                <w:sz w:val="18"/>
              </w:rPr>
              <w:t>he construction and operation of household waste sorting and processing units in Constantine, and of a poultry waste processing unit in Sétif, brings issues of labor management, occupational health and safety, construction site management, sexual exploitation and abuse, emergency preparedness and response, environmental and social monitoring of contractors, and the need for a worker grievance mechanism.</w:t>
            </w:r>
          </w:p>
          <w:p w14:paraId="4B1D4EF4" w14:textId="77777777" w:rsidR="000F1A86" w:rsidRPr="00B44D98" w:rsidRDefault="000F1A86" w:rsidP="000F1A86">
            <w:pPr>
              <w:spacing w:after="0"/>
              <w:rPr>
                <w:sz w:val="18"/>
              </w:rPr>
            </w:pPr>
            <w:r w:rsidRPr="00B44D98">
              <w:rPr>
                <w:sz w:val="18"/>
              </w:rPr>
              <w:t>Furthermore, road and traffic risks are associated with SOPTE’s direct involvement in the collection and transport of solid waste, as well as its involvement in the marketing of fertilizer produced from poultry waste.</w:t>
            </w:r>
          </w:p>
        </w:tc>
        <w:tc>
          <w:tcPr>
            <w:tcW w:w="2189" w:type="dxa"/>
          </w:tcPr>
          <w:p w14:paraId="3E6AB4DE" w14:textId="2A22764E" w:rsidR="000F1A86" w:rsidRPr="00B44D98" w:rsidRDefault="000F1A86" w:rsidP="000F1A86">
            <w:pPr>
              <w:spacing w:after="0"/>
              <w:rPr>
                <w:sz w:val="18"/>
              </w:rPr>
            </w:pPr>
            <w:r w:rsidRPr="00B44D98">
              <w:rPr>
                <w:rFonts w:asciiTheme="minorHAnsi" w:hAnsiTheme="minorHAnsi"/>
                <w:sz w:val="18"/>
              </w:rPr>
              <w:lastRenderedPageBreak/>
              <w:t>Health and safety</w:t>
            </w:r>
          </w:p>
        </w:tc>
        <w:tc>
          <w:tcPr>
            <w:tcW w:w="4140" w:type="dxa"/>
          </w:tcPr>
          <w:p w14:paraId="1EA97467" w14:textId="77777777" w:rsidR="000F1A86" w:rsidRPr="00B44D98" w:rsidRDefault="000F1A86" w:rsidP="000F1A86">
            <w:pPr>
              <w:spacing w:after="0"/>
              <w:rPr>
                <w:sz w:val="18"/>
              </w:rPr>
            </w:pPr>
            <w:r w:rsidRPr="00B44D98">
              <w:rPr>
                <w:sz w:val="18"/>
              </w:rPr>
              <w:t>The description of this risk has been updated at PPG to include a very important element concerning the treatment of waste water and its discharge by waste transformation plants. Another element is the air emissions from electricity production. The social and environmental management framework has shown that environmental impact assessment was made for the solid waste recovery and transformation plant in Constantine, and that the study has shortcomings (Annex H). Above all, it is not in line with UNDP (or the World Bank) social and environmental safeguards standard. Impact studies had not yet been made for activities in Sétif.</w:t>
            </w:r>
          </w:p>
          <w:p w14:paraId="65E35F65" w14:textId="77777777" w:rsidR="000F1A86" w:rsidRPr="00B44D98" w:rsidRDefault="000F1A86" w:rsidP="000F1A86">
            <w:pPr>
              <w:spacing w:after="0"/>
              <w:rPr>
                <w:sz w:val="18"/>
              </w:rPr>
            </w:pPr>
          </w:p>
          <w:p w14:paraId="5ECF8692" w14:textId="77777777" w:rsidR="000F1A86" w:rsidRPr="00B44D98" w:rsidRDefault="000F1A86" w:rsidP="000F1A86">
            <w:pPr>
              <w:spacing w:after="0"/>
              <w:rPr>
                <w:sz w:val="18"/>
              </w:rPr>
            </w:pPr>
          </w:p>
          <w:p w14:paraId="5A6A89EC" w14:textId="77777777" w:rsidR="000F1A86" w:rsidRPr="00B44D98" w:rsidRDefault="000F1A86" w:rsidP="000F1A86">
            <w:pPr>
              <w:spacing w:after="0"/>
              <w:rPr>
                <w:sz w:val="18"/>
              </w:rPr>
            </w:pPr>
            <w:r w:rsidRPr="00B44D98">
              <w:rPr>
                <w:sz w:val="18"/>
              </w:rPr>
              <w:t>L</w:t>
            </w:r>
            <w:r w:rsidRPr="00B44D98">
              <w:rPr>
                <w:rFonts w:asciiTheme="minorHAnsi" w:hAnsiTheme="minorHAnsi"/>
                <w:sz w:val="18"/>
              </w:rPr>
              <w:t xml:space="preserve"> = 5</w:t>
            </w:r>
          </w:p>
          <w:p w14:paraId="4439F861" w14:textId="77777777" w:rsidR="000F1A86" w:rsidRPr="00B44D98" w:rsidRDefault="000F1A86" w:rsidP="000F1A86">
            <w:pPr>
              <w:spacing w:after="0"/>
              <w:rPr>
                <w:sz w:val="18"/>
              </w:rPr>
            </w:pPr>
            <w:r w:rsidRPr="00B44D98">
              <w:rPr>
                <w:rFonts w:asciiTheme="minorHAnsi" w:hAnsiTheme="minorHAnsi"/>
                <w:sz w:val="18"/>
              </w:rPr>
              <w:t>I = 3</w:t>
            </w:r>
          </w:p>
          <w:p w14:paraId="7EFA6C50" w14:textId="77777777" w:rsidR="000F1A86" w:rsidRPr="00B44D98" w:rsidRDefault="000F1A86" w:rsidP="000F1A86">
            <w:pPr>
              <w:spacing w:after="0"/>
              <w:rPr>
                <w:sz w:val="18"/>
              </w:rPr>
            </w:pPr>
          </w:p>
          <w:p w14:paraId="681A396A" w14:textId="77777777" w:rsidR="000F1A86" w:rsidRPr="00B44D98" w:rsidRDefault="000F1A86" w:rsidP="000F1A86">
            <w:pPr>
              <w:spacing w:after="0"/>
              <w:rPr>
                <w:sz w:val="18"/>
              </w:rPr>
            </w:pPr>
            <w:r w:rsidRPr="00B44D98">
              <w:rPr>
                <w:sz w:val="18"/>
              </w:rPr>
              <w:t>Risk level = Substantial</w:t>
            </w:r>
          </w:p>
        </w:tc>
        <w:tc>
          <w:tcPr>
            <w:tcW w:w="3600" w:type="dxa"/>
          </w:tcPr>
          <w:p w14:paraId="51197731" w14:textId="77777777" w:rsidR="000F1A86" w:rsidRPr="00B44D98" w:rsidRDefault="000F1A86" w:rsidP="000F1A86">
            <w:pPr>
              <w:spacing w:after="0"/>
              <w:rPr>
                <w:sz w:val="18"/>
              </w:rPr>
            </w:pPr>
            <w:r w:rsidRPr="00B44D98">
              <w:rPr>
                <w:sz w:val="18"/>
              </w:rPr>
              <w:t>These risks are covered under the ESMF of the project. This framework makes provision to carry out ESIAs in line with UNDP standards (World Bank) social and environmental safeguards. Subsequently, ESMPs will be formulated for the implementation by the project.</w:t>
            </w:r>
          </w:p>
          <w:p w14:paraId="58FE6AEA" w14:textId="77777777" w:rsidR="000F1A86" w:rsidRPr="00B44D98" w:rsidRDefault="000F1A86" w:rsidP="000F1A86">
            <w:pPr>
              <w:spacing w:after="0"/>
              <w:rPr>
                <w:sz w:val="18"/>
              </w:rPr>
            </w:pPr>
          </w:p>
          <w:p w14:paraId="3358843A" w14:textId="77777777" w:rsidR="000F1A86" w:rsidRPr="00B44D98" w:rsidRDefault="000F1A86" w:rsidP="000F1A86">
            <w:pPr>
              <w:spacing w:after="0"/>
              <w:rPr>
                <w:sz w:val="18"/>
              </w:rPr>
            </w:pPr>
            <w:r w:rsidRPr="00B44D98">
              <w:rPr>
                <w:sz w:val="18"/>
              </w:rPr>
              <w:t>Building on the ESMF, the UNDP-GEF project will finance social and environmental impact studies for all project sites (Activities 1.3.2, 1.4.3 and 2.1.3) and the formulation of social and environmental management plans in the first year of the project. The ESMPs will aim to find ways to mitigate the risks of jobs and income losses.</w:t>
            </w:r>
          </w:p>
          <w:p w14:paraId="65D56A27" w14:textId="77777777" w:rsidR="000F1A86" w:rsidRPr="00B44D98" w:rsidRDefault="000F1A86" w:rsidP="000F1A86">
            <w:pPr>
              <w:spacing w:after="0"/>
              <w:rPr>
                <w:sz w:val="18"/>
              </w:rPr>
            </w:pPr>
          </w:p>
          <w:p w14:paraId="47564624" w14:textId="77777777" w:rsidR="000F1A86" w:rsidRPr="00B44D98" w:rsidRDefault="000F1A86" w:rsidP="000F1A86">
            <w:pPr>
              <w:spacing w:after="0"/>
              <w:rPr>
                <w:sz w:val="18"/>
              </w:rPr>
            </w:pPr>
            <w:r w:rsidRPr="00B44D98">
              <w:rPr>
                <w:sz w:val="18"/>
              </w:rPr>
              <w:t>Activities related to the handling of poultry waste and hazardous waste such as heavy metals include mitigation measures to ensure that if such events did occur then these are addressed in effective and efficient ways, and that affected people get the appropriate medical care and treatment.</w:t>
            </w:r>
          </w:p>
          <w:p w14:paraId="53CDA31A" w14:textId="77777777" w:rsidR="000F1A86" w:rsidRPr="00B44D98" w:rsidRDefault="000F1A86" w:rsidP="000F1A86">
            <w:pPr>
              <w:spacing w:after="0"/>
              <w:rPr>
                <w:sz w:val="18"/>
              </w:rPr>
            </w:pPr>
          </w:p>
          <w:p w14:paraId="12F6F5FD" w14:textId="77777777" w:rsidR="000F1A86" w:rsidRPr="00B44D98" w:rsidRDefault="000F1A86" w:rsidP="000F1A86">
            <w:pPr>
              <w:spacing w:after="0"/>
              <w:rPr>
                <w:sz w:val="18"/>
              </w:rPr>
            </w:pPr>
            <w:r w:rsidRPr="00B44D98">
              <w:rPr>
                <w:sz w:val="18"/>
              </w:rPr>
              <w:t>Training and special equipment will be provided for the safe handling of hazardous substances recovered during the waste sorting process (capacity building provided under Outputs 2.6 and 2.8). In addition, the PPG stage will require that activities to reduce the consumption of household hazardous wastes in Constantine and Sétif are developed (Outputs 1.1 and 1.5). In addition, activity 1.2.2 will implement appropriate procedures for the collection of household hazardous waste in Constantine.</w:t>
            </w:r>
          </w:p>
        </w:tc>
        <w:tc>
          <w:tcPr>
            <w:tcW w:w="1890" w:type="dxa"/>
          </w:tcPr>
          <w:p w14:paraId="2747A0B6" w14:textId="77777777" w:rsidR="000F1A86" w:rsidRPr="00B44D98" w:rsidRDefault="000F1A86" w:rsidP="000F1A86">
            <w:pPr>
              <w:spacing w:after="0"/>
              <w:rPr>
                <w:sz w:val="18"/>
              </w:rPr>
            </w:pPr>
            <w:r w:rsidRPr="00B44D98">
              <w:rPr>
                <w:sz w:val="18"/>
              </w:rPr>
              <w:t>Project Coordinator</w:t>
            </w:r>
          </w:p>
        </w:tc>
      </w:tr>
      <w:tr w:rsidR="000F1A86" w:rsidRPr="00B44D98" w14:paraId="4B739E66" w14:textId="77777777" w:rsidTr="003362AC">
        <w:tc>
          <w:tcPr>
            <w:tcW w:w="315" w:type="dxa"/>
          </w:tcPr>
          <w:p w14:paraId="0262D238" w14:textId="77777777" w:rsidR="000F1A86" w:rsidRPr="00B44D98" w:rsidRDefault="000F1A86" w:rsidP="000F1A86">
            <w:pPr>
              <w:spacing w:after="0"/>
              <w:rPr>
                <w:rFonts w:asciiTheme="minorHAnsi" w:hAnsiTheme="minorHAnsi"/>
                <w:sz w:val="18"/>
              </w:rPr>
            </w:pPr>
            <w:r w:rsidRPr="00B44D98">
              <w:rPr>
                <w:rFonts w:asciiTheme="minorHAnsi" w:hAnsiTheme="minorHAnsi"/>
                <w:sz w:val="18"/>
              </w:rPr>
              <w:t>10</w:t>
            </w:r>
          </w:p>
        </w:tc>
        <w:tc>
          <w:tcPr>
            <w:tcW w:w="2008" w:type="dxa"/>
          </w:tcPr>
          <w:p w14:paraId="242761D3" w14:textId="77777777" w:rsidR="000F1A86" w:rsidRPr="00B44D98" w:rsidRDefault="000F1A86" w:rsidP="000F1A86">
            <w:pPr>
              <w:spacing w:after="0"/>
              <w:rPr>
                <w:sz w:val="18"/>
              </w:rPr>
            </w:pPr>
            <w:r w:rsidRPr="00B44D98">
              <w:rPr>
                <w:rFonts w:asciiTheme="minorHAnsi" w:hAnsiTheme="minorHAnsi"/>
                <w:sz w:val="18"/>
              </w:rPr>
              <w:t xml:space="preserve">The transformation of solid wastes will general </w:t>
            </w:r>
            <w:r w:rsidRPr="00B44D98">
              <w:rPr>
                <w:rFonts w:asciiTheme="minorHAnsi" w:hAnsiTheme="minorHAnsi"/>
                <w:sz w:val="18"/>
              </w:rPr>
              <w:lastRenderedPageBreak/>
              <w:t>effluents and require electricity for operation. In the case where solid waste will be combusted, waste transformation will generate solid wastes in the form of bottom ashes. Further, there will be stack emissions that can pollute the air.</w:t>
            </w:r>
          </w:p>
        </w:tc>
        <w:tc>
          <w:tcPr>
            <w:tcW w:w="2189" w:type="dxa"/>
          </w:tcPr>
          <w:p w14:paraId="15E09DF6" w14:textId="77777777" w:rsidR="000F1A86" w:rsidRPr="00B44D98" w:rsidRDefault="000F1A86" w:rsidP="000F1A86">
            <w:pPr>
              <w:spacing w:after="0"/>
              <w:rPr>
                <w:rFonts w:asciiTheme="minorHAnsi" w:hAnsiTheme="minorHAnsi"/>
                <w:sz w:val="18"/>
              </w:rPr>
            </w:pPr>
            <w:r w:rsidRPr="00B44D98">
              <w:rPr>
                <w:sz w:val="18"/>
              </w:rPr>
              <w:lastRenderedPageBreak/>
              <w:t>Env</w:t>
            </w:r>
            <w:r w:rsidRPr="00B44D98">
              <w:rPr>
                <w:rFonts w:asciiTheme="minorHAnsi" w:hAnsiTheme="minorHAnsi"/>
                <w:sz w:val="18"/>
              </w:rPr>
              <w:t>ironmental</w:t>
            </w:r>
          </w:p>
        </w:tc>
        <w:tc>
          <w:tcPr>
            <w:tcW w:w="4140" w:type="dxa"/>
          </w:tcPr>
          <w:p w14:paraId="6518AF0C" w14:textId="77777777" w:rsidR="000F1A86" w:rsidRPr="00B44D98" w:rsidRDefault="000F1A86" w:rsidP="000F1A86">
            <w:pPr>
              <w:spacing w:after="0"/>
              <w:rPr>
                <w:sz w:val="18"/>
                <w:u w:val="single"/>
              </w:rPr>
            </w:pPr>
            <w:r w:rsidRPr="00B44D98">
              <w:rPr>
                <w:sz w:val="18"/>
                <w:u w:val="single"/>
              </w:rPr>
              <w:t>Constantine</w:t>
            </w:r>
          </w:p>
          <w:p w14:paraId="7F00408A" w14:textId="77777777" w:rsidR="000F1A86" w:rsidRPr="00B44D98" w:rsidRDefault="000F1A86" w:rsidP="000F1A86">
            <w:pPr>
              <w:spacing w:after="0"/>
              <w:rPr>
                <w:sz w:val="18"/>
              </w:rPr>
            </w:pPr>
            <w:r w:rsidRPr="00B44D98">
              <w:rPr>
                <w:sz w:val="18"/>
              </w:rPr>
              <w:lastRenderedPageBreak/>
              <w:t>The household waste processing unit in Constantine will generate residual waste, most particularly extracted liquid waste (in excess of 40% of initial weight), waste that cannot be reused (up to 30% of dried waste), bottom ashes from incinerated waste (over 25% of incinerated material) and fine particles from the incineration process if they are not filtered or precipitated.  The volume of liquid extracted from the waste before processing will be very significant and could strain the capacity of the dedicated sewerage system.</w:t>
            </w:r>
          </w:p>
          <w:p w14:paraId="47B8DE86" w14:textId="77777777" w:rsidR="000F1A86" w:rsidRPr="00B44D98" w:rsidRDefault="000F1A86" w:rsidP="000F1A86">
            <w:pPr>
              <w:spacing w:after="0"/>
              <w:rPr>
                <w:sz w:val="18"/>
              </w:rPr>
            </w:pPr>
            <w:r w:rsidRPr="00B44D98">
              <w:rPr>
                <w:sz w:val="18"/>
              </w:rPr>
              <w:t>The sorting and processing units will also require a source of energy that might not necessarily come from waste, such as gas from the existing network.</w:t>
            </w:r>
          </w:p>
          <w:p w14:paraId="1A3DA634" w14:textId="77777777" w:rsidR="000F1A86" w:rsidRPr="00B44D98" w:rsidRDefault="000F1A86" w:rsidP="000F1A86">
            <w:pPr>
              <w:spacing w:after="0"/>
              <w:rPr>
                <w:sz w:val="18"/>
              </w:rPr>
            </w:pPr>
            <w:r w:rsidRPr="00B44D98">
              <w:rPr>
                <w:sz w:val="18"/>
              </w:rPr>
              <w:t>In addition, the use of a landfill, such as the Boughareb CET, is still necessary for the non-reusable waste and the ashes, which might represent 20% of the processed waste by weight.</w:t>
            </w:r>
          </w:p>
          <w:p w14:paraId="4A1DE578" w14:textId="77777777" w:rsidR="000F1A86" w:rsidRPr="00B44D98" w:rsidRDefault="000F1A86" w:rsidP="000F1A86">
            <w:pPr>
              <w:spacing w:after="0"/>
              <w:rPr>
                <w:sz w:val="18"/>
              </w:rPr>
            </w:pPr>
          </w:p>
          <w:p w14:paraId="77F8F87E" w14:textId="77777777" w:rsidR="000F1A86" w:rsidRPr="00B44D98" w:rsidRDefault="000F1A86" w:rsidP="000F1A86">
            <w:pPr>
              <w:spacing w:after="0"/>
              <w:rPr>
                <w:sz w:val="18"/>
                <w:u w:val="single"/>
              </w:rPr>
            </w:pPr>
            <w:r w:rsidRPr="00B44D98">
              <w:rPr>
                <w:sz w:val="18"/>
                <w:u w:val="single"/>
              </w:rPr>
              <w:t>Sétif</w:t>
            </w:r>
          </w:p>
          <w:p w14:paraId="2561FA0D" w14:textId="77777777" w:rsidR="000F1A86" w:rsidRPr="00B44D98" w:rsidRDefault="000F1A86" w:rsidP="000F1A86">
            <w:pPr>
              <w:spacing w:after="0"/>
              <w:rPr>
                <w:rFonts w:asciiTheme="minorHAnsi" w:hAnsiTheme="minorHAnsi"/>
                <w:sz w:val="18"/>
              </w:rPr>
            </w:pPr>
            <w:r w:rsidRPr="00B44D98">
              <w:rPr>
                <w:sz w:val="18"/>
              </w:rPr>
              <w:t>The processing of poultry waste might produce residual waste, most particularly liquid waste, and will require a yet undetermined source of energy.</w:t>
            </w:r>
          </w:p>
          <w:p w14:paraId="3AC29D5D" w14:textId="77777777" w:rsidR="000F1A86" w:rsidRPr="00B44D98" w:rsidRDefault="000F1A86" w:rsidP="000F1A86">
            <w:pPr>
              <w:spacing w:after="0"/>
              <w:rPr>
                <w:rFonts w:asciiTheme="minorHAnsi" w:hAnsiTheme="minorHAnsi"/>
                <w:sz w:val="18"/>
              </w:rPr>
            </w:pPr>
          </w:p>
          <w:p w14:paraId="571BCE0D" w14:textId="77777777" w:rsidR="000F1A86" w:rsidRPr="00B44D98" w:rsidRDefault="000F1A86" w:rsidP="000F1A86">
            <w:pPr>
              <w:spacing w:after="0"/>
              <w:rPr>
                <w:rFonts w:asciiTheme="minorHAnsi" w:hAnsiTheme="minorHAnsi"/>
                <w:sz w:val="18"/>
              </w:rPr>
            </w:pPr>
            <w:r w:rsidRPr="00B44D98">
              <w:rPr>
                <w:rFonts w:asciiTheme="minorHAnsi" w:hAnsiTheme="minorHAnsi"/>
                <w:sz w:val="18"/>
              </w:rPr>
              <w:t>L = 5</w:t>
            </w:r>
          </w:p>
          <w:p w14:paraId="60BCBDAF" w14:textId="77777777" w:rsidR="000F1A86" w:rsidRPr="00B44D98" w:rsidRDefault="000F1A86" w:rsidP="000F1A86">
            <w:pPr>
              <w:spacing w:after="0"/>
              <w:rPr>
                <w:rFonts w:asciiTheme="minorHAnsi" w:hAnsiTheme="minorHAnsi"/>
                <w:sz w:val="18"/>
              </w:rPr>
            </w:pPr>
            <w:r w:rsidRPr="00B44D98">
              <w:rPr>
                <w:rFonts w:asciiTheme="minorHAnsi" w:hAnsiTheme="minorHAnsi"/>
                <w:sz w:val="18"/>
              </w:rPr>
              <w:t>I = 3</w:t>
            </w:r>
          </w:p>
          <w:p w14:paraId="43C5D12B" w14:textId="77777777" w:rsidR="000F1A86" w:rsidRPr="00B44D98" w:rsidRDefault="000F1A86" w:rsidP="000F1A86">
            <w:pPr>
              <w:spacing w:after="0"/>
              <w:rPr>
                <w:sz w:val="18"/>
              </w:rPr>
            </w:pPr>
            <w:r w:rsidRPr="00B44D98">
              <w:rPr>
                <w:rFonts w:asciiTheme="minorHAnsi" w:hAnsiTheme="minorHAnsi"/>
                <w:sz w:val="18"/>
              </w:rPr>
              <w:t>Risk level = Substantial</w:t>
            </w:r>
          </w:p>
        </w:tc>
        <w:tc>
          <w:tcPr>
            <w:tcW w:w="3600" w:type="dxa"/>
          </w:tcPr>
          <w:p w14:paraId="16F63C5C" w14:textId="77777777" w:rsidR="000F1A86" w:rsidRPr="00B44D98" w:rsidRDefault="000F1A86" w:rsidP="000F1A86">
            <w:pPr>
              <w:spacing w:after="0"/>
              <w:rPr>
                <w:sz w:val="18"/>
                <w:u w:val="single"/>
              </w:rPr>
            </w:pPr>
            <w:r w:rsidRPr="00B44D98">
              <w:rPr>
                <w:sz w:val="18"/>
                <w:u w:val="single"/>
              </w:rPr>
              <w:lastRenderedPageBreak/>
              <w:t>Constantine</w:t>
            </w:r>
          </w:p>
          <w:p w14:paraId="7F7651CF" w14:textId="77777777" w:rsidR="000F1A86" w:rsidRPr="00B44D98" w:rsidRDefault="000F1A86" w:rsidP="000F1A86">
            <w:pPr>
              <w:spacing w:after="0"/>
              <w:rPr>
                <w:sz w:val="18"/>
              </w:rPr>
            </w:pPr>
            <w:r w:rsidRPr="00B44D98">
              <w:rPr>
                <w:sz w:val="18"/>
              </w:rPr>
              <w:lastRenderedPageBreak/>
              <w:t>The ESIA and ESMP that SOPTE will produce for the Constantine sorting and processing units (see above) will assess all potential sources of pollution, and define proportional but sufficient mitigation measures to meet international standards and national laws and regulations.</w:t>
            </w:r>
          </w:p>
          <w:p w14:paraId="792D81D5" w14:textId="77777777" w:rsidR="000F1A86" w:rsidRPr="00B44D98" w:rsidRDefault="000F1A86" w:rsidP="000F1A86">
            <w:pPr>
              <w:spacing w:after="0"/>
              <w:rPr>
                <w:sz w:val="18"/>
              </w:rPr>
            </w:pPr>
            <w:r w:rsidRPr="00B44D98">
              <w:rPr>
                <w:sz w:val="18"/>
              </w:rPr>
              <w:t>Energy consumption can eventually be offset by energy production from the 2MWe steam powered turbine. It is expected that the project will be generating 14,980 MWh (2 MWe installed capacity) of electricity annually at the end of the 5th year.</w:t>
            </w:r>
          </w:p>
          <w:p w14:paraId="61DAD086" w14:textId="77777777" w:rsidR="000F1A86" w:rsidRPr="00B44D98" w:rsidRDefault="000F1A86" w:rsidP="000F1A86">
            <w:pPr>
              <w:spacing w:after="0"/>
              <w:rPr>
                <w:sz w:val="18"/>
              </w:rPr>
            </w:pPr>
            <w:r w:rsidRPr="00B44D98">
              <w:rPr>
                <w:sz w:val="18"/>
              </w:rPr>
              <w:t>Training and special equipment will be provided for the safe handling of hazardous substances recovered during the waste sorting process (capacity building provided under Outputs 2.6 and 2.8). In addition, the PPG stage will require that activities to reduce the consumption of household hazardous wastes in Constantine and Sétif are developed (Outputs 1.1 and 1.5). In addition, activity 1.2.2 will implement appropriate procedures for the collection of household hazardous waste in Constantine.</w:t>
            </w:r>
          </w:p>
          <w:p w14:paraId="227E802B" w14:textId="77777777" w:rsidR="000F1A86" w:rsidRPr="00B44D98" w:rsidRDefault="000F1A86" w:rsidP="000F1A86">
            <w:pPr>
              <w:spacing w:after="0"/>
              <w:rPr>
                <w:sz w:val="18"/>
              </w:rPr>
            </w:pPr>
          </w:p>
          <w:p w14:paraId="6A07C324" w14:textId="77777777" w:rsidR="000F1A86" w:rsidRPr="00B44D98" w:rsidRDefault="000F1A86" w:rsidP="000F1A86">
            <w:pPr>
              <w:spacing w:after="0"/>
              <w:rPr>
                <w:sz w:val="18"/>
                <w:u w:val="single"/>
              </w:rPr>
            </w:pPr>
            <w:r w:rsidRPr="00B44D98">
              <w:rPr>
                <w:sz w:val="18"/>
                <w:u w:val="single"/>
              </w:rPr>
              <w:t>Sétif</w:t>
            </w:r>
          </w:p>
          <w:p w14:paraId="46D62DE5" w14:textId="77777777" w:rsidR="000F1A86" w:rsidRPr="00B44D98" w:rsidRDefault="000F1A86" w:rsidP="000F1A86">
            <w:pPr>
              <w:spacing w:after="0"/>
              <w:rPr>
                <w:sz w:val="18"/>
              </w:rPr>
            </w:pPr>
            <w:r w:rsidRPr="00B44D98">
              <w:rPr>
                <w:sz w:val="18"/>
              </w:rPr>
              <w:t>The ESIA and ESMP that SOPTE will produce for the Sétif poultry waste processing unit (see above) will assess all potential sources of pollution, and define proportional but sufficient mitigation measures to meet international standards and national laws and regulations.</w:t>
            </w:r>
          </w:p>
        </w:tc>
        <w:tc>
          <w:tcPr>
            <w:tcW w:w="1890" w:type="dxa"/>
          </w:tcPr>
          <w:p w14:paraId="21AB80A9" w14:textId="77777777" w:rsidR="000F1A86" w:rsidRPr="00B44D98" w:rsidRDefault="000F1A86" w:rsidP="000F1A86">
            <w:pPr>
              <w:spacing w:after="0"/>
              <w:rPr>
                <w:sz w:val="18"/>
              </w:rPr>
            </w:pPr>
            <w:r w:rsidRPr="00B44D98">
              <w:rPr>
                <w:rFonts w:asciiTheme="minorHAnsi" w:hAnsiTheme="minorHAnsi"/>
                <w:sz w:val="18"/>
              </w:rPr>
              <w:lastRenderedPageBreak/>
              <w:t>Project Coordinator</w:t>
            </w:r>
          </w:p>
        </w:tc>
      </w:tr>
      <w:tr w:rsidR="000F1A86" w:rsidRPr="00B44D98" w14:paraId="23AA57E6" w14:textId="77777777" w:rsidTr="003362AC">
        <w:tc>
          <w:tcPr>
            <w:tcW w:w="315" w:type="dxa"/>
          </w:tcPr>
          <w:p w14:paraId="305D3626" w14:textId="6A5F67EA" w:rsidR="000F1A86" w:rsidRPr="00B44D98" w:rsidRDefault="000F1A86" w:rsidP="000F1A86">
            <w:pPr>
              <w:spacing w:after="0"/>
              <w:rPr>
                <w:rFonts w:asciiTheme="minorHAnsi" w:hAnsiTheme="minorHAnsi"/>
                <w:sz w:val="18"/>
              </w:rPr>
            </w:pPr>
            <w:r w:rsidRPr="00B44D98">
              <w:rPr>
                <w:rFonts w:asciiTheme="minorHAnsi" w:hAnsiTheme="minorHAnsi"/>
                <w:sz w:val="18"/>
              </w:rPr>
              <w:t>11</w:t>
            </w:r>
          </w:p>
        </w:tc>
        <w:tc>
          <w:tcPr>
            <w:tcW w:w="2008" w:type="dxa"/>
          </w:tcPr>
          <w:p w14:paraId="02F30B74" w14:textId="446B1983" w:rsidR="000F1A86" w:rsidRPr="00B44D98" w:rsidRDefault="000F1A86" w:rsidP="000F1A86">
            <w:pPr>
              <w:spacing w:after="0"/>
              <w:rPr>
                <w:rFonts w:asciiTheme="minorHAnsi" w:hAnsiTheme="minorHAnsi"/>
                <w:sz w:val="18"/>
              </w:rPr>
            </w:pPr>
            <w:r w:rsidRPr="00B44D98">
              <w:rPr>
                <w:rFonts w:asciiTheme="minorHAnsi" w:hAnsiTheme="minorHAnsi"/>
                <w:sz w:val="18"/>
              </w:rPr>
              <w:t>C</w:t>
            </w:r>
            <w:r w:rsidRPr="00B44D98">
              <w:rPr>
                <w:sz w:val="18"/>
              </w:rPr>
              <w:t xml:space="preserve">onstruction and operation of </w:t>
            </w:r>
            <w:r w:rsidRPr="00B44D98">
              <w:rPr>
                <w:rFonts w:asciiTheme="minorHAnsi" w:hAnsiTheme="minorHAnsi"/>
                <w:sz w:val="18"/>
              </w:rPr>
              <w:t>solid waste processing units.</w:t>
            </w:r>
          </w:p>
        </w:tc>
        <w:tc>
          <w:tcPr>
            <w:tcW w:w="2189" w:type="dxa"/>
          </w:tcPr>
          <w:p w14:paraId="410B04BB" w14:textId="4207936E" w:rsidR="000F1A86" w:rsidRPr="00B44D98" w:rsidRDefault="000F1A86" w:rsidP="000F1A86">
            <w:pPr>
              <w:spacing w:after="0"/>
              <w:rPr>
                <w:sz w:val="18"/>
              </w:rPr>
            </w:pPr>
            <w:r w:rsidRPr="00B44D98">
              <w:rPr>
                <w:rFonts w:asciiTheme="minorHAnsi" w:hAnsiTheme="minorHAnsi"/>
                <w:sz w:val="18"/>
              </w:rPr>
              <w:t>Technical</w:t>
            </w:r>
          </w:p>
        </w:tc>
        <w:tc>
          <w:tcPr>
            <w:tcW w:w="4140" w:type="dxa"/>
          </w:tcPr>
          <w:p w14:paraId="5EC15E7D" w14:textId="2DB5E2F6" w:rsidR="000F1A86" w:rsidRPr="00B44D98" w:rsidRDefault="000F1A86" w:rsidP="000F1A86">
            <w:pPr>
              <w:spacing w:after="0"/>
              <w:rPr>
                <w:rFonts w:asciiTheme="minorHAnsi" w:hAnsiTheme="minorHAnsi"/>
                <w:sz w:val="18"/>
              </w:rPr>
            </w:pPr>
            <w:r w:rsidRPr="00B44D98">
              <w:rPr>
                <w:rFonts w:asciiTheme="minorHAnsi" w:hAnsiTheme="minorHAnsi"/>
                <w:sz w:val="18"/>
              </w:rPr>
              <w:t>The Project includes t</w:t>
            </w:r>
            <w:r w:rsidRPr="00B44D98">
              <w:rPr>
                <w:sz w:val="18"/>
              </w:rPr>
              <w:t xml:space="preserve">he construction and operation of household waste sorting and processing units in Constantine, and of a poultry </w:t>
            </w:r>
            <w:r w:rsidRPr="00B44D98">
              <w:rPr>
                <w:rFonts w:asciiTheme="minorHAnsi" w:hAnsiTheme="minorHAnsi"/>
                <w:sz w:val="18"/>
              </w:rPr>
              <w:t>waste processing unit in Sétif.</w:t>
            </w:r>
          </w:p>
          <w:p w14:paraId="35D0CB83" w14:textId="77777777" w:rsidR="000F1A86" w:rsidRPr="00B44D98" w:rsidRDefault="000F1A86" w:rsidP="000F1A86">
            <w:pPr>
              <w:spacing w:after="0"/>
              <w:rPr>
                <w:rFonts w:asciiTheme="minorHAnsi" w:hAnsiTheme="minorHAnsi"/>
                <w:sz w:val="18"/>
              </w:rPr>
            </w:pPr>
          </w:p>
          <w:p w14:paraId="261C39C2" w14:textId="23E080CC" w:rsidR="000F1A86" w:rsidRPr="00B44D98" w:rsidRDefault="000F1A86" w:rsidP="000F1A86">
            <w:pPr>
              <w:spacing w:after="0"/>
              <w:rPr>
                <w:rFonts w:asciiTheme="minorHAnsi" w:hAnsiTheme="minorHAnsi"/>
                <w:sz w:val="18"/>
              </w:rPr>
            </w:pPr>
            <w:r w:rsidRPr="00B44D98">
              <w:rPr>
                <w:rFonts w:asciiTheme="minorHAnsi" w:hAnsiTheme="minorHAnsi"/>
                <w:sz w:val="18"/>
              </w:rPr>
              <w:t>L = 5</w:t>
            </w:r>
          </w:p>
          <w:p w14:paraId="76B9EA39" w14:textId="31FAB242" w:rsidR="000F1A86" w:rsidRPr="00B44D98" w:rsidRDefault="000F1A86" w:rsidP="000F1A86">
            <w:pPr>
              <w:spacing w:after="0"/>
              <w:rPr>
                <w:rFonts w:asciiTheme="minorHAnsi" w:hAnsiTheme="minorHAnsi"/>
                <w:sz w:val="18"/>
              </w:rPr>
            </w:pPr>
            <w:r w:rsidRPr="00B44D98">
              <w:rPr>
                <w:rFonts w:asciiTheme="minorHAnsi" w:hAnsiTheme="minorHAnsi"/>
                <w:sz w:val="18"/>
              </w:rPr>
              <w:t>I = 4</w:t>
            </w:r>
          </w:p>
          <w:p w14:paraId="79955A8D" w14:textId="468287B6" w:rsidR="000F1A86" w:rsidRPr="00B44D98" w:rsidRDefault="000F1A86" w:rsidP="000F1A86">
            <w:pPr>
              <w:spacing w:after="0"/>
              <w:rPr>
                <w:rFonts w:asciiTheme="minorHAnsi" w:hAnsiTheme="minorHAnsi"/>
                <w:sz w:val="18"/>
                <w:u w:val="single"/>
              </w:rPr>
            </w:pPr>
            <w:r w:rsidRPr="00B44D98">
              <w:rPr>
                <w:rFonts w:asciiTheme="minorHAnsi" w:hAnsiTheme="minorHAnsi"/>
                <w:sz w:val="18"/>
              </w:rPr>
              <w:t>Risk level = High</w:t>
            </w:r>
          </w:p>
          <w:p w14:paraId="5F1AD7B8" w14:textId="77777777" w:rsidR="000F1A86" w:rsidRPr="00B44D98" w:rsidRDefault="000F1A86" w:rsidP="000F1A86">
            <w:pPr>
              <w:ind w:firstLine="720"/>
              <w:rPr>
                <w:rFonts w:asciiTheme="minorHAnsi" w:hAnsiTheme="minorHAnsi"/>
                <w:sz w:val="18"/>
              </w:rPr>
            </w:pPr>
          </w:p>
        </w:tc>
        <w:tc>
          <w:tcPr>
            <w:tcW w:w="3600" w:type="dxa"/>
          </w:tcPr>
          <w:p w14:paraId="3B52C91D" w14:textId="538A154F" w:rsidR="000F1A86" w:rsidRPr="00B44D98" w:rsidRDefault="000F1A86" w:rsidP="000F1A86">
            <w:pPr>
              <w:spacing w:after="0"/>
              <w:rPr>
                <w:rFonts w:asciiTheme="minorHAnsi" w:hAnsiTheme="minorHAnsi"/>
                <w:sz w:val="18"/>
              </w:rPr>
            </w:pPr>
            <w:r w:rsidRPr="00B44D98">
              <w:rPr>
                <w:rFonts w:asciiTheme="minorHAnsi" w:hAnsiTheme="minorHAnsi"/>
                <w:sz w:val="18"/>
              </w:rPr>
              <w:t xml:space="preserve">As the project is categorized as ‘High’ risk, an ESMF (Annex H) was prepared, covering all risks identified in the SESP.  As per the ESMF, an ESIA will be conducted and ESMP prepared during project implementation for the waste processing units in Constantine and Sétif. The ESIAs are fully incorporated in the project design under Output 1.3 for the setting up of a waste recovery and transformation plant for </w:t>
            </w:r>
            <w:r w:rsidRPr="00B44D98">
              <w:rPr>
                <w:rFonts w:asciiTheme="minorHAnsi" w:hAnsiTheme="minorHAnsi"/>
                <w:sz w:val="18"/>
              </w:rPr>
              <w:lastRenderedPageBreak/>
              <w:t>poultry waste in Sétif; Output 1.4 for the construction of a centralized municipal solid waste sorting plant in Constantine; and Output 2.1 concerning the construction of a solid waste transformation plant, including waste-to-energy unit in Constantine.</w:t>
            </w:r>
          </w:p>
        </w:tc>
        <w:tc>
          <w:tcPr>
            <w:tcW w:w="1890" w:type="dxa"/>
          </w:tcPr>
          <w:p w14:paraId="71FA1FFE" w14:textId="35180B45" w:rsidR="000F1A86" w:rsidRPr="00B44D98" w:rsidRDefault="000F1A86" w:rsidP="000F1A86">
            <w:pPr>
              <w:spacing w:after="0"/>
              <w:rPr>
                <w:rFonts w:asciiTheme="minorHAnsi" w:hAnsiTheme="minorHAnsi"/>
                <w:sz w:val="18"/>
              </w:rPr>
            </w:pPr>
            <w:r w:rsidRPr="00B44D98">
              <w:rPr>
                <w:sz w:val="18"/>
              </w:rPr>
              <w:lastRenderedPageBreak/>
              <w:t>Project Coordinator</w:t>
            </w:r>
          </w:p>
        </w:tc>
      </w:tr>
      <w:tr w:rsidR="000F1A86" w:rsidRPr="00B44D98" w14:paraId="171E9E7D" w14:textId="77777777" w:rsidTr="003362AC">
        <w:tc>
          <w:tcPr>
            <w:tcW w:w="315" w:type="dxa"/>
          </w:tcPr>
          <w:p w14:paraId="42E671AE" w14:textId="71BFC57C" w:rsidR="000F1A86" w:rsidRPr="00B44D98" w:rsidRDefault="000F1A86" w:rsidP="000F1A86">
            <w:pPr>
              <w:spacing w:after="0"/>
              <w:rPr>
                <w:rFonts w:asciiTheme="minorHAnsi" w:hAnsiTheme="minorHAnsi"/>
                <w:sz w:val="18"/>
              </w:rPr>
            </w:pPr>
            <w:r w:rsidRPr="00B44D98">
              <w:rPr>
                <w:rFonts w:asciiTheme="minorHAnsi" w:hAnsiTheme="minorHAnsi"/>
                <w:sz w:val="18"/>
              </w:rPr>
              <w:t>12</w:t>
            </w:r>
          </w:p>
        </w:tc>
        <w:tc>
          <w:tcPr>
            <w:tcW w:w="2008" w:type="dxa"/>
          </w:tcPr>
          <w:p w14:paraId="1DA409B6" w14:textId="1CD42074" w:rsidR="000F1A86" w:rsidRPr="00B44D98" w:rsidRDefault="000F1A86" w:rsidP="000F1A86">
            <w:pPr>
              <w:spacing w:after="0"/>
              <w:rPr>
                <w:rFonts w:asciiTheme="minorHAnsi" w:hAnsiTheme="minorHAnsi"/>
                <w:sz w:val="18"/>
              </w:rPr>
            </w:pPr>
            <w:r w:rsidRPr="00B44D98">
              <w:rPr>
                <w:rFonts w:asciiTheme="minorHAnsi" w:hAnsiTheme="minorHAnsi"/>
                <w:sz w:val="18"/>
              </w:rPr>
              <w:t>Project could perpetuate the current low representation of women in the construction sector.</w:t>
            </w:r>
          </w:p>
        </w:tc>
        <w:tc>
          <w:tcPr>
            <w:tcW w:w="2189" w:type="dxa"/>
          </w:tcPr>
          <w:p w14:paraId="39155B5E" w14:textId="0AE17A20" w:rsidR="000F1A86" w:rsidRPr="00B44D98" w:rsidRDefault="000F1A86" w:rsidP="000F1A86">
            <w:pPr>
              <w:spacing w:after="0"/>
              <w:rPr>
                <w:rFonts w:asciiTheme="minorHAnsi" w:hAnsiTheme="minorHAnsi"/>
                <w:sz w:val="18"/>
              </w:rPr>
            </w:pPr>
            <w:r w:rsidRPr="00B44D98">
              <w:rPr>
                <w:rFonts w:asciiTheme="minorHAnsi" w:hAnsiTheme="minorHAnsi"/>
                <w:sz w:val="18"/>
              </w:rPr>
              <w:t>Social / cultural</w:t>
            </w:r>
          </w:p>
        </w:tc>
        <w:tc>
          <w:tcPr>
            <w:tcW w:w="4140" w:type="dxa"/>
          </w:tcPr>
          <w:p w14:paraId="2C9125FA" w14:textId="77777777" w:rsidR="000F1A86" w:rsidRPr="00B44D98" w:rsidRDefault="000F1A86" w:rsidP="000F1A86">
            <w:pPr>
              <w:spacing w:after="0"/>
              <w:rPr>
                <w:rFonts w:asciiTheme="minorHAnsi" w:hAnsiTheme="minorHAnsi"/>
                <w:sz w:val="18"/>
              </w:rPr>
            </w:pPr>
            <w:r w:rsidRPr="00B44D98">
              <w:rPr>
                <w:sz w:val="18"/>
              </w:rPr>
              <w:t>Although women are well represented in the management of solid waste in Constantine (SOPTE, EPIC, Government), they are not well represented in the construction sector.</w:t>
            </w:r>
            <w:r w:rsidRPr="00B44D98">
              <w:rPr>
                <w:rFonts w:asciiTheme="minorHAnsi" w:hAnsiTheme="minorHAnsi"/>
                <w:sz w:val="18"/>
              </w:rPr>
              <w:t xml:space="preserve"> </w:t>
            </w:r>
          </w:p>
          <w:p w14:paraId="324CE7D5" w14:textId="77777777" w:rsidR="000F1A86" w:rsidRPr="00B44D98" w:rsidRDefault="000F1A86" w:rsidP="000F1A86">
            <w:pPr>
              <w:spacing w:after="0"/>
              <w:rPr>
                <w:rFonts w:asciiTheme="minorHAnsi" w:hAnsiTheme="minorHAnsi"/>
                <w:sz w:val="18"/>
              </w:rPr>
            </w:pPr>
          </w:p>
          <w:p w14:paraId="22069E5D" w14:textId="0CD6FB06" w:rsidR="000F1A86" w:rsidRPr="00B44D98" w:rsidRDefault="000F1A86" w:rsidP="000F1A86">
            <w:pPr>
              <w:spacing w:after="0"/>
              <w:rPr>
                <w:rFonts w:asciiTheme="minorHAnsi" w:hAnsiTheme="minorHAnsi"/>
                <w:sz w:val="18"/>
              </w:rPr>
            </w:pPr>
            <w:r w:rsidRPr="00B44D98">
              <w:rPr>
                <w:rFonts w:asciiTheme="minorHAnsi" w:hAnsiTheme="minorHAnsi"/>
                <w:sz w:val="18"/>
              </w:rPr>
              <w:t>L = 5</w:t>
            </w:r>
          </w:p>
          <w:p w14:paraId="72F60B22" w14:textId="74684732" w:rsidR="000F1A86" w:rsidRPr="00B44D98" w:rsidRDefault="000F1A86" w:rsidP="000F1A86">
            <w:pPr>
              <w:spacing w:after="0"/>
              <w:rPr>
                <w:rFonts w:asciiTheme="minorHAnsi" w:hAnsiTheme="minorHAnsi"/>
                <w:sz w:val="18"/>
              </w:rPr>
            </w:pPr>
            <w:r w:rsidRPr="00B44D98">
              <w:rPr>
                <w:rFonts w:asciiTheme="minorHAnsi" w:hAnsiTheme="minorHAnsi"/>
                <w:sz w:val="18"/>
              </w:rPr>
              <w:t>I = 2</w:t>
            </w:r>
          </w:p>
          <w:p w14:paraId="6415FDC7" w14:textId="48780A6D" w:rsidR="000F1A86" w:rsidRPr="00B44D98" w:rsidRDefault="000F1A86" w:rsidP="000F1A86">
            <w:pPr>
              <w:spacing w:after="0"/>
              <w:rPr>
                <w:rFonts w:asciiTheme="minorHAnsi" w:hAnsiTheme="minorHAnsi"/>
                <w:sz w:val="18"/>
                <w:u w:val="single"/>
              </w:rPr>
            </w:pPr>
            <w:r w:rsidRPr="00B44D98">
              <w:rPr>
                <w:rFonts w:asciiTheme="minorHAnsi" w:hAnsiTheme="minorHAnsi"/>
                <w:sz w:val="18"/>
              </w:rPr>
              <w:t>Risk level = Moderate</w:t>
            </w:r>
          </w:p>
          <w:p w14:paraId="035EED3C" w14:textId="1A1ED9AB" w:rsidR="000F1A86" w:rsidRPr="00B44D98" w:rsidRDefault="000F1A86" w:rsidP="000F1A86">
            <w:pPr>
              <w:spacing w:after="0"/>
              <w:rPr>
                <w:sz w:val="18"/>
                <w:u w:val="single"/>
              </w:rPr>
            </w:pPr>
          </w:p>
        </w:tc>
        <w:tc>
          <w:tcPr>
            <w:tcW w:w="3600" w:type="dxa"/>
          </w:tcPr>
          <w:p w14:paraId="6BBFC03B" w14:textId="6E47C850" w:rsidR="000F1A86" w:rsidRPr="00B44D98" w:rsidRDefault="000F1A86" w:rsidP="000F1A86">
            <w:pPr>
              <w:spacing w:after="0"/>
              <w:rPr>
                <w:rFonts w:asciiTheme="minorHAnsi" w:hAnsiTheme="minorHAnsi"/>
                <w:sz w:val="18"/>
              </w:rPr>
            </w:pPr>
            <w:r w:rsidRPr="00B44D98">
              <w:rPr>
                <w:rFonts w:asciiTheme="minorHAnsi" w:hAnsiTheme="minorHAnsi"/>
                <w:sz w:val="18"/>
              </w:rPr>
              <w:t>The ESIA and ESMP terms of reference for the waste processing units require that contractors include procedures for the equitable gender selection of labor. These are included in Outputs 1.3, 1.4 and 2.1, which will develop the technical specifications for construction the waste collection, recovery and transformation infrastructure, as well as Output 3.2 that will support the production of mechanical parts.</w:t>
            </w:r>
          </w:p>
        </w:tc>
        <w:tc>
          <w:tcPr>
            <w:tcW w:w="1890" w:type="dxa"/>
          </w:tcPr>
          <w:p w14:paraId="363E826F" w14:textId="76751BBF" w:rsidR="000F1A86" w:rsidRPr="00B44D98" w:rsidRDefault="000F1A86" w:rsidP="000F1A86">
            <w:pPr>
              <w:spacing w:after="0"/>
              <w:rPr>
                <w:rFonts w:asciiTheme="minorHAnsi" w:hAnsiTheme="minorHAnsi"/>
                <w:sz w:val="18"/>
              </w:rPr>
            </w:pPr>
            <w:r w:rsidRPr="00B44D98">
              <w:rPr>
                <w:sz w:val="18"/>
              </w:rPr>
              <w:t>Project Coordinator</w:t>
            </w:r>
          </w:p>
        </w:tc>
      </w:tr>
      <w:tr w:rsidR="000F1A86" w:rsidRPr="00B44D98" w14:paraId="6A3EECD6" w14:textId="77777777" w:rsidTr="003362AC">
        <w:tc>
          <w:tcPr>
            <w:tcW w:w="315" w:type="dxa"/>
          </w:tcPr>
          <w:p w14:paraId="6152A139" w14:textId="4034C320" w:rsidR="000F1A86" w:rsidRPr="00B44D98" w:rsidRDefault="000F1A86" w:rsidP="000F1A86">
            <w:pPr>
              <w:spacing w:after="0"/>
              <w:rPr>
                <w:rFonts w:asciiTheme="minorHAnsi" w:hAnsiTheme="minorHAnsi"/>
                <w:sz w:val="18"/>
              </w:rPr>
            </w:pPr>
            <w:r w:rsidRPr="00B44D98">
              <w:rPr>
                <w:rFonts w:asciiTheme="minorHAnsi" w:hAnsiTheme="minorHAnsi"/>
                <w:sz w:val="18"/>
              </w:rPr>
              <w:t>13</w:t>
            </w:r>
          </w:p>
        </w:tc>
        <w:tc>
          <w:tcPr>
            <w:tcW w:w="2008" w:type="dxa"/>
          </w:tcPr>
          <w:p w14:paraId="39FFFC99" w14:textId="7541BA09" w:rsidR="000F1A86" w:rsidRPr="00B44D98" w:rsidRDefault="000F1A86" w:rsidP="000F1A86">
            <w:pPr>
              <w:spacing w:after="0"/>
              <w:rPr>
                <w:rFonts w:asciiTheme="minorHAnsi" w:hAnsiTheme="minorHAnsi"/>
                <w:sz w:val="18"/>
              </w:rPr>
            </w:pPr>
            <w:r w:rsidRPr="00B44D98">
              <w:rPr>
                <w:rFonts w:asciiTheme="minorHAnsi" w:hAnsiTheme="minorHAnsi"/>
                <w:sz w:val="18"/>
              </w:rPr>
              <w:t>The conversion of the current informal poultry waste management site in Setif, into a unit to transform poultry waste into fertilizer would require that current occupants leave the site.</w:t>
            </w:r>
          </w:p>
        </w:tc>
        <w:tc>
          <w:tcPr>
            <w:tcW w:w="2189" w:type="dxa"/>
          </w:tcPr>
          <w:p w14:paraId="2C8A3AD9" w14:textId="6D0B179E" w:rsidR="000F1A86" w:rsidRPr="00B44D98" w:rsidRDefault="000F1A86" w:rsidP="000F1A86">
            <w:pPr>
              <w:spacing w:after="0"/>
              <w:rPr>
                <w:rFonts w:asciiTheme="minorHAnsi" w:hAnsiTheme="minorHAnsi"/>
                <w:sz w:val="18"/>
              </w:rPr>
            </w:pPr>
            <w:r w:rsidRPr="00B44D98">
              <w:rPr>
                <w:rFonts w:asciiTheme="minorHAnsi" w:hAnsiTheme="minorHAnsi"/>
                <w:sz w:val="18"/>
              </w:rPr>
              <w:t>Social</w:t>
            </w:r>
          </w:p>
        </w:tc>
        <w:tc>
          <w:tcPr>
            <w:tcW w:w="4140" w:type="dxa"/>
          </w:tcPr>
          <w:p w14:paraId="204AE48E" w14:textId="77777777" w:rsidR="000F1A86" w:rsidRPr="00B44D98" w:rsidRDefault="000F1A86" w:rsidP="000F1A86">
            <w:pPr>
              <w:spacing w:before="120" w:after="120"/>
              <w:rPr>
                <w:rFonts w:asciiTheme="minorHAnsi" w:hAnsiTheme="minorHAnsi"/>
                <w:sz w:val="18"/>
              </w:rPr>
            </w:pPr>
            <w:r w:rsidRPr="00B44D98">
              <w:rPr>
                <w:sz w:val="18"/>
              </w:rPr>
              <w:t xml:space="preserve">The Ksar el Abtal was selected for the poultry </w:t>
            </w:r>
            <w:r w:rsidRPr="00B44D98">
              <w:rPr>
                <w:rFonts w:asciiTheme="minorHAnsi" w:hAnsiTheme="minorHAnsi"/>
                <w:sz w:val="18"/>
              </w:rPr>
              <w:t xml:space="preserve">waste transformation unit because </w:t>
            </w:r>
            <w:r w:rsidRPr="00B44D98">
              <w:rPr>
                <w:sz w:val="18"/>
              </w:rPr>
              <w:t xml:space="preserve">it is currently the main site used for </w:t>
            </w:r>
            <w:r w:rsidRPr="00B44D98">
              <w:rPr>
                <w:rFonts w:asciiTheme="minorHAnsi" w:hAnsiTheme="minorHAnsi"/>
                <w:sz w:val="18"/>
              </w:rPr>
              <w:t xml:space="preserve">the informal </w:t>
            </w:r>
            <w:r w:rsidRPr="00B44D98">
              <w:rPr>
                <w:sz w:val="18"/>
              </w:rPr>
              <w:t xml:space="preserve">drying </w:t>
            </w:r>
            <w:r w:rsidRPr="00B44D98">
              <w:rPr>
                <w:rFonts w:asciiTheme="minorHAnsi" w:hAnsiTheme="minorHAnsi"/>
                <w:sz w:val="18"/>
              </w:rPr>
              <w:t xml:space="preserve">of </w:t>
            </w:r>
            <w:r w:rsidRPr="00B44D98">
              <w:rPr>
                <w:sz w:val="18"/>
              </w:rPr>
              <w:t>poultry waste.</w:t>
            </w:r>
          </w:p>
          <w:p w14:paraId="4E005253" w14:textId="742EF114" w:rsidR="000F1A86" w:rsidRPr="00B44D98" w:rsidRDefault="000F1A86" w:rsidP="000F1A86">
            <w:pPr>
              <w:spacing w:after="0"/>
              <w:rPr>
                <w:rFonts w:asciiTheme="minorHAnsi" w:hAnsiTheme="minorHAnsi"/>
                <w:sz w:val="18"/>
              </w:rPr>
            </w:pPr>
            <w:r w:rsidRPr="00B44D98">
              <w:rPr>
                <w:rFonts w:asciiTheme="minorHAnsi" w:hAnsiTheme="minorHAnsi"/>
                <w:sz w:val="18"/>
              </w:rPr>
              <w:t xml:space="preserve">The new unit </w:t>
            </w:r>
            <w:r w:rsidRPr="00B44D98">
              <w:rPr>
                <w:sz w:val="18"/>
              </w:rPr>
              <w:t xml:space="preserve">would very significantly reduce the negative environmental impacts </w:t>
            </w:r>
            <w:r w:rsidRPr="00B44D98">
              <w:rPr>
                <w:rFonts w:asciiTheme="minorHAnsi" w:hAnsiTheme="minorHAnsi"/>
                <w:sz w:val="18"/>
              </w:rPr>
              <w:t xml:space="preserve">currently </w:t>
            </w:r>
            <w:r w:rsidRPr="00B44D98">
              <w:rPr>
                <w:sz w:val="18"/>
              </w:rPr>
              <w:t xml:space="preserve">associated with </w:t>
            </w:r>
            <w:r w:rsidRPr="00B44D98">
              <w:rPr>
                <w:rFonts w:asciiTheme="minorHAnsi" w:hAnsiTheme="minorHAnsi"/>
                <w:sz w:val="18"/>
              </w:rPr>
              <w:t xml:space="preserve">the site, </w:t>
            </w:r>
            <w:r w:rsidRPr="00B44D98">
              <w:rPr>
                <w:sz w:val="18"/>
              </w:rPr>
              <w:t>such as odors, nitrate contamination of ground and surface water, flies and mosquitoes.</w:t>
            </w:r>
          </w:p>
          <w:p w14:paraId="47E36FC5" w14:textId="77777777" w:rsidR="000F1A86" w:rsidRPr="00B44D98" w:rsidRDefault="000F1A86" w:rsidP="000F1A86">
            <w:pPr>
              <w:spacing w:after="0"/>
              <w:rPr>
                <w:rFonts w:asciiTheme="minorHAnsi" w:hAnsiTheme="minorHAnsi"/>
                <w:sz w:val="18"/>
                <w:u w:val="single"/>
              </w:rPr>
            </w:pPr>
          </w:p>
          <w:p w14:paraId="26C1E6E1" w14:textId="77777777" w:rsidR="000F1A86" w:rsidRPr="00B44D98" w:rsidRDefault="000F1A86" w:rsidP="000F1A86">
            <w:pPr>
              <w:spacing w:after="0"/>
              <w:rPr>
                <w:rFonts w:asciiTheme="minorHAnsi" w:hAnsiTheme="minorHAnsi"/>
                <w:sz w:val="18"/>
              </w:rPr>
            </w:pPr>
            <w:r w:rsidRPr="00B44D98">
              <w:rPr>
                <w:rFonts w:asciiTheme="minorHAnsi" w:hAnsiTheme="minorHAnsi"/>
                <w:sz w:val="18"/>
              </w:rPr>
              <w:t>L = 5</w:t>
            </w:r>
          </w:p>
          <w:p w14:paraId="77C30EA4" w14:textId="2B45ABAB" w:rsidR="000F1A86" w:rsidRPr="00B44D98" w:rsidRDefault="000F1A86" w:rsidP="000F1A86">
            <w:pPr>
              <w:spacing w:after="0"/>
              <w:rPr>
                <w:rFonts w:asciiTheme="minorHAnsi" w:hAnsiTheme="minorHAnsi"/>
                <w:sz w:val="18"/>
              </w:rPr>
            </w:pPr>
            <w:r w:rsidRPr="00B44D98">
              <w:rPr>
                <w:rFonts w:asciiTheme="minorHAnsi" w:hAnsiTheme="minorHAnsi"/>
                <w:sz w:val="18"/>
              </w:rPr>
              <w:t>I = 5</w:t>
            </w:r>
          </w:p>
          <w:p w14:paraId="54D23BBF" w14:textId="349BF77C" w:rsidR="000F1A86" w:rsidRPr="00B44D98" w:rsidRDefault="000F1A86" w:rsidP="000F1A86">
            <w:pPr>
              <w:jc w:val="left"/>
              <w:rPr>
                <w:rFonts w:asciiTheme="minorHAnsi" w:hAnsiTheme="minorHAnsi"/>
                <w:sz w:val="18"/>
              </w:rPr>
            </w:pPr>
            <w:r w:rsidRPr="00B44D98">
              <w:rPr>
                <w:rFonts w:asciiTheme="minorHAnsi" w:hAnsiTheme="minorHAnsi"/>
                <w:sz w:val="18"/>
              </w:rPr>
              <w:t>Risk level = High</w:t>
            </w:r>
          </w:p>
        </w:tc>
        <w:tc>
          <w:tcPr>
            <w:tcW w:w="3600" w:type="dxa"/>
          </w:tcPr>
          <w:p w14:paraId="0E26083B" w14:textId="77777777" w:rsidR="000F1A86" w:rsidRPr="00B44D98" w:rsidRDefault="000F1A86" w:rsidP="000F1A86">
            <w:pPr>
              <w:spacing w:before="120" w:after="120"/>
              <w:rPr>
                <w:rFonts w:asciiTheme="minorHAnsi" w:hAnsiTheme="minorHAnsi"/>
                <w:sz w:val="18"/>
              </w:rPr>
            </w:pPr>
            <w:r w:rsidRPr="00B44D98">
              <w:rPr>
                <w:sz w:val="18"/>
              </w:rPr>
              <w:t xml:space="preserve">A Resettlement Action Plan (RAP) might be necessary if the land acquisition </w:t>
            </w:r>
            <w:r w:rsidRPr="00B44D98">
              <w:rPr>
                <w:rFonts w:asciiTheme="minorHAnsi" w:hAnsiTheme="minorHAnsi"/>
                <w:sz w:val="18"/>
              </w:rPr>
              <w:t xml:space="preserve">by SOPTE </w:t>
            </w:r>
            <w:r w:rsidRPr="00B44D98">
              <w:rPr>
                <w:sz w:val="18"/>
              </w:rPr>
              <w:t>involves involuntary resettlement.  A RAP would not be necessary if the land is acquired commercially through a willing buyer/willing seller process.  In that case, documentation of the process would suffice.</w:t>
            </w:r>
          </w:p>
          <w:p w14:paraId="7D631C88" w14:textId="6C3E6BD8" w:rsidR="000F1A86" w:rsidRPr="00B44D98" w:rsidRDefault="000F1A86" w:rsidP="000F1A86">
            <w:pPr>
              <w:spacing w:after="0"/>
              <w:rPr>
                <w:sz w:val="18"/>
                <w:u w:val="single"/>
              </w:rPr>
            </w:pPr>
            <w:r w:rsidRPr="00B44D98">
              <w:rPr>
                <w:rFonts w:asciiTheme="minorHAnsi" w:hAnsiTheme="minorHAnsi"/>
                <w:sz w:val="18"/>
              </w:rPr>
              <w:t>The Project will in no instance support eviction, and if necessary, an alternative site will be considered as per the Output 1.3.</w:t>
            </w:r>
          </w:p>
        </w:tc>
        <w:tc>
          <w:tcPr>
            <w:tcW w:w="1890" w:type="dxa"/>
          </w:tcPr>
          <w:p w14:paraId="5E4A7A33" w14:textId="05B66BBF" w:rsidR="000F1A86" w:rsidRPr="00B44D98" w:rsidRDefault="000F1A86" w:rsidP="000F1A86">
            <w:pPr>
              <w:spacing w:after="0"/>
              <w:rPr>
                <w:rFonts w:asciiTheme="minorHAnsi" w:hAnsiTheme="minorHAnsi"/>
                <w:sz w:val="18"/>
              </w:rPr>
            </w:pPr>
            <w:r w:rsidRPr="00B44D98">
              <w:rPr>
                <w:sz w:val="18"/>
              </w:rPr>
              <w:t>Project Coordinator</w:t>
            </w:r>
          </w:p>
        </w:tc>
      </w:tr>
    </w:tbl>
    <w:p w14:paraId="2D908214" w14:textId="2DC49A47" w:rsidR="001723FF" w:rsidRPr="00B44D98" w:rsidRDefault="001723FF">
      <w:pPr>
        <w:rPr>
          <w:i/>
        </w:rPr>
      </w:pPr>
    </w:p>
    <w:p w14:paraId="326FCFE5" w14:textId="77777777" w:rsidR="00BB0459" w:rsidRPr="00B44D98" w:rsidRDefault="00BB0459" w:rsidP="00BB0459">
      <w:pPr>
        <w:spacing w:after="0"/>
        <w:rPr>
          <w:rFonts w:cs="Calibri"/>
          <w:sz w:val="18"/>
          <w:szCs w:val="18"/>
        </w:rPr>
      </w:pPr>
    </w:p>
    <w:p w14:paraId="068756C4" w14:textId="77777777" w:rsidR="00D416B3" w:rsidRPr="00B44D98" w:rsidRDefault="00BB0459" w:rsidP="00133A69">
      <w:pPr>
        <w:pStyle w:val="Heading2"/>
        <w:ind w:left="0"/>
        <w:rPr>
          <w:b w:val="0"/>
          <w:szCs w:val="22"/>
        </w:rPr>
      </w:pPr>
      <w:r w:rsidRPr="00B44D98">
        <w:rPr>
          <w:rFonts w:ascii="Calibri" w:hAnsi="Calibri"/>
          <w:szCs w:val="22"/>
        </w:rPr>
        <w:br w:type="page"/>
      </w:r>
    </w:p>
    <w:p w14:paraId="47B8502E" w14:textId="77777777" w:rsidR="001723FF" w:rsidRPr="00B44D98" w:rsidRDefault="001723FF" w:rsidP="00DF3562">
      <w:pPr>
        <w:pStyle w:val="Heading2"/>
        <w:sectPr w:rsidR="001723FF" w:rsidRPr="00B44D98" w:rsidSect="009D589B">
          <w:pgSz w:w="15840" w:h="12240" w:orient="landscape" w:code="1"/>
          <w:pgMar w:top="720" w:right="720" w:bottom="720" w:left="720" w:header="720" w:footer="720" w:gutter="0"/>
          <w:cols w:space="720"/>
          <w:docGrid w:linePitch="360"/>
        </w:sectPr>
      </w:pPr>
    </w:p>
    <w:p w14:paraId="11185720" w14:textId="444FE2B0" w:rsidR="00DF3562" w:rsidRPr="00B44D98" w:rsidRDefault="00DF3562" w:rsidP="00DF3562">
      <w:pPr>
        <w:pStyle w:val="Heading2"/>
      </w:pPr>
      <w:bookmarkStart w:id="38" w:name="_Toc37327062"/>
      <w:r w:rsidRPr="00B44D98">
        <w:lastRenderedPageBreak/>
        <w:t>Annex J: GHG Emission Reduction calculations</w:t>
      </w:r>
      <w:bookmarkEnd w:id="38"/>
    </w:p>
    <w:p w14:paraId="25C575D3" w14:textId="77777777" w:rsidR="009A314A" w:rsidRPr="00B44D98" w:rsidRDefault="009A314A" w:rsidP="004064AF">
      <w:pPr>
        <w:rPr>
          <w:szCs w:val="20"/>
        </w:rPr>
      </w:pPr>
      <w:bookmarkStart w:id="39" w:name="_Toc449008450"/>
      <w:bookmarkStart w:id="40" w:name="_Toc451415888"/>
      <w:r w:rsidRPr="00B44D98">
        <w:rPr>
          <w:szCs w:val="20"/>
        </w:rPr>
        <w:t>The project produces greenhouse gas (GHG) emission reductions in several ways as shown in Figure 2 in the ProDoc. The PIF identified 5 main ways in which GHG emission reductions accrue. These are: (1) avoided methane from the diversion of the organic fraction of municipal solid waste (MSW) from landfill; (2) reduced transportation fuel due to optimized collection of waste and reduced waste transportation distances; (3) substitution of chemical fertilizers using fertilizer produced using the organic fraction of MSW; (4) recycling of plastic; and (5) electricity production from a fraction of organic waste. The following sections discuss the direct emission reductions resulting from these five levers. This annex also provides calculations for the consequential (indirect) GHG emission reductions.</w:t>
      </w:r>
    </w:p>
    <w:p w14:paraId="2345DEE5" w14:textId="77777777" w:rsidR="009A314A" w:rsidRPr="00B44D98" w:rsidRDefault="009A314A" w:rsidP="004064AF">
      <w:pPr>
        <w:rPr>
          <w:szCs w:val="20"/>
        </w:rPr>
      </w:pPr>
      <w:r w:rsidRPr="00B44D98">
        <w:rPr>
          <w:szCs w:val="20"/>
        </w:rPr>
        <w:t>Before dealing with GHG emission calculations, it is important to first establish the value added pathways for an integrated MSW management in Constantine and S</w:t>
      </w:r>
      <w:r w:rsidRPr="00B44D98">
        <w:rPr>
          <w:rFonts w:cstheme="minorHAnsi"/>
          <w:szCs w:val="20"/>
        </w:rPr>
        <w:t>é</w:t>
      </w:r>
      <w:r w:rsidRPr="00B44D98">
        <w:rPr>
          <w:szCs w:val="20"/>
        </w:rPr>
        <w:t>tif. The two cities exhibit different characteristics, and GHG emission reductions are not similar. The case of S</w:t>
      </w:r>
      <w:r w:rsidRPr="00B44D98">
        <w:rPr>
          <w:rFonts w:cstheme="minorHAnsi"/>
          <w:szCs w:val="20"/>
        </w:rPr>
        <w:t>é</w:t>
      </w:r>
      <w:r w:rsidRPr="00B44D98">
        <w:rPr>
          <w:szCs w:val="20"/>
        </w:rPr>
        <w:t>tif is simpler and is discussed first.</w:t>
      </w:r>
    </w:p>
    <w:p w14:paraId="4A84B65B" w14:textId="77777777" w:rsidR="009A314A" w:rsidRPr="00B44D98" w:rsidRDefault="009A314A" w:rsidP="004064AF">
      <w:pPr>
        <w:rPr>
          <w:szCs w:val="20"/>
        </w:rPr>
      </w:pPr>
      <w:r w:rsidRPr="00B44D98">
        <w:rPr>
          <w:b/>
          <w:szCs w:val="20"/>
          <w:u w:val="single"/>
        </w:rPr>
        <w:t>S</w:t>
      </w:r>
      <w:r w:rsidRPr="00B44D98">
        <w:rPr>
          <w:rFonts w:cstheme="minorHAnsi"/>
          <w:b/>
          <w:szCs w:val="20"/>
          <w:u w:val="single"/>
        </w:rPr>
        <w:t>é</w:t>
      </w:r>
      <w:r w:rsidRPr="00B44D98">
        <w:rPr>
          <w:b/>
          <w:szCs w:val="20"/>
          <w:u w:val="single"/>
        </w:rPr>
        <w:t>tif:</w:t>
      </w:r>
      <w:r w:rsidRPr="00B44D98">
        <w:rPr>
          <w:szCs w:val="20"/>
        </w:rPr>
        <w:t xml:space="preserve"> The underlying activity is the conversion of 600 tonne of poultry waste into 100 tonne of fertilizer on a daily basis. The reduced volume of fertilizer, coupled with the use of larger capacity trucks for transporting the fertilizer to final destinations will result in reduced distances travelled, and hence reductions in transportation fuel. Using a conservative approach to GHG accounting, the daily use of the 100 tonne of fertilizer to substitute for chemical fertilizers is assumed not to produce any incremental GHG emission reductions over the 600 tonnes of poultry waste that are already used for agricultural purposes.</w:t>
      </w:r>
    </w:p>
    <w:p w14:paraId="60549F9E" w14:textId="77777777" w:rsidR="009A314A" w:rsidRPr="00B44D98" w:rsidRDefault="009A314A" w:rsidP="004064AF">
      <w:pPr>
        <w:rPr>
          <w:szCs w:val="20"/>
        </w:rPr>
      </w:pPr>
      <w:r w:rsidRPr="00B44D98">
        <w:rPr>
          <w:b/>
          <w:szCs w:val="20"/>
          <w:u w:val="single"/>
        </w:rPr>
        <w:t>Constantine:</w:t>
      </w:r>
      <w:r w:rsidRPr="00B44D98">
        <w:rPr>
          <w:szCs w:val="20"/>
        </w:rPr>
        <w:t xml:space="preserve"> MSW management in Constantine will yield GHG emission reductions from the 5 pathways mentioned above. In order to carry out the GHG emission reduction calculations, it is important to know the waste value added processes that are shown in Table 1. The project will proceed in two phases, with the second phase starting in 2023. The first and second phases will process 500 tonne and 750 tonne MSW daily, respectively.</w:t>
      </w:r>
    </w:p>
    <w:p w14:paraId="297C5315" w14:textId="77777777" w:rsidR="009A314A" w:rsidRPr="00B44D98" w:rsidRDefault="009A314A" w:rsidP="004064AF">
      <w:pPr>
        <w:spacing w:after="0"/>
        <w:rPr>
          <w:szCs w:val="20"/>
        </w:rPr>
      </w:pPr>
      <w:r w:rsidRPr="00B44D98">
        <w:rPr>
          <w:b/>
          <w:szCs w:val="20"/>
        </w:rPr>
        <w:t>Table 1.</w:t>
      </w:r>
      <w:r w:rsidRPr="00B44D98">
        <w:rPr>
          <w:szCs w:val="20"/>
        </w:rPr>
        <w:t xml:space="preserve"> Transformation of MSW in Constantine.</w:t>
      </w:r>
    </w:p>
    <w:tbl>
      <w:tblPr>
        <w:tblStyle w:val="TableGrid"/>
        <w:tblW w:w="0" w:type="auto"/>
        <w:tblLook w:val="04A0" w:firstRow="1" w:lastRow="0" w:firstColumn="1" w:lastColumn="0" w:noHBand="0" w:noVBand="1"/>
      </w:tblPr>
      <w:tblGrid>
        <w:gridCol w:w="1295"/>
        <w:gridCol w:w="1247"/>
        <w:gridCol w:w="1657"/>
        <w:gridCol w:w="1657"/>
        <w:gridCol w:w="1657"/>
        <w:gridCol w:w="1657"/>
      </w:tblGrid>
      <w:tr w:rsidR="009A314A" w:rsidRPr="00B44D98" w14:paraId="5D8A5270" w14:textId="77777777" w:rsidTr="003362AC">
        <w:tc>
          <w:tcPr>
            <w:tcW w:w="1295" w:type="dxa"/>
            <w:shd w:val="clear" w:color="auto" w:fill="E2EFD9" w:themeFill="accent6" w:themeFillTint="33"/>
          </w:tcPr>
          <w:p w14:paraId="218C0893" w14:textId="77777777" w:rsidR="009A314A" w:rsidRPr="00B44D98" w:rsidRDefault="009A314A" w:rsidP="004064AF">
            <w:pPr>
              <w:jc w:val="center"/>
              <w:rPr>
                <w:rFonts w:asciiTheme="minorHAnsi" w:hAnsiTheme="minorHAnsi" w:cstheme="minorHAnsi"/>
                <w:b/>
              </w:rPr>
            </w:pPr>
            <w:r w:rsidRPr="00B44D98">
              <w:rPr>
                <w:rFonts w:asciiTheme="minorHAnsi" w:hAnsiTheme="minorHAnsi" w:cstheme="minorHAnsi"/>
                <w:b/>
              </w:rPr>
              <w:t>Type of waste</w:t>
            </w:r>
          </w:p>
        </w:tc>
        <w:tc>
          <w:tcPr>
            <w:tcW w:w="1247" w:type="dxa"/>
            <w:shd w:val="clear" w:color="auto" w:fill="E2EFD9" w:themeFill="accent6" w:themeFillTint="33"/>
          </w:tcPr>
          <w:p w14:paraId="1431AEDF" w14:textId="77777777" w:rsidR="009A314A" w:rsidRPr="00B44D98" w:rsidRDefault="009A314A" w:rsidP="004064AF">
            <w:pPr>
              <w:jc w:val="center"/>
              <w:rPr>
                <w:rFonts w:asciiTheme="minorHAnsi" w:hAnsiTheme="minorHAnsi" w:cstheme="minorHAnsi"/>
                <w:b/>
              </w:rPr>
            </w:pPr>
            <w:r w:rsidRPr="00B44D98">
              <w:rPr>
                <w:rFonts w:asciiTheme="minorHAnsi" w:hAnsiTheme="minorHAnsi" w:cstheme="minorHAnsi"/>
                <w:b/>
              </w:rPr>
              <w:t>% composition</w:t>
            </w:r>
          </w:p>
        </w:tc>
        <w:tc>
          <w:tcPr>
            <w:tcW w:w="3314" w:type="dxa"/>
            <w:gridSpan w:val="2"/>
            <w:shd w:val="clear" w:color="auto" w:fill="E2EFD9" w:themeFill="accent6" w:themeFillTint="33"/>
            <w:vAlign w:val="center"/>
          </w:tcPr>
          <w:p w14:paraId="510E4EB8" w14:textId="77777777" w:rsidR="009A314A" w:rsidRPr="00B44D98" w:rsidRDefault="009A314A" w:rsidP="004064AF">
            <w:pPr>
              <w:jc w:val="center"/>
              <w:rPr>
                <w:rFonts w:asciiTheme="minorHAnsi" w:hAnsiTheme="minorHAnsi" w:cstheme="minorHAnsi"/>
                <w:b/>
              </w:rPr>
            </w:pPr>
            <w:r w:rsidRPr="00B44D98">
              <w:rPr>
                <w:rFonts w:asciiTheme="minorHAnsi" w:hAnsiTheme="minorHAnsi" w:cstheme="minorHAnsi"/>
                <w:b/>
              </w:rPr>
              <w:t>First phase</w:t>
            </w:r>
          </w:p>
        </w:tc>
        <w:tc>
          <w:tcPr>
            <w:tcW w:w="3314" w:type="dxa"/>
            <w:gridSpan w:val="2"/>
            <w:shd w:val="clear" w:color="auto" w:fill="E2EFD9" w:themeFill="accent6" w:themeFillTint="33"/>
            <w:vAlign w:val="center"/>
          </w:tcPr>
          <w:p w14:paraId="2CEEBB0B" w14:textId="77777777" w:rsidR="009A314A" w:rsidRPr="00B44D98" w:rsidRDefault="009A314A" w:rsidP="004064AF">
            <w:pPr>
              <w:jc w:val="center"/>
              <w:rPr>
                <w:rFonts w:asciiTheme="minorHAnsi" w:hAnsiTheme="minorHAnsi" w:cstheme="minorHAnsi"/>
                <w:b/>
              </w:rPr>
            </w:pPr>
            <w:r w:rsidRPr="00B44D98">
              <w:rPr>
                <w:rFonts w:asciiTheme="minorHAnsi" w:hAnsiTheme="minorHAnsi" w:cstheme="minorHAnsi"/>
                <w:b/>
              </w:rPr>
              <w:t>Second phase (2023)</w:t>
            </w:r>
          </w:p>
        </w:tc>
      </w:tr>
      <w:tr w:rsidR="009A314A" w:rsidRPr="00B44D98" w14:paraId="4F4A4D1B" w14:textId="77777777" w:rsidTr="003362AC">
        <w:tc>
          <w:tcPr>
            <w:tcW w:w="1295" w:type="dxa"/>
            <w:vAlign w:val="center"/>
          </w:tcPr>
          <w:p w14:paraId="1E896A6E"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Organic</w:t>
            </w:r>
          </w:p>
        </w:tc>
        <w:tc>
          <w:tcPr>
            <w:tcW w:w="1247" w:type="dxa"/>
            <w:vAlign w:val="center"/>
          </w:tcPr>
          <w:p w14:paraId="18C4CC57" w14:textId="77777777" w:rsidR="009A314A" w:rsidRPr="00B44D98" w:rsidRDefault="009A314A" w:rsidP="004064AF">
            <w:pPr>
              <w:jc w:val="center"/>
              <w:rPr>
                <w:rFonts w:asciiTheme="minorHAnsi" w:hAnsiTheme="minorHAnsi" w:cstheme="minorHAnsi"/>
                <w:color w:val="000000"/>
              </w:rPr>
            </w:pPr>
            <w:r w:rsidRPr="00B44D98">
              <w:rPr>
                <w:rFonts w:asciiTheme="minorHAnsi" w:hAnsiTheme="minorHAnsi" w:cstheme="minorHAnsi"/>
                <w:color w:val="000000"/>
              </w:rPr>
              <w:t>63.4</w:t>
            </w:r>
          </w:p>
        </w:tc>
        <w:tc>
          <w:tcPr>
            <w:tcW w:w="1657" w:type="dxa"/>
            <w:vAlign w:val="center"/>
          </w:tcPr>
          <w:p w14:paraId="50DFD8EE"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85% transformed into fertilizer</w:t>
            </w:r>
          </w:p>
        </w:tc>
        <w:tc>
          <w:tcPr>
            <w:tcW w:w="1657" w:type="dxa"/>
            <w:vAlign w:val="center"/>
          </w:tcPr>
          <w:p w14:paraId="36920C8F"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15% landfilled</w:t>
            </w:r>
          </w:p>
        </w:tc>
        <w:tc>
          <w:tcPr>
            <w:tcW w:w="1657" w:type="dxa"/>
            <w:vAlign w:val="center"/>
          </w:tcPr>
          <w:p w14:paraId="1BF8AB95"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85% transformed into fertilizer</w:t>
            </w:r>
          </w:p>
        </w:tc>
        <w:tc>
          <w:tcPr>
            <w:tcW w:w="1657" w:type="dxa"/>
            <w:vAlign w:val="center"/>
          </w:tcPr>
          <w:p w14:paraId="2DDB409B"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15% electricity production</w:t>
            </w:r>
          </w:p>
        </w:tc>
      </w:tr>
      <w:tr w:rsidR="009A314A" w:rsidRPr="00B44D98" w14:paraId="6E2C7752" w14:textId="77777777" w:rsidTr="003362AC">
        <w:tc>
          <w:tcPr>
            <w:tcW w:w="1295" w:type="dxa"/>
            <w:vAlign w:val="center"/>
          </w:tcPr>
          <w:p w14:paraId="707CD3A1"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Paper/carton</w:t>
            </w:r>
          </w:p>
        </w:tc>
        <w:tc>
          <w:tcPr>
            <w:tcW w:w="1247" w:type="dxa"/>
            <w:vAlign w:val="center"/>
          </w:tcPr>
          <w:p w14:paraId="7FCFCAFC" w14:textId="77777777" w:rsidR="009A314A" w:rsidRPr="00B44D98" w:rsidRDefault="009A314A" w:rsidP="004064AF">
            <w:pPr>
              <w:jc w:val="center"/>
              <w:rPr>
                <w:rFonts w:asciiTheme="minorHAnsi" w:hAnsiTheme="minorHAnsi" w:cstheme="minorHAnsi"/>
                <w:color w:val="000000"/>
              </w:rPr>
            </w:pPr>
            <w:r w:rsidRPr="00B44D98">
              <w:rPr>
                <w:rFonts w:asciiTheme="minorHAnsi" w:hAnsiTheme="minorHAnsi" w:cstheme="minorHAnsi"/>
                <w:color w:val="000000"/>
              </w:rPr>
              <w:t>6.9</w:t>
            </w:r>
          </w:p>
        </w:tc>
        <w:tc>
          <w:tcPr>
            <w:tcW w:w="1657" w:type="dxa"/>
            <w:vAlign w:val="center"/>
          </w:tcPr>
          <w:p w14:paraId="61AB1D5B"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62% diverted to market</w:t>
            </w:r>
            <w:r w:rsidRPr="00B44D98">
              <w:rPr>
                <w:rStyle w:val="FootnoteReference"/>
              </w:rPr>
              <w:footnoteReference w:id="32"/>
            </w:r>
          </w:p>
        </w:tc>
        <w:tc>
          <w:tcPr>
            <w:tcW w:w="1657" w:type="dxa"/>
            <w:vAlign w:val="center"/>
          </w:tcPr>
          <w:p w14:paraId="7C9216FA"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38% landfilled</w:t>
            </w:r>
          </w:p>
        </w:tc>
        <w:tc>
          <w:tcPr>
            <w:tcW w:w="1657" w:type="dxa"/>
            <w:vAlign w:val="center"/>
          </w:tcPr>
          <w:p w14:paraId="0B887CBE"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62% diverted to market</w:t>
            </w:r>
          </w:p>
        </w:tc>
        <w:tc>
          <w:tcPr>
            <w:tcW w:w="1657" w:type="dxa"/>
          </w:tcPr>
          <w:p w14:paraId="0E264B89" w14:textId="77777777" w:rsidR="009A314A" w:rsidRPr="00B44D98" w:rsidRDefault="009A314A">
            <w:r w:rsidRPr="00B44D98">
              <w:rPr>
                <w:rFonts w:asciiTheme="minorHAnsi" w:hAnsiTheme="minorHAnsi" w:cstheme="minorHAnsi"/>
              </w:rPr>
              <w:t>38% electricity production</w:t>
            </w:r>
          </w:p>
        </w:tc>
      </w:tr>
      <w:tr w:rsidR="009A314A" w:rsidRPr="00B44D98" w14:paraId="1B18FA5F" w14:textId="77777777" w:rsidTr="003362AC">
        <w:tc>
          <w:tcPr>
            <w:tcW w:w="1295" w:type="dxa"/>
            <w:vAlign w:val="center"/>
          </w:tcPr>
          <w:p w14:paraId="3AEA799A"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Plastic</w:t>
            </w:r>
          </w:p>
        </w:tc>
        <w:tc>
          <w:tcPr>
            <w:tcW w:w="1247" w:type="dxa"/>
            <w:vAlign w:val="center"/>
          </w:tcPr>
          <w:p w14:paraId="5047E9AD" w14:textId="77777777" w:rsidR="009A314A" w:rsidRPr="00B44D98" w:rsidRDefault="009A314A" w:rsidP="004064AF">
            <w:pPr>
              <w:jc w:val="center"/>
              <w:rPr>
                <w:rFonts w:asciiTheme="minorHAnsi" w:hAnsiTheme="minorHAnsi" w:cstheme="minorHAnsi"/>
                <w:color w:val="000000"/>
              </w:rPr>
            </w:pPr>
            <w:r w:rsidRPr="00B44D98">
              <w:rPr>
                <w:rFonts w:asciiTheme="minorHAnsi" w:hAnsiTheme="minorHAnsi" w:cstheme="minorHAnsi"/>
                <w:color w:val="000000"/>
              </w:rPr>
              <w:t>12.8</w:t>
            </w:r>
          </w:p>
        </w:tc>
        <w:tc>
          <w:tcPr>
            <w:tcW w:w="1657" w:type="dxa"/>
            <w:vAlign w:val="center"/>
          </w:tcPr>
          <w:p w14:paraId="71DC7ECA"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72% recycled into raw materials</w:t>
            </w:r>
          </w:p>
        </w:tc>
        <w:tc>
          <w:tcPr>
            <w:tcW w:w="1657" w:type="dxa"/>
            <w:vAlign w:val="center"/>
          </w:tcPr>
          <w:p w14:paraId="32F90FA2"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28% landfilled</w:t>
            </w:r>
          </w:p>
        </w:tc>
        <w:tc>
          <w:tcPr>
            <w:tcW w:w="1657" w:type="dxa"/>
            <w:vAlign w:val="center"/>
          </w:tcPr>
          <w:p w14:paraId="17D98442"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72% recycled into raw materials</w:t>
            </w:r>
          </w:p>
        </w:tc>
        <w:tc>
          <w:tcPr>
            <w:tcW w:w="1657" w:type="dxa"/>
          </w:tcPr>
          <w:p w14:paraId="0EB3999E" w14:textId="77777777" w:rsidR="009A314A" w:rsidRPr="00B44D98" w:rsidRDefault="009A314A">
            <w:r w:rsidRPr="00B44D98">
              <w:rPr>
                <w:rFonts w:asciiTheme="minorHAnsi" w:hAnsiTheme="minorHAnsi" w:cstheme="minorHAnsi"/>
              </w:rPr>
              <w:t>28% electricity production</w:t>
            </w:r>
          </w:p>
        </w:tc>
      </w:tr>
      <w:tr w:rsidR="009A314A" w:rsidRPr="00B44D98" w14:paraId="2E89002B" w14:textId="77777777" w:rsidTr="003362AC">
        <w:tc>
          <w:tcPr>
            <w:tcW w:w="1295" w:type="dxa"/>
            <w:vAlign w:val="center"/>
          </w:tcPr>
          <w:p w14:paraId="2849DC4A"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Glass</w:t>
            </w:r>
          </w:p>
        </w:tc>
        <w:tc>
          <w:tcPr>
            <w:tcW w:w="1247" w:type="dxa"/>
            <w:vAlign w:val="center"/>
          </w:tcPr>
          <w:p w14:paraId="3494CB31" w14:textId="77777777" w:rsidR="009A314A" w:rsidRPr="00B44D98" w:rsidRDefault="009A314A" w:rsidP="004064AF">
            <w:pPr>
              <w:jc w:val="center"/>
              <w:rPr>
                <w:rFonts w:asciiTheme="minorHAnsi" w:hAnsiTheme="minorHAnsi" w:cstheme="minorHAnsi"/>
                <w:color w:val="000000"/>
              </w:rPr>
            </w:pPr>
            <w:r w:rsidRPr="00B44D98">
              <w:rPr>
                <w:rFonts w:asciiTheme="minorHAnsi" w:hAnsiTheme="minorHAnsi" w:cstheme="minorHAnsi"/>
                <w:color w:val="000000"/>
              </w:rPr>
              <w:t>0.5</w:t>
            </w:r>
          </w:p>
        </w:tc>
        <w:tc>
          <w:tcPr>
            <w:tcW w:w="1657" w:type="dxa"/>
            <w:vAlign w:val="center"/>
          </w:tcPr>
          <w:p w14:paraId="4B43D524"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20% diverted to market</w:t>
            </w:r>
          </w:p>
        </w:tc>
        <w:tc>
          <w:tcPr>
            <w:tcW w:w="1657" w:type="dxa"/>
            <w:vAlign w:val="center"/>
          </w:tcPr>
          <w:p w14:paraId="0454A4B7" w14:textId="77777777" w:rsidR="009A314A" w:rsidRPr="00B44D98" w:rsidRDefault="009A314A" w:rsidP="004064AF">
            <w:pPr>
              <w:jc w:val="center"/>
            </w:pPr>
            <w:r w:rsidRPr="00B44D98">
              <w:rPr>
                <w:rFonts w:asciiTheme="minorHAnsi" w:hAnsiTheme="minorHAnsi" w:cstheme="minorHAnsi"/>
              </w:rPr>
              <w:t>80% landfilled</w:t>
            </w:r>
          </w:p>
        </w:tc>
        <w:tc>
          <w:tcPr>
            <w:tcW w:w="1657" w:type="dxa"/>
            <w:vAlign w:val="center"/>
          </w:tcPr>
          <w:p w14:paraId="3E3FC3C4"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20% diverted to market</w:t>
            </w:r>
          </w:p>
        </w:tc>
        <w:tc>
          <w:tcPr>
            <w:tcW w:w="1657" w:type="dxa"/>
            <w:vAlign w:val="center"/>
          </w:tcPr>
          <w:p w14:paraId="2F461464" w14:textId="77777777" w:rsidR="009A314A" w:rsidRPr="00B44D98" w:rsidRDefault="009A314A" w:rsidP="004064AF">
            <w:pPr>
              <w:jc w:val="center"/>
            </w:pPr>
            <w:r w:rsidRPr="00B44D98">
              <w:rPr>
                <w:rFonts w:asciiTheme="minorHAnsi" w:hAnsiTheme="minorHAnsi" w:cstheme="minorHAnsi"/>
              </w:rPr>
              <w:t>80% landfilled</w:t>
            </w:r>
          </w:p>
        </w:tc>
      </w:tr>
      <w:tr w:rsidR="009A314A" w:rsidRPr="00B44D98" w14:paraId="2615EDB6" w14:textId="77777777" w:rsidTr="003362AC">
        <w:tc>
          <w:tcPr>
            <w:tcW w:w="1295" w:type="dxa"/>
            <w:vAlign w:val="center"/>
          </w:tcPr>
          <w:p w14:paraId="58D8422B"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Metal</w:t>
            </w:r>
          </w:p>
        </w:tc>
        <w:tc>
          <w:tcPr>
            <w:tcW w:w="1247" w:type="dxa"/>
            <w:vAlign w:val="center"/>
          </w:tcPr>
          <w:p w14:paraId="7B6F4F92" w14:textId="77777777" w:rsidR="009A314A" w:rsidRPr="00B44D98" w:rsidRDefault="009A314A" w:rsidP="004064AF">
            <w:pPr>
              <w:jc w:val="center"/>
              <w:rPr>
                <w:rFonts w:asciiTheme="minorHAnsi" w:hAnsiTheme="minorHAnsi" w:cstheme="minorHAnsi"/>
                <w:color w:val="000000"/>
              </w:rPr>
            </w:pPr>
            <w:r w:rsidRPr="00B44D98">
              <w:rPr>
                <w:rFonts w:asciiTheme="minorHAnsi" w:hAnsiTheme="minorHAnsi" w:cstheme="minorHAnsi"/>
                <w:color w:val="000000"/>
              </w:rPr>
              <w:t>1.4</w:t>
            </w:r>
          </w:p>
        </w:tc>
        <w:tc>
          <w:tcPr>
            <w:tcW w:w="1657" w:type="dxa"/>
            <w:vAlign w:val="center"/>
          </w:tcPr>
          <w:p w14:paraId="784CA014"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61% diverted to market</w:t>
            </w:r>
          </w:p>
        </w:tc>
        <w:tc>
          <w:tcPr>
            <w:tcW w:w="1657" w:type="dxa"/>
            <w:vAlign w:val="center"/>
          </w:tcPr>
          <w:p w14:paraId="2EA60BD7" w14:textId="77777777" w:rsidR="009A314A" w:rsidRPr="00B44D98" w:rsidRDefault="009A314A" w:rsidP="004064AF">
            <w:pPr>
              <w:jc w:val="center"/>
            </w:pPr>
            <w:r w:rsidRPr="00B44D98">
              <w:rPr>
                <w:rFonts w:asciiTheme="minorHAnsi" w:hAnsiTheme="minorHAnsi" w:cstheme="minorHAnsi"/>
              </w:rPr>
              <w:t>39% landfilled</w:t>
            </w:r>
          </w:p>
        </w:tc>
        <w:tc>
          <w:tcPr>
            <w:tcW w:w="1657" w:type="dxa"/>
            <w:vAlign w:val="center"/>
          </w:tcPr>
          <w:p w14:paraId="3320F23A"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61% diverted to market</w:t>
            </w:r>
          </w:p>
        </w:tc>
        <w:tc>
          <w:tcPr>
            <w:tcW w:w="1657" w:type="dxa"/>
            <w:vAlign w:val="center"/>
          </w:tcPr>
          <w:p w14:paraId="11F95A9D" w14:textId="77777777" w:rsidR="009A314A" w:rsidRPr="00B44D98" w:rsidRDefault="009A314A" w:rsidP="004064AF">
            <w:pPr>
              <w:jc w:val="center"/>
            </w:pPr>
            <w:r w:rsidRPr="00B44D98">
              <w:rPr>
                <w:rFonts w:asciiTheme="minorHAnsi" w:hAnsiTheme="minorHAnsi" w:cstheme="minorHAnsi"/>
              </w:rPr>
              <w:t>39% landfilled</w:t>
            </w:r>
          </w:p>
        </w:tc>
      </w:tr>
      <w:tr w:rsidR="009A314A" w:rsidRPr="00B44D98" w14:paraId="197A39D1" w14:textId="77777777" w:rsidTr="003362AC">
        <w:tc>
          <w:tcPr>
            <w:tcW w:w="1295" w:type="dxa"/>
            <w:vAlign w:val="center"/>
          </w:tcPr>
          <w:p w14:paraId="324D2D32"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Textiles</w:t>
            </w:r>
          </w:p>
        </w:tc>
        <w:tc>
          <w:tcPr>
            <w:tcW w:w="1247" w:type="dxa"/>
            <w:vAlign w:val="center"/>
          </w:tcPr>
          <w:p w14:paraId="55CB94FB" w14:textId="77777777" w:rsidR="009A314A" w:rsidRPr="00B44D98" w:rsidRDefault="009A314A" w:rsidP="004064AF">
            <w:pPr>
              <w:jc w:val="center"/>
              <w:rPr>
                <w:rFonts w:asciiTheme="minorHAnsi" w:hAnsiTheme="minorHAnsi" w:cstheme="minorHAnsi"/>
                <w:color w:val="000000"/>
              </w:rPr>
            </w:pPr>
            <w:r w:rsidRPr="00B44D98">
              <w:rPr>
                <w:rFonts w:asciiTheme="minorHAnsi" w:hAnsiTheme="minorHAnsi" w:cstheme="minorHAnsi"/>
                <w:color w:val="000000"/>
              </w:rPr>
              <w:t>5</w:t>
            </w:r>
          </w:p>
        </w:tc>
        <w:tc>
          <w:tcPr>
            <w:tcW w:w="1657" w:type="dxa"/>
            <w:vAlign w:val="center"/>
          </w:tcPr>
          <w:p w14:paraId="7E1F3566"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8% diverted to market</w:t>
            </w:r>
          </w:p>
        </w:tc>
        <w:tc>
          <w:tcPr>
            <w:tcW w:w="1657" w:type="dxa"/>
            <w:vAlign w:val="center"/>
          </w:tcPr>
          <w:p w14:paraId="0E50908E" w14:textId="77777777" w:rsidR="009A314A" w:rsidRPr="00B44D98" w:rsidRDefault="009A314A" w:rsidP="004064AF">
            <w:pPr>
              <w:jc w:val="center"/>
            </w:pPr>
            <w:r w:rsidRPr="00B44D98">
              <w:rPr>
                <w:rFonts w:asciiTheme="minorHAnsi" w:hAnsiTheme="minorHAnsi" w:cstheme="minorHAnsi"/>
              </w:rPr>
              <w:t>92% landfilled</w:t>
            </w:r>
          </w:p>
        </w:tc>
        <w:tc>
          <w:tcPr>
            <w:tcW w:w="1657" w:type="dxa"/>
            <w:vAlign w:val="center"/>
          </w:tcPr>
          <w:p w14:paraId="43C64CDC"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8% diverted to market</w:t>
            </w:r>
          </w:p>
        </w:tc>
        <w:tc>
          <w:tcPr>
            <w:tcW w:w="1657" w:type="dxa"/>
            <w:vAlign w:val="center"/>
          </w:tcPr>
          <w:p w14:paraId="297F7362" w14:textId="77777777" w:rsidR="009A314A" w:rsidRPr="00B44D98" w:rsidRDefault="009A314A" w:rsidP="004064AF">
            <w:pPr>
              <w:jc w:val="center"/>
            </w:pPr>
            <w:r w:rsidRPr="00B44D98">
              <w:rPr>
                <w:rFonts w:asciiTheme="minorHAnsi" w:hAnsiTheme="minorHAnsi" w:cstheme="minorHAnsi"/>
              </w:rPr>
              <w:t>92% electricity production</w:t>
            </w:r>
          </w:p>
        </w:tc>
      </w:tr>
      <w:tr w:rsidR="009A314A" w:rsidRPr="00B44D98" w14:paraId="6D6995EB" w14:textId="77777777" w:rsidTr="003362AC">
        <w:tc>
          <w:tcPr>
            <w:tcW w:w="1295" w:type="dxa"/>
            <w:vAlign w:val="center"/>
          </w:tcPr>
          <w:p w14:paraId="0108B7C8"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Hazardous</w:t>
            </w:r>
          </w:p>
        </w:tc>
        <w:tc>
          <w:tcPr>
            <w:tcW w:w="1247" w:type="dxa"/>
            <w:vAlign w:val="center"/>
          </w:tcPr>
          <w:p w14:paraId="467F379E" w14:textId="77777777" w:rsidR="009A314A" w:rsidRPr="00B44D98" w:rsidRDefault="009A314A" w:rsidP="004064AF">
            <w:pPr>
              <w:jc w:val="center"/>
              <w:rPr>
                <w:rFonts w:asciiTheme="minorHAnsi" w:hAnsiTheme="minorHAnsi" w:cstheme="minorHAnsi"/>
                <w:color w:val="000000"/>
              </w:rPr>
            </w:pPr>
            <w:r w:rsidRPr="00B44D98">
              <w:rPr>
                <w:rFonts w:asciiTheme="minorHAnsi" w:hAnsiTheme="minorHAnsi" w:cstheme="minorHAnsi"/>
                <w:color w:val="000000"/>
              </w:rPr>
              <w:t>1.1</w:t>
            </w:r>
          </w:p>
        </w:tc>
        <w:tc>
          <w:tcPr>
            <w:tcW w:w="1657" w:type="dxa"/>
            <w:vAlign w:val="center"/>
          </w:tcPr>
          <w:p w14:paraId="19857893"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17% diverted to market</w:t>
            </w:r>
          </w:p>
        </w:tc>
        <w:tc>
          <w:tcPr>
            <w:tcW w:w="1657" w:type="dxa"/>
            <w:vAlign w:val="center"/>
          </w:tcPr>
          <w:p w14:paraId="306F6BFB" w14:textId="77777777" w:rsidR="009A314A" w:rsidRPr="00B44D98" w:rsidRDefault="009A314A" w:rsidP="004064AF">
            <w:pPr>
              <w:jc w:val="center"/>
            </w:pPr>
            <w:r w:rsidRPr="00B44D98">
              <w:rPr>
                <w:rFonts w:asciiTheme="minorHAnsi" w:hAnsiTheme="minorHAnsi" w:cstheme="minorHAnsi"/>
              </w:rPr>
              <w:t>83% landfilled</w:t>
            </w:r>
          </w:p>
        </w:tc>
        <w:tc>
          <w:tcPr>
            <w:tcW w:w="1657" w:type="dxa"/>
            <w:vAlign w:val="center"/>
          </w:tcPr>
          <w:p w14:paraId="3D8E4816"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17% diverted to market</w:t>
            </w:r>
          </w:p>
        </w:tc>
        <w:tc>
          <w:tcPr>
            <w:tcW w:w="1657" w:type="dxa"/>
            <w:vAlign w:val="center"/>
          </w:tcPr>
          <w:p w14:paraId="16704DE9" w14:textId="77777777" w:rsidR="009A314A" w:rsidRPr="00B44D98" w:rsidRDefault="009A314A" w:rsidP="004064AF">
            <w:pPr>
              <w:jc w:val="center"/>
            </w:pPr>
            <w:r w:rsidRPr="00B44D98">
              <w:rPr>
                <w:rFonts w:asciiTheme="minorHAnsi" w:hAnsiTheme="minorHAnsi" w:cstheme="minorHAnsi"/>
              </w:rPr>
              <w:t>83% landfilled</w:t>
            </w:r>
          </w:p>
        </w:tc>
      </w:tr>
      <w:tr w:rsidR="009A314A" w:rsidRPr="00B44D98" w14:paraId="3EC1552E" w14:textId="77777777" w:rsidTr="003362AC">
        <w:tc>
          <w:tcPr>
            <w:tcW w:w="1295" w:type="dxa"/>
            <w:vAlign w:val="center"/>
          </w:tcPr>
          <w:p w14:paraId="06A95402"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Other inert</w:t>
            </w:r>
          </w:p>
        </w:tc>
        <w:tc>
          <w:tcPr>
            <w:tcW w:w="1247" w:type="dxa"/>
            <w:vAlign w:val="center"/>
          </w:tcPr>
          <w:p w14:paraId="290878F7" w14:textId="77777777" w:rsidR="009A314A" w:rsidRPr="00B44D98" w:rsidRDefault="009A314A" w:rsidP="004064AF">
            <w:pPr>
              <w:jc w:val="center"/>
              <w:rPr>
                <w:rFonts w:asciiTheme="minorHAnsi" w:hAnsiTheme="minorHAnsi" w:cstheme="minorHAnsi"/>
                <w:color w:val="000000"/>
              </w:rPr>
            </w:pPr>
            <w:r w:rsidRPr="00B44D98">
              <w:rPr>
                <w:rFonts w:asciiTheme="minorHAnsi" w:hAnsiTheme="minorHAnsi" w:cstheme="minorHAnsi"/>
                <w:color w:val="000000"/>
              </w:rPr>
              <w:t>0.7</w:t>
            </w:r>
          </w:p>
        </w:tc>
        <w:tc>
          <w:tcPr>
            <w:tcW w:w="1657" w:type="dxa"/>
            <w:vAlign w:val="center"/>
          </w:tcPr>
          <w:p w14:paraId="451563F6"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30% diverted to market</w:t>
            </w:r>
          </w:p>
        </w:tc>
        <w:tc>
          <w:tcPr>
            <w:tcW w:w="1657" w:type="dxa"/>
            <w:vAlign w:val="center"/>
          </w:tcPr>
          <w:p w14:paraId="60A8B21A" w14:textId="77777777" w:rsidR="009A314A" w:rsidRPr="00B44D98" w:rsidRDefault="009A314A" w:rsidP="004064AF">
            <w:pPr>
              <w:jc w:val="center"/>
            </w:pPr>
            <w:r w:rsidRPr="00B44D98">
              <w:rPr>
                <w:rFonts w:asciiTheme="minorHAnsi" w:hAnsiTheme="minorHAnsi" w:cstheme="minorHAnsi"/>
              </w:rPr>
              <w:t>70% landfilled</w:t>
            </w:r>
          </w:p>
        </w:tc>
        <w:tc>
          <w:tcPr>
            <w:tcW w:w="1657" w:type="dxa"/>
            <w:vAlign w:val="center"/>
          </w:tcPr>
          <w:p w14:paraId="42C57233"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30% diverted to market</w:t>
            </w:r>
          </w:p>
        </w:tc>
        <w:tc>
          <w:tcPr>
            <w:tcW w:w="1657" w:type="dxa"/>
            <w:vAlign w:val="center"/>
          </w:tcPr>
          <w:p w14:paraId="2BBAF7CE" w14:textId="77777777" w:rsidR="009A314A" w:rsidRPr="00B44D98" w:rsidRDefault="009A314A" w:rsidP="004064AF">
            <w:pPr>
              <w:jc w:val="center"/>
            </w:pPr>
            <w:r w:rsidRPr="00B44D98">
              <w:rPr>
                <w:rFonts w:asciiTheme="minorHAnsi" w:hAnsiTheme="minorHAnsi" w:cstheme="minorHAnsi"/>
              </w:rPr>
              <w:t>70% landfilled</w:t>
            </w:r>
          </w:p>
        </w:tc>
      </w:tr>
      <w:tr w:rsidR="009A314A" w:rsidRPr="00B44D98" w14:paraId="681521E4" w14:textId="77777777" w:rsidTr="003362AC">
        <w:tc>
          <w:tcPr>
            <w:tcW w:w="1295" w:type="dxa"/>
            <w:vAlign w:val="center"/>
          </w:tcPr>
          <w:p w14:paraId="19ED9A28"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Nappies</w:t>
            </w:r>
          </w:p>
        </w:tc>
        <w:tc>
          <w:tcPr>
            <w:tcW w:w="1247" w:type="dxa"/>
            <w:vAlign w:val="center"/>
          </w:tcPr>
          <w:p w14:paraId="4B3FBF35" w14:textId="77777777" w:rsidR="009A314A" w:rsidRPr="00B44D98" w:rsidRDefault="009A314A" w:rsidP="004064AF">
            <w:pPr>
              <w:jc w:val="center"/>
              <w:rPr>
                <w:rFonts w:asciiTheme="minorHAnsi" w:hAnsiTheme="minorHAnsi" w:cstheme="minorHAnsi"/>
                <w:color w:val="000000"/>
              </w:rPr>
            </w:pPr>
            <w:r w:rsidRPr="00B44D98">
              <w:rPr>
                <w:rFonts w:asciiTheme="minorHAnsi" w:hAnsiTheme="minorHAnsi" w:cstheme="minorHAnsi"/>
                <w:color w:val="000000"/>
              </w:rPr>
              <w:t>8</w:t>
            </w:r>
          </w:p>
        </w:tc>
        <w:tc>
          <w:tcPr>
            <w:tcW w:w="1657" w:type="dxa"/>
            <w:vAlign w:val="center"/>
          </w:tcPr>
          <w:p w14:paraId="67972373"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5% diverted to market</w:t>
            </w:r>
          </w:p>
        </w:tc>
        <w:tc>
          <w:tcPr>
            <w:tcW w:w="1657" w:type="dxa"/>
            <w:vAlign w:val="center"/>
          </w:tcPr>
          <w:p w14:paraId="2C37F2C2" w14:textId="77777777" w:rsidR="009A314A" w:rsidRPr="00B44D98" w:rsidRDefault="009A314A" w:rsidP="004064AF">
            <w:pPr>
              <w:jc w:val="center"/>
            </w:pPr>
            <w:r w:rsidRPr="00B44D98">
              <w:rPr>
                <w:rFonts w:asciiTheme="minorHAnsi" w:hAnsiTheme="minorHAnsi" w:cstheme="minorHAnsi"/>
              </w:rPr>
              <w:t>95% landfilled</w:t>
            </w:r>
          </w:p>
        </w:tc>
        <w:tc>
          <w:tcPr>
            <w:tcW w:w="1657" w:type="dxa"/>
            <w:vAlign w:val="center"/>
          </w:tcPr>
          <w:p w14:paraId="7968B93D"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5% diverted to market</w:t>
            </w:r>
          </w:p>
        </w:tc>
        <w:tc>
          <w:tcPr>
            <w:tcW w:w="1657" w:type="dxa"/>
            <w:vAlign w:val="center"/>
          </w:tcPr>
          <w:p w14:paraId="41976547" w14:textId="77777777" w:rsidR="009A314A" w:rsidRPr="00B44D98" w:rsidRDefault="009A314A" w:rsidP="004064AF">
            <w:pPr>
              <w:jc w:val="center"/>
            </w:pPr>
            <w:r w:rsidRPr="00B44D98">
              <w:rPr>
                <w:rFonts w:asciiTheme="minorHAnsi" w:hAnsiTheme="minorHAnsi" w:cstheme="minorHAnsi"/>
              </w:rPr>
              <w:t>95% electricity production</w:t>
            </w:r>
          </w:p>
        </w:tc>
      </w:tr>
      <w:tr w:rsidR="009A314A" w:rsidRPr="00B44D98" w14:paraId="57A829C4" w14:textId="77777777" w:rsidTr="003362AC">
        <w:tc>
          <w:tcPr>
            <w:tcW w:w="1295" w:type="dxa"/>
            <w:vAlign w:val="center"/>
          </w:tcPr>
          <w:p w14:paraId="0DC22483"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Other</w:t>
            </w:r>
          </w:p>
        </w:tc>
        <w:tc>
          <w:tcPr>
            <w:tcW w:w="1247" w:type="dxa"/>
            <w:vAlign w:val="center"/>
          </w:tcPr>
          <w:p w14:paraId="6BFF72A7" w14:textId="77777777" w:rsidR="009A314A" w:rsidRPr="00B44D98" w:rsidRDefault="009A314A" w:rsidP="004064AF">
            <w:pPr>
              <w:jc w:val="center"/>
              <w:rPr>
                <w:rFonts w:asciiTheme="minorHAnsi" w:hAnsiTheme="minorHAnsi" w:cstheme="minorHAnsi"/>
                <w:color w:val="000000"/>
              </w:rPr>
            </w:pPr>
            <w:r w:rsidRPr="00B44D98">
              <w:rPr>
                <w:rFonts w:asciiTheme="minorHAnsi" w:hAnsiTheme="minorHAnsi" w:cstheme="minorHAnsi"/>
                <w:color w:val="000000"/>
              </w:rPr>
              <w:t>0.2</w:t>
            </w:r>
          </w:p>
        </w:tc>
        <w:tc>
          <w:tcPr>
            <w:tcW w:w="1657" w:type="dxa"/>
            <w:vAlign w:val="center"/>
          </w:tcPr>
          <w:p w14:paraId="41DE724B"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29% diverted to market</w:t>
            </w:r>
          </w:p>
        </w:tc>
        <w:tc>
          <w:tcPr>
            <w:tcW w:w="1657" w:type="dxa"/>
            <w:vAlign w:val="center"/>
          </w:tcPr>
          <w:p w14:paraId="0DD38A3B" w14:textId="77777777" w:rsidR="009A314A" w:rsidRPr="00B44D98" w:rsidRDefault="009A314A" w:rsidP="004064AF">
            <w:pPr>
              <w:jc w:val="center"/>
            </w:pPr>
            <w:r w:rsidRPr="00B44D98">
              <w:rPr>
                <w:rFonts w:asciiTheme="minorHAnsi" w:hAnsiTheme="minorHAnsi" w:cstheme="minorHAnsi"/>
              </w:rPr>
              <w:t>61% landfilled</w:t>
            </w:r>
          </w:p>
        </w:tc>
        <w:tc>
          <w:tcPr>
            <w:tcW w:w="1657" w:type="dxa"/>
            <w:vAlign w:val="center"/>
          </w:tcPr>
          <w:p w14:paraId="076AAAE4"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29% diverted to market</w:t>
            </w:r>
          </w:p>
        </w:tc>
        <w:tc>
          <w:tcPr>
            <w:tcW w:w="1657" w:type="dxa"/>
            <w:vAlign w:val="center"/>
          </w:tcPr>
          <w:p w14:paraId="222A9BCF" w14:textId="77777777" w:rsidR="009A314A" w:rsidRPr="00B44D98" w:rsidRDefault="009A314A" w:rsidP="004064AF">
            <w:pPr>
              <w:jc w:val="center"/>
            </w:pPr>
            <w:r w:rsidRPr="00B44D98">
              <w:rPr>
                <w:rFonts w:asciiTheme="minorHAnsi" w:hAnsiTheme="minorHAnsi" w:cstheme="minorHAnsi"/>
              </w:rPr>
              <w:t>61% landfilled</w:t>
            </w:r>
          </w:p>
        </w:tc>
      </w:tr>
      <w:tr w:rsidR="009A314A" w:rsidRPr="00B44D98" w14:paraId="1797F6D5" w14:textId="77777777" w:rsidTr="003362AC">
        <w:tc>
          <w:tcPr>
            <w:tcW w:w="1295" w:type="dxa"/>
            <w:vAlign w:val="center"/>
          </w:tcPr>
          <w:p w14:paraId="69572EAD" w14:textId="77777777" w:rsidR="009A314A" w:rsidRPr="00B44D98" w:rsidRDefault="009A314A" w:rsidP="004064AF">
            <w:pPr>
              <w:jc w:val="center"/>
              <w:rPr>
                <w:rFonts w:asciiTheme="minorHAnsi" w:hAnsiTheme="minorHAnsi" w:cstheme="minorHAnsi"/>
              </w:rPr>
            </w:pPr>
            <w:r w:rsidRPr="00B44D98">
              <w:rPr>
                <w:rFonts w:asciiTheme="minorHAnsi" w:hAnsiTheme="minorHAnsi" w:cstheme="minorHAnsi"/>
              </w:rPr>
              <w:t>Total</w:t>
            </w:r>
          </w:p>
        </w:tc>
        <w:tc>
          <w:tcPr>
            <w:tcW w:w="1247" w:type="dxa"/>
            <w:vAlign w:val="center"/>
          </w:tcPr>
          <w:p w14:paraId="50A680F5" w14:textId="77777777" w:rsidR="009A314A" w:rsidRPr="00B44D98" w:rsidRDefault="009A314A" w:rsidP="004064AF">
            <w:pPr>
              <w:jc w:val="center"/>
              <w:rPr>
                <w:rFonts w:asciiTheme="minorHAnsi" w:hAnsiTheme="minorHAnsi" w:cstheme="minorHAnsi"/>
                <w:b/>
                <w:bCs/>
                <w:color w:val="000000"/>
              </w:rPr>
            </w:pPr>
            <w:r w:rsidRPr="00B44D98">
              <w:rPr>
                <w:rFonts w:asciiTheme="minorHAnsi" w:hAnsiTheme="minorHAnsi" w:cstheme="minorHAnsi"/>
                <w:b/>
                <w:bCs/>
                <w:color w:val="000000"/>
              </w:rPr>
              <w:t>100</w:t>
            </w:r>
          </w:p>
        </w:tc>
        <w:tc>
          <w:tcPr>
            <w:tcW w:w="6628" w:type="dxa"/>
            <w:gridSpan w:val="4"/>
            <w:tcBorders>
              <w:bottom w:val="nil"/>
              <w:right w:val="nil"/>
            </w:tcBorders>
            <w:vAlign w:val="center"/>
          </w:tcPr>
          <w:p w14:paraId="1EAE163D" w14:textId="77777777" w:rsidR="009A314A" w:rsidRPr="00B44D98" w:rsidRDefault="009A314A" w:rsidP="004064AF">
            <w:pPr>
              <w:jc w:val="center"/>
              <w:rPr>
                <w:rFonts w:asciiTheme="minorHAnsi" w:hAnsiTheme="minorHAnsi" w:cstheme="minorHAnsi"/>
              </w:rPr>
            </w:pPr>
          </w:p>
        </w:tc>
      </w:tr>
    </w:tbl>
    <w:p w14:paraId="3BE50699" w14:textId="77777777" w:rsidR="009A314A" w:rsidRPr="00B44D98" w:rsidRDefault="009A314A" w:rsidP="004064AF">
      <w:pPr>
        <w:rPr>
          <w:i/>
          <w:szCs w:val="20"/>
        </w:rPr>
      </w:pPr>
      <w:r w:rsidRPr="00B44D98">
        <w:rPr>
          <w:i/>
          <w:szCs w:val="20"/>
        </w:rPr>
        <w:t xml:space="preserve">Source: SOPTE </w:t>
      </w:r>
    </w:p>
    <w:p w14:paraId="5C3ADE6B" w14:textId="77777777" w:rsidR="009A314A" w:rsidRPr="00B44D98" w:rsidRDefault="009A314A" w:rsidP="004064AF">
      <w:pPr>
        <w:rPr>
          <w:rFonts w:ascii="Arial" w:hAnsi="Arial" w:cs="Arial"/>
          <w:b/>
          <w:szCs w:val="20"/>
        </w:rPr>
      </w:pPr>
      <w:r w:rsidRPr="00B44D98">
        <w:rPr>
          <w:rFonts w:ascii="Arial" w:hAnsi="Arial" w:cs="Arial"/>
          <w:b/>
          <w:szCs w:val="20"/>
        </w:rPr>
        <w:t>DIRECT GHG EMISSION REDUCTIONS</w:t>
      </w:r>
    </w:p>
    <w:p w14:paraId="5973899C" w14:textId="4C31B297" w:rsidR="009A314A" w:rsidRPr="00B44D98" w:rsidRDefault="009A314A" w:rsidP="00E40765">
      <w:pPr>
        <w:pStyle w:val="ListParagraph"/>
        <w:numPr>
          <w:ilvl w:val="0"/>
          <w:numId w:val="71"/>
        </w:numPr>
        <w:rPr>
          <w:rFonts w:ascii="Arial" w:hAnsi="Arial" w:cs="Arial"/>
          <w:b/>
          <w:sz w:val="20"/>
          <w:szCs w:val="20"/>
        </w:rPr>
      </w:pPr>
      <w:r w:rsidRPr="00B44D98">
        <w:rPr>
          <w:rFonts w:ascii="Arial" w:hAnsi="Arial" w:cs="Arial"/>
          <w:b/>
          <w:sz w:val="20"/>
          <w:szCs w:val="20"/>
        </w:rPr>
        <w:lastRenderedPageBreak/>
        <w:t>Avoided methane from landfill</w:t>
      </w:r>
      <w:bookmarkEnd w:id="39"/>
      <w:bookmarkEnd w:id="40"/>
    </w:p>
    <w:p w14:paraId="4072FE3D" w14:textId="77777777" w:rsidR="009A314A" w:rsidRPr="00B44D98" w:rsidRDefault="009A314A" w:rsidP="004064AF">
      <w:pPr>
        <w:spacing w:after="0"/>
        <w:rPr>
          <w:szCs w:val="20"/>
        </w:rPr>
      </w:pPr>
      <w:r w:rsidRPr="00B44D98">
        <w:rPr>
          <w:szCs w:val="20"/>
        </w:rPr>
        <w:t>The IPCC methodology has been adopted for the calculation of avoided methane from landfill when the organic fractions of MSW are used either to produce fertilizers or diverted to market (Table 1). The First Order Decay (FOD) method (Tier 2) has been used as given in Eq(1).</w:t>
      </w:r>
    </w:p>
    <w:p w14:paraId="16903877" w14:textId="77777777" w:rsidR="009A314A" w:rsidRPr="00B44D98" w:rsidRDefault="009A314A" w:rsidP="004064AF">
      <w:pPr>
        <w:spacing w:after="0"/>
        <w:rPr>
          <w:szCs w:val="20"/>
        </w:rPr>
      </w:pPr>
    </w:p>
    <w:p w14:paraId="35D2D997" w14:textId="77777777" w:rsidR="009A314A" w:rsidRPr="00B44D98" w:rsidRDefault="003D14E2" w:rsidP="004064AF">
      <w:pPr>
        <w:spacing w:after="0"/>
        <w:jc w:val="center"/>
        <w:rPr>
          <w:szCs w:val="20"/>
        </w:rPr>
      </w:pPr>
      <m:oMath>
        <m:sSub>
          <m:sSubPr>
            <m:ctrlPr>
              <w:rPr>
                <w:rFonts w:ascii="Cambria Math" w:hAnsi="Cambria Math"/>
                <w:i/>
                <w:szCs w:val="20"/>
              </w:rPr>
            </m:ctrlPr>
          </m:sSubPr>
          <m:e>
            <m:r>
              <w:rPr>
                <w:rFonts w:ascii="Cambria Math" w:hAnsi="Cambria Math"/>
                <w:szCs w:val="20"/>
              </w:rPr>
              <m:t>CH</m:t>
            </m:r>
          </m:e>
          <m:sub>
            <m:r>
              <w:rPr>
                <w:rFonts w:ascii="Cambria Math" w:hAnsi="Cambria Math"/>
                <w:szCs w:val="20"/>
              </w:rPr>
              <m:t xml:space="preserve">4 </m:t>
            </m:r>
          </m:sub>
        </m:sSub>
        <m:r>
          <w:rPr>
            <w:rFonts w:ascii="Cambria Math" w:hAnsi="Cambria Math"/>
            <w:szCs w:val="20"/>
          </w:rPr>
          <m:t xml:space="preserve">generated in year t </m:t>
        </m:r>
        <m:d>
          <m:dPr>
            <m:ctrlPr>
              <w:rPr>
                <w:rFonts w:ascii="Cambria Math" w:hAnsi="Cambria Math"/>
                <w:i/>
                <w:szCs w:val="20"/>
              </w:rPr>
            </m:ctrlPr>
          </m:dPr>
          <m:e>
            <m:f>
              <m:fPr>
                <m:ctrlPr>
                  <w:rPr>
                    <w:rFonts w:ascii="Cambria Math" w:hAnsi="Cambria Math"/>
                    <w:i/>
                    <w:szCs w:val="20"/>
                  </w:rPr>
                </m:ctrlPr>
              </m:fPr>
              <m:num>
                <m:r>
                  <w:rPr>
                    <w:rFonts w:ascii="Cambria Math" w:hAnsi="Cambria Math"/>
                    <w:szCs w:val="20"/>
                  </w:rPr>
                  <m:t>Gg</m:t>
                </m:r>
              </m:num>
              <m:den>
                <m:r>
                  <w:rPr>
                    <w:rFonts w:ascii="Cambria Math" w:hAnsi="Cambria Math"/>
                    <w:szCs w:val="20"/>
                  </w:rPr>
                  <m:t>yr</m:t>
                </m:r>
              </m:den>
            </m:f>
          </m:e>
        </m:d>
        <m:r>
          <w:rPr>
            <w:rFonts w:ascii="Cambria Math" w:hAnsi="Cambria Math"/>
            <w:szCs w:val="20"/>
          </w:rPr>
          <m:t xml:space="preserve">= </m:t>
        </m:r>
        <m:nary>
          <m:naryPr>
            <m:chr m:val="∑"/>
            <m:limLoc m:val="undOvr"/>
            <m:ctrlPr>
              <w:rPr>
                <w:rFonts w:ascii="Cambria Math" w:hAnsi="Cambria Math"/>
                <w:i/>
                <w:szCs w:val="20"/>
              </w:rPr>
            </m:ctrlPr>
          </m:naryPr>
          <m:sub>
            <m:r>
              <w:rPr>
                <w:rFonts w:ascii="Cambria Math" w:hAnsi="Cambria Math"/>
                <w:szCs w:val="20"/>
              </w:rPr>
              <m:t>x</m:t>
            </m:r>
          </m:sub>
          <m:sup>
            <m:r>
              <w:rPr>
                <w:rFonts w:ascii="Cambria Math" w:hAnsi="Cambria Math"/>
                <w:szCs w:val="20"/>
              </w:rPr>
              <m:t>t</m:t>
            </m:r>
          </m:sup>
          <m:e>
            <m:d>
              <m:dPr>
                <m:begChr m:val="["/>
                <m:endChr m:val="]"/>
                <m:ctrlPr>
                  <w:rPr>
                    <w:rFonts w:ascii="Cambria Math" w:hAnsi="Cambria Math"/>
                    <w:i/>
                    <w:szCs w:val="20"/>
                  </w:rPr>
                </m:ctrlPr>
              </m:dPr>
              <m:e>
                <m:d>
                  <m:dPr>
                    <m:ctrlPr>
                      <w:rPr>
                        <w:rFonts w:ascii="Cambria Math" w:hAnsi="Cambria Math"/>
                        <w:i/>
                        <w:szCs w:val="20"/>
                      </w:rPr>
                    </m:ctrlPr>
                  </m:dPr>
                  <m:e>
                    <m:r>
                      <w:rPr>
                        <w:rFonts w:ascii="Cambria Math" w:hAnsi="Cambria Math"/>
                        <w:szCs w:val="20"/>
                      </w:rPr>
                      <m:t>A×k×</m:t>
                    </m:r>
                    <m:sSub>
                      <m:sSubPr>
                        <m:ctrlPr>
                          <w:rPr>
                            <w:rFonts w:ascii="Cambria Math" w:hAnsi="Cambria Math"/>
                            <w:i/>
                            <w:szCs w:val="20"/>
                          </w:rPr>
                        </m:ctrlPr>
                      </m:sSubPr>
                      <m:e>
                        <m:r>
                          <w:rPr>
                            <w:rFonts w:ascii="Cambria Math" w:hAnsi="Cambria Math"/>
                            <w:szCs w:val="20"/>
                          </w:rPr>
                          <m:t>MSW</m:t>
                        </m:r>
                      </m:e>
                      <m:sub>
                        <m:r>
                          <w:rPr>
                            <w:rFonts w:ascii="Cambria Math" w:hAnsi="Cambria Math"/>
                            <w:szCs w:val="20"/>
                          </w:rPr>
                          <m:t>T</m:t>
                        </m:r>
                      </m:sub>
                    </m:sSub>
                    <m:r>
                      <w:rPr>
                        <w:rFonts w:ascii="Cambria Math" w:hAnsi="Cambria Math"/>
                        <w:szCs w:val="20"/>
                      </w:rPr>
                      <m:t>(x)×</m:t>
                    </m:r>
                    <m:sSub>
                      <m:sSubPr>
                        <m:ctrlPr>
                          <w:rPr>
                            <w:rFonts w:ascii="Cambria Math" w:hAnsi="Cambria Math"/>
                            <w:i/>
                            <w:szCs w:val="20"/>
                          </w:rPr>
                        </m:ctrlPr>
                      </m:sSubPr>
                      <m:e>
                        <m:r>
                          <w:rPr>
                            <w:rFonts w:ascii="Cambria Math" w:hAnsi="Cambria Math"/>
                            <w:szCs w:val="20"/>
                          </w:rPr>
                          <m:t>MSW</m:t>
                        </m:r>
                      </m:e>
                      <m:sub>
                        <m:r>
                          <w:rPr>
                            <w:rFonts w:ascii="Cambria Math" w:hAnsi="Cambria Math"/>
                            <w:szCs w:val="20"/>
                          </w:rPr>
                          <m:t>F</m:t>
                        </m:r>
                      </m:sub>
                    </m:sSub>
                    <m:r>
                      <w:rPr>
                        <w:rFonts w:ascii="Cambria Math" w:hAnsi="Cambria Math"/>
                        <w:szCs w:val="20"/>
                      </w:rPr>
                      <m:t>(x)×</m:t>
                    </m:r>
                    <m:sSub>
                      <m:sSubPr>
                        <m:ctrlPr>
                          <w:rPr>
                            <w:rFonts w:ascii="Cambria Math" w:hAnsi="Cambria Math"/>
                            <w:i/>
                            <w:szCs w:val="20"/>
                          </w:rPr>
                        </m:ctrlPr>
                      </m:sSubPr>
                      <m:e>
                        <m:r>
                          <w:rPr>
                            <w:rFonts w:ascii="Cambria Math" w:hAnsi="Cambria Math"/>
                            <w:szCs w:val="20"/>
                          </w:rPr>
                          <m:t>L</m:t>
                        </m:r>
                      </m:e>
                      <m:sub>
                        <m:r>
                          <w:rPr>
                            <w:rFonts w:ascii="Cambria Math" w:hAnsi="Cambria Math"/>
                            <w:szCs w:val="20"/>
                          </w:rPr>
                          <m:t>0</m:t>
                        </m:r>
                      </m:sub>
                    </m:sSub>
                    <m:r>
                      <w:rPr>
                        <w:rFonts w:ascii="Cambria Math" w:hAnsi="Cambria Math"/>
                        <w:szCs w:val="20"/>
                      </w:rPr>
                      <m:t>(x)</m:t>
                    </m:r>
                  </m:e>
                </m:d>
                <m:r>
                  <w:rPr>
                    <w:rFonts w:ascii="Cambria Math" w:hAnsi="Cambria Math"/>
                    <w:szCs w:val="20"/>
                  </w:rPr>
                  <m:t xml:space="preserve">× </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-k(t-x)</m:t>
                    </m:r>
                  </m:sup>
                </m:sSup>
              </m:e>
            </m:d>
          </m:e>
        </m:nary>
      </m:oMath>
      <w:r w:rsidR="009A314A" w:rsidRPr="00B44D98">
        <w:rPr>
          <w:szCs w:val="20"/>
        </w:rPr>
        <w:tab/>
        <w:t>Eq(1)</w:t>
      </w:r>
    </w:p>
    <w:p w14:paraId="74F23DB5" w14:textId="77777777" w:rsidR="009A314A" w:rsidRPr="00B44D98" w:rsidRDefault="009A314A" w:rsidP="004064AF">
      <w:pPr>
        <w:spacing w:after="0"/>
        <w:rPr>
          <w:szCs w:val="20"/>
        </w:rPr>
      </w:pPr>
    </w:p>
    <w:p w14:paraId="0C365061" w14:textId="77777777" w:rsidR="009A314A" w:rsidRPr="00B44D98" w:rsidRDefault="009A314A" w:rsidP="004064AF">
      <w:pPr>
        <w:spacing w:after="0"/>
        <w:rPr>
          <w:szCs w:val="20"/>
        </w:rPr>
      </w:pPr>
      <w:r w:rsidRPr="00B44D98">
        <w:rPr>
          <w:szCs w:val="20"/>
        </w:rPr>
        <w:t>Where,</w:t>
      </w:r>
      <w:r w:rsidRPr="00B44D98">
        <w:rPr>
          <w:szCs w:val="20"/>
        </w:rPr>
        <w:tab/>
        <w:t>t = year of accounting</w:t>
      </w:r>
    </w:p>
    <w:p w14:paraId="1AB643E0" w14:textId="77777777" w:rsidR="009A314A" w:rsidRPr="00B44D98" w:rsidRDefault="009A314A" w:rsidP="004064AF">
      <w:pPr>
        <w:spacing w:after="0"/>
        <w:rPr>
          <w:szCs w:val="20"/>
        </w:rPr>
      </w:pPr>
      <w:r w:rsidRPr="00B44D98">
        <w:rPr>
          <w:szCs w:val="20"/>
        </w:rPr>
        <w:tab/>
        <w:t>x = input data year</w:t>
      </w:r>
    </w:p>
    <w:p w14:paraId="5D56A969" w14:textId="77777777" w:rsidR="009A314A" w:rsidRPr="00B44D98" w:rsidRDefault="009A314A" w:rsidP="004064AF">
      <w:pPr>
        <w:spacing w:after="0"/>
        <w:rPr>
          <w:szCs w:val="20"/>
        </w:rPr>
      </w:pPr>
      <w:r w:rsidRPr="00B44D98">
        <w:rPr>
          <w:szCs w:val="20"/>
        </w:rPr>
        <w:tab/>
      </w:r>
      <m:oMath>
        <m:r>
          <w:rPr>
            <w:rFonts w:ascii="Cambria Math" w:hAnsi="Cambria Math"/>
            <w:szCs w:val="20"/>
          </w:rPr>
          <m:t>A=</m:t>
        </m:r>
        <m:f>
          <m:fPr>
            <m:type m:val="lin"/>
            <m:ctrlPr>
              <w:rPr>
                <w:rFonts w:ascii="Cambria Math" w:hAnsi="Cambria Math"/>
                <w:i/>
                <w:szCs w:val="20"/>
              </w:rPr>
            </m:ctrlPr>
          </m:fPr>
          <m:num>
            <m:d>
              <m:dPr>
                <m:ctrlPr>
                  <w:rPr>
                    <w:rFonts w:ascii="Cambria Math" w:hAnsi="Cambria Math"/>
                    <w:i/>
                    <w:szCs w:val="20"/>
                  </w:rPr>
                </m:ctrlPr>
              </m:dPr>
              <m:e>
                <m:r>
                  <w:rPr>
                    <w:rFonts w:ascii="Cambria Math" w:hAnsi="Cambria Math"/>
                    <w:szCs w:val="20"/>
                  </w:rPr>
                  <m:t>1-</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-k</m:t>
                    </m:r>
                  </m:sup>
                </m:sSup>
              </m:e>
            </m:d>
          </m:num>
          <m:den>
            <m:r>
              <w:rPr>
                <w:rFonts w:ascii="Cambria Math" w:hAnsi="Cambria Math"/>
                <w:szCs w:val="20"/>
              </w:rPr>
              <m:t>k</m:t>
            </m:r>
          </m:den>
        </m:f>
      </m:oMath>
      <w:r w:rsidRPr="00B44D98">
        <w:rPr>
          <w:szCs w:val="20"/>
        </w:rPr>
        <w:t xml:space="preserve"> ; normalisation factor</w:t>
      </w:r>
    </w:p>
    <w:p w14:paraId="60AE1475" w14:textId="77777777" w:rsidR="009A314A" w:rsidRPr="00B44D98" w:rsidRDefault="009A314A" w:rsidP="004064AF">
      <w:pPr>
        <w:spacing w:after="0"/>
        <w:rPr>
          <w:szCs w:val="20"/>
        </w:rPr>
      </w:pPr>
      <w:r w:rsidRPr="00B44D98">
        <w:rPr>
          <w:szCs w:val="20"/>
        </w:rPr>
        <w:tab/>
        <w:t>k = methane generation rate constant (1/yr)</w:t>
      </w:r>
    </w:p>
    <w:p w14:paraId="1153BB40" w14:textId="77777777" w:rsidR="009A314A" w:rsidRPr="00B44D98" w:rsidRDefault="009A314A" w:rsidP="004064AF">
      <w:pPr>
        <w:spacing w:after="0"/>
        <w:rPr>
          <w:szCs w:val="20"/>
        </w:rPr>
      </w:pPr>
      <w:r w:rsidRPr="00B44D98">
        <w:rPr>
          <w:szCs w:val="20"/>
        </w:rPr>
        <w:tab/>
        <w:t>MSW</w:t>
      </w:r>
      <w:r w:rsidRPr="00B44D98">
        <w:rPr>
          <w:szCs w:val="20"/>
          <w:vertAlign w:val="subscript"/>
        </w:rPr>
        <w:t>T</w:t>
      </w:r>
      <w:r w:rsidRPr="00B44D98">
        <w:rPr>
          <w:szCs w:val="20"/>
        </w:rPr>
        <w:t>(x) = Total municipal solid waste (MSW) generated in year x (Gg/yr or 10</w:t>
      </w:r>
      <w:r w:rsidRPr="00B44D98">
        <w:rPr>
          <w:szCs w:val="20"/>
          <w:vertAlign w:val="superscript"/>
        </w:rPr>
        <w:t>3</w:t>
      </w:r>
      <w:r w:rsidRPr="00B44D98">
        <w:rPr>
          <w:szCs w:val="20"/>
        </w:rPr>
        <w:t xml:space="preserve"> tonne/yr)</w:t>
      </w:r>
    </w:p>
    <w:p w14:paraId="54434B8F" w14:textId="77777777" w:rsidR="009A314A" w:rsidRPr="00B44D98" w:rsidRDefault="009A314A" w:rsidP="004064AF">
      <w:pPr>
        <w:spacing w:after="0"/>
        <w:rPr>
          <w:szCs w:val="20"/>
        </w:rPr>
      </w:pPr>
      <w:r w:rsidRPr="00B44D98">
        <w:rPr>
          <w:szCs w:val="20"/>
        </w:rPr>
        <w:tab/>
        <w:t>MSW</w:t>
      </w:r>
      <w:r w:rsidRPr="00B44D98">
        <w:rPr>
          <w:szCs w:val="20"/>
          <w:vertAlign w:val="subscript"/>
        </w:rPr>
        <w:t>F</w:t>
      </w:r>
      <w:r w:rsidRPr="00B44D98">
        <w:rPr>
          <w:szCs w:val="20"/>
        </w:rPr>
        <w:t>(x) = Fraction of MSW disposed at solid waste disposal site (SWDS) in year x</w:t>
      </w:r>
    </w:p>
    <w:p w14:paraId="34B68777" w14:textId="77777777" w:rsidR="009A314A" w:rsidRPr="00B44D98" w:rsidRDefault="009A314A" w:rsidP="004064AF">
      <w:pPr>
        <w:spacing w:after="0"/>
        <w:rPr>
          <w:szCs w:val="20"/>
        </w:rPr>
      </w:pPr>
      <w:r w:rsidRPr="00B44D98">
        <w:rPr>
          <w:szCs w:val="20"/>
        </w:rPr>
        <w:tab/>
        <w:t>L</w:t>
      </w:r>
      <w:r w:rsidRPr="00B44D98">
        <w:rPr>
          <w:szCs w:val="20"/>
          <w:vertAlign w:val="subscript"/>
        </w:rPr>
        <w:t>0</w:t>
      </w:r>
      <w:r w:rsidRPr="00B44D98">
        <w:rPr>
          <w:szCs w:val="20"/>
        </w:rPr>
        <w:t>(x) = Methane generation potential [MCF(x) x DOC(x) x DOC</w:t>
      </w:r>
      <w:r w:rsidRPr="00B44D98">
        <w:rPr>
          <w:szCs w:val="20"/>
          <w:vertAlign w:val="subscript"/>
        </w:rPr>
        <w:t>F</w:t>
      </w:r>
      <w:r w:rsidRPr="00B44D98">
        <w:rPr>
          <w:szCs w:val="20"/>
        </w:rPr>
        <w:t xml:space="preserve"> x F x 16/12 (Gg CH4 / Gg(waste)]</w:t>
      </w:r>
    </w:p>
    <w:p w14:paraId="5977A3E4" w14:textId="77777777" w:rsidR="009A314A" w:rsidRPr="00B44D98" w:rsidRDefault="009A314A" w:rsidP="004064AF">
      <w:pPr>
        <w:spacing w:after="0"/>
        <w:rPr>
          <w:szCs w:val="20"/>
        </w:rPr>
      </w:pPr>
      <w:r w:rsidRPr="00B44D98">
        <w:rPr>
          <w:szCs w:val="20"/>
        </w:rPr>
        <w:tab/>
        <w:t>MCF(x) = methane correction factor</w:t>
      </w:r>
    </w:p>
    <w:p w14:paraId="5DD73C7D" w14:textId="77777777" w:rsidR="009A314A" w:rsidRPr="00B44D98" w:rsidRDefault="009A314A" w:rsidP="004064AF">
      <w:pPr>
        <w:spacing w:after="0"/>
        <w:rPr>
          <w:szCs w:val="20"/>
        </w:rPr>
      </w:pPr>
      <w:r w:rsidRPr="00B44D98">
        <w:rPr>
          <w:szCs w:val="20"/>
        </w:rPr>
        <w:tab/>
        <w:t>DOC(x) = Degradable organic carbon (DOC) in year x (fraction) (Gg C / Gg(waste)</w:t>
      </w:r>
    </w:p>
    <w:p w14:paraId="25387F5F" w14:textId="77777777" w:rsidR="009A314A" w:rsidRPr="00B44D98" w:rsidRDefault="009A314A" w:rsidP="004064AF">
      <w:pPr>
        <w:spacing w:after="0"/>
        <w:rPr>
          <w:szCs w:val="20"/>
        </w:rPr>
      </w:pPr>
      <w:r w:rsidRPr="00B44D98">
        <w:rPr>
          <w:szCs w:val="20"/>
        </w:rPr>
        <w:tab/>
        <w:t>DOC</w:t>
      </w:r>
      <w:r w:rsidRPr="00B44D98">
        <w:rPr>
          <w:szCs w:val="20"/>
          <w:vertAlign w:val="subscript"/>
        </w:rPr>
        <w:t>F</w:t>
      </w:r>
      <w:r w:rsidRPr="00B44D98">
        <w:rPr>
          <w:szCs w:val="20"/>
        </w:rPr>
        <w:t xml:space="preserve"> = Fraction of DOC dissimilated</w:t>
      </w:r>
    </w:p>
    <w:p w14:paraId="037B31F0" w14:textId="77777777" w:rsidR="009A314A" w:rsidRPr="00B44D98" w:rsidRDefault="009A314A" w:rsidP="004064AF">
      <w:pPr>
        <w:spacing w:after="0"/>
        <w:rPr>
          <w:szCs w:val="20"/>
        </w:rPr>
      </w:pPr>
      <w:r w:rsidRPr="00B44D98">
        <w:rPr>
          <w:szCs w:val="20"/>
        </w:rPr>
        <w:tab/>
        <w:t>F = Fraction by volume of CH</w:t>
      </w:r>
      <w:r w:rsidRPr="00B44D98">
        <w:rPr>
          <w:szCs w:val="20"/>
          <w:vertAlign w:val="subscript"/>
        </w:rPr>
        <w:t>4</w:t>
      </w:r>
      <w:r w:rsidRPr="00B44D98">
        <w:rPr>
          <w:szCs w:val="20"/>
        </w:rPr>
        <w:t xml:space="preserve"> in landfill gas</w:t>
      </w:r>
    </w:p>
    <w:p w14:paraId="2837702C" w14:textId="77777777" w:rsidR="009A314A" w:rsidRPr="00B44D98" w:rsidRDefault="009A314A" w:rsidP="004064AF">
      <w:pPr>
        <w:spacing w:after="0"/>
        <w:rPr>
          <w:szCs w:val="20"/>
        </w:rPr>
      </w:pPr>
      <w:r w:rsidRPr="00B44D98">
        <w:rPr>
          <w:szCs w:val="20"/>
        </w:rPr>
        <w:tab/>
        <w:t>16/12 = Conversion from C to CH</w:t>
      </w:r>
      <w:r w:rsidRPr="00B44D98">
        <w:rPr>
          <w:szCs w:val="20"/>
          <w:vertAlign w:val="subscript"/>
        </w:rPr>
        <w:t>4</w:t>
      </w:r>
    </w:p>
    <w:p w14:paraId="71D7135C" w14:textId="77777777" w:rsidR="009A314A" w:rsidRPr="00B44D98" w:rsidRDefault="009A314A" w:rsidP="004064AF">
      <w:pPr>
        <w:spacing w:after="0"/>
        <w:rPr>
          <w:szCs w:val="20"/>
        </w:rPr>
      </w:pPr>
    </w:p>
    <w:p w14:paraId="630EA648" w14:textId="77777777" w:rsidR="009A314A" w:rsidRPr="00B44D98" w:rsidRDefault="009A314A" w:rsidP="004064AF">
      <w:pPr>
        <w:spacing w:after="0"/>
        <w:rPr>
          <w:szCs w:val="20"/>
        </w:rPr>
      </w:pPr>
      <w:r w:rsidRPr="00B44D98">
        <w:rPr>
          <w:szCs w:val="20"/>
        </w:rPr>
        <w:t xml:space="preserve">In the case of Constantine, the total amount of MSW is initially 500 tonne/day (t/day), increasing to 750 t/day in 2023 when the capacity of the centralised MSW sorting facility is increased. The parameters used in Eq(1) are shown in Tables 2 and 3.  </w:t>
      </w:r>
    </w:p>
    <w:p w14:paraId="440E0DB8" w14:textId="77777777" w:rsidR="009A314A" w:rsidRPr="00B44D98" w:rsidRDefault="009A314A" w:rsidP="004064AF">
      <w:pPr>
        <w:spacing w:after="0"/>
        <w:rPr>
          <w:szCs w:val="20"/>
        </w:rPr>
      </w:pPr>
    </w:p>
    <w:p w14:paraId="6A312575" w14:textId="77777777" w:rsidR="009A314A" w:rsidRPr="00B44D98" w:rsidRDefault="009A314A" w:rsidP="004064AF">
      <w:pPr>
        <w:ind w:left="1170"/>
        <w:rPr>
          <w:b/>
          <w:bCs/>
          <w:szCs w:val="20"/>
        </w:rPr>
      </w:pPr>
      <w:r w:rsidRPr="00B44D98">
        <w:rPr>
          <w:rFonts w:eastAsia="Times New Roman"/>
          <w:b/>
          <w:bCs/>
          <w:szCs w:val="20"/>
        </w:rPr>
        <w:t>Table 2. Parameters used to calculate methane generation potential.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8"/>
        <w:gridCol w:w="1260"/>
      </w:tblGrid>
      <w:tr w:rsidR="009A314A" w:rsidRPr="00B44D98" w14:paraId="07EBBF6A" w14:textId="77777777" w:rsidTr="003362AC">
        <w:trPr>
          <w:jc w:val="center"/>
        </w:trPr>
        <w:tc>
          <w:tcPr>
            <w:tcW w:w="5598" w:type="dxa"/>
            <w:shd w:val="clear" w:color="auto" w:fill="auto"/>
            <w:vAlign w:val="bottom"/>
          </w:tcPr>
          <w:p w14:paraId="7A76DCA1" w14:textId="77777777" w:rsidR="009A314A" w:rsidRPr="00B44D98" w:rsidRDefault="009A314A" w:rsidP="004064AF">
            <w:pPr>
              <w:spacing w:after="0"/>
              <w:ind w:left="567" w:hanging="567"/>
              <w:rPr>
                <w:szCs w:val="20"/>
              </w:rPr>
            </w:pPr>
            <w:r w:rsidRPr="00B44D98">
              <w:rPr>
                <w:b/>
                <w:bCs/>
                <w:szCs w:val="20"/>
              </w:rPr>
              <w:t>DOC</w:t>
            </w:r>
            <w:r w:rsidRPr="00B44D98">
              <w:rPr>
                <w:b/>
                <w:bCs/>
                <w:szCs w:val="20"/>
                <w:vertAlign w:val="subscript"/>
              </w:rPr>
              <w:t>F</w:t>
            </w:r>
          </w:p>
        </w:tc>
        <w:tc>
          <w:tcPr>
            <w:tcW w:w="1260" w:type="dxa"/>
            <w:shd w:val="clear" w:color="auto" w:fill="auto"/>
            <w:vAlign w:val="bottom"/>
          </w:tcPr>
          <w:p w14:paraId="3CFB189B" w14:textId="77777777" w:rsidR="009A314A" w:rsidRPr="00B44D98" w:rsidRDefault="009A314A" w:rsidP="004064AF">
            <w:pPr>
              <w:spacing w:after="0"/>
              <w:ind w:left="567" w:hanging="567"/>
              <w:rPr>
                <w:szCs w:val="20"/>
              </w:rPr>
            </w:pPr>
            <w:r w:rsidRPr="00B44D98">
              <w:rPr>
                <w:szCs w:val="20"/>
              </w:rPr>
              <w:t>0.75</w:t>
            </w:r>
          </w:p>
        </w:tc>
      </w:tr>
      <w:tr w:rsidR="009A314A" w:rsidRPr="00B44D98" w14:paraId="0FEAA5F3" w14:textId="77777777" w:rsidTr="003362AC">
        <w:trPr>
          <w:jc w:val="center"/>
        </w:trPr>
        <w:tc>
          <w:tcPr>
            <w:tcW w:w="5598" w:type="dxa"/>
            <w:shd w:val="clear" w:color="auto" w:fill="auto"/>
            <w:vAlign w:val="bottom"/>
          </w:tcPr>
          <w:p w14:paraId="7A1AF575" w14:textId="77777777" w:rsidR="009A314A" w:rsidRPr="00B44D98" w:rsidRDefault="009A314A" w:rsidP="004064AF">
            <w:pPr>
              <w:spacing w:after="0"/>
              <w:ind w:left="567" w:hanging="567"/>
              <w:rPr>
                <w:szCs w:val="20"/>
              </w:rPr>
            </w:pPr>
            <w:r w:rsidRPr="00B44D98">
              <w:rPr>
                <w:b/>
                <w:bCs/>
                <w:szCs w:val="20"/>
              </w:rPr>
              <w:t>Methane correction factor, MCF</w:t>
            </w:r>
          </w:p>
        </w:tc>
        <w:tc>
          <w:tcPr>
            <w:tcW w:w="1260" w:type="dxa"/>
            <w:shd w:val="clear" w:color="auto" w:fill="auto"/>
            <w:vAlign w:val="bottom"/>
          </w:tcPr>
          <w:p w14:paraId="7747934B" w14:textId="77777777" w:rsidR="009A314A" w:rsidRPr="00B44D98" w:rsidRDefault="009A314A" w:rsidP="004064AF">
            <w:pPr>
              <w:spacing w:after="0"/>
              <w:ind w:left="567" w:hanging="567"/>
              <w:rPr>
                <w:szCs w:val="20"/>
              </w:rPr>
            </w:pPr>
            <w:r w:rsidRPr="00B44D98">
              <w:rPr>
                <w:szCs w:val="20"/>
              </w:rPr>
              <w:t>0.8</w:t>
            </w:r>
            <w:r w:rsidRPr="00B44D98">
              <w:rPr>
                <w:szCs w:val="20"/>
                <w:vertAlign w:val="superscript"/>
              </w:rPr>
              <w:footnoteReference w:id="33"/>
            </w:r>
          </w:p>
        </w:tc>
      </w:tr>
      <w:tr w:rsidR="009A314A" w:rsidRPr="00B44D98" w14:paraId="1541F7CC" w14:textId="77777777" w:rsidTr="003362AC">
        <w:trPr>
          <w:jc w:val="center"/>
        </w:trPr>
        <w:tc>
          <w:tcPr>
            <w:tcW w:w="5598" w:type="dxa"/>
            <w:shd w:val="clear" w:color="auto" w:fill="auto"/>
            <w:vAlign w:val="bottom"/>
          </w:tcPr>
          <w:p w14:paraId="37ED1EF0" w14:textId="77777777" w:rsidR="009A314A" w:rsidRPr="00B44D98" w:rsidRDefault="009A314A" w:rsidP="004064AF">
            <w:pPr>
              <w:spacing w:after="0"/>
              <w:ind w:left="567" w:hanging="567"/>
              <w:rPr>
                <w:szCs w:val="20"/>
              </w:rPr>
            </w:pPr>
            <w:r w:rsidRPr="00B44D98">
              <w:rPr>
                <w:b/>
                <w:bCs/>
                <w:szCs w:val="20"/>
              </w:rPr>
              <w:t>F</w:t>
            </w:r>
          </w:p>
        </w:tc>
        <w:tc>
          <w:tcPr>
            <w:tcW w:w="1260" w:type="dxa"/>
            <w:shd w:val="clear" w:color="auto" w:fill="auto"/>
          </w:tcPr>
          <w:p w14:paraId="1EC8B7DA" w14:textId="77777777" w:rsidR="009A314A" w:rsidRPr="00B44D98" w:rsidRDefault="009A314A" w:rsidP="004064AF">
            <w:pPr>
              <w:spacing w:after="0"/>
              <w:ind w:left="567" w:hanging="567"/>
              <w:rPr>
                <w:szCs w:val="20"/>
              </w:rPr>
            </w:pPr>
            <w:r w:rsidRPr="00B44D98">
              <w:rPr>
                <w:szCs w:val="20"/>
              </w:rPr>
              <w:t>50%</w:t>
            </w:r>
          </w:p>
        </w:tc>
      </w:tr>
    </w:tbl>
    <w:p w14:paraId="1ECBF92B" w14:textId="77777777" w:rsidR="009A314A" w:rsidRPr="00B44D98" w:rsidRDefault="009A314A" w:rsidP="004064AF">
      <w:pPr>
        <w:spacing w:after="0"/>
        <w:ind w:left="567" w:hanging="567"/>
        <w:rPr>
          <w:i/>
          <w:szCs w:val="20"/>
        </w:rPr>
      </w:pPr>
      <w:r w:rsidRPr="00B44D98">
        <w:rPr>
          <w:szCs w:val="20"/>
        </w:rPr>
        <w:tab/>
      </w:r>
      <w:r w:rsidRPr="00B44D98">
        <w:rPr>
          <w:szCs w:val="20"/>
        </w:rPr>
        <w:tab/>
      </w:r>
      <w:r w:rsidRPr="00B44D98">
        <w:rPr>
          <w:szCs w:val="20"/>
        </w:rPr>
        <w:tab/>
      </w:r>
      <w:r w:rsidRPr="00B44D98">
        <w:rPr>
          <w:i/>
          <w:szCs w:val="20"/>
        </w:rPr>
        <w:t>Source: IPCC 2006</w:t>
      </w:r>
    </w:p>
    <w:p w14:paraId="1222B8F8" w14:textId="77777777" w:rsidR="009A314A" w:rsidRPr="00B44D98" w:rsidRDefault="009A314A" w:rsidP="004064AF">
      <w:pPr>
        <w:spacing w:after="0"/>
        <w:ind w:left="567" w:hanging="567"/>
        <w:rPr>
          <w:szCs w:val="20"/>
        </w:rPr>
      </w:pPr>
    </w:p>
    <w:p w14:paraId="591ECD78" w14:textId="77777777" w:rsidR="009A314A" w:rsidRPr="00B44D98" w:rsidRDefault="009A314A" w:rsidP="004064AF">
      <w:pPr>
        <w:spacing w:after="0"/>
        <w:ind w:left="900"/>
        <w:rPr>
          <w:b/>
          <w:szCs w:val="20"/>
        </w:rPr>
      </w:pPr>
      <w:r w:rsidRPr="00B44D98">
        <w:rPr>
          <w:b/>
          <w:szCs w:val="20"/>
        </w:rPr>
        <w:t>Table 3. Values of DOC and k for different types of solid waste.</w:t>
      </w:r>
    </w:p>
    <w:tbl>
      <w:tblPr>
        <w:tblStyle w:val="TableGrid"/>
        <w:tblW w:w="0" w:type="auto"/>
        <w:jc w:val="center"/>
        <w:tblLook w:val="04A0" w:firstRow="1" w:lastRow="0" w:firstColumn="1" w:lastColumn="0" w:noHBand="0" w:noVBand="1"/>
      </w:tblPr>
      <w:tblGrid>
        <w:gridCol w:w="1238"/>
        <w:gridCol w:w="1239"/>
        <w:gridCol w:w="1239"/>
        <w:gridCol w:w="1239"/>
        <w:gridCol w:w="1240"/>
        <w:gridCol w:w="1240"/>
      </w:tblGrid>
      <w:tr w:rsidR="009A314A" w:rsidRPr="00B44D98" w14:paraId="57059ADA" w14:textId="77777777" w:rsidTr="003362AC">
        <w:trPr>
          <w:jc w:val="center"/>
        </w:trPr>
        <w:tc>
          <w:tcPr>
            <w:tcW w:w="1238" w:type="dxa"/>
            <w:vAlign w:val="bottom"/>
          </w:tcPr>
          <w:p w14:paraId="0DBD6A76" w14:textId="77777777" w:rsidR="009A314A" w:rsidRPr="00B44D98" w:rsidRDefault="009A314A">
            <w:pPr>
              <w:rPr>
                <w:rFonts w:cs="Calibri"/>
                <w:color w:val="000000"/>
              </w:rPr>
            </w:pPr>
          </w:p>
        </w:tc>
        <w:tc>
          <w:tcPr>
            <w:tcW w:w="1239" w:type="dxa"/>
            <w:vAlign w:val="center"/>
          </w:tcPr>
          <w:p w14:paraId="36A9D9A1" w14:textId="77777777" w:rsidR="009A314A" w:rsidRPr="00B44D98" w:rsidRDefault="009A314A">
            <w:pPr>
              <w:jc w:val="center"/>
              <w:rPr>
                <w:rFonts w:cs="Calibri"/>
                <w:b/>
                <w:bCs/>
                <w:color w:val="000000"/>
              </w:rPr>
            </w:pPr>
            <w:r w:rsidRPr="00B44D98">
              <w:rPr>
                <w:rFonts w:cs="Calibri"/>
                <w:b/>
                <w:bCs/>
                <w:color w:val="000000"/>
              </w:rPr>
              <w:t>Food</w:t>
            </w:r>
          </w:p>
        </w:tc>
        <w:tc>
          <w:tcPr>
            <w:tcW w:w="1239" w:type="dxa"/>
            <w:vAlign w:val="center"/>
          </w:tcPr>
          <w:p w14:paraId="2D0EC823" w14:textId="77777777" w:rsidR="009A314A" w:rsidRPr="00B44D98" w:rsidRDefault="009A314A">
            <w:pPr>
              <w:jc w:val="center"/>
              <w:rPr>
                <w:rFonts w:cs="Calibri"/>
                <w:b/>
                <w:bCs/>
                <w:color w:val="000000"/>
              </w:rPr>
            </w:pPr>
            <w:r w:rsidRPr="00B44D98">
              <w:rPr>
                <w:rFonts w:cs="Calibri"/>
                <w:b/>
                <w:bCs/>
                <w:color w:val="000000"/>
              </w:rPr>
              <w:t>Garden</w:t>
            </w:r>
          </w:p>
        </w:tc>
        <w:tc>
          <w:tcPr>
            <w:tcW w:w="1239" w:type="dxa"/>
            <w:vAlign w:val="center"/>
          </w:tcPr>
          <w:p w14:paraId="2B20A79B" w14:textId="77777777" w:rsidR="009A314A" w:rsidRPr="00B44D98" w:rsidRDefault="009A314A">
            <w:pPr>
              <w:jc w:val="center"/>
              <w:rPr>
                <w:rFonts w:cs="Calibri"/>
                <w:b/>
                <w:bCs/>
                <w:color w:val="000000"/>
              </w:rPr>
            </w:pPr>
            <w:r w:rsidRPr="00B44D98">
              <w:rPr>
                <w:rFonts w:cs="Calibri"/>
                <w:b/>
                <w:bCs/>
                <w:color w:val="000000"/>
              </w:rPr>
              <w:t>Paper</w:t>
            </w:r>
          </w:p>
        </w:tc>
        <w:tc>
          <w:tcPr>
            <w:tcW w:w="1240" w:type="dxa"/>
            <w:vAlign w:val="center"/>
          </w:tcPr>
          <w:p w14:paraId="1ECAA453" w14:textId="77777777" w:rsidR="009A314A" w:rsidRPr="00B44D98" w:rsidRDefault="009A314A">
            <w:pPr>
              <w:jc w:val="center"/>
              <w:rPr>
                <w:rFonts w:cs="Calibri"/>
                <w:b/>
                <w:bCs/>
                <w:color w:val="000000"/>
              </w:rPr>
            </w:pPr>
            <w:r w:rsidRPr="00B44D98">
              <w:rPr>
                <w:rFonts w:cs="Calibri"/>
                <w:b/>
                <w:bCs/>
                <w:color w:val="000000"/>
              </w:rPr>
              <w:t>Textiles</w:t>
            </w:r>
          </w:p>
        </w:tc>
        <w:tc>
          <w:tcPr>
            <w:tcW w:w="1240" w:type="dxa"/>
            <w:vAlign w:val="center"/>
          </w:tcPr>
          <w:p w14:paraId="5F0ED4C6" w14:textId="77777777" w:rsidR="009A314A" w:rsidRPr="00B44D98" w:rsidRDefault="009A314A">
            <w:pPr>
              <w:jc w:val="center"/>
              <w:rPr>
                <w:rFonts w:cs="Calibri"/>
                <w:b/>
                <w:bCs/>
                <w:color w:val="000000"/>
              </w:rPr>
            </w:pPr>
            <w:r w:rsidRPr="00B44D98">
              <w:rPr>
                <w:rFonts w:cs="Calibri"/>
                <w:b/>
                <w:bCs/>
                <w:color w:val="000000"/>
              </w:rPr>
              <w:t>Nappies</w:t>
            </w:r>
          </w:p>
        </w:tc>
      </w:tr>
      <w:tr w:rsidR="009A314A" w:rsidRPr="00B44D98" w14:paraId="7C5E4808" w14:textId="77777777" w:rsidTr="003362AC">
        <w:trPr>
          <w:jc w:val="center"/>
        </w:trPr>
        <w:tc>
          <w:tcPr>
            <w:tcW w:w="1238" w:type="dxa"/>
            <w:vAlign w:val="bottom"/>
          </w:tcPr>
          <w:p w14:paraId="0D127EC1" w14:textId="77777777" w:rsidR="009A314A" w:rsidRPr="00B44D98" w:rsidRDefault="009A314A">
            <w:pPr>
              <w:jc w:val="center"/>
              <w:rPr>
                <w:rFonts w:cs="Calibri"/>
                <w:color w:val="000000"/>
              </w:rPr>
            </w:pPr>
            <w:r w:rsidRPr="00B44D98">
              <w:rPr>
                <w:rFonts w:cs="Calibri"/>
                <w:color w:val="000000"/>
              </w:rPr>
              <w:t>DOC</w:t>
            </w:r>
          </w:p>
        </w:tc>
        <w:tc>
          <w:tcPr>
            <w:tcW w:w="1239" w:type="dxa"/>
            <w:vAlign w:val="bottom"/>
          </w:tcPr>
          <w:p w14:paraId="199578A0" w14:textId="77777777" w:rsidR="009A314A" w:rsidRPr="00B44D98" w:rsidRDefault="009A314A">
            <w:pPr>
              <w:jc w:val="center"/>
              <w:rPr>
                <w:rFonts w:cs="Calibri"/>
                <w:color w:val="000000"/>
              </w:rPr>
            </w:pPr>
            <w:r w:rsidRPr="00B44D98">
              <w:rPr>
                <w:rFonts w:cs="Calibri"/>
                <w:color w:val="000000"/>
              </w:rPr>
              <w:t>0.19</w:t>
            </w:r>
          </w:p>
        </w:tc>
        <w:tc>
          <w:tcPr>
            <w:tcW w:w="1239" w:type="dxa"/>
            <w:vAlign w:val="bottom"/>
          </w:tcPr>
          <w:p w14:paraId="164142AE" w14:textId="77777777" w:rsidR="009A314A" w:rsidRPr="00B44D98" w:rsidRDefault="009A314A">
            <w:pPr>
              <w:jc w:val="center"/>
              <w:rPr>
                <w:rFonts w:cs="Calibri"/>
                <w:color w:val="000000"/>
              </w:rPr>
            </w:pPr>
            <w:r w:rsidRPr="00B44D98">
              <w:rPr>
                <w:rFonts w:cs="Calibri"/>
                <w:color w:val="000000"/>
              </w:rPr>
              <w:t>0.588</w:t>
            </w:r>
          </w:p>
        </w:tc>
        <w:tc>
          <w:tcPr>
            <w:tcW w:w="1239" w:type="dxa"/>
            <w:vAlign w:val="bottom"/>
          </w:tcPr>
          <w:p w14:paraId="60A7DBA9" w14:textId="77777777" w:rsidR="009A314A" w:rsidRPr="00B44D98" w:rsidRDefault="009A314A">
            <w:pPr>
              <w:jc w:val="center"/>
              <w:rPr>
                <w:rFonts w:cs="Calibri"/>
                <w:color w:val="000000"/>
              </w:rPr>
            </w:pPr>
            <w:r w:rsidRPr="00B44D98">
              <w:rPr>
                <w:rFonts w:cs="Calibri"/>
                <w:color w:val="000000"/>
              </w:rPr>
              <w:t>0.13</w:t>
            </w:r>
          </w:p>
        </w:tc>
        <w:tc>
          <w:tcPr>
            <w:tcW w:w="1240" w:type="dxa"/>
            <w:vAlign w:val="bottom"/>
          </w:tcPr>
          <w:p w14:paraId="22A2C30E" w14:textId="77777777" w:rsidR="009A314A" w:rsidRPr="00B44D98" w:rsidRDefault="009A314A">
            <w:pPr>
              <w:jc w:val="center"/>
              <w:rPr>
                <w:rFonts w:cs="Calibri"/>
                <w:color w:val="000000"/>
              </w:rPr>
            </w:pPr>
            <w:r w:rsidRPr="00B44D98">
              <w:rPr>
                <w:rFonts w:cs="Calibri"/>
                <w:color w:val="000000"/>
              </w:rPr>
              <w:t>0.04</w:t>
            </w:r>
          </w:p>
        </w:tc>
        <w:tc>
          <w:tcPr>
            <w:tcW w:w="1240" w:type="dxa"/>
            <w:vAlign w:val="bottom"/>
          </w:tcPr>
          <w:p w14:paraId="5921AFB3" w14:textId="77777777" w:rsidR="009A314A" w:rsidRPr="00B44D98" w:rsidRDefault="009A314A">
            <w:pPr>
              <w:jc w:val="center"/>
              <w:rPr>
                <w:rFonts w:cs="Calibri"/>
                <w:color w:val="000000"/>
              </w:rPr>
            </w:pPr>
            <w:r w:rsidRPr="00B44D98">
              <w:rPr>
                <w:rFonts w:cs="Calibri"/>
                <w:color w:val="000000"/>
              </w:rPr>
              <w:t>0.002</w:t>
            </w:r>
          </w:p>
        </w:tc>
      </w:tr>
      <w:tr w:rsidR="009A314A" w:rsidRPr="00B44D98" w14:paraId="4689196A" w14:textId="77777777" w:rsidTr="003362AC">
        <w:trPr>
          <w:jc w:val="center"/>
        </w:trPr>
        <w:tc>
          <w:tcPr>
            <w:tcW w:w="1238" w:type="dxa"/>
            <w:vAlign w:val="bottom"/>
          </w:tcPr>
          <w:p w14:paraId="47FE4B39" w14:textId="77777777" w:rsidR="009A314A" w:rsidRPr="00B44D98" w:rsidRDefault="009A314A">
            <w:pPr>
              <w:jc w:val="center"/>
              <w:rPr>
                <w:rFonts w:cs="Calibri"/>
                <w:color w:val="000000"/>
              </w:rPr>
            </w:pPr>
            <w:r w:rsidRPr="00B44D98">
              <w:rPr>
                <w:rFonts w:cs="Calibri"/>
                <w:color w:val="000000"/>
              </w:rPr>
              <w:t>k (1/yr)</w:t>
            </w:r>
          </w:p>
        </w:tc>
        <w:tc>
          <w:tcPr>
            <w:tcW w:w="1239" w:type="dxa"/>
            <w:vAlign w:val="bottom"/>
          </w:tcPr>
          <w:p w14:paraId="0198AE57" w14:textId="77777777" w:rsidR="009A314A" w:rsidRPr="00B44D98" w:rsidRDefault="009A314A">
            <w:pPr>
              <w:jc w:val="center"/>
              <w:rPr>
                <w:rFonts w:cs="Calibri"/>
                <w:color w:val="000000"/>
              </w:rPr>
            </w:pPr>
            <w:r w:rsidRPr="00B44D98">
              <w:rPr>
                <w:rFonts w:cs="Calibri"/>
                <w:color w:val="000000"/>
              </w:rPr>
              <w:t>0.4</w:t>
            </w:r>
          </w:p>
        </w:tc>
        <w:tc>
          <w:tcPr>
            <w:tcW w:w="1239" w:type="dxa"/>
            <w:vAlign w:val="bottom"/>
          </w:tcPr>
          <w:p w14:paraId="5964F0E8" w14:textId="77777777" w:rsidR="009A314A" w:rsidRPr="00B44D98" w:rsidRDefault="009A314A">
            <w:pPr>
              <w:jc w:val="center"/>
              <w:rPr>
                <w:rFonts w:cs="Calibri"/>
                <w:color w:val="000000"/>
              </w:rPr>
            </w:pPr>
            <w:r w:rsidRPr="00B44D98">
              <w:rPr>
                <w:rFonts w:cs="Calibri"/>
                <w:color w:val="000000"/>
              </w:rPr>
              <w:t>0.17</w:t>
            </w:r>
          </w:p>
        </w:tc>
        <w:tc>
          <w:tcPr>
            <w:tcW w:w="1239" w:type="dxa"/>
            <w:vAlign w:val="bottom"/>
          </w:tcPr>
          <w:p w14:paraId="107AE20E" w14:textId="77777777" w:rsidR="009A314A" w:rsidRPr="00B44D98" w:rsidRDefault="009A314A">
            <w:pPr>
              <w:jc w:val="center"/>
              <w:rPr>
                <w:rFonts w:cs="Calibri"/>
                <w:color w:val="000000"/>
              </w:rPr>
            </w:pPr>
            <w:r w:rsidRPr="00B44D98">
              <w:rPr>
                <w:rFonts w:cs="Calibri"/>
                <w:color w:val="000000"/>
              </w:rPr>
              <w:t>0.07</w:t>
            </w:r>
          </w:p>
        </w:tc>
        <w:tc>
          <w:tcPr>
            <w:tcW w:w="1240" w:type="dxa"/>
            <w:vAlign w:val="bottom"/>
          </w:tcPr>
          <w:p w14:paraId="553EF5FF" w14:textId="77777777" w:rsidR="009A314A" w:rsidRPr="00B44D98" w:rsidRDefault="009A314A">
            <w:pPr>
              <w:jc w:val="center"/>
              <w:rPr>
                <w:rFonts w:cs="Calibri"/>
                <w:color w:val="000000"/>
              </w:rPr>
            </w:pPr>
            <w:r w:rsidRPr="00B44D98">
              <w:rPr>
                <w:rFonts w:cs="Calibri"/>
                <w:color w:val="000000"/>
              </w:rPr>
              <w:t>0.07</w:t>
            </w:r>
          </w:p>
        </w:tc>
        <w:tc>
          <w:tcPr>
            <w:tcW w:w="1240" w:type="dxa"/>
            <w:vAlign w:val="bottom"/>
          </w:tcPr>
          <w:p w14:paraId="6B701957" w14:textId="77777777" w:rsidR="009A314A" w:rsidRPr="00B44D98" w:rsidRDefault="009A314A">
            <w:pPr>
              <w:jc w:val="center"/>
              <w:rPr>
                <w:rFonts w:cs="Calibri"/>
                <w:color w:val="000000"/>
              </w:rPr>
            </w:pPr>
            <w:r w:rsidRPr="00B44D98">
              <w:rPr>
                <w:rFonts w:cs="Calibri"/>
                <w:color w:val="000000"/>
              </w:rPr>
              <w:t>0.05</w:t>
            </w:r>
          </w:p>
        </w:tc>
      </w:tr>
    </w:tbl>
    <w:p w14:paraId="14A0C643" w14:textId="77777777" w:rsidR="009A314A" w:rsidRPr="00B44D98" w:rsidRDefault="009A314A" w:rsidP="004064AF">
      <w:pPr>
        <w:spacing w:after="0"/>
        <w:ind w:left="567" w:hanging="567"/>
        <w:rPr>
          <w:i/>
          <w:szCs w:val="20"/>
        </w:rPr>
      </w:pPr>
      <w:r w:rsidRPr="00B44D98">
        <w:rPr>
          <w:szCs w:val="20"/>
        </w:rPr>
        <w:tab/>
      </w:r>
      <w:r w:rsidRPr="00B44D98">
        <w:rPr>
          <w:szCs w:val="20"/>
        </w:rPr>
        <w:tab/>
      </w:r>
      <w:r w:rsidRPr="00B44D98">
        <w:rPr>
          <w:szCs w:val="20"/>
        </w:rPr>
        <w:tab/>
      </w:r>
      <w:r w:rsidRPr="00B44D98">
        <w:rPr>
          <w:i/>
          <w:szCs w:val="20"/>
        </w:rPr>
        <w:t>Source: IPCC 2006</w:t>
      </w:r>
    </w:p>
    <w:p w14:paraId="76E2A824" w14:textId="77777777" w:rsidR="009A314A" w:rsidRPr="00B44D98" w:rsidRDefault="009A314A" w:rsidP="004064AF">
      <w:pPr>
        <w:spacing w:after="0"/>
        <w:ind w:left="567" w:hanging="567"/>
        <w:rPr>
          <w:szCs w:val="20"/>
        </w:rPr>
      </w:pPr>
    </w:p>
    <w:p w14:paraId="705968EF" w14:textId="77777777" w:rsidR="009A314A" w:rsidRPr="00B44D98" w:rsidRDefault="009A314A" w:rsidP="004064AF">
      <w:pPr>
        <w:spacing w:after="0"/>
        <w:rPr>
          <w:szCs w:val="20"/>
        </w:rPr>
      </w:pPr>
      <w:r w:rsidRPr="00B44D98">
        <w:rPr>
          <w:szCs w:val="20"/>
        </w:rPr>
        <w:t>The baseline scenario was developed using population and total solid waste generation provided by SOPTE and corroborated with data given in the SNGID 2035</w:t>
      </w:r>
      <w:r w:rsidRPr="00B44D98">
        <w:rPr>
          <w:rStyle w:val="FootnoteReference"/>
          <w:szCs w:val="20"/>
        </w:rPr>
        <w:footnoteReference w:id="34"/>
      </w:r>
      <w:r w:rsidRPr="00B44D98">
        <w:rPr>
          <w:szCs w:val="20"/>
        </w:rPr>
        <w:t xml:space="preserve"> for Constantine. The data are shown in Table 4 to 2035 for alignment with the SNGID 2035. Interpolation was used to generate an annual time series running from 2008 to 2035.</w:t>
      </w:r>
    </w:p>
    <w:p w14:paraId="311B7C68" w14:textId="77777777" w:rsidR="009A314A" w:rsidRPr="00B44D98" w:rsidRDefault="009A314A" w:rsidP="004064AF">
      <w:pPr>
        <w:spacing w:after="0"/>
        <w:rPr>
          <w:szCs w:val="20"/>
        </w:rPr>
      </w:pPr>
    </w:p>
    <w:p w14:paraId="068064B2" w14:textId="77777777" w:rsidR="009A314A" w:rsidRPr="00B44D98" w:rsidRDefault="009A314A" w:rsidP="004064AF">
      <w:pPr>
        <w:spacing w:after="0"/>
        <w:jc w:val="center"/>
        <w:rPr>
          <w:b/>
          <w:szCs w:val="20"/>
        </w:rPr>
      </w:pPr>
      <w:r w:rsidRPr="00B44D98">
        <w:rPr>
          <w:b/>
          <w:szCs w:val="20"/>
        </w:rPr>
        <w:t>Table 4. Population and per capita solid waste generation in Constantine: 2008 – 2035.</w:t>
      </w:r>
    </w:p>
    <w:tbl>
      <w:tblPr>
        <w:tblStyle w:val="TableGrid"/>
        <w:tblW w:w="0" w:type="auto"/>
        <w:jc w:val="center"/>
        <w:tblLook w:val="04A0" w:firstRow="1" w:lastRow="0" w:firstColumn="1" w:lastColumn="0" w:noHBand="0" w:noVBand="1"/>
      </w:tblPr>
      <w:tblGrid>
        <w:gridCol w:w="2291"/>
        <w:gridCol w:w="967"/>
        <w:gridCol w:w="1026"/>
        <w:gridCol w:w="1026"/>
      </w:tblGrid>
      <w:tr w:rsidR="009A314A" w:rsidRPr="00B44D98" w14:paraId="17ED31D6" w14:textId="77777777" w:rsidTr="003362AC">
        <w:trPr>
          <w:jc w:val="center"/>
        </w:trPr>
        <w:tc>
          <w:tcPr>
            <w:tcW w:w="2291" w:type="dxa"/>
          </w:tcPr>
          <w:p w14:paraId="06A3BC03" w14:textId="77777777" w:rsidR="009A314A" w:rsidRPr="00B44D98" w:rsidRDefault="009A314A" w:rsidP="004064AF"/>
        </w:tc>
        <w:tc>
          <w:tcPr>
            <w:tcW w:w="967" w:type="dxa"/>
          </w:tcPr>
          <w:p w14:paraId="52706D2C" w14:textId="77777777" w:rsidR="009A314A" w:rsidRPr="00B44D98" w:rsidRDefault="009A314A" w:rsidP="004064AF">
            <w:pPr>
              <w:jc w:val="center"/>
            </w:pPr>
            <w:r w:rsidRPr="00B44D98">
              <w:t>2008</w:t>
            </w:r>
          </w:p>
        </w:tc>
        <w:tc>
          <w:tcPr>
            <w:tcW w:w="900" w:type="dxa"/>
          </w:tcPr>
          <w:p w14:paraId="3E18FFA9" w14:textId="77777777" w:rsidR="009A314A" w:rsidRPr="00B44D98" w:rsidRDefault="009A314A" w:rsidP="004064AF">
            <w:pPr>
              <w:jc w:val="center"/>
            </w:pPr>
            <w:r w:rsidRPr="00B44D98">
              <w:t>2019</w:t>
            </w:r>
          </w:p>
        </w:tc>
        <w:tc>
          <w:tcPr>
            <w:tcW w:w="990" w:type="dxa"/>
          </w:tcPr>
          <w:p w14:paraId="6014C598" w14:textId="77777777" w:rsidR="009A314A" w:rsidRPr="00B44D98" w:rsidRDefault="009A314A" w:rsidP="004064AF">
            <w:pPr>
              <w:jc w:val="center"/>
            </w:pPr>
            <w:r w:rsidRPr="00B44D98">
              <w:t>2035</w:t>
            </w:r>
          </w:p>
        </w:tc>
      </w:tr>
      <w:tr w:rsidR="009A314A" w:rsidRPr="00B44D98" w14:paraId="326EC452" w14:textId="77777777" w:rsidTr="003362AC">
        <w:trPr>
          <w:jc w:val="center"/>
        </w:trPr>
        <w:tc>
          <w:tcPr>
            <w:tcW w:w="2291" w:type="dxa"/>
          </w:tcPr>
          <w:p w14:paraId="019D9B83" w14:textId="77777777" w:rsidR="009A314A" w:rsidRPr="00B44D98" w:rsidRDefault="009A314A" w:rsidP="004064AF">
            <w:r w:rsidRPr="00B44D98">
              <w:t>Population</w:t>
            </w:r>
          </w:p>
        </w:tc>
        <w:tc>
          <w:tcPr>
            <w:tcW w:w="967" w:type="dxa"/>
          </w:tcPr>
          <w:p w14:paraId="1663AFFB" w14:textId="77777777" w:rsidR="009A314A" w:rsidRPr="00B44D98" w:rsidRDefault="009A314A" w:rsidP="004064AF">
            <w:pPr>
              <w:jc w:val="center"/>
            </w:pPr>
            <w:r w:rsidRPr="00B44D98">
              <w:t>938,500</w:t>
            </w:r>
          </w:p>
        </w:tc>
        <w:tc>
          <w:tcPr>
            <w:tcW w:w="900" w:type="dxa"/>
          </w:tcPr>
          <w:p w14:paraId="0962FD4A" w14:textId="77777777" w:rsidR="009A314A" w:rsidRPr="00B44D98" w:rsidRDefault="009A314A" w:rsidP="004064AF">
            <w:pPr>
              <w:jc w:val="center"/>
            </w:pPr>
            <w:r w:rsidRPr="00B44D98">
              <w:t>1,105,500</w:t>
            </w:r>
          </w:p>
        </w:tc>
        <w:tc>
          <w:tcPr>
            <w:tcW w:w="990" w:type="dxa"/>
          </w:tcPr>
          <w:p w14:paraId="359BBB57" w14:textId="77777777" w:rsidR="009A314A" w:rsidRPr="00B44D98" w:rsidRDefault="009A314A" w:rsidP="004064AF">
            <w:pPr>
              <w:jc w:val="center"/>
            </w:pPr>
            <w:r w:rsidRPr="00B44D98">
              <w:t>1,430,000</w:t>
            </w:r>
          </w:p>
        </w:tc>
      </w:tr>
      <w:tr w:rsidR="009A314A" w:rsidRPr="00B44D98" w14:paraId="2000A85E" w14:textId="77777777" w:rsidTr="003362AC">
        <w:trPr>
          <w:jc w:val="center"/>
        </w:trPr>
        <w:tc>
          <w:tcPr>
            <w:tcW w:w="2291" w:type="dxa"/>
          </w:tcPr>
          <w:p w14:paraId="5E6E5980" w14:textId="77777777" w:rsidR="009A314A" w:rsidRPr="00B44D98" w:rsidRDefault="009A314A" w:rsidP="004064AF">
            <w:r w:rsidRPr="00B44D98">
              <w:t>Total MSW (t)</w:t>
            </w:r>
          </w:p>
        </w:tc>
        <w:tc>
          <w:tcPr>
            <w:tcW w:w="967" w:type="dxa"/>
          </w:tcPr>
          <w:p w14:paraId="4A6C69ED" w14:textId="77777777" w:rsidR="009A314A" w:rsidRPr="00B44D98" w:rsidRDefault="009A314A" w:rsidP="004064AF">
            <w:pPr>
              <w:jc w:val="center"/>
            </w:pPr>
            <w:r w:rsidRPr="00B44D98">
              <w:t>365,000</w:t>
            </w:r>
          </w:p>
        </w:tc>
        <w:tc>
          <w:tcPr>
            <w:tcW w:w="900" w:type="dxa"/>
          </w:tcPr>
          <w:p w14:paraId="3C288E8D" w14:textId="77777777" w:rsidR="009A314A" w:rsidRPr="00B44D98" w:rsidRDefault="009A314A" w:rsidP="004064AF">
            <w:pPr>
              <w:jc w:val="center"/>
            </w:pPr>
            <w:r w:rsidRPr="00B44D98">
              <w:t>445,300</w:t>
            </w:r>
          </w:p>
        </w:tc>
        <w:tc>
          <w:tcPr>
            <w:tcW w:w="990" w:type="dxa"/>
          </w:tcPr>
          <w:p w14:paraId="7AF18ED0" w14:textId="77777777" w:rsidR="009A314A" w:rsidRPr="00B44D98" w:rsidRDefault="009A314A" w:rsidP="004064AF">
            <w:pPr>
              <w:jc w:val="center"/>
            </w:pPr>
            <w:r w:rsidRPr="00B44D98">
              <w:t>564,750</w:t>
            </w:r>
          </w:p>
        </w:tc>
      </w:tr>
    </w:tbl>
    <w:p w14:paraId="5447D9B7" w14:textId="77777777" w:rsidR="009A314A" w:rsidRPr="00B44D98" w:rsidRDefault="009A314A" w:rsidP="004064AF">
      <w:pPr>
        <w:spacing w:after="0"/>
        <w:rPr>
          <w:i/>
          <w:szCs w:val="20"/>
        </w:rPr>
      </w:pPr>
      <w:r w:rsidRPr="00B44D98">
        <w:rPr>
          <w:szCs w:val="20"/>
        </w:rPr>
        <w:tab/>
      </w:r>
      <w:r w:rsidRPr="00B44D98">
        <w:rPr>
          <w:szCs w:val="20"/>
        </w:rPr>
        <w:tab/>
      </w:r>
      <w:r w:rsidRPr="00B44D98">
        <w:rPr>
          <w:szCs w:val="20"/>
        </w:rPr>
        <w:tab/>
      </w:r>
      <w:r w:rsidRPr="00B44D98">
        <w:rPr>
          <w:i/>
          <w:szCs w:val="20"/>
        </w:rPr>
        <w:t>Source: SOPTE &amp; SNGID 2035</w:t>
      </w:r>
    </w:p>
    <w:p w14:paraId="63782AD4" w14:textId="77777777" w:rsidR="009A314A" w:rsidRPr="00B44D98" w:rsidRDefault="009A314A" w:rsidP="004064AF">
      <w:pPr>
        <w:spacing w:after="0"/>
        <w:rPr>
          <w:szCs w:val="20"/>
        </w:rPr>
      </w:pPr>
    </w:p>
    <w:p w14:paraId="140FEFB2" w14:textId="77777777" w:rsidR="009A314A" w:rsidRPr="00B44D98" w:rsidRDefault="009A314A" w:rsidP="004064AF">
      <w:pPr>
        <w:spacing w:after="0"/>
        <w:rPr>
          <w:szCs w:val="20"/>
        </w:rPr>
      </w:pPr>
      <w:r w:rsidRPr="00B44D98">
        <w:rPr>
          <w:szCs w:val="20"/>
        </w:rPr>
        <w:t>Using the data given in Tables 1 to 4 in Eq(1) gives the incremental emission reductions (tCO</w:t>
      </w:r>
      <w:r w:rsidRPr="00B44D98">
        <w:rPr>
          <w:szCs w:val="20"/>
          <w:vertAlign w:val="subscript"/>
        </w:rPr>
        <w:t>2e</w:t>
      </w:r>
      <w:r w:rsidRPr="00B44D98">
        <w:rPr>
          <w:szCs w:val="20"/>
        </w:rPr>
        <w:t>) shown in Table  5. A global warming potential (GWP) of 25 was applied to convert CH</w:t>
      </w:r>
      <w:r w:rsidRPr="00B44D98">
        <w:rPr>
          <w:szCs w:val="20"/>
          <w:vertAlign w:val="subscript"/>
        </w:rPr>
        <w:t>4</w:t>
      </w:r>
      <w:r w:rsidRPr="00B44D98">
        <w:rPr>
          <w:szCs w:val="20"/>
        </w:rPr>
        <w:t xml:space="preserve"> to CO</w:t>
      </w:r>
      <w:r w:rsidRPr="00B44D98">
        <w:rPr>
          <w:szCs w:val="20"/>
          <w:vertAlign w:val="subscript"/>
        </w:rPr>
        <w:t>2e</w:t>
      </w:r>
      <w:r w:rsidRPr="00B44D98">
        <w:rPr>
          <w:szCs w:val="20"/>
        </w:rPr>
        <w:t xml:space="preserve">. </w:t>
      </w:r>
    </w:p>
    <w:p w14:paraId="426B29A0" w14:textId="77777777" w:rsidR="009A314A" w:rsidRPr="00B44D98" w:rsidRDefault="009A314A" w:rsidP="004064AF">
      <w:pPr>
        <w:spacing w:after="0"/>
        <w:rPr>
          <w:b/>
          <w:szCs w:val="20"/>
        </w:rPr>
      </w:pPr>
      <w:r w:rsidRPr="00B44D98">
        <w:rPr>
          <w:b/>
          <w:szCs w:val="20"/>
        </w:rPr>
        <w:t>Table 5. Emission reductions accruing from avoided methane at landfill: 2020 – 2035.</w:t>
      </w:r>
    </w:p>
    <w:tbl>
      <w:tblPr>
        <w:tblStyle w:val="TableGrid"/>
        <w:tblW w:w="0" w:type="auto"/>
        <w:tblLook w:val="04A0" w:firstRow="1" w:lastRow="0" w:firstColumn="1" w:lastColumn="0" w:noHBand="0" w:noVBand="1"/>
      </w:tblPr>
      <w:tblGrid>
        <w:gridCol w:w="1238"/>
        <w:gridCol w:w="893"/>
        <w:gridCol w:w="893"/>
        <w:gridCol w:w="892"/>
        <w:gridCol w:w="893"/>
        <w:gridCol w:w="940"/>
        <w:gridCol w:w="940"/>
        <w:gridCol w:w="940"/>
        <w:gridCol w:w="940"/>
      </w:tblGrid>
      <w:tr w:rsidR="009A314A" w:rsidRPr="00B44D98" w14:paraId="71569295" w14:textId="77777777" w:rsidTr="003362AC">
        <w:tc>
          <w:tcPr>
            <w:tcW w:w="1238" w:type="dxa"/>
          </w:tcPr>
          <w:p w14:paraId="2428AE2D" w14:textId="77777777" w:rsidR="009A314A" w:rsidRPr="00B44D98" w:rsidRDefault="009A314A" w:rsidP="004064AF">
            <w:pPr>
              <w:rPr>
                <w:sz w:val="18"/>
                <w:szCs w:val="18"/>
              </w:rPr>
            </w:pPr>
            <w:r w:rsidRPr="00B44D98">
              <w:rPr>
                <w:sz w:val="18"/>
                <w:szCs w:val="18"/>
              </w:rPr>
              <w:lastRenderedPageBreak/>
              <w:t>Year</w:t>
            </w:r>
          </w:p>
        </w:tc>
        <w:tc>
          <w:tcPr>
            <w:tcW w:w="893" w:type="dxa"/>
          </w:tcPr>
          <w:p w14:paraId="47AEC006" w14:textId="77777777" w:rsidR="009A314A" w:rsidRPr="00B44D98" w:rsidRDefault="009A314A" w:rsidP="004064AF">
            <w:pPr>
              <w:jc w:val="center"/>
              <w:rPr>
                <w:sz w:val="18"/>
                <w:szCs w:val="18"/>
              </w:rPr>
            </w:pPr>
            <w:r w:rsidRPr="00B44D98">
              <w:rPr>
                <w:sz w:val="18"/>
                <w:szCs w:val="18"/>
              </w:rPr>
              <w:t>2020</w:t>
            </w:r>
          </w:p>
        </w:tc>
        <w:tc>
          <w:tcPr>
            <w:tcW w:w="893" w:type="dxa"/>
          </w:tcPr>
          <w:p w14:paraId="1609918E" w14:textId="77777777" w:rsidR="009A314A" w:rsidRPr="00B44D98" w:rsidRDefault="009A314A" w:rsidP="004064AF">
            <w:pPr>
              <w:jc w:val="center"/>
              <w:rPr>
                <w:sz w:val="18"/>
                <w:szCs w:val="18"/>
              </w:rPr>
            </w:pPr>
            <w:r w:rsidRPr="00B44D98">
              <w:rPr>
                <w:sz w:val="18"/>
                <w:szCs w:val="18"/>
              </w:rPr>
              <w:t>2021</w:t>
            </w:r>
          </w:p>
        </w:tc>
        <w:tc>
          <w:tcPr>
            <w:tcW w:w="892" w:type="dxa"/>
          </w:tcPr>
          <w:p w14:paraId="0821B33B" w14:textId="77777777" w:rsidR="009A314A" w:rsidRPr="00B44D98" w:rsidRDefault="009A314A" w:rsidP="004064AF">
            <w:pPr>
              <w:jc w:val="center"/>
              <w:rPr>
                <w:sz w:val="18"/>
                <w:szCs w:val="18"/>
              </w:rPr>
            </w:pPr>
            <w:r w:rsidRPr="00B44D98">
              <w:rPr>
                <w:sz w:val="18"/>
                <w:szCs w:val="18"/>
              </w:rPr>
              <w:t>2022</w:t>
            </w:r>
          </w:p>
        </w:tc>
        <w:tc>
          <w:tcPr>
            <w:tcW w:w="893" w:type="dxa"/>
          </w:tcPr>
          <w:p w14:paraId="0FE58C38" w14:textId="77777777" w:rsidR="009A314A" w:rsidRPr="00B44D98" w:rsidRDefault="009A314A" w:rsidP="004064AF">
            <w:pPr>
              <w:jc w:val="center"/>
              <w:rPr>
                <w:sz w:val="18"/>
                <w:szCs w:val="18"/>
              </w:rPr>
            </w:pPr>
            <w:r w:rsidRPr="00B44D98">
              <w:rPr>
                <w:sz w:val="18"/>
                <w:szCs w:val="18"/>
              </w:rPr>
              <w:t>2023</w:t>
            </w:r>
          </w:p>
        </w:tc>
        <w:tc>
          <w:tcPr>
            <w:tcW w:w="940" w:type="dxa"/>
          </w:tcPr>
          <w:p w14:paraId="7440F324" w14:textId="77777777" w:rsidR="009A314A" w:rsidRPr="00B44D98" w:rsidRDefault="009A314A" w:rsidP="004064AF">
            <w:pPr>
              <w:jc w:val="center"/>
              <w:rPr>
                <w:sz w:val="18"/>
                <w:szCs w:val="18"/>
              </w:rPr>
            </w:pPr>
            <w:r w:rsidRPr="00B44D98">
              <w:rPr>
                <w:sz w:val="18"/>
                <w:szCs w:val="18"/>
              </w:rPr>
              <w:t>2024</w:t>
            </w:r>
          </w:p>
        </w:tc>
        <w:tc>
          <w:tcPr>
            <w:tcW w:w="940" w:type="dxa"/>
          </w:tcPr>
          <w:p w14:paraId="7ABCB21F" w14:textId="77777777" w:rsidR="009A314A" w:rsidRPr="00B44D98" w:rsidRDefault="009A314A" w:rsidP="004064AF">
            <w:pPr>
              <w:jc w:val="center"/>
              <w:rPr>
                <w:sz w:val="18"/>
                <w:szCs w:val="18"/>
              </w:rPr>
            </w:pPr>
            <w:r w:rsidRPr="00B44D98">
              <w:rPr>
                <w:sz w:val="18"/>
                <w:szCs w:val="18"/>
              </w:rPr>
              <w:t>2025</w:t>
            </w:r>
          </w:p>
        </w:tc>
        <w:tc>
          <w:tcPr>
            <w:tcW w:w="940" w:type="dxa"/>
          </w:tcPr>
          <w:p w14:paraId="340A4DD1" w14:textId="77777777" w:rsidR="009A314A" w:rsidRPr="00B44D98" w:rsidRDefault="009A314A" w:rsidP="004064AF">
            <w:pPr>
              <w:jc w:val="center"/>
              <w:rPr>
                <w:sz w:val="18"/>
                <w:szCs w:val="18"/>
              </w:rPr>
            </w:pPr>
            <w:r w:rsidRPr="00B44D98">
              <w:rPr>
                <w:sz w:val="18"/>
                <w:szCs w:val="18"/>
              </w:rPr>
              <w:t>2030</w:t>
            </w:r>
          </w:p>
        </w:tc>
        <w:tc>
          <w:tcPr>
            <w:tcW w:w="940" w:type="dxa"/>
          </w:tcPr>
          <w:p w14:paraId="0A581CD3" w14:textId="77777777" w:rsidR="009A314A" w:rsidRPr="00B44D98" w:rsidRDefault="009A314A" w:rsidP="004064AF">
            <w:pPr>
              <w:jc w:val="center"/>
              <w:rPr>
                <w:sz w:val="18"/>
                <w:szCs w:val="18"/>
              </w:rPr>
            </w:pPr>
            <w:r w:rsidRPr="00B44D98">
              <w:rPr>
                <w:sz w:val="18"/>
                <w:szCs w:val="18"/>
              </w:rPr>
              <w:t>2035</w:t>
            </w:r>
          </w:p>
        </w:tc>
      </w:tr>
      <w:tr w:rsidR="009A314A" w:rsidRPr="00B44D98" w14:paraId="538D29D8" w14:textId="77777777" w:rsidTr="003362AC">
        <w:tc>
          <w:tcPr>
            <w:tcW w:w="1238" w:type="dxa"/>
          </w:tcPr>
          <w:p w14:paraId="2142465B" w14:textId="77777777" w:rsidR="009A314A" w:rsidRPr="00B44D98" w:rsidRDefault="009A314A" w:rsidP="004064AF">
            <w:pPr>
              <w:rPr>
                <w:sz w:val="18"/>
                <w:szCs w:val="18"/>
              </w:rPr>
            </w:pPr>
            <w:r w:rsidRPr="00B44D98">
              <w:rPr>
                <w:sz w:val="18"/>
                <w:szCs w:val="18"/>
              </w:rPr>
              <w:t>tCO2e/yr</w:t>
            </w:r>
          </w:p>
        </w:tc>
        <w:tc>
          <w:tcPr>
            <w:tcW w:w="893" w:type="dxa"/>
            <w:vAlign w:val="bottom"/>
          </w:tcPr>
          <w:p w14:paraId="0691DE04" w14:textId="77777777" w:rsidR="009A314A" w:rsidRPr="00B44D98" w:rsidRDefault="009A314A">
            <w:pPr>
              <w:jc w:val="center"/>
              <w:rPr>
                <w:rFonts w:cs="Calibri"/>
                <w:color w:val="000000"/>
                <w:sz w:val="18"/>
                <w:szCs w:val="18"/>
              </w:rPr>
            </w:pPr>
            <w:r w:rsidRPr="00B44D98">
              <w:rPr>
                <w:rFonts w:cs="Calibri"/>
                <w:color w:val="000000"/>
                <w:sz w:val="18"/>
                <w:szCs w:val="18"/>
              </w:rPr>
              <w:t>0</w:t>
            </w:r>
          </w:p>
        </w:tc>
        <w:tc>
          <w:tcPr>
            <w:tcW w:w="893" w:type="dxa"/>
            <w:vAlign w:val="bottom"/>
          </w:tcPr>
          <w:p w14:paraId="24FEE179" w14:textId="77777777" w:rsidR="009A314A" w:rsidRPr="00B44D98" w:rsidRDefault="009A314A">
            <w:pPr>
              <w:jc w:val="center"/>
              <w:rPr>
                <w:rFonts w:cs="Calibri"/>
                <w:color w:val="000000"/>
                <w:sz w:val="18"/>
                <w:szCs w:val="18"/>
              </w:rPr>
            </w:pPr>
            <w:r w:rsidRPr="00B44D98">
              <w:rPr>
                <w:rFonts w:cs="Calibri"/>
                <w:color w:val="000000"/>
                <w:sz w:val="18"/>
                <w:szCs w:val="18"/>
              </w:rPr>
              <w:t>442</w:t>
            </w:r>
          </w:p>
        </w:tc>
        <w:tc>
          <w:tcPr>
            <w:tcW w:w="892" w:type="dxa"/>
            <w:vAlign w:val="bottom"/>
          </w:tcPr>
          <w:p w14:paraId="611CA444" w14:textId="77777777" w:rsidR="009A314A" w:rsidRPr="00B44D98" w:rsidRDefault="009A314A">
            <w:pPr>
              <w:jc w:val="center"/>
              <w:rPr>
                <w:rFonts w:cs="Calibri"/>
                <w:color w:val="000000"/>
                <w:sz w:val="18"/>
                <w:szCs w:val="18"/>
              </w:rPr>
            </w:pPr>
            <w:r w:rsidRPr="00B44D98">
              <w:rPr>
                <w:rFonts w:cs="Calibri"/>
                <w:color w:val="000000"/>
                <w:sz w:val="18"/>
                <w:szCs w:val="18"/>
              </w:rPr>
              <w:t>40,515</w:t>
            </w:r>
          </w:p>
        </w:tc>
        <w:tc>
          <w:tcPr>
            <w:tcW w:w="893" w:type="dxa"/>
            <w:vAlign w:val="bottom"/>
          </w:tcPr>
          <w:p w14:paraId="22D69F38" w14:textId="77777777" w:rsidR="009A314A" w:rsidRPr="00B44D98" w:rsidRDefault="009A314A">
            <w:pPr>
              <w:jc w:val="center"/>
              <w:rPr>
                <w:rFonts w:cs="Calibri"/>
                <w:color w:val="000000"/>
                <w:sz w:val="18"/>
                <w:szCs w:val="18"/>
              </w:rPr>
            </w:pPr>
            <w:r w:rsidRPr="00B44D98">
              <w:rPr>
                <w:rFonts w:cs="Calibri"/>
                <w:color w:val="000000"/>
                <w:sz w:val="18"/>
                <w:szCs w:val="18"/>
              </w:rPr>
              <w:t>67,484</w:t>
            </w:r>
          </w:p>
        </w:tc>
        <w:tc>
          <w:tcPr>
            <w:tcW w:w="940" w:type="dxa"/>
            <w:vAlign w:val="bottom"/>
          </w:tcPr>
          <w:p w14:paraId="1EA6EB02" w14:textId="77777777" w:rsidR="009A314A" w:rsidRPr="00B44D98" w:rsidRDefault="009A314A">
            <w:pPr>
              <w:jc w:val="center"/>
              <w:rPr>
                <w:rFonts w:cs="Calibri"/>
                <w:color w:val="000000"/>
                <w:sz w:val="18"/>
                <w:szCs w:val="18"/>
              </w:rPr>
            </w:pPr>
            <w:r w:rsidRPr="00B44D98">
              <w:rPr>
                <w:rFonts w:cs="Calibri"/>
                <w:color w:val="000000"/>
                <w:sz w:val="18"/>
                <w:szCs w:val="18"/>
              </w:rPr>
              <w:t>145,817</w:t>
            </w:r>
          </w:p>
        </w:tc>
        <w:tc>
          <w:tcPr>
            <w:tcW w:w="940" w:type="dxa"/>
          </w:tcPr>
          <w:p w14:paraId="04926008" w14:textId="77777777" w:rsidR="009A314A" w:rsidRPr="00B44D98" w:rsidRDefault="009A314A" w:rsidP="004064AF">
            <w:pPr>
              <w:rPr>
                <w:rFonts w:cs="Calibri"/>
                <w:color w:val="000000"/>
                <w:sz w:val="18"/>
                <w:szCs w:val="18"/>
              </w:rPr>
            </w:pPr>
            <w:r w:rsidRPr="00B44D98">
              <w:rPr>
                <w:rFonts w:cs="Calibri"/>
                <w:color w:val="000000"/>
                <w:sz w:val="18"/>
                <w:szCs w:val="18"/>
              </w:rPr>
              <w:t>216,492</w:t>
            </w:r>
          </w:p>
        </w:tc>
        <w:tc>
          <w:tcPr>
            <w:tcW w:w="940" w:type="dxa"/>
          </w:tcPr>
          <w:p w14:paraId="7E7ABE23" w14:textId="77777777" w:rsidR="009A314A" w:rsidRPr="00B44D98" w:rsidRDefault="009A314A" w:rsidP="004064AF">
            <w:pPr>
              <w:rPr>
                <w:rFonts w:cs="Calibri"/>
                <w:color w:val="000000"/>
                <w:sz w:val="18"/>
                <w:szCs w:val="18"/>
              </w:rPr>
            </w:pPr>
            <w:r w:rsidRPr="00B44D98">
              <w:rPr>
                <w:rFonts w:cs="Calibri"/>
                <w:color w:val="000000"/>
                <w:sz w:val="18"/>
                <w:szCs w:val="18"/>
              </w:rPr>
              <w:t>344,926</w:t>
            </w:r>
          </w:p>
        </w:tc>
        <w:tc>
          <w:tcPr>
            <w:tcW w:w="940" w:type="dxa"/>
          </w:tcPr>
          <w:p w14:paraId="45DD3D80" w14:textId="77777777" w:rsidR="009A314A" w:rsidRPr="00B44D98" w:rsidRDefault="009A314A" w:rsidP="004064AF">
            <w:pPr>
              <w:rPr>
                <w:rFonts w:cs="Calibri"/>
                <w:color w:val="000000"/>
                <w:sz w:val="18"/>
                <w:szCs w:val="18"/>
              </w:rPr>
            </w:pPr>
            <w:r w:rsidRPr="00B44D98">
              <w:rPr>
                <w:rFonts w:cs="Calibri"/>
                <w:color w:val="000000"/>
                <w:sz w:val="18"/>
                <w:szCs w:val="18"/>
              </w:rPr>
              <w:t>366,502</w:t>
            </w:r>
          </w:p>
        </w:tc>
      </w:tr>
    </w:tbl>
    <w:p w14:paraId="698B3535" w14:textId="77777777" w:rsidR="009A314A" w:rsidRPr="00B44D98" w:rsidRDefault="009A314A" w:rsidP="004064AF">
      <w:pPr>
        <w:spacing w:after="0"/>
        <w:rPr>
          <w:i/>
          <w:szCs w:val="20"/>
        </w:rPr>
      </w:pPr>
      <w:r w:rsidRPr="00B44D98">
        <w:rPr>
          <w:i/>
          <w:szCs w:val="20"/>
        </w:rPr>
        <w:t>Source: Project calculations</w:t>
      </w:r>
    </w:p>
    <w:p w14:paraId="1C85281E" w14:textId="77777777" w:rsidR="009A314A" w:rsidRPr="00B44D98" w:rsidRDefault="009A314A" w:rsidP="004064AF">
      <w:pPr>
        <w:spacing w:after="0"/>
        <w:rPr>
          <w:szCs w:val="20"/>
        </w:rPr>
      </w:pPr>
    </w:p>
    <w:p w14:paraId="3B60D606" w14:textId="77777777" w:rsidR="009A314A" w:rsidRPr="00B44D98" w:rsidRDefault="009A314A" w:rsidP="00E40765">
      <w:pPr>
        <w:pStyle w:val="ListParagraph"/>
        <w:numPr>
          <w:ilvl w:val="0"/>
          <w:numId w:val="71"/>
        </w:numPr>
        <w:jc w:val="both"/>
        <w:rPr>
          <w:rFonts w:ascii="Arial" w:hAnsi="Arial" w:cs="Arial"/>
          <w:b/>
          <w:sz w:val="20"/>
          <w:szCs w:val="20"/>
        </w:rPr>
      </w:pPr>
      <w:r w:rsidRPr="00B44D98">
        <w:rPr>
          <w:rFonts w:ascii="Arial" w:hAnsi="Arial" w:cs="Arial"/>
          <w:b/>
          <w:sz w:val="20"/>
          <w:szCs w:val="20"/>
        </w:rPr>
        <w:t>Reduced transportation emissions</w:t>
      </w:r>
    </w:p>
    <w:p w14:paraId="0CFF76D4" w14:textId="77777777" w:rsidR="009A314A" w:rsidRPr="00B44D98" w:rsidRDefault="009A314A" w:rsidP="004064AF">
      <w:pPr>
        <w:rPr>
          <w:szCs w:val="20"/>
        </w:rPr>
      </w:pPr>
      <w:r w:rsidRPr="00B44D98">
        <w:rPr>
          <w:szCs w:val="20"/>
        </w:rPr>
        <w:t>Emission reductions accruing from reduced transportation occurs in both S</w:t>
      </w:r>
      <w:r w:rsidRPr="00B44D98">
        <w:rPr>
          <w:rFonts w:cstheme="minorHAnsi"/>
          <w:szCs w:val="20"/>
        </w:rPr>
        <w:t>é</w:t>
      </w:r>
      <w:r w:rsidRPr="00B44D98">
        <w:rPr>
          <w:szCs w:val="20"/>
        </w:rPr>
        <w:t>tif and Constantine.</w:t>
      </w:r>
    </w:p>
    <w:p w14:paraId="3F7E63E7" w14:textId="77777777" w:rsidR="009A314A" w:rsidRPr="00B44D98" w:rsidRDefault="009A314A" w:rsidP="004064AF">
      <w:pPr>
        <w:spacing w:after="0"/>
        <w:rPr>
          <w:b/>
          <w:szCs w:val="20"/>
          <w:u w:val="single"/>
        </w:rPr>
      </w:pPr>
      <w:r w:rsidRPr="00B44D98">
        <w:rPr>
          <w:b/>
          <w:szCs w:val="20"/>
          <w:u w:val="single"/>
        </w:rPr>
        <w:t>S</w:t>
      </w:r>
      <w:r w:rsidRPr="00B44D98">
        <w:rPr>
          <w:rFonts w:cstheme="minorHAnsi"/>
          <w:b/>
          <w:szCs w:val="20"/>
          <w:u w:val="single"/>
        </w:rPr>
        <w:t>é</w:t>
      </w:r>
      <w:r w:rsidRPr="00B44D98">
        <w:rPr>
          <w:b/>
          <w:szCs w:val="20"/>
          <w:u w:val="single"/>
        </w:rPr>
        <w:t>tif</w:t>
      </w:r>
    </w:p>
    <w:p w14:paraId="6ECB7A4B" w14:textId="77777777" w:rsidR="009A314A" w:rsidRPr="00B44D98" w:rsidRDefault="009A314A" w:rsidP="004064AF">
      <w:pPr>
        <w:rPr>
          <w:szCs w:val="20"/>
        </w:rPr>
      </w:pPr>
      <w:r w:rsidRPr="00B44D98">
        <w:rPr>
          <w:szCs w:val="20"/>
        </w:rPr>
        <w:t>The reduced need for transportation arises from two factors, namely (1) the lower quantities of fertilizer generated from converting 600 t/day of poultry waste to 100 t/day of fertilizers; and (2) the use of larger trucks (20 t rather than 10 t capacity), effectively reducing number of trips by a further factor 2. The reductions in diesel consumed has been calculated for different destinations (South of the country) based on data of the average share of poultry waste that is sold in the different locations and distance of these destinations (Annex SA4). The fuel savings are shown in Table 6 using the assumption that a 10 t and 20 t truck consume 0.5 L(diesel)/km and 0.7 L(diesel)/km, respectively.</w:t>
      </w:r>
    </w:p>
    <w:p w14:paraId="0F1F863C" w14:textId="77777777" w:rsidR="009A314A" w:rsidRPr="00B44D98" w:rsidRDefault="009A314A" w:rsidP="004064AF">
      <w:pPr>
        <w:spacing w:after="0"/>
        <w:rPr>
          <w:b/>
          <w:szCs w:val="20"/>
        </w:rPr>
      </w:pPr>
      <w:r w:rsidRPr="00B44D98">
        <w:rPr>
          <w:b/>
          <w:szCs w:val="20"/>
        </w:rPr>
        <w:t xml:space="preserve">Table 6. Fuel savings from reduced fertilizer transportation needs (L/day). </w:t>
      </w:r>
    </w:p>
    <w:tbl>
      <w:tblPr>
        <w:tblStyle w:val="TableGrid"/>
        <w:tblW w:w="0" w:type="auto"/>
        <w:tblLook w:val="04A0" w:firstRow="1" w:lastRow="0" w:firstColumn="1" w:lastColumn="0" w:noHBand="0" w:noVBand="1"/>
      </w:tblPr>
      <w:tblGrid>
        <w:gridCol w:w="3618"/>
        <w:gridCol w:w="1109"/>
        <w:gridCol w:w="1110"/>
        <w:gridCol w:w="1109"/>
        <w:gridCol w:w="1110"/>
        <w:gridCol w:w="1110"/>
      </w:tblGrid>
      <w:tr w:rsidR="009A314A" w:rsidRPr="00B44D98" w14:paraId="68C6393E" w14:textId="77777777" w:rsidTr="003362AC">
        <w:tc>
          <w:tcPr>
            <w:tcW w:w="3618" w:type="dxa"/>
          </w:tcPr>
          <w:p w14:paraId="476D705B" w14:textId="77777777" w:rsidR="009A314A" w:rsidRPr="00B44D98" w:rsidRDefault="009A314A" w:rsidP="004064AF">
            <w:r w:rsidRPr="00B44D98">
              <w:t>Fuel saved (L/day)</w:t>
            </w:r>
          </w:p>
        </w:tc>
        <w:tc>
          <w:tcPr>
            <w:tcW w:w="1109" w:type="dxa"/>
            <w:vAlign w:val="center"/>
          </w:tcPr>
          <w:p w14:paraId="4C7C349D" w14:textId="77777777" w:rsidR="009A314A" w:rsidRPr="00B44D98" w:rsidRDefault="009A314A" w:rsidP="004064AF">
            <w:pPr>
              <w:jc w:val="center"/>
            </w:pPr>
            <w:r w:rsidRPr="00B44D98">
              <w:t>Eloued</w:t>
            </w:r>
          </w:p>
        </w:tc>
        <w:tc>
          <w:tcPr>
            <w:tcW w:w="1110" w:type="dxa"/>
            <w:vAlign w:val="center"/>
          </w:tcPr>
          <w:p w14:paraId="53FB57E8" w14:textId="77777777" w:rsidR="009A314A" w:rsidRPr="00B44D98" w:rsidRDefault="009A314A" w:rsidP="004064AF">
            <w:pPr>
              <w:jc w:val="center"/>
            </w:pPr>
            <w:r w:rsidRPr="00B44D98">
              <w:t>Biskra</w:t>
            </w:r>
          </w:p>
        </w:tc>
        <w:tc>
          <w:tcPr>
            <w:tcW w:w="1109" w:type="dxa"/>
            <w:vAlign w:val="center"/>
          </w:tcPr>
          <w:p w14:paraId="6C683632" w14:textId="77777777" w:rsidR="009A314A" w:rsidRPr="00B44D98" w:rsidRDefault="009A314A" w:rsidP="004064AF">
            <w:pPr>
              <w:jc w:val="center"/>
            </w:pPr>
            <w:r w:rsidRPr="00B44D98">
              <w:t>Ouergla</w:t>
            </w:r>
          </w:p>
        </w:tc>
        <w:tc>
          <w:tcPr>
            <w:tcW w:w="1110" w:type="dxa"/>
            <w:vAlign w:val="center"/>
          </w:tcPr>
          <w:p w14:paraId="74F410F9" w14:textId="77777777" w:rsidR="009A314A" w:rsidRPr="00B44D98" w:rsidRDefault="009A314A" w:rsidP="004064AF">
            <w:pPr>
              <w:jc w:val="center"/>
            </w:pPr>
            <w:r w:rsidRPr="00B44D98">
              <w:t>Ghardaia</w:t>
            </w:r>
          </w:p>
        </w:tc>
        <w:tc>
          <w:tcPr>
            <w:tcW w:w="1110" w:type="dxa"/>
            <w:vAlign w:val="center"/>
          </w:tcPr>
          <w:p w14:paraId="523C278D" w14:textId="77777777" w:rsidR="009A314A" w:rsidRPr="00B44D98" w:rsidRDefault="009A314A" w:rsidP="004064AF">
            <w:pPr>
              <w:jc w:val="center"/>
            </w:pPr>
            <w:r w:rsidRPr="00B44D98">
              <w:t>Meniaa</w:t>
            </w:r>
          </w:p>
        </w:tc>
      </w:tr>
      <w:tr w:rsidR="009A314A" w:rsidRPr="00B44D98" w14:paraId="3F9D2908" w14:textId="77777777" w:rsidTr="003362AC">
        <w:tc>
          <w:tcPr>
            <w:tcW w:w="3618" w:type="dxa"/>
          </w:tcPr>
          <w:p w14:paraId="178EE461" w14:textId="77777777" w:rsidR="009A314A" w:rsidRPr="00B44D98" w:rsidRDefault="009A314A" w:rsidP="004064AF">
            <w:r w:rsidRPr="00B44D98">
              <w:t>Reduction of fertilizer from 600 t/day to 100 t/day</w:t>
            </w:r>
          </w:p>
        </w:tc>
        <w:tc>
          <w:tcPr>
            <w:tcW w:w="1109" w:type="dxa"/>
            <w:vAlign w:val="center"/>
          </w:tcPr>
          <w:p w14:paraId="5FDC2372" w14:textId="77777777" w:rsidR="009A314A" w:rsidRPr="00B44D98" w:rsidRDefault="009A314A" w:rsidP="004064AF">
            <w:pPr>
              <w:jc w:val="center"/>
            </w:pPr>
            <w:r w:rsidRPr="00B44D98">
              <w:t>7,700</w:t>
            </w:r>
          </w:p>
        </w:tc>
        <w:tc>
          <w:tcPr>
            <w:tcW w:w="1110" w:type="dxa"/>
            <w:vAlign w:val="center"/>
          </w:tcPr>
          <w:p w14:paraId="1B48ADD3" w14:textId="77777777" w:rsidR="009A314A" w:rsidRPr="00B44D98" w:rsidRDefault="009A314A" w:rsidP="004064AF">
            <w:pPr>
              <w:jc w:val="center"/>
            </w:pPr>
            <w:r w:rsidRPr="00B44D98">
              <w:t>1,115</w:t>
            </w:r>
          </w:p>
        </w:tc>
        <w:tc>
          <w:tcPr>
            <w:tcW w:w="1109" w:type="dxa"/>
            <w:vAlign w:val="center"/>
          </w:tcPr>
          <w:p w14:paraId="4E413039" w14:textId="77777777" w:rsidR="009A314A" w:rsidRPr="00B44D98" w:rsidRDefault="009A314A" w:rsidP="004064AF">
            <w:pPr>
              <w:jc w:val="center"/>
            </w:pPr>
            <w:r w:rsidRPr="00B44D98">
              <w:t>906</w:t>
            </w:r>
          </w:p>
        </w:tc>
        <w:tc>
          <w:tcPr>
            <w:tcW w:w="1110" w:type="dxa"/>
            <w:vAlign w:val="center"/>
          </w:tcPr>
          <w:p w14:paraId="35E3D9DE" w14:textId="77777777" w:rsidR="009A314A" w:rsidRPr="00B44D98" w:rsidRDefault="009A314A" w:rsidP="004064AF">
            <w:pPr>
              <w:jc w:val="center"/>
            </w:pPr>
            <w:r w:rsidRPr="00B44D98">
              <w:t>456</w:t>
            </w:r>
          </w:p>
        </w:tc>
        <w:tc>
          <w:tcPr>
            <w:tcW w:w="1110" w:type="dxa"/>
            <w:vAlign w:val="center"/>
          </w:tcPr>
          <w:p w14:paraId="0129E75A" w14:textId="77777777" w:rsidR="009A314A" w:rsidRPr="00B44D98" w:rsidRDefault="009A314A" w:rsidP="004064AF">
            <w:pPr>
              <w:jc w:val="center"/>
            </w:pPr>
            <w:r w:rsidRPr="00B44D98">
              <w:t>9</w:t>
            </w:r>
          </w:p>
        </w:tc>
      </w:tr>
      <w:tr w:rsidR="009A314A" w:rsidRPr="00B44D98" w14:paraId="32A7EF7A" w14:textId="77777777" w:rsidTr="003362AC">
        <w:tc>
          <w:tcPr>
            <w:tcW w:w="3618" w:type="dxa"/>
          </w:tcPr>
          <w:p w14:paraId="0B3C00BC" w14:textId="77777777" w:rsidR="009A314A" w:rsidRPr="00B44D98" w:rsidRDefault="009A314A" w:rsidP="004064AF">
            <w:r w:rsidRPr="00B44D98">
              <w:t>Doubling the truck capacity</w:t>
            </w:r>
          </w:p>
        </w:tc>
        <w:tc>
          <w:tcPr>
            <w:tcW w:w="1109" w:type="dxa"/>
            <w:vAlign w:val="center"/>
          </w:tcPr>
          <w:p w14:paraId="17F4EFA9" w14:textId="77777777" w:rsidR="009A314A" w:rsidRPr="00B44D98" w:rsidRDefault="009A314A" w:rsidP="004064AF">
            <w:pPr>
              <w:jc w:val="center"/>
            </w:pPr>
            <w:r w:rsidRPr="00B44D98">
              <w:t>1,088</w:t>
            </w:r>
          </w:p>
        </w:tc>
        <w:tc>
          <w:tcPr>
            <w:tcW w:w="1110" w:type="dxa"/>
            <w:vAlign w:val="center"/>
          </w:tcPr>
          <w:p w14:paraId="2A9AE530" w14:textId="77777777" w:rsidR="009A314A" w:rsidRPr="00B44D98" w:rsidRDefault="009A314A" w:rsidP="004064AF">
            <w:pPr>
              <w:jc w:val="center"/>
            </w:pPr>
            <w:r w:rsidRPr="00B44D98">
              <w:t>156</w:t>
            </w:r>
          </w:p>
        </w:tc>
        <w:tc>
          <w:tcPr>
            <w:tcW w:w="1109" w:type="dxa"/>
            <w:vAlign w:val="center"/>
          </w:tcPr>
          <w:p w14:paraId="13571E29" w14:textId="77777777" w:rsidR="009A314A" w:rsidRPr="00B44D98" w:rsidRDefault="009A314A" w:rsidP="004064AF">
            <w:pPr>
              <w:jc w:val="center"/>
            </w:pPr>
            <w:r w:rsidRPr="00B44D98">
              <w:t>127</w:t>
            </w:r>
          </w:p>
        </w:tc>
        <w:tc>
          <w:tcPr>
            <w:tcW w:w="1110" w:type="dxa"/>
            <w:vAlign w:val="center"/>
          </w:tcPr>
          <w:p w14:paraId="102CB575" w14:textId="77777777" w:rsidR="009A314A" w:rsidRPr="00B44D98" w:rsidRDefault="009A314A" w:rsidP="004064AF">
            <w:pPr>
              <w:jc w:val="center"/>
            </w:pPr>
            <w:r w:rsidRPr="00B44D98">
              <w:t>64</w:t>
            </w:r>
          </w:p>
        </w:tc>
        <w:tc>
          <w:tcPr>
            <w:tcW w:w="1110" w:type="dxa"/>
            <w:vAlign w:val="center"/>
          </w:tcPr>
          <w:p w14:paraId="1E3A0393" w14:textId="77777777" w:rsidR="009A314A" w:rsidRPr="00B44D98" w:rsidRDefault="009A314A" w:rsidP="004064AF">
            <w:pPr>
              <w:jc w:val="center"/>
            </w:pPr>
            <w:r w:rsidRPr="00B44D98">
              <w:t>31</w:t>
            </w:r>
          </w:p>
        </w:tc>
      </w:tr>
    </w:tbl>
    <w:p w14:paraId="6F9AE353" w14:textId="77777777" w:rsidR="009A314A" w:rsidRPr="00B44D98" w:rsidRDefault="009A314A" w:rsidP="004064AF">
      <w:pPr>
        <w:spacing w:after="0"/>
        <w:rPr>
          <w:i/>
          <w:szCs w:val="20"/>
        </w:rPr>
      </w:pPr>
      <w:r w:rsidRPr="00B44D98">
        <w:rPr>
          <w:i/>
          <w:szCs w:val="20"/>
        </w:rPr>
        <w:t>Source: SOPTE</w:t>
      </w:r>
    </w:p>
    <w:p w14:paraId="240FD659" w14:textId="77777777" w:rsidR="009A314A" w:rsidRPr="00B44D98" w:rsidRDefault="009A314A" w:rsidP="004064AF">
      <w:pPr>
        <w:spacing w:after="0"/>
        <w:rPr>
          <w:szCs w:val="20"/>
        </w:rPr>
      </w:pPr>
    </w:p>
    <w:p w14:paraId="0E9EDD17" w14:textId="77777777" w:rsidR="009A314A" w:rsidRPr="00B44D98" w:rsidRDefault="009A314A" w:rsidP="004064AF">
      <w:pPr>
        <w:rPr>
          <w:szCs w:val="20"/>
        </w:rPr>
      </w:pPr>
      <w:r w:rsidRPr="00B44D98">
        <w:rPr>
          <w:szCs w:val="20"/>
        </w:rPr>
        <w:t>The annual fuel savings is 3,094,608 L(diesel) based on 22 days of poultry waste transportation per month. Using a density of diesel = 0.85 kg/L</w:t>
      </w:r>
      <w:r w:rsidRPr="00B44D98">
        <w:rPr>
          <w:rStyle w:val="FootnoteReference"/>
          <w:szCs w:val="20"/>
        </w:rPr>
        <w:footnoteReference w:id="35"/>
      </w:r>
      <w:r w:rsidRPr="00B44D98">
        <w:rPr>
          <w:szCs w:val="20"/>
        </w:rPr>
        <w:t xml:space="preserve"> and an emission factor = 3.20853 kgCO</w:t>
      </w:r>
      <w:r w:rsidRPr="00B44D98">
        <w:rPr>
          <w:szCs w:val="20"/>
          <w:vertAlign w:val="subscript"/>
        </w:rPr>
        <w:t>2</w:t>
      </w:r>
      <w:r w:rsidRPr="00B44D98">
        <w:rPr>
          <w:szCs w:val="20"/>
        </w:rPr>
        <w:t>/kg(fuel)</w:t>
      </w:r>
      <w:r w:rsidRPr="00B44D98">
        <w:rPr>
          <w:rStyle w:val="FootnoteReference"/>
          <w:szCs w:val="20"/>
        </w:rPr>
        <w:footnoteReference w:id="36"/>
      </w:r>
      <w:r w:rsidRPr="00B44D98">
        <w:rPr>
          <w:szCs w:val="20"/>
        </w:rPr>
        <w:t>, the annual emission reduction is calculated to be 8,440 tCO</w:t>
      </w:r>
      <w:r w:rsidRPr="00B44D98">
        <w:rPr>
          <w:szCs w:val="20"/>
          <w:vertAlign w:val="subscript"/>
        </w:rPr>
        <w:t>2</w:t>
      </w:r>
      <w:r w:rsidRPr="00B44D98">
        <w:rPr>
          <w:szCs w:val="20"/>
        </w:rPr>
        <w:t>/year.</w:t>
      </w:r>
    </w:p>
    <w:p w14:paraId="7F947D24" w14:textId="77777777" w:rsidR="009A314A" w:rsidRPr="00B44D98" w:rsidRDefault="009A314A" w:rsidP="004064AF">
      <w:pPr>
        <w:spacing w:after="0"/>
        <w:rPr>
          <w:b/>
          <w:szCs w:val="20"/>
          <w:u w:val="single"/>
        </w:rPr>
      </w:pPr>
      <w:r w:rsidRPr="00B44D98">
        <w:rPr>
          <w:b/>
          <w:szCs w:val="20"/>
          <w:u w:val="single"/>
        </w:rPr>
        <w:t>Constantine</w:t>
      </w:r>
    </w:p>
    <w:p w14:paraId="7E91BA59" w14:textId="77777777" w:rsidR="009A314A" w:rsidRPr="00B44D98" w:rsidRDefault="009A314A" w:rsidP="004064AF">
      <w:pPr>
        <w:rPr>
          <w:szCs w:val="20"/>
        </w:rPr>
      </w:pPr>
      <w:r w:rsidRPr="00B44D98">
        <w:rPr>
          <w:szCs w:val="20"/>
        </w:rPr>
        <w:t>In Constantine, and for sectors on which SOPTE operates, there are three ways in which fuel savings will accrue from the implementation of the project: (1) optimised collection of solid waste that is planned under output 1.2; (2) waste transportation distance gained because the project site will be 32.5 km closer than the solid waste disposal site (SWDS) – i.e. 65 km gained for a return trip. In this case, it is estimated that fuel savings will be 18 L(diesel) per round trip averaged over all truck types; and (3) reduced number of trips for waste transported from the transfer station to the project site through the use of trucks with capacity 40 m</w:t>
      </w:r>
      <w:r w:rsidRPr="00B44D98">
        <w:rPr>
          <w:szCs w:val="20"/>
          <w:vertAlign w:val="superscript"/>
        </w:rPr>
        <w:t>3</w:t>
      </w:r>
      <w:r w:rsidRPr="00B44D98">
        <w:rPr>
          <w:szCs w:val="20"/>
        </w:rPr>
        <w:t xml:space="preserve"> as opposed to 10 m</w:t>
      </w:r>
      <w:r w:rsidRPr="00B44D98">
        <w:rPr>
          <w:szCs w:val="20"/>
          <w:vertAlign w:val="superscript"/>
        </w:rPr>
        <w:t>3</w:t>
      </w:r>
      <w:r w:rsidRPr="00B44D98">
        <w:rPr>
          <w:szCs w:val="20"/>
        </w:rPr>
        <w:t xml:space="preserve"> in the baseline. This option yields a savings of 370 L(diesel) per round trip, and a total of 6,290 L(diesel) per day for 18 round trips per day – i.e. 2,289,560 L(diesel)/year.</w:t>
      </w:r>
    </w:p>
    <w:p w14:paraId="37A6D44E" w14:textId="77777777" w:rsidR="009A314A" w:rsidRPr="00B44D98" w:rsidRDefault="009A314A" w:rsidP="004064AF">
      <w:pPr>
        <w:rPr>
          <w:szCs w:val="20"/>
        </w:rPr>
      </w:pPr>
      <w:r w:rsidRPr="00B44D98">
        <w:rPr>
          <w:szCs w:val="20"/>
        </w:rPr>
        <w:t>The data used to estimate GHG emission reductions from optimised waste collection and waste transportation distance avoided are given in Table 7 by type of truck that will be assigned by SOPTE. Each truck does one round trip per day, and waste collection is done 7 days per week over the entire year. Total savings from optimised waste collection and distance avoided is expected to be around 393,462 L(diesel)/year.</w:t>
      </w:r>
    </w:p>
    <w:p w14:paraId="162B8470" w14:textId="77777777" w:rsidR="009A314A" w:rsidRPr="00B44D98" w:rsidRDefault="009A314A" w:rsidP="004064AF">
      <w:pPr>
        <w:rPr>
          <w:szCs w:val="20"/>
        </w:rPr>
      </w:pPr>
      <w:r w:rsidRPr="00B44D98">
        <w:rPr>
          <w:szCs w:val="20"/>
        </w:rPr>
        <w:t>The combination of the 3 sources of fuel savings on the sectors operated by SOPTE gives an annual GHG emission reduction of 19,681 tCO</w:t>
      </w:r>
      <w:r w:rsidRPr="00B44D98">
        <w:rPr>
          <w:szCs w:val="20"/>
          <w:vertAlign w:val="subscript"/>
        </w:rPr>
        <w:t>2e</w:t>
      </w:r>
      <w:r w:rsidRPr="00B44D98">
        <w:rPr>
          <w:szCs w:val="20"/>
        </w:rPr>
        <w:t>/yr.</w:t>
      </w:r>
    </w:p>
    <w:p w14:paraId="1E8476D6" w14:textId="77777777" w:rsidR="009A314A" w:rsidRPr="00B44D98" w:rsidRDefault="009A314A" w:rsidP="004064AF">
      <w:pPr>
        <w:spacing w:after="0"/>
        <w:rPr>
          <w:b/>
          <w:szCs w:val="20"/>
        </w:rPr>
      </w:pPr>
      <w:r w:rsidRPr="00B44D98">
        <w:rPr>
          <w:b/>
          <w:szCs w:val="20"/>
        </w:rPr>
        <w:t>Table 7. Estimation of fuel savings from optimised waste collection in Constantine.</w:t>
      </w:r>
    </w:p>
    <w:tbl>
      <w:tblPr>
        <w:tblStyle w:val="TableGrid"/>
        <w:tblW w:w="0" w:type="auto"/>
        <w:tblLook w:val="04A0" w:firstRow="1" w:lastRow="0" w:firstColumn="1" w:lastColumn="0" w:noHBand="0" w:noVBand="1"/>
      </w:tblPr>
      <w:tblGrid>
        <w:gridCol w:w="1305"/>
        <w:gridCol w:w="1301"/>
        <w:gridCol w:w="1301"/>
        <w:gridCol w:w="1345"/>
        <w:gridCol w:w="1399"/>
        <w:gridCol w:w="1301"/>
      </w:tblGrid>
      <w:tr w:rsidR="009A314A" w:rsidRPr="00B44D98" w14:paraId="20DD7502" w14:textId="77777777" w:rsidTr="003362AC">
        <w:tc>
          <w:tcPr>
            <w:tcW w:w="1305" w:type="dxa"/>
          </w:tcPr>
          <w:p w14:paraId="5ACFA16B" w14:textId="77777777" w:rsidR="009A314A" w:rsidRPr="00B44D98" w:rsidRDefault="009A314A" w:rsidP="004064AF">
            <w:pPr>
              <w:rPr>
                <w:sz w:val="18"/>
                <w:szCs w:val="18"/>
              </w:rPr>
            </w:pPr>
            <w:r w:rsidRPr="00B44D98">
              <w:rPr>
                <w:sz w:val="18"/>
                <w:szCs w:val="18"/>
              </w:rPr>
              <w:t xml:space="preserve">Truck </w:t>
            </w:r>
          </w:p>
        </w:tc>
        <w:tc>
          <w:tcPr>
            <w:tcW w:w="1301" w:type="dxa"/>
          </w:tcPr>
          <w:p w14:paraId="6A70701E" w14:textId="77777777" w:rsidR="009A314A" w:rsidRPr="00B44D98" w:rsidRDefault="009A314A" w:rsidP="004064AF">
            <w:pPr>
              <w:rPr>
                <w:sz w:val="18"/>
                <w:szCs w:val="18"/>
              </w:rPr>
            </w:pPr>
            <w:r w:rsidRPr="00B44D98">
              <w:rPr>
                <w:sz w:val="18"/>
                <w:szCs w:val="18"/>
              </w:rPr>
              <w:t>Capacity</w:t>
            </w:r>
          </w:p>
        </w:tc>
        <w:tc>
          <w:tcPr>
            <w:tcW w:w="1301" w:type="dxa"/>
          </w:tcPr>
          <w:p w14:paraId="768A1E77" w14:textId="77777777" w:rsidR="009A314A" w:rsidRPr="00B44D98" w:rsidRDefault="009A314A" w:rsidP="004064AF">
            <w:pPr>
              <w:rPr>
                <w:sz w:val="18"/>
                <w:szCs w:val="18"/>
              </w:rPr>
            </w:pPr>
            <w:r w:rsidRPr="00B44D98">
              <w:rPr>
                <w:sz w:val="18"/>
                <w:szCs w:val="18"/>
              </w:rPr>
              <w:t>Number of trucks</w:t>
            </w:r>
          </w:p>
        </w:tc>
        <w:tc>
          <w:tcPr>
            <w:tcW w:w="1345" w:type="dxa"/>
          </w:tcPr>
          <w:p w14:paraId="2BBFA6D4" w14:textId="77777777" w:rsidR="009A314A" w:rsidRPr="00B44D98" w:rsidRDefault="009A314A" w:rsidP="004064AF">
            <w:pPr>
              <w:rPr>
                <w:sz w:val="18"/>
                <w:szCs w:val="18"/>
              </w:rPr>
            </w:pPr>
            <w:r w:rsidRPr="00B44D98">
              <w:rPr>
                <w:sz w:val="18"/>
                <w:szCs w:val="18"/>
              </w:rPr>
              <w:t>Fuel consumption (L(diesel)/km)</w:t>
            </w:r>
          </w:p>
        </w:tc>
        <w:tc>
          <w:tcPr>
            <w:tcW w:w="1399" w:type="dxa"/>
          </w:tcPr>
          <w:p w14:paraId="726FE68F" w14:textId="77777777" w:rsidR="009A314A" w:rsidRPr="00B44D98" w:rsidRDefault="009A314A" w:rsidP="004064AF">
            <w:pPr>
              <w:rPr>
                <w:sz w:val="18"/>
                <w:szCs w:val="18"/>
              </w:rPr>
            </w:pPr>
            <w:r w:rsidRPr="00B44D98">
              <w:rPr>
                <w:sz w:val="18"/>
                <w:szCs w:val="18"/>
              </w:rPr>
              <w:t>Fuel savings through optimised transportation (L/round trip)</w:t>
            </w:r>
          </w:p>
        </w:tc>
        <w:tc>
          <w:tcPr>
            <w:tcW w:w="1301" w:type="dxa"/>
          </w:tcPr>
          <w:p w14:paraId="49ECEA18" w14:textId="77777777" w:rsidR="009A314A" w:rsidRPr="00B44D98" w:rsidRDefault="009A314A" w:rsidP="004064AF">
            <w:pPr>
              <w:rPr>
                <w:sz w:val="18"/>
                <w:szCs w:val="18"/>
              </w:rPr>
            </w:pPr>
            <w:r w:rsidRPr="00B44D98">
              <w:rPr>
                <w:sz w:val="18"/>
                <w:szCs w:val="18"/>
              </w:rPr>
              <w:t>Total fuel savings (L/year)</w:t>
            </w:r>
          </w:p>
        </w:tc>
      </w:tr>
      <w:tr w:rsidR="009A314A" w:rsidRPr="00B44D98" w14:paraId="5DDE133F" w14:textId="77777777" w:rsidTr="003362AC">
        <w:tc>
          <w:tcPr>
            <w:tcW w:w="1305" w:type="dxa"/>
            <w:vAlign w:val="center"/>
          </w:tcPr>
          <w:p w14:paraId="6ADEA2D8" w14:textId="77777777" w:rsidR="009A314A" w:rsidRPr="00B44D98" w:rsidRDefault="009A314A">
            <w:pPr>
              <w:jc w:val="center"/>
              <w:rPr>
                <w:rFonts w:cs="Calibri"/>
                <w:color w:val="000000"/>
                <w:sz w:val="18"/>
                <w:szCs w:val="18"/>
              </w:rPr>
            </w:pPr>
            <w:r w:rsidRPr="00B44D98">
              <w:rPr>
                <w:rFonts w:cs="Calibri"/>
                <w:color w:val="000000"/>
                <w:sz w:val="18"/>
                <w:szCs w:val="18"/>
              </w:rPr>
              <w:t>ISUZU NPR</w:t>
            </w:r>
          </w:p>
        </w:tc>
        <w:tc>
          <w:tcPr>
            <w:tcW w:w="1301" w:type="dxa"/>
            <w:vAlign w:val="center"/>
          </w:tcPr>
          <w:p w14:paraId="7A1A1F7E" w14:textId="77777777" w:rsidR="009A314A" w:rsidRPr="00B44D98" w:rsidRDefault="009A314A" w:rsidP="004064AF">
            <w:pPr>
              <w:jc w:val="center"/>
              <w:rPr>
                <w:rFonts w:cs="Calibri"/>
                <w:color w:val="000000"/>
                <w:sz w:val="18"/>
                <w:szCs w:val="18"/>
              </w:rPr>
            </w:pPr>
            <w:r w:rsidRPr="00B44D98">
              <w:rPr>
                <w:rFonts w:cs="Calibri"/>
                <w:color w:val="000000"/>
                <w:sz w:val="18"/>
                <w:szCs w:val="18"/>
              </w:rPr>
              <w:t>8</w:t>
            </w:r>
          </w:p>
        </w:tc>
        <w:tc>
          <w:tcPr>
            <w:tcW w:w="1301" w:type="dxa"/>
            <w:vAlign w:val="center"/>
          </w:tcPr>
          <w:p w14:paraId="57371BAF" w14:textId="77777777" w:rsidR="009A314A" w:rsidRPr="00B44D98" w:rsidRDefault="009A314A" w:rsidP="004064AF">
            <w:pPr>
              <w:jc w:val="center"/>
              <w:rPr>
                <w:sz w:val="18"/>
                <w:szCs w:val="18"/>
              </w:rPr>
            </w:pPr>
            <w:r w:rsidRPr="00B44D98">
              <w:rPr>
                <w:sz w:val="18"/>
                <w:szCs w:val="18"/>
              </w:rPr>
              <w:t>3</w:t>
            </w:r>
          </w:p>
        </w:tc>
        <w:tc>
          <w:tcPr>
            <w:tcW w:w="1345" w:type="dxa"/>
          </w:tcPr>
          <w:p w14:paraId="782DEC9A" w14:textId="77777777" w:rsidR="009A314A" w:rsidRPr="00B44D98" w:rsidRDefault="009A314A" w:rsidP="004064AF">
            <w:pPr>
              <w:rPr>
                <w:sz w:val="18"/>
                <w:szCs w:val="18"/>
                <w:u w:val="single"/>
              </w:rPr>
            </w:pPr>
            <w:r w:rsidRPr="00B44D98">
              <w:rPr>
                <w:sz w:val="18"/>
                <w:szCs w:val="18"/>
              </w:rPr>
              <w:t>0.238</w:t>
            </w:r>
          </w:p>
        </w:tc>
        <w:tc>
          <w:tcPr>
            <w:tcW w:w="1399" w:type="dxa"/>
          </w:tcPr>
          <w:p w14:paraId="14DABC98" w14:textId="77777777" w:rsidR="009A314A" w:rsidRPr="00B44D98" w:rsidRDefault="009A314A" w:rsidP="004064AF">
            <w:pPr>
              <w:rPr>
                <w:sz w:val="18"/>
                <w:szCs w:val="18"/>
              </w:rPr>
            </w:pPr>
            <w:r w:rsidRPr="00B44D98">
              <w:rPr>
                <w:sz w:val="18"/>
                <w:szCs w:val="18"/>
              </w:rPr>
              <w:t>0</w:t>
            </w:r>
          </w:p>
        </w:tc>
        <w:tc>
          <w:tcPr>
            <w:tcW w:w="1301" w:type="dxa"/>
          </w:tcPr>
          <w:p w14:paraId="2681D53C" w14:textId="77777777" w:rsidR="009A314A" w:rsidRPr="00B44D98" w:rsidRDefault="009A314A" w:rsidP="004064AF">
            <w:pPr>
              <w:rPr>
                <w:sz w:val="18"/>
                <w:szCs w:val="18"/>
              </w:rPr>
            </w:pPr>
            <w:r w:rsidRPr="00B44D98">
              <w:rPr>
                <w:sz w:val="18"/>
                <w:szCs w:val="18"/>
              </w:rPr>
              <w:t>19,656</w:t>
            </w:r>
          </w:p>
        </w:tc>
      </w:tr>
      <w:tr w:rsidR="009A314A" w:rsidRPr="00B44D98" w14:paraId="3D99EF05" w14:textId="77777777" w:rsidTr="003362AC">
        <w:tc>
          <w:tcPr>
            <w:tcW w:w="1305" w:type="dxa"/>
            <w:vAlign w:val="center"/>
          </w:tcPr>
          <w:p w14:paraId="2B95376C" w14:textId="77777777" w:rsidR="009A314A" w:rsidRPr="00B44D98" w:rsidRDefault="009A314A">
            <w:pPr>
              <w:jc w:val="center"/>
              <w:rPr>
                <w:rFonts w:cs="Calibri"/>
                <w:color w:val="000000"/>
                <w:sz w:val="18"/>
                <w:szCs w:val="18"/>
              </w:rPr>
            </w:pPr>
            <w:r w:rsidRPr="00B44D98">
              <w:rPr>
                <w:rFonts w:cs="Calibri"/>
                <w:color w:val="000000"/>
                <w:sz w:val="18"/>
                <w:szCs w:val="18"/>
              </w:rPr>
              <w:t>DAEWOO</w:t>
            </w:r>
          </w:p>
        </w:tc>
        <w:tc>
          <w:tcPr>
            <w:tcW w:w="1301" w:type="dxa"/>
            <w:vAlign w:val="center"/>
          </w:tcPr>
          <w:p w14:paraId="167BF46B" w14:textId="77777777" w:rsidR="009A314A" w:rsidRPr="00B44D98" w:rsidRDefault="009A314A" w:rsidP="004064AF">
            <w:pPr>
              <w:jc w:val="center"/>
              <w:rPr>
                <w:rFonts w:cs="Calibri"/>
                <w:color w:val="000000"/>
                <w:sz w:val="18"/>
                <w:szCs w:val="18"/>
              </w:rPr>
            </w:pPr>
            <w:r w:rsidRPr="00B44D98">
              <w:rPr>
                <w:rFonts w:cs="Calibri"/>
                <w:color w:val="000000"/>
                <w:sz w:val="18"/>
                <w:szCs w:val="18"/>
              </w:rPr>
              <w:t>13</w:t>
            </w:r>
          </w:p>
        </w:tc>
        <w:tc>
          <w:tcPr>
            <w:tcW w:w="1301" w:type="dxa"/>
            <w:vAlign w:val="center"/>
          </w:tcPr>
          <w:p w14:paraId="2C5C599B" w14:textId="77777777" w:rsidR="009A314A" w:rsidRPr="00B44D98" w:rsidRDefault="009A314A" w:rsidP="004064AF">
            <w:pPr>
              <w:jc w:val="center"/>
              <w:rPr>
                <w:sz w:val="18"/>
                <w:szCs w:val="18"/>
              </w:rPr>
            </w:pPr>
            <w:r w:rsidRPr="00B44D98">
              <w:rPr>
                <w:sz w:val="18"/>
                <w:szCs w:val="18"/>
              </w:rPr>
              <w:t>6</w:t>
            </w:r>
          </w:p>
        </w:tc>
        <w:tc>
          <w:tcPr>
            <w:tcW w:w="1345" w:type="dxa"/>
          </w:tcPr>
          <w:p w14:paraId="6DE653A4" w14:textId="77777777" w:rsidR="009A314A" w:rsidRPr="00B44D98" w:rsidRDefault="009A314A" w:rsidP="004064AF">
            <w:pPr>
              <w:rPr>
                <w:sz w:val="18"/>
                <w:szCs w:val="18"/>
              </w:rPr>
            </w:pPr>
            <w:r w:rsidRPr="00B44D98">
              <w:rPr>
                <w:sz w:val="18"/>
                <w:szCs w:val="18"/>
              </w:rPr>
              <w:t>0.252</w:t>
            </w:r>
          </w:p>
        </w:tc>
        <w:tc>
          <w:tcPr>
            <w:tcW w:w="1399" w:type="dxa"/>
          </w:tcPr>
          <w:p w14:paraId="3823AD98" w14:textId="77777777" w:rsidR="009A314A" w:rsidRPr="00B44D98" w:rsidRDefault="009A314A" w:rsidP="004064AF">
            <w:pPr>
              <w:rPr>
                <w:sz w:val="18"/>
                <w:szCs w:val="18"/>
              </w:rPr>
            </w:pPr>
            <w:r w:rsidRPr="00B44D98">
              <w:rPr>
                <w:sz w:val="18"/>
                <w:szCs w:val="18"/>
              </w:rPr>
              <w:t>19.11</w:t>
            </w:r>
          </w:p>
        </w:tc>
        <w:tc>
          <w:tcPr>
            <w:tcW w:w="1301" w:type="dxa"/>
          </w:tcPr>
          <w:p w14:paraId="4BC7732A" w14:textId="77777777" w:rsidR="009A314A" w:rsidRPr="00B44D98" w:rsidRDefault="009A314A" w:rsidP="004064AF">
            <w:pPr>
              <w:rPr>
                <w:sz w:val="18"/>
                <w:szCs w:val="18"/>
              </w:rPr>
            </w:pPr>
            <w:r w:rsidRPr="00B44D98">
              <w:rPr>
                <w:sz w:val="18"/>
                <w:szCs w:val="18"/>
              </w:rPr>
              <w:t>81,048</w:t>
            </w:r>
          </w:p>
        </w:tc>
      </w:tr>
      <w:tr w:rsidR="009A314A" w:rsidRPr="00B44D98" w14:paraId="644F9A75" w14:textId="77777777" w:rsidTr="003362AC">
        <w:tc>
          <w:tcPr>
            <w:tcW w:w="1305" w:type="dxa"/>
            <w:vAlign w:val="center"/>
          </w:tcPr>
          <w:p w14:paraId="557367B6" w14:textId="77777777" w:rsidR="009A314A" w:rsidRPr="00B44D98" w:rsidRDefault="009A314A">
            <w:pPr>
              <w:jc w:val="center"/>
              <w:rPr>
                <w:rFonts w:cs="Calibri"/>
                <w:color w:val="000000"/>
                <w:sz w:val="18"/>
                <w:szCs w:val="18"/>
              </w:rPr>
            </w:pPr>
            <w:r w:rsidRPr="00B44D98">
              <w:rPr>
                <w:rFonts w:cs="Calibri"/>
                <w:color w:val="000000"/>
                <w:sz w:val="18"/>
                <w:szCs w:val="18"/>
              </w:rPr>
              <w:t>ISUZU FVR</w:t>
            </w:r>
          </w:p>
        </w:tc>
        <w:tc>
          <w:tcPr>
            <w:tcW w:w="1301" w:type="dxa"/>
            <w:vAlign w:val="center"/>
          </w:tcPr>
          <w:p w14:paraId="475E833D" w14:textId="77777777" w:rsidR="009A314A" w:rsidRPr="00B44D98" w:rsidRDefault="009A314A" w:rsidP="004064AF">
            <w:pPr>
              <w:jc w:val="center"/>
              <w:rPr>
                <w:rFonts w:cs="Calibri"/>
                <w:color w:val="000000"/>
                <w:sz w:val="18"/>
                <w:szCs w:val="18"/>
              </w:rPr>
            </w:pPr>
            <w:r w:rsidRPr="00B44D98">
              <w:rPr>
                <w:rFonts w:cs="Calibri"/>
                <w:color w:val="000000"/>
                <w:sz w:val="18"/>
                <w:szCs w:val="18"/>
              </w:rPr>
              <w:t>15</w:t>
            </w:r>
          </w:p>
        </w:tc>
        <w:tc>
          <w:tcPr>
            <w:tcW w:w="1301" w:type="dxa"/>
            <w:vAlign w:val="center"/>
          </w:tcPr>
          <w:p w14:paraId="0FDD9800" w14:textId="77777777" w:rsidR="009A314A" w:rsidRPr="00B44D98" w:rsidRDefault="009A314A" w:rsidP="004064AF">
            <w:pPr>
              <w:jc w:val="center"/>
              <w:rPr>
                <w:sz w:val="18"/>
                <w:szCs w:val="18"/>
              </w:rPr>
            </w:pPr>
            <w:r w:rsidRPr="00B44D98">
              <w:rPr>
                <w:sz w:val="18"/>
                <w:szCs w:val="18"/>
              </w:rPr>
              <w:t>10</w:t>
            </w:r>
          </w:p>
        </w:tc>
        <w:tc>
          <w:tcPr>
            <w:tcW w:w="1345" w:type="dxa"/>
          </w:tcPr>
          <w:p w14:paraId="431CED80" w14:textId="77777777" w:rsidR="009A314A" w:rsidRPr="00B44D98" w:rsidRDefault="009A314A" w:rsidP="004064AF">
            <w:pPr>
              <w:rPr>
                <w:sz w:val="18"/>
                <w:szCs w:val="18"/>
              </w:rPr>
            </w:pPr>
            <w:r w:rsidRPr="00B44D98">
              <w:rPr>
                <w:sz w:val="18"/>
                <w:szCs w:val="18"/>
              </w:rPr>
              <w:t>0.271</w:t>
            </w:r>
          </w:p>
        </w:tc>
        <w:tc>
          <w:tcPr>
            <w:tcW w:w="1399" w:type="dxa"/>
          </w:tcPr>
          <w:p w14:paraId="47D01580" w14:textId="77777777" w:rsidR="009A314A" w:rsidRPr="00B44D98" w:rsidRDefault="009A314A" w:rsidP="004064AF">
            <w:pPr>
              <w:rPr>
                <w:sz w:val="18"/>
                <w:szCs w:val="18"/>
              </w:rPr>
            </w:pPr>
            <w:r w:rsidRPr="00B44D98">
              <w:rPr>
                <w:sz w:val="18"/>
                <w:szCs w:val="18"/>
              </w:rPr>
              <w:t>24.44</w:t>
            </w:r>
          </w:p>
        </w:tc>
        <w:tc>
          <w:tcPr>
            <w:tcW w:w="1301" w:type="dxa"/>
          </w:tcPr>
          <w:p w14:paraId="14D5ACB7" w14:textId="77777777" w:rsidR="009A314A" w:rsidRPr="00B44D98" w:rsidRDefault="009A314A" w:rsidP="004064AF">
            <w:pPr>
              <w:rPr>
                <w:sz w:val="18"/>
                <w:szCs w:val="18"/>
              </w:rPr>
            </w:pPr>
            <w:r w:rsidRPr="00B44D98">
              <w:rPr>
                <w:sz w:val="18"/>
                <w:szCs w:val="18"/>
              </w:rPr>
              <w:t>154,482</w:t>
            </w:r>
          </w:p>
        </w:tc>
      </w:tr>
      <w:tr w:rsidR="009A314A" w:rsidRPr="00B44D98" w14:paraId="7FDF110A" w14:textId="77777777" w:rsidTr="003362AC">
        <w:tc>
          <w:tcPr>
            <w:tcW w:w="1305" w:type="dxa"/>
            <w:vAlign w:val="center"/>
          </w:tcPr>
          <w:p w14:paraId="5CE55A43" w14:textId="77777777" w:rsidR="009A314A" w:rsidRPr="00B44D98" w:rsidRDefault="009A314A">
            <w:pPr>
              <w:rPr>
                <w:rFonts w:cs="Calibri"/>
                <w:color w:val="000000"/>
                <w:sz w:val="18"/>
                <w:szCs w:val="18"/>
              </w:rPr>
            </w:pPr>
            <w:r w:rsidRPr="00B44D98">
              <w:rPr>
                <w:rFonts w:cs="Calibri"/>
                <w:color w:val="000000"/>
                <w:sz w:val="18"/>
                <w:szCs w:val="18"/>
              </w:rPr>
              <w:t>FORD</w:t>
            </w:r>
          </w:p>
        </w:tc>
        <w:tc>
          <w:tcPr>
            <w:tcW w:w="1301" w:type="dxa"/>
            <w:vAlign w:val="center"/>
          </w:tcPr>
          <w:p w14:paraId="65C49B6C" w14:textId="77777777" w:rsidR="009A314A" w:rsidRPr="00B44D98" w:rsidRDefault="009A314A" w:rsidP="004064AF">
            <w:pPr>
              <w:jc w:val="center"/>
              <w:rPr>
                <w:rFonts w:cs="Calibri"/>
                <w:color w:val="000000"/>
                <w:sz w:val="18"/>
                <w:szCs w:val="18"/>
              </w:rPr>
            </w:pPr>
            <w:r w:rsidRPr="00B44D98">
              <w:rPr>
                <w:rFonts w:cs="Calibri"/>
                <w:color w:val="000000"/>
                <w:sz w:val="18"/>
                <w:szCs w:val="18"/>
              </w:rPr>
              <w:t>17</w:t>
            </w:r>
          </w:p>
        </w:tc>
        <w:tc>
          <w:tcPr>
            <w:tcW w:w="1301" w:type="dxa"/>
            <w:vAlign w:val="center"/>
          </w:tcPr>
          <w:p w14:paraId="428B6B55" w14:textId="77777777" w:rsidR="009A314A" w:rsidRPr="00B44D98" w:rsidRDefault="009A314A" w:rsidP="004064AF">
            <w:pPr>
              <w:jc w:val="center"/>
              <w:rPr>
                <w:sz w:val="18"/>
                <w:szCs w:val="18"/>
              </w:rPr>
            </w:pPr>
            <w:r w:rsidRPr="00B44D98">
              <w:rPr>
                <w:sz w:val="18"/>
                <w:szCs w:val="18"/>
              </w:rPr>
              <w:t>4</w:t>
            </w:r>
          </w:p>
        </w:tc>
        <w:tc>
          <w:tcPr>
            <w:tcW w:w="1345" w:type="dxa"/>
          </w:tcPr>
          <w:p w14:paraId="79A16156" w14:textId="77777777" w:rsidR="009A314A" w:rsidRPr="00B44D98" w:rsidRDefault="009A314A" w:rsidP="004064AF">
            <w:pPr>
              <w:rPr>
                <w:sz w:val="18"/>
                <w:szCs w:val="18"/>
              </w:rPr>
            </w:pPr>
            <w:r w:rsidRPr="00B44D98">
              <w:rPr>
                <w:sz w:val="18"/>
                <w:szCs w:val="18"/>
              </w:rPr>
              <w:t>0.294</w:t>
            </w:r>
          </w:p>
        </w:tc>
        <w:tc>
          <w:tcPr>
            <w:tcW w:w="1399" w:type="dxa"/>
          </w:tcPr>
          <w:p w14:paraId="3F2008B1" w14:textId="77777777" w:rsidR="009A314A" w:rsidRPr="00B44D98" w:rsidRDefault="009A314A" w:rsidP="004064AF">
            <w:pPr>
              <w:rPr>
                <w:sz w:val="18"/>
                <w:szCs w:val="18"/>
              </w:rPr>
            </w:pPr>
            <w:r w:rsidRPr="00B44D98">
              <w:rPr>
                <w:sz w:val="18"/>
                <w:szCs w:val="18"/>
              </w:rPr>
              <w:t>28.11</w:t>
            </w:r>
          </w:p>
        </w:tc>
        <w:tc>
          <w:tcPr>
            <w:tcW w:w="1301" w:type="dxa"/>
          </w:tcPr>
          <w:p w14:paraId="4AFA5015" w14:textId="77777777" w:rsidR="009A314A" w:rsidRPr="00B44D98" w:rsidRDefault="009A314A" w:rsidP="004064AF">
            <w:pPr>
              <w:rPr>
                <w:sz w:val="18"/>
                <w:szCs w:val="18"/>
              </w:rPr>
            </w:pPr>
            <w:r w:rsidRPr="00B44D98">
              <w:rPr>
                <w:sz w:val="18"/>
                <w:szCs w:val="18"/>
              </w:rPr>
              <w:t>67,136</w:t>
            </w:r>
          </w:p>
        </w:tc>
      </w:tr>
      <w:tr w:rsidR="009A314A" w:rsidRPr="00B44D98" w14:paraId="11B1EC9F" w14:textId="77777777" w:rsidTr="003362AC">
        <w:tc>
          <w:tcPr>
            <w:tcW w:w="1305" w:type="dxa"/>
            <w:vAlign w:val="center"/>
          </w:tcPr>
          <w:p w14:paraId="2B9D9D8D" w14:textId="77777777" w:rsidR="009A314A" w:rsidRPr="00B44D98" w:rsidRDefault="009A314A">
            <w:pPr>
              <w:jc w:val="center"/>
              <w:rPr>
                <w:rFonts w:cs="Calibri"/>
                <w:color w:val="000000"/>
                <w:sz w:val="18"/>
                <w:szCs w:val="18"/>
              </w:rPr>
            </w:pPr>
            <w:r w:rsidRPr="00B44D98">
              <w:rPr>
                <w:rFonts w:cs="Calibri"/>
                <w:color w:val="000000"/>
                <w:sz w:val="18"/>
                <w:szCs w:val="18"/>
              </w:rPr>
              <w:lastRenderedPageBreak/>
              <w:t>ISUZU FVZ</w:t>
            </w:r>
          </w:p>
        </w:tc>
        <w:tc>
          <w:tcPr>
            <w:tcW w:w="1301" w:type="dxa"/>
            <w:vAlign w:val="center"/>
          </w:tcPr>
          <w:p w14:paraId="58B1F9DF" w14:textId="77777777" w:rsidR="009A314A" w:rsidRPr="00B44D98" w:rsidRDefault="009A314A" w:rsidP="004064AF">
            <w:pPr>
              <w:jc w:val="center"/>
              <w:rPr>
                <w:rFonts w:cs="Calibri"/>
                <w:color w:val="000000"/>
                <w:sz w:val="18"/>
                <w:szCs w:val="18"/>
              </w:rPr>
            </w:pPr>
            <w:r w:rsidRPr="00B44D98">
              <w:rPr>
                <w:rFonts w:cs="Calibri"/>
                <w:color w:val="000000"/>
                <w:sz w:val="18"/>
                <w:szCs w:val="18"/>
              </w:rPr>
              <w:t>20</w:t>
            </w:r>
          </w:p>
        </w:tc>
        <w:tc>
          <w:tcPr>
            <w:tcW w:w="1301" w:type="dxa"/>
            <w:vAlign w:val="center"/>
          </w:tcPr>
          <w:p w14:paraId="3ECBBD13" w14:textId="77777777" w:rsidR="009A314A" w:rsidRPr="00B44D98" w:rsidRDefault="009A314A" w:rsidP="004064AF">
            <w:pPr>
              <w:jc w:val="center"/>
              <w:rPr>
                <w:sz w:val="18"/>
                <w:szCs w:val="18"/>
              </w:rPr>
            </w:pPr>
            <w:r w:rsidRPr="00B44D98">
              <w:rPr>
                <w:sz w:val="18"/>
                <w:szCs w:val="18"/>
              </w:rPr>
              <w:t>4</w:t>
            </w:r>
          </w:p>
        </w:tc>
        <w:tc>
          <w:tcPr>
            <w:tcW w:w="1345" w:type="dxa"/>
          </w:tcPr>
          <w:p w14:paraId="29214C4F" w14:textId="77777777" w:rsidR="009A314A" w:rsidRPr="00B44D98" w:rsidRDefault="009A314A" w:rsidP="004064AF">
            <w:pPr>
              <w:rPr>
                <w:sz w:val="18"/>
                <w:szCs w:val="18"/>
              </w:rPr>
            </w:pPr>
            <w:r w:rsidRPr="00B44D98">
              <w:rPr>
                <w:sz w:val="18"/>
                <w:szCs w:val="18"/>
              </w:rPr>
              <w:t>0.321</w:t>
            </w:r>
          </w:p>
        </w:tc>
        <w:tc>
          <w:tcPr>
            <w:tcW w:w="1399" w:type="dxa"/>
          </w:tcPr>
          <w:p w14:paraId="7D793455" w14:textId="77777777" w:rsidR="009A314A" w:rsidRPr="00B44D98" w:rsidRDefault="009A314A" w:rsidP="004064AF">
            <w:pPr>
              <w:rPr>
                <w:sz w:val="18"/>
                <w:szCs w:val="18"/>
              </w:rPr>
            </w:pPr>
            <w:r w:rsidRPr="00B44D98">
              <w:rPr>
                <w:sz w:val="18"/>
                <w:szCs w:val="18"/>
              </w:rPr>
              <w:t>30.86</w:t>
            </w:r>
          </w:p>
        </w:tc>
        <w:tc>
          <w:tcPr>
            <w:tcW w:w="1301" w:type="dxa"/>
          </w:tcPr>
          <w:p w14:paraId="2DD9A594" w14:textId="77777777" w:rsidR="009A314A" w:rsidRPr="00B44D98" w:rsidRDefault="009A314A" w:rsidP="004064AF">
            <w:pPr>
              <w:rPr>
                <w:sz w:val="18"/>
                <w:szCs w:val="18"/>
              </w:rPr>
            </w:pPr>
            <w:r w:rsidRPr="00B44D98">
              <w:rPr>
                <w:sz w:val="18"/>
                <w:szCs w:val="18"/>
              </w:rPr>
              <w:t>71,140</w:t>
            </w:r>
          </w:p>
        </w:tc>
      </w:tr>
    </w:tbl>
    <w:p w14:paraId="71CF38AB" w14:textId="77777777" w:rsidR="009A314A" w:rsidRPr="00B44D98" w:rsidRDefault="009A314A" w:rsidP="004064AF">
      <w:pPr>
        <w:spacing w:after="0"/>
        <w:rPr>
          <w:i/>
          <w:szCs w:val="20"/>
        </w:rPr>
      </w:pPr>
      <w:r w:rsidRPr="00B44D98">
        <w:rPr>
          <w:i/>
          <w:szCs w:val="20"/>
        </w:rPr>
        <w:t>Source: SOPTE (data); calculations (project)</w:t>
      </w:r>
    </w:p>
    <w:p w14:paraId="35BDFF11" w14:textId="77777777" w:rsidR="009A314A" w:rsidRPr="00B44D98" w:rsidRDefault="009A314A" w:rsidP="004064AF">
      <w:pPr>
        <w:spacing w:after="0"/>
        <w:rPr>
          <w:szCs w:val="20"/>
          <w:u w:val="single"/>
        </w:rPr>
      </w:pPr>
    </w:p>
    <w:p w14:paraId="54EF0E42" w14:textId="77777777" w:rsidR="009A314A" w:rsidRPr="00B44D98" w:rsidRDefault="009A314A" w:rsidP="004064AF">
      <w:pPr>
        <w:spacing w:after="0"/>
        <w:rPr>
          <w:szCs w:val="20"/>
          <w:u w:val="single"/>
        </w:rPr>
      </w:pPr>
      <w:r w:rsidRPr="00B44D98">
        <w:rPr>
          <w:szCs w:val="20"/>
          <w:u w:val="single"/>
        </w:rPr>
        <w:t>El Khroub</w:t>
      </w:r>
    </w:p>
    <w:p w14:paraId="7202E712" w14:textId="77777777" w:rsidR="009A314A" w:rsidRPr="00B44D98" w:rsidRDefault="009A314A" w:rsidP="004064AF">
      <w:pPr>
        <w:rPr>
          <w:szCs w:val="20"/>
        </w:rPr>
      </w:pPr>
      <w:r w:rsidRPr="00B44D98">
        <w:rPr>
          <w:szCs w:val="20"/>
        </w:rPr>
        <w:t>The project will also receive MSW from 2 sectors in El Khroub that are not serviced by SOPTE. In this case, the expected gains in fuel savings will accrue from the avoided distance of 32.5 km between the project site and the SWDS. Data provided by SOPTE shows that the fuel savings will amount to 630 L(diesel)/day or 229,320 L(diesel)/yr. The corresponding GHG emission reduction is 625 tCO</w:t>
      </w:r>
      <w:r w:rsidRPr="00B44D98">
        <w:rPr>
          <w:szCs w:val="20"/>
          <w:vertAlign w:val="subscript"/>
        </w:rPr>
        <w:t>2e</w:t>
      </w:r>
      <w:r w:rsidRPr="00B44D98">
        <w:rPr>
          <w:szCs w:val="20"/>
        </w:rPr>
        <w:t>/yr.</w:t>
      </w:r>
    </w:p>
    <w:p w14:paraId="7467895C" w14:textId="77777777" w:rsidR="009A314A" w:rsidRPr="00B44D98" w:rsidRDefault="009A314A" w:rsidP="004064AF">
      <w:pPr>
        <w:spacing w:after="0"/>
        <w:rPr>
          <w:szCs w:val="20"/>
          <w:u w:val="single"/>
        </w:rPr>
      </w:pPr>
      <w:r w:rsidRPr="00B44D98">
        <w:rPr>
          <w:szCs w:val="20"/>
          <w:u w:val="single"/>
        </w:rPr>
        <w:t>Electric vehicles</w:t>
      </w:r>
    </w:p>
    <w:p w14:paraId="430D76F2" w14:textId="77777777" w:rsidR="009A314A" w:rsidRPr="00B44D98" w:rsidRDefault="009A314A" w:rsidP="004064AF">
      <w:pPr>
        <w:rPr>
          <w:szCs w:val="20"/>
        </w:rPr>
      </w:pPr>
      <w:r w:rsidRPr="00B44D98">
        <w:rPr>
          <w:szCs w:val="20"/>
        </w:rPr>
        <w:t>The UNDP-GEF project intends to pilot two electric waste collection trucks, and these are expected to be done on sectors serviced by SOPTE as given in Table 8. For each sector there is one round trip per day that is carried out for 7 days per week. In the baseline, and using a conservative approach, these sectors would be serviced using a 20m</w:t>
      </w:r>
      <w:r w:rsidRPr="00B44D98">
        <w:rPr>
          <w:szCs w:val="20"/>
          <w:vertAlign w:val="superscript"/>
        </w:rPr>
        <w:t>3</w:t>
      </w:r>
      <w:r w:rsidRPr="00B44D98">
        <w:rPr>
          <w:szCs w:val="20"/>
        </w:rPr>
        <w:t xml:space="preserve"> truck with an average diesel consumption of 0.32 L/km. The baseline GHG emissions are estimated at 45 tCO</w:t>
      </w:r>
      <w:r w:rsidRPr="00B44D98">
        <w:rPr>
          <w:szCs w:val="20"/>
          <w:vertAlign w:val="subscript"/>
        </w:rPr>
        <w:t>2e</w:t>
      </w:r>
      <w:r w:rsidRPr="00B44D98">
        <w:rPr>
          <w:szCs w:val="20"/>
        </w:rPr>
        <w:t>/yr. For the electric vehicle, an electrical consumption of 1 kWh/km is assumed. The grid emission factor is taken to be 0.551 tCO</w:t>
      </w:r>
      <w:r w:rsidRPr="00B44D98">
        <w:rPr>
          <w:szCs w:val="20"/>
          <w:vertAlign w:val="subscript"/>
        </w:rPr>
        <w:t>2</w:t>
      </w:r>
      <w:r w:rsidRPr="00B44D98">
        <w:rPr>
          <w:szCs w:val="20"/>
        </w:rPr>
        <w:t>/MWh.</w:t>
      </w:r>
      <w:r w:rsidRPr="00B44D98">
        <w:rPr>
          <w:rStyle w:val="FootnoteReference"/>
          <w:szCs w:val="20"/>
        </w:rPr>
        <w:footnoteReference w:id="37"/>
      </w:r>
      <w:r w:rsidRPr="00B44D98">
        <w:rPr>
          <w:szCs w:val="20"/>
        </w:rPr>
        <w:t xml:space="preserve"> The project emission is calculated as 28.4 tCO</w:t>
      </w:r>
      <w:r w:rsidRPr="00B44D98">
        <w:rPr>
          <w:szCs w:val="20"/>
          <w:vertAlign w:val="subscript"/>
        </w:rPr>
        <w:t>2e</w:t>
      </w:r>
      <w:r w:rsidRPr="00B44D98">
        <w:rPr>
          <w:szCs w:val="20"/>
        </w:rPr>
        <w:t>/yr. Hence, the GHG emission reductions are 16.6 tCO</w:t>
      </w:r>
      <w:r w:rsidRPr="00B44D98">
        <w:rPr>
          <w:szCs w:val="20"/>
          <w:vertAlign w:val="subscript"/>
        </w:rPr>
        <w:t>2e</w:t>
      </w:r>
      <w:r w:rsidRPr="00B44D98">
        <w:rPr>
          <w:szCs w:val="20"/>
        </w:rPr>
        <w:t>/yr. The methodology follows AMS-III.C – Small-scale methodology – Emission reductions by electric and hybrid vehicles (version 15).</w:t>
      </w:r>
    </w:p>
    <w:p w14:paraId="76990ABC" w14:textId="77777777" w:rsidR="009A314A" w:rsidRPr="00B44D98" w:rsidRDefault="009A314A" w:rsidP="004064AF">
      <w:pPr>
        <w:spacing w:after="0"/>
        <w:jc w:val="center"/>
        <w:rPr>
          <w:b/>
          <w:szCs w:val="20"/>
        </w:rPr>
      </w:pPr>
      <w:r w:rsidRPr="00B44D98">
        <w:rPr>
          <w:b/>
          <w:szCs w:val="20"/>
        </w:rPr>
        <w:t>Table 8. Characteristics of sectors to be serviced by electric waste collection trucks.</w:t>
      </w:r>
    </w:p>
    <w:tbl>
      <w:tblPr>
        <w:tblStyle w:val="TableGrid"/>
        <w:tblW w:w="0" w:type="auto"/>
        <w:jc w:val="center"/>
        <w:tblLook w:val="04A0" w:firstRow="1" w:lastRow="0" w:firstColumn="1" w:lastColumn="0" w:noHBand="0" w:noVBand="1"/>
      </w:tblPr>
      <w:tblGrid>
        <w:gridCol w:w="3240"/>
        <w:gridCol w:w="1714"/>
        <w:gridCol w:w="1620"/>
        <w:gridCol w:w="1530"/>
      </w:tblGrid>
      <w:tr w:rsidR="009A314A" w:rsidRPr="00B44D98" w14:paraId="2FF107F8" w14:textId="77777777" w:rsidTr="003362AC">
        <w:trPr>
          <w:jc w:val="center"/>
        </w:trPr>
        <w:tc>
          <w:tcPr>
            <w:tcW w:w="3240" w:type="dxa"/>
            <w:vAlign w:val="center"/>
          </w:tcPr>
          <w:p w14:paraId="683DD2EB" w14:textId="77777777" w:rsidR="009A314A" w:rsidRPr="00B44D98" w:rsidRDefault="009A314A" w:rsidP="004064AF">
            <w:pPr>
              <w:jc w:val="center"/>
            </w:pPr>
            <w:r w:rsidRPr="00B44D98">
              <w:t>Sector</w:t>
            </w:r>
          </w:p>
        </w:tc>
        <w:tc>
          <w:tcPr>
            <w:tcW w:w="1714" w:type="dxa"/>
            <w:vAlign w:val="center"/>
          </w:tcPr>
          <w:p w14:paraId="26D16E8B" w14:textId="77777777" w:rsidR="009A314A" w:rsidRPr="00B44D98" w:rsidRDefault="009A314A" w:rsidP="004064AF">
            <w:pPr>
              <w:jc w:val="center"/>
            </w:pPr>
            <w:r w:rsidRPr="00B44D98">
              <w:t>Collection circuit length (km)</w:t>
            </w:r>
          </w:p>
        </w:tc>
        <w:tc>
          <w:tcPr>
            <w:tcW w:w="1620" w:type="dxa"/>
            <w:vAlign w:val="center"/>
          </w:tcPr>
          <w:p w14:paraId="4B8A96EC" w14:textId="77777777" w:rsidR="009A314A" w:rsidRPr="00B44D98" w:rsidRDefault="009A314A" w:rsidP="004064AF">
            <w:pPr>
              <w:jc w:val="center"/>
            </w:pPr>
            <w:r w:rsidRPr="00B44D98">
              <w:t>Transport distance to transfer station (km)</w:t>
            </w:r>
          </w:p>
        </w:tc>
        <w:tc>
          <w:tcPr>
            <w:tcW w:w="1530" w:type="dxa"/>
            <w:vAlign w:val="center"/>
          </w:tcPr>
          <w:p w14:paraId="1ECCC011" w14:textId="77777777" w:rsidR="009A314A" w:rsidRPr="00B44D98" w:rsidRDefault="009A314A" w:rsidP="004064AF">
            <w:pPr>
              <w:jc w:val="center"/>
            </w:pPr>
            <w:r w:rsidRPr="00B44D98">
              <w:t>Total distance (km/yr)</w:t>
            </w:r>
          </w:p>
        </w:tc>
      </w:tr>
      <w:tr w:rsidR="009A314A" w:rsidRPr="00B44D98" w14:paraId="4A10493A" w14:textId="77777777" w:rsidTr="003362AC">
        <w:trPr>
          <w:jc w:val="center"/>
        </w:trPr>
        <w:tc>
          <w:tcPr>
            <w:tcW w:w="3240" w:type="dxa"/>
          </w:tcPr>
          <w:p w14:paraId="4CCB8CFC" w14:textId="77777777" w:rsidR="009A314A" w:rsidRPr="00B44D98" w:rsidRDefault="009A314A" w:rsidP="004064AF">
            <w:r w:rsidRPr="00B44D98">
              <w:t>Cité Tlemcen +1100</w:t>
            </w:r>
          </w:p>
        </w:tc>
        <w:tc>
          <w:tcPr>
            <w:tcW w:w="1714" w:type="dxa"/>
          </w:tcPr>
          <w:p w14:paraId="37EC7BDC" w14:textId="77777777" w:rsidR="009A314A" w:rsidRPr="00B44D98" w:rsidRDefault="009A314A" w:rsidP="004064AF">
            <w:pPr>
              <w:jc w:val="center"/>
            </w:pPr>
            <w:r w:rsidRPr="00B44D98">
              <w:t>3.65</w:t>
            </w:r>
          </w:p>
        </w:tc>
        <w:tc>
          <w:tcPr>
            <w:tcW w:w="1620" w:type="dxa"/>
          </w:tcPr>
          <w:p w14:paraId="0658785F" w14:textId="77777777" w:rsidR="009A314A" w:rsidRPr="00B44D98" w:rsidRDefault="009A314A" w:rsidP="004064AF">
            <w:pPr>
              <w:jc w:val="center"/>
            </w:pPr>
            <w:r w:rsidRPr="00B44D98">
              <w:t>28.43</w:t>
            </w:r>
          </w:p>
        </w:tc>
        <w:tc>
          <w:tcPr>
            <w:tcW w:w="1530" w:type="dxa"/>
          </w:tcPr>
          <w:p w14:paraId="0B0E9900" w14:textId="77777777" w:rsidR="009A314A" w:rsidRPr="00B44D98" w:rsidRDefault="009A314A" w:rsidP="004064AF">
            <w:pPr>
              <w:jc w:val="center"/>
            </w:pPr>
            <w:r w:rsidRPr="00B44D98">
              <w:t>11,677.1</w:t>
            </w:r>
          </w:p>
        </w:tc>
      </w:tr>
      <w:tr w:rsidR="009A314A" w:rsidRPr="00B44D98" w14:paraId="62D9ACE7" w14:textId="77777777" w:rsidTr="003362AC">
        <w:trPr>
          <w:jc w:val="center"/>
        </w:trPr>
        <w:tc>
          <w:tcPr>
            <w:tcW w:w="3240" w:type="dxa"/>
          </w:tcPr>
          <w:p w14:paraId="6DD600B2" w14:textId="77777777" w:rsidR="009A314A" w:rsidRPr="00B44D98" w:rsidRDefault="009A314A" w:rsidP="004064AF">
            <w:r w:rsidRPr="00B44D98">
              <w:t>Frères Ferrad + Sonatiba</w:t>
            </w:r>
          </w:p>
        </w:tc>
        <w:tc>
          <w:tcPr>
            <w:tcW w:w="1714" w:type="dxa"/>
          </w:tcPr>
          <w:p w14:paraId="45E5A992" w14:textId="77777777" w:rsidR="009A314A" w:rsidRPr="00B44D98" w:rsidRDefault="009A314A" w:rsidP="004064AF">
            <w:pPr>
              <w:jc w:val="center"/>
            </w:pPr>
            <w:r w:rsidRPr="00B44D98">
              <w:t>6.81</w:t>
            </w:r>
          </w:p>
        </w:tc>
        <w:tc>
          <w:tcPr>
            <w:tcW w:w="1620" w:type="dxa"/>
          </w:tcPr>
          <w:p w14:paraId="16A71817" w14:textId="77777777" w:rsidR="009A314A" w:rsidRPr="00B44D98" w:rsidRDefault="009A314A" w:rsidP="004064AF">
            <w:pPr>
              <w:jc w:val="center"/>
            </w:pPr>
            <w:r w:rsidRPr="00B44D98">
              <w:t>28</w:t>
            </w:r>
          </w:p>
        </w:tc>
        <w:tc>
          <w:tcPr>
            <w:tcW w:w="1530" w:type="dxa"/>
          </w:tcPr>
          <w:p w14:paraId="2353D9DD" w14:textId="77777777" w:rsidR="009A314A" w:rsidRPr="00B44D98" w:rsidRDefault="009A314A" w:rsidP="004064AF">
            <w:pPr>
              <w:jc w:val="center"/>
            </w:pPr>
            <w:r w:rsidRPr="00B44D98">
              <w:t>12,670.8</w:t>
            </w:r>
          </w:p>
        </w:tc>
      </w:tr>
      <w:tr w:rsidR="009A314A" w:rsidRPr="00B44D98" w14:paraId="439DF9EF" w14:textId="77777777" w:rsidTr="003362AC">
        <w:trPr>
          <w:jc w:val="center"/>
        </w:trPr>
        <w:tc>
          <w:tcPr>
            <w:tcW w:w="3240" w:type="dxa"/>
          </w:tcPr>
          <w:p w14:paraId="53CB0DE8" w14:textId="77777777" w:rsidR="009A314A" w:rsidRPr="00B44D98" w:rsidRDefault="009A314A" w:rsidP="004064AF">
            <w:r w:rsidRPr="00B44D98">
              <w:t>Daksi 01 supérieur (coté wilaya)</w:t>
            </w:r>
          </w:p>
        </w:tc>
        <w:tc>
          <w:tcPr>
            <w:tcW w:w="1714" w:type="dxa"/>
          </w:tcPr>
          <w:p w14:paraId="2FE15E04" w14:textId="77777777" w:rsidR="009A314A" w:rsidRPr="00B44D98" w:rsidRDefault="009A314A" w:rsidP="004064AF">
            <w:pPr>
              <w:jc w:val="center"/>
            </w:pPr>
            <w:r w:rsidRPr="00B44D98">
              <w:t>3.68</w:t>
            </w:r>
          </w:p>
        </w:tc>
        <w:tc>
          <w:tcPr>
            <w:tcW w:w="1620" w:type="dxa"/>
          </w:tcPr>
          <w:p w14:paraId="73E08608" w14:textId="77777777" w:rsidR="009A314A" w:rsidRPr="00B44D98" w:rsidRDefault="009A314A" w:rsidP="004064AF">
            <w:pPr>
              <w:jc w:val="center"/>
            </w:pPr>
            <w:r w:rsidRPr="00B44D98">
              <w:t>21.9</w:t>
            </w:r>
          </w:p>
        </w:tc>
        <w:tc>
          <w:tcPr>
            <w:tcW w:w="1530" w:type="dxa"/>
          </w:tcPr>
          <w:p w14:paraId="0782E529" w14:textId="77777777" w:rsidR="009A314A" w:rsidRPr="00B44D98" w:rsidRDefault="009A314A" w:rsidP="004064AF">
            <w:pPr>
              <w:jc w:val="center"/>
            </w:pPr>
            <w:r w:rsidRPr="00B44D98">
              <w:t>9,311.1</w:t>
            </w:r>
          </w:p>
        </w:tc>
      </w:tr>
      <w:tr w:rsidR="009A314A" w:rsidRPr="00B44D98" w14:paraId="40D48F3A" w14:textId="77777777" w:rsidTr="003362AC">
        <w:trPr>
          <w:jc w:val="center"/>
        </w:trPr>
        <w:tc>
          <w:tcPr>
            <w:tcW w:w="3240" w:type="dxa"/>
          </w:tcPr>
          <w:p w14:paraId="1E8A2DD4" w14:textId="77777777" w:rsidR="009A314A" w:rsidRPr="00B44D98" w:rsidRDefault="009A314A" w:rsidP="004064AF">
            <w:r w:rsidRPr="00B44D98">
              <w:t>Daksi 02 inférieur</w:t>
            </w:r>
          </w:p>
        </w:tc>
        <w:tc>
          <w:tcPr>
            <w:tcW w:w="1714" w:type="dxa"/>
          </w:tcPr>
          <w:p w14:paraId="360CD5FD" w14:textId="77777777" w:rsidR="009A314A" w:rsidRPr="00B44D98" w:rsidRDefault="009A314A" w:rsidP="004064AF">
            <w:pPr>
              <w:jc w:val="center"/>
            </w:pPr>
            <w:r w:rsidRPr="00B44D98">
              <w:t>2.31</w:t>
            </w:r>
          </w:p>
        </w:tc>
        <w:tc>
          <w:tcPr>
            <w:tcW w:w="1620" w:type="dxa"/>
          </w:tcPr>
          <w:p w14:paraId="257A18B0" w14:textId="77777777" w:rsidR="009A314A" w:rsidRPr="00B44D98" w:rsidRDefault="009A314A" w:rsidP="004064AF">
            <w:pPr>
              <w:jc w:val="center"/>
            </w:pPr>
            <w:r w:rsidRPr="00B44D98">
              <w:t>23.01</w:t>
            </w:r>
          </w:p>
        </w:tc>
        <w:tc>
          <w:tcPr>
            <w:tcW w:w="1530" w:type="dxa"/>
          </w:tcPr>
          <w:p w14:paraId="5811E03E" w14:textId="77777777" w:rsidR="009A314A" w:rsidRPr="00B44D98" w:rsidRDefault="009A314A" w:rsidP="004064AF">
            <w:pPr>
              <w:jc w:val="center"/>
            </w:pPr>
            <w:r w:rsidRPr="00B44D98">
              <w:t>9,216.5</w:t>
            </w:r>
          </w:p>
        </w:tc>
      </w:tr>
      <w:tr w:rsidR="009A314A" w:rsidRPr="00B44D98" w14:paraId="0970B08A" w14:textId="77777777" w:rsidTr="003362AC">
        <w:trPr>
          <w:jc w:val="center"/>
        </w:trPr>
        <w:tc>
          <w:tcPr>
            <w:tcW w:w="3240" w:type="dxa"/>
          </w:tcPr>
          <w:p w14:paraId="358782B5" w14:textId="77777777" w:rsidR="009A314A" w:rsidRPr="00B44D98" w:rsidRDefault="009A314A" w:rsidP="004064AF">
            <w:r w:rsidRPr="00B44D98">
              <w:t>Daksi 03 (coté marché 740 locaux)</w:t>
            </w:r>
          </w:p>
        </w:tc>
        <w:tc>
          <w:tcPr>
            <w:tcW w:w="1714" w:type="dxa"/>
          </w:tcPr>
          <w:p w14:paraId="2AAE1D0B" w14:textId="77777777" w:rsidR="009A314A" w:rsidRPr="00B44D98" w:rsidRDefault="009A314A" w:rsidP="004064AF">
            <w:pPr>
              <w:jc w:val="center"/>
            </w:pPr>
            <w:r w:rsidRPr="00B44D98">
              <w:t>2.8</w:t>
            </w:r>
          </w:p>
        </w:tc>
        <w:tc>
          <w:tcPr>
            <w:tcW w:w="1620" w:type="dxa"/>
          </w:tcPr>
          <w:p w14:paraId="749CE6D1" w14:textId="77777777" w:rsidR="009A314A" w:rsidRPr="00B44D98" w:rsidRDefault="009A314A" w:rsidP="004064AF">
            <w:pPr>
              <w:jc w:val="center"/>
            </w:pPr>
            <w:r w:rsidRPr="00B44D98">
              <w:t>21.12</w:t>
            </w:r>
          </w:p>
        </w:tc>
        <w:tc>
          <w:tcPr>
            <w:tcW w:w="1530" w:type="dxa"/>
          </w:tcPr>
          <w:p w14:paraId="424FC621" w14:textId="77777777" w:rsidR="009A314A" w:rsidRPr="00B44D98" w:rsidRDefault="009A314A" w:rsidP="004064AF">
            <w:pPr>
              <w:jc w:val="center"/>
            </w:pPr>
            <w:r w:rsidRPr="00B44D98">
              <w:t>8,706.9</w:t>
            </w:r>
          </w:p>
        </w:tc>
      </w:tr>
    </w:tbl>
    <w:p w14:paraId="43315BB9" w14:textId="77777777" w:rsidR="009A314A" w:rsidRPr="00B44D98" w:rsidRDefault="009A314A" w:rsidP="004064AF">
      <w:pPr>
        <w:rPr>
          <w:i/>
          <w:szCs w:val="20"/>
        </w:rPr>
      </w:pPr>
      <w:r w:rsidRPr="00B44D98">
        <w:rPr>
          <w:szCs w:val="20"/>
        </w:rPr>
        <w:tab/>
      </w:r>
      <w:r w:rsidRPr="00B44D98">
        <w:rPr>
          <w:i/>
          <w:szCs w:val="20"/>
        </w:rPr>
        <w:t>Source: SOPTE (data); calculations (project)</w:t>
      </w:r>
    </w:p>
    <w:p w14:paraId="5798ADE2" w14:textId="77777777" w:rsidR="009A314A" w:rsidRPr="00B44D98" w:rsidRDefault="009A314A" w:rsidP="00E40765">
      <w:pPr>
        <w:pStyle w:val="ListParagraph"/>
        <w:numPr>
          <w:ilvl w:val="0"/>
          <w:numId w:val="71"/>
        </w:numPr>
        <w:jc w:val="both"/>
        <w:rPr>
          <w:rFonts w:ascii="Arial" w:hAnsi="Arial" w:cs="Arial"/>
          <w:b/>
          <w:sz w:val="20"/>
          <w:szCs w:val="20"/>
        </w:rPr>
      </w:pPr>
      <w:r w:rsidRPr="00B44D98">
        <w:rPr>
          <w:rFonts w:ascii="Arial" w:hAnsi="Arial" w:cs="Arial"/>
          <w:b/>
          <w:sz w:val="20"/>
          <w:szCs w:val="20"/>
        </w:rPr>
        <w:t>Substitution of chemical fertilizers</w:t>
      </w:r>
    </w:p>
    <w:p w14:paraId="1753A39A" w14:textId="77777777" w:rsidR="009A314A" w:rsidRPr="00B44D98" w:rsidRDefault="009A314A" w:rsidP="004064AF">
      <w:pPr>
        <w:rPr>
          <w:szCs w:val="20"/>
        </w:rPr>
      </w:pPr>
      <w:r w:rsidRPr="00B44D98">
        <w:rPr>
          <w:szCs w:val="20"/>
        </w:rPr>
        <w:t>The project will result in avoided N</w:t>
      </w:r>
      <w:r w:rsidRPr="00B44D98">
        <w:rPr>
          <w:szCs w:val="20"/>
          <w:vertAlign w:val="subscript"/>
        </w:rPr>
        <w:t>2</w:t>
      </w:r>
      <w:r w:rsidRPr="00B44D98">
        <w:rPr>
          <w:szCs w:val="20"/>
        </w:rPr>
        <w:t>O emissions through the substitution of N-based chemical fertilizers with fertilizers produced from the organic fractions of organic waste. Using the principle of conservativeness in GHG accounting, it is assumed that value added to poultry waste does not produce any incremental GHG emission reduction compared to the baseline where the raw poultry waste is already used as a fertilizer. Hence, only the GHG emission reductions from the use of fertilizers produced using the organic fraction of MSW is account for. If the poultry waste fertilizers were accounted for, the GHG emission reductions would be higher by 950 tCO2e/yr.</w:t>
      </w:r>
    </w:p>
    <w:p w14:paraId="7EB7FF04" w14:textId="77777777" w:rsidR="009A314A" w:rsidRPr="00B44D98" w:rsidRDefault="009A314A" w:rsidP="004064AF">
      <w:pPr>
        <w:rPr>
          <w:szCs w:val="20"/>
        </w:rPr>
      </w:pPr>
      <w:r w:rsidRPr="00B44D98">
        <w:rPr>
          <w:szCs w:val="20"/>
        </w:rPr>
        <w:t>Table 9 shows the quantity of organic fertilizer that will be produced using data given in Table 1. A conversion factor of 0.2 is used for mass conversion of organic waste into fertilizer. Emission reductions are estimated using an emission reduction factor of 36 kgCO</w:t>
      </w:r>
      <w:r w:rsidRPr="00B44D98">
        <w:rPr>
          <w:szCs w:val="20"/>
          <w:vertAlign w:val="subscript"/>
        </w:rPr>
        <w:t>2e</w:t>
      </w:r>
      <w:r w:rsidRPr="00B44D98">
        <w:rPr>
          <w:szCs w:val="20"/>
        </w:rPr>
        <w:t xml:space="preserve"> /t(organic fertilizer).</w:t>
      </w:r>
      <w:r w:rsidRPr="00B44D98">
        <w:rPr>
          <w:rStyle w:val="FootnoteReference"/>
          <w:szCs w:val="20"/>
        </w:rPr>
        <w:footnoteReference w:id="38"/>
      </w:r>
      <w:r w:rsidRPr="00B44D98">
        <w:rPr>
          <w:szCs w:val="20"/>
        </w:rPr>
        <w:t xml:space="preserve"> </w:t>
      </w:r>
    </w:p>
    <w:p w14:paraId="73BF45DE" w14:textId="77777777" w:rsidR="009A314A" w:rsidRPr="00B44D98" w:rsidRDefault="009A314A" w:rsidP="004064AF">
      <w:pPr>
        <w:spacing w:after="0"/>
        <w:rPr>
          <w:b/>
          <w:szCs w:val="20"/>
        </w:rPr>
      </w:pPr>
      <w:r w:rsidRPr="00B44D98">
        <w:rPr>
          <w:b/>
          <w:szCs w:val="20"/>
        </w:rPr>
        <w:t>Table 9. GHG emission reductions from fertilizers produced from the organic fraction of MSW.</w:t>
      </w:r>
    </w:p>
    <w:tbl>
      <w:tblPr>
        <w:tblStyle w:val="TableGrid"/>
        <w:tblW w:w="0" w:type="auto"/>
        <w:tblLook w:val="04A0" w:firstRow="1" w:lastRow="0" w:firstColumn="1" w:lastColumn="0" w:noHBand="0" w:noVBand="1"/>
      </w:tblPr>
      <w:tblGrid>
        <w:gridCol w:w="4428"/>
        <w:gridCol w:w="990"/>
        <w:gridCol w:w="900"/>
        <w:gridCol w:w="900"/>
        <w:gridCol w:w="990"/>
        <w:gridCol w:w="958"/>
      </w:tblGrid>
      <w:tr w:rsidR="009A314A" w:rsidRPr="00B44D98" w14:paraId="5F8CC186" w14:textId="77777777" w:rsidTr="003362AC">
        <w:tc>
          <w:tcPr>
            <w:tcW w:w="4428" w:type="dxa"/>
          </w:tcPr>
          <w:p w14:paraId="0BE85ACD" w14:textId="77777777" w:rsidR="009A314A" w:rsidRPr="00B44D98" w:rsidRDefault="009A314A" w:rsidP="004064AF">
            <w:pPr>
              <w:rPr>
                <w:sz w:val="18"/>
                <w:szCs w:val="18"/>
              </w:rPr>
            </w:pPr>
          </w:p>
        </w:tc>
        <w:tc>
          <w:tcPr>
            <w:tcW w:w="990" w:type="dxa"/>
          </w:tcPr>
          <w:p w14:paraId="6BF01567" w14:textId="77777777" w:rsidR="009A314A" w:rsidRPr="00B44D98" w:rsidRDefault="009A314A" w:rsidP="004064AF">
            <w:pPr>
              <w:jc w:val="center"/>
              <w:rPr>
                <w:sz w:val="18"/>
                <w:szCs w:val="18"/>
              </w:rPr>
            </w:pPr>
            <w:r w:rsidRPr="00B44D98">
              <w:rPr>
                <w:sz w:val="18"/>
                <w:szCs w:val="18"/>
              </w:rPr>
              <w:t>2020</w:t>
            </w:r>
          </w:p>
        </w:tc>
        <w:tc>
          <w:tcPr>
            <w:tcW w:w="900" w:type="dxa"/>
          </w:tcPr>
          <w:p w14:paraId="747213B1" w14:textId="77777777" w:rsidR="009A314A" w:rsidRPr="00B44D98" w:rsidRDefault="009A314A" w:rsidP="004064AF">
            <w:pPr>
              <w:jc w:val="center"/>
              <w:rPr>
                <w:sz w:val="18"/>
                <w:szCs w:val="18"/>
              </w:rPr>
            </w:pPr>
            <w:r w:rsidRPr="00B44D98">
              <w:rPr>
                <w:sz w:val="18"/>
                <w:szCs w:val="18"/>
              </w:rPr>
              <w:t>2021</w:t>
            </w:r>
          </w:p>
        </w:tc>
        <w:tc>
          <w:tcPr>
            <w:tcW w:w="900" w:type="dxa"/>
          </w:tcPr>
          <w:p w14:paraId="576A5021" w14:textId="77777777" w:rsidR="009A314A" w:rsidRPr="00B44D98" w:rsidRDefault="009A314A" w:rsidP="004064AF">
            <w:pPr>
              <w:jc w:val="center"/>
              <w:rPr>
                <w:sz w:val="18"/>
                <w:szCs w:val="18"/>
              </w:rPr>
            </w:pPr>
            <w:r w:rsidRPr="00B44D98">
              <w:rPr>
                <w:sz w:val="18"/>
                <w:szCs w:val="18"/>
              </w:rPr>
              <w:t>2022</w:t>
            </w:r>
          </w:p>
        </w:tc>
        <w:tc>
          <w:tcPr>
            <w:tcW w:w="990" w:type="dxa"/>
          </w:tcPr>
          <w:p w14:paraId="2490F24F" w14:textId="77777777" w:rsidR="009A314A" w:rsidRPr="00B44D98" w:rsidRDefault="009A314A" w:rsidP="004064AF">
            <w:pPr>
              <w:jc w:val="center"/>
              <w:rPr>
                <w:sz w:val="18"/>
                <w:szCs w:val="18"/>
              </w:rPr>
            </w:pPr>
            <w:r w:rsidRPr="00B44D98">
              <w:rPr>
                <w:sz w:val="18"/>
                <w:szCs w:val="18"/>
              </w:rPr>
              <w:t>2023</w:t>
            </w:r>
          </w:p>
        </w:tc>
        <w:tc>
          <w:tcPr>
            <w:tcW w:w="958" w:type="dxa"/>
          </w:tcPr>
          <w:p w14:paraId="67AC7EE3" w14:textId="77777777" w:rsidR="009A314A" w:rsidRPr="00B44D98" w:rsidRDefault="009A314A" w:rsidP="004064AF">
            <w:pPr>
              <w:jc w:val="center"/>
              <w:rPr>
                <w:sz w:val="18"/>
                <w:szCs w:val="18"/>
              </w:rPr>
            </w:pPr>
            <w:r w:rsidRPr="00B44D98">
              <w:rPr>
                <w:sz w:val="18"/>
                <w:szCs w:val="18"/>
              </w:rPr>
              <w:t>2024</w:t>
            </w:r>
          </w:p>
        </w:tc>
      </w:tr>
      <w:tr w:rsidR="009A314A" w:rsidRPr="00B44D98" w14:paraId="160F29D1" w14:textId="77777777" w:rsidTr="003362AC">
        <w:tc>
          <w:tcPr>
            <w:tcW w:w="4428" w:type="dxa"/>
          </w:tcPr>
          <w:p w14:paraId="35E92392" w14:textId="77777777" w:rsidR="009A314A" w:rsidRPr="00B44D98" w:rsidRDefault="009A314A" w:rsidP="004064AF">
            <w:pPr>
              <w:rPr>
                <w:sz w:val="18"/>
                <w:szCs w:val="18"/>
              </w:rPr>
            </w:pPr>
            <w:r w:rsidRPr="00B44D98">
              <w:rPr>
                <w:sz w:val="18"/>
                <w:szCs w:val="18"/>
              </w:rPr>
              <w:t>Quantity of organic waste (t/yr)</w:t>
            </w:r>
          </w:p>
        </w:tc>
        <w:tc>
          <w:tcPr>
            <w:tcW w:w="990" w:type="dxa"/>
          </w:tcPr>
          <w:p w14:paraId="4C067579" w14:textId="77777777" w:rsidR="009A314A" w:rsidRPr="00B44D98" w:rsidRDefault="009A314A" w:rsidP="004064AF">
            <w:pPr>
              <w:jc w:val="center"/>
              <w:rPr>
                <w:sz w:val="18"/>
                <w:szCs w:val="18"/>
              </w:rPr>
            </w:pPr>
            <w:r w:rsidRPr="00B44D98">
              <w:rPr>
                <w:sz w:val="18"/>
                <w:szCs w:val="18"/>
              </w:rPr>
              <w:t>98,935</w:t>
            </w:r>
          </w:p>
        </w:tc>
        <w:tc>
          <w:tcPr>
            <w:tcW w:w="900" w:type="dxa"/>
          </w:tcPr>
          <w:p w14:paraId="2ED59034" w14:textId="77777777" w:rsidR="009A314A" w:rsidRPr="00B44D98" w:rsidRDefault="009A314A" w:rsidP="004064AF">
            <w:pPr>
              <w:jc w:val="center"/>
              <w:rPr>
                <w:sz w:val="18"/>
                <w:szCs w:val="18"/>
              </w:rPr>
            </w:pPr>
            <w:r w:rsidRPr="00B44D98">
              <w:rPr>
                <w:sz w:val="18"/>
                <w:szCs w:val="18"/>
              </w:rPr>
              <w:t>98,935</w:t>
            </w:r>
          </w:p>
        </w:tc>
        <w:tc>
          <w:tcPr>
            <w:tcW w:w="900" w:type="dxa"/>
          </w:tcPr>
          <w:p w14:paraId="5209EE49" w14:textId="77777777" w:rsidR="009A314A" w:rsidRPr="00B44D98" w:rsidRDefault="009A314A" w:rsidP="004064AF">
            <w:pPr>
              <w:jc w:val="center"/>
              <w:rPr>
                <w:sz w:val="18"/>
                <w:szCs w:val="18"/>
              </w:rPr>
            </w:pPr>
            <w:r w:rsidRPr="00B44D98">
              <w:rPr>
                <w:sz w:val="18"/>
                <w:szCs w:val="18"/>
              </w:rPr>
              <w:t>98,935</w:t>
            </w:r>
          </w:p>
        </w:tc>
        <w:tc>
          <w:tcPr>
            <w:tcW w:w="990" w:type="dxa"/>
          </w:tcPr>
          <w:p w14:paraId="620746BA" w14:textId="77777777" w:rsidR="009A314A" w:rsidRPr="00B44D98" w:rsidRDefault="009A314A" w:rsidP="004064AF">
            <w:pPr>
              <w:jc w:val="center"/>
              <w:rPr>
                <w:sz w:val="18"/>
                <w:szCs w:val="18"/>
              </w:rPr>
            </w:pPr>
            <w:r w:rsidRPr="00B44D98">
              <w:rPr>
                <w:sz w:val="18"/>
                <w:szCs w:val="18"/>
              </w:rPr>
              <w:t>98,935</w:t>
            </w:r>
          </w:p>
        </w:tc>
        <w:tc>
          <w:tcPr>
            <w:tcW w:w="958" w:type="dxa"/>
          </w:tcPr>
          <w:p w14:paraId="4C31301A" w14:textId="77777777" w:rsidR="009A314A" w:rsidRPr="00B44D98" w:rsidRDefault="009A314A" w:rsidP="004064AF">
            <w:pPr>
              <w:jc w:val="center"/>
              <w:rPr>
                <w:sz w:val="18"/>
                <w:szCs w:val="18"/>
              </w:rPr>
            </w:pPr>
            <w:r w:rsidRPr="00B44D98">
              <w:rPr>
                <w:sz w:val="18"/>
                <w:szCs w:val="18"/>
              </w:rPr>
              <w:t>148,403</w:t>
            </w:r>
          </w:p>
        </w:tc>
      </w:tr>
      <w:tr w:rsidR="009A314A" w:rsidRPr="00B44D98" w14:paraId="46CE4602" w14:textId="77777777" w:rsidTr="003362AC">
        <w:tc>
          <w:tcPr>
            <w:tcW w:w="4428" w:type="dxa"/>
          </w:tcPr>
          <w:p w14:paraId="5EC3FEA1" w14:textId="77777777" w:rsidR="009A314A" w:rsidRPr="00B44D98" w:rsidRDefault="009A314A" w:rsidP="004064AF">
            <w:pPr>
              <w:rPr>
                <w:sz w:val="18"/>
                <w:szCs w:val="18"/>
              </w:rPr>
            </w:pPr>
            <w:r w:rsidRPr="00B44D98">
              <w:rPr>
                <w:sz w:val="18"/>
                <w:szCs w:val="18"/>
              </w:rPr>
              <w:t>Quantity of MSW transformed (t/yr)</w:t>
            </w:r>
          </w:p>
        </w:tc>
        <w:tc>
          <w:tcPr>
            <w:tcW w:w="990" w:type="dxa"/>
          </w:tcPr>
          <w:p w14:paraId="200C602D" w14:textId="77777777" w:rsidR="009A314A" w:rsidRPr="00B44D98" w:rsidRDefault="009A314A" w:rsidP="004064AF">
            <w:pPr>
              <w:jc w:val="center"/>
              <w:rPr>
                <w:sz w:val="18"/>
                <w:szCs w:val="18"/>
              </w:rPr>
            </w:pPr>
            <w:r w:rsidRPr="00B44D98">
              <w:rPr>
                <w:sz w:val="18"/>
                <w:szCs w:val="18"/>
              </w:rPr>
              <w:t>0</w:t>
            </w:r>
          </w:p>
        </w:tc>
        <w:tc>
          <w:tcPr>
            <w:tcW w:w="900" w:type="dxa"/>
          </w:tcPr>
          <w:p w14:paraId="15D2513A" w14:textId="77777777" w:rsidR="009A314A" w:rsidRPr="00B44D98" w:rsidRDefault="009A314A" w:rsidP="004064AF">
            <w:pPr>
              <w:jc w:val="center"/>
              <w:rPr>
                <w:sz w:val="18"/>
                <w:szCs w:val="18"/>
              </w:rPr>
            </w:pPr>
            <w:r w:rsidRPr="00B44D98">
              <w:rPr>
                <w:sz w:val="18"/>
                <w:szCs w:val="18"/>
              </w:rPr>
              <w:t>84,421</w:t>
            </w:r>
          </w:p>
        </w:tc>
        <w:tc>
          <w:tcPr>
            <w:tcW w:w="900" w:type="dxa"/>
          </w:tcPr>
          <w:p w14:paraId="4082DE5C" w14:textId="77777777" w:rsidR="009A314A" w:rsidRPr="00B44D98" w:rsidRDefault="009A314A" w:rsidP="004064AF">
            <w:pPr>
              <w:jc w:val="center"/>
              <w:rPr>
                <w:sz w:val="18"/>
                <w:szCs w:val="18"/>
              </w:rPr>
            </w:pPr>
            <w:r w:rsidRPr="00B44D98">
              <w:rPr>
                <w:sz w:val="18"/>
                <w:szCs w:val="18"/>
              </w:rPr>
              <w:t>84,421</w:t>
            </w:r>
          </w:p>
        </w:tc>
        <w:tc>
          <w:tcPr>
            <w:tcW w:w="990" w:type="dxa"/>
          </w:tcPr>
          <w:p w14:paraId="7799436A" w14:textId="77777777" w:rsidR="009A314A" w:rsidRPr="00B44D98" w:rsidRDefault="009A314A" w:rsidP="004064AF">
            <w:pPr>
              <w:jc w:val="center"/>
              <w:rPr>
                <w:sz w:val="18"/>
                <w:szCs w:val="18"/>
              </w:rPr>
            </w:pPr>
            <w:r w:rsidRPr="00B44D98">
              <w:rPr>
                <w:sz w:val="18"/>
                <w:szCs w:val="18"/>
              </w:rPr>
              <w:t>84,421</w:t>
            </w:r>
          </w:p>
        </w:tc>
        <w:tc>
          <w:tcPr>
            <w:tcW w:w="958" w:type="dxa"/>
          </w:tcPr>
          <w:p w14:paraId="4DBC2B19" w14:textId="77777777" w:rsidR="009A314A" w:rsidRPr="00B44D98" w:rsidRDefault="009A314A" w:rsidP="004064AF">
            <w:pPr>
              <w:jc w:val="center"/>
              <w:rPr>
                <w:sz w:val="18"/>
                <w:szCs w:val="18"/>
              </w:rPr>
            </w:pPr>
            <w:r w:rsidRPr="00B44D98">
              <w:rPr>
                <w:sz w:val="18"/>
                <w:szCs w:val="18"/>
              </w:rPr>
              <w:t>126,632</w:t>
            </w:r>
          </w:p>
        </w:tc>
      </w:tr>
      <w:tr w:rsidR="009A314A" w:rsidRPr="00B44D98" w14:paraId="378CBCE2" w14:textId="77777777" w:rsidTr="003362AC">
        <w:tc>
          <w:tcPr>
            <w:tcW w:w="4428" w:type="dxa"/>
          </w:tcPr>
          <w:p w14:paraId="72609217" w14:textId="77777777" w:rsidR="009A314A" w:rsidRPr="00B44D98" w:rsidRDefault="009A314A" w:rsidP="004064AF">
            <w:pPr>
              <w:rPr>
                <w:sz w:val="18"/>
                <w:szCs w:val="18"/>
              </w:rPr>
            </w:pPr>
            <w:r w:rsidRPr="00B44D98">
              <w:rPr>
                <w:sz w:val="18"/>
                <w:szCs w:val="18"/>
              </w:rPr>
              <w:t>Fertilizer produced (t/yr)</w:t>
            </w:r>
          </w:p>
        </w:tc>
        <w:tc>
          <w:tcPr>
            <w:tcW w:w="990" w:type="dxa"/>
          </w:tcPr>
          <w:p w14:paraId="7DD1749D" w14:textId="77777777" w:rsidR="009A314A" w:rsidRPr="00B44D98" w:rsidRDefault="009A314A" w:rsidP="004064AF">
            <w:pPr>
              <w:jc w:val="center"/>
              <w:rPr>
                <w:sz w:val="18"/>
                <w:szCs w:val="18"/>
              </w:rPr>
            </w:pPr>
            <w:r w:rsidRPr="00B44D98">
              <w:rPr>
                <w:sz w:val="18"/>
                <w:szCs w:val="18"/>
              </w:rPr>
              <w:t>0</w:t>
            </w:r>
          </w:p>
        </w:tc>
        <w:tc>
          <w:tcPr>
            <w:tcW w:w="900" w:type="dxa"/>
          </w:tcPr>
          <w:p w14:paraId="67739967" w14:textId="77777777" w:rsidR="009A314A" w:rsidRPr="00B44D98" w:rsidRDefault="009A314A" w:rsidP="004064AF">
            <w:pPr>
              <w:jc w:val="center"/>
              <w:rPr>
                <w:sz w:val="18"/>
                <w:szCs w:val="18"/>
              </w:rPr>
            </w:pPr>
            <w:r w:rsidRPr="00B44D98">
              <w:rPr>
                <w:sz w:val="18"/>
                <w:szCs w:val="18"/>
              </w:rPr>
              <w:t>16,884</w:t>
            </w:r>
          </w:p>
        </w:tc>
        <w:tc>
          <w:tcPr>
            <w:tcW w:w="900" w:type="dxa"/>
          </w:tcPr>
          <w:p w14:paraId="58D0F3AF" w14:textId="77777777" w:rsidR="009A314A" w:rsidRPr="00B44D98" w:rsidRDefault="009A314A" w:rsidP="004064AF">
            <w:pPr>
              <w:jc w:val="center"/>
              <w:rPr>
                <w:sz w:val="18"/>
                <w:szCs w:val="18"/>
              </w:rPr>
            </w:pPr>
            <w:r w:rsidRPr="00B44D98">
              <w:rPr>
                <w:sz w:val="18"/>
                <w:szCs w:val="18"/>
              </w:rPr>
              <w:t>16,884</w:t>
            </w:r>
          </w:p>
        </w:tc>
        <w:tc>
          <w:tcPr>
            <w:tcW w:w="990" w:type="dxa"/>
          </w:tcPr>
          <w:p w14:paraId="632176A9" w14:textId="77777777" w:rsidR="009A314A" w:rsidRPr="00B44D98" w:rsidRDefault="009A314A" w:rsidP="004064AF">
            <w:pPr>
              <w:jc w:val="center"/>
              <w:rPr>
                <w:sz w:val="18"/>
                <w:szCs w:val="18"/>
              </w:rPr>
            </w:pPr>
            <w:r w:rsidRPr="00B44D98">
              <w:rPr>
                <w:sz w:val="18"/>
                <w:szCs w:val="18"/>
              </w:rPr>
              <w:t>16,884</w:t>
            </w:r>
          </w:p>
        </w:tc>
        <w:tc>
          <w:tcPr>
            <w:tcW w:w="958" w:type="dxa"/>
          </w:tcPr>
          <w:p w14:paraId="15D2156D" w14:textId="77777777" w:rsidR="009A314A" w:rsidRPr="00B44D98" w:rsidRDefault="009A314A" w:rsidP="004064AF">
            <w:pPr>
              <w:jc w:val="center"/>
              <w:rPr>
                <w:sz w:val="18"/>
                <w:szCs w:val="18"/>
              </w:rPr>
            </w:pPr>
            <w:r w:rsidRPr="00B44D98">
              <w:rPr>
                <w:sz w:val="18"/>
                <w:szCs w:val="18"/>
              </w:rPr>
              <w:t>25,326</w:t>
            </w:r>
          </w:p>
        </w:tc>
      </w:tr>
      <w:tr w:rsidR="009A314A" w:rsidRPr="00B44D98" w14:paraId="7DD489A9" w14:textId="77777777" w:rsidTr="003362AC">
        <w:tc>
          <w:tcPr>
            <w:tcW w:w="4428" w:type="dxa"/>
          </w:tcPr>
          <w:p w14:paraId="2D36EC1D" w14:textId="77777777" w:rsidR="009A314A" w:rsidRPr="00B44D98" w:rsidRDefault="009A314A" w:rsidP="004064AF">
            <w:pPr>
              <w:rPr>
                <w:sz w:val="18"/>
                <w:szCs w:val="18"/>
              </w:rPr>
            </w:pPr>
            <w:r w:rsidRPr="00B44D98">
              <w:rPr>
                <w:sz w:val="18"/>
                <w:szCs w:val="18"/>
              </w:rPr>
              <w:t>GHG emission reductions (tCO</w:t>
            </w:r>
            <w:r w:rsidRPr="00B44D98">
              <w:rPr>
                <w:sz w:val="18"/>
                <w:szCs w:val="18"/>
                <w:vertAlign w:val="subscript"/>
              </w:rPr>
              <w:t>2e</w:t>
            </w:r>
            <w:r w:rsidRPr="00B44D98">
              <w:rPr>
                <w:sz w:val="18"/>
                <w:szCs w:val="18"/>
              </w:rPr>
              <w:t>/yr)</w:t>
            </w:r>
          </w:p>
        </w:tc>
        <w:tc>
          <w:tcPr>
            <w:tcW w:w="990" w:type="dxa"/>
          </w:tcPr>
          <w:p w14:paraId="2F0CEF59" w14:textId="77777777" w:rsidR="009A314A" w:rsidRPr="00B44D98" w:rsidRDefault="009A314A" w:rsidP="004064AF">
            <w:pPr>
              <w:jc w:val="center"/>
              <w:rPr>
                <w:sz w:val="18"/>
                <w:szCs w:val="18"/>
              </w:rPr>
            </w:pPr>
            <w:r w:rsidRPr="00B44D98">
              <w:rPr>
                <w:sz w:val="18"/>
                <w:szCs w:val="18"/>
              </w:rPr>
              <w:t>0</w:t>
            </w:r>
          </w:p>
        </w:tc>
        <w:tc>
          <w:tcPr>
            <w:tcW w:w="900" w:type="dxa"/>
          </w:tcPr>
          <w:p w14:paraId="1E4708DE" w14:textId="77777777" w:rsidR="009A314A" w:rsidRPr="00B44D98" w:rsidRDefault="009A314A" w:rsidP="004064AF">
            <w:pPr>
              <w:jc w:val="center"/>
              <w:rPr>
                <w:sz w:val="18"/>
                <w:szCs w:val="18"/>
              </w:rPr>
            </w:pPr>
            <w:r w:rsidRPr="00B44D98">
              <w:rPr>
                <w:sz w:val="18"/>
                <w:szCs w:val="18"/>
              </w:rPr>
              <w:t>608</w:t>
            </w:r>
          </w:p>
        </w:tc>
        <w:tc>
          <w:tcPr>
            <w:tcW w:w="900" w:type="dxa"/>
          </w:tcPr>
          <w:p w14:paraId="262BF6D4" w14:textId="77777777" w:rsidR="009A314A" w:rsidRPr="00B44D98" w:rsidRDefault="009A314A" w:rsidP="004064AF">
            <w:pPr>
              <w:jc w:val="center"/>
              <w:rPr>
                <w:sz w:val="18"/>
                <w:szCs w:val="18"/>
              </w:rPr>
            </w:pPr>
            <w:r w:rsidRPr="00B44D98">
              <w:rPr>
                <w:sz w:val="18"/>
                <w:szCs w:val="18"/>
              </w:rPr>
              <w:t>608</w:t>
            </w:r>
          </w:p>
        </w:tc>
        <w:tc>
          <w:tcPr>
            <w:tcW w:w="990" w:type="dxa"/>
          </w:tcPr>
          <w:p w14:paraId="7FA8F61C" w14:textId="77777777" w:rsidR="009A314A" w:rsidRPr="00B44D98" w:rsidRDefault="009A314A" w:rsidP="004064AF">
            <w:pPr>
              <w:jc w:val="center"/>
              <w:rPr>
                <w:sz w:val="18"/>
                <w:szCs w:val="18"/>
              </w:rPr>
            </w:pPr>
            <w:r w:rsidRPr="00B44D98">
              <w:rPr>
                <w:sz w:val="18"/>
                <w:szCs w:val="18"/>
              </w:rPr>
              <w:t>608</w:t>
            </w:r>
          </w:p>
        </w:tc>
        <w:tc>
          <w:tcPr>
            <w:tcW w:w="958" w:type="dxa"/>
          </w:tcPr>
          <w:p w14:paraId="0FF67ADF" w14:textId="77777777" w:rsidR="009A314A" w:rsidRPr="00B44D98" w:rsidRDefault="009A314A" w:rsidP="004064AF">
            <w:pPr>
              <w:jc w:val="center"/>
              <w:rPr>
                <w:sz w:val="18"/>
                <w:szCs w:val="18"/>
              </w:rPr>
            </w:pPr>
            <w:r w:rsidRPr="00B44D98">
              <w:rPr>
                <w:sz w:val="18"/>
                <w:szCs w:val="18"/>
              </w:rPr>
              <w:t>912</w:t>
            </w:r>
          </w:p>
        </w:tc>
      </w:tr>
    </w:tbl>
    <w:p w14:paraId="5DB211A1" w14:textId="77777777" w:rsidR="009A314A" w:rsidRPr="00B44D98" w:rsidRDefault="009A314A" w:rsidP="004064AF">
      <w:pPr>
        <w:rPr>
          <w:i/>
          <w:szCs w:val="20"/>
        </w:rPr>
      </w:pPr>
      <w:r w:rsidRPr="00B44D98">
        <w:rPr>
          <w:i/>
          <w:szCs w:val="20"/>
        </w:rPr>
        <w:t>Source: project calculations</w:t>
      </w:r>
    </w:p>
    <w:p w14:paraId="135B2349" w14:textId="77777777" w:rsidR="009A314A" w:rsidRPr="00B44D98" w:rsidRDefault="009A314A" w:rsidP="00E40765">
      <w:pPr>
        <w:pStyle w:val="ListParagraph"/>
        <w:numPr>
          <w:ilvl w:val="0"/>
          <w:numId w:val="71"/>
        </w:numPr>
        <w:jc w:val="both"/>
        <w:rPr>
          <w:rFonts w:ascii="Arial" w:hAnsi="Arial" w:cs="Arial"/>
          <w:b/>
          <w:sz w:val="20"/>
          <w:szCs w:val="20"/>
        </w:rPr>
      </w:pPr>
      <w:r w:rsidRPr="00B44D98">
        <w:rPr>
          <w:rFonts w:ascii="Arial" w:hAnsi="Arial" w:cs="Arial"/>
          <w:b/>
          <w:sz w:val="20"/>
          <w:szCs w:val="20"/>
        </w:rPr>
        <w:t>Energy saved by recycling plastic</w:t>
      </w:r>
    </w:p>
    <w:p w14:paraId="2A655A2C" w14:textId="77777777" w:rsidR="009A314A" w:rsidRPr="00B44D98" w:rsidRDefault="009A314A" w:rsidP="004064AF">
      <w:pPr>
        <w:rPr>
          <w:szCs w:val="20"/>
        </w:rPr>
      </w:pPr>
      <w:r w:rsidRPr="00B44D98">
        <w:rPr>
          <w:szCs w:val="20"/>
        </w:rPr>
        <w:lastRenderedPageBreak/>
        <w:t>As shown in Table 1, plastic is the only dry matter that will be recycled in the project. A fraction of other dry matter such as paper and glass will be diverted from the SWDS but without any transformation. These will be sold on to commercial operators. As such, these dry materials will not generate any additional GHG emission reduction from value addition.</w:t>
      </w:r>
    </w:p>
    <w:p w14:paraId="0D411BBC" w14:textId="77777777" w:rsidR="009A314A" w:rsidRPr="00B44D98" w:rsidRDefault="009A314A" w:rsidP="004064AF">
      <w:pPr>
        <w:rPr>
          <w:szCs w:val="20"/>
        </w:rPr>
      </w:pPr>
      <w:r w:rsidRPr="00B44D98">
        <w:rPr>
          <w:szCs w:val="20"/>
        </w:rPr>
        <w:t>According to AMS-III.AJ – Small-scale methodology – Recovery and recycling of materials from solid wastes (version 7), GHG emission reductions can be claimed for energy avoided from the preparation of raw inputs for transformation into final products. In the case of the project, plastic wastes will be transformed into plastic pellets that will displace virgin pellets in the baseline. Baseline energy factors for producing virgin pellets were sought from plastic companies operating in S</w:t>
      </w:r>
      <w:r w:rsidRPr="00B44D98">
        <w:rPr>
          <w:rFonts w:cstheme="minorHAnsi"/>
          <w:szCs w:val="20"/>
        </w:rPr>
        <w:t>é</w:t>
      </w:r>
      <w:r w:rsidRPr="00B44D98">
        <w:rPr>
          <w:szCs w:val="20"/>
        </w:rPr>
        <w:t>tif.</w:t>
      </w:r>
      <w:r w:rsidRPr="00B44D98">
        <w:rPr>
          <w:rStyle w:val="FootnoteReference"/>
          <w:szCs w:val="20"/>
        </w:rPr>
        <w:footnoteReference w:id="39"/>
      </w:r>
      <w:r w:rsidRPr="00B44D98">
        <w:rPr>
          <w:szCs w:val="20"/>
        </w:rPr>
        <w:t xml:space="preserve"> The energy intensities for producing plastic straw and pellets were 123.3 kWh/t(plastic) and 250 kWh/t(plastic) giving a total of 373.3 kWh/t(plastic). Using a grid emission factor of 0.551 tCO2/MWh and the data given in Table 1, annual GHG emission reductions are given in Table 10.</w:t>
      </w:r>
    </w:p>
    <w:p w14:paraId="15D1B54B" w14:textId="77777777" w:rsidR="009A314A" w:rsidRPr="00B44D98" w:rsidRDefault="009A314A" w:rsidP="004064AF">
      <w:pPr>
        <w:spacing w:after="0"/>
        <w:rPr>
          <w:b/>
          <w:szCs w:val="20"/>
        </w:rPr>
      </w:pPr>
      <w:r w:rsidRPr="00B44D98">
        <w:rPr>
          <w:b/>
          <w:szCs w:val="20"/>
        </w:rPr>
        <w:t>Table 10. Emission reductions accruing from the transformation of plastic.</w:t>
      </w:r>
    </w:p>
    <w:tbl>
      <w:tblPr>
        <w:tblStyle w:val="TableGrid"/>
        <w:tblW w:w="0" w:type="auto"/>
        <w:tblLook w:val="04A0" w:firstRow="1" w:lastRow="0" w:firstColumn="1" w:lastColumn="0" w:noHBand="0" w:noVBand="1"/>
      </w:tblPr>
      <w:tblGrid>
        <w:gridCol w:w="4428"/>
        <w:gridCol w:w="990"/>
        <w:gridCol w:w="900"/>
        <w:gridCol w:w="900"/>
        <w:gridCol w:w="990"/>
        <w:gridCol w:w="958"/>
      </w:tblGrid>
      <w:tr w:rsidR="009A314A" w:rsidRPr="00B44D98" w14:paraId="250D7D35" w14:textId="77777777" w:rsidTr="003362AC">
        <w:tc>
          <w:tcPr>
            <w:tcW w:w="4428" w:type="dxa"/>
          </w:tcPr>
          <w:p w14:paraId="2924C85A" w14:textId="77777777" w:rsidR="009A314A" w:rsidRPr="00B44D98" w:rsidRDefault="009A314A" w:rsidP="004064AF">
            <w:pPr>
              <w:rPr>
                <w:sz w:val="18"/>
                <w:szCs w:val="18"/>
              </w:rPr>
            </w:pPr>
          </w:p>
        </w:tc>
        <w:tc>
          <w:tcPr>
            <w:tcW w:w="990" w:type="dxa"/>
          </w:tcPr>
          <w:p w14:paraId="0326F0D4" w14:textId="77777777" w:rsidR="009A314A" w:rsidRPr="00B44D98" w:rsidRDefault="009A314A" w:rsidP="004064AF">
            <w:pPr>
              <w:jc w:val="center"/>
              <w:rPr>
                <w:sz w:val="18"/>
                <w:szCs w:val="18"/>
              </w:rPr>
            </w:pPr>
            <w:r w:rsidRPr="00B44D98">
              <w:rPr>
                <w:sz w:val="18"/>
                <w:szCs w:val="18"/>
              </w:rPr>
              <w:t>2020</w:t>
            </w:r>
          </w:p>
        </w:tc>
        <w:tc>
          <w:tcPr>
            <w:tcW w:w="900" w:type="dxa"/>
          </w:tcPr>
          <w:p w14:paraId="07F1971D" w14:textId="77777777" w:rsidR="009A314A" w:rsidRPr="00B44D98" w:rsidRDefault="009A314A" w:rsidP="004064AF">
            <w:pPr>
              <w:jc w:val="center"/>
              <w:rPr>
                <w:sz w:val="18"/>
                <w:szCs w:val="18"/>
              </w:rPr>
            </w:pPr>
            <w:r w:rsidRPr="00B44D98">
              <w:rPr>
                <w:sz w:val="18"/>
                <w:szCs w:val="18"/>
              </w:rPr>
              <w:t>2021</w:t>
            </w:r>
          </w:p>
        </w:tc>
        <w:tc>
          <w:tcPr>
            <w:tcW w:w="900" w:type="dxa"/>
          </w:tcPr>
          <w:p w14:paraId="5A3ED973" w14:textId="77777777" w:rsidR="009A314A" w:rsidRPr="00B44D98" w:rsidRDefault="009A314A" w:rsidP="004064AF">
            <w:pPr>
              <w:jc w:val="center"/>
              <w:rPr>
                <w:sz w:val="18"/>
                <w:szCs w:val="18"/>
              </w:rPr>
            </w:pPr>
            <w:r w:rsidRPr="00B44D98">
              <w:rPr>
                <w:sz w:val="18"/>
                <w:szCs w:val="18"/>
              </w:rPr>
              <w:t>2022</w:t>
            </w:r>
          </w:p>
        </w:tc>
        <w:tc>
          <w:tcPr>
            <w:tcW w:w="990" w:type="dxa"/>
          </w:tcPr>
          <w:p w14:paraId="3828FE2A" w14:textId="77777777" w:rsidR="009A314A" w:rsidRPr="00B44D98" w:rsidRDefault="009A314A" w:rsidP="004064AF">
            <w:pPr>
              <w:jc w:val="center"/>
              <w:rPr>
                <w:sz w:val="18"/>
                <w:szCs w:val="18"/>
              </w:rPr>
            </w:pPr>
            <w:r w:rsidRPr="00B44D98">
              <w:rPr>
                <w:sz w:val="18"/>
                <w:szCs w:val="18"/>
              </w:rPr>
              <w:t>2023</w:t>
            </w:r>
          </w:p>
        </w:tc>
        <w:tc>
          <w:tcPr>
            <w:tcW w:w="958" w:type="dxa"/>
          </w:tcPr>
          <w:p w14:paraId="17AB634F" w14:textId="77777777" w:rsidR="009A314A" w:rsidRPr="00B44D98" w:rsidRDefault="009A314A" w:rsidP="004064AF">
            <w:pPr>
              <w:jc w:val="center"/>
              <w:rPr>
                <w:sz w:val="18"/>
                <w:szCs w:val="18"/>
              </w:rPr>
            </w:pPr>
            <w:r w:rsidRPr="00B44D98">
              <w:rPr>
                <w:sz w:val="18"/>
                <w:szCs w:val="18"/>
              </w:rPr>
              <w:t>2024</w:t>
            </w:r>
          </w:p>
        </w:tc>
      </w:tr>
      <w:tr w:rsidR="009A314A" w:rsidRPr="00B44D98" w14:paraId="51E1A863" w14:textId="77777777" w:rsidTr="003362AC">
        <w:tc>
          <w:tcPr>
            <w:tcW w:w="4428" w:type="dxa"/>
          </w:tcPr>
          <w:p w14:paraId="118913E0" w14:textId="77777777" w:rsidR="009A314A" w:rsidRPr="00B44D98" w:rsidRDefault="009A314A" w:rsidP="004064AF">
            <w:pPr>
              <w:rPr>
                <w:sz w:val="18"/>
                <w:szCs w:val="18"/>
              </w:rPr>
            </w:pPr>
            <w:r w:rsidRPr="00B44D98">
              <w:rPr>
                <w:sz w:val="18"/>
                <w:szCs w:val="18"/>
              </w:rPr>
              <w:t>Quantity of plastic waste (t/yr)</w:t>
            </w:r>
          </w:p>
        </w:tc>
        <w:tc>
          <w:tcPr>
            <w:tcW w:w="990" w:type="dxa"/>
          </w:tcPr>
          <w:p w14:paraId="52CC4600" w14:textId="77777777" w:rsidR="009A314A" w:rsidRPr="00B44D98" w:rsidRDefault="009A314A" w:rsidP="004064AF">
            <w:pPr>
              <w:jc w:val="center"/>
              <w:rPr>
                <w:sz w:val="18"/>
                <w:szCs w:val="18"/>
              </w:rPr>
            </w:pPr>
            <w:r w:rsidRPr="00B44D98">
              <w:rPr>
                <w:sz w:val="18"/>
                <w:szCs w:val="18"/>
              </w:rPr>
              <w:t>0</w:t>
            </w:r>
          </w:p>
        </w:tc>
        <w:tc>
          <w:tcPr>
            <w:tcW w:w="900" w:type="dxa"/>
          </w:tcPr>
          <w:p w14:paraId="01A64EBD" w14:textId="77777777" w:rsidR="009A314A" w:rsidRPr="00B44D98" w:rsidRDefault="009A314A" w:rsidP="004064AF">
            <w:pPr>
              <w:jc w:val="center"/>
            </w:pPr>
            <w:r w:rsidRPr="00B44D98">
              <w:rPr>
                <w:sz w:val="18"/>
                <w:szCs w:val="18"/>
              </w:rPr>
              <w:t>19,968</w:t>
            </w:r>
          </w:p>
        </w:tc>
        <w:tc>
          <w:tcPr>
            <w:tcW w:w="900" w:type="dxa"/>
          </w:tcPr>
          <w:p w14:paraId="642748E1" w14:textId="77777777" w:rsidR="009A314A" w:rsidRPr="00B44D98" w:rsidRDefault="009A314A" w:rsidP="004064AF">
            <w:pPr>
              <w:jc w:val="center"/>
            </w:pPr>
            <w:r w:rsidRPr="00B44D98">
              <w:rPr>
                <w:sz w:val="18"/>
                <w:szCs w:val="18"/>
              </w:rPr>
              <w:t>19,968</w:t>
            </w:r>
          </w:p>
        </w:tc>
        <w:tc>
          <w:tcPr>
            <w:tcW w:w="990" w:type="dxa"/>
          </w:tcPr>
          <w:p w14:paraId="5223BDA0" w14:textId="77777777" w:rsidR="009A314A" w:rsidRPr="00B44D98" w:rsidRDefault="009A314A" w:rsidP="004064AF">
            <w:pPr>
              <w:jc w:val="center"/>
            </w:pPr>
            <w:r w:rsidRPr="00B44D98">
              <w:rPr>
                <w:sz w:val="18"/>
                <w:szCs w:val="18"/>
              </w:rPr>
              <w:t>19,968</w:t>
            </w:r>
          </w:p>
        </w:tc>
        <w:tc>
          <w:tcPr>
            <w:tcW w:w="958" w:type="dxa"/>
          </w:tcPr>
          <w:p w14:paraId="402E78EB" w14:textId="77777777" w:rsidR="009A314A" w:rsidRPr="00B44D98" w:rsidRDefault="009A314A" w:rsidP="004064AF">
            <w:pPr>
              <w:jc w:val="center"/>
              <w:rPr>
                <w:sz w:val="18"/>
                <w:szCs w:val="18"/>
              </w:rPr>
            </w:pPr>
            <w:r w:rsidRPr="00B44D98">
              <w:rPr>
                <w:sz w:val="18"/>
                <w:szCs w:val="18"/>
              </w:rPr>
              <w:t>29,952</w:t>
            </w:r>
          </w:p>
        </w:tc>
      </w:tr>
      <w:tr w:rsidR="009A314A" w:rsidRPr="00B44D98" w14:paraId="3BFE4AAF" w14:textId="77777777" w:rsidTr="003362AC">
        <w:tc>
          <w:tcPr>
            <w:tcW w:w="4428" w:type="dxa"/>
          </w:tcPr>
          <w:p w14:paraId="5905AFB6" w14:textId="77777777" w:rsidR="009A314A" w:rsidRPr="00B44D98" w:rsidRDefault="009A314A" w:rsidP="004064AF">
            <w:pPr>
              <w:rPr>
                <w:sz w:val="18"/>
                <w:szCs w:val="18"/>
              </w:rPr>
            </w:pPr>
            <w:r w:rsidRPr="00B44D98">
              <w:rPr>
                <w:sz w:val="18"/>
                <w:szCs w:val="18"/>
              </w:rPr>
              <w:t>Quantity of plastic transformed (t/yr)</w:t>
            </w:r>
          </w:p>
        </w:tc>
        <w:tc>
          <w:tcPr>
            <w:tcW w:w="990" w:type="dxa"/>
          </w:tcPr>
          <w:p w14:paraId="4A32B97A" w14:textId="77777777" w:rsidR="009A314A" w:rsidRPr="00B44D98" w:rsidRDefault="009A314A" w:rsidP="004064AF">
            <w:pPr>
              <w:jc w:val="center"/>
              <w:rPr>
                <w:sz w:val="18"/>
                <w:szCs w:val="18"/>
              </w:rPr>
            </w:pPr>
            <w:r w:rsidRPr="00B44D98">
              <w:rPr>
                <w:sz w:val="18"/>
                <w:szCs w:val="18"/>
              </w:rPr>
              <w:t>0</w:t>
            </w:r>
          </w:p>
        </w:tc>
        <w:tc>
          <w:tcPr>
            <w:tcW w:w="900" w:type="dxa"/>
          </w:tcPr>
          <w:p w14:paraId="1702476D" w14:textId="77777777" w:rsidR="009A314A" w:rsidRPr="00B44D98" w:rsidRDefault="009A314A" w:rsidP="004064AF">
            <w:pPr>
              <w:jc w:val="center"/>
              <w:rPr>
                <w:sz w:val="18"/>
                <w:szCs w:val="18"/>
              </w:rPr>
            </w:pPr>
            <w:r w:rsidRPr="00B44D98">
              <w:rPr>
                <w:sz w:val="18"/>
                <w:szCs w:val="18"/>
              </w:rPr>
              <w:t>14,377</w:t>
            </w:r>
          </w:p>
        </w:tc>
        <w:tc>
          <w:tcPr>
            <w:tcW w:w="900" w:type="dxa"/>
          </w:tcPr>
          <w:p w14:paraId="4D7AECB9" w14:textId="77777777" w:rsidR="009A314A" w:rsidRPr="00B44D98" w:rsidRDefault="009A314A" w:rsidP="004064AF">
            <w:pPr>
              <w:jc w:val="center"/>
            </w:pPr>
            <w:r w:rsidRPr="00B44D98">
              <w:rPr>
                <w:sz w:val="18"/>
                <w:szCs w:val="18"/>
              </w:rPr>
              <w:t>14,377</w:t>
            </w:r>
          </w:p>
        </w:tc>
        <w:tc>
          <w:tcPr>
            <w:tcW w:w="990" w:type="dxa"/>
          </w:tcPr>
          <w:p w14:paraId="7FD86406" w14:textId="77777777" w:rsidR="009A314A" w:rsidRPr="00B44D98" w:rsidRDefault="009A314A" w:rsidP="004064AF">
            <w:pPr>
              <w:jc w:val="center"/>
            </w:pPr>
            <w:r w:rsidRPr="00B44D98">
              <w:rPr>
                <w:sz w:val="18"/>
                <w:szCs w:val="18"/>
              </w:rPr>
              <w:t>14,377</w:t>
            </w:r>
          </w:p>
        </w:tc>
        <w:tc>
          <w:tcPr>
            <w:tcW w:w="958" w:type="dxa"/>
          </w:tcPr>
          <w:p w14:paraId="2B822CD2" w14:textId="77777777" w:rsidR="009A314A" w:rsidRPr="00B44D98" w:rsidRDefault="009A314A" w:rsidP="004064AF">
            <w:pPr>
              <w:jc w:val="center"/>
              <w:rPr>
                <w:sz w:val="18"/>
                <w:szCs w:val="18"/>
              </w:rPr>
            </w:pPr>
            <w:r w:rsidRPr="00B44D98">
              <w:rPr>
                <w:sz w:val="18"/>
                <w:szCs w:val="18"/>
              </w:rPr>
              <w:t>21,565</w:t>
            </w:r>
          </w:p>
        </w:tc>
      </w:tr>
      <w:tr w:rsidR="009A314A" w:rsidRPr="00B44D98" w14:paraId="1C97B2A7" w14:textId="77777777" w:rsidTr="003362AC">
        <w:tc>
          <w:tcPr>
            <w:tcW w:w="4428" w:type="dxa"/>
          </w:tcPr>
          <w:p w14:paraId="2583DF9C" w14:textId="77777777" w:rsidR="009A314A" w:rsidRPr="00B44D98" w:rsidRDefault="009A314A" w:rsidP="004064AF">
            <w:pPr>
              <w:rPr>
                <w:sz w:val="18"/>
                <w:szCs w:val="18"/>
              </w:rPr>
            </w:pPr>
            <w:r w:rsidRPr="00B44D98">
              <w:rPr>
                <w:sz w:val="18"/>
                <w:szCs w:val="18"/>
              </w:rPr>
              <w:t>Electricity consumed in baseline to produce pellets (MWh/yr)</w:t>
            </w:r>
          </w:p>
        </w:tc>
        <w:tc>
          <w:tcPr>
            <w:tcW w:w="990" w:type="dxa"/>
          </w:tcPr>
          <w:p w14:paraId="4F263AD0" w14:textId="77777777" w:rsidR="009A314A" w:rsidRPr="00B44D98" w:rsidRDefault="009A314A" w:rsidP="004064AF">
            <w:pPr>
              <w:jc w:val="center"/>
              <w:rPr>
                <w:sz w:val="18"/>
                <w:szCs w:val="18"/>
              </w:rPr>
            </w:pPr>
            <w:r w:rsidRPr="00B44D98">
              <w:rPr>
                <w:sz w:val="18"/>
                <w:szCs w:val="18"/>
              </w:rPr>
              <w:t>0</w:t>
            </w:r>
          </w:p>
        </w:tc>
        <w:tc>
          <w:tcPr>
            <w:tcW w:w="900" w:type="dxa"/>
          </w:tcPr>
          <w:p w14:paraId="08AB20EC" w14:textId="77777777" w:rsidR="009A314A" w:rsidRPr="00B44D98" w:rsidRDefault="009A314A" w:rsidP="004064AF">
            <w:pPr>
              <w:jc w:val="center"/>
              <w:rPr>
                <w:sz w:val="18"/>
                <w:szCs w:val="18"/>
              </w:rPr>
            </w:pPr>
            <w:r w:rsidRPr="00B44D98">
              <w:rPr>
                <w:sz w:val="18"/>
                <w:szCs w:val="18"/>
              </w:rPr>
              <w:t>5,367.4</w:t>
            </w:r>
          </w:p>
        </w:tc>
        <w:tc>
          <w:tcPr>
            <w:tcW w:w="900" w:type="dxa"/>
          </w:tcPr>
          <w:p w14:paraId="281AABAB" w14:textId="77777777" w:rsidR="009A314A" w:rsidRPr="00B44D98" w:rsidRDefault="009A314A" w:rsidP="004064AF">
            <w:pPr>
              <w:jc w:val="center"/>
            </w:pPr>
            <w:r w:rsidRPr="00B44D98">
              <w:rPr>
                <w:sz w:val="18"/>
                <w:szCs w:val="18"/>
              </w:rPr>
              <w:t>5,367.4</w:t>
            </w:r>
          </w:p>
        </w:tc>
        <w:tc>
          <w:tcPr>
            <w:tcW w:w="990" w:type="dxa"/>
          </w:tcPr>
          <w:p w14:paraId="22387FDC" w14:textId="77777777" w:rsidR="009A314A" w:rsidRPr="00B44D98" w:rsidRDefault="009A314A" w:rsidP="004064AF">
            <w:pPr>
              <w:jc w:val="center"/>
            </w:pPr>
            <w:r w:rsidRPr="00B44D98">
              <w:rPr>
                <w:sz w:val="18"/>
                <w:szCs w:val="18"/>
              </w:rPr>
              <w:t>5,367.4</w:t>
            </w:r>
          </w:p>
        </w:tc>
        <w:tc>
          <w:tcPr>
            <w:tcW w:w="958" w:type="dxa"/>
          </w:tcPr>
          <w:p w14:paraId="6C8DF25C" w14:textId="77777777" w:rsidR="009A314A" w:rsidRPr="00B44D98" w:rsidRDefault="009A314A" w:rsidP="004064AF">
            <w:pPr>
              <w:jc w:val="center"/>
              <w:rPr>
                <w:sz w:val="18"/>
                <w:szCs w:val="18"/>
              </w:rPr>
            </w:pPr>
            <w:r w:rsidRPr="00B44D98">
              <w:rPr>
                <w:sz w:val="18"/>
                <w:szCs w:val="18"/>
              </w:rPr>
              <w:t>8,051.1</w:t>
            </w:r>
          </w:p>
        </w:tc>
      </w:tr>
      <w:tr w:rsidR="009A314A" w:rsidRPr="00B44D98" w14:paraId="1788AFC8" w14:textId="77777777" w:rsidTr="003362AC">
        <w:tc>
          <w:tcPr>
            <w:tcW w:w="4428" w:type="dxa"/>
          </w:tcPr>
          <w:p w14:paraId="02AD747B" w14:textId="77777777" w:rsidR="009A314A" w:rsidRPr="00B44D98" w:rsidRDefault="009A314A" w:rsidP="004064AF">
            <w:pPr>
              <w:rPr>
                <w:sz w:val="18"/>
                <w:szCs w:val="18"/>
              </w:rPr>
            </w:pPr>
            <w:r w:rsidRPr="00B44D98">
              <w:rPr>
                <w:sz w:val="18"/>
                <w:szCs w:val="18"/>
              </w:rPr>
              <w:t>GHG emission reductions (tCO</w:t>
            </w:r>
            <w:r w:rsidRPr="00B44D98">
              <w:rPr>
                <w:sz w:val="18"/>
                <w:szCs w:val="18"/>
                <w:vertAlign w:val="subscript"/>
              </w:rPr>
              <w:t>2e</w:t>
            </w:r>
            <w:r w:rsidRPr="00B44D98">
              <w:rPr>
                <w:sz w:val="18"/>
                <w:szCs w:val="18"/>
              </w:rPr>
              <w:t>/yr)</w:t>
            </w:r>
          </w:p>
        </w:tc>
        <w:tc>
          <w:tcPr>
            <w:tcW w:w="990" w:type="dxa"/>
          </w:tcPr>
          <w:p w14:paraId="535A54EB" w14:textId="77777777" w:rsidR="009A314A" w:rsidRPr="00B44D98" w:rsidRDefault="009A314A" w:rsidP="004064AF">
            <w:pPr>
              <w:jc w:val="center"/>
              <w:rPr>
                <w:sz w:val="18"/>
                <w:szCs w:val="18"/>
              </w:rPr>
            </w:pPr>
            <w:r w:rsidRPr="00B44D98">
              <w:rPr>
                <w:sz w:val="18"/>
                <w:szCs w:val="18"/>
              </w:rPr>
              <w:t>0</w:t>
            </w:r>
          </w:p>
        </w:tc>
        <w:tc>
          <w:tcPr>
            <w:tcW w:w="900" w:type="dxa"/>
          </w:tcPr>
          <w:p w14:paraId="4B78AB17" w14:textId="77777777" w:rsidR="009A314A" w:rsidRPr="00B44D98" w:rsidRDefault="009A314A" w:rsidP="004064AF">
            <w:pPr>
              <w:jc w:val="center"/>
              <w:rPr>
                <w:sz w:val="18"/>
                <w:szCs w:val="18"/>
              </w:rPr>
            </w:pPr>
            <w:r w:rsidRPr="00B44D98">
              <w:rPr>
                <w:sz w:val="18"/>
                <w:szCs w:val="18"/>
              </w:rPr>
              <w:t>2,957</w:t>
            </w:r>
          </w:p>
        </w:tc>
        <w:tc>
          <w:tcPr>
            <w:tcW w:w="900" w:type="dxa"/>
          </w:tcPr>
          <w:p w14:paraId="6F487B87" w14:textId="77777777" w:rsidR="009A314A" w:rsidRPr="00B44D98" w:rsidRDefault="009A314A" w:rsidP="004064AF">
            <w:pPr>
              <w:jc w:val="center"/>
              <w:rPr>
                <w:sz w:val="18"/>
                <w:szCs w:val="18"/>
              </w:rPr>
            </w:pPr>
            <w:r w:rsidRPr="00B44D98">
              <w:rPr>
                <w:sz w:val="18"/>
                <w:szCs w:val="18"/>
              </w:rPr>
              <w:t>2,957</w:t>
            </w:r>
          </w:p>
        </w:tc>
        <w:tc>
          <w:tcPr>
            <w:tcW w:w="990" w:type="dxa"/>
          </w:tcPr>
          <w:p w14:paraId="4AB7D2A4" w14:textId="77777777" w:rsidR="009A314A" w:rsidRPr="00B44D98" w:rsidRDefault="009A314A" w:rsidP="004064AF">
            <w:pPr>
              <w:jc w:val="center"/>
              <w:rPr>
                <w:sz w:val="18"/>
                <w:szCs w:val="18"/>
              </w:rPr>
            </w:pPr>
            <w:r w:rsidRPr="00B44D98">
              <w:rPr>
                <w:sz w:val="18"/>
                <w:szCs w:val="18"/>
              </w:rPr>
              <w:t>2,957</w:t>
            </w:r>
          </w:p>
        </w:tc>
        <w:tc>
          <w:tcPr>
            <w:tcW w:w="958" w:type="dxa"/>
          </w:tcPr>
          <w:p w14:paraId="0918CD4D" w14:textId="77777777" w:rsidR="009A314A" w:rsidRPr="00B44D98" w:rsidRDefault="009A314A" w:rsidP="004064AF">
            <w:pPr>
              <w:jc w:val="center"/>
              <w:rPr>
                <w:sz w:val="18"/>
                <w:szCs w:val="18"/>
              </w:rPr>
            </w:pPr>
            <w:r w:rsidRPr="00B44D98">
              <w:rPr>
                <w:sz w:val="18"/>
                <w:szCs w:val="18"/>
              </w:rPr>
              <w:t>4,436</w:t>
            </w:r>
          </w:p>
        </w:tc>
      </w:tr>
    </w:tbl>
    <w:p w14:paraId="71CC56F5" w14:textId="77777777" w:rsidR="009A314A" w:rsidRPr="00B44D98" w:rsidRDefault="009A314A" w:rsidP="004064AF">
      <w:pPr>
        <w:rPr>
          <w:i/>
          <w:szCs w:val="20"/>
        </w:rPr>
      </w:pPr>
      <w:r w:rsidRPr="00B44D98">
        <w:rPr>
          <w:i/>
          <w:szCs w:val="20"/>
        </w:rPr>
        <w:t>Source: project calculations</w:t>
      </w:r>
    </w:p>
    <w:p w14:paraId="4730E3E6" w14:textId="77777777" w:rsidR="009A314A" w:rsidRPr="00B44D98" w:rsidRDefault="009A314A" w:rsidP="00E40765">
      <w:pPr>
        <w:pStyle w:val="ListParagraph"/>
        <w:numPr>
          <w:ilvl w:val="0"/>
          <w:numId w:val="71"/>
        </w:numPr>
        <w:jc w:val="both"/>
        <w:rPr>
          <w:rFonts w:ascii="Arial" w:hAnsi="Arial" w:cs="Arial"/>
          <w:b/>
          <w:sz w:val="20"/>
          <w:szCs w:val="20"/>
        </w:rPr>
      </w:pPr>
      <w:r w:rsidRPr="00B44D98">
        <w:rPr>
          <w:rFonts w:ascii="Arial" w:hAnsi="Arial" w:cs="Arial"/>
          <w:b/>
          <w:sz w:val="20"/>
          <w:szCs w:val="20"/>
        </w:rPr>
        <w:t>Electricity generation from MSW</w:t>
      </w:r>
    </w:p>
    <w:p w14:paraId="39A3C1CD" w14:textId="77777777" w:rsidR="009A314A" w:rsidRPr="00B44D98" w:rsidRDefault="009A314A" w:rsidP="004064AF">
      <w:pPr>
        <w:rPr>
          <w:szCs w:val="20"/>
        </w:rPr>
      </w:pPr>
      <w:r w:rsidRPr="00B44D98">
        <w:rPr>
          <w:szCs w:val="20"/>
        </w:rPr>
        <w:t>The project will produce electricity from various fractions of MSW through thermal general as shown in Table 1. This will take place in the 2</w:t>
      </w:r>
      <w:r w:rsidRPr="00B44D98">
        <w:rPr>
          <w:szCs w:val="20"/>
          <w:vertAlign w:val="superscript"/>
        </w:rPr>
        <w:t>nd</w:t>
      </w:r>
      <w:r w:rsidRPr="00B44D98">
        <w:rPr>
          <w:szCs w:val="20"/>
        </w:rPr>
        <w:t xml:space="preserve"> phase of the project – i.e. thermal plant is commissioned in 2023 with GHG emission reductions accruing in 2024. GHG emission reductions were estimated using the rated power capacity of electrical generation (2MW); load factor (90%); and availability factor (95%). Using a grid emission factor = 0.551 tCO</w:t>
      </w:r>
      <w:r w:rsidRPr="00B44D98">
        <w:rPr>
          <w:szCs w:val="20"/>
          <w:vertAlign w:val="subscript"/>
        </w:rPr>
        <w:t>2</w:t>
      </w:r>
      <w:r w:rsidRPr="00B44D98">
        <w:rPr>
          <w:szCs w:val="20"/>
        </w:rPr>
        <w:t>/MWh, the annual GHG emission reduction arising from electricity generation from MSW is 8,254 tCO</w:t>
      </w:r>
      <w:r w:rsidRPr="00B44D98">
        <w:rPr>
          <w:szCs w:val="20"/>
          <w:vertAlign w:val="subscript"/>
        </w:rPr>
        <w:t>2</w:t>
      </w:r>
      <w:r w:rsidRPr="00B44D98">
        <w:rPr>
          <w:szCs w:val="20"/>
        </w:rPr>
        <w:t>/yr.</w:t>
      </w:r>
    </w:p>
    <w:p w14:paraId="5A4EA7BE" w14:textId="77777777" w:rsidR="009A314A" w:rsidRPr="00B44D98" w:rsidRDefault="009A314A" w:rsidP="00E40765">
      <w:pPr>
        <w:pStyle w:val="ListParagraph"/>
        <w:numPr>
          <w:ilvl w:val="0"/>
          <w:numId w:val="71"/>
        </w:numPr>
        <w:jc w:val="both"/>
        <w:rPr>
          <w:rFonts w:ascii="Arial" w:hAnsi="Arial" w:cs="Arial"/>
          <w:b/>
          <w:sz w:val="20"/>
          <w:szCs w:val="20"/>
        </w:rPr>
      </w:pPr>
      <w:r w:rsidRPr="00B44D98">
        <w:rPr>
          <w:rFonts w:ascii="Arial" w:hAnsi="Arial" w:cs="Arial"/>
          <w:b/>
          <w:sz w:val="20"/>
          <w:szCs w:val="20"/>
        </w:rPr>
        <w:t>Annual and cumulative direct GHG emission reductions</w:t>
      </w:r>
    </w:p>
    <w:p w14:paraId="16860ECD" w14:textId="77777777" w:rsidR="009A314A" w:rsidRPr="00B44D98" w:rsidRDefault="009A314A" w:rsidP="004064AF">
      <w:pPr>
        <w:rPr>
          <w:szCs w:val="20"/>
        </w:rPr>
      </w:pPr>
      <w:r w:rsidRPr="00B44D98">
        <w:rPr>
          <w:szCs w:val="20"/>
        </w:rPr>
        <w:t xml:space="preserve"> </w:t>
      </w:r>
    </w:p>
    <w:p w14:paraId="2FF27BBB" w14:textId="77777777" w:rsidR="009A314A" w:rsidRPr="00B44D98" w:rsidRDefault="009A314A" w:rsidP="004064AF">
      <w:pPr>
        <w:rPr>
          <w:szCs w:val="20"/>
        </w:rPr>
      </w:pPr>
    </w:p>
    <w:p w14:paraId="048183B0" w14:textId="77777777" w:rsidR="009A314A" w:rsidRPr="00B44D98" w:rsidRDefault="009A314A" w:rsidP="004064AF">
      <w:pPr>
        <w:rPr>
          <w:szCs w:val="20"/>
        </w:rPr>
      </w:pPr>
    </w:p>
    <w:p w14:paraId="77A5A6BD" w14:textId="77777777" w:rsidR="009A314A" w:rsidRPr="00B44D98" w:rsidRDefault="009A314A" w:rsidP="004064AF">
      <w:pPr>
        <w:rPr>
          <w:szCs w:val="20"/>
        </w:rPr>
      </w:pPr>
    </w:p>
    <w:p w14:paraId="28FA9C85" w14:textId="77777777" w:rsidR="009A314A" w:rsidRPr="00B44D98" w:rsidRDefault="009A314A" w:rsidP="004064AF">
      <w:pPr>
        <w:spacing w:after="0"/>
        <w:rPr>
          <w:szCs w:val="20"/>
        </w:rPr>
      </w:pPr>
      <w:r w:rsidRPr="00B44D98">
        <w:rPr>
          <w:szCs w:val="20"/>
        </w:rPr>
        <w:t>Based on the above calculations, the direct GHG emission reductions accruing from the project are summarized in Table 11. The cumulative GHG emission reduction over the 5-year project lifetime is 357,279 tCO</w:t>
      </w:r>
      <w:r w:rsidRPr="00B44D98">
        <w:rPr>
          <w:szCs w:val="20"/>
          <w:vertAlign w:val="subscript"/>
        </w:rPr>
        <w:t>2e</w:t>
      </w:r>
      <w:r w:rsidRPr="00B44D98">
        <w:rPr>
          <w:szCs w:val="20"/>
        </w:rPr>
        <w:t>. Modeling over the 15 year duration gives direct lifetime GHG emission reductions equal to 4,301,757 tCO</w:t>
      </w:r>
      <w:r w:rsidRPr="00B44D98">
        <w:rPr>
          <w:szCs w:val="20"/>
          <w:vertAlign w:val="subscript"/>
        </w:rPr>
        <w:t>2e</w:t>
      </w:r>
      <w:r w:rsidRPr="00B44D98">
        <w:rPr>
          <w:szCs w:val="20"/>
        </w:rPr>
        <w:t>.</w:t>
      </w:r>
    </w:p>
    <w:p w14:paraId="31535789" w14:textId="77777777" w:rsidR="009A314A" w:rsidRPr="00B44D98" w:rsidRDefault="009A314A" w:rsidP="004064AF">
      <w:pPr>
        <w:spacing w:after="0"/>
        <w:rPr>
          <w:szCs w:val="20"/>
        </w:rPr>
      </w:pPr>
    </w:p>
    <w:p w14:paraId="6551E59B" w14:textId="77777777" w:rsidR="009A314A" w:rsidRPr="00B44D98" w:rsidRDefault="009A314A" w:rsidP="004064AF">
      <w:pPr>
        <w:spacing w:after="0"/>
        <w:ind w:firstLine="708"/>
        <w:rPr>
          <w:b/>
          <w:szCs w:val="20"/>
        </w:rPr>
      </w:pPr>
      <w:r w:rsidRPr="00B44D98">
        <w:rPr>
          <w:b/>
          <w:szCs w:val="20"/>
        </w:rPr>
        <w:t>Table 11. Direct GHG emission reductions during the 5-year project lifetime.</w:t>
      </w:r>
    </w:p>
    <w:tbl>
      <w:tblPr>
        <w:tblpPr w:leftFromText="144" w:rightFromText="144" w:vertAnchor="text" w:horzAnchor="margin"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810"/>
        <w:gridCol w:w="810"/>
        <w:gridCol w:w="810"/>
        <w:gridCol w:w="810"/>
        <w:gridCol w:w="810"/>
        <w:gridCol w:w="810"/>
      </w:tblGrid>
      <w:tr w:rsidR="009A314A" w:rsidRPr="00B44D98" w14:paraId="6E30DC65" w14:textId="77777777" w:rsidTr="003362AC">
        <w:tc>
          <w:tcPr>
            <w:tcW w:w="2808" w:type="dxa"/>
            <w:vMerge w:val="restart"/>
            <w:shd w:val="clear" w:color="auto" w:fill="auto"/>
          </w:tcPr>
          <w:p w14:paraId="11E2460D" w14:textId="77777777" w:rsidR="009A314A" w:rsidRPr="00B44D98" w:rsidRDefault="009A314A" w:rsidP="004064AF">
            <w:pPr>
              <w:spacing w:after="0"/>
              <w:rPr>
                <w:rFonts w:eastAsia="Times New Roman" w:cs="Calibri"/>
                <w:bCs/>
                <w:i/>
                <w:iCs/>
                <w:sz w:val="18"/>
                <w:szCs w:val="18"/>
              </w:rPr>
            </w:pPr>
            <w:r w:rsidRPr="00B44D98">
              <w:rPr>
                <w:rFonts w:eastAsia="Times New Roman" w:cs="Calibri"/>
                <w:bCs/>
                <w:i/>
                <w:iCs/>
                <w:sz w:val="18"/>
                <w:szCs w:val="18"/>
              </w:rPr>
              <w:t>Source of GHG emission reductions</w:t>
            </w:r>
          </w:p>
        </w:tc>
        <w:tc>
          <w:tcPr>
            <w:tcW w:w="4860" w:type="dxa"/>
            <w:gridSpan w:val="6"/>
            <w:shd w:val="clear" w:color="auto" w:fill="auto"/>
          </w:tcPr>
          <w:p w14:paraId="30A612ED" w14:textId="77777777" w:rsidR="009A314A" w:rsidRPr="00B44D98" w:rsidRDefault="009A314A" w:rsidP="004064AF">
            <w:pPr>
              <w:spacing w:after="0"/>
              <w:rPr>
                <w:rFonts w:eastAsia="Times New Roman" w:cs="Calibri"/>
                <w:bCs/>
                <w:i/>
                <w:iCs/>
                <w:sz w:val="18"/>
                <w:szCs w:val="18"/>
              </w:rPr>
            </w:pPr>
            <w:r w:rsidRPr="00B44D98">
              <w:rPr>
                <w:rFonts w:eastAsia="Times New Roman" w:cs="Calibri"/>
                <w:bCs/>
                <w:i/>
                <w:iCs/>
                <w:sz w:val="18"/>
                <w:szCs w:val="18"/>
              </w:rPr>
              <w:t>GHG emission reductions (tCO</w:t>
            </w:r>
            <w:r w:rsidRPr="00B44D98">
              <w:rPr>
                <w:rFonts w:eastAsia="Times New Roman" w:cs="Calibri"/>
                <w:bCs/>
                <w:i/>
                <w:iCs/>
                <w:sz w:val="18"/>
                <w:szCs w:val="18"/>
                <w:vertAlign w:val="subscript"/>
              </w:rPr>
              <w:t>2e</w:t>
            </w:r>
            <w:r w:rsidRPr="00B44D98">
              <w:rPr>
                <w:rFonts w:eastAsia="Times New Roman" w:cs="Calibri"/>
                <w:bCs/>
                <w:i/>
                <w:iCs/>
                <w:sz w:val="18"/>
                <w:szCs w:val="18"/>
              </w:rPr>
              <w:t xml:space="preserve">/yr) </w:t>
            </w:r>
          </w:p>
        </w:tc>
      </w:tr>
      <w:tr w:rsidR="009A314A" w:rsidRPr="00B44D98" w14:paraId="090CE580" w14:textId="77777777" w:rsidTr="003362AC">
        <w:tc>
          <w:tcPr>
            <w:tcW w:w="2808" w:type="dxa"/>
            <w:vMerge/>
            <w:shd w:val="clear" w:color="auto" w:fill="auto"/>
          </w:tcPr>
          <w:p w14:paraId="638407C6" w14:textId="77777777" w:rsidR="009A314A" w:rsidRPr="00B44D98" w:rsidRDefault="009A314A" w:rsidP="004064AF">
            <w:pPr>
              <w:spacing w:after="0"/>
              <w:rPr>
                <w:rFonts w:eastAsia="Times New Roman" w:cs="Calibri"/>
                <w:bCs/>
                <w:i/>
                <w:iCs/>
                <w:sz w:val="18"/>
                <w:szCs w:val="18"/>
              </w:rPr>
            </w:pPr>
          </w:p>
        </w:tc>
        <w:tc>
          <w:tcPr>
            <w:tcW w:w="810" w:type="dxa"/>
            <w:shd w:val="clear" w:color="auto" w:fill="auto"/>
          </w:tcPr>
          <w:p w14:paraId="5B2B2526" w14:textId="77777777" w:rsidR="009A314A" w:rsidRPr="00B44D98" w:rsidRDefault="009A314A" w:rsidP="004064AF">
            <w:pPr>
              <w:spacing w:after="0"/>
              <w:jc w:val="center"/>
              <w:rPr>
                <w:rFonts w:eastAsia="Times New Roman" w:cs="Calibri"/>
                <w:bCs/>
                <w:iCs/>
                <w:sz w:val="18"/>
                <w:szCs w:val="18"/>
              </w:rPr>
            </w:pPr>
            <w:r w:rsidRPr="00B44D98">
              <w:rPr>
                <w:rFonts w:eastAsia="Times New Roman" w:cs="Calibri"/>
                <w:bCs/>
                <w:iCs/>
                <w:sz w:val="18"/>
                <w:szCs w:val="18"/>
              </w:rPr>
              <w:t>Yr1</w:t>
            </w:r>
          </w:p>
        </w:tc>
        <w:tc>
          <w:tcPr>
            <w:tcW w:w="810" w:type="dxa"/>
          </w:tcPr>
          <w:p w14:paraId="213D0410" w14:textId="77777777" w:rsidR="009A314A" w:rsidRPr="00B44D98" w:rsidRDefault="009A314A" w:rsidP="004064AF">
            <w:pPr>
              <w:spacing w:after="0"/>
              <w:jc w:val="center"/>
              <w:rPr>
                <w:rFonts w:eastAsia="Times New Roman" w:cs="Calibri"/>
                <w:bCs/>
                <w:iCs/>
                <w:sz w:val="18"/>
                <w:szCs w:val="18"/>
              </w:rPr>
            </w:pPr>
            <w:r w:rsidRPr="00B44D98">
              <w:rPr>
                <w:rFonts w:eastAsia="Times New Roman" w:cs="Calibri"/>
                <w:bCs/>
                <w:iCs/>
                <w:sz w:val="18"/>
                <w:szCs w:val="18"/>
              </w:rPr>
              <w:t>Yr2</w:t>
            </w:r>
          </w:p>
        </w:tc>
        <w:tc>
          <w:tcPr>
            <w:tcW w:w="810" w:type="dxa"/>
          </w:tcPr>
          <w:p w14:paraId="3CD1AACF" w14:textId="77777777" w:rsidR="009A314A" w:rsidRPr="00B44D98" w:rsidRDefault="009A314A" w:rsidP="004064AF">
            <w:pPr>
              <w:spacing w:after="0"/>
              <w:jc w:val="center"/>
              <w:rPr>
                <w:rFonts w:eastAsia="Times New Roman" w:cs="Calibri"/>
                <w:bCs/>
                <w:iCs/>
                <w:sz w:val="18"/>
                <w:szCs w:val="18"/>
              </w:rPr>
            </w:pPr>
            <w:r w:rsidRPr="00B44D98">
              <w:rPr>
                <w:rFonts w:eastAsia="Times New Roman" w:cs="Calibri"/>
                <w:bCs/>
                <w:iCs/>
                <w:sz w:val="18"/>
                <w:szCs w:val="18"/>
              </w:rPr>
              <w:t>Yr3</w:t>
            </w:r>
          </w:p>
        </w:tc>
        <w:tc>
          <w:tcPr>
            <w:tcW w:w="810" w:type="dxa"/>
          </w:tcPr>
          <w:p w14:paraId="5292AE99" w14:textId="77777777" w:rsidR="009A314A" w:rsidRPr="00B44D98" w:rsidRDefault="009A314A" w:rsidP="004064AF">
            <w:pPr>
              <w:spacing w:after="0"/>
              <w:jc w:val="center"/>
              <w:rPr>
                <w:rFonts w:eastAsia="Times New Roman" w:cs="Calibri"/>
                <w:bCs/>
                <w:iCs/>
                <w:sz w:val="18"/>
                <w:szCs w:val="18"/>
              </w:rPr>
            </w:pPr>
            <w:r w:rsidRPr="00B44D98">
              <w:rPr>
                <w:rFonts w:eastAsia="Times New Roman" w:cs="Calibri"/>
                <w:bCs/>
                <w:iCs/>
                <w:sz w:val="18"/>
                <w:szCs w:val="18"/>
              </w:rPr>
              <w:t>Yr4</w:t>
            </w:r>
          </w:p>
        </w:tc>
        <w:tc>
          <w:tcPr>
            <w:tcW w:w="810" w:type="dxa"/>
          </w:tcPr>
          <w:p w14:paraId="604116E5" w14:textId="77777777" w:rsidR="009A314A" w:rsidRPr="00B44D98" w:rsidRDefault="009A314A" w:rsidP="004064AF">
            <w:pPr>
              <w:spacing w:after="0"/>
              <w:jc w:val="center"/>
              <w:rPr>
                <w:rFonts w:eastAsia="Times New Roman" w:cs="Calibri"/>
                <w:bCs/>
                <w:iCs/>
                <w:sz w:val="18"/>
                <w:szCs w:val="18"/>
              </w:rPr>
            </w:pPr>
            <w:r w:rsidRPr="00B44D98">
              <w:rPr>
                <w:rFonts w:eastAsia="Times New Roman" w:cs="Calibri"/>
                <w:bCs/>
                <w:iCs/>
                <w:sz w:val="18"/>
                <w:szCs w:val="18"/>
              </w:rPr>
              <w:t>Yr5</w:t>
            </w:r>
          </w:p>
        </w:tc>
        <w:tc>
          <w:tcPr>
            <w:tcW w:w="810" w:type="dxa"/>
          </w:tcPr>
          <w:p w14:paraId="3C183DF0" w14:textId="77777777" w:rsidR="009A314A" w:rsidRPr="00B44D98" w:rsidRDefault="009A314A" w:rsidP="004064AF">
            <w:pPr>
              <w:spacing w:after="0"/>
              <w:jc w:val="center"/>
              <w:rPr>
                <w:rFonts w:eastAsia="Times New Roman" w:cs="Calibri"/>
                <w:b/>
                <w:bCs/>
                <w:iCs/>
                <w:sz w:val="18"/>
                <w:szCs w:val="18"/>
              </w:rPr>
            </w:pPr>
            <w:r w:rsidRPr="00B44D98">
              <w:rPr>
                <w:rFonts w:eastAsia="Times New Roman" w:cs="Calibri"/>
                <w:b/>
                <w:bCs/>
                <w:iCs/>
                <w:sz w:val="18"/>
                <w:szCs w:val="18"/>
              </w:rPr>
              <w:t>Total</w:t>
            </w:r>
          </w:p>
        </w:tc>
      </w:tr>
      <w:tr w:rsidR="009A314A" w:rsidRPr="00B44D98" w14:paraId="442B049C" w14:textId="77777777" w:rsidTr="003362AC">
        <w:tc>
          <w:tcPr>
            <w:tcW w:w="2808" w:type="dxa"/>
            <w:shd w:val="clear" w:color="auto" w:fill="auto"/>
          </w:tcPr>
          <w:p w14:paraId="4ECD13A6" w14:textId="77777777" w:rsidR="009A314A" w:rsidRPr="00B44D98" w:rsidRDefault="009A314A" w:rsidP="004064AF">
            <w:pPr>
              <w:spacing w:after="0"/>
              <w:rPr>
                <w:rFonts w:eastAsia="Times New Roman" w:cs="Calibri"/>
                <w:bCs/>
                <w:sz w:val="18"/>
                <w:szCs w:val="18"/>
              </w:rPr>
            </w:pPr>
            <w:r w:rsidRPr="00B44D98">
              <w:rPr>
                <w:rFonts w:eastAsia="Times New Roman" w:cs="Calibri"/>
                <w:bCs/>
                <w:sz w:val="18"/>
                <w:szCs w:val="18"/>
              </w:rPr>
              <w:t>Reduced transportation distance</w:t>
            </w:r>
          </w:p>
        </w:tc>
        <w:tc>
          <w:tcPr>
            <w:tcW w:w="810" w:type="dxa"/>
            <w:shd w:val="clear" w:color="auto" w:fill="auto"/>
            <w:vAlign w:val="center"/>
          </w:tcPr>
          <w:p w14:paraId="2C77B154"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0</w:t>
            </w:r>
          </w:p>
        </w:tc>
        <w:tc>
          <w:tcPr>
            <w:tcW w:w="810" w:type="dxa"/>
            <w:vAlign w:val="bottom"/>
          </w:tcPr>
          <w:p w14:paraId="06DABE2F"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19,681</w:t>
            </w:r>
          </w:p>
        </w:tc>
        <w:tc>
          <w:tcPr>
            <w:tcW w:w="810" w:type="dxa"/>
            <w:vAlign w:val="bottom"/>
          </w:tcPr>
          <w:p w14:paraId="10BEBC50"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19,681</w:t>
            </w:r>
          </w:p>
        </w:tc>
        <w:tc>
          <w:tcPr>
            <w:tcW w:w="810" w:type="dxa"/>
            <w:vAlign w:val="bottom"/>
          </w:tcPr>
          <w:p w14:paraId="004AF520"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19,681</w:t>
            </w:r>
          </w:p>
        </w:tc>
        <w:tc>
          <w:tcPr>
            <w:tcW w:w="810" w:type="dxa"/>
            <w:vAlign w:val="bottom"/>
          </w:tcPr>
          <w:p w14:paraId="56AA789B"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19,681</w:t>
            </w:r>
          </w:p>
        </w:tc>
        <w:tc>
          <w:tcPr>
            <w:tcW w:w="810" w:type="dxa"/>
            <w:vAlign w:val="bottom"/>
          </w:tcPr>
          <w:p w14:paraId="64E1C40D" w14:textId="77777777" w:rsidR="009A314A" w:rsidRPr="00B44D98" w:rsidRDefault="009A314A" w:rsidP="004064AF">
            <w:pPr>
              <w:spacing w:after="0"/>
              <w:jc w:val="center"/>
              <w:rPr>
                <w:rFonts w:cs="Calibri"/>
                <w:b/>
                <w:bCs/>
                <w:color w:val="000000"/>
                <w:sz w:val="18"/>
                <w:szCs w:val="18"/>
              </w:rPr>
            </w:pPr>
            <w:r w:rsidRPr="00B44D98">
              <w:rPr>
                <w:rFonts w:cs="Calibri"/>
                <w:b/>
                <w:bCs/>
                <w:color w:val="000000"/>
                <w:sz w:val="18"/>
                <w:szCs w:val="18"/>
              </w:rPr>
              <w:t>78,725</w:t>
            </w:r>
          </w:p>
        </w:tc>
      </w:tr>
      <w:tr w:rsidR="009A314A" w:rsidRPr="00B44D98" w14:paraId="5B381811" w14:textId="77777777" w:rsidTr="003362AC">
        <w:tc>
          <w:tcPr>
            <w:tcW w:w="2808" w:type="dxa"/>
            <w:shd w:val="clear" w:color="auto" w:fill="auto"/>
          </w:tcPr>
          <w:p w14:paraId="415C9F00" w14:textId="77777777" w:rsidR="009A314A" w:rsidRPr="00B44D98" w:rsidRDefault="009A314A" w:rsidP="004064AF">
            <w:pPr>
              <w:spacing w:after="0"/>
              <w:rPr>
                <w:rFonts w:eastAsia="Times New Roman" w:cs="Calibri"/>
                <w:bCs/>
                <w:sz w:val="18"/>
                <w:szCs w:val="18"/>
              </w:rPr>
            </w:pPr>
            <w:r w:rsidRPr="00B44D98">
              <w:rPr>
                <w:rFonts w:eastAsia="Times New Roman" w:cs="Calibri"/>
                <w:bCs/>
                <w:sz w:val="18"/>
                <w:szCs w:val="18"/>
              </w:rPr>
              <w:t>Avoided methane at landill</w:t>
            </w:r>
          </w:p>
        </w:tc>
        <w:tc>
          <w:tcPr>
            <w:tcW w:w="810" w:type="dxa"/>
            <w:shd w:val="clear" w:color="auto" w:fill="auto"/>
            <w:vAlign w:val="center"/>
          </w:tcPr>
          <w:p w14:paraId="194CA409"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0</w:t>
            </w:r>
          </w:p>
        </w:tc>
        <w:tc>
          <w:tcPr>
            <w:tcW w:w="810" w:type="dxa"/>
            <w:vAlign w:val="bottom"/>
          </w:tcPr>
          <w:p w14:paraId="2C3DA95D"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442</w:t>
            </w:r>
          </w:p>
        </w:tc>
        <w:tc>
          <w:tcPr>
            <w:tcW w:w="810" w:type="dxa"/>
            <w:vAlign w:val="bottom"/>
          </w:tcPr>
          <w:p w14:paraId="5497222F"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40,515</w:t>
            </w:r>
          </w:p>
        </w:tc>
        <w:tc>
          <w:tcPr>
            <w:tcW w:w="810" w:type="dxa"/>
            <w:vAlign w:val="bottom"/>
          </w:tcPr>
          <w:p w14:paraId="45075744"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67,484</w:t>
            </w:r>
          </w:p>
        </w:tc>
        <w:tc>
          <w:tcPr>
            <w:tcW w:w="810" w:type="dxa"/>
            <w:vAlign w:val="bottom"/>
          </w:tcPr>
          <w:p w14:paraId="45AB9EA6"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145,817</w:t>
            </w:r>
          </w:p>
        </w:tc>
        <w:tc>
          <w:tcPr>
            <w:tcW w:w="810" w:type="dxa"/>
            <w:vAlign w:val="bottom"/>
          </w:tcPr>
          <w:p w14:paraId="63F22310" w14:textId="77777777" w:rsidR="009A314A" w:rsidRPr="00B44D98" w:rsidRDefault="009A314A" w:rsidP="004064AF">
            <w:pPr>
              <w:spacing w:after="0"/>
              <w:jc w:val="center"/>
              <w:rPr>
                <w:rFonts w:cs="Calibri"/>
                <w:b/>
                <w:bCs/>
                <w:color w:val="000000"/>
                <w:sz w:val="18"/>
                <w:szCs w:val="18"/>
              </w:rPr>
            </w:pPr>
            <w:r w:rsidRPr="00B44D98">
              <w:rPr>
                <w:rFonts w:cs="Calibri"/>
                <w:b/>
                <w:bCs/>
                <w:color w:val="000000"/>
                <w:sz w:val="18"/>
                <w:szCs w:val="18"/>
              </w:rPr>
              <w:t>254,258</w:t>
            </w:r>
          </w:p>
        </w:tc>
      </w:tr>
      <w:tr w:rsidR="009A314A" w:rsidRPr="00B44D98" w14:paraId="6F412548" w14:textId="77777777" w:rsidTr="003362AC">
        <w:tc>
          <w:tcPr>
            <w:tcW w:w="2808" w:type="dxa"/>
            <w:shd w:val="clear" w:color="auto" w:fill="auto"/>
          </w:tcPr>
          <w:p w14:paraId="12003CAA" w14:textId="77777777" w:rsidR="009A314A" w:rsidRPr="00B44D98" w:rsidRDefault="009A314A" w:rsidP="004064AF">
            <w:pPr>
              <w:spacing w:after="0"/>
              <w:ind w:left="34" w:hanging="34"/>
              <w:rPr>
                <w:rFonts w:eastAsia="Times New Roman" w:cs="Calibri"/>
                <w:bCs/>
                <w:sz w:val="18"/>
                <w:szCs w:val="18"/>
              </w:rPr>
            </w:pPr>
            <w:r w:rsidRPr="00B44D98">
              <w:rPr>
                <w:rFonts w:eastAsia="Times New Roman" w:cs="Calibri"/>
                <w:bCs/>
                <w:sz w:val="18"/>
                <w:szCs w:val="18"/>
              </w:rPr>
              <w:t>Substitution of chemical fertilizers</w:t>
            </w:r>
          </w:p>
        </w:tc>
        <w:tc>
          <w:tcPr>
            <w:tcW w:w="810" w:type="dxa"/>
            <w:shd w:val="clear" w:color="auto" w:fill="auto"/>
            <w:vAlign w:val="center"/>
          </w:tcPr>
          <w:p w14:paraId="2E23FC3B"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0</w:t>
            </w:r>
          </w:p>
        </w:tc>
        <w:tc>
          <w:tcPr>
            <w:tcW w:w="810" w:type="dxa"/>
            <w:vAlign w:val="bottom"/>
          </w:tcPr>
          <w:p w14:paraId="35903F4C"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608</w:t>
            </w:r>
          </w:p>
        </w:tc>
        <w:tc>
          <w:tcPr>
            <w:tcW w:w="810" w:type="dxa"/>
            <w:vAlign w:val="bottom"/>
          </w:tcPr>
          <w:p w14:paraId="79D9149B"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608</w:t>
            </w:r>
          </w:p>
        </w:tc>
        <w:tc>
          <w:tcPr>
            <w:tcW w:w="810" w:type="dxa"/>
            <w:vAlign w:val="bottom"/>
          </w:tcPr>
          <w:p w14:paraId="17F881E3"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608</w:t>
            </w:r>
          </w:p>
        </w:tc>
        <w:tc>
          <w:tcPr>
            <w:tcW w:w="810" w:type="dxa"/>
            <w:vAlign w:val="bottom"/>
          </w:tcPr>
          <w:p w14:paraId="339B9371"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912</w:t>
            </w:r>
          </w:p>
        </w:tc>
        <w:tc>
          <w:tcPr>
            <w:tcW w:w="810" w:type="dxa"/>
            <w:vAlign w:val="bottom"/>
          </w:tcPr>
          <w:p w14:paraId="727435CE" w14:textId="77777777" w:rsidR="009A314A" w:rsidRPr="00B44D98" w:rsidRDefault="009A314A" w:rsidP="004064AF">
            <w:pPr>
              <w:spacing w:after="0"/>
              <w:jc w:val="center"/>
              <w:rPr>
                <w:rFonts w:cs="Calibri"/>
                <w:b/>
                <w:bCs/>
                <w:color w:val="000000"/>
                <w:sz w:val="18"/>
                <w:szCs w:val="18"/>
              </w:rPr>
            </w:pPr>
            <w:r w:rsidRPr="00B44D98">
              <w:rPr>
                <w:rFonts w:cs="Calibri"/>
                <w:b/>
                <w:bCs/>
                <w:color w:val="000000"/>
                <w:sz w:val="18"/>
                <w:szCs w:val="18"/>
              </w:rPr>
              <w:t>2,735</w:t>
            </w:r>
          </w:p>
        </w:tc>
      </w:tr>
      <w:tr w:rsidR="009A314A" w:rsidRPr="00B44D98" w14:paraId="220D9DA4" w14:textId="77777777" w:rsidTr="003362AC">
        <w:tc>
          <w:tcPr>
            <w:tcW w:w="2808" w:type="dxa"/>
            <w:shd w:val="clear" w:color="auto" w:fill="auto"/>
          </w:tcPr>
          <w:p w14:paraId="31402854" w14:textId="77777777" w:rsidR="009A314A" w:rsidRPr="00B44D98" w:rsidRDefault="009A314A" w:rsidP="004064AF">
            <w:pPr>
              <w:spacing w:after="0"/>
              <w:rPr>
                <w:rFonts w:eastAsia="Times New Roman" w:cs="Calibri"/>
                <w:bCs/>
                <w:sz w:val="18"/>
                <w:szCs w:val="18"/>
              </w:rPr>
            </w:pPr>
            <w:r w:rsidRPr="00B44D98">
              <w:rPr>
                <w:rFonts w:eastAsia="Times New Roman" w:cs="Calibri"/>
                <w:bCs/>
                <w:sz w:val="18"/>
                <w:szCs w:val="18"/>
              </w:rPr>
              <w:t>Recycling (plastic)</w:t>
            </w:r>
          </w:p>
        </w:tc>
        <w:tc>
          <w:tcPr>
            <w:tcW w:w="810" w:type="dxa"/>
            <w:shd w:val="clear" w:color="auto" w:fill="auto"/>
            <w:vAlign w:val="center"/>
          </w:tcPr>
          <w:p w14:paraId="0557EB05"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0</w:t>
            </w:r>
          </w:p>
        </w:tc>
        <w:tc>
          <w:tcPr>
            <w:tcW w:w="810" w:type="dxa"/>
            <w:vAlign w:val="bottom"/>
          </w:tcPr>
          <w:p w14:paraId="18DFE3C1"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2,957</w:t>
            </w:r>
          </w:p>
        </w:tc>
        <w:tc>
          <w:tcPr>
            <w:tcW w:w="810" w:type="dxa"/>
            <w:vAlign w:val="bottom"/>
          </w:tcPr>
          <w:p w14:paraId="60311AC9"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2,957</w:t>
            </w:r>
          </w:p>
        </w:tc>
        <w:tc>
          <w:tcPr>
            <w:tcW w:w="810" w:type="dxa"/>
            <w:vAlign w:val="bottom"/>
          </w:tcPr>
          <w:p w14:paraId="56DD6949"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2,957</w:t>
            </w:r>
          </w:p>
        </w:tc>
        <w:tc>
          <w:tcPr>
            <w:tcW w:w="810" w:type="dxa"/>
            <w:vAlign w:val="bottom"/>
          </w:tcPr>
          <w:p w14:paraId="071CEE50"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4,436</w:t>
            </w:r>
          </w:p>
        </w:tc>
        <w:tc>
          <w:tcPr>
            <w:tcW w:w="810" w:type="dxa"/>
            <w:vAlign w:val="bottom"/>
          </w:tcPr>
          <w:p w14:paraId="7BEF2FE7" w14:textId="77777777" w:rsidR="009A314A" w:rsidRPr="00B44D98" w:rsidRDefault="009A314A" w:rsidP="004064AF">
            <w:pPr>
              <w:spacing w:after="0"/>
              <w:jc w:val="center"/>
              <w:rPr>
                <w:rFonts w:cs="Calibri"/>
                <w:b/>
                <w:bCs/>
                <w:color w:val="000000"/>
                <w:sz w:val="18"/>
                <w:szCs w:val="18"/>
              </w:rPr>
            </w:pPr>
            <w:r w:rsidRPr="00B44D98">
              <w:rPr>
                <w:rFonts w:cs="Calibri"/>
                <w:b/>
                <w:bCs/>
                <w:color w:val="000000"/>
                <w:sz w:val="18"/>
                <w:szCs w:val="18"/>
              </w:rPr>
              <w:t>13,307</w:t>
            </w:r>
          </w:p>
        </w:tc>
      </w:tr>
      <w:tr w:rsidR="009A314A" w:rsidRPr="00B44D98" w14:paraId="4E3771C7" w14:textId="77777777" w:rsidTr="003362AC">
        <w:tc>
          <w:tcPr>
            <w:tcW w:w="2808" w:type="dxa"/>
            <w:shd w:val="clear" w:color="auto" w:fill="auto"/>
          </w:tcPr>
          <w:p w14:paraId="7F6565A1" w14:textId="77777777" w:rsidR="009A314A" w:rsidRPr="00B44D98" w:rsidRDefault="009A314A" w:rsidP="004064AF">
            <w:pPr>
              <w:spacing w:after="0"/>
              <w:rPr>
                <w:rFonts w:eastAsia="Times New Roman" w:cs="Calibri"/>
                <w:bCs/>
                <w:sz w:val="18"/>
                <w:szCs w:val="18"/>
              </w:rPr>
            </w:pPr>
            <w:r w:rsidRPr="00B44D98">
              <w:rPr>
                <w:rFonts w:eastAsia="Times New Roman" w:cs="Calibri"/>
                <w:bCs/>
                <w:sz w:val="18"/>
                <w:szCs w:val="18"/>
              </w:rPr>
              <w:t xml:space="preserve">Electricity generation </w:t>
            </w:r>
          </w:p>
        </w:tc>
        <w:tc>
          <w:tcPr>
            <w:tcW w:w="810" w:type="dxa"/>
            <w:shd w:val="clear" w:color="auto" w:fill="auto"/>
            <w:vAlign w:val="center"/>
          </w:tcPr>
          <w:p w14:paraId="6FF8D582"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0</w:t>
            </w:r>
          </w:p>
        </w:tc>
        <w:tc>
          <w:tcPr>
            <w:tcW w:w="810" w:type="dxa"/>
            <w:vAlign w:val="bottom"/>
          </w:tcPr>
          <w:p w14:paraId="3823DE61"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0</w:t>
            </w:r>
          </w:p>
        </w:tc>
        <w:tc>
          <w:tcPr>
            <w:tcW w:w="810" w:type="dxa"/>
            <w:vAlign w:val="bottom"/>
          </w:tcPr>
          <w:p w14:paraId="5316F658"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0</w:t>
            </w:r>
          </w:p>
        </w:tc>
        <w:tc>
          <w:tcPr>
            <w:tcW w:w="810" w:type="dxa"/>
            <w:vAlign w:val="bottom"/>
          </w:tcPr>
          <w:p w14:paraId="32F57645"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0</w:t>
            </w:r>
          </w:p>
        </w:tc>
        <w:tc>
          <w:tcPr>
            <w:tcW w:w="810" w:type="dxa"/>
            <w:vAlign w:val="bottom"/>
          </w:tcPr>
          <w:p w14:paraId="0DC708EA" w14:textId="77777777" w:rsidR="009A314A" w:rsidRPr="00B44D98" w:rsidRDefault="009A314A" w:rsidP="004064AF">
            <w:pPr>
              <w:spacing w:after="0"/>
              <w:jc w:val="center"/>
              <w:rPr>
                <w:rFonts w:cs="Calibri"/>
                <w:color w:val="000000"/>
                <w:sz w:val="18"/>
                <w:szCs w:val="18"/>
              </w:rPr>
            </w:pPr>
            <w:r w:rsidRPr="00B44D98">
              <w:rPr>
                <w:rFonts w:cs="Calibri"/>
                <w:color w:val="000000"/>
                <w:sz w:val="18"/>
                <w:szCs w:val="18"/>
              </w:rPr>
              <w:t>8,254</w:t>
            </w:r>
          </w:p>
        </w:tc>
        <w:tc>
          <w:tcPr>
            <w:tcW w:w="810" w:type="dxa"/>
            <w:vAlign w:val="bottom"/>
          </w:tcPr>
          <w:p w14:paraId="27ADB64D" w14:textId="77777777" w:rsidR="009A314A" w:rsidRPr="00B44D98" w:rsidRDefault="009A314A" w:rsidP="004064AF">
            <w:pPr>
              <w:spacing w:after="0"/>
              <w:jc w:val="center"/>
              <w:rPr>
                <w:rFonts w:cs="Calibri"/>
                <w:b/>
                <w:bCs/>
                <w:color w:val="000000"/>
                <w:sz w:val="18"/>
                <w:szCs w:val="18"/>
              </w:rPr>
            </w:pPr>
            <w:r w:rsidRPr="00B44D98">
              <w:rPr>
                <w:rFonts w:cs="Calibri"/>
                <w:b/>
                <w:bCs/>
                <w:color w:val="000000"/>
                <w:sz w:val="18"/>
                <w:szCs w:val="18"/>
              </w:rPr>
              <w:t>8,254</w:t>
            </w:r>
          </w:p>
        </w:tc>
      </w:tr>
      <w:tr w:rsidR="009A314A" w:rsidRPr="00B44D98" w14:paraId="6822CF80" w14:textId="77777777" w:rsidTr="003362AC">
        <w:tc>
          <w:tcPr>
            <w:tcW w:w="2808" w:type="dxa"/>
            <w:shd w:val="clear" w:color="auto" w:fill="auto"/>
          </w:tcPr>
          <w:p w14:paraId="4014B5E9" w14:textId="77777777" w:rsidR="009A314A" w:rsidRPr="00B44D98" w:rsidRDefault="009A314A" w:rsidP="004064AF">
            <w:pPr>
              <w:spacing w:after="0"/>
              <w:rPr>
                <w:rFonts w:eastAsia="Times New Roman" w:cs="Calibri"/>
                <w:bCs/>
                <w:sz w:val="18"/>
                <w:szCs w:val="18"/>
              </w:rPr>
            </w:pPr>
            <w:r w:rsidRPr="00B44D98">
              <w:rPr>
                <w:rFonts w:eastAsia="Times New Roman" w:cs="Calibri"/>
                <w:b/>
                <w:sz w:val="18"/>
                <w:szCs w:val="18"/>
              </w:rPr>
              <w:t>Total</w:t>
            </w:r>
          </w:p>
        </w:tc>
        <w:tc>
          <w:tcPr>
            <w:tcW w:w="810" w:type="dxa"/>
            <w:shd w:val="clear" w:color="auto" w:fill="auto"/>
            <w:vAlign w:val="center"/>
          </w:tcPr>
          <w:p w14:paraId="75938495" w14:textId="77777777" w:rsidR="009A314A" w:rsidRPr="00B44D98" w:rsidRDefault="009A314A" w:rsidP="004064AF">
            <w:pPr>
              <w:spacing w:after="0"/>
              <w:jc w:val="center"/>
              <w:rPr>
                <w:rFonts w:cs="Calibri"/>
                <w:b/>
                <w:bCs/>
                <w:color w:val="000000"/>
                <w:sz w:val="18"/>
                <w:szCs w:val="18"/>
              </w:rPr>
            </w:pPr>
            <w:r w:rsidRPr="00B44D98">
              <w:rPr>
                <w:rFonts w:cs="Calibri"/>
                <w:b/>
                <w:bCs/>
                <w:color w:val="000000"/>
                <w:sz w:val="18"/>
                <w:szCs w:val="18"/>
              </w:rPr>
              <w:t>0</w:t>
            </w:r>
          </w:p>
        </w:tc>
        <w:tc>
          <w:tcPr>
            <w:tcW w:w="810" w:type="dxa"/>
            <w:vAlign w:val="bottom"/>
          </w:tcPr>
          <w:p w14:paraId="37523945" w14:textId="77777777" w:rsidR="009A314A" w:rsidRPr="00B44D98" w:rsidRDefault="009A314A" w:rsidP="004064AF">
            <w:pPr>
              <w:spacing w:after="0"/>
              <w:jc w:val="center"/>
              <w:rPr>
                <w:rFonts w:cs="Calibri"/>
                <w:b/>
                <w:bCs/>
                <w:color w:val="000000"/>
                <w:sz w:val="18"/>
                <w:szCs w:val="18"/>
              </w:rPr>
            </w:pPr>
            <w:r w:rsidRPr="00B44D98">
              <w:rPr>
                <w:rFonts w:cs="Calibri"/>
                <w:b/>
                <w:bCs/>
                <w:color w:val="000000"/>
                <w:sz w:val="18"/>
                <w:szCs w:val="18"/>
              </w:rPr>
              <w:t>23,688</w:t>
            </w:r>
          </w:p>
        </w:tc>
        <w:tc>
          <w:tcPr>
            <w:tcW w:w="810" w:type="dxa"/>
            <w:vAlign w:val="bottom"/>
          </w:tcPr>
          <w:p w14:paraId="686BF08B" w14:textId="77777777" w:rsidR="009A314A" w:rsidRPr="00B44D98" w:rsidRDefault="009A314A" w:rsidP="004064AF">
            <w:pPr>
              <w:spacing w:after="0"/>
              <w:jc w:val="center"/>
              <w:rPr>
                <w:rFonts w:cs="Calibri"/>
                <w:b/>
                <w:bCs/>
                <w:color w:val="000000"/>
                <w:sz w:val="18"/>
                <w:szCs w:val="18"/>
              </w:rPr>
            </w:pPr>
            <w:r w:rsidRPr="00B44D98">
              <w:rPr>
                <w:rFonts w:cs="Calibri"/>
                <w:b/>
                <w:bCs/>
                <w:color w:val="000000"/>
                <w:sz w:val="18"/>
                <w:szCs w:val="18"/>
              </w:rPr>
              <w:t>63,761</w:t>
            </w:r>
          </w:p>
        </w:tc>
        <w:tc>
          <w:tcPr>
            <w:tcW w:w="810" w:type="dxa"/>
            <w:vAlign w:val="bottom"/>
          </w:tcPr>
          <w:p w14:paraId="0FF7F498" w14:textId="77777777" w:rsidR="009A314A" w:rsidRPr="00B44D98" w:rsidRDefault="009A314A" w:rsidP="004064AF">
            <w:pPr>
              <w:spacing w:after="0"/>
              <w:jc w:val="center"/>
              <w:rPr>
                <w:rFonts w:cs="Calibri"/>
                <w:b/>
                <w:bCs/>
                <w:color w:val="000000"/>
                <w:sz w:val="18"/>
                <w:szCs w:val="18"/>
              </w:rPr>
            </w:pPr>
            <w:r w:rsidRPr="00B44D98">
              <w:rPr>
                <w:rFonts w:cs="Calibri"/>
                <w:b/>
                <w:bCs/>
                <w:color w:val="000000"/>
                <w:sz w:val="18"/>
                <w:szCs w:val="18"/>
              </w:rPr>
              <w:t>90,730</w:t>
            </w:r>
          </w:p>
        </w:tc>
        <w:tc>
          <w:tcPr>
            <w:tcW w:w="810" w:type="dxa"/>
            <w:vAlign w:val="bottom"/>
          </w:tcPr>
          <w:p w14:paraId="366F1481" w14:textId="77777777" w:rsidR="009A314A" w:rsidRPr="00B44D98" w:rsidRDefault="009A314A" w:rsidP="004064AF">
            <w:pPr>
              <w:spacing w:after="0"/>
              <w:jc w:val="center"/>
              <w:rPr>
                <w:rFonts w:cs="Calibri"/>
                <w:b/>
                <w:bCs/>
                <w:color w:val="000000"/>
                <w:sz w:val="18"/>
                <w:szCs w:val="18"/>
              </w:rPr>
            </w:pPr>
            <w:r w:rsidRPr="00B44D98">
              <w:rPr>
                <w:rFonts w:cs="Calibri"/>
                <w:b/>
                <w:bCs/>
                <w:color w:val="000000"/>
                <w:sz w:val="18"/>
                <w:szCs w:val="18"/>
              </w:rPr>
              <w:t>179,100</w:t>
            </w:r>
          </w:p>
        </w:tc>
        <w:tc>
          <w:tcPr>
            <w:tcW w:w="810" w:type="dxa"/>
            <w:vAlign w:val="bottom"/>
          </w:tcPr>
          <w:p w14:paraId="5E7275EC" w14:textId="77777777" w:rsidR="009A314A" w:rsidRPr="00B44D98" w:rsidRDefault="009A314A" w:rsidP="004064AF">
            <w:pPr>
              <w:spacing w:after="0"/>
              <w:jc w:val="center"/>
              <w:rPr>
                <w:rFonts w:cs="Calibri"/>
                <w:b/>
                <w:bCs/>
                <w:color w:val="000000"/>
                <w:sz w:val="18"/>
                <w:szCs w:val="18"/>
              </w:rPr>
            </w:pPr>
            <w:r w:rsidRPr="00B44D98">
              <w:rPr>
                <w:rFonts w:cs="Calibri"/>
                <w:b/>
                <w:bCs/>
                <w:color w:val="000000"/>
                <w:sz w:val="18"/>
                <w:szCs w:val="18"/>
              </w:rPr>
              <w:t>357,279</w:t>
            </w:r>
          </w:p>
        </w:tc>
      </w:tr>
    </w:tbl>
    <w:p w14:paraId="1A7F4981" w14:textId="77777777" w:rsidR="009A314A" w:rsidRPr="00B44D98" w:rsidRDefault="009A314A" w:rsidP="004064AF">
      <w:pPr>
        <w:spacing w:after="0"/>
        <w:rPr>
          <w:szCs w:val="20"/>
        </w:rPr>
      </w:pPr>
    </w:p>
    <w:p w14:paraId="203391D6" w14:textId="77777777" w:rsidR="009A314A" w:rsidRPr="00B44D98" w:rsidRDefault="009A314A" w:rsidP="004064AF">
      <w:pPr>
        <w:pStyle w:val="ListParagraph"/>
        <w:ind w:left="0"/>
        <w:jc w:val="both"/>
        <w:rPr>
          <w:rFonts w:ascii="Calibri" w:hAnsi="Calibri"/>
          <w:sz w:val="20"/>
          <w:szCs w:val="20"/>
          <w:u w:val="single"/>
        </w:rPr>
      </w:pPr>
    </w:p>
    <w:p w14:paraId="756E8C84" w14:textId="77777777" w:rsidR="009A314A" w:rsidRPr="00B44D98" w:rsidRDefault="009A314A" w:rsidP="004064AF">
      <w:pPr>
        <w:pStyle w:val="ListParagraph"/>
        <w:ind w:left="0"/>
        <w:jc w:val="both"/>
        <w:rPr>
          <w:rFonts w:ascii="Calibri" w:hAnsi="Calibri"/>
          <w:sz w:val="20"/>
          <w:szCs w:val="20"/>
          <w:u w:val="single"/>
        </w:rPr>
      </w:pPr>
    </w:p>
    <w:p w14:paraId="2D1192A0" w14:textId="77777777" w:rsidR="009A314A" w:rsidRPr="00B44D98" w:rsidRDefault="009A314A" w:rsidP="004064AF">
      <w:pPr>
        <w:pStyle w:val="ListParagraph"/>
        <w:ind w:left="0"/>
        <w:jc w:val="both"/>
        <w:rPr>
          <w:rFonts w:ascii="Calibri" w:hAnsi="Calibri"/>
          <w:sz w:val="20"/>
          <w:szCs w:val="20"/>
          <w:u w:val="single"/>
        </w:rPr>
      </w:pPr>
    </w:p>
    <w:p w14:paraId="1632C28B" w14:textId="77777777" w:rsidR="009A314A" w:rsidRPr="00B44D98" w:rsidRDefault="009A314A" w:rsidP="004064AF">
      <w:pPr>
        <w:pStyle w:val="ListParagraph"/>
        <w:ind w:left="0"/>
        <w:jc w:val="both"/>
        <w:rPr>
          <w:rFonts w:ascii="Calibri" w:hAnsi="Calibri"/>
          <w:sz w:val="20"/>
          <w:szCs w:val="20"/>
          <w:u w:val="single"/>
        </w:rPr>
      </w:pPr>
    </w:p>
    <w:p w14:paraId="345E0DBD" w14:textId="77777777" w:rsidR="009A314A" w:rsidRPr="00B44D98" w:rsidRDefault="009A314A" w:rsidP="004064AF">
      <w:pPr>
        <w:pStyle w:val="ListParagraph"/>
        <w:ind w:left="0"/>
        <w:jc w:val="both"/>
        <w:rPr>
          <w:rFonts w:ascii="Calibri" w:hAnsi="Calibri"/>
          <w:sz w:val="20"/>
          <w:szCs w:val="20"/>
          <w:u w:val="single"/>
        </w:rPr>
      </w:pPr>
    </w:p>
    <w:p w14:paraId="1741CAD4" w14:textId="77777777" w:rsidR="009A314A" w:rsidRPr="00B44D98" w:rsidRDefault="009A314A" w:rsidP="004064AF">
      <w:pPr>
        <w:pStyle w:val="ListParagraph"/>
        <w:ind w:left="0"/>
        <w:jc w:val="both"/>
        <w:rPr>
          <w:rFonts w:ascii="Calibri" w:hAnsi="Calibri"/>
          <w:sz w:val="20"/>
          <w:szCs w:val="20"/>
          <w:u w:val="single"/>
        </w:rPr>
      </w:pPr>
    </w:p>
    <w:p w14:paraId="520EDF36" w14:textId="77777777" w:rsidR="009A314A" w:rsidRPr="00B44D98" w:rsidRDefault="009A314A" w:rsidP="004064AF">
      <w:pPr>
        <w:pStyle w:val="ListParagraph"/>
        <w:ind w:left="0"/>
        <w:jc w:val="both"/>
        <w:rPr>
          <w:rFonts w:ascii="Calibri" w:hAnsi="Calibri"/>
          <w:sz w:val="20"/>
          <w:szCs w:val="20"/>
          <w:u w:val="single"/>
        </w:rPr>
      </w:pPr>
    </w:p>
    <w:p w14:paraId="1F95FD4D" w14:textId="77777777" w:rsidR="009A314A" w:rsidRPr="00B44D98" w:rsidRDefault="009A314A" w:rsidP="004064AF">
      <w:pPr>
        <w:pStyle w:val="ListParagraph"/>
        <w:ind w:left="0"/>
        <w:jc w:val="both"/>
        <w:rPr>
          <w:rFonts w:ascii="Calibri" w:hAnsi="Calibri"/>
          <w:sz w:val="20"/>
          <w:szCs w:val="20"/>
          <w:u w:val="single"/>
        </w:rPr>
      </w:pPr>
    </w:p>
    <w:p w14:paraId="58232EEA" w14:textId="77777777" w:rsidR="009A314A" w:rsidRPr="00B44D98" w:rsidRDefault="009A314A" w:rsidP="004064AF">
      <w:pPr>
        <w:pStyle w:val="ListParagraph"/>
        <w:ind w:left="0"/>
        <w:jc w:val="both"/>
        <w:rPr>
          <w:rFonts w:ascii="Calibri" w:hAnsi="Calibri"/>
          <w:sz w:val="20"/>
          <w:szCs w:val="20"/>
          <w:u w:val="single"/>
        </w:rPr>
      </w:pPr>
    </w:p>
    <w:p w14:paraId="58CBACD6" w14:textId="77777777" w:rsidR="009A314A" w:rsidRPr="00B44D98" w:rsidRDefault="009A314A" w:rsidP="004064AF">
      <w:pPr>
        <w:pStyle w:val="ListParagraph"/>
        <w:ind w:left="0"/>
        <w:rPr>
          <w:rFonts w:ascii="Calibri" w:hAnsi="Calibri"/>
          <w:b/>
          <w:sz w:val="20"/>
          <w:szCs w:val="20"/>
        </w:rPr>
      </w:pPr>
      <w:r w:rsidRPr="00B44D98">
        <w:rPr>
          <w:rFonts w:ascii="Calibri" w:hAnsi="Calibri"/>
          <w:b/>
          <w:sz w:val="20"/>
          <w:szCs w:val="20"/>
        </w:rPr>
        <w:t>INDIRECT GHG EMISSION REDUCTIONS</w:t>
      </w:r>
    </w:p>
    <w:p w14:paraId="18B261D1" w14:textId="77777777" w:rsidR="009A314A" w:rsidRPr="00B44D98" w:rsidRDefault="009A314A" w:rsidP="004064AF">
      <w:pPr>
        <w:pStyle w:val="ListParagraph"/>
        <w:ind w:left="0"/>
        <w:jc w:val="both"/>
        <w:rPr>
          <w:rFonts w:ascii="Calibri" w:hAnsi="Calibri"/>
          <w:sz w:val="20"/>
          <w:szCs w:val="20"/>
        </w:rPr>
      </w:pPr>
      <w:r w:rsidRPr="00B44D98">
        <w:rPr>
          <w:rFonts w:ascii="Calibri" w:hAnsi="Calibri"/>
          <w:sz w:val="20"/>
          <w:szCs w:val="20"/>
        </w:rPr>
        <w:t>Indirect emission reductions from avoided methane from landfill due to composting were estimated using the bottom-up and top-down approaches.</w:t>
      </w:r>
    </w:p>
    <w:p w14:paraId="0E5F3AC3" w14:textId="77777777" w:rsidR="009A314A" w:rsidRPr="00B44D98" w:rsidRDefault="009A314A" w:rsidP="004064AF">
      <w:pPr>
        <w:pStyle w:val="ListParagraph"/>
        <w:ind w:left="0"/>
        <w:jc w:val="both"/>
        <w:rPr>
          <w:rFonts w:ascii="Calibri" w:hAnsi="Calibri"/>
          <w:sz w:val="20"/>
          <w:szCs w:val="20"/>
        </w:rPr>
      </w:pPr>
    </w:p>
    <w:p w14:paraId="765E0847" w14:textId="77777777" w:rsidR="009A314A" w:rsidRPr="00B44D98" w:rsidRDefault="009A314A" w:rsidP="004064AF">
      <w:pPr>
        <w:pStyle w:val="ListParagraph"/>
        <w:ind w:left="0"/>
        <w:jc w:val="both"/>
        <w:rPr>
          <w:rFonts w:ascii="Calibri" w:hAnsi="Calibri"/>
          <w:sz w:val="20"/>
          <w:szCs w:val="20"/>
          <w:u w:val="single"/>
        </w:rPr>
      </w:pPr>
      <w:r w:rsidRPr="00B44D98">
        <w:rPr>
          <w:rFonts w:ascii="Calibri" w:hAnsi="Calibri"/>
          <w:sz w:val="20"/>
          <w:szCs w:val="20"/>
          <w:u w:val="single"/>
        </w:rPr>
        <w:t>Bottom-up</w:t>
      </w:r>
    </w:p>
    <w:p w14:paraId="107089E7" w14:textId="77777777" w:rsidR="009A314A" w:rsidRPr="00B44D98" w:rsidRDefault="009A314A" w:rsidP="004064AF">
      <w:pPr>
        <w:pStyle w:val="ListParagraph"/>
        <w:ind w:left="0"/>
        <w:jc w:val="both"/>
        <w:rPr>
          <w:rFonts w:ascii="Calibri" w:hAnsi="Calibri"/>
          <w:sz w:val="20"/>
          <w:szCs w:val="20"/>
        </w:rPr>
      </w:pPr>
      <w:r w:rsidRPr="00B44D98">
        <w:rPr>
          <w:rFonts w:ascii="Calibri" w:hAnsi="Calibri"/>
          <w:sz w:val="20"/>
          <w:szCs w:val="20"/>
        </w:rPr>
        <w:lastRenderedPageBreak/>
        <w:t>The bottom-up indirect emissions arising from composting has been calculated by applying a replication factor of 3 to the direct effects of the GEF investments in the project. This approach gives an estimated indirect emission reduction of approximately 12.91 MtCO</w:t>
      </w:r>
      <w:r w:rsidRPr="00B44D98">
        <w:rPr>
          <w:rFonts w:ascii="Calibri" w:hAnsi="Calibri"/>
          <w:sz w:val="20"/>
          <w:szCs w:val="20"/>
          <w:vertAlign w:val="subscript"/>
        </w:rPr>
        <w:t>2e</w:t>
      </w:r>
      <w:r w:rsidRPr="00B44D98">
        <w:rPr>
          <w:rFonts w:ascii="Calibri" w:hAnsi="Calibri"/>
          <w:sz w:val="20"/>
          <w:szCs w:val="20"/>
        </w:rPr>
        <w:t xml:space="preserve"> (over 15 years). This assumes that the waste transformation processes that are replicated are exactly the same as in the UNDP-GEF project.</w:t>
      </w:r>
    </w:p>
    <w:p w14:paraId="48670B01" w14:textId="77777777" w:rsidR="009A314A" w:rsidRPr="00B44D98" w:rsidRDefault="009A314A" w:rsidP="004064AF">
      <w:pPr>
        <w:spacing w:after="0"/>
        <w:ind w:hanging="567"/>
        <w:rPr>
          <w:szCs w:val="20"/>
        </w:rPr>
      </w:pPr>
    </w:p>
    <w:p w14:paraId="341E0606" w14:textId="77777777" w:rsidR="009A314A" w:rsidRPr="00B44D98" w:rsidRDefault="009A314A" w:rsidP="004064AF">
      <w:pPr>
        <w:spacing w:after="0"/>
        <w:rPr>
          <w:szCs w:val="20"/>
          <w:u w:val="single"/>
        </w:rPr>
      </w:pPr>
      <w:r w:rsidRPr="00B44D98">
        <w:rPr>
          <w:szCs w:val="20"/>
          <w:u w:val="single"/>
        </w:rPr>
        <w:t>Top-down</w:t>
      </w:r>
    </w:p>
    <w:p w14:paraId="7ED9D3CA" w14:textId="77777777" w:rsidR="009A314A" w:rsidRPr="00B44D98" w:rsidRDefault="009A314A" w:rsidP="004064AF">
      <w:pPr>
        <w:spacing w:after="0"/>
        <w:rPr>
          <w:szCs w:val="20"/>
        </w:rPr>
      </w:pPr>
      <w:r w:rsidRPr="00B44D98">
        <w:rPr>
          <w:szCs w:val="20"/>
        </w:rPr>
        <w:t>The top-down indirect emissions has been estimated from the market potential of scaling up the project activities. This can be done by replicating the experience of the project in other 48 wilayas in Algeria. Alternatively, this situation can be equated to the projections made in the SNGID 2035. The SNGID 2035 has developed four GHG emission scenarios, of which scenario 2 appears to be more achievable given the prevailing barriers in MSW in Algeria. Scenario 2 assumes the following: (1) 100% collection of MSW; (2) increase composting and recycling to 15% each; and (3) landfill remaining MSW with the capture of methane for electricity production and adequate treatment of effluents. Table 12 summarizes the cumulative GHG emission reductions between 2017 and 2035. In order to match more closely the scenario 2 emissions to the sources of GHG emission accruing from the UNDP-GEF, only avoided methane from composting and plastic recycling are taken into account. This gives a cumulative top-down GHG emission reduction of 19.24 MtCO</w:t>
      </w:r>
      <w:r w:rsidRPr="00B44D98">
        <w:rPr>
          <w:szCs w:val="20"/>
          <w:vertAlign w:val="subscript"/>
        </w:rPr>
        <w:t>2e</w:t>
      </w:r>
      <w:r w:rsidRPr="00B44D98">
        <w:rPr>
          <w:szCs w:val="20"/>
        </w:rPr>
        <w:t>. Given the prevailing barriers in the sector, it is assumed that these emission reductions will take place once the UNDP-GEF project has been piloted. Using a GEF causality factor of 0.8, the top-down emission reduction is estimated at 15.40 MtCO</w:t>
      </w:r>
      <w:r w:rsidRPr="00B44D98">
        <w:rPr>
          <w:szCs w:val="20"/>
          <w:vertAlign w:val="subscript"/>
        </w:rPr>
        <w:t>2e</w:t>
      </w:r>
      <w:r w:rsidRPr="00B44D98">
        <w:rPr>
          <w:szCs w:val="20"/>
        </w:rPr>
        <w:t>.</w:t>
      </w:r>
    </w:p>
    <w:p w14:paraId="059EF4C2" w14:textId="77777777" w:rsidR="009A314A" w:rsidRPr="00B44D98" w:rsidRDefault="009A314A" w:rsidP="004064AF">
      <w:pPr>
        <w:spacing w:after="0"/>
        <w:rPr>
          <w:szCs w:val="20"/>
        </w:rPr>
      </w:pPr>
    </w:p>
    <w:p w14:paraId="3E205A11" w14:textId="77777777" w:rsidR="009A314A" w:rsidRPr="00B44D98" w:rsidRDefault="009A314A" w:rsidP="004064AF">
      <w:pPr>
        <w:spacing w:after="0"/>
        <w:rPr>
          <w:szCs w:val="20"/>
        </w:rPr>
      </w:pPr>
      <w:r w:rsidRPr="00B44D98">
        <w:rPr>
          <w:szCs w:val="20"/>
        </w:rPr>
        <w:t>Table 12. Cumulative GHG emission reductions from scenario 2 in SNGID 2035: 2017-2035 (MtCO</w:t>
      </w:r>
      <w:r w:rsidRPr="00B44D98">
        <w:rPr>
          <w:szCs w:val="20"/>
          <w:vertAlign w:val="subscript"/>
        </w:rPr>
        <w:t>2e</w:t>
      </w:r>
      <w:r w:rsidRPr="00B44D98">
        <w:rPr>
          <w:szCs w:val="20"/>
        </w:rPr>
        <w:t>).</w:t>
      </w:r>
    </w:p>
    <w:tbl>
      <w:tblPr>
        <w:tblStyle w:val="TableGrid"/>
        <w:tblW w:w="0" w:type="auto"/>
        <w:tblLook w:val="04A0" w:firstRow="1" w:lastRow="0" w:firstColumn="1" w:lastColumn="0" w:noHBand="0" w:noVBand="1"/>
      </w:tblPr>
      <w:tblGrid>
        <w:gridCol w:w="2538"/>
        <w:gridCol w:w="2070"/>
        <w:gridCol w:w="1134"/>
        <w:gridCol w:w="936"/>
        <w:gridCol w:w="990"/>
        <w:gridCol w:w="1440"/>
      </w:tblGrid>
      <w:tr w:rsidR="009A314A" w:rsidRPr="00B44D98" w14:paraId="5EF3ADF6" w14:textId="77777777" w:rsidTr="003362AC">
        <w:tc>
          <w:tcPr>
            <w:tcW w:w="2538" w:type="dxa"/>
          </w:tcPr>
          <w:p w14:paraId="7A2C22BA" w14:textId="77777777" w:rsidR="009A314A" w:rsidRPr="00B44D98" w:rsidRDefault="009A314A" w:rsidP="004064AF">
            <w:r w:rsidRPr="00B44D98">
              <w:t>Landfill gas capture and electricity production</w:t>
            </w:r>
          </w:p>
        </w:tc>
        <w:tc>
          <w:tcPr>
            <w:tcW w:w="2070" w:type="dxa"/>
          </w:tcPr>
          <w:p w14:paraId="0A3D30A3" w14:textId="77777777" w:rsidR="009A314A" w:rsidRPr="00B44D98" w:rsidRDefault="009A314A" w:rsidP="004064AF">
            <w:r w:rsidRPr="00B44D98">
              <w:t>Avoided methane from composting</w:t>
            </w:r>
          </w:p>
        </w:tc>
        <w:tc>
          <w:tcPr>
            <w:tcW w:w="1134" w:type="dxa"/>
          </w:tcPr>
          <w:p w14:paraId="687F8274" w14:textId="77777777" w:rsidR="009A314A" w:rsidRPr="00B44D98" w:rsidRDefault="009A314A" w:rsidP="004064AF">
            <w:r w:rsidRPr="00B44D98">
              <w:t>Plastic recycling</w:t>
            </w:r>
          </w:p>
        </w:tc>
        <w:tc>
          <w:tcPr>
            <w:tcW w:w="936" w:type="dxa"/>
          </w:tcPr>
          <w:p w14:paraId="7EBC808B" w14:textId="77777777" w:rsidR="009A314A" w:rsidRPr="00B44D98" w:rsidRDefault="009A314A" w:rsidP="004064AF">
            <w:r w:rsidRPr="00B44D98">
              <w:t>Paper recycling</w:t>
            </w:r>
          </w:p>
        </w:tc>
        <w:tc>
          <w:tcPr>
            <w:tcW w:w="990" w:type="dxa"/>
          </w:tcPr>
          <w:p w14:paraId="209C3D9F" w14:textId="77777777" w:rsidR="009A314A" w:rsidRPr="00B44D98" w:rsidRDefault="009A314A" w:rsidP="004064AF">
            <w:r w:rsidRPr="00B44D98">
              <w:t>Glass recycling</w:t>
            </w:r>
          </w:p>
        </w:tc>
        <w:tc>
          <w:tcPr>
            <w:tcW w:w="1440" w:type="dxa"/>
          </w:tcPr>
          <w:p w14:paraId="24F4D09C" w14:textId="77777777" w:rsidR="009A314A" w:rsidRPr="00B44D98" w:rsidRDefault="009A314A" w:rsidP="004064AF">
            <w:r w:rsidRPr="00B44D98">
              <w:t>Metal recycling</w:t>
            </w:r>
          </w:p>
        </w:tc>
      </w:tr>
      <w:tr w:rsidR="009A314A" w:rsidRPr="00B44D98" w14:paraId="6599DB73" w14:textId="77777777" w:rsidTr="003362AC">
        <w:tc>
          <w:tcPr>
            <w:tcW w:w="2538" w:type="dxa"/>
          </w:tcPr>
          <w:p w14:paraId="4565A689" w14:textId="77777777" w:rsidR="009A314A" w:rsidRPr="00B44D98" w:rsidRDefault="009A314A" w:rsidP="004064AF">
            <w:pPr>
              <w:jc w:val="center"/>
            </w:pPr>
            <w:r w:rsidRPr="00B44D98">
              <w:t>35.58</w:t>
            </w:r>
          </w:p>
        </w:tc>
        <w:tc>
          <w:tcPr>
            <w:tcW w:w="2070" w:type="dxa"/>
          </w:tcPr>
          <w:p w14:paraId="67B2AC62" w14:textId="77777777" w:rsidR="009A314A" w:rsidRPr="00B44D98" w:rsidRDefault="009A314A" w:rsidP="004064AF">
            <w:pPr>
              <w:jc w:val="center"/>
            </w:pPr>
            <w:r w:rsidRPr="00B44D98">
              <w:t>11.03</w:t>
            </w:r>
          </w:p>
        </w:tc>
        <w:tc>
          <w:tcPr>
            <w:tcW w:w="1134" w:type="dxa"/>
          </w:tcPr>
          <w:p w14:paraId="4C8C2AE7" w14:textId="77777777" w:rsidR="009A314A" w:rsidRPr="00B44D98" w:rsidRDefault="009A314A" w:rsidP="004064AF">
            <w:pPr>
              <w:jc w:val="center"/>
            </w:pPr>
            <w:r w:rsidRPr="00B44D98">
              <w:t>8.21</w:t>
            </w:r>
          </w:p>
        </w:tc>
        <w:tc>
          <w:tcPr>
            <w:tcW w:w="936" w:type="dxa"/>
          </w:tcPr>
          <w:p w14:paraId="3856D10F" w14:textId="77777777" w:rsidR="009A314A" w:rsidRPr="00B44D98" w:rsidRDefault="009A314A" w:rsidP="004064AF">
            <w:pPr>
              <w:jc w:val="center"/>
            </w:pPr>
            <w:r w:rsidRPr="00B44D98">
              <w:t>0.05</w:t>
            </w:r>
          </w:p>
        </w:tc>
        <w:tc>
          <w:tcPr>
            <w:tcW w:w="990" w:type="dxa"/>
          </w:tcPr>
          <w:p w14:paraId="759F10ED" w14:textId="77777777" w:rsidR="009A314A" w:rsidRPr="00B44D98" w:rsidRDefault="009A314A" w:rsidP="004064AF">
            <w:pPr>
              <w:jc w:val="center"/>
            </w:pPr>
            <w:r w:rsidRPr="00B44D98">
              <w:t>0.03</w:t>
            </w:r>
          </w:p>
        </w:tc>
        <w:tc>
          <w:tcPr>
            <w:tcW w:w="1440" w:type="dxa"/>
          </w:tcPr>
          <w:p w14:paraId="72594430" w14:textId="77777777" w:rsidR="009A314A" w:rsidRPr="00B44D98" w:rsidRDefault="009A314A" w:rsidP="004064AF">
            <w:pPr>
              <w:jc w:val="center"/>
            </w:pPr>
            <w:r w:rsidRPr="00B44D98">
              <w:t>0.10</w:t>
            </w:r>
          </w:p>
        </w:tc>
      </w:tr>
    </w:tbl>
    <w:p w14:paraId="5A84A7E9" w14:textId="77777777" w:rsidR="009A314A" w:rsidRPr="00B44D98" w:rsidRDefault="009A314A" w:rsidP="004064AF">
      <w:pPr>
        <w:spacing w:after="0"/>
        <w:rPr>
          <w:i/>
          <w:szCs w:val="20"/>
        </w:rPr>
      </w:pPr>
      <w:r w:rsidRPr="00B44D98">
        <w:rPr>
          <w:i/>
          <w:szCs w:val="20"/>
        </w:rPr>
        <w:t>Source: SNGID 2035 (Mission 1 – Baseline assessment synthesis report)</w:t>
      </w:r>
    </w:p>
    <w:p w14:paraId="2E2A8D62" w14:textId="77777777" w:rsidR="009A314A" w:rsidRPr="00B44D98" w:rsidRDefault="009A314A" w:rsidP="004064AF">
      <w:pPr>
        <w:spacing w:after="0"/>
        <w:rPr>
          <w:szCs w:val="20"/>
        </w:rPr>
      </w:pPr>
    </w:p>
    <w:p w14:paraId="6DD329C2" w14:textId="77777777" w:rsidR="00DF3562" w:rsidRPr="00B44D98" w:rsidRDefault="00DF3562">
      <w:pPr>
        <w:spacing w:after="0"/>
        <w:jc w:val="left"/>
        <w:rPr>
          <w:szCs w:val="22"/>
        </w:rPr>
      </w:pPr>
    </w:p>
    <w:p w14:paraId="58F5EE16" w14:textId="77777777" w:rsidR="00DF3562" w:rsidRPr="00B44D98" w:rsidRDefault="00DF3562">
      <w:pPr>
        <w:spacing w:after="0"/>
        <w:jc w:val="left"/>
        <w:rPr>
          <w:b/>
          <w:bCs/>
          <w:szCs w:val="22"/>
        </w:rPr>
      </w:pPr>
      <w:r w:rsidRPr="00B44D98">
        <w:rPr>
          <w:szCs w:val="22"/>
        </w:rPr>
        <w:br w:type="page"/>
      </w:r>
    </w:p>
    <w:p w14:paraId="6DBBB082" w14:textId="77777777" w:rsidR="00133A69" w:rsidRPr="00B44D98" w:rsidRDefault="00133A69" w:rsidP="00133A69">
      <w:pPr>
        <w:pStyle w:val="Heading2"/>
        <w:ind w:left="0"/>
        <w:rPr>
          <w:rFonts w:ascii="Calibri" w:hAnsi="Calibri"/>
          <w:szCs w:val="22"/>
        </w:rPr>
      </w:pPr>
      <w:bookmarkStart w:id="41" w:name="_Toc37327063"/>
      <w:r w:rsidRPr="00B44D98">
        <w:rPr>
          <w:rFonts w:ascii="Calibri" w:hAnsi="Calibri"/>
          <w:szCs w:val="22"/>
        </w:rPr>
        <w:lastRenderedPageBreak/>
        <w:t xml:space="preserve">Annex </w:t>
      </w:r>
      <w:r w:rsidR="00D673BD" w:rsidRPr="00B44D98">
        <w:rPr>
          <w:rFonts w:ascii="Calibri" w:hAnsi="Calibri"/>
          <w:szCs w:val="22"/>
        </w:rPr>
        <w:t>K</w:t>
      </w:r>
      <w:r w:rsidRPr="00B44D98">
        <w:rPr>
          <w:rFonts w:ascii="Calibri" w:hAnsi="Calibri"/>
          <w:szCs w:val="22"/>
        </w:rPr>
        <w:t>:  Project map and Geospatial Coordinates of project sites</w:t>
      </w:r>
      <w:bookmarkEnd w:id="41"/>
    </w:p>
    <w:p w14:paraId="546F685B" w14:textId="77777777" w:rsidR="00262EE2" w:rsidRPr="00B44D98" w:rsidRDefault="00262EE2" w:rsidP="00133A69">
      <w:pPr>
        <w:rPr>
          <w:szCs w:val="22"/>
        </w:rPr>
      </w:pPr>
    </w:p>
    <w:p w14:paraId="51035216" w14:textId="77777777" w:rsidR="00262EE2" w:rsidRPr="00B44D98" w:rsidRDefault="00262EE2" w:rsidP="00262EE2">
      <w:pPr>
        <w:rPr>
          <w:bCs/>
          <w:szCs w:val="22"/>
        </w:rPr>
      </w:pPr>
      <w:r w:rsidRPr="00B44D98">
        <w:rPr>
          <w:bCs/>
          <w:szCs w:val="22"/>
        </w:rPr>
        <w:t>The project targets 2 Wilayas (municipali</w:t>
      </w:r>
      <w:r w:rsidR="000F6D90" w:rsidRPr="00B44D98">
        <w:rPr>
          <w:bCs/>
          <w:szCs w:val="22"/>
        </w:rPr>
        <w:t>ties) in Algeria: Constantine and</w:t>
      </w:r>
      <w:r w:rsidRPr="00B44D98">
        <w:rPr>
          <w:bCs/>
          <w:szCs w:val="22"/>
        </w:rPr>
        <w:t xml:space="preserve"> Sétif.</w:t>
      </w:r>
    </w:p>
    <w:p w14:paraId="0770E678" w14:textId="77777777" w:rsidR="00262EE2" w:rsidRPr="00B44D98" w:rsidRDefault="00262EE2" w:rsidP="00262EE2">
      <w:pPr>
        <w:rPr>
          <w:bCs/>
          <w:szCs w:val="22"/>
        </w:rPr>
      </w:pPr>
    </w:p>
    <w:p w14:paraId="11464038" w14:textId="77777777" w:rsidR="00262EE2" w:rsidRPr="00B44D98" w:rsidRDefault="00262EE2" w:rsidP="00262EE2">
      <w:pPr>
        <w:rPr>
          <w:bCs/>
          <w:szCs w:val="22"/>
          <w:lang w:val="fr-FR"/>
        </w:rPr>
      </w:pPr>
      <w:r w:rsidRPr="00B44D98">
        <w:rPr>
          <w:bCs/>
          <w:szCs w:val="22"/>
          <w:lang w:val="fr-FR"/>
        </w:rPr>
        <w:t>Constantine : N 36°21′54″ E 6°36′53″</w:t>
      </w:r>
    </w:p>
    <w:p w14:paraId="4F1A67C7" w14:textId="77777777" w:rsidR="00262EE2" w:rsidRPr="00B44D98" w:rsidRDefault="00262EE2" w:rsidP="00262EE2">
      <w:pPr>
        <w:rPr>
          <w:bCs/>
          <w:szCs w:val="22"/>
          <w:lang w:val="fr-FR"/>
        </w:rPr>
      </w:pPr>
      <w:r w:rsidRPr="00B44D98">
        <w:rPr>
          <w:bCs/>
          <w:szCs w:val="22"/>
          <w:lang w:val="fr-FR"/>
        </w:rPr>
        <w:t>Sétif : N 36°11′28″ E 5°24′49″</w:t>
      </w:r>
    </w:p>
    <w:p w14:paraId="430C296A" w14:textId="77777777" w:rsidR="00262EE2" w:rsidRPr="00B44D98" w:rsidRDefault="00262EE2" w:rsidP="00133A69">
      <w:pPr>
        <w:rPr>
          <w:szCs w:val="22"/>
          <w:lang w:val="fr-FR"/>
        </w:rPr>
      </w:pPr>
    </w:p>
    <w:p w14:paraId="449DA578" w14:textId="77777777" w:rsidR="00133A69" w:rsidRPr="00B44D98" w:rsidRDefault="00262EE2" w:rsidP="00262EE2">
      <w:pPr>
        <w:jc w:val="center"/>
      </w:pPr>
      <w:r w:rsidRPr="00B44D98">
        <w:rPr>
          <w:rFonts w:ascii="Times New Roman" w:eastAsia="Times New Roman" w:hAnsi="Times New Roman"/>
          <w:noProof/>
          <w:sz w:val="24"/>
          <w:lang w:eastAsia="fr-FR"/>
        </w:rPr>
        <w:drawing>
          <wp:inline distT="0" distB="0" distL="0" distR="0" wp14:anchorId="4C8EAE87" wp14:editId="18CA48DD">
            <wp:extent cx="5619750" cy="3942545"/>
            <wp:effectExtent l="0" t="0" r="0" b="1270"/>
            <wp:docPr id="1" name="Picture 1" descr="http://www.carte-algerie.com/carte-algerie/carte-algerie-administrat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arte-algerie.com/carte-algerie/carte-algerie-administrative.jpg"/>
                    <pic:cNvPicPr>
                      <a:picLocks noChangeAspect="1" noChangeArrowheads="1"/>
                    </pic:cNvPicPr>
                  </pic:nvPicPr>
                  <pic:blipFill rotWithShape="1">
                    <a:blip r:embed="rId53">
                      <a:extLst>
                        <a:ext uri="{28A0092B-C50C-407E-A947-70E740481C1C}">
                          <a14:useLocalDpi xmlns:a14="http://schemas.microsoft.com/office/drawing/2010/main" val="0"/>
                        </a:ext>
                      </a:extLst>
                    </a:blip>
                    <a:srcRect l="9885" t="3030" r="6500" b="48158"/>
                    <a:stretch/>
                  </pic:blipFill>
                  <pic:spPr bwMode="auto">
                    <a:xfrm>
                      <a:off x="0" y="0"/>
                      <a:ext cx="5638308" cy="3955564"/>
                    </a:xfrm>
                    <a:prstGeom prst="rect">
                      <a:avLst/>
                    </a:prstGeom>
                    <a:noFill/>
                    <a:ln>
                      <a:noFill/>
                    </a:ln>
                    <a:extLst>
                      <a:ext uri="{53640926-AAD7-44D8-BBD7-CCE9431645EC}">
                        <a14:shadowObscured xmlns:a14="http://schemas.microsoft.com/office/drawing/2010/main"/>
                      </a:ext>
                    </a:extLst>
                  </pic:spPr>
                </pic:pic>
              </a:graphicData>
            </a:graphic>
          </wp:inline>
        </w:drawing>
      </w:r>
    </w:p>
    <w:p w14:paraId="6EE1BDE3" w14:textId="77777777" w:rsidR="00262EE2" w:rsidRPr="00B44D98" w:rsidRDefault="00262EE2">
      <w:pPr>
        <w:spacing w:after="0"/>
        <w:jc w:val="left"/>
        <w:rPr>
          <w:b/>
          <w:bCs/>
          <w:szCs w:val="22"/>
        </w:rPr>
      </w:pPr>
      <w:r w:rsidRPr="00B44D98">
        <w:rPr>
          <w:szCs w:val="22"/>
        </w:rPr>
        <w:br w:type="page"/>
      </w:r>
    </w:p>
    <w:p w14:paraId="653EB0BD" w14:textId="77777777" w:rsidR="002367DC" w:rsidRPr="00B44D98" w:rsidRDefault="002367DC" w:rsidP="002367DC">
      <w:pPr>
        <w:pStyle w:val="Heading2"/>
        <w:tabs>
          <w:tab w:val="left" w:pos="1740"/>
        </w:tabs>
        <w:ind w:left="0"/>
        <w:rPr>
          <w:rFonts w:ascii="Calibri" w:hAnsi="Calibri"/>
          <w:szCs w:val="22"/>
        </w:rPr>
      </w:pPr>
      <w:bookmarkStart w:id="42" w:name="_Toc37327064"/>
      <w:r w:rsidRPr="00B44D98">
        <w:rPr>
          <w:rFonts w:ascii="Calibri" w:hAnsi="Calibri"/>
          <w:szCs w:val="22"/>
        </w:rPr>
        <w:lastRenderedPageBreak/>
        <w:t xml:space="preserve">Annex </w:t>
      </w:r>
      <w:r w:rsidR="00D673BD" w:rsidRPr="00B44D98">
        <w:rPr>
          <w:rFonts w:ascii="Calibri" w:hAnsi="Calibri"/>
          <w:szCs w:val="22"/>
        </w:rPr>
        <w:t>L</w:t>
      </w:r>
      <w:r w:rsidRPr="00B44D98">
        <w:rPr>
          <w:rFonts w:ascii="Calibri" w:hAnsi="Calibri"/>
          <w:szCs w:val="22"/>
        </w:rPr>
        <w:t>:  GEF Core indicators</w:t>
      </w:r>
      <w:bookmarkEnd w:id="42"/>
    </w:p>
    <w:p w14:paraId="310F257E" w14:textId="77777777" w:rsidR="002367DC" w:rsidRPr="00B44D98" w:rsidRDefault="002367DC" w:rsidP="002367DC">
      <w:pPr>
        <w:rPr>
          <w:b/>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935"/>
        <w:gridCol w:w="1726"/>
        <w:gridCol w:w="1303"/>
        <w:gridCol w:w="13"/>
        <w:gridCol w:w="1449"/>
        <w:gridCol w:w="32"/>
        <w:gridCol w:w="1296"/>
        <w:gridCol w:w="1292"/>
      </w:tblGrid>
      <w:tr w:rsidR="00262EE2" w:rsidRPr="00B44D98" w14:paraId="2D87077B" w14:textId="77777777" w:rsidTr="003362AC">
        <w:tc>
          <w:tcPr>
            <w:tcW w:w="1304" w:type="dxa"/>
            <w:shd w:val="clear" w:color="auto" w:fill="D9D9D9"/>
            <w:vAlign w:val="center"/>
          </w:tcPr>
          <w:p w14:paraId="2D1E1CA7" w14:textId="77777777" w:rsidR="00262EE2" w:rsidRPr="00B44D98" w:rsidRDefault="00262EE2" w:rsidP="00262EE2">
            <w:pPr>
              <w:spacing w:after="0"/>
              <w:jc w:val="center"/>
              <w:rPr>
                <w:rFonts w:ascii="Times New Roman" w:eastAsia="Times New Roman" w:hAnsi="Times New Roman"/>
                <w:b/>
                <w:sz w:val="18"/>
                <w:szCs w:val="18"/>
              </w:rPr>
            </w:pPr>
            <w:r w:rsidRPr="00B44D98">
              <w:rPr>
                <w:rFonts w:ascii="Times New Roman" w:eastAsia="Times New Roman" w:hAnsi="Times New Roman"/>
                <w:b/>
                <w:sz w:val="18"/>
                <w:szCs w:val="18"/>
              </w:rPr>
              <w:t>Core Indicator 6</w:t>
            </w:r>
          </w:p>
        </w:tc>
        <w:tc>
          <w:tcPr>
            <w:tcW w:w="6754" w:type="dxa"/>
            <w:gridSpan w:val="7"/>
            <w:shd w:val="clear" w:color="auto" w:fill="D9D9D9"/>
            <w:vAlign w:val="center"/>
          </w:tcPr>
          <w:p w14:paraId="773E1040" w14:textId="77777777" w:rsidR="00262EE2" w:rsidRPr="00B44D98" w:rsidRDefault="00262EE2" w:rsidP="00262EE2">
            <w:pPr>
              <w:spacing w:after="0"/>
              <w:jc w:val="center"/>
              <w:rPr>
                <w:rFonts w:ascii="Times New Roman" w:eastAsia="Times New Roman" w:hAnsi="Times New Roman"/>
                <w:b/>
                <w:sz w:val="18"/>
                <w:szCs w:val="18"/>
              </w:rPr>
            </w:pPr>
            <w:r w:rsidRPr="00B44D98">
              <w:rPr>
                <w:rFonts w:ascii="Times New Roman" w:eastAsia="Times New Roman" w:hAnsi="Times New Roman"/>
                <w:b/>
                <w:sz w:val="18"/>
                <w:szCs w:val="18"/>
              </w:rPr>
              <w:t>Greenhouse gas emission mitigated</w:t>
            </w:r>
          </w:p>
        </w:tc>
        <w:tc>
          <w:tcPr>
            <w:tcW w:w="1292" w:type="dxa"/>
            <w:shd w:val="clear" w:color="auto" w:fill="D9D9D9"/>
            <w:vAlign w:val="center"/>
          </w:tcPr>
          <w:p w14:paraId="2302626F" w14:textId="77777777" w:rsidR="00262EE2" w:rsidRPr="00B44D98" w:rsidRDefault="00262EE2" w:rsidP="00262EE2">
            <w:pPr>
              <w:spacing w:after="0"/>
              <w:jc w:val="center"/>
              <w:rPr>
                <w:rFonts w:ascii="Times New Roman" w:eastAsia="Times New Roman" w:hAnsi="Times New Roman"/>
                <w:b/>
                <w:sz w:val="18"/>
                <w:szCs w:val="18"/>
              </w:rPr>
            </w:pPr>
            <w:r w:rsidRPr="00B44D98">
              <w:rPr>
                <w:rFonts w:ascii="Times New Roman" w:eastAsia="Times New Roman" w:hAnsi="Times New Roman"/>
                <w:b/>
                <w:i/>
                <w:color w:val="000000"/>
                <w:sz w:val="18"/>
                <w:szCs w:val="18"/>
              </w:rPr>
              <w:fldChar w:fldCharType="begin">
                <w:ffData>
                  <w:name w:val=""/>
                  <w:enabled/>
                  <w:calcOnExit w:val="0"/>
                  <w:textInput>
                    <w:default w:val="(Tons)"/>
                  </w:textInput>
                </w:ffData>
              </w:fldChar>
            </w:r>
            <w:r w:rsidRPr="00B44D98">
              <w:rPr>
                <w:rFonts w:ascii="Times New Roman" w:eastAsia="Times New Roman" w:hAnsi="Times New Roman"/>
                <w:b/>
                <w:i/>
                <w:color w:val="000000"/>
                <w:sz w:val="18"/>
                <w:szCs w:val="18"/>
              </w:rPr>
              <w:instrText xml:space="preserve"> FORMTEXT </w:instrText>
            </w:r>
            <w:r w:rsidRPr="00B44D98">
              <w:rPr>
                <w:rFonts w:ascii="Times New Roman" w:eastAsia="Times New Roman" w:hAnsi="Times New Roman"/>
                <w:b/>
                <w:i/>
                <w:color w:val="000000"/>
                <w:sz w:val="18"/>
                <w:szCs w:val="18"/>
              </w:rPr>
            </w:r>
            <w:r w:rsidRPr="00B44D98">
              <w:rPr>
                <w:rFonts w:ascii="Times New Roman" w:eastAsia="Times New Roman" w:hAnsi="Times New Roman"/>
                <w:b/>
                <w:i/>
                <w:color w:val="000000"/>
                <w:sz w:val="18"/>
                <w:szCs w:val="18"/>
              </w:rPr>
              <w:fldChar w:fldCharType="separate"/>
            </w:r>
            <w:r w:rsidRPr="00B44D98">
              <w:rPr>
                <w:rFonts w:ascii="Times New Roman" w:eastAsia="Times New Roman" w:hAnsi="Times New Roman"/>
                <w:b/>
                <w:i/>
                <w:color w:val="000000"/>
                <w:sz w:val="18"/>
                <w:szCs w:val="18"/>
              </w:rPr>
              <w:t>(Tons)</w:t>
            </w:r>
            <w:r w:rsidRPr="00B44D98">
              <w:rPr>
                <w:rFonts w:ascii="Times New Roman" w:eastAsia="Times New Roman" w:hAnsi="Times New Roman"/>
                <w:b/>
                <w:i/>
                <w:color w:val="000000"/>
                <w:sz w:val="18"/>
                <w:szCs w:val="18"/>
              </w:rPr>
              <w:fldChar w:fldCharType="end"/>
            </w:r>
          </w:p>
        </w:tc>
      </w:tr>
      <w:tr w:rsidR="00262EE2" w:rsidRPr="00B44D98" w14:paraId="5CA368AA" w14:textId="77777777" w:rsidTr="003362AC">
        <w:tc>
          <w:tcPr>
            <w:tcW w:w="1304" w:type="dxa"/>
            <w:shd w:val="clear" w:color="auto" w:fill="auto"/>
          </w:tcPr>
          <w:p w14:paraId="3036B447" w14:textId="77777777" w:rsidR="00262EE2" w:rsidRPr="00B44D98" w:rsidRDefault="00262EE2" w:rsidP="00262EE2">
            <w:pPr>
              <w:spacing w:after="0"/>
              <w:jc w:val="left"/>
              <w:rPr>
                <w:rFonts w:ascii="Times New Roman" w:eastAsia="Times New Roman" w:hAnsi="Times New Roman"/>
                <w:sz w:val="18"/>
                <w:szCs w:val="18"/>
              </w:rPr>
            </w:pPr>
          </w:p>
        </w:tc>
        <w:tc>
          <w:tcPr>
            <w:tcW w:w="2661" w:type="dxa"/>
            <w:gridSpan w:val="2"/>
            <w:shd w:val="clear" w:color="auto" w:fill="F2F2F2"/>
          </w:tcPr>
          <w:p w14:paraId="3DAEE348" w14:textId="77777777" w:rsidR="00262EE2" w:rsidRPr="00B44D98" w:rsidRDefault="00262EE2" w:rsidP="00262EE2">
            <w:pPr>
              <w:spacing w:after="0"/>
              <w:jc w:val="right"/>
              <w:rPr>
                <w:rFonts w:ascii="Times New Roman" w:eastAsia="Times New Roman" w:hAnsi="Times New Roman"/>
                <w:sz w:val="18"/>
                <w:szCs w:val="18"/>
              </w:rPr>
            </w:pPr>
          </w:p>
        </w:tc>
        <w:tc>
          <w:tcPr>
            <w:tcW w:w="5385" w:type="dxa"/>
            <w:gridSpan w:val="6"/>
            <w:shd w:val="clear" w:color="auto" w:fill="F2F2F2"/>
          </w:tcPr>
          <w:p w14:paraId="795212AD" w14:textId="77777777" w:rsidR="00262EE2" w:rsidRPr="00B44D98" w:rsidRDefault="00262EE2" w:rsidP="00262EE2">
            <w:pPr>
              <w:spacing w:after="0"/>
              <w:jc w:val="center"/>
              <w:rPr>
                <w:rFonts w:ascii="Times New Roman" w:eastAsia="Times New Roman" w:hAnsi="Times New Roman"/>
                <w:i/>
                <w:color w:val="000000"/>
                <w:sz w:val="18"/>
                <w:szCs w:val="18"/>
              </w:rPr>
            </w:pPr>
            <w:r w:rsidRPr="00B44D98">
              <w:rPr>
                <w:rFonts w:ascii="Times New Roman" w:eastAsia="Times New Roman" w:hAnsi="Times New Roman"/>
                <w:sz w:val="18"/>
                <w:szCs w:val="18"/>
              </w:rPr>
              <w:t>Tons (6.1+6.2)</w:t>
            </w:r>
          </w:p>
        </w:tc>
      </w:tr>
      <w:tr w:rsidR="00262EE2" w:rsidRPr="00B44D98" w14:paraId="1DE36160" w14:textId="77777777" w:rsidTr="003362AC">
        <w:tc>
          <w:tcPr>
            <w:tcW w:w="1304" w:type="dxa"/>
            <w:shd w:val="clear" w:color="auto" w:fill="auto"/>
          </w:tcPr>
          <w:p w14:paraId="03F3184E" w14:textId="77777777" w:rsidR="00262EE2" w:rsidRPr="00B44D98" w:rsidRDefault="00262EE2" w:rsidP="00262EE2">
            <w:pPr>
              <w:spacing w:after="0"/>
              <w:jc w:val="left"/>
              <w:rPr>
                <w:rFonts w:ascii="Times New Roman" w:eastAsia="Times New Roman" w:hAnsi="Times New Roman"/>
                <w:sz w:val="18"/>
                <w:szCs w:val="18"/>
              </w:rPr>
            </w:pPr>
          </w:p>
        </w:tc>
        <w:tc>
          <w:tcPr>
            <w:tcW w:w="2661" w:type="dxa"/>
            <w:gridSpan w:val="2"/>
            <w:shd w:val="clear" w:color="auto" w:fill="F2F2F2"/>
          </w:tcPr>
          <w:p w14:paraId="1FF813F2" w14:textId="77777777" w:rsidR="00262EE2" w:rsidRPr="00B44D98" w:rsidRDefault="00262EE2" w:rsidP="00262EE2">
            <w:pPr>
              <w:spacing w:after="0"/>
              <w:jc w:val="right"/>
              <w:rPr>
                <w:rFonts w:ascii="Times New Roman" w:eastAsia="Times New Roman" w:hAnsi="Times New Roman"/>
                <w:sz w:val="18"/>
                <w:szCs w:val="18"/>
              </w:rPr>
            </w:pPr>
          </w:p>
        </w:tc>
        <w:tc>
          <w:tcPr>
            <w:tcW w:w="2765" w:type="dxa"/>
            <w:gridSpan w:val="3"/>
            <w:shd w:val="clear" w:color="auto" w:fill="F2F2F2"/>
          </w:tcPr>
          <w:p w14:paraId="0B21F9D1"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Entered</w:t>
            </w:r>
          </w:p>
        </w:tc>
        <w:tc>
          <w:tcPr>
            <w:tcW w:w="2620" w:type="dxa"/>
            <w:gridSpan w:val="3"/>
            <w:shd w:val="clear" w:color="auto" w:fill="F2F2F2"/>
          </w:tcPr>
          <w:p w14:paraId="317984AB" w14:textId="77777777" w:rsidR="00262EE2" w:rsidRPr="00B44D98" w:rsidRDefault="00262EE2" w:rsidP="00262EE2">
            <w:pPr>
              <w:spacing w:after="0"/>
              <w:jc w:val="center"/>
              <w:rPr>
                <w:rFonts w:ascii="Times New Roman" w:eastAsia="Times New Roman" w:hAnsi="Times New Roman"/>
                <w:i/>
                <w:color w:val="000000"/>
                <w:sz w:val="18"/>
                <w:szCs w:val="18"/>
              </w:rPr>
            </w:pPr>
            <w:r w:rsidRPr="00B44D98">
              <w:rPr>
                <w:rFonts w:ascii="Times New Roman" w:eastAsia="Times New Roman" w:hAnsi="Times New Roman"/>
                <w:sz w:val="18"/>
                <w:szCs w:val="18"/>
              </w:rPr>
              <w:t>Entered</w:t>
            </w:r>
          </w:p>
        </w:tc>
      </w:tr>
      <w:tr w:rsidR="004E79C7" w:rsidRPr="00B44D98" w14:paraId="1B436140" w14:textId="77777777" w:rsidTr="00803952">
        <w:tc>
          <w:tcPr>
            <w:tcW w:w="1304" w:type="dxa"/>
            <w:shd w:val="clear" w:color="auto" w:fill="auto"/>
          </w:tcPr>
          <w:p w14:paraId="371B5DC4" w14:textId="77777777" w:rsidR="00262EE2" w:rsidRPr="00B44D98" w:rsidRDefault="00262EE2" w:rsidP="00262EE2">
            <w:pPr>
              <w:spacing w:after="0"/>
              <w:jc w:val="left"/>
              <w:rPr>
                <w:rFonts w:ascii="Times New Roman" w:eastAsia="Times New Roman" w:hAnsi="Times New Roman"/>
                <w:sz w:val="18"/>
                <w:szCs w:val="18"/>
              </w:rPr>
            </w:pPr>
          </w:p>
        </w:tc>
        <w:tc>
          <w:tcPr>
            <w:tcW w:w="2661" w:type="dxa"/>
            <w:gridSpan w:val="2"/>
            <w:shd w:val="clear" w:color="auto" w:fill="F2F2F2"/>
          </w:tcPr>
          <w:p w14:paraId="2FE90364" w14:textId="77777777" w:rsidR="00262EE2" w:rsidRPr="00B44D98" w:rsidRDefault="00262EE2" w:rsidP="00262EE2">
            <w:pPr>
              <w:spacing w:after="0"/>
              <w:jc w:val="right"/>
              <w:rPr>
                <w:rFonts w:ascii="Times New Roman" w:eastAsia="Times New Roman" w:hAnsi="Times New Roman"/>
                <w:sz w:val="18"/>
                <w:szCs w:val="18"/>
              </w:rPr>
            </w:pPr>
          </w:p>
        </w:tc>
        <w:tc>
          <w:tcPr>
            <w:tcW w:w="1303" w:type="dxa"/>
            <w:shd w:val="clear" w:color="auto" w:fill="F2F2F2"/>
          </w:tcPr>
          <w:p w14:paraId="1933EF58"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PIF stage</w:t>
            </w:r>
          </w:p>
        </w:tc>
        <w:tc>
          <w:tcPr>
            <w:tcW w:w="1462" w:type="dxa"/>
            <w:gridSpan w:val="2"/>
            <w:shd w:val="clear" w:color="auto" w:fill="F2F2F2"/>
          </w:tcPr>
          <w:p w14:paraId="7871B88A"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Endorsement</w:t>
            </w:r>
          </w:p>
        </w:tc>
        <w:tc>
          <w:tcPr>
            <w:tcW w:w="1328" w:type="dxa"/>
            <w:gridSpan w:val="2"/>
            <w:shd w:val="clear" w:color="auto" w:fill="F2F2F2"/>
          </w:tcPr>
          <w:p w14:paraId="3DC18177"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MTR</w:t>
            </w:r>
          </w:p>
        </w:tc>
        <w:tc>
          <w:tcPr>
            <w:tcW w:w="1292" w:type="dxa"/>
            <w:shd w:val="clear" w:color="auto" w:fill="F2F2F2"/>
          </w:tcPr>
          <w:p w14:paraId="43908B78" w14:textId="77777777" w:rsidR="00262EE2" w:rsidRPr="00B44D98" w:rsidRDefault="00262EE2" w:rsidP="00262EE2">
            <w:pPr>
              <w:spacing w:after="0"/>
              <w:jc w:val="center"/>
              <w:rPr>
                <w:rFonts w:ascii="Times New Roman" w:eastAsia="Times New Roman" w:hAnsi="Times New Roman"/>
                <w:i/>
                <w:color w:val="000000"/>
                <w:sz w:val="18"/>
                <w:szCs w:val="18"/>
              </w:rPr>
            </w:pPr>
            <w:r w:rsidRPr="00B44D98">
              <w:rPr>
                <w:rFonts w:ascii="Times New Roman" w:eastAsia="Times New Roman" w:hAnsi="Times New Roman"/>
                <w:sz w:val="18"/>
                <w:szCs w:val="18"/>
              </w:rPr>
              <w:t>TE</w:t>
            </w:r>
          </w:p>
        </w:tc>
      </w:tr>
      <w:tr w:rsidR="004E79C7" w:rsidRPr="00B44D98" w14:paraId="62477580" w14:textId="77777777" w:rsidTr="00803952">
        <w:tc>
          <w:tcPr>
            <w:tcW w:w="1304" w:type="dxa"/>
            <w:shd w:val="clear" w:color="auto" w:fill="auto"/>
          </w:tcPr>
          <w:p w14:paraId="02F681E3" w14:textId="77777777" w:rsidR="006C51E7" w:rsidRPr="00B44D98" w:rsidRDefault="006C51E7" w:rsidP="00262EE2">
            <w:pPr>
              <w:spacing w:after="0"/>
              <w:jc w:val="left"/>
              <w:rPr>
                <w:rFonts w:ascii="Times New Roman" w:eastAsia="Times New Roman" w:hAnsi="Times New Roman"/>
                <w:sz w:val="18"/>
                <w:szCs w:val="18"/>
              </w:rPr>
            </w:pPr>
          </w:p>
        </w:tc>
        <w:tc>
          <w:tcPr>
            <w:tcW w:w="2661" w:type="dxa"/>
            <w:gridSpan w:val="2"/>
            <w:shd w:val="clear" w:color="auto" w:fill="F2F2F2"/>
          </w:tcPr>
          <w:p w14:paraId="45E18654" w14:textId="77777777" w:rsidR="006C51E7" w:rsidRPr="00B44D98" w:rsidRDefault="006C51E7"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Expected CO2e (direct)</w:t>
            </w:r>
          </w:p>
        </w:tc>
        <w:tc>
          <w:tcPr>
            <w:tcW w:w="1303" w:type="dxa"/>
            <w:shd w:val="clear" w:color="auto" w:fill="F2F2F2"/>
            <w:vAlign w:val="center"/>
          </w:tcPr>
          <w:p w14:paraId="77EB2C71" w14:textId="77777777" w:rsidR="006C51E7" w:rsidRPr="00B44D98" w:rsidRDefault="006C51E7"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1.88 million</w:t>
            </w:r>
          </w:p>
        </w:tc>
        <w:tc>
          <w:tcPr>
            <w:tcW w:w="1462" w:type="dxa"/>
            <w:gridSpan w:val="2"/>
            <w:shd w:val="clear" w:color="auto" w:fill="F2F2F2"/>
          </w:tcPr>
          <w:p w14:paraId="1414D96C" w14:textId="67FD99F1" w:rsidR="006C51E7" w:rsidRPr="00B44D98" w:rsidRDefault="008053A7" w:rsidP="006C51E7">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357,279</w:t>
            </w:r>
          </w:p>
        </w:tc>
        <w:tc>
          <w:tcPr>
            <w:tcW w:w="1328" w:type="dxa"/>
            <w:gridSpan w:val="2"/>
            <w:shd w:val="clear" w:color="auto" w:fill="F2F2F2"/>
          </w:tcPr>
          <w:p w14:paraId="7EE5CD23" w14:textId="77777777" w:rsidR="006C51E7" w:rsidRPr="00B44D98" w:rsidRDefault="006C51E7" w:rsidP="00262EE2">
            <w:pPr>
              <w:spacing w:after="0"/>
              <w:jc w:val="left"/>
              <w:rPr>
                <w:rFonts w:ascii="Times New Roman" w:eastAsia="Times New Roman" w:hAnsi="Times New Roman"/>
                <w:sz w:val="18"/>
                <w:szCs w:val="18"/>
              </w:rPr>
            </w:pPr>
          </w:p>
        </w:tc>
        <w:tc>
          <w:tcPr>
            <w:tcW w:w="1292" w:type="dxa"/>
            <w:shd w:val="clear" w:color="auto" w:fill="F2F2F2"/>
          </w:tcPr>
          <w:p w14:paraId="50FBADCD" w14:textId="77777777" w:rsidR="006C51E7" w:rsidRPr="00B44D98" w:rsidRDefault="006C51E7" w:rsidP="00262EE2">
            <w:pPr>
              <w:spacing w:after="0"/>
              <w:jc w:val="right"/>
              <w:rPr>
                <w:rFonts w:ascii="Times New Roman" w:eastAsia="Times New Roman" w:hAnsi="Times New Roman"/>
                <w:i/>
                <w:color w:val="000000"/>
                <w:sz w:val="18"/>
                <w:szCs w:val="18"/>
              </w:rPr>
            </w:pPr>
          </w:p>
        </w:tc>
      </w:tr>
      <w:tr w:rsidR="004E79C7" w:rsidRPr="00B44D98" w14:paraId="4DF6C4A9" w14:textId="77777777" w:rsidTr="00803952">
        <w:tc>
          <w:tcPr>
            <w:tcW w:w="1304" w:type="dxa"/>
            <w:shd w:val="clear" w:color="auto" w:fill="auto"/>
          </w:tcPr>
          <w:p w14:paraId="6A739C25" w14:textId="77777777" w:rsidR="006C51E7" w:rsidRPr="00B44D98" w:rsidRDefault="006C51E7" w:rsidP="00262EE2">
            <w:pPr>
              <w:spacing w:after="0"/>
              <w:jc w:val="left"/>
              <w:rPr>
                <w:rFonts w:ascii="Times New Roman" w:eastAsia="Times New Roman" w:hAnsi="Times New Roman"/>
                <w:sz w:val="18"/>
                <w:szCs w:val="18"/>
              </w:rPr>
            </w:pPr>
          </w:p>
        </w:tc>
        <w:tc>
          <w:tcPr>
            <w:tcW w:w="2661" w:type="dxa"/>
            <w:gridSpan w:val="2"/>
            <w:shd w:val="clear" w:color="auto" w:fill="F2F2F2"/>
          </w:tcPr>
          <w:p w14:paraId="703A1FD0" w14:textId="77777777" w:rsidR="006C51E7" w:rsidRPr="00B44D98" w:rsidRDefault="006C51E7"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Expected CO2e (indirect)</w:t>
            </w:r>
          </w:p>
        </w:tc>
        <w:tc>
          <w:tcPr>
            <w:tcW w:w="1303" w:type="dxa"/>
            <w:shd w:val="clear" w:color="auto" w:fill="F2F2F2"/>
            <w:vAlign w:val="center"/>
          </w:tcPr>
          <w:p w14:paraId="00E36FBE" w14:textId="77777777" w:rsidR="006C51E7" w:rsidRPr="00B44D98" w:rsidRDefault="006C51E7"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1.13 million</w:t>
            </w:r>
          </w:p>
        </w:tc>
        <w:tc>
          <w:tcPr>
            <w:tcW w:w="1462" w:type="dxa"/>
            <w:gridSpan w:val="2"/>
            <w:shd w:val="clear" w:color="auto" w:fill="F2F2F2"/>
          </w:tcPr>
          <w:p w14:paraId="30428532" w14:textId="07079A1B" w:rsidR="006C51E7" w:rsidRPr="00B44D98" w:rsidRDefault="008053A7" w:rsidP="006C51E7">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4,301,757</w:t>
            </w:r>
          </w:p>
        </w:tc>
        <w:tc>
          <w:tcPr>
            <w:tcW w:w="1328" w:type="dxa"/>
            <w:gridSpan w:val="2"/>
            <w:shd w:val="clear" w:color="auto" w:fill="F2F2F2"/>
          </w:tcPr>
          <w:p w14:paraId="02FC9959" w14:textId="77777777" w:rsidR="006C51E7" w:rsidRPr="00B44D98" w:rsidRDefault="006C51E7" w:rsidP="00262EE2">
            <w:pPr>
              <w:spacing w:after="0"/>
              <w:jc w:val="left"/>
              <w:rPr>
                <w:rFonts w:ascii="Times New Roman" w:eastAsia="Times New Roman" w:hAnsi="Times New Roman"/>
                <w:sz w:val="18"/>
                <w:szCs w:val="18"/>
              </w:rPr>
            </w:pPr>
          </w:p>
        </w:tc>
        <w:tc>
          <w:tcPr>
            <w:tcW w:w="1292" w:type="dxa"/>
            <w:shd w:val="clear" w:color="auto" w:fill="F2F2F2"/>
          </w:tcPr>
          <w:p w14:paraId="2F93A391" w14:textId="77777777" w:rsidR="006C51E7" w:rsidRPr="00B44D98" w:rsidRDefault="006C51E7" w:rsidP="00262EE2">
            <w:pPr>
              <w:spacing w:after="0"/>
              <w:jc w:val="right"/>
              <w:rPr>
                <w:rFonts w:ascii="Times New Roman" w:eastAsia="Times New Roman" w:hAnsi="Times New Roman"/>
                <w:i/>
                <w:color w:val="000000"/>
                <w:sz w:val="18"/>
                <w:szCs w:val="18"/>
              </w:rPr>
            </w:pPr>
          </w:p>
        </w:tc>
      </w:tr>
      <w:tr w:rsidR="00262EE2" w:rsidRPr="00B44D98" w14:paraId="70B28272" w14:textId="77777777" w:rsidTr="003362AC">
        <w:tc>
          <w:tcPr>
            <w:tcW w:w="1304" w:type="dxa"/>
            <w:shd w:val="clear" w:color="auto" w:fill="BFBFBF"/>
          </w:tcPr>
          <w:p w14:paraId="0EE36B77" w14:textId="77777777" w:rsidR="00262EE2" w:rsidRPr="00B44D98" w:rsidRDefault="00262EE2" w:rsidP="00262EE2">
            <w:pPr>
              <w:spacing w:after="0"/>
              <w:jc w:val="left"/>
              <w:rPr>
                <w:rFonts w:ascii="Times New Roman" w:eastAsia="Times New Roman" w:hAnsi="Times New Roman"/>
                <w:sz w:val="18"/>
                <w:szCs w:val="18"/>
              </w:rPr>
            </w:pPr>
            <w:r w:rsidRPr="00B44D98">
              <w:rPr>
                <w:rFonts w:ascii="Times New Roman" w:eastAsia="Times New Roman" w:hAnsi="Times New Roman"/>
                <w:sz w:val="18"/>
                <w:szCs w:val="18"/>
              </w:rPr>
              <w:t>Indicator 6.1</w:t>
            </w:r>
          </w:p>
        </w:tc>
        <w:tc>
          <w:tcPr>
            <w:tcW w:w="5426" w:type="dxa"/>
            <w:gridSpan w:val="5"/>
            <w:shd w:val="clear" w:color="auto" w:fill="BFBFBF"/>
          </w:tcPr>
          <w:p w14:paraId="459E6AC7" w14:textId="77777777" w:rsidR="00262EE2" w:rsidRPr="00B44D98" w:rsidRDefault="00262EE2" w:rsidP="00262EE2">
            <w:pPr>
              <w:spacing w:after="0"/>
              <w:jc w:val="left"/>
              <w:rPr>
                <w:rFonts w:ascii="Times New Roman" w:eastAsia="Times New Roman" w:hAnsi="Times New Roman"/>
                <w:sz w:val="18"/>
                <w:szCs w:val="18"/>
              </w:rPr>
            </w:pPr>
            <w:r w:rsidRPr="00B44D98">
              <w:rPr>
                <w:rFonts w:ascii="Times New Roman" w:eastAsia="Times New Roman" w:hAnsi="Times New Roman"/>
                <w:sz w:val="18"/>
                <w:szCs w:val="18"/>
              </w:rPr>
              <w:t>Carbon sequestered, or emissions avoided in the AFOLU sector</w:t>
            </w:r>
          </w:p>
        </w:tc>
        <w:tc>
          <w:tcPr>
            <w:tcW w:w="1328" w:type="dxa"/>
            <w:gridSpan w:val="2"/>
            <w:shd w:val="clear" w:color="auto" w:fill="BFBFBF"/>
          </w:tcPr>
          <w:p w14:paraId="6973371F" w14:textId="77777777" w:rsidR="00262EE2" w:rsidRPr="00B44D98" w:rsidRDefault="00262EE2" w:rsidP="00262EE2">
            <w:pPr>
              <w:spacing w:after="0"/>
              <w:jc w:val="left"/>
              <w:rPr>
                <w:rFonts w:ascii="Times New Roman" w:eastAsia="Times New Roman" w:hAnsi="Times New Roman"/>
                <w:sz w:val="18"/>
                <w:szCs w:val="18"/>
              </w:rPr>
            </w:pPr>
          </w:p>
        </w:tc>
        <w:tc>
          <w:tcPr>
            <w:tcW w:w="1292" w:type="dxa"/>
            <w:shd w:val="clear" w:color="auto" w:fill="BFBFBF"/>
          </w:tcPr>
          <w:p w14:paraId="04169082"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r>
      <w:tr w:rsidR="00262EE2" w:rsidRPr="00B44D98" w14:paraId="3DF8830B" w14:textId="77777777" w:rsidTr="003362AC">
        <w:trPr>
          <w:trHeight w:val="125"/>
        </w:trPr>
        <w:tc>
          <w:tcPr>
            <w:tcW w:w="1304" w:type="dxa"/>
            <w:vMerge w:val="restart"/>
            <w:shd w:val="clear" w:color="auto" w:fill="auto"/>
          </w:tcPr>
          <w:p w14:paraId="0B434A9A" w14:textId="77777777" w:rsidR="00262EE2" w:rsidRPr="00B44D98" w:rsidRDefault="00262EE2" w:rsidP="00262EE2">
            <w:pPr>
              <w:spacing w:after="0"/>
              <w:jc w:val="left"/>
              <w:rPr>
                <w:rFonts w:ascii="Times New Roman" w:eastAsia="Times New Roman" w:hAnsi="Times New Roman"/>
                <w:sz w:val="18"/>
                <w:szCs w:val="18"/>
              </w:rPr>
            </w:pPr>
          </w:p>
        </w:tc>
        <w:tc>
          <w:tcPr>
            <w:tcW w:w="935" w:type="dxa"/>
            <w:vMerge w:val="restart"/>
            <w:shd w:val="clear" w:color="auto" w:fill="auto"/>
          </w:tcPr>
          <w:p w14:paraId="2F919ABD" w14:textId="77777777" w:rsidR="00262EE2" w:rsidRPr="00B44D98" w:rsidRDefault="00262EE2" w:rsidP="00262EE2">
            <w:pPr>
              <w:spacing w:after="0"/>
              <w:jc w:val="left"/>
              <w:rPr>
                <w:rFonts w:ascii="Times New Roman" w:eastAsia="Times New Roman" w:hAnsi="Times New Roman"/>
                <w:sz w:val="18"/>
                <w:szCs w:val="18"/>
              </w:rPr>
            </w:pPr>
          </w:p>
        </w:tc>
        <w:tc>
          <w:tcPr>
            <w:tcW w:w="1726" w:type="dxa"/>
            <w:vMerge w:val="restart"/>
            <w:shd w:val="clear" w:color="auto" w:fill="auto"/>
          </w:tcPr>
          <w:p w14:paraId="7FE9FF40" w14:textId="77777777" w:rsidR="00262EE2" w:rsidRPr="00B44D98" w:rsidRDefault="00262EE2" w:rsidP="00262EE2">
            <w:pPr>
              <w:spacing w:after="0"/>
              <w:jc w:val="left"/>
              <w:rPr>
                <w:rFonts w:ascii="Times New Roman" w:eastAsia="Times New Roman" w:hAnsi="Times New Roman"/>
                <w:sz w:val="18"/>
                <w:szCs w:val="18"/>
              </w:rPr>
            </w:pPr>
          </w:p>
        </w:tc>
        <w:tc>
          <w:tcPr>
            <w:tcW w:w="5385" w:type="dxa"/>
            <w:gridSpan w:val="6"/>
            <w:shd w:val="clear" w:color="auto" w:fill="auto"/>
          </w:tcPr>
          <w:p w14:paraId="4EF23C1A"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 xml:space="preserve"> Tons</w:t>
            </w:r>
          </w:p>
        </w:tc>
      </w:tr>
      <w:tr w:rsidR="00262EE2" w:rsidRPr="00B44D98" w14:paraId="7CFDC7B4" w14:textId="77777777" w:rsidTr="003362AC">
        <w:trPr>
          <w:trHeight w:val="58"/>
        </w:trPr>
        <w:tc>
          <w:tcPr>
            <w:tcW w:w="1304" w:type="dxa"/>
            <w:vMerge/>
            <w:shd w:val="clear" w:color="auto" w:fill="auto"/>
          </w:tcPr>
          <w:p w14:paraId="01C80F6C" w14:textId="77777777" w:rsidR="00262EE2" w:rsidRPr="00B44D98" w:rsidRDefault="00262EE2" w:rsidP="00262EE2">
            <w:pPr>
              <w:spacing w:after="0"/>
              <w:jc w:val="left"/>
              <w:rPr>
                <w:rFonts w:ascii="Times New Roman" w:eastAsia="Times New Roman" w:hAnsi="Times New Roman"/>
                <w:sz w:val="18"/>
                <w:szCs w:val="18"/>
              </w:rPr>
            </w:pPr>
          </w:p>
        </w:tc>
        <w:tc>
          <w:tcPr>
            <w:tcW w:w="935" w:type="dxa"/>
            <w:vMerge/>
            <w:shd w:val="clear" w:color="auto" w:fill="auto"/>
          </w:tcPr>
          <w:p w14:paraId="73044E37" w14:textId="77777777" w:rsidR="00262EE2" w:rsidRPr="00B44D98" w:rsidRDefault="00262EE2" w:rsidP="00262EE2">
            <w:pPr>
              <w:spacing w:after="0"/>
              <w:jc w:val="left"/>
              <w:rPr>
                <w:rFonts w:ascii="Times New Roman" w:eastAsia="Times New Roman" w:hAnsi="Times New Roman"/>
                <w:sz w:val="18"/>
                <w:szCs w:val="18"/>
              </w:rPr>
            </w:pPr>
          </w:p>
        </w:tc>
        <w:tc>
          <w:tcPr>
            <w:tcW w:w="1726" w:type="dxa"/>
            <w:vMerge/>
            <w:shd w:val="clear" w:color="auto" w:fill="auto"/>
          </w:tcPr>
          <w:p w14:paraId="073985BA" w14:textId="77777777" w:rsidR="00262EE2" w:rsidRPr="00B44D98" w:rsidRDefault="00262EE2" w:rsidP="00262EE2">
            <w:pPr>
              <w:spacing w:after="0"/>
              <w:jc w:val="left"/>
              <w:rPr>
                <w:rFonts w:ascii="Times New Roman" w:eastAsia="Times New Roman" w:hAnsi="Times New Roman"/>
                <w:sz w:val="18"/>
                <w:szCs w:val="18"/>
              </w:rPr>
            </w:pPr>
          </w:p>
        </w:tc>
        <w:tc>
          <w:tcPr>
            <w:tcW w:w="2797" w:type="dxa"/>
            <w:gridSpan w:val="4"/>
            <w:shd w:val="clear" w:color="auto" w:fill="auto"/>
          </w:tcPr>
          <w:p w14:paraId="44CBF0C9"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Entered</w:t>
            </w:r>
          </w:p>
        </w:tc>
        <w:tc>
          <w:tcPr>
            <w:tcW w:w="2588" w:type="dxa"/>
            <w:gridSpan w:val="2"/>
            <w:shd w:val="clear" w:color="auto" w:fill="auto"/>
          </w:tcPr>
          <w:p w14:paraId="5EE11C0B"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Entered</w:t>
            </w:r>
          </w:p>
        </w:tc>
      </w:tr>
      <w:tr w:rsidR="00262EE2" w:rsidRPr="00B44D98" w14:paraId="171DD31D" w14:textId="77777777" w:rsidTr="003362AC">
        <w:trPr>
          <w:trHeight w:val="89"/>
        </w:trPr>
        <w:tc>
          <w:tcPr>
            <w:tcW w:w="1304" w:type="dxa"/>
            <w:vMerge/>
            <w:shd w:val="clear" w:color="auto" w:fill="auto"/>
          </w:tcPr>
          <w:p w14:paraId="2EE3524E" w14:textId="77777777" w:rsidR="00262EE2" w:rsidRPr="00B44D98" w:rsidRDefault="00262EE2" w:rsidP="00262EE2">
            <w:pPr>
              <w:spacing w:after="0"/>
              <w:jc w:val="left"/>
              <w:rPr>
                <w:rFonts w:ascii="Times New Roman" w:eastAsia="Times New Roman" w:hAnsi="Times New Roman"/>
                <w:sz w:val="18"/>
                <w:szCs w:val="18"/>
              </w:rPr>
            </w:pPr>
          </w:p>
        </w:tc>
        <w:tc>
          <w:tcPr>
            <w:tcW w:w="935" w:type="dxa"/>
            <w:vMerge/>
            <w:shd w:val="clear" w:color="auto" w:fill="auto"/>
          </w:tcPr>
          <w:p w14:paraId="61D9555F" w14:textId="77777777" w:rsidR="00262EE2" w:rsidRPr="00B44D98" w:rsidRDefault="00262EE2" w:rsidP="00262EE2">
            <w:pPr>
              <w:spacing w:after="0"/>
              <w:jc w:val="left"/>
              <w:rPr>
                <w:rFonts w:ascii="Times New Roman" w:eastAsia="Times New Roman" w:hAnsi="Times New Roman"/>
                <w:sz w:val="18"/>
                <w:szCs w:val="18"/>
              </w:rPr>
            </w:pPr>
          </w:p>
        </w:tc>
        <w:tc>
          <w:tcPr>
            <w:tcW w:w="1726" w:type="dxa"/>
            <w:vMerge/>
            <w:shd w:val="clear" w:color="auto" w:fill="auto"/>
          </w:tcPr>
          <w:p w14:paraId="69AD11F3" w14:textId="77777777" w:rsidR="00262EE2" w:rsidRPr="00B44D98" w:rsidRDefault="00262EE2" w:rsidP="00262EE2">
            <w:pPr>
              <w:spacing w:after="0"/>
              <w:jc w:val="left"/>
              <w:rPr>
                <w:rFonts w:ascii="Times New Roman" w:eastAsia="Times New Roman" w:hAnsi="Times New Roman"/>
                <w:sz w:val="18"/>
                <w:szCs w:val="18"/>
              </w:rPr>
            </w:pPr>
          </w:p>
        </w:tc>
        <w:tc>
          <w:tcPr>
            <w:tcW w:w="1316" w:type="dxa"/>
            <w:gridSpan w:val="2"/>
            <w:shd w:val="clear" w:color="auto" w:fill="auto"/>
          </w:tcPr>
          <w:p w14:paraId="2F967B75"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PIF stage</w:t>
            </w:r>
          </w:p>
        </w:tc>
        <w:tc>
          <w:tcPr>
            <w:tcW w:w="1481" w:type="dxa"/>
            <w:gridSpan w:val="2"/>
            <w:shd w:val="clear" w:color="auto" w:fill="auto"/>
          </w:tcPr>
          <w:p w14:paraId="3B0B0BB9"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Endorsement</w:t>
            </w:r>
          </w:p>
        </w:tc>
        <w:tc>
          <w:tcPr>
            <w:tcW w:w="1296" w:type="dxa"/>
            <w:shd w:val="clear" w:color="auto" w:fill="auto"/>
          </w:tcPr>
          <w:p w14:paraId="31CD9857"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MTR</w:t>
            </w:r>
          </w:p>
        </w:tc>
        <w:tc>
          <w:tcPr>
            <w:tcW w:w="1292" w:type="dxa"/>
            <w:shd w:val="clear" w:color="auto" w:fill="auto"/>
          </w:tcPr>
          <w:p w14:paraId="375A1D2B"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TE</w:t>
            </w:r>
          </w:p>
        </w:tc>
      </w:tr>
      <w:tr w:rsidR="00262EE2" w:rsidRPr="00B44D98" w14:paraId="5631800D" w14:textId="77777777" w:rsidTr="003362AC">
        <w:tc>
          <w:tcPr>
            <w:tcW w:w="1304" w:type="dxa"/>
            <w:shd w:val="clear" w:color="auto" w:fill="auto"/>
          </w:tcPr>
          <w:p w14:paraId="6E38C6DD" w14:textId="77777777" w:rsidR="00262EE2" w:rsidRPr="00B44D98" w:rsidRDefault="00262EE2" w:rsidP="00262EE2">
            <w:pPr>
              <w:spacing w:after="0"/>
              <w:jc w:val="right"/>
              <w:rPr>
                <w:rFonts w:ascii="Times New Roman" w:eastAsia="Times New Roman" w:hAnsi="Times New Roman"/>
                <w:sz w:val="18"/>
                <w:szCs w:val="18"/>
              </w:rPr>
            </w:pPr>
          </w:p>
        </w:tc>
        <w:tc>
          <w:tcPr>
            <w:tcW w:w="2661" w:type="dxa"/>
            <w:gridSpan w:val="2"/>
            <w:shd w:val="clear" w:color="auto" w:fill="auto"/>
          </w:tcPr>
          <w:p w14:paraId="1332097E"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Expected CO2e (direct)</w:t>
            </w:r>
          </w:p>
        </w:tc>
        <w:tc>
          <w:tcPr>
            <w:tcW w:w="1316" w:type="dxa"/>
            <w:gridSpan w:val="2"/>
            <w:shd w:val="clear" w:color="auto" w:fill="auto"/>
          </w:tcPr>
          <w:p w14:paraId="01A2EE56"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c>
          <w:tcPr>
            <w:tcW w:w="1481" w:type="dxa"/>
            <w:gridSpan w:val="2"/>
            <w:shd w:val="clear" w:color="auto" w:fill="auto"/>
          </w:tcPr>
          <w:p w14:paraId="629DF843"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c>
          <w:tcPr>
            <w:tcW w:w="1296" w:type="dxa"/>
            <w:shd w:val="clear" w:color="auto" w:fill="auto"/>
          </w:tcPr>
          <w:p w14:paraId="614A03D2"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c>
          <w:tcPr>
            <w:tcW w:w="1292" w:type="dxa"/>
            <w:shd w:val="clear" w:color="auto" w:fill="auto"/>
          </w:tcPr>
          <w:p w14:paraId="6F8180A7"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r>
      <w:tr w:rsidR="00262EE2" w:rsidRPr="00B44D98" w14:paraId="2C8C96B3" w14:textId="77777777" w:rsidTr="003362AC">
        <w:tc>
          <w:tcPr>
            <w:tcW w:w="1304" w:type="dxa"/>
            <w:shd w:val="clear" w:color="auto" w:fill="auto"/>
          </w:tcPr>
          <w:p w14:paraId="440A5674" w14:textId="77777777" w:rsidR="00262EE2" w:rsidRPr="00B44D98" w:rsidRDefault="00262EE2" w:rsidP="00262EE2">
            <w:pPr>
              <w:spacing w:after="0"/>
              <w:jc w:val="right"/>
              <w:rPr>
                <w:rFonts w:ascii="Times New Roman" w:eastAsia="Times New Roman" w:hAnsi="Times New Roman"/>
                <w:sz w:val="18"/>
                <w:szCs w:val="18"/>
              </w:rPr>
            </w:pPr>
          </w:p>
        </w:tc>
        <w:tc>
          <w:tcPr>
            <w:tcW w:w="2661" w:type="dxa"/>
            <w:gridSpan w:val="2"/>
            <w:shd w:val="clear" w:color="auto" w:fill="auto"/>
          </w:tcPr>
          <w:p w14:paraId="5BA370E9"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Expected CO2e (indirect)</w:t>
            </w:r>
          </w:p>
        </w:tc>
        <w:tc>
          <w:tcPr>
            <w:tcW w:w="1316" w:type="dxa"/>
            <w:gridSpan w:val="2"/>
            <w:shd w:val="clear" w:color="auto" w:fill="auto"/>
          </w:tcPr>
          <w:p w14:paraId="282F9381"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c>
          <w:tcPr>
            <w:tcW w:w="1481" w:type="dxa"/>
            <w:gridSpan w:val="2"/>
            <w:shd w:val="clear" w:color="auto" w:fill="auto"/>
          </w:tcPr>
          <w:p w14:paraId="443A952E"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c>
          <w:tcPr>
            <w:tcW w:w="1296" w:type="dxa"/>
            <w:shd w:val="clear" w:color="auto" w:fill="auto"/>
          </w:tcPr>
          <w:p w14:paraId="1679CCF8"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c>
          <w:tcPr>
            <w:tcW w:w="1292" w:type="dxa"/>
            <w:shd w:val="clear" w:color="auto" w:fill="auto"/>
          </w:tcPr>
          <w:p w14:paraId="59B915F7"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r>
      <w:tr w:rsidR="00262EE2" w:rsidRPr="00B44D98" w14:paraId="713D1EB2" w14:textId="77777777" w:rsidTr="003362AC">
        <w:tc>
          <w:tcPr>
            <w:tcW w:w="1304" w:type="dxa"/>
            <w:shd w:val="clear" w:color="auto" w:fill="auto"/>
          </w:tcPr>
          <w:p w14:paraId="287E0F12" w14:textId="77777777" w:rsidR="00262EE2" w:rsidRPr="00B44D98" w:rsidRDefault="00262EE2" w:rsidP="00262EE2">
            <w:pPr>
              <w:spacing w:after="0"/>
              <w:jc w:val="right"/>
              <w:rPr>
                <w:rFonts w:ascii="Times New Roman" w:eastAsia="Times New Roman" w:hAnsi="Times New Roman"/>
                <w:sz w:val="18"/>
                <w:szCs w:val="18"/>
              </w:rPr>
            </w:pPr>
          </w:p>
        </w:tc>
        <w:tc>
          <w:tcPr>
            <w:tcW w:w="2661" w:type="dxa"/>
            <w:gridSpan w:val="2"/>
            <w:shd w:val="clear" w:color="auto" w:fill="auto"/>
          </w:tcPr>
          <w:p w14:paraId="0714E84E"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Anticipated Year</w:t>
            </w:r>
          </w:p>
        </w:tc>
        <w:tc>
          <w:tcPr>
            <w:tcW w:w="1316" w:type="dxa"/>
            <w:gridSpan w:val="2"/>
            <w:shd w:val="clear" w:color="auto" w:fill="auto"/>
          </w:tcPr>
          <w:p w14:paraId="4820A5BE" w14:textId="77777777" w:rsidR="00262EE2" w:rsidRPr="00B44D98" w:rsidRDefault="00262EE2" w:rsidP="00262EE2">
            <w:pPr>
              <w:spacing w:after="0"/>
              <w:jc w:val="right"/>
              <w:rPr>
                <w:rFonts w:ascii="Times New Roman" w:eastAsia="Times New Roman" w:hAnsi="Times New Roman"/>
                <w:i/>
                <w:color w:val="000000"/>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c>
          <w:tcPr>
            <w:tcW w:w="1481" w:type="dxa"/>
            <w:gridSpan w:val="2"/>
            <w:shd w:val="clear" w:color="auto" w:fill="auto"/>
          </w:tcPr>
          <w:p w14:paraId="278346B6" w14:textId="77777777" w:rsidR="00262EE2" w:rsidRPr="00B44D98" w:rsidRDefault="00262EE2" w:rsidP="00262EE2">
            <w:pPr>
              <w:spacing w:after="0"/>
              <w:jc w:val="right"/>
              <w:rPr>
                <w:rFonts w:ascii="Times New Roman" w:eastAsia="Times New Roman" w:hAnsi="Times New Roman"/>
                <w:i/>
                <w:color w:val="000000"/>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c>
          <w:tcPr>
            <w:tcW w:w="1296" w:type="dxa"/>
            <w:shd w:val="clear" w:color="auto" w:fill="auto"/>
          </w:tcPr>
          <w:p w14:paraId="723C820A" w14:textId="77777777" w:rsidR="00262EE2" w:rsidRPr="00B44D98" w:rsidRDefault="00262EE2" w:rsidP="00262EE2">
            <w:pPr>
              <w:spacing w:after="0"/>
              <w:jc w:val="right"/>
              <w:rPr>
                <w:rFonts w:ascii="Times New Roman" w:eastAsia="Times New Roman" w:hAnsi="Times New Roman"/>
                <w:i/>
                <w:color w:val="000000"/>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c>
          <w:tcPr>
            <w:tcW w:w="1292" w:type="dxa"/>
            <w:shd w:val="clear" w:color="auto" w:fill="auto"/>
          </w:tcPr>
          <w:p w14:paraId="1655B63E" w14:textId="77777777" w:rsidR="00262EE2" w:rsidRPr="00B44D98" w:rsidRDefault="00262EE2" w:rsidP="00262EE2">
            <w:pPr>
              <w:spacing w:after="0"/>
              <w:jc w:val="right"/>
              <w:rPr>
                <w:rFonts w:ascii="Times New Roman" w:eastAsia="Times New Roman" w:hAnsi="Times New Roman"/>
                <w:i/>
                <w:color w:val="000000"/>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r>
      <w:tr w:rsidR="00262EE2" w:rsidRPr="00B44D98" w14:paraId="74A747C3" w14:textId="77777777" w:rsidTr="003362AC">
        <w:tc>
          <w:tcPr>
            <w:tcW w:w="1304" w:type="dxa"/>
            <w:shd w:val="clear" w:color="auto" w:fill="BFBFBF"/>
          </w:tcPr>
          <w:p w14:paraId="50CF7904" w14:textId="77777777" w:rsidR="00262EE2" w:rsidRPr="00B44D98" w:rsidRDefault="00262EE2" w:rsidP="00262EE2">
            <w:pPr>
              <w:spacing w:after="0"/>
              <w:jc w:val="left"/>
              <w:rPr>
                <w:rFonts w:ascii="Times New Roman" w:eastAsia="Times New Roman" w:hAnsi="Times New Roman"/>
                <w:sz w:val="18"/>
                <w:szCs w:val="18"/>
              </w:rPr>
            </w:pPr>
            <w:r w:rsidRPr="00B44D98">
              <w:rPr>
                <w:rFonts w:ascii="Times New Roman" w:eastAsia="Times New Roman" w:hAnsi="Times New Roman"/>
                <w:sz w:val="18"/>
                <w:szCs w:val="18"/>
              </w:rPr>
              <w:t>Indicator 6.2</w:t>
            </w:r>
          </w:p>
        </w:tc>
        <w:tc>
          <w:tcPr>
            <w:tcW w:w="6754" w:type="dxa"/>
            <w:gridSpan w:val="7"/>
            <w:shd w:val="clear" w:color="auto" w:fill="BFBFBF"/>
          </w:tcPr>
          <w:p w14:paraId="42626D16" w14:textId="77777777" w:rsidR="00262EE2" w:rsidRPr="00B44D98" w:rsidRDefault="00262EE2" w:rsidP="00262EE2">
            <w:pPr>
              <w:spacing w:after="0"/>
              <w:jc w:val="left"/>
              <w:rPr>
                <w:rFonts w:ascii="Times New Roman" w:eastAsia="Times New Roman" w:hAnsi="Times New Roman"/>
                <w:sz w:val="18"/>
                <w:szCs w:val="18"/>
              </w:rPr>
            </w:pPr>
            <w:r w:rsidRPr="00B44D98">
              <w:rPr>
                <w:rFonts w:ascii="Times New Roman" w:eastAsia="Times New Roman" w:hAnsi="Times New Roman"/>
                <w:sz w:val="18"/>
                <w:szCs w:val="18"/>
              </w:rPr>
              <w:t>Emissions avoided</w:t>
            </w:r>
          </w:p>
        </w:tc>
        <w:tc>
          <w:tcPr>
            <w:tcW w:w="1292" w:type="dxa"/>
            <w:shd w:val="clear" w:color="auto" w:fill="BFBFBF"/>
          </w:tcPr>
          <w:p w14:paraId="54FFCEA4"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r>
      <w:tr w:rsidR="00262EE2" w:rsidRPr="00B44D98" w14:paraId="169D1BA4" w14:textId="77777777" w:rsidTr="003362AC">
        <w:trPr>
          <w:trHeight w:val="125"/>
        </w:trPr>
        <w:tc>
          <w:tcPr>
            <w:tcW w:w="1304" w:type="dxa"/>
            <w:vMerge w:val="restart"/>
            <w:shd w:val="clear" w:color="auto" w:fill="auto"/>
          </w:tcPr>
          <w:p w14:paraId="5078EA0B" w14:textId="77777777" w:rsidR="00262EE2" w:rsidRPr="00B44D98" w:rsidRDefault="00262EE2" w:rsidP="00262EE2">
            <w:pPr>
              <w:spacing w:after="0"/>
              <w:jc w:val="left"/>
              <w:rPr>
                <w:rFonts w:ascii="Times New Roman" w:eastAsia="Times New Roman" w:hAnsi="Times New Roman"/>
                <w:sz w:val="18"/>
                <w:szCs w:val="18"/>
              </w:rPr>
            </w:pPr>
          </w:p>
        </w:tc>
        <w:tc>
          <w:tcPr>
            <w:tcW w:w="935" w:type="dxa"/>
            <w:vMerge w:val="restart"/>
            <w:shd w:val="clear" w:color="auto" w:fill="auto"/>
          </w:tcPr>
          <w:p w14:paraId="49B7788B" w14:textId="77777777" w:rsidR="00262EE2" w:rsidRPr="00B44D98" w:rsidRDefault="00262EE2" w:rsidP="00262EE2">
            <w:pPr>
              <w:spacing w:after="0"/>
              <w:jc w:val="left"/>
              <w:rPr>
                <w:rFonts w:ascii="Times New Roman" w:eastAsia="Times New Roman" w:hAnsi="Times New Roman"/>
                <w:sz w:val="18"/>
                <w:szCs w:val="18"/>
              </w:rPr>
            </w:pPr>
          </w:p>
        </w:tc>
        <w:tc>
          <w:tcPr>
            <w:tcW w:w="1726" w:type="dxa"/>
            <w:vMerge w:val="restart"/>
            <w:shd w:val="clear" w:color="auto" w:fill="auto"/>
          </w:tcPr>
          <w:p w14:paraId="1E985074" w14:textId="77777777" w:rsidR="00262EE2" w:rsidRPr="00B44D98" w:rsidRDefault="00262EE2" w:rsidP="00262EE2">
            <w:pPr>
              <w:spacing w:after="0"/>
              <w:jc w:val="left"/>
              <w:rPr>
                <w:rFonts w:ascii="Times New Roman" w:eastAsia="Times New Roman" w:hAnsi="Times New Roman"/>
                <w:sz w:val="18"/>
                <w:szCs w:val="18"/>
              </w:rPr>
            </w:pPr>
          </w:p>
        </w:tc>
        <w:tc>
          <w:tcPr>
            <w:tcW w:w="5385" w:type="dxa"/>
            <w:gridSpan w:val="6"/>
            <w:shd w:val="clear" w:color="auto" w:fill="auto"/>
          </w:tcPr>
          <w:p w14:paraId="54533174"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Hectares</w:t>
            </w:r>
          </w:p>
        </w:tc>
      </w:tr>
      <w:tr w:rsidR="00262EE2" w:rsidRPr="00B44D98" w14:paraId="5E0ABF37" w14:textId="77777777" w:rsidTr="003362AC">
        <w:trPr>
          <w:trHeight w:val="58"/>
        </w:trPr>
        <w:tc>
          <w:tcPr>
            <w:tcW w:w="1304" w:type="dxa"/>
            <w:vMerge/>
            <w:shd w:val="clear" w:color="auto" w:fill="auto"/>
          </w:tcPr>
          <w:p w14:paraId="243A16A8" w14:textId="77777777" w:rsidR="00262EE2" w:rsidRPr="00B44D98" w:rsidRDefault="00262EE2" w:rsidP="00262EE2">
            <w:pPr>
              <w:spacing w:after="0"/>
              <w:jc w:val="left"/>
              <w:rPr>
                <w:rFonts w:ascii="Times New Roman" w:eastAsia="Times New Roman" w:hAnsi="Times New Roman"/>
                <w:sz w:val="18"/>
                <w:szCs w:val="18"/>
              </w:rPr>
            </w:pPr>
          </w:p>
        </w:tc>
        <w:tc>
          <w:tcPr>
            <w:tcW w:w="935" w:type="dxa"/>
            <w:vMerge/>
            <w:shd w:val="clear" w:color="auto" w:fill="auto"/>
          </w:tcPr>
          <w:p w14:paraId="6383E7B9" w14:textId="77777777" w:rsidR="00262EE2" w:rsidRPr="00B44D98" w:rsidRDefault="00262EE2" w:rsidP="00262EE2">
            <w:pPr>
              <w:spacing w:after="0"/>
              <w:jc w:val="left"/>
              <w:rPr>
                <w:rFonts w:ascii="Times New Roman" w:eastAsia="Times New Roman" w:hAnsi="Times New Roman"/>
                <w:sz w:val="18"/>
                <w:szCs w:val="18"/>
              </w:rPr>
            </w:pPr>
          </w:p>
        </w:tc>
        <w:tc>
          <w:tcPr>
            <w:tcW w:w="1726" w:type="dxa"/>
            <w:vMerge/>
            <w:shd w:val="clear" w:color="auto" w:fill="auto"/>
          </w:tcPr>
          <w:p w14:paraId="565D82FE" w14:textId="77777777" w:rsidR="00262EE2" w:rsidRPr="00B44D98" w:rsidRDefault="00262EE2" w:rsidP="00262EE2">
            <w:pPr>
              <w:spacing w:after="0"/>
              <w:jc w:val="left"/>
              <w:rPr>
                <w:rFonts w:ascii="Times New Roman" w:eastAsia="Times New Roman" w:hAnsi="Times New Roman"/>
                <w:sz w:val="18"/>
                <w:szCs w:val="18"/>
              </w:rPr>
            </w:pPr>
          </w:p>
        </w:tc>
        <w:tc>
          <w:tcPr>
            <w:tcW w:w="2797" w:type="dxa"/>
            <w:gridSpan w:val="4"/>
            <w:shd w:val="clear" w:color="auto" w:fill="auto"/>
          </w:tcPr>
          <w:p w14:paraId="5C771B7F"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Expected</w:t>
            </w:r>
          </w:p>
        </w:tc>
        <w:tc>
          <w:tcPr>
            <w:tcW w:w="2588" w:type="dxa"/>
            <w:gridSpan w:val="2"/>
            <w:shd w:val="clear" w:color="auto" w:fill="auto"/>
          </w:tcPr>
          <w:p w14:paraId="6066AD14"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Achieved</w:t>
            </w:r>
          </w:p>
        </w:tc>
      </w:tr>
      <w:tr w:rsidR="00262EE2" w:rsidRPr="00B44D98" w14:paraId="70EFA606" w14:textId="77777777" w:rsidTr="003362AC">
        <w:trPr>
          <w:trHeight w:val="206"/>
        </w:trPr>
        <w:tc>
          <w:tcPr>
            <w:tcW w:w="1304" w:type="dxa"/>
            <w:vMerge/>
            <w:shd w:val="clear" w:color="auto" w:fill="auto"/>
          </w:tcPr>
          <w:p w14:paraId="5D5690D9" w14:textId="77777777" w:rsidR="00262EE2" w:rsidRPr="00B44D98" w:rsidRDefault="00262EE2" w:rsidP="00262EE2">
            <w:pPr>
              <w:spacing w:after="0"/>
              <w:jc w:val="left"/>
              <w:rPr>
                <w:rFonts w:ascii="Times New Roman" w:eastAsia="Times New Roman" w:hAnsi="Times New Roman"/>
                <w:sz w:val="18"/>
                <w:szCs w:val="18"/>
              </w:rPr>
            </w:pPr>
          </w:p>
        </w:tc>
        <w:tc>
          <w:tcPr>
            <w:tcW w:w="935" w:type="dxa"/>
            <w:vMerge/>
            <w:shd w:val="clear" w:color="auto" w:fill="auto"/>
          </w:tcPr>
          <w:p w14:paraId="5CFFB5F0" w14:textId="77777777" w:rsidR="00262EE2" w:rsidRPr="00B44D98" w:rsidRDefault="00262EE2" w:rsidP="00262EE2">
            <w:pPr>
              <w:spacing w:after="0"/>
              <w:jc w:val="left"/>
              <w:rPr>
                <w:rFonts w:ascii="Times New Roman" w:eastAsia="Times New Roman" w:hAnsi="Times New Roman"/>
                <w:sz w:val="18"/>
                <w:szCs w:val="18"/>
              </w:rPr>
            </w:pPr>
          </w:p>
        </w:tc>
        <w:tc>
          <w:tcPr>
            <w:tcW w:w="1726" w:type="dxa"/>
            <w:vMerge/>
            <w:shd w:val="clear" w:color="auto" w:fill="auto"/>
          </w:tcPr>
          <w:p w14:paraId="58F3A19C" w14:textId="77777777" w:rsidR="00262EE2" w:rsidRPr="00B44D98" w:rsidRDefault="00262EE2" w:rsidP="00262EE2">
            <w:pPr>
              <w:spacing w:after="0"/>
              <w:jc w:val="left"/>
              <w:rPr>
                <w:rFonts w:ascii="Times New Roman" w:eastAsia="Times New Roman" w:hAnsi="Times New Roman"/>
                <w:sz w:val="18"/>
                <w:szCs w:val="18"/>
              </w:rPr>
            </w:pPr>
          </w:p>
        </w:tc>
        <w:tc>
          <w:tcPr>
            <w:tcW w:w="1316" w:type="dxa"/>
            <w:gridSpan w:val="2"/>
            <w:shd w:val="clear" w:color="auto" w:fill="auto"/>
          </w:tcPr>
          <w:p w14:paraId="158BCD51"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PIF stage</w:t>
            </w:r>
          </w:p>
        </w:tc>
        <w:tc>
          <w:tcPr>
            <w:tcW w:w="1481" w:type="dxa"/>
            <w:gridSpan w:val="2"/>
            <w:shd w:val="clear" w:color="auto" w:fill="auto"/>
          </w:tcPr>
          <w:p w14:paraId="2F5068A1"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Endorsement</w:t>
            </w:r>
          </w:p>
        </w:tc>
        <w:tc>
          <w:tcPr>
            <w:tcW w:w="1296" w:type="dxa"/>
            <w:shd w:val="clear" w:color="auto" w:fill="auto"/>
          </w:tcPr>
          <w:p w14:paraId="3ACAB7EA"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MTR</w:t>
            </w:r>
          </w:p>
        </w:tc>
        <w:tc>
          <w:tcPr>
            <w:tcW w:w="1292" w:type="dxa"/>
            <w:shd w:val="clear" w:color="auto" w:fill="auto"/>
          </w:tcPr>
          <w:p w14:paraId="0DFE542B"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TE</w:t>
            </w:r>
          </w:p>
        </w:tc>
      </w:tr>
      <w:tr w:rsidR="00262EE2" w:rsidRPr="00B44D98" w14:paraId="632B5484" w14:textId="77777777" w:rsidTr="003362AC">
        <w:tc>
          <w:tcPr>
            <w:tcW w:w="1304" w:type="dxa"/>
            <w:shd w:val="clear" w:color="auto" w:fill="auto"/>
          </w:tcPr>
          <w:p w14:paraId="34C11B0F" w14:textId="77777777" w:rsidR="00262EE2" w:rsidRPr="00B44D98" w:rsidRDefault="00262EE2" w:rsidP="00262EE2">
            <w:pPr>
              <w:spacing w:after="0"/>
              <w:jc w:val="right"/>
              <w:rPr>
                <w:rFonts w:ascii="Times New Roman" w:eastAsia="Times New Roman" w:hAnsi="Times New Roman"/>
                <w:sz w:val="18"/>
                <w:szCs w:val="18"/>
              </w:rPr>
            </w:pPr>
          </w:p>
        </w:tc>
        <w:tc>
          <w:tcPr>
            <w:tcW w:w="2661" w:type="dxa"/>
            <w:gridSpan w:val="2"/>
            <w:shd w:val="clear" w:color="auto" w:fill="auto"/>
          </w:tcPr>
          <w:p w14:paraId="6F37D10F"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Expected CO2e (direct)</w:t>
            </w:r>
          </w:p>
        </w:tc>
        <w:tc>
          <w:tcPr>
            <w:tcW w:w="1316" w:type="dxa"/>
            <w:gridSpan w:val="2"/>
            <w:shd w:val="clear" w:color="auto" w:fill="auto"/>
            <w:vAlign w:val="center"/>
          </w:tcPr>
          <w:p w14:paraId="4B5C18A5" w14:textId="77777777" w:rsidR="00262EE2" w:rsidRPr="00B44D98" w:rsidRDefault="00262EE2" w:rsidP="00262EE2">
            <w:pPr>
              <w:wordWrap w:val="0"/>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1.88 million</w:t>
            </w:r>
          </w:p>
        </w:tc>
        <w:tc>
          <w:tcPr>
            <w:tcW w:w="1481" w:type="dxa"/>
            <w:gridSpan w:val="2"/>
            <w:shd w:val="clear" w:color="auto" w:fill="auto"/>
          </w:tcPr>
          <w:p w14:paraId="272A56DF" w14:textId="49AFB255" w:rsidR="00262EE2" w:rsidRPr="00B44D98" w:rsidRDefault="008053A7"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357,279</w:t>
            </w:r>
          </w:p>
        </w:tc>
        <w:tc>
          <w:tcPr>
            <w:tcW w:w="1296" w:type="dxa"/>
            <w:shd w:val="clear" w:color="auto" w:fill="auto"/>
          </w:tcPr>
          <w:p w14:paraId="1E537631" w14:textId="77777777" w:rsidR="00262EE2" w:rsidRPr="00B44D98" w:rsidRDefault="00262EE2" w:rsidP="00262EE2">
            <w:pPr>
              <w:spacing w:after="0"/>
              <w:jc w:val="right"/>
              <w:rPr>
                <w:rFonts w:ascii="Times New Roman" w:eastAsia="Times New Roman" w:hAnsi="Times New Roman"/>
                <w:sz w:val="18"/>
                <w:szCs w:val="18"/>
              </w:rPr>
            </w:pPr>
          </w:p>
        </w:tc>
        <w:tc>
          <w:tcPr>
            <w:tcW w:w="1292" w:type="dxa"/>
            <w:shd w:val="clear" w:color="auto" w:fill="auto"/>
          </w:tcPr>
          <w:p w14:paraId="02E9ECBA" w14:textId="77777777" w:rsidR="00262EE2" w:rsidRPr="00B44D98" w:rsidRDefault="00262EE2" w:rsidP="00262EE2">
            <w:pPr>
              <w:spacing w:after="0"/>
              <w:jc w:val="right"/>
              <w:rPr>
                <w:rFonts w:ascii="Times New Roman" w:eastAsia="Times New Roman" w:hAnsi="Times New Roman"/>
                <w:sz w:val="18"/>
                <w:szCs w:val="18"/>
              </w:rPr>
            </w:pPr>
          </w:p>
        </w:tc>
      </w:tr>
      <w:tr w:rsidR="00262EE2" w:rsidRPr="00B44D98" w14:paraId="05FCE90F" w14:textId="77777777" w:rsidTr="003362AC">
        <w:tc>
          <w:tcPr>
            <w:tcW w:w="1304" w:type="dxa"/>
            <w:shd w:val="clear" w:color="auto" w:fill="auto"/>
          </w:tcPr>
          <w:p w14:paraId="10562799" w14:textId="77777777" w:rsidR="00262EE2" w:rsidRPr="00B44D98" w:rsidRDefault="00262EE2" w:rsidP="00262EE2">
            <w:pPr>
              <w:spacing w:after="0"/>
              <w:jc w:val="right"/>
              <w:rPr>
                <w:rFonts w:ascii="Times New Roman" w:eastAsia="Times New Roman" w:hAnsi="Times New Roman"/>
                <w:sz w:val="18"/>
                <w:szCs w:val="18"/>
              </w:rPr>
            </w:pPr>
          </w:p>
        </w:tc>
        <w:tc>
          <w:tcPr>
            <w:tcW w:w="2661" w:type="dxa"/>
            <w:gridSpan w:val="2"/>
            <w:shd w:val="clear" w:color="auto" w:fill="auto"/>
          </w:tcPr>
          <w:p w14:paraId="5439C251"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Expected CO2e (indirect)</w:t>
            </w:r>
          </w:p>
        </w:tc>
        <w:tc>
          <w:tcPr>
            <w:tcW w:w="1316" w:type="dxa"/>
            <w:gridSpan w:val="2"/>
            <w:shd w:val="clear" w:color="auto" w:fill="auto"/>
            <w:vAlign w:val="center"/>
          </w:tcPr>
          <w:p w14:paraId="46E07DEF"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1.13 million</w:t>
            </w:r>
          </w:p>
        </w:tc>
        <w:tc>
          <w:tcPr>
            <w:tcW w:w="1481" w:type="dxa"/>
            <w:gridSpan w:val="2"/>
            <w:shd w:val="clear" w:color="auto" w:fill="auto"/>
          </w:tcPr>
          <w:p w14:paraId="2D4C11DE" w14:textId="74594D61" w:rsidR="00262EE2" w:rsidRPr="00B44D98" w:rsidRDefault="008053A7"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4,301,757</w:t>
            </w:r>
          </w:p>
        </w:tc>
        <w:tc>
          <w:tcPr>
            <w:tcW w:w="1296" w:type="dxa"/>
            <w:shd w:val="clear" w:color="auto" w:fill="auto"/>
          </w:tcPr>
          <w:p w14:paraId="5A563588" w14:textId="77777777" w:rsidR="00262EE2" w:rsidRPr="00B44D98" w:rsidRDefault="00262EE2" w:rsidP="00262EE2">
            <w:pPr>
              <w:spacing w:after="0"/>
              <w:jc w:val="right"/>
              <w:rPr>
                <w:rFonts w:ascii="Times New Roman" w:eastAsia="Times New Roman" w:hAnsi="Times New Roman"/>
                <w:sz w:val="18"/>
                <w:szCs w:val="18"/>
              </w:rPr>
            </w:pPr>
          </w:p>
        </w:tc>
        <w:tc>
          <w:tcPr>
            <w:tcW w:w="1292" w:type="dxa"/>
            <w:shd w:val="clear" w:color="auto" w:fill="auto"/>
          </w:tcPr>
          <w:p w14:paraId="385091FA" w14:textId="77777777" w:rsidR="00262EE2" w:rsidRPr="00B44D98" w:rsidRDefault="00262EE2" w:rsidP="00262EE2">
            <w:pPr>
              <w:spacing w:after="0"/>
              <w:jc w:val="right"/>
              <w:rPr>
                <w:rFonts w:ascii="Times New Roman" w:eastAsia="Times New Roman" w:hAnsi="Times New Roman"/>
                <w:sz w:val="18"/>
                <w:szCs w:val="18"/>
              </w:rPr>
            </w:pPr>
          </w:p>
        </w:tc>
      </w:tr>
      <w:tr w:rsidR="00262EE2" w:rsidRPr="00B44D98" w14:paraId="2DA1616B" w14:textId="77777777" w:rsidTr="003362AC">
        <w:tc>
          <w:tcPr>
            <w:tcW w:w="1304" w:type="dxa"/>
            <w:shd w:val="clear" w:color="auto" w:fill="auto"/>
          </w:tcPr>
          <w:p w14:paraId="528591A1" w14:textId="77777777" w:rsidR="00262EE2" w:rsidRPr="00B44D98" w:rsidRDefault="00262EE2" w:rsidP="00262EE2">
            <w:pPr>
              <w:spacing w:after="0"/>
              <w:jc w:val="right"/>
              <w:rPr>
                <w:rFonts w:ascii="Times New Roman" w:eastAsia="Times New Roman" w:hAnsi="Times New Roman"/>
                <w:sz w:val="18"/>
                <w:szCs w:val="18"/>
              </w:rPr>
            </w:pPr>
          </w:p>
        </w:tc>
        <w:tc>
          <w:tcPr>
            <w:tcW w:w="2661" w:type="dxa"/>
            <w:gridSpan w:val="2"/>
            <w:shd w:val="clear" w:color="auto" w:fill="auto"/>
          </w:tcPr>
          <w:p w14:paraId="6930BBA1"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Anticipated Year</w:t>
            </w:r>
          </w:p>
        </w:tc>
        <w:tc>
          <w:tcPr>
            <w:tcW w:w="1316" w:type="dxa"/>
            <w:gridSpan w:val="2"/>
            <w:shd w:val="clear" w:color="auto" w:fill="auto"/>
          </w:tcPr>
          <w:p w14:paraId="0D9B1025" w14:textId="77777777" w:rsidR="00262EE2" w:rsidRPr="00B44D98" w:rsidRDefault="00262EE2" w:rsidP="00262EE2">
            <w:pPr>
              <w:spacing w:after="0"/>
              <w:jc w:val="right"/>
              <w:rPr>
                <w:rFonts w:ascii="Times New Roman" w:eastAsia="Times New Roman" w:hAnsi="Times New Roman"/>
                <w:color w:val="000000"/>
                <w:sz w:val="18"/>
                <w:szCs w:val="18"/>
              </w:rPr>
            </w:pPr>
          </w:p>
        </w:tc>
        <w:tc>
          <w:tcPr>
            <w:tcW w:w="1481" w:type="dxa"/>
            <w:gridSpan w:val="2"/>
            <w:shd w:val="clear" w:color="auto" w:fill="auto"/>
          </w:tcPr>
          <w:p w14:paraId="10C70A33" w14:textId="77777777" w:rsidR="00262EE2" w:rsidRPr="00B44D98" w:rsidRDefault="005F155C" w:rsidP="00262EE2">
            <w:pPr>
              <w:spacing w:after="0"/>
              <w:jc w:val="right"/>
              <w:rPr>
                <w:rFonts w:ascii="Times New Roman" w:eastAsia="Times New Roman" w:hAnsi="Times New Roman"/>
                <w:i/>
                <w:color w:val="000000"/>
                <w:sz w:val="18"/>
                <w:szCs w:val="18"/>
              </w:rPr>
            </w:pPr>
            <w:r w:rsidRPr="00B44D98">
              <w:rPr>
                <w:rFonts w:ascii="Times New Roman" w:eastAsia="Times New Roman" w:hAnsi="Times New Roman"/>
                <w:i/>
                <w:color w:val="000000"/>
                <w:sz w:val="18"/>
                <w:szCs w:val="18"/>
              </w:rPr>
              <w:t>2035</w:t>
            </w:r>
          </w:p>
        </w:tc>
        <w:tc>
          <w:tcPr>
            <w:tcW w:w="1296" w:type="dxa"/>
            <w:shd w:val="clear" w:color="auto" w:fill="auto"/>
          </w:tcPr>
          <w:p w14:paraId="3EDF0731" w14:textId="77777777" w:rsidR="00262EE2" w:rsidRPr="00B44D98" w:rsidRDefault="00262EE2" w:rsidP="00262EE2">
            <w:pPr>
              <w:spacing w:after="0"/>
              <w:jc w:val="right"/>
              <w:rPr>
                <w:rFonts w:ascii="Times New Roman" w:eastAsia="Times New Roman" w:hAnsi="Times New Roman"/>
                <w:i/>
                <w:color w:val="000000"/>
                <w:sz w:val="18"/>
                <w:szCs w:val="18"/>
              </w:rPr>
            </w:pPr>
          </w:p>
        </w:tc>
        <w:tc>
          <w:tcPr>
            <w:tcW w:w="1292" w:type="dxa"/>
            <w:shd w:val="clear" w:color="auto" w:fill="auto"/>
          </w:tcPr>
          <w:p w14:paraId="0D23B347" w14:textId="77777777" w:rsidR="00262EE2" w:rsidRPr="00B44D98" w:rsidRDefault="00262EE2" w:rsidP="00262EE2">
            <w:pPr>
              <w:spacing w:after="0"/>
              <w:jc w:val="right"/>
              <w:rPr>
                <w:rFonts w:ascii="Times New Roman" w:eastAsia="Times New Roman" w:hAnsi="Times New Roman"/>
                <w:i/>
                <w:color w:val="000000"/>
                <w:sz w:val="18"/>
                <w:szCs w:val="18"/>
              </w:rPr>
            </w:pPr>
          </w:p>
        </w:tc>
      </w:tr>
      <w:tr w:rsidR="00262EE2" w:rsidRPr="00B44D98" w14:paraId="47835D87" w14:textId="77777777" w:rsidTr="003362AC">
        <w:tc>
          <w:tcPr>
            <w:tcW w:w="1304" w:type="dxa"/>
            <w:shd w:val="clear" w:color="auto" w:fill="BFBFBF"/>
          </w:tcPr>
          <w:p w14:paraId="2323094F" w14:textId="77777777" w:rsidR="00262EE2" w:rsidRPr="00B44D98" w:rsidRDefault="00262EE2" w:rsidP="00262EE2">
            <w:pPr>
              <w:spacing w:after="0"/>
              <w:jc w:val="left"/>
              <w:rPr>
                <w:rFonts w:ascii="Times New Roman" w:eastAsia="Times New Roman" w:hAnsi="Times New Roman"/>
                <w:sz w:val="18"/>
                <w:szCs w:val="18"/>
              </w:rPr>
            </w:pPr>
            <w:r w:rsidRPr="00B44D98">
              <w:rPr>
                <w:rFonts w:ascii="Times New Roman" w:eastAsia="Times New Roman" w:hAnsi="Times New Roman"/>
                <w:sz w:val="18"/>
                <w:szCs w:val="18"/>
              </w:rPr>
              <w:t>Indicator 6.3</w:t>
            </w:r>
          </w:p>
        </w:tc>
        <w:tc>
          <w:tcPr>
            <w:tcW w:w="6754" w:type="dxa"/>
            <w:gridSpan w:val="7"/>
            <w:shd w:val="clear" w:color="auto" w:fill="BFBFBF"/>
          </w:tcPr>
          <w:p w14:paraId="1228E176" w14:textId="77777777" w:rsidR="00262EE2" w:rsidRPr="00B44D98" w:rsidRDefault="00262EE2" w:rsidP="00262EE2">
            <w:pPr>
              <w:spacing w:after="0"/>
              <w:jc w:val="left"/>
              <w:rPr>
                <w:rFonts w:ascii="Times New Roman" w:eastAsia="Times New Roman" w:hAnsi="Times New Roman"/>
                <w:sz w:val="18"/>
                <w:szCs w:val="18"/>
              </w:rPr>
            </w:pPr>
            <w:r w:rsidRPr="00B44D98">
              <w:rPr>
                <w:rFonts w:ascii="Times New Roman" w:eastAsia="Times New Roman" w:hAnsi="Times New Roman"/>
                <w:sz w:val="18"/>
                <w:szCs w:val="18"/>
              </w:rPr>
              <w:t>Energy saved</w:t>
            </w:r>
          </w:p>
        </w:tc>
        <w:tc>
          <w:tcPr>
            <w:tcW w:w="1292" w:type="dxa"/>
            <w:shd w:val="clear" w:color="auto" w:fill="BFBFBF"/>
          </w:tcPr>
          <w:p w14:paraId="455E2377"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r>
      <w:tr w:rsidR="00262EE2" w:rsidRPr="00B44D98" w14:paraId="45A8E056" w14:textId="77777777" w:rsidTr="003362AC">
        <w:trPr>
          <w:trHeight w:val="125"/>
        </w:trPr>
        <w:tc>
          <w:tcPr>
            <w:tcW w:w="1304" w:type="dxa"/>
            <w:vMerge w:val="restart"/>
            <w:shd w:val="clear" w:color="auto" w:fill="auto"/>
          </w:tcPr>
          <w:p w14:paraId="15A7E0F5" w14:textId="77777777" w:rsidR="00262EE2" w:rsidRPr="00B44D98" w:rsidRDefault="00262EE2" w:rsidP="00262EE2">
            <w:pPr>
              <w:spacing w:after="0"/>
              <w:jc w:val="left"/>
              <w:rPr>
                <w:rFonts w:ascii="Times New Roman" w:eastAsia="Times New Roman" w:hAnsi="Times New Roman"/>
                <w:sz w:val="18"/>
                <w:szCs w:val="18"/>
              </w:rPr>
            </w:pPr>
          </w:p>
        </w:tc>
        <w:tc>
          <w:tcPr>
            <w:tcW w:w="935" w:type="dxa"/>
            <w:vMerge w:val="restart"/>
            <w:shd w:val="clear" w:color="auto" w:fill="auto"/>
          </w:tcPr>
          <w:p w14:paraId="646DD378" w14:textId="77777777" w:rsidR="00262EE2" w:rsidRPr="00B44D98" w:rsidRDefault="00262EE2" w:rsidP="00262EE2">
            <w:pPr>
              <w:spacing w:after="0"/>
              <w:jc w:val="left"/>
              <w:rPr>
                <w:rFonts w:ascii="Times New Roman" w:eastAsia="Times New Roman" w:hAnsi="Times New Roman"/>
                <w:sz w:val="18"/>
                <w:szCs w:val="18"/>
              </w:rPr>
            </w:pPr>
          </w:p>
        </w:tc>
        <w:tc>
          <w:tcPr>
            <w:tcW w:w="1726" w:type="dxa"/>
            <w:vMerge w:val="restart"/>
            <w:shd w:val="clear" w:color="auto" w:fill="auto"/>
          </w:tcPr>
          <w:p w14:paraId="645692D6" w14:textId="77777777" w:rsidR="00262EE2" w:rsidRPr="00B44D98" w:rsidRDefault="00262EE2" w:rsidP="00262EE2">
            <w:pPr>
              <w:spacing w:after="0"/>
              <w:jc w:val="left"/>
              <w:rPr>
                <w:rFonts w:ascii="Times New Roman" w:eastAsia="Times New Roman" w:hAnsi="Times New Roman"/>
                <w:sz w:val="18"/>
                <w:szCs w:val="18"/>
              </w:rPr>
            </w:pPr>
          </w:p>
        </w:tc>
        <w:tc>
          <w:tcPr>
            <w:tcW w:w="5385" w:type="dxa"/>
            <w:gridSpan w:val="6"/>
            <w:shd w:val="clear" w:color="auto" w:fill="auto"/>
          </w:tcPr>
          <w:p w14:paraId="684BF953"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MJ</w:t>
            </w:r>
          </w:p>
        </w:tc>
      </w:tr>
      <w:tr w:rsidR="00262EE2" w:rsidRPr="00B44D98" w14:paraId="301CB431" w14:textId="77777777" w:rsidTr="003362AC">
        <w:trPr>
          <w:trHeight w:val="58"/>
        </w:trPr>
        <w:tc>
          <w:tcPr>
            <w:tcW w:w="1304" w:type="dxa"/>
            <w:vMerge/>
            <w:shd w:val="clear" w:color="auto" w:fill="auto"/>
          </w:tcPr>
          <w:p w14:paraId="7AB30E64" w14:textId="77777777" w:rsidR="00262EE2" w:rsidRPr="00B44D98" w:rsidRDefault="00262EE2" w:rsidP="00262EE2">
            <w:pPr>
              <w:spacing w:after="0"/>
              <w:jc w:val="left"/>
              <w:rPr>
                <w:rFonts w:ascii="Times New Roman" w:eastAsia="Times New Roman" w:hAnsi="Times New Roman"/>
                <w:sz w:val="18"/>
                <w:szCs w:val="18"/>
              </w:rPr>
            </w:pPr>
          </w:p>
        </w:tc>
        <w:tc>
          <w:tcPr>
            <w:tcW w:w="935" w:type="dxa"/>
            <w:vMerge/>
            <w:shd w:val="clear" w:color="auto" w:fill="auto"/>
          </w:tcPr>
          <w:p w14:paraId="423C19A6" w14:textId="77777777" w:rsidR="00262EE2" w:rsidRPr="00B44D98" w:rsidRDefault="00262EE2" w:rsidP="00262EE2">
            <w:pPr>
              <w:spacing w:after="0"/>
              <w:jc w:val="left"/>
              <w:rPr>
                <w:rFonts w:ascii="Times New Roman" w:eastAsia="Times New Roman" w:hAnsi="Times New Roman"/>
                <w:sz w:val="18"/>
                <w:szCs w:val="18"/>
              </w:rPr>
            </w:pPr>
          </w:p>
        </w:tc>
        <w:tc>
          <w:tcPr>
            <w:tcW w:w="1726" w:type="dxa"/>
            <w:vMerge/>
            <w:shd w:val="clear" w:color="auto" w:fill="auto"/>
          </w:tcPr>
          <w:p w14:paraId="16B0D0F2" w14:textId="77777777" w:rsidR="00262EE2" w:rsidRPr="00B44D98" w:rsidRDefault="00262EE2" w:rsidP="00262EE2">
            <w:pPr>
              <w:spacing w:after="0"/>
              <w:jc w:val="left"/>
              <w:rPr>
                <w:rFonts w:ascii="Times New Roman" w:eastAsia="Times New Roman" w:hAnsi="Times New Roman"/>
                <w:sz w:val="18"/>
                <w:szCs w:val="18"/>
              </w:rPr>
            </w:pPr>
          </w:p>
        </w:tc>
        <w:tc>
          <w:tcPr>
            <w:tcW w:w="2797" w:type="dxa"/>
            <w:gridSpan w:val="4"/>
            <w:shd w:val="clear" w:color="auto" w:fill="auto"/>
          </w:tcPr>
          <w:p w14:paraId="184C8D03"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Expected</w:t>
            </w:r>
          </w:p>
        </w:tc>
        <w:tc>
          <w:tcPr>
            <w:tcW w:w="2588" w:type="dxa"/>
            <w:gridSpan w:val="2"/>
            <w:shd w:val="clear" w:color="auto" w:fill="auto"/>
          </w:tcPr>
          <w:p w14:paraId="4BCA6F4D"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Achieved</w:t>
            </w:r>
          </w:p>
        </w:tc>
      </w:tr>
      <w:tr w:rsidR="00262EE2" w:rsidRPr="00B44D98" w14:paraId="53F5D250" w14:textId="77777777" w:rsidTr="003362AC">
        <w:trPr>
          <w:trHeight w:val="98"/>
        </w:trPr>
        <w:tc>
          <w:tcPr>
            <w:tcW w:w="1304" w:type="dxa"/>
            <w:vMerge/>
            <w:shd w:val="clear" w:color="auto" w:fill="auto"/>
          </w:tcPr>
          <w:p w14:paraId="58397FC2" w14:textId="77777777" w:rsidR="00262EE2" w:rsidRPr="00B44D98" w:rsidRDefault="00262EE2" w:rsidP="00262EE2">
            <w:pPr>
              <w:spacing w:after="0"/>
              <w:jc w:val="left"/>
              <w:rPr>
                <w:rFonts w:ascii="Times New Roman" w:eastAsia="Times New Roman" w:hAnsi="Times New Roman"/>
                <w:sz w:val="18"/>
                <w:szCs w:val="18"/>
              </w:rPr>
            </w:pPr>
          </w:p>
        </w:tc>
        <w:tc>
          <w:tcPr>
            <w:tcW w:w="935" w:type="dxa"/>
            <w:vMerge/>
            <w:shd w:val="clear" w:color="auto" w:fill="auto"/>
          </w:tcPr>
          <w:p w14:paraId="30E72C04" w14:textId="77777777" w:rsidR="00262EE2" w:rsidRPr="00B44D98" w:rsidRDefault="00262EE2" w:rsidP="00262EE2">
            <w:pPr>
              <w:spacing w:after="0"/>
              <w:jc w:val="left"/>
              <w:rPr>
                <w:rFonts w:ascii="Times New Roman" w:eastAsia="Times New Roman" w:hAnsi="Times New Roman"/>
                <w:sz w:val="18"/>
                <w:szCs w:val="18"/>
              </w:rPr>
            </w:pPr>
          </w:p>
        </w:tc>
        <w:tc>
          <w:tcPr>
            <w:tcW w:w="1726" w:type="dxa"/>
            <w:vMerge/>
            <w:shd w:val="clear" w:color="auto" w:fill="auto"/>
          </w:tcPr>
          <w:p w14:paraId="2F905691" w14:textId="77777777" w:rsidR="00262EE2" w:rsidRPr="00B44D98" w:rsidRDefault="00262EE2" w:rsidP="00262EE2">
            <w:pPr>
              <w:spacing w:after="0"/>
              <w:jc w:val="left"/>
              <w:rPr>
                <w:rFonts w:ascii="Times New Roman" w:eastAsia="Times New Roman" w:hAnsi="Times New Roman"/>
                <w:sz w:val="18"/>
                <w:szCs w:val="18"/>
              </w:rPr>
            </w:pPr>
          </w:p>
        </w:tc>
        <w:tc>
          <w:tcPr>
            <w:tcW w:w="1316" w:type="dxa"/>
            <w:gridSpan w:val="2"/>
            <w:shd w:val="clear" w:color="auto" w:fill="auto"/>
          </w:tcPr>
          <w:p w14:paraId="4F55CC98"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PIF stage</w:t>
            </w:r>
          </w:p>
        </w:tc>
        <w:tc>
          <w:tcPr>
            <w:tcW w:w="1481" w:type="dxa"/>
            <w:gridSpan w:val="2"/>
            <w:shd w:val="clear" w:color="auto" w:fill="auto"/>
          </w:tcPr>
          <w:p w14:paraId="2996CDD8"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Endorsement</w:t>
            </w:r>
          </w:p>
        </w:tc>
        <w:tc>
          <w:tcPr>
            <w:tcW w:w="1296" w:type="dxa"/>
            <w:shd w:val="clear" w:color="auto" w:fill="auto"/>
          </w:tcPr>
          <w:p w14:paraId="19639D28"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MTR</w:t>
            </w:r>
          </w:p>
        </w:tc>
        <w:tc>
          <w:tcPr>
            <w:tcW w:w="1292" w:type="dxa"/>
            <w:shd w:val="clear" w:color="auto" w:fill="auto"/>
          </w:tcPr>
          <w:p w14:paraId="1D90B82A"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TE</w:t>
            </w:r>
          </w:p>
        </w:tc>
      </w:tr>
      <w:tr w:rsidR="00262EE2" w:rsidRPr="00B44D98" w14:paraId="76C87A95" w14:textId="77777777" w:rsidTr="003362AC">
        <w:tc>
          <w:tcPr>
            <w:tcW w:w="1304" w:type="dxa"/>
            <w:shd w:val="clear" w:color="auto" w:fill="auto"/>
          </w:tcPr>
          <w:p w14:paraId="1892239A" w14:textId="77777777" w:rsidR="00262EE2" w:rsidRPr="00B44D98" w:rsidRDefault="00262EE2" w:rsidP="00262EE2">
            <w:pPr>
              <w:spacing w:after="0"/>
              <w:jc w:val="right"/>
              <w:rPr>
                <w:rFonts w:ascii="Times New Roman" w:eastAsia="Times New Roman" w:hAnsi="Times New Roman"/>
                <w:sz w:val="18"/>
                <w:szCs w:val="18"/>
              </w:rPr>
            </w:pPr>
          </w:p>
        </w:tc>
        <w:tc>
          <w:tcPr>
            <w:tcW w:w="935" w:type="dxa"/>
            <w:shd w:val="clear" w:color="auto" w:fill="auto"/>
          </w:tcPr>
          <w:p w14:paraId="396C8AEF" w14:textId="77777777" w:rsidR="00262EE2" w:rsidRPr="00B44D98" w:rsidRDefault="00262EE2" w:rsidP="00262EE2">
            <w:pPr>
              <w:spacing w:after="0"/>
              <w:jc w:val="right"/>
              <w:rPr>
                <w:rFonts w:ascii="Times New Roman" w:eastAsia="Times New Roman" w:hAnsi="Times New Roman"/>
                <w:sz w:val="18"/>
                <w:szCs w:val="18"/>
              </w:rPr>
            </w:pPr>
          </w:p>
        </w:tc>
        <w:tc>
          <w:tcPr>
            <w:tcW w:w="1726" w:type="dxa"/>
            <w:shd w:val="clear" w:color="auto" w:fill="auto"/>
          </w:tcPr>
          <w:p w14:paraId="141AD150" w14:textId="77777777" w:rsidR="00262EE2" w:rsidRPr="00B44D98" w:rsidRDefault="00262EE2" w:rsidP="00262EE2">
            <w:pPr>
              <w:spacing w:after="0"/>
              <w:jc w:val="right"/>
              <w:rPr>
                <w:rFonts w:ascii="Times New Roman" w:eastAsia="Times New Roman" w:hAnsi="Times New Roman"/>
                <w:sz w:val="18"/>
                <w:szCs w:val="18"/>
              </w:rPr>
            </w:pPr>
          </w:p>
        </w:tc>
        <w:tc>
          <w:tcPr>
            <w:tcW w:w="1316" w:type="dxa"/>
            <w:gridSpan w:val="2"/>
            <w:shd w:val="clear" w:color="auto" w:fill="auto"/>
          </w:tcPr>
          <w:p w14:paraId="63DC9F69" w14:textId="77777777" w:rsidR="00262EE2" w:rsidRPr="00B44D98" w:rsidRDefault="00262EE2" w:rsidP="00262EE2">
            <w:pPr>
              <w:wordWrap w:val="0"/>
              <w:spacing w:after="0"/>
              <w:jc w:val="right"/>
              <w:rPr>
                <w:rFonts w:ascii="Times New Roman" w:eastAsia="Times New Roman" w:hAnsi="Times New Roman"/>
                <w:sz w:val="18"/>
                <w:szCs w:val="18"/>
              </w:rPr>
            </w:pPr>
          </w:p>
        </w:tc>
        <w:tc>
          <w:tcPr>
            <w:tcW w:w="1481" w:type="dxa"/>
            <w:gridSpan w:val="2"/>
            <w:shd w:val="clear" w:color="auto" w:fill="auto"/>
          </w:tcPr>
          <w:p w14:paraId="21DC6593" w14:textId="77777777" w:rsidR="00262EE2" w:rsidRPr="00B44D98" w:rsidRDefault="00262EE2" w:rsidP="00262EE2">
            <w:pPr>
              <w:spacing w:after="0"/>
              <w:jc w:val="right"/>
              <w:rPr>
                <w:rFonts w:ascii="Times New Roman" w:eastAsia="Times New Roman" w:hAnsi="Times New Roman"/>
                <w:sz w:val="18"/>
                <w:szCs w:val="18"/>
              </w:rPr>
            </w:pPr>
          </w:p>
        </w:tc>
        <w:tc>
          <w:tcPr>
            <w:tcW w:w="1296" w:type="dxa"/>
            <w:shd w:val="clear" w:color="auto" w:fill="auto"/>
          </w:tcPr>
          <w:p w14:paraId="1F31777F" w14:textId="77777777" w:rsidR="00262EE2" w:rsidRPr="00B44D98" w:rsidRDefault="00262EE2" w:rsidP="00262EE2">
            <w:pPr>
              <w:spacing w:after="0"/>
              <w:jc w:val="right"/>
              <w:rPr>
                <w:rFonts w:ascii="Times New Roman" w:eastAsia="Times New Roman" w:hAnsi="Times New Roman"/>
                <w:sz w:val="18"/>
                <w:szCs w:val="18"/>
              </w:rPr>
            </w:pPr>
          </w:p>
        </w:tc>
        <w:tc>
          <w:tcPr>
            <w:tcW w:w="1292" w:type="dxa"/>
            <w:shd w:val="clear" w:color="auto" w:fill="auto"/>
          </w:tcPr>
          <w:p w14:paraId="47C1F45D" w14:textId="77777777" w:rsidR="00262EE2" w:rsidRPr="00B44D98" w:rsidRDefault="00262EE2" w:rsidP="00262EE2">
            <w:pPr>
              <w:spacing w:after="0"/>
              <w:jc w:val="right"/>
              <w:rPr>
                <w:rFonts w:ascii="Times New Roman" w:eastAsia="Times New Roman" w:hAnsi="Times New Roman"/>
                <w:sz w:val="18"/>
                <w:szCs w:val="18"/>
              </w:rPr>
            </w:pPr>
          </w:p>
        </w:tc>
      </w:tr>
      <w:tr w:rsidR="00262EE2" w:rsidRPr="00B44D98" w14:paraId="2196EF7B" w14:textId="77777777" w:rsidTr="003362AC">
        <w:tc>
          <w:tcPr>
            <w:tcW w:w="1304" w:type="dxa"/>
            <w:shd w:val="clear" w:color="auto" w:fill="auto"/>
          </w:tcPr>
          <w:p w14:paraId="0413AE6D" w14:textId="77777777" w:rsidR="00262EE2" w:rsidRPr="00B44D98" w:rsidRDefault="00262EE2" w:rsidP="00262EE2">
            <w:pPr>
              <w:spacing w:after="0"/>
              <w:jc w:val="right"/>
              <w:rPr>
                <w:rFonts w:ascii="Times New Roman" w:eastAsia="Times New Roman" w:hAnsi="Times New Roman"/>
                <w:sz w:val="18"/>
                <w:szCs w:val="18"/>
              </w:rPr>
            </w:pPr>
          </w:p>
        </w:tc>
        <w:tc>
          <w:tcPr>
            <w:tcW w:w="935" w:type="dxa"/>
            <w:shd w:val="clear" w:color="auto" w:fill="auto"/>
          </w:tcPr>
          <w:p w14:paraId="02174EAA" w14:textId="77777777" w:rsidR="00262EE2" w:rsidRPr="00B44D98" w:rsidRDefault="00262EE2" w:rsidP="00262EE2">
            <w:pPr>
              <w:spacing w:after="0"/>
              <w:jc w:val="right"/>
              <w:rPr>
                <w:rFonts w:ascii="Times New Roman" w:eastAsia="Times New Roman" w:hAnsi="Times New Roman"/>
                <w:sz w:val="18"/>
                <w:szCs w:val="18"/>
              </w:rPr>
            </w:pPr>
          </w:p>
        </w:tc>
        <w:tc>
          <w:tcPr>
            <w:tcW w:w="1726" w:type="dxa"/>
            <w:shd w:val="clear" w:color="auto" w:fill="auto"/>
          </w:tcPr>
          <w:p w14:paraId="533172AC" w14:textId="77777777" w:rsidR="00262EE2" w:rsidRPr="00B44D98" w:rsidRDefault="00262EE2" w:rsidP="00262EE2">
            <w:pPr>
              <w:spacing w:after="0"/>
              <w:jc w:val="right"/>
              <w:rPr>
                <w:rFonts w:ascii="Times New Roman" w:eastAsia="Times New Roman" w:hAnsi="Times New Roman"/>
                <w:sz w:val="18"/>
                <w:szCs w:val="18"/>
              </w:rPr>
            </w:pPr>
          </w:p>
        </w:tc>
        <w:tc>
          <w:tcPr>
            <w:tcW w:w="1316" w:type="dxa"/>
            <w:gridSpan w:val="2"/>
            <w:shd w:val="clear" w:color="auto" w:fill="auto"/>
          </w:tcPr>
          <w:p w14:paraId="2B09230E" w14:textId="77777777" w:rsidR="00262EE2" w:rsidRPr="00B44D98" w:rsidRDefault="00262EE2" w:rsidP="00262EE2">
            <w:pPr>
              <w:spacing w:after="0"/>
              <w:jc w:val="right"/>
              <w:rPr>
                <w:rFonts w:ascii="Times New Roman" w:eastAsia="Times New Roman" w:hAnsi="Times New Roman"/>
                <w:sz w:val="18"/>
                <w:szCs w:val="18"/>
              </w:rPr>
            </w:pPr>
          </w:p>
        </w:tc>
        <w:tc>
          <w:tcPr>
            <w:tcW w:w="1481" w:type="dxa"/>
            <w:gridSpan w:val="2"/>
            <w:shd w:val="clear" w:color="auto" w:fill="auto"/>
          </w:tcPr>
          <w:p w14:paraId="18929027" w14:textId="77777777" w:rsidR="00262EE2" w:rsidRPr="00B44D98" w:rsidRDefault="00262EE2" w:rsidP="00262EE2">
            <w:pPr>
              <w:spacing w:after="0"/>
              <w:jc w:val="right"/>
              <w:rPr>
                <w:rFonts w:ascii="Times New Roman" w:eastAsia="Times New Roman" w:hAnsi="Times New Roman"/>
                <w:sz w:val="18"/>
                <w:szCs w:val="18"/>
              </w:rPr>
            </w:pPr>
          </w:p>
        </w:tc>
        <w:tc>
          <w:tcPr>
            <w:tcW w:w="1296" w:type="dxa"/>
            <w:shd w:val="clear" w:color="auto" w:fill="auto"/>
          </w:tcPr>
          <w:p w14:paraId="49B0E742" w14:textId="77777777" w:rsidR="00262EE2" w:rsidRPr="00B44D98" w:rsidRDefault="00262EE2" w:rsidP="00262EE2">
            <w:pPr>
              <w:spacing w:after="0"/>
              <w:jc w:val="right"/>
              <w:rPr>
                <w:rFonts w:ascii="Times New Roman" w:eastAsia="Times New Roman" w:hAnsi="Times New Roman"/>
                <w:sz w:val="18"/>
                <w:szCs w:val="18"/>
              </w:rPr>
            </w:pPr>
          </w:p>
        </w:tc>
        <w:tc>
          <w:tcPr>
            <w:tcW w:w="1292" w:type="dxa"/>
            <w:shd w:val="clear" w:color="auto" w:fill="auto"/>
          </w:tcPr>
          <w:p w14:paraId="22A4A692" w14:textId="77777777" w:rsidR="00262EE2" w:rsidRPr="00B44D98" w:rsidRDefault="00262EE2" w:rsidP="00262EE2">
            <w:pPr>
              <w:spacing w:after="0"/>
              <w:jc w:val="right"/>
              <w:rPr>
                <w:rFonts w:ascii="Times New Roman" w:eastAsia="Times New Roman" w:hAnsi="Times New Roman"/>
                <w:sz w:val="18"/>
                <w:szCs w:val="18"/>
              </w:rPr>
            </w:pPr>
          </w:p>
        </w:tc>
      </w:tr>
      <w:tr w:rsidR="00262EE2" w:rsidRPr="00B44D98" w14:paraId="2ED7E34D" w14:textId="77777777" w:rsidTr="003362AC">
        <w:tc>
          <w:tcPr>
            <w:tcW w:w="1304" w:type="dxa"/>
            <w:shd w:val="clear" w:color="auto" w:fill="BFBFBF"/>
          </w:tcPr>
          <w:p w14:paraId="366DFD41" w14:textId="77777777" w:rsidR="00262EE2" w:rsidRPr="00B44D98" w:rsidRDefault="00262EE2" w:rsidP="00262EE2">
            <w:pPr>
              <w:spacing w:after="0"/>
              <w:jc w:val="left"/>
              <w:rPr>
                <w:rFonts w:ascii="Times New Roman" w:eastAsia="Times New Roman" w:hAnsi="Times New Roman"/>
                <w:sz w:val="18"/>
                <w:szCs w:val="18"/>
              </w:rPr>
            </w:pPr>
            <w:r w:rsidRPr="00B44D98">
              <w:rPr>
                <w:rFonts w:ascii="Times New Roman" w:eastAsia="Times New Roman" w:hAnsi="Times New Roman"/>
                <w:sz w:val="18"/>
                <w:szCs w:val="18"/>
              </w:rPr>
              <w:t>Indicator 6.4</w:t>
            </w:r>
          </w:p>
        </w:tc>
        <w:tc>
          <w:tcPr>
            <w:tcW w:w="6754" w:type="dxa"/>
            <w:gridSpan w:val="7"/>
            <w:shd w:val="clear" w:color="auto" w:fill="BFBFBF"/>
          </w:tcPr>
          <w:p w14:paraId="3499699A" w14:textId="77777777" w:rsidR="00262EE2" w:rsidRPr="00B44D98" w:rsidRDefault="00262EE2" w:rsidP="00262EE2">
            <w:pPr>
              <w:spacing w:after="0"/>
              <w:jc w:val="left"/>
              <w:rPr>
                <w:rFonts w:ascii="Times New Roman" w:eastAsia="Times New Roman" w:hAnsi="Times New Roman"/>
                <w:sz w:val="18"/>
                <w:szCs w:val="18"/>
              </w:rPr>
            </w:pPr>
            <w:r w:rsidRPr="00B44D98">
              <w:rPr>
                <w:rFonts w:ascii="Times New Roman" w:eastAsia="Times New Roman" w:hAnsi="Times New Roman"/>
                <w:sz w:val="18"/>
                <w:szCs w:val="18"/>
              </w:rPr>
              <w:t>Increase in installed renewable energy capacity per technology</w:t>
            </w:r>
          </w:p>
        </w:tc>
        <w:tc>
          <w:tcPr>
            <w:tcW w:w="1292" w:type="dxa"/>
            <w:shd w:val="clear" w:color="auto" w:fill="BFBFBF"/>
          </w:tcPr>
          <w:p w14:paraId="7C74FB41"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r>
      <w:tr w:rsidR="00262EE2" w:rsidRPr="00B44D98" w14:paraId="697E7D5F" w14:textId="77777777" w:rsidTr="003362AC">
        <w:trPr>
          <w:trHeight w:val="125"/>
        </w:trPr>
        <w:tc>
          <w:tcPr>
            <w:tcW w:w="1304" w:type="dxa"/>
            <w:vMerge w:val="restart"/>
            <w:shd w:val="clear" w:color="auto" w:fill="auto"/>
          </w:tcPr>
          <w:p w14:paraId="2B37D006" w14:textId="77777777" w:rsidR="00262EE2" w:rsidRPr="00B44D98" w:rsidRDefault="00262EE2" w:rsidP="00262EE2">
            <w:pPr>
              <w:spacing w:after="0"/>
              <w:jc w:val="left"/>
              <w:rPr>
                <w:rFonts w:ascii="Times New Roman" w:eastAsia="Times New Roman" w:hAnsi="Times New Roman"/>
                <w:sz w:val="18"/>
                <w:szCs w:val="18"/>
              </w:rPr>
            </w:pPr>
          </w:p>
        </w:tc>
        <w:tc>
          <w:tcPr>
            <w:tcW w:w="935" w:type="dxa"/>
            <w:vMerge w:val="restart"/>
            <w:shd w:val="clear" w:color="auto" w:fill="auto"/>
          </w:tcPr>
          <w:p w14:paraId="173441DC" w14:textId="77777777" w:rsidR="00262EE2" w:rsidRPr="00B44D98" w:rsidRDefault="00262EE2" w:rsidP="00262EE2">
            <w:pPr>
              <w:spacing w:after="0"/>
              <w:jc w:val="left"/>
              <w:rPr>
                <w:rFonts w:ascii="Times New Roman" w:eastAsia="Times New Roman" w:hAnsi="Times New Roman"/>
                <w:sz w:val="18"/>
                <w:szCs w:val="18"/>
              </w:rPr>
            </w:pPr>
          </w:p>
        </w:tc>
        <w:tc>
          <w:tcPr>
            <w:tcW w:w="1726" w:type="dxa"/>
            <w:vMerge w:val="restart"/>
            <w:shd w:val="clear" w:color="auto" w:fill="auto"/>
            <w:vAlign w:val="center"/>
          </w:tcPr>
          <w:p w14:paraId="4ACF59EE" w14:textId="77777777" w:rsidR="00262EE2" w:rsidRPr="00B44D98" w:rsidRDefault="00262EE2" w:rsidP="00262EE2">
            <w:pPr>
              <w:spacing w:after="0"/>
              <w:jc w:val="left"/>
              <w:rPr>
                <w:rFonts w:ascii="Times New Roman" w:eastAsia="Times New Roman" w:hAnsi="Times New Roman"/>
                <w:sz w:val="18"/>
                <w:szCs w:val="18"/>
              </w:rPr>
            </w:pPr>
            <w:r w:rsidRPr="00B44D98">
              <w:rPr>
                <w:rFonts w:ascii="Times New Roman" w:eastAsia="Times New Roman" w:hAnsi="Times New Roman"/>
                <w:sz w:val="18"/>
                <w:szCs w:val="18"/>
              </w:rPr>
              <w:t>Technology</w:t>
            </w:r>
          </w:p>
        </w:tc>
        <w:tc>
          <w:tcPr>
            <w:tcW w:w="5385" w:type="dxa"/>
            <w:gridSpan w:val="6"/>
            <w:shd w:val="clear" w:color="auto" w:fill="auto"/>
          </w:tcPr>
          <w:p w14:paraId="0FB9E478"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Capacity (MW)</w:t>
            </w:r>
          </w:p>
        </w:tc>
      </w:tr>
      <w:tr w:rsidR="00262EE2" w:rsidRPr="00B44D98" w14:paraId="29DD6944" w14:textId="77777777" w:rsidTr="003362AC">
        <w:trPr>
          <w:trHeight w:val="58"/>
        </w:trPr>
        <w:tc>
          <w:tcPr>
            <w:tcW w:w="1304" w:type="dxa"/>
            <w:vMerge/>
            <w:shd w:val="clear" w:color="auto" w:fill="auto"/>
          </w:tcPr>
          <w:p w14:paraId="349CA50A" w14:textId="77777777" w:rsidR="00262EE2" w:rsidRPr="00B44D98" w:rsidRDefault="00262EE2" w:rsidP="00262EE2">
            <w:pPr>
              <w:spacing w:after="0"/>
              <w:jc w:val="left"/>
              <w:rPr>
                <w:rFonts w:ascii="Times New Roman" w:eastAsia="Times New Roman" w:hAnsi="Times New Roman"/>
                <w:sz w:val="18"/>
                <w:szCs w:val="18"/>
              </w:rPr>
            </w:pPr>
          </w:p>
        </w:tc>
        <w:tc>
          <w:tcPr>
            <w:tcW w:w="935" w:type="dxa"/>
            <w:vMerge/>
            <w:shd w:val="clear" w:color="auto" w:fill="auto"/>
          </w:tcPr>
          <w:p w14:paraId="78745050" w14:textId="77777777" w:rsidR="00262EE2" w:rsidRPr="00B44D98" w:rsidRDefault="00262EE2" w:rsidP="00262EE2">
            <w:pPr>
              <w:spacing w:after="0"/>
              <w:jc w:val="left"/>
              <w:rPr>
                <w:rFonts w:ascii="Times New Roman" w:eastAsia="Times New Roman" w:hAnsi="Times New Roman"/>
                <w:sz w:val="18"/>
                <w:szCs w:val="18"/>
              </w:rPr>
            </w:pPr>
          </w:p>
        </w:tc>
        <w:tc>
          <w:tcPr>
            <w:tcW w:w="1726" w:type="dxa"/>
            <w:vMerge/>
            <w:shd w:val="clear" w:color="auto" w:fill="auto"/>
          </w:tcPr>
          <w:p w14:paraId="213A0B8B" w14:textId="77777777" w:rsidR="00262EE2" w:rsidRPr="00B44D98" w:rsidRDefault="00262EE2" w:rsidP="00262EE2">
            <w:pPr>
              <w:spacing w:after="0"/>
              <w:jc w:val="left"/>
              <w:rPr>
                <w:rFonts w:ascii="Times New Roman" w:eastAsia="Times New Roman" w:hAnsi="Times New Roman"/>
                <w:sz w:val="18"/>
                <w:szCs w:val="18"/>
              </w:rPr>
            </w:pPr>
          </w:p>
        </w:tc>
        <w:tc>
          <w:tcPr>
            <w:tcW w:w="2797" w:type="dxa"/>
            <w:gridSpan w:val="4"/>
            <w:shd w:val="clear" w:color="auto" w:fill="auto"/>
          </w:tcPr>
          <w:p w14:paraId="4AD99E59"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Expected</w:t>
            </w:r>
          </w:p>
        </w:tc>
        <w:tc>
          <w:tcPr>
            <w:tcW w:w="2588" w:type="dxa"/>
            <w:gridSpan w:val="2"/>
            <w:shd w:val="clear" w:color="auto" w:fill="auto"/>
          </w:tcPr>
          <w:p w14:paraId="199CA7C8"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Achieved</w:t>
            </w:r>
          </w:p>
        </w:tc>
      </w:tr>
      <w:tr w:rsidR="00262EE2" w:rsidRPr="00B44D98" w14:paraId="74695BC0" w14:textId="77777777" w:rsidTr="003362AC">
        <w:trPr>
          <w:trHeight w:val="89"/>
        </w:trPr>
        <w:tc>
          <w:tcPr>
            <w:tcW w:w="1304" w:type="dxa"/>
            <w:vMerge/>
            <w:shd w:val="clear" w:color="auto" w:fill="auto"/>
          </w:tcPr>
          <w:p w14:paraId="2E1C25BA" w14:textId="77777777" w:rsidR="00262EE2" w:rsidRPr="00B44D98" w:rsidRDefault="00262EE2" w:rsidP="00262EE2">
            <w:pPr>
              <w:spacing w:after="0"/>
              <w:jc w:val="left"/>
              <w:rPr>
                <w:rFonts w:ascii="Times New Roman" w:eastAsia="Times New Roman" w:hAnsi="Times New Roman"/>
                <w:sz w:val="18"/>
                <w:szCs w:val="18"/>
              </w:rPr>
            </w:pPr>
          </w:p>
        </w:tc>
        <w:tc>
          <w:tcPr>
            <w:tcW w:w="935" w:type="dxa"/>
            <w:vMerge/>
            <w:shd w:val="clear" w:color="auto" w:fill="auto"/>
          </w:tcPr>
          <w:p w14:paraId="08E02A1D" w14:textId="77777777" w:rsidR="00262EE2" w:rsidRPr="00B44D98" w:rsidRDefault="00262EE2" w:rsidP="00262EE2">
            <w:pPr>
              <w:spacing w:after="0"/>
              <w:jc w:val="left"/>
              <w:rPr>
                <w:rFonts w:ascii="Times New Roman" w:eastAsia="Times New Roman" w:hAnsi="Times New Roman"/>
                <w:sz w:val="18"/>
                <w:szCs w:val="18"/>
              </w:rPr>
            </w:pPr>
          </w:p>
        </w:tc>
        <w:tc>
          <w:tcPr>
            <w:tcW w:w="1726" w:type="dxa"/>
            <w:vMerge/>
            <w:shd w:val="clear" w:color="auto" w:fill="auto"/>
          </w:tcPr>
          <w:p w14:paraId="1ABC5056" w14:textId="77777777" w:rsidR="00262EE2" w:rsidRPr="00B44D98" w:rsidRDefault="00262EE2" w:rsidP="00262EE2">
            <w:pPr>
              <w:spacing w:after="0"/>
              <w:jc w:val="left"/>
              <w:rPr>
                <w:rFonts w:ascii="Times New Roman" w:eastAsia="Times New Roman" w:hAnsi="Times New Roman"/>
                <w:sz w:val="18"/>
                <w:szCs w:val="18"/>
              </w:rPr>
            </w:pPr>
          </w:p>
        </w:tc>
        <w:tc>
          <w:tcPr>
            <w:tcW w:w="1316" w:type="dxa"/>
            <w:gridSpan w:val="2"/>
            <w:shd w:val="clear" w:color="auto" w:fill="auto"/>
          </w:tcPr>
          <w:p w14:paraId="4562B6C1"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PIF stage</w:t>
            </w:r>
          </w:p>
        </w:tc>
        <w:tc>
          <w:tcPr>
            <w:tcW w:w="1481" w:type="dxa"/>
            <w:gridSpan w:val="2"/>
            <w:shd w:val="clear" w:color="auto" w:fill="auto"/>
          </w:tcPr>
          <w:p w14:paraId="7709D6D6"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Endorsement</w:t>
            </w:r>
          </w:p>
        </w:tc>
        <w:tc>
          <w:tcPr>
            <w:tcW w:w="1296" w:type="dxa"/>
            <w:shd w:val="clear" w:color="auto" w:fill="auto"/>
          </w:tcPr>
          <w:p w14:paraId="4F83CFF2"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MTR</w:t>
            </w:r>
          </w:p>
        </w:tc>
        <w:tc>
          <w:tcPr>
            <w:tcW w:w="1292" w:type="dxa"/>
            <w:shd w:val="clear" w:color="auto" w:fill="auto"/>
          </w:tcPr>
          <w:p w14:paraId="0ECD48AA"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TE</w:t>
            </w:r>
          </w:p>
        </w:tc>
      </w:tr>
      <w:tr w:rsidR="00262EE2" w:rsidRPr="00B44D98" w14:paraId="2CB6D7BA" w14:textId="77777777" w:rsidTr="003362AC">
        <w:tc>
          <w:tcPr>
            <w:tcW w:w="1304" w:type="dxa"/>
            <w:shd w:val="clear" w:color="auto" w:fill="auto"/>
          </w:tcPr>
          <w:p w14:paraId="08F1C539" w14:textId="77777777" w:rsidR="00262EE2" w:rsidRPr="00B44D98" w:rsidRDefault="00262EE2" w:rsidP="00262EE2">
            <w:pPr>
              <w:spacing w:after="0"/>
              <w:jc w:val="right"/>
              <w:rPr>
                <w:rFonts w:ascii="Times New Roman" w:eastAsia="Times New Roman" w:hAnsi="Times New Roman"/>
                <w:sz w:val="18"/>
                <w:szCs w:val="18"/>
              </w:rPr>
            </w:pPr>
          </w:p>
        </w:tc>
        <w:tc>
          <w:tcPr>
            <w:tcW w:w="935" w:type="dxa"/>
            <w:shd w:val="clear" w:color="auto" w:fill="auto"/>
          </w:tcPr>
          <w:p w14:paraId="3E27C18C" w14:textId="77777777" w:rsidR="00262EE2" w:rsidRPr="00B44D98" w:rsidRDefault="00262EE2" w:rsidP="00262EE2">
            <w:pPr>
              <w:spacing w:after="0"/>
              <w:jc w:val="right"/>
              <w:rPr>
                <w:rFonts w:ascii="Times New Roman" w:eastAsia="Times New Roman" w:hAnsi="Times New Roman"/>
                <w:sz w:val="18"/>
                <w:szCs w:val="18"/>
              </w:rPr>
            </w:pPr>
          </w:p>
        </w:tc>
        <w:tc>
          <w:tcPr>
            <w:tcW w:w="1726" w:type="dxa"/>
            <w:shd w:val="clear" w:color="auto" w:fill="auto"/>
          </w:tcPr>
          <w:p w14:paraId="1638E749"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color w:val="000000"/>
                <w:sz w:val="18"/>
                <w:szCs w:val="18"/>
              </w:rPr>
              <w:fldChar w:fldCharType="begin">
                <w:ffData>
                  <w:name w:val=""/>
                  <w:enabled/>
                  <w:calcOnExit w:val="0"/>
                  <w:ddList>
                    <w:listEntry w:val="Biomass"/>
                    <w:listEntry w:val="(select)"/>
                    <w:listEntry w:val="Geothermal"/>
                    <w:listEntry w:val="Ocean energy"/>
                    <w:listEntry w:val="Small Hydropower"/>
                    <w:listEntry w:val="Solar Photovoltaic"/>
                    <w:listEntry w:val="Solar Thermal"/>
                    <w:listEntry w:val="Wind Power"/>
                    <w:listEntry w:val="Energy Storage"/>
                  </w:ddList>
                </w:ffData>
              </w:fldChar>
            </w:r>
            <w:r w:rsidRPr="00B44D98">
              <w:rPr>
                <w:rFonts w:ascii="Times New Roman" w:eastAsia="Times New Roman" w:hAnsi="Times New Roman"/>
                <w:color w:val="000000"/>
                <w:sz w:val="18"/>
                <w:szCs w:val="18"/>
              </w:rPr>
              <w:instrText xml:space="preserve"> FORMDROPDOWN </w:instrText>
            </w:r>
            <w:r w:rsidR="003D14E2">
              <w:rPr>
                <w:rFonts w:ascii="Times New Roman" w:eastAsia="Times New Roman" w:hAnsi="Times New Roman"/>
                <w:color w:val="000000"/>
                <w:sz w:val="18"/>
                <w:szCs w:val="18"/>
              </w:rPr>
            </w:r>
            <w:r w:rsidR="003D14E2">
              <w:rPr>
                <w:rFonts w:ascii="Times New Roman" w:eastAsia="Times New Roman" w:hAnsi="Times New Roman"/>
                <w:color w:val="000000"/>
                <w:sz w:val="18"/>
                <w:szCs w:val="18"/>
              </w:rPr>
              <w:fldChar w:fldCharType="separate"/>
            </w:r>
            <w:r w:rsidRPr="00B44D98">
              <w:rPr>
                <w:rFonts w:ascii="Times New Roman" w:eastAsia="Times New Roman" w:hAnsi="Times New Roman"/>
                <w:color w:val="000000"/>
                <w:sz w:val="18"/>
                <w:szCs w:val="18"/>
              </w:rPr>
              <w:fldChar w:fldCharType="end"/>
            </w:r>
            <w:r w:rsidRPr="00B44D98">
              <w:rPr>
                <w:rFonts w:ascii="Times New Roman" w:eastAsia="Times New Roman" w:hAnsi="Times New Roman"/>
                <w:color w:val="000000"/>
                <w:sz w:val="18"/>
                <w:szCs w:val="18"/>
              </w:rPr>
              <w:t xml:space="preserve"> </w:t>
            </w:r>
          </w:p>
        </w:tc>
        <w:tc>
          <w:tcPr>
            <w:tcW w:w="1316" w:type="dxa"/>
            <w:gridSpan w:val="2"/>
            <w:shd w:val="clear" w:color="auto" w:fill="auto"/>
          </w:tcPr>
          <w:p w14:paraId="200DA3AE"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t>2 MW</w:t>
            </w:r>
          </w:p>
        </w:tc>
        <w:tc>
          <w:tcPr>
            <w:tcW w:w="1481" w:type="dxa"/>
            <w:gridSpan w:val="2"/>
            <w:shd w:val="clear" w:color="auto" w:fill="auto"/>
          </w:tcPr>
          <w:p w14:paraId="464CFA9D"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t>2 MW</w:t>
            </w:r>
          </w:p>
        </w:tc>
        <w:tc>
          <w:tcPr>
            <w:tcW w:w="1296" w:type="dxa"/>
            <w:shd w:val="clear" w:color="auto" w:fill="auto"/>
          </w:tcPr>
          <w:p w14:paraId="12373FEA"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c>
          <w:tcPr>
            <w:tcW w:w="1292" w:type="dxa"/>
            <w:shd w:val="clear" w:color="auto" w:fill="auto"/>
          </w:tcPr>
          <w:p w14:paraId="6C9BB68B"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r>
      <w:tr w:rsidR="00262EE2" w:rsidRPr="00B44D98" w14:paraId="04D8A8C5" w14:textId="77777777" w:rsidTr="003362AC">
        <w:tc>
          <w:tcPr>
            <w:tcW w:w="1304" w:type="dxa"/>
            <w:shd w:val="clear" w:color="auto" w:fill="auto"/>
          </w:tcPr>
          <w:p w14:paraId="7D7EBD54" w14:textId="77777777" w:rsidR="00262EE2" w:rsidRPr="00B44D98" w:rsidRDefault="00262EE2" w:rsidP="00262EE2">
            <w:pPr>
              <w:spacing w:after="0"/>
              <w:jc w:val="right"/>
              <w:rPr>
                <w:rFonts w:ascii="Times New Roman" w:eastAsia="Times New Roman" w:hAnsi="Times New Roman"/>
                <w:sz w:val="18"/>
                <w:szCs w:val="18"/>
              </w:rPr>
            </w:pPr>
          </w:p>
        </w:tc>
        <w:tc>
          <w:tcPr>
            <w:tcW w:w="935" w:type="dxa"/>
            <w:shd w:val="clear" w:color="auto" w:fill="auto"/>
          </w:tcPr>
          <w:p w14:paraId="023239A7" w14:textId="77777777" w:rsidR="00262EE2" w:rsidRPr="00B44D98" w:rsidRDefault="00262EE2" w:rsidP="00262EE2">
            <w:pPr>
              <w:spacing w:after="0"/>
              <w:jc w:val="right"/>
              <w:rPr>
                <w:rFonts w:ascii="Times New Roman" w:eastAsia="Times New Roman" w:hAnsi="Times New Roman"/>
                <w:sz w:val="18"/>
                <w:szCs w:val="18"/>
              </w:rPr>
            </w:pPr>
          </w:p>
        </w:tc>
        <w:tc>
          <w:tcPr>
            <w:tcW w:w="1726" w:type="dxa"/>
            <w:shd w:val="clear" w:color="auto" w:fill="auto"/>
          </w:tcPr>
          <w:p w14:paraId="5BDA7224"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B44D98">
              <w:rPr>
                <w:rFonts w:ascii="Times New Roman" w:eastAsia="Times New Roman" w:hAnsi="Times New Roman"/>
                <w:color w:val="000000"/>
                <w:sz w:val="18"/>
                <w:szCs w:val="18"/>
              </w:rPr>
              <w:instrText xml:space="preserve"> FORMDROPDOWN </w:instrText>
            </w:r>
            <w:r w:rsidR="003D14E2">
              <w:rPr>
                <w:rFonts w:ascii="Times New Roman" w:eastAsia="Times New Roman" w:hAnsi="Times New Roman"/>
                <w:color w:val="000000"/>
                <w:sz w:val="18"/>
                <w:szCs w:val="18"/>
              </w:rPr>
            </w:r>
            <w:r w:rsidR="003D14E2">
              <w:rPr>
                <w:rFonts w:ascii="Times New Roman" w:eastAsia="Times New Roman" w:hAnsi="Times New Roman"/>
                <w:color w:val="000000"/>
                <w:sz w:val="18"/>
                <w:szCs w:val="18"/>
              </w:rPr>
              <w:fldChar w:fldCharType="separate"/>
            </w:r>
            <w:r w:rsidRPr="00B44D98">
              <w:rPr>
                <w:rFonts w:ascii="Times New Roman" w:eastAsia="Times New Roman" w:hAnsi="Times New Roman"/>
                <w:color w:val="000000"/>
                <w:sz w:val="18"/>
                <w:szCs w:val="18"/>
              </w:rPr>
              <w:fldChar w:fldCharType="end"/>
            </w:r>
          </w:p>
        </w:tc>
        <w:tc>
          <w:tcPr>
            <w:tcW w:w="1316" w:type="dxa"/>
            <w:gridSpan w:val="2"/>
            <w:shd w:val="clear" w:color="auto" w:fill="auto"/>
          </w:tcPr>
          <w:p w14:paraId="6659AAF1"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c>
          <w:tcPr>
            <w:tcW w:w="1481" w:type="dxa"/>
            <w:gridSpan w:val="2"/>
            <w:shd w:val="clear" w:color="auto" w:fill="auto"/>
          </w:tcPr>
          <w:p w14:paraId="18FFC48F"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c>
          <w:tcPr>
            <w:tcW w:w="1296" w:type="dxa"/>
            <w:shd w:val="clear" w:color="auto" w:fill="auto"/>
          </w:tcPr>
          <w:p w14:paraId="27244FBB"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c>
          <w:tcPr>
            <w:tcW w:w="1292" w:type="dxa"/>
            <w:shd w:val="clear" w:color="auto" w:fill="auto"/>
          </w:tcPr>
          <w:p w14:paraId="37139219"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fldChar w:fldCharType="begin">
                <w:ffData>
                  <w:name w:val="F_GEB_BD_target"/>
                  <w:enabled/>
                  <w:calcOnExit w:val="0"/>
                  <w:textInput/>
                </w:ffData>
              </w:fldChar>
            </w:r>
            <w:r w:rsidRPr="00B44D98">
              <w:rPr>
                <w:rFonts w:ascii="Times New Roman" w:eastAsia="Times New Roman" w:hAnsi="Times New Roman"/>
                <w:i/>
                <w:color w:val="000000"/>
                <w:sz w:val="18"/>
                <w:szCs w:val="18"/>
              </w:rPr>
              <w:instrText xml:space="preserve"> FORMTEXT </w:instrText>
            </w:r>
            <w:r w:rsidRPr="00B44D98">
              <w:rPr>
                <w:rFonts w:ascii="Times New Roman" w:eastAsia="Times New Roman" w:hAnsi="Times New Roman"/>
                <w:i/>
                <w:color w:val="000000"/>
                <w:sz w:val="18"/>
                <w:szCs w:val="18"/>
              </w:rPr>
            </w:r>
            <w:r w:rsidRPr="00B44D98">
              <w:rPr>
                <w:rFonts w:ascii="Times New Roman" w:eastAsia="Times New Roman" w:hAnsi="Times New Roman"/>
                <w:i/>
                <w:color w:val="000000"/>
                <w:sz w:val="18"/>
                <w:szCs w:val="18"/>
              </w:rPr>
              <w:fldChar w:fldCharType="separate"/>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t> </w:t>
            </w:r>
            <w:r w:rsidRPr="00B44D98">
              <w:rPr>
                <w:rFonts w:ascii="Times New Roman" w:eastAsia="Times New Roman" w:hAnsi="Times New Roman"/>
                <w:i/>
                <w:color w:val="000000"/>
                <w:sz w:val="18"/>
                <w:szCs w:val="18"/>
              </w:rPr>
              <w:fldChar w:fldCharType="end"/>
            </w:r>
          </w:p>
        </w:tc>
      </w:tr>
      <w:tr w:rsidR="00262EE2" w:rsidRPr="00B44D98" w14:paraId="373FE427" w14:textId="77777777" w:rsidTr="003362AC">
        <w:tc>
          <w:tcPr>
            <w:tcW w:w="1304" w:type="dxa"/>
            <w:shd w:val="clear" w:color="auto" w:fill="D9D9D9"/>
          </w:tcPr>
          <w:p w14:paraId="06CF3F53" w14:textId="77777777" w:rsidR="00262EE2" w:rsidRPr="00B44D98" w:rsidRDefault="00262EE2" w:rsidP="00262EE2">
            <w:pPr>
              <w:spacing w:after="0"/>
              <w:jc w:val="left"/>
              <w:rPr>
                <w:rFonts w:ascii="Times New Roman" w:eastAsia="Times New Roman" w:hAnsi="Times New Roman"/>
                <w:b/>
                <w:sz w:val="18"/>
                <w:szCs w:val="18"/>
              </w:rPr>
            </w:pPr>
            <w:r w:rsidRPr="00B44D98">
              <w:rPr>
                <w:rFonts w:ascii="Times New Roman" w:eastAsia="Times New Roman" w:hAnsi="Times New Roman"/>
                <w:b/>
                <w:sz w:val="18"/>
                <w:szCs w:val="18"/>
              </w:rPr>
              <w:t>Core Indicator 11</w:t>
            </w:r>
          </w:p>
        </w:tc>
        <w:tc>
          <w:tcPr>
            <w:tcW w:w="6754" w:type="dxa"/>
            <w:gridSpan w:val="7"/>
            <w:shd w:val="clear" w:color="auto" w:fill="D9D9D9"/>
          </w:tcPr>
          <w:p w14:paraId="57BCF7A4" w14:textId="77777777" w:rsidR="00262EE2" w:rsidRPr="00B44D98" w:rsidRDefault="00262EE2" w:rsidP="00262EE2">
            <w:pPr>
              <w:spacing w:after="0"/>
              <w:jc w:val="left"/>
              <w:rPr>
                <w:rFonts w:ascii="Times New Roman" w:eastAsia="Times New Roman" w:hAnsi="Times New Roman"/>
                <w:b/>
                <w:sz w:val="18"/>
                <w:szCs w:val="18"/>
              </w:rPr>
            </w:pPr>
            <w:r w:rsidRPr="00B44D98">
              <w:rPr>
                <w:rFonts w:ascii="Times New Roman" w:eastAsia="Times New Roman" w:hAnsi="Times New Roman"/>
                <w:b/>
                <w:sz w:val="18"/>
                <w:szCs w:val="18"/>
              </w:rPr>
              <w:t>Number of direct beneficiaries disaggregated by gender as co-benefit of GEF investment</w:t>
            </w:r>
          </w:p>
        </w:tc>
        <w:tc>
          <w:tcPr>
            <w:tcW w:w="1292" w:type="dxa"/>
            <w:shd w:val="clear" w:color="auto" w:fill="D9D9D9"/>
          </w:tcPr>
          <w:p w14:paraId="07753A07" w14:textId="77777777" w:rsidR="00262EE2" w:rsidRPr="00B44D98" w:rsidRDefault="00262EE2" w:rsidP="00262EE2">
            <w:pPr>
              <w:spacing w:after="0"/>
              <w:jc w:val="right"/>
              <w:rPr>
                <w:rFonts w:ascii="Times New Roman" w:eastAsia="Times New Roman" w:hAnsi="Times New Roman"/>
                <w:b/>
                <w:sz w:val="18"/>
                <w:szCs w:val="18"/>
              </w:rPr>
            </w:pPr>
            <w:r w:rsidRPr="00B44D98">
              <w:rPr>
                <w:rFonts w:ascii="Times New Roman" w:eastAsia="Times New Roman" w:hAnsi="Times New Roman"/>
                <w:b/>
                <w:i/>
                <w:color w:val="000000"/>
                <w:sz w:val="18"/>
                <w:szCs w:val="18"/>
              </w:rPr>
              <w:fldChar w:fldCharType="begin">
                <w:ffData>
                  <w:name w:val=""/>
                  <w:enabled/>
                  <w:calcOnExit w:val="0"/>
                  <w:textInput>
                    <w:default w:val="(Number)"/>
                  </w:textInput>
                </w:ffData>
              </w:fldChar>
            </w:r>
            <w:r w:rsidRPr="00B44D98">
              <w:rPr>
                <w:rFonts w:ascii="Times New Roman" w:eastAsia="Times New Roman" w:hAnsi="Times New Roman"/>
                <w:b/>
                <w:i/>
                <w:color w:val="000000"/>
                <w:sz w:val="18"/>
                <w:szCs w:val="18"/>
              </w:rPr>
              <w:instrText xml:space="preserve"> FORMTEXT </w:instrText>
            </w:r>
            <w:r w:rsidRPr="00B44D98">
              <w:rPr>
                <w:rFonts w:ascii="Times New Roman" w:eastAsia="Times New Roman" w:hAnsi="Times New Roman"/>
                <w:b/>
                <w:i/>
                <w:color w:val="000000"/>
                <w:sz w:val="18"/>
                <w:szCs w:val="18"/>
              </w:rPr>
            </w:r>
            <w:r w:rsidRPr="00B44D98">
              <w:rPr>
                <w:rFonts w:ascii="Times New Roman" w:eastAsia="Times New Roman" w:hAnsi="Times New Roman"/>
                <w:b/>
                <w:i/>
                <w:color w:val="000000"/>
                <w:sz w:val="18"/>
                <w:szCs w:val="18"/>
              </w:rPr>
              <w:fldChar w:fldCharType="separate"/>
            </w:r>
            <w:r w:rsidRPr="00B44D98">
              <w:rPr>
                <w:rFonts w:ascii="Times New Roman" w:eastAsia="Times New Roman" w:hAnsi="Times New Roman"/>
                <w:b/>
                <w:i/>
                <w:color w:val="000000"/>
                <w:sz w:val="18"/>
                <w:szCs w:val="18"/>
              </w:rPr>
              <w:t>(Number)</w:t>
            </w:r>
            <w:r w:rsidRPr="00B44D98">
              <w:rPr>
                <w:rFonts w:ascii="Times New Roman" w:eastAsia="Times New Roman" w:hAnsi="Times New Roman"/>
                <w:b/>
                <w:i/>
                <w:color w:val="000000"/>
                <w:sz w:val="18"/>
                <w:szCs w:val="18"/>
              </w:rPr>
              <w:fldChar w:fldCharType="end"/>
            </w:r>
          </w:p>
        </w:tc>
      </w:tr>
      <w:tr w:rsidR="00262EE2" w:rsidRPr="00B44D98" w14:paraId="5DE9401C" w14:textId="77777777" w:rsidTr="003362AC">
        <w:trPr>
          <w:trHeight w:val="58"/>
        </w:trPr>
        <w:tc>
          <w:tcPr>
            <w:tcW w:w="1304" w:type="dxa"/>
            <w:vMerge w:val="restart"/>
            <w:shd w:val="clear" w:color="auto" w:fill="auto"/>
          </w:tcPr>
          <w:p w14:paraId="29207C31" w14:textId="77777777" w:rsidR="00262EE2" w:rsidRPr="00B44D98" w:rsidRDefault="00262EE2" w:rsidP="00262EE2">
            <w:pPr>
              <w:spacing w:after="0"/>
              <w:jc w:val="left"/>
              <w:rPr>
                <w:rFonts w:ascii="Times New Roman" w:eastAsia="Times New Roman" w:hAnsi="Times New Roman"/>
                <w:sz w:val="18"/>
                <w:szCs w:val="18"/>
              </w:rPr>
            </w:pPr>
          </w:p>
        </w:tc>
        <w:tc>
          <w:tcPr>
            <w:tcW w:w="935" w:type="dxa"/>
            <w:vMerge w:val="restart"/>
            <w:shd w:val="clear" w:color="auto" w:fill="auto"/>
          </w:tcPr>
          <w:p w14:paraId="5E493D57" w14:textId="77777777" w:rsidR="00262EE2" w:rsidRPr="00B44D98" w:rsidRDefault="00262EE2" w:rsidP="00262EE2">
            <w:pPr>
              <w:spacing w:after="0"/>
              <w:jc w:val="left"/>
              <w:rPr>
                <w:rFonts w:ascii="Times New Roman" w:eastAsia="Times New Roman" w:hAnsi="Times New Roman"/>
                <w:sz w:val="18"/>
                <w:szCs w:val="18"/>
              </w:rPr>
            </w:pPr>
          </w:p>
        </w:tc>
        <w:tc>
          <w:tcPr>
            <w:tcW w:w="1726" w:type="dxa"/>
            <w:vMerge w:val="restart"/>
            <w:shd w:val="clear" w:color="auto" w:fill="auto"/>
          </w:tcPr>
          <w:p w14:paraId="3AC30EC5" w14:textId="77777777" w:rsidR="00262EE2" w:rsidRPr="00B44D98" w:rsidRDefault="00262EE2" w:rsidP="00262EE2">
            <w:pPr>
              <w:spacing w:after="0"/>
              <w:jc w:val="left"/>
              <w:rPr>
                <w:rFonts w:ascii="Times New Roman" w:eastAsia="Times New Roman" w:hAnsi="Times New Roman"/>
                <w:sz w:val="18"/>
                <w:szCs w:val="18"/>
              </w:rPr>
            </w:pPr>
          </w:p>
        </w:tc>
        <w:tc>
          <w:tcPr>
            <w:tcW w:w="2797" w:type="dxa"/>
            <w:gridSpan w:val="4"/>
            <w:shd w:val="clear" w:color="auto" w:fill="auto"/>
          </w:tcPr>
          <w:p w14:paraId="681A5F13"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Expected</w:t>
            </w:r>
          </w:p>
        </w:tc>
        <w:tc>
          <w:tcPr>
            <w:tcW w:w="2588" w:type="dxa"/>
            <w:gridSpan w:val="2"/>
            <w:shd w:val="clear" w:color="auto" w:fill="auto"/>
          </w:tcPr>
          <w:p w14:paraId="56BE4EFE"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Number Achieved</w:t>
            </w:r>
          </w:p>
        </w:tc>
      </w:tr>
      <w:tr w:rsidR="00262EE2" w:rsidRPr="00B44D98" w14:paraId="75766271" w14:textId="77777777" w:rsidTr="003362AC">
        <w:trPr>
          <w:trHeight w:val="161"/>
        </w:trPr>
        <w:tc>
          <w:tcPr>
            <w:tcW w:w="1304" w:type="dxa"/>
            <w:vMerge/>
            <w:shd w:val="clear" w:color="auto" w:fill="auto"/>
          </w:tcPr>
          <w:p w14:paraId="584D6A35" w14:textId="77777777" w:rsidR="00262EE2" w:rsidRPr="00B44D98" w:rsidRDefault="00262EE2" w:rsidP="00262EE2">
            <w:pPr>
              <w:spacing w:after="0"/>
              <w:jc w:val="left"/>
              <w:rPr>
                <w:rFonts w:ascii="Times New Roman" w:eastAsia="Times New Roman" w:hAnsi="Times New Roman"/>
                <w:sz w:val="18"/>
                <w:szCs w:val="18"/>
              </w:rPr>
            </w:pPr>
          </w:p>
        </w:tc>
        <w:tc>
          <w:tcPr>
            <w:tcW w:w="935" w:type="dxa"/>
            <w:vMerge/>
            <w:shd w:val="clear" w:color="auto" w:fill="auto"/>
          </w:tcPr>
          <w:p w14:paraId="2CF04CA5" w14:textId="77777777" w:rsidR="00262EE2" w:rsidRPr="00B44D98" w:rsidRDefault="00262EE2" w:rsidP="00262EE2">
            <w:pPr>
              <w:spacing w:after="0"/>
              <w:jc w:val="left"/>
              <w:rPr>
                <w:rFonts w:ascii="Times New Roman" w:eastAsia="Times New Roman" w:hAnsi="Times New Roman"/>
                <w:sz w:val="18"/>
                <w:szCs w:val="18"/>
              </w:rPr>
            </w:pPr>
          </w:p>
        </w:tc>
        <w:tc>
          <w:tcPr>
            <w:tcW w:w="1726" w:type="dxa"/>
            <w:vMerge/>
            <w:shd w:val="clear" w:color="auto" w:fill="auto"/>
          </w:tcPr>
          <w:p w14:paraId="19B9242B" w14:textId="77777777" w:rsidR="00262EE2" w:rsidRPr="00B44D98" w:rsidRDefault="00262EE2" w:rsidP="00262EE2">
            <w:pPr>
              <w:spacing w:after="0"/>
              <w:jc w:val="left"/>
              <w:rPr>
                <w:rFonts w:ascii="Times New Roman" w:eastAsia="Times New Roman" w:hAnsi="Times New Roman"/>
                <w:sz w:val="18"/>
                <w:szCs w:val="18"/>
              </w:rPr>
            </w:pPr>
          </w:p>
        </w:tc>
        <w:tc>
          <w:tcPr>
            <w:tcW w:w="1316" w:type="dxa"/>
            <w:gridSpan w:val="2"/>
            <w:shd w:val="clear" w:color="auto" w:fill="auto"/>
          </w:tcPr>
          <w:p w14:paraId="6EAD515F"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PIF</w:t>
            </w:r>
          </w:p>
        </w:tc>
        <w:tc>
          <w:tcPr>
            <w:tcW w:w="1481" w:type="dxa"/>
            <w:gridSpan w:val="2"/>
            <w:shd w:val="clear" w:color="auto" w:fill="auto"/>
          </w:tcPr>
          <w:p w14:paraId="0A179BDB"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Endorsement</w:t>
            </w:r>
          </w:p>
        </w:tc>
        <w:tc>
          <w:tcPr>
            <w:tcW w:w="1296" w:type="dxa"/>
            <w:shd w:val="clear" w:color="auto" w:fill="auto"/>
          </w:tcPr>
          <w:p w14:paraId="46C2DB3A"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MTR</w:t>
            </w:r>
          </w:p>
        </w:tc>
        <w:tc>
          <w:tcPr>
            <w:tcW w:w="1292" w:type="dxa"/>
            <w:shd w:val="clear" w:color="auto" w:fill="auto"/>
          </w:tcPr>
          <w:p w14:paraId="3C612287" w14:textId="77777777" w:rsidR="00262EE2" w:rsidRPr="00B44D98" w:rsidRDefault="00262EE2" w:rsidP="00262EE2">
            <w:pPr>
              <w:spacing w:after="0"/>
              <w:jc w:val="center"/>
              <w:rPr>
                <w:rFonts w:ascii="Times New Roman" w:eastAsia="Times New Roman" w:hAnsi="Times New Roman"/>
                <w:sz w:val="18"/>
                <w:szCs w:val="18"/>
              </w:rPr>
            </w:pPr>
            <w:r w:rsidRPr="00B44D98">
              <w:rPr>
                <w:rFonts w:ascii="Times New Roman" w:eastAsia="Times New Roman" w:hAnsi="Times New Roman"/>
                <w:sz w:val="18"/>
                <w:szCs w:val="18"/>
              </w:rPr>
              <w:t>TE</w:t>
            </w:r>
          </w:p>
        </w:tc>
      </w:tr>
      <w:tr w:rsidR="00262EE2" w:rsidRPr="00B44D98" w14:paraId="417F7764" w14:textId="77777777" w:rsidTr="003362AC">
        <w:tc>
          <w:tcPr>
            <w:tcW w:w="1304" w:type="dxa"/>
            <w:shd w:val="clear" w:color="auto" w:fill="auto"/>
          </w:tcPr>
          <w:p w14:paraId="59AB7B3E" w14:textId="77777777" w:rsidR="00262EE2" w:rsidRPr="00B44D98" w:rsidRDefault="00262EE2" w:rsidP="00262EE2">
            <w:pPr>
              <w:spacing w:after="0"/>
              <w:jc w:val="right"/>
              <w:rPr>
                <w:rFonts w:ascii="Times New Roman" w:eastAsia="Times New Roman" w:hAnsi="Times New Roman"/>
                <w:sz w:val="18"/>
                <w:szCs w:val="18"/>
              </w:rPr>
            </w:pPr>
          </w:p>
        </w:tc>
        <w:tc>
          <w:tcPr>
            <w:tcW w:w="935" w:type="dxa"/>
            <w:shd w:val="clear" w:color="auto" w:fill="auto"/>
          </w:tcPr>
          <w:p w14:paraId="22A3CC79" w14:textId="77777777" w:rsidR="00262EE2" w:rsidRPr="00B44D98" w:rsidRDefault="00262EE2" w:rsidP="00262EE2">
            <w:pPr>
              <w:spacing w:after="0"/>
              <w:jc w:val="right"/>
              <w:rPr>
                <w:rFonts w:ascii="Times New Roman" w:eastAsia="Times New Roman" w:hAnsi="Times New Roman"/>
                <w:sz w:val="18"/>
                <w:szCs w:val="18"/>
              </w:rPr>
            </w:pPr>
          </w:p>
        </w:tc>
        <w:tc>
          <w:tcPr>
            <w:tcW w:w="1726" w:type="dxa"/>
            <w:shd w:val="clear" w:color="auto" w:fill="auto"/>
          </w:tcPr>
          <w:p w14:paraId="00E7F45C"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Female</w:t>
            </w:r>
          </w:p>
        </w:tc>
        <w:tc>
          <w:tcPr>
            <w:tcW w:w="1316" w:type="dxa"/>
            <w:gridSpan w:val="2"/>
            <w:shd w:val="clear" w:color="auto" w:fill="auto"/>
          </w:tcPr>
          <w:p w14:paraId="5D961BF3"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250,000</w:t>
            </w:r>
          </w:p>
        </w:tc>
        <w:tc>
          <w:tcPr>
            <w:tcW w:w="1481" w:type="dxa"/>
            <w:gridSpan w:val="2"/>
            <w:shd w:val="clear" w:color="auto" w:fill="auto"/>
          </w:tcPr>
          <w:p w14:paraId="62BB31C3" w14:textId="77777777" w:rsidR="00262EE2" w:rsidRPr="00B44D98" w:rsidRDefault="005F155C"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371,250</w:t>
            </w:r>
          </w:p>
        </w:tc>
        <w:tc>
          <w:tcPr>
            <w:tcW w:w="1296" w:type="dxa"/>
            <w:shd w:val="clear" w:color="auto" w:fill="auto"/>
          </w:tcPr>
          <w:p w14:paraId="4270EE24" w14:textId="77777777" w:rsidR="00262EE2" w:rsidRPr="00B44D98" w:rsidRDefault="00262EE2" w:rsidP="00262EE2">
            <w:pPr>
              <w:spacing w:after="0"/>
              <w:jc w:val="right"/>
              <w:rPr>
                <w:rFonts w:ascii="Times New Roman" w:eastAsia="Times New Roman" w:hAnsi="Times New Roman"/>
                <w:sz w:val="18"/>
                <w:szCs w:val="18"/>
              </w:rPr>
            </w:pPr>
          </w:p>
        </w:tc>
        <w:tc>
          <w:tcPr>
            <w:tcW w:w="1292" w:type="dxa"/>
            <w:shd w:val="clear" w:color="auto" w:fill="auto"/>
          </w:tcPr>
          <w:p w14:paraId="016CAEED" w14:textId="77777777" w:rsidR="00262EE2" w:rsidRPr="00B44D98" w:rsidRDefault="00262EE2" w:rsidP="00262EE2">
            <w:pPr>
              <w:spacing w:after="0"/>
              <w:jc w:val="right"/>
              <w:rPr>
                <w:rFonts w:ascii="Times New Roman" w:eastAsia="Times New Roman" w:hAnsi="Times New Roman"/>
                <w:sz w:val="18"/>
                <w:szCs w:val="18"/>
              </w:rPr>
            </w:pPr>
          </w:p>
        </w:tc>
      </w:tr>
      <w:tr w:rsidR="00262EE2" w:rsidRPr="00B44D98" w14:paraId="6C3AF8CD" w14:textId="77777777" w:rsidTr="003362AC">
        <w:tc>
          <w:tcPr>
            <w:tcW w:w="1304" w:type="dxa"/>
            <w:shd w:val="clear" w:color="auto" w:fill="auto"/>
          </w:tcPr>
          <w:p w14:paraId="52140122" w14:textId="77777777" w:rsidR="00262EE2" w:rsidRPr="00B44D98" w:rsidRDefault="00262EE2" w:rsidP="00262EE2">
            <w:pPr>
              <w:spacing w:after="0"/>
              <w:jc w:val="right"/>
              <w:rPr>
                <w:rFonts w:ascii="Times New Roman" w:eastAsia="Times New Roman" w:hAnsi="Times New Roman"/>
                <w:sz w:val="18"/>
                <w:szCs w:val="18"/>
              </w:rPr>
            </w:pPr>
          </w:p>
        </w:tc>
        <w:tc>
          <w:tcPr>
            <w:tcW w:w="935" w:type="dxa"/>
            <w:shd w:val="clear" w:color="auto" w:fill="auto"/>
          </w:tcPr>
          <w:p w14:paraId="647C576E" w14:textId="77777777" w:rsidR="00262EE2" w:rsidRPr="00B44D98" w:rsidRDefault="00262EE2" w:rsidP="00262EE2">
            <w:pPr>
              <w:spacing w:after="0"/>
              <w:jc w:val="right"/>
              <w:rPr>
                <w:rFonts w:ascii="Times New Roman" w:eastAsia="Times New Roman" w:hAnsi="Times New Roman"/>
                <w:sz w:val="18"/>
                <w:szCs w:val="18"/>
              </w:rPr>
            </w:pPr>
          </w:p>
        </w:tc>
        <w:tc>
          <w:tcPr>
            <w:tcW w:w="1726" w:type="dxa"/>
            <w:shd w:val="clear" w:color="auto" w:fill="auto"/>
          </w:tcPr>
          <w:p w14:paraId="11330E40"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Male</w:t>
            </w:r>
          </w:p>
        </w:tc>
        <w:tc>
          <w:tcPr>
            <w:tcW w:w="1316" w:type="dxa"/>
            <w:gridSpan w:val="2"/>
            <w:shd w:val="clear" w:color="auto" w:fill="auto"/>
          </w:tcPr>
          <w:p w14:paraId="6EB66751"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250,000</w:t>
            </w:r>
          </w:p>
        </w:tc>
        <w:tc>
          <w:tcPr>
            <w:tcW w:w="1481" w:type="dxa"/>
            <w:gridSpan w:val="2"/>
            <w:shd w:val="clear" w:color="auto" w:fill="auto"/>
          </w:tcPr>
          <w:p w14:paraId="66A685DC" w14:textId="77777777" w:rsidR="00262EE2" w:rsidRPr="00B44D98" w:rsidRDefault="005F155C" w:rsidP="00262EE2">
            <w:pPr>
              <w:spacing w:after="0"/>
              <w:jc w:val="right"/>
              <w:rPr>
                <w:rFonts w:ascii="Times New Roman" w:eastAsia="Times New Roman" w:hAnsi="Times New Roman"/>
                <w:sz w:val="18"/>
                <w:szCs w:val="18"/>
              </w:rPr>
            </w:pPr>
            <w:r w:rsidRPr="00B44D98">
              <w:rPr>
                <w:rFonts w:ascii="Times New Roman" w:eastAsia="Times New Roman" w:hAnsi="Times New Roman"/>
                <w:sz w:val="18"/>
                <w:szCs w:val="18"/>
              </w:rPr>
              <w:t>378,750</w:t>
            </w:r>
          </w:p>
        </w:tc>
        <w:tc>
          <w:tcPr>
            <w:tcW w:w="1296" w:type="dxa"/>
            <w:shd w:val="clear" w:color="auto" w:fill="auto"/>
          </w:tcPr>
          <w:p w14:paraId="1D6A3772" w14:textId="77777777" w:rsidR="00262EE2" w:rsidRPr="00B44D98" w:rsidRDefault="00262EE2" w:rsidP="00262EE2">
            <w:pPr>
              <w:spacing w:after="0"/>
              <w:jc w:val="right"/>
              <w:rPr>
                <w:rFonts w:ascii="Times New Roman" w:eastAsia="Times New Roman" w:hAnsi="Times New Roman"/>
                <w:sz w:val="18"/>
                <w:szCs w:val="18"/>
              </w:rPr>
            </w:pPr>
          </w:p>
        </w:tc>
        <w:tc>
          <w:tcPr>
            <w:tcW w:w="1292" w:type="dxa"/>
            <w:shd w:val="clear" w:color="auto" w:fill="auto"/>
          </w:tcPr>
          <w:p w14:paraId="0EDDC0D2" w14:textId="77777777" w:rsidR="00262EE2" w:rsidRPr="00B44D98" w:rsidRDefault="00262EE2" w:rsidP="00262EE2">
            <w:pPr>
              <w:spacing w:after="0"/>
              <w:jc w:val="right"/>
              <w:rPr>
                <w:rFonts w:ascii="Times New Roman" w:eastAsia="Times New Roman" w:hAnsi="Times New Roman"/>
                <w:sz w:val="18"/>
                <w:szCs w:val="18"/>
              </w:rPr>
            </w:pPr>
          </w:p>
        </w:tc>
      </w:tr>
      <w:tr w:rsidR="00262EE2" w:rsidRPr="00B44D98" w14:paraId="621D1E08" w14:textId="77777777" w:rsidTr="003362AC">
        <w:tc>
          <w:tcPr>
            <w:tcW w:w="1304" w:type="dxa"/>
            <w:shd w:val="clear" w:color="auto" w:fill="auto"/>
          </w:tcPr>
          <w:p w14:paraId="2D67B960" w14:textId="77777777" w:rsidR="00262EE2" w:rsidRPr="00B44D98" w:rsidRDefault="00262EE2" w:rsidP="00262EE2">
            <w:pPr>
              <w:spacing w:after="0"/>
              <w:jc w:val="right"/>
              <w:rPr>
                <w:rFonts w:ascii="Times New Roman" w:eastAsia="Times New Roman" w:hAnsi="Times New Roman"/>
                <w:sz w:val="18"/>
                <w:szCs w:val="18"/>
              </w:rPr>
            </w:pPr>
          </w:p>
        </w:tc>
        <w:tc>
          <w:tcPr>
            <w:tcW w:w="935" w:type="dxa"/>
            <w:shd w:val="clear" w:color="auto" w:fill="auto"/>
          </w:tcPr>
          <w:p w14:paraId="7F3F56BC" w14:textId="77777777" w:rsidR="00262EE2" w:rsidRPr="00B44D98" w:rsidRDefault="00262EE2" w:rsidP="00262EE2">
            <w:pPr>
              <w:spacing w:after="0"/>
              <w:jc w:val="right"/>
              <w:rPr>
                <w:rFonts w:ascii="Times New Roman" w:eastAsia="Times New Roman" w:hAnsi="Times New Roman"/>
                <w:sz w:val="18"/>
                <w:szCs w:val="18"/>
              </w:rPr>
            </w:pPr>
          </w:p>
        </w:tc>
        <w:tc>
          <w:tcPr>
            <w:tcW w:w="1726" w:type="dxa"/>
            <w:shd w:val="clear" w:color="auto" w:fill="auto"/>
          </w:tcPr>
          <w:p w14:paraId="3BEF79B6" w14:textId="77777777" w:rsidR="00262EE2" w:rsidRPr="00B44D98" w:rsidRDefault="00262EE2" w:rsidP="00262EE2">
            <w:pPr>
              <w:spacing w:after="0"/>
              <w:jc w:val="right"/>
              <w:rPr>
                <w:rFonts w:ascii="Times New Roman" w:eastAsia="Times New Roman" w:hAnsi="Times New Roman"/>
                <w:sz w:val="18"/>
                <w:szCs w:val="18"/>
              </w:rPr>
            </w:pPr>
            <w:r w:rsidRPr="00B44D98">
              <w:rPr>
                <w:rFonts w:ascii="Times New Roman" w:eastAsia="Times New Roman" w:hAnsi="Times New Roman"/>
                <w:i/>
                <w:color w:val="000000"/>
                <w:sz w:val="18"/>
                <w:szCs w:val="18"/>
              </w:rPr>
              <w:t>Total</w:t>
            </w:r>
          </w:p>
        </w:tc>
        <w:tc>
          <w:tcPr>
            <w:tcW w:w="1316" w:type="dxa"/>
            <w:gridSpan w:val="2"/>
            <w:shd w:val="clear" w:color="auto" w:fill="auto"/>
          </w:tcPr>
          <w:p w14:paraId="6D1D0811" w14:textId="77777777" w:rsidR="00262EE2" w:rsidRPr="00B44D98" w:rsidRDefault="00262EE2" w:rsidP="00262EE2">
            <w:pPr>
              <w:spacing w:after="0"/>
              <w:jc w:val="right"/>
              <w:rPr>
                <w:rFonts w:ascii="Times New Roman" w:eastAsia="Times New Roman" w:hAnsi="Times New Roman"/>
                <w:i/>
                <w:color w:val="000000"/>
                <w:sz w:val="18"/>
                <w:szCs w:val="18"/>
              </w:rPr>
            </w:pPr>
            <w:r w:rsidRPr="00B44D98">
              <w:rPr>
                <w:rFonts w:ascii="Times New Roman" w:eastAsia="Times New Roman" w:hAnsi="Times New Roman"/>
                <w:i/>
                <w:color w:val="000000"/>
                <w:sz w:val="18"/>
                <w:szCs w:val="18"/>
              </w:rPr>
              <w:t>500,000</w:t>
            </w:r>
          </w:p>
        </w:tc>
        <w:tc>
          <w:tcPr>
            <w:tcW w:w="1481" w:type="dxa"/>
            <w:gridSpan w:val="2"/>
            <w:shd w:val="clear" w:color="auto" w:fill="auto"/>
          </w:tcPr>
          <w:p w14:paraId="0DCB62EC" w14:textId="77777777" w:rsidR="00262EE2" w:rsidRPr="00B44D98" w:rsidRDefault="005F155C" w:rsidP="00262EE2">
            <w:pPr>
              <w:spacing w:after="0"/>
              <w:jc w:val="right"/>
              <w:rPr>
                <w:rFonts w:ascii="Times New Roman" w:eastAsia="Times New Roman" w:hAnsi="Times New Roman"/>
                <w:i/>
                <w:color w:val="000000"/>
                <w:sz w:val="18"/>
                <w:szCs w:val="18"/>
              </w:rPr>
            </w:pPr>
            <w:r w:rsidRPr="00B44D98">
              <w:rPr>
                <w:rFonts w:ascii="Times New Roman" w:eastAsia="Times New Roman" w:hAnsi="Times New Roman"/>
                <w:i/>
                <w:color w:val="000000"/>
                <w:sz w:val="18"/>
                <w:szCs w:val="18"/>
              </w:rPr>
              <w:t>750,000</w:t>
            </w:r>
          </w:p>
        </w:tc>
        <w:tc>
          <w:tcPr>
            <w:tcW w:w="1296" w:type="dxa"/>
            <w:shd w:val="clear" w:color="auto" w:fill="auto"/>
          </w:tcPr>
          <w:p w14:paraId="4E9EBD31" w14:textId="77777777" w:rsidR="00262EE2" w:rsidRPr="00B44D98" w:rsidRDefault="00262EE2" w:rsidP="00262EE2">
            <w:pPr>
              <w:spacing w:after="0"/>
              <w:jc w:val="right"/>
              <w:rPr>
                <w:rFonts w:ascii="Times New Roman" w:eastAsia="Times New Roman" w:hAnsi="Times New Roman"/>
                <w:i/>
                <w:color w:val="000000"/>
                <w:sz w:val="18"/>
                <w:szCs w:val="18"/>
              </w:rPr>
            </w:pPr>
          </w:p>
        </w:tc>
        <w:tc>
          <w:tcPr>
            <w:tcW w:w="1292" w:type="dxa"/>
            <w:shd w:val="clear" w:color="auto" w:fill="auto"/>
          </w:tcPr>
          <w:p w14:paraId="3ACCE940" w14:textId="77777777" w:rsidR="00262EE2" w:rsidRPr="00B44D98" w:rsidRDefault="00262EE2" w:rsidP="00262EE2">
            <w:pPr>
              <w:spacing w:after="0"/>
              <w:jc w:val="right"/>
              <w:rPr>
                <w:rFonts w:ascii="Times New Roman" w:eastAsia="Times New Roman" w:hAnsi="Times New Roman"/>
                <w:i/>
                <w:color w:val="000000"/>
                <w:sz w:val="18"/>
                <w:szCs w:val="18"/>
              </w:rPr>
            </w:pPr>
          </w:p>
        </w:tc>
      </w:tr>
      <w:tr w:rsidR="00262EE2" w:rsidRPr="00B44D98" w14:paraId="47B0E632" w14:textId="77777777" w:rsidTr="003362AC">
        <w:tc>
          <w:tcPr>
            <w:tcW w:w="1304" w:type="dxa"/>
            <w:shd w:val="clear" w:color="auto" w:fill="auto"/>
          </w:tcPr>
          <w:p w14:paraId="1215F452" w14:textId="77777777" w:rsidR="00262EE2" w:rsidRPr="00B44D98" w:rsidRDefault="00262EE2" w:rsidP="00262EE2">
            <w:pPr>
              <w:spacing w:after="0"/>
              <w:jc w:val="right"/>
              <w:rPr>
                <w:rFonts w:ascii="Times New Roman" w:eastAsia="Times New Roman" w:hAnsi="Times New Roman"/>
                <w:sz w:val="18"/>
                <w:szCs w:val="18"/>
              </w:rPr>
            </w:pPr>
          </w:p>
        </w:tc>
        <w:tc>
          <w:tcPr>
            <w:tcW w:w="935" w:type="dxa"/>
            <w:shd w:val="clear" w:color="auto" w:fill="auto"/>
          </w:tcPr>
          <w:p w14:paraId="6F4AB857" w14:textId="77777777" w:rsidR="00262EE2" w:rsidRPr="00B44D98" w:rsidRDefault="00262EE2" w:rsidP="00262EE2">
            <w:pPr>
              <w:spacing w:after="0"/>
              <w:jc w:val="right"/>
              <w:rPr>
                <w:rFonts w:ascii="Times New Roman" w:eastAsia="Times New Roman" w:hAnsi="Times New Roman"/>
                <w:sz w:val="18"/>
                <w:szCs w:val="18"/>
              </w:rPr>
            </w:pPr>
          </w:p>
        </w:tc>
        <w:tc>
          <w:tcPr>
            <w:tcW w:w="1726" w:type="dxa"/>
            <w:shd w:val="clear" w:color="auto" w:fill="auto"/>
          </w:tcPr>
          <w:p w14:paraId="208ED78B" w14:textId="77777777" w:rsidR="00262EE2" w:rsidRPr="00B44D98" w:rsidRDefault="00262EE2" w:rsidP="00262EE2">
            <w:pPr>
              <w:spacing w:after="0"/>
              <w:jc w:val="right"/>
              <w:rPr>
                <w:rFonts w:ascii="Times New Roman" w:eastAsia="Times New Roman" w:hAnsi="Times New Roman"/>
                <w:sz w:val="18"/>
                <w:szCs w:val="18"/>
              </w:rPr>
            </w:pPr>
          </w:p>
        </w:tc>
        <w:tc>
          <w:tcPr>
            <w:tcW w:w="1316" w:type="dxa"/>
            <w:gridSpan w:val="2"/>
            <w:shd w:val="clear" w:color="auto" w:fill="auto"/>
          </w:tcPr>
          <w:p w14:paraId="22EFC5BE" w14:textId="77777777" w:rsidR="00262EE2" w:rsidRPr="00B44D98" w:rsidRDefault="00262EE2" w:rsidP="00262EE2">
            <w:pPr>
              <w:spacing w:after="0"/>
              <w:jc w:val="right"/>
              <w:rPr>
                <w:rFonts w:ascii="Times New Roman" w:eastAsia="Times New Roman" w:hAnsi="Times New Roman"/>
                <w:i/>
                <w:color w:val="000000"/>
                <w:sz w:val="18"/>
                <w:szCs w:val="18"/>
              </w:rPr>
            </w:pPr>
          </w:p>
        </w:tc>
        <w:tc>
          <w:tcPr>
            <w:tcW w:w="1481" w:type="dxa"/>
            <w:gridSpan w:val="2"/>
            <w:shd w:val="clear" w:color="auto" w:fill="auto"/>
          </w:tcPr>
          <w:p w14:paraId="6381C01F" w14:textId="77777777" w:rsidR="00262EE2" w:rsidRPr="00B44D98" w:rsidRDefault="00262EE2" w:rsidP="00262EE2">
            <w:pPr>
              <w:spacing w:after="0"/>
              <w:jc w:val="right"/>
              <w:rPr>
                <w:rFonts w:ascii="Times New Roman" w:eastAsia="Times New Roman" w:hAnsi="Times New Roman"/>
                <w:i/>
                <w:color w:val="000000"/>
                <w:sz w:val="18"/>
                <w:szCs w:val="18"/>
              </w:rPr>
            </w:pPr>
          </w:p>
        </w:tc>
        <w:tc>
          <w:tcPr>
            <w:tcW w:w="1296" w:type="dxa"/>
            <w:shd w:val="clear" w:color="auto" w:fill="auto"/>
          </w:tcPr>
          <w:p w14:paraId="03B444A6" w14:textId="77777777" w:rsidR="00262EE2" w:rsidRPr="00B44D98" w:rsidRDefault="00262EE2" w:rsidP="00262EE2">
            <w:pPr>
              <w:spacing w:after="0"/>
              <w:jc w:val="right"/>
              <w:rPr>
                <w:rFonts w:ascii="Times New Roman" w:eastAsia="Times New Roman" w:hAnsi="Times New Roman"/>
                <w:i/>
                <w:color w:val="000000"/>
                <w:sz w:val="18"/>
                <w:szCs w:val="18"/>
              </w:rPr>
            </w:pPr>
          </w:p>
        </w:tc>
        <w:tc>
          <w:tcPr>
            <w:tcW w:w="1292" w:type="dxa"/>
            <w:shd w:val="clear" w:color="auto" w:fill="auto"/>
          </w:tcPr>
          <w:p w14:paraId="35BA508C" w14:textId="77777777" w:rsidR="00262EE2" w:rsidRPr="00B44D98" w:rsidRDefault="00262EE2" w:rsidP="00262EE2">
            <w:pPr>
              <w:spacing w:after="0"/>
              <w:jc w:val="right"/>
              <w:rPr>
                <w:rFonts w:ascii="Times New Roman" w:eastAsia="Times New Roman" w:hAnsi="Times New Roman"/>
                <w:i/>
                <w:color w:val="000000"/>
                <w:sz w:val="18"/>
                <w:szCs w:val="18"/>
              </w:rPr>
            </w:pPr>
          </w:p>
        </w:tc>
      </w:tr>
    </w:tbl>
    <w:p w14:paraId="687BF61C" w14:textId="77777777" w:rsidR="007F5638" w:rsidRPr="00B44D98" w:rsidRDefault="007F5638" w:rsidP="002367DC">
      <w:pPr>
        <w:rPr>
          <w:b/>
          <w:szCs w:val="22"/>
        </w:rPr>
      </w:pPr>
    </w:p>
    <w:p w14:paraId="769D8A3A" w14:textId="77777777" w:rsidR="00D416B3" w:rsidRPr="00B44D98" w:rsidRDefault="002367DC" w:rsidP="00D25A9F">
      <w:pPr>
        <w:pStyle w:val="Heading2"/>
        <w:ind w:left="0"/>
        <w:rPr>
          <w:rFonts w:asciiTheme="minorHAnsi" w:hAnsiTheme="minorHAnsi"/>
        </w:rPr>
      </w:pPr>
      <w:r w:rsidRPr="00B44D98">
        <w:br w:type="page"/>
      </w:r>
      <w:bookmarkStart w:id="43" w:name="_Toc37327065"/>
      <w:r w:rsidR="007F5638" w:rsidRPr="00B44D98">
        <w:rPr>
          <w:rFonts w:asciiTheme="minorHAnsi" w:hAnsiTheme="minorHAnsi"/>
        </w:rPr>
        <w:lastRenderedPageBreak/>
        <w:t xml:space="preserve">Annex </w:t>
      </w:r>
      <w:r w:rsidR="00D673BD" w:rsidRPr="00B44D98">
        <w:rPr>
          <w:rFonts w:asciiTheme="minorHAnsi" w:hAnsiTheme="minorHAnsi"/>
        </w:rPr>
        <w:t>M</w:t>
      </w:r>
      <w:r w:rsidR="007F5638" w:rsidRPr="00B44D98">
        <w:rPr>
          <w:rFonts w:asciiTheme="minorHAnsi" w:hAnsiTheme="minorHAnsi"/>
        </w:rPr>
        <w:t xml:space="preserve">: </w:t>
      </w:r>
      <w:r w:rsidR="00ED625F" w:rsidRPr="00B44D98">
        <w:rPr>
          <w:rFonts w:asciiTheme="minorHAnsi" w:hAnsiTheme="minorHAnsi"/>
        </w:rPr>
        <w:t>GEF 7 T</w:t>
      </w:r>
      <w:r w:rsidR="00D25A9F" w:rsidRPr="00B44D98">
        <w:rPr>
          <w:rFonts w:asciiTheme="minorHAnsi" w:hAnsiTheme="minorHAnsi"/>
        </w:rPr>
        <w:t>axonomy</w:t>
      </w:r>
      <w:bookmarkEnd w:id="43"/>
      <w:r w:rsidR="00C46B3C" w:rsidRPr="00B44D98">
        <w:rPr>
          <w:rFonts w:asciiTheme="minorHAnsi" w:hAnsiTheme="minorHAnsi"/>
        </w:rPr>
        <w:t xml:space="preserve"> </w:t>
      </w:r>
    </w:p>
    <w:p w14:paraId="14CCCF28" w14:textId="77777777" w:rsidR="00ED625F" w:rsidRPr="00B44D98" w:rsidRDefault="00ED625F" w:rsidP="00ED625F">
      <w:pPr>
        <w:rPr>
          <w:color w:val="000000"/>
        </w:rPr>
      </w:pPr>
    </w:p>
    <w:tbl>
      <w:tblPr>
        <w:tblW w:w="5000" w:type="pct"/>
        <w:tblLook w:val="04A0" w:firstRow="1" w:lastRow="0" w:firstColumn="1" w:lastColumn="0" w:noHBand="0" w:noVBand="1"/>
      </w:tblPr>
      <w:tblGrid>
        <w:gridCol w:w="2134"/>
        <w:gridCol w:w="2454"/>
        <w:gridCol w:w="3160"/>
        <w:gridCol w:w="3052"/>
      </w:tblGrid>
      <w:tr w:rsidR="00727702" w:rsidRPr="00B44D98" w14:paraId="5BBE94F4" w14:textId="77777777" w:rsidTr="003362AC">
        <w:trPr>
          <w:trHeight w:val="68"/>
        </w:trPr>
        <w:tc>
          <w:tcPr>
            <w:tcW w:w="988" w:type="pct"/>
            <w:tcBorders>
              <w:top w:val="nil"/>
              <w:left w:val="nil"/>
              <w:bottom w:val="single" w:sz="12" w:space="0" w:color="4472C4"/>
              <w:right w:val="nil"/>
            </w:tcBorders>
            <w:shd w:val="clear" w:color="auto" w:fill="auto"/>
            <w:hideMark/>
          </w:tcPr>
          <w:p w14:paraId="1033DD3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Level 1</w:t>
            </w:r>
          </w:p>
        </w:tc>
        <w:tc>
          <w:tcPr>
            <w:tcW w:w="1136" w:type="pct"/>
            <w:tcBorders>
              <w:top w:val="nil"/>
              <w:left w:val="nil"/>
              <w:bottom w:val="single" w:sz="12" w:space="0" w:color="4472C4"/>
              <w:right w:val="nil"/>
            </w:tcBorders>
            <w:shd w:val="clear" w:color="auto" w:fill="auto"/>
            <w:hideMark/>
          </w:tcPr>
          <w:p w14:paraId="30BA5CD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Level 2</w:t>
            </w:r>
          </w:p>
        </w:tc>
        <w:tc>
          <w:tcPr>
            <w:tcW w:w="1463" w:type="pct"/>
            <w:tcBorders>
              <w:top w:val="nil"/>
              <w:left w:val="nil"/>
              <w:bottom w:val="single" w:sz="12" w:space="0" w:color="4472C4"/>
              <w:right w:val="nil"/>
            </w:tcBorders>
            <w:shd w:val="clear" w:color="auto" w:fill="auto"/>
            <w:hideMark/>
          </w:tcPr>
          <w:p w14:paraId="7888D0D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Level 3</w:t>
            </w:r>
          </w:p>
        </w:tc>
        <w:tc>
          <w:tcPr>
            <w:tcW w:w="1413" w:type="pct"/>
            <w:tcBorders>
              <w:top w:val="nil"/>
              <w:left w:val="nil"/>
              <w:bottom w:val="single" w:sz="12" w:space="0" w:color="4472C4"/>
              <w:right w:val="nil"/>
            </w:tcBorders>
            <w:shd w:val="clear" w:color="auto" w:fill="auto"/>
            <w:hideMark/>
          </w:tcPr>
          <w:p w14:paraId="33BFAF8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Level 4</w:t>
            </w:r>
          </w:p>
        </w:tc>
      </w:tr>
      <w:tr w:rsidR="00727702" w:rsidRPr="00B44D98" w14:paraId="60B94535" w14:textId="77777777" w:rsidTr="003362AC">
        <w:trPr>
          <w:trHeight w:val="51"/>
        </w:trPr>
        <w:tc>
          <w:tcPr>
            <w:tcW w:w="988" w:type="pct"/>
            <w:tcBorders>
              <w:top w:val="single" w:sz="4" w:space="0" w:color="auto"/>
              <w:left w:val="single" w:sz="4" w:space="0" w:color="auto"/>
              <w:bottom w:val="single" w:sz="4" w:space="0" w:color="auto"/>
              <w:right w:val="single" w:sz="4" w:space="0" w:color="auto"/>
            </w:tcBorders>
            <w:shd w:val="clear" w:color="auto" w:fill="auto"/>
            <w:hideMark/>
          </w:tcPr>
          <w:p w14:paraId="3965419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Influencing models</w:t>
            </w:r>
          </w:p>
        </w:tc>
        <w:tc>
          <w:tcPr>
            <w:tcW w:w="1136" w:type="pct"/>
            <w:tcBorders>
              <w:top w:val="nil"/>
              <w:left w:val="nil"/>
              <w:bottom w:val="nil"/>
              <w:right w:val="nil"/>
            </w:tcBorders>
            <w:shd w:val="clear" w:color="auto" w:fill="auto"/>
            <w:noWrap/>
            <w:vAlign w:val="bottom"/>
            <w:hideMark/>
          </w:tcPr>
          <w:p w14:paraId="7C91F56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single" w:sz="4" w:space="0" w:color="auto"/>
              <w:left w:val="single" w:sz="4" w:space="0" w:color="auto"/>
              <w:bottom w:val="single" w:sz="4" w:space="0" w:color="auto"/>
              <w:right w:val="single" w:sz="4" w:space="0" w:color="auto"/>
            </w:tcBorders>
            <w:shd w:val="clear" w:color="auto" w:fill="auto"/>
            <w:hideMark/>
          </w:tcPr>
          <w:p w14:paraId="067F549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5DDC1FB5"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E98BC1D" w14:textId="77777777" w:rsidTr="003362AC">
        <w:trPr>
          <w:trHeight w:val="233"/>
        </w:trPr>
        <w:tc>
          <w:tcPr>
            <w:tcW w:w="988" w:type="pct"/>
            <w:tcBorders>
              <w:top w:val="nil"/>
              <w:left w:val="single" w:sz="4" w:space="0" w:color="auto"/>
              <w:bottom w:val="single" w:sz="4" w:space="0" w:color="auto"/>
              <w:right w:val="single" w:sz="4" w:space="0" w:color="auto"/>
            </w:tcBorders>
            <w:shd w:val="clear" w:color="auto" w:fill="auto"/>
            <w:hideMark/>
          </w:tcPr>
          <w:p w14:paraId="3EA0F60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single" w:sz="4" w:space="0" w:color="auto"/>
              <w:left w:val="nil"/>
              <w:bottom w:val="single" w:sz="4" w:space="0" w:color="auto"/>
              <w:right w:val="single" w:sz="4" w:space="0" w:color="auto"/>
            </w:tcBorders>
            <w:shd w:val="clear" w:color="auto" w:fill="auto"/>
            <w:hideMark/>
          </w:tcPr>
          <w:p w14:paraId="400AE9A5" w14:textId="77777777" w:rsidR="00727702" w:rsidRPr="00B44D98" w:rsidRDefault="00727702" w:rsidP="00727702">
            <w:pPr>
              <w:spacing w:after="0"/>
              <w:ind w:left="204" w:hanging="204"/>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Transform policy and regulatory environments</w:t>
            </w:r>
          </w:p>
        </w:tc>
        <w:tc>
          <w:tcPr>
            <w:tcW w:w="1463" w:type="pct"/>
            <w:tcBorders>
              <w:top w:val="nil"/>
              <w:left w:val="nil"/>
              <w:bottom w:val="single" w:sz="4" w:space="0" w:color="auto"/>
              <w:right w:val="single" w:sz="4" w:space="0" w:color="auto"/>
            </w:tcBorders>
            <w:shd w:val="clear" w:color="auto" w:fill="auto"/>
            <w:hideMark/>
          </w:tcPr>
          <w:p w14:paraId="7DB231E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830AE3A"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2C3EEEC7" w14:textId="77777777" w:rsidTr="003362AC">
        <w:trPr>
          <w:trHeight w:val="386"/>
        </w:trPr>
        <w:tc>
          <w:tcPr>
            <w:tcW w:w="988" w:type="pct"/>
            <w:tcBorders>
              <w:top w:val="nil"/>
              <w:left w:val="single" w:sz="4" w:space="0" w:color="auto"/>
              <w:bottom w:val="single" w:sz="4" w:space="0" w:color="auto"/>
              <w:right w:val="single" w:sz="4" w:space="0" w:color="auto"/>
            </w:tcBorders>
            <w:shd w:val="clear" w:color="auto" w:fill="auto"/>
            <w:hideMark/>
          </w:tcPr>
          <w:p w14:paraId="0475849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B6C8FD0" w14:textId="77777777" w:rsidR="00727702" w:rsidRPr="00B44D98" w:rsidRDefault="00727702" w:rsidP="00727702">
            <w:pPr>
              <w:spacing w:after="0"/>
              <w:ind w:left="204" w:hanging="204"/>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Strengthen institutional capacity and decision-making</w:t>
            </w:r>
          </w:p>
        </w:tc>
        <w:tc>
          <w:tcPr>
            <w:tcW w:w="1463" w:type="pct"/>
            <w:tcBorders>
              <w:top w:val="nil"/>
              <w:left w:val="nil"/>
              <w:bottom w:val="single" w:sz="4" w:space="0" w:color="auto"/>
              <w:right w:val="single" w:sz="4" w:space="0" w:color="auto"/>
            </w:tcBorders>
            <w:shd w:val="clear" w:color="auto" w:fill="auto"/>
            <w:hideMark/>
          </w:tcPr>
          <w:p w14:paraId="7ED5FB2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211B44D"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23F06F4A" w14:textId="77777777" w:rsidTr="003362AC">
        <w:trPr>
          <w:trHeight w:val="89"/>
        </w:trPr>
        <w:tc>
          <w:tcPr>
            <w:tcW w:w="988" w:type="pct"/>
            <w:tcBorders>
              <w:top w:val="nil"/>
              <w:left w:val="single" w:sz="4" w:space="0" w:color="auto"/>
              <w:bottom w:val="single" w:sz="4" w:space="0" w:color="auto"/>
              <w:right w:val="single" w:sz="4" w:space="0" w:color="auto"/>
            </w:tcBorders>
            <w:shd w:val="clear" w:color="auto" w:fill="auto"/>
            <w:hideMark/>
          </w:tcPr>
          <w:p w14:paraId="055B051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FDDF635" w14:textId="77777777" w:rsidR="00727702" w:rsidRPr="00B44D98" w:rsidRDefault="00727702" w:rsidP="00727702">
            <w:pPr>
              <w:spacing w:after="0"/>
              <w:ind w:left="204" w:hanging="204"/>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Convene multi-stakeholder alliances</w:t>
            </w:r>
          </w:p>
        </w:tc>
        <w:tc>
          <w:tcPr>
            <w:tcW w:w="1463" w:type="pct"/>
            <w:tcBorders>
              <w:top w:val="nil"/>
              <w:left w:val="nil"/>
              <w:bottom w:val="single" w:sz="4" w:space="0" w:color="auto"/>
              <w:right w:val="single" w:sz="4" w:space="0" w:color="auto"/>
            </w:tcBorders>
            <w:shd w:val="clear" w:color="auto" w:fill="auto"/>
            <w:hideMark/>
          </w:tcPr>
          <w:p w14:paraId="513AF5F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5DFBE797"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r>
      <w:tr w:rsidR="00727702" w:rsidRPr="00B44D98" w14:paraId="31B646D2" w14:textId="77777777" w:rsidTr="003362AC">
        <w:trPr>
          <w:trHeight w:val="323"/>
        </w:trPr>
        <w:tc>
          <w:tcPr>
            <w:tcW w:w="988" w:type="pct"/>
            <w:tcBorders>
              <w:top w:val="nil"/>
              <w:left w:val="single" w:sz="4" w:space="0" w:color="auto"/>
              <w:bottom w:val="single" w:sz="4" w:space="0" w:color="auto"/>
              <w:right w:val="single" w:sz="4" w:space="0" w:color="auto"/>
            </w:tcBorders>
            <w:shd w:val="clear" w:color="auto" w:fill="auto"/>
            <w:hideMark/>
          </w:tcPr>
          <w:p w14:paraId="59EA1EC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5ABC1A4" w14:textId="77777777" w:rsidR="00727702" w:rsidRPr="00B44D98" w:rsidRDefault="00727702" w:rsidP="00727702">
            <w:pPr>
              <w:spacing w:after="0"/>
              <w:ind w:left="114" w:hanging="114"/>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Demonstrate innovative approaches</w:t>
            </w:r>
          </w:p>
        </w:tc>
        <w:tc>
          <w:tcPr>
            <w:tcW w:w="1463" w:type="pct"/>
            <w:tcBorders>
              <w:top w:val="nil"/>
              <w:left w:val="nil"/>
              <w:bottom w:val="single" w:sz="4" w:space="0" w:color="auto"/>
              <w:right w:val="single" w:sz="4" w:space="0" w:color="auto"/>
            </w:tcBorders>
            <w:shd w:val="clear" w:color="auto" w:fill="auto"/>
            <w:hideMark/>
          </w:tcPr>
          <w:p w14:paraId="2930620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02DA24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042177C9" w14:textId="77777777" w:rsidTr="003362AC">
        <w:trPr>
          <w:trHeight w:val="305"/>
        </w:trPr>
        <w:tc>
          <w:tcPr>
            <w:tcW w:w="988" w:type="pct"/>
            <w:tcBorders>
              <w:top w:val="nil"/>
              <w:left w:val="single" w:sz="4" w:space="0" w:color="auto"/>
              <w:bottom w:val="single" w:sz="4" w:space="0" w:color="auto"/>
              <w:right w:val="single" w:sz="4" w:space="0" w:color="auto"/>
            </w:tcBorders>
            <w:shd w:val="clear" w:color="auto" w:fill="auto"/>
            <w:hideMark/>
          </w:tcPr>
          <w:p w14:paraId="38C7AA6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EE0E92A" w14:textId="77777777" w:rsidR="00727702" w:rsidRPr="00B44D98" w:rsidRDefault="00727702" w:rsidP="00727702">
            <w:pPr>
              <w:spacing w:after="0"/>
              <w:ind w:left="114" w:hanging="114"/>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Deploy innovative financial instruments</w:t>
            </w:r>
          </w:p>
        </w:tc>
        <w:tc>
          <w:tcPr>
            <w:tcW w:w="1463" w:type="pct"/>
            <w:tcBorders>
              <w:top w:val="nil"/>
              <w:left w:val="nil"/>
              <w:bottom w:val="single" w:sz="4" w:space="0" w:color="auto"/>
              <w:right w:val="single" w:sz="4" w:space="0" w:color="auto"/>
            </w:tcBorders>
            <w:shd w:val="clear" w:color="auto" w:fill="auto"/>
            <w:hideMark/>
          </w:tcPr>
          <w:p w14:paraId="755DCF7D"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AEDE97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26B4A0CF" w14:textId="77777777" w:rsidTr="003362AC">
        <w:trPr>
          <w:trHeight w:val="188"/>
        </w:trPr>
        <w:tc>
          <w:tcPr>
            <w:tcW w:w="988" w:type="pct"/>
            <w:tcBorders>
              <w:top w:val="nil"/>
              <w:left w:val="single" w:sz="4" w:space="0" w:color="auto"/>
              <w:bottom w:val="single" w:sz="4" w:space="0" w:color="auto"/>
              <w:right w:val="single" w:sz="4" w:space="0" w:color="auto"/>
            </w:tcBorders>
            <w:shd w:val="clear" w:color="auto" w:fill="auto"/>
            <w:hideMark/>
          </w:tcPr>
          <w:p w14:paraId="12FD046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Stakeholders</w:t>
            </w:r>
          </w:p>
        </w:tc>
        <w:tc>
          <w:tcPr>
            <w:tcW w:w="1136" w:type="pct"/>
            <w:tcBorders>
              <w:top w:val="nil"/>
              <w:left w:val="nil"/>
              <w:bottom w:val="single" w:sz="4" w:space="0" w:color="auto"/>
              <w:right w:val="single" w:sz="4" w:space="0" w:color="auto"/>
            </w:tcBorders>
            <w:shd w:val="clear" w:color="auto" w:fill="auto"/>
            <w:hideMark/>
          </w:tcPr>
          <w:p w14:paraId="0F9FC27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EF3DBD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C44CE8B"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67169C38" w14:textId="77777777" w:rsidTr="003362AC">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7A89F7D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9F600B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 xml:space="preserve">Indigenous Peoples </w:t>
            </w:r>
          </w:p>
        </w:tc>
        <w:tc>
          <w:tcPr>
            <w:tcW w:w="1463" w:type="pct"/>
            <w:tcBorders>
              <w:top w:val="nil"/>
              <w:left w:val="nil"/>
              <w:bottom w:val="single" w:sz="4" w:space="0" w:color="auto"/>
              <w:right w:val="single" w:sz="4" w:space="0" w:color="auto"/>
            </w:tcBorders>
            <w:shd w:val="clear" w:color="auto" w:fill="auto"/>
            <w:hideMark/>
          </w:tcPr>
          <w:p w14:paraId="0D86786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AC4B31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142F504A" w14:textId="77777777" w:rsidTr="003362AC">
        <w:trPr>
          <w:trHeight w:val="152"/>
        </w:trPr>
        <w:tc>
          <w:tcPr>
            <w:tcW w:w="988" w:type="pct"/>
            <w:tcBorders>
              <w:top w:val="nil"/>
              <w:left w:val="single" w:sz="4" w:space="0" w:color="auto"/>
              <w:bottom w:val="single" w:sz="4" w:space="0" w:color="auto"/>
              <w:right w:val="single" w:sz="4" w:space="0" w:color="auto"/>
            </w:tcBorders>
            <w:shd w:val="clear" w:color="auto" w:fill="auto"/>
            <w:hideMark/>
          </w:tcPr>
          <w:p w14:paraId="6973F2B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033900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Private Sector</w:t>
            </w:r>
          </w:p>
        </w:tc>
        <w:tc>
          <w:tcPr>
            <w:tcW w:w="1463" w:type="pct"/>
            <w:tcBorders>
              <w:top w:val="nil"/>
              <w:left w:val="nil"/>
              <w:bottom w:val="single" w:sz="4" w:space="0" w:color="auto"/>
              <w:right w:val="single" w:sz="4" w:space="0" w:color="auto"/>
            </w:tcBorders>
            <w:shd w:val="clear" w:color="auto" w:fill="auto"/>
            <w:hideMark/>
          </w:tcPr>
          <w:p w14:paraId="7528464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51E3DA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1FFF736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7627D19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0A07C3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7CA85F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Capital providers</w:t>
            </w:r>
          </w:p>
        </w:tc>
        <w:tc>
          <w:tcPr>
            <w:tcW w:w="1413" w:type="pct"/>
            <w:tcBorders>
              <w:top w:val="nil"/>
              <w:left w:val="nil"/>
              <w:bottom w:val="single" w:sz="4" w:space="0" w:color="auto"/>
              <w:right w:val="single" w:sz="4" w:space="0" w:color="auto"/>
            </w:tcBorders>
            <w:shd w:val="clear" w:color="auto" w:fill="auto"/>
            <w:hideMark/>
          </w:tcPr>
          <w:p w14:paraId="0F82979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0EDE8D0E" w14:textId="77777777" w:rsidTr="003362AC">
        <w:trPr>
          <w:trHeight w:val="179"/>
        </w:trPr>
        <w:tc>
          <w:tcPr>
            <w:tcW w:w="988" w:type="pct"/>
            <w:tcBorders>
              <w:top w:val="nil"/>
              <w:left w:val="single" w:sz="4" w:space="0" w:color="auto"/>
              <w:bottom w:val="single" w:sz="4" w:space="0" w:color="auto"/>
              <w:right w:val="single" w:sz="4" w:space="0" w:color="auto"/>
            </w:tcBorders>
            <w:shd w:val="clear" w:color="auto" w:fill="auto"/>
            <w:hideMark/>
          </w:tcPr>
          <w:p w14:paraId="25FAD23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25F70B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2748D3A" w14:textId="77777777" w:rsidR="00727702" w:rsidRPr="00B44D98" w:rsidRDefault="00727702" w:rsidP="00727702">
            <w:pPr>
              <w:spacing w:after="0"/>
              <w:ind w:left="150" w:hanging="15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Financial intermediaries and market facilitators</w:t>
            </w:r>
          </w:p>
        </w:tc>
        <w:tc>
          <w:tcPr>
            <w:tcW w:w="1413" w:type="pct"/>
            <w:tcBorders>
              <w:top w:val="nil"/>
              <w:left w:val="nil"/>
              <w:bottom w:val="single" w:sz="4" w:space="0" w:color="auto"/>
              <w:right w:val="single" w:sz="4" w:space="0" w:color="auto"/>
            </w:tcBorders>
            <w:shd w:val="clear" w:color="auto" w:fill="auto"/>
            <w:hideMark/>
          </w:tcPr>
          <w:p w14:paraId="0C5AB50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66C91B43" w14:textId="77777777" w:rsidTr="003362AC">
        <w:trPr>
          <w:trHeight w:val="197"/>
        </w:trPr>
        <w:tc>
          <w:tcPr>
            <w:tcW w:w="988" w:type="pct"/>
            <w:tcBorders>
              <w:top w:val="nil"/>
              <w:left w:val="single" w:sz="4" w:space="0" w:color="auto"/>
              <w:bottom w:val="single" w:sz="4" w:space="0" w:color="auto"/>
              <w:right w:val="single" w:sz="4" w:space="0" w:color="auto"/>
            </w:tcBorders>
            <w:shd w:val="clear" w:color="auto" w:fill="auto"/>
            <w:hideMark/>
          </w:tcPr>
          <w:p w14:paraId="0AD6139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1B9BEC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DD9947D"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Large corporations</w:t>
            </w:r>
          </w:p>
        </w:tc>
        <w:tc>
          <w:tcPr>
            <w:tcW w:w="1413" w:type="pct"/>
            <w:tcBorders>
              <w:top w:val="nil"/>
              <w:left w:val="nil"/>
              <w:bottom w:val="single" w:sz="4" w:space="0" w:color="auto"/>
              <w:right w:val="single" w:sz="4" w:space="0" w:color="auto"/>
            </w:tcBorders>
            <w:shd w:val="clear" w:color="auto" w:fill="auto"/>
            <w:hideMark/>
          </w:tcPr>
          <w:p w14:paraId="7F226D5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43EC97A1" w14:textId="77777777" w:rsidTr="003362AC">
        <w:trPr>
          <w:trHeight w:val="179"/>
        </w:trPr>
        <w:tc>
          <w:tcPr>
            <w:tcW w:w="988" w:type="pct"/>
            <w:tcBorders>
              <w:top w:val="nil"/>
              <w:left w:val="single" w:sz="4" w:space="0" w:color="auto"/>
              <w:bottom w:val="single" w:sz="4" w:space="0" w:color="auto"/>
              <w:right w:val="single" w:sz="4" w:space="0" w:color="auto"/>
            </w:tcBorders>
            <w:shd w:val="clear" w:color="auto" w:fill="auto"/>
            <w:hideMark/>
          </w:tcPr>
          <w:p w14:paraId="4C27BAF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B3CAFE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236369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SMEs</w:t>
            </w:r>
          </w:p>
        </w:tc>
        <w:tc>
          <w:tcPr>
            <w:tcW w:w="1413" w:type="pct"/>
            <w:tcBorders>
              <w:top w:val="nil"/>
              <w:left w:val="nil"/>
              <w:bottom w:val="single" w:sz="4" w:space="0" w:color="auto"/>
              <w:right w:val="single" w:sz="4" w:space="0" w:color="auto"/>
            </w:tcBorders>
            <w:shd w:val="clear" w:color="auto" w:fill="auto"/>
            <w:hideMark/>
          </w:tcPr>
          <w:p w14:paraId="04DA4097"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54A93394" w14:textId="77777777" w:rsidTr="003362AC">
        <w:trPr>
          <w:trHeight w:val="152"/>
        </w:trPr>
        <w:tc>
          <w:tcPr>
            <w:tcW w:w="988" w:type="pct"/>
            <w:tcBorders>
              <w:top w:val="nil"/>
              <w:left w:val="single" w:sz="4" w:space="0" w:color="auto"/>
              <w:bottom w:val="single" w:sz="4" w:space="0" w:color="auto"/>
              <w:right w:val="single" w:sz="4" w:space="0" w:color="auto"/>
            </w:tcBorders>
            <w:shd w:val="clear" w:color="auto" w:fill="auto"/>
            <w:hideMark/>
          </w:tcPr>
          <w:p w14:paraId="6681CCD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C9CF7C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CDB522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Individuals/Entrepreneurs</w:t>
            </w:r>
          </w:p>
        </w:tc>
        <w:tc>
          <w:tcPr>
            <w:tcW w:w="1413" w:type="pct"/>
            <w:tcBorders>
              <w:top w:val="nil"/>
              <w:left w:val="nil"/>
              <w:bottom w:val="single" w:sz="4" w:space="0" w:color="auto"/>
              <w:right w:val="single" w:sz="4" w:space="0" w:color="auto"/>
            </w:tcBorders>
            <w:shd w:val="clear" w:color="auto" w:fill="auto"/>
            <w:hideMark/>
          </w:tcPr>
          <w:p w14:paraId="14EC9F55"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5BC41CF8"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7A2C9B5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C504BF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single" w:sz="4" w:space="0" w:color="7F7F7F"/>
              <w:left w:val="single" w:sz="4" w:space="0" w:color="7F7F7F"/>
              <w:bottom w:val="single" w:sz="4" w:space="0" w:color="7F7F7F"/>
              <w:right w:val="single" w:sz="4" w:space="0" w:color="7F7F7F"/>
            </w:tcBorders>
            <w:shd w:val="clear" w:color="auto" w:fill="auto"/>
            <w:hideMark/>
          </w:tcPr>
          <w:p w14:paraId="4F8044F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Non-Grant Pilot</w:t>
            </w:r>
          </w:p>
        </w:tc>
        <w:tc>
          <w:tcPr>
            <w:tcW w:w="1413" w:type="pct"/>
            <w:tcBorders>
              <w:top w:val="nil"/>
              <w:left w:val="nil"/>
              <w:bottom w:val="nil"/>
              <w:right w:val="nil"/>
            </w:tcBorders>
            <w:shd w:val="clear" w:color="auto" w:fill="auto"/>
            <w:hideMark/>
          </w:tcPr>
          <w:p w14:paraId="06E35F1A"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4E79C7" w:rsidRPr="00B44D98" w14:paraId="326AC72E" w14:textId="77777777" w:rsidTr="00803952">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0D983C9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4597FA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single" w:sz="4" w:space="0" w:color="7F7F7F"/>
              <w:bottom w:val="single" w:sz="4" w:space="0" w:color="7F7F7F"/>
              <w:right w:val="single" w:sz="4" w:space="0" w:color="7F7F7F"/>
            </w:tcBorders>
            <w:shd w:val="clear" w:color="auto" w:fill="auto"/>
            <w:hideMark/>
          </w:tcPr>
          <w:p w14:paraId="18828A0D"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Project Reflow</w:t>
            </w:r>
          </w:p>
        </w:tc>
        <w:tc>
          <w:tcPr>
            <w:tcW w:w="1413" w:type="pct"/>
            <w:tcBorders>
              <w:top w:val="nil"/>
              <w:left w:val="nil"/>
              <w:bottom w:val="nil"/>
              <w:right w:val="nil"/>
            </w:tcBorders>
            <w:shd w:val="clear" w:color="auto" w:fill="auto"/>
            <w:hideMark/>
          </w:tcPr>
          <w:p w14:paraId="62F6D58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4E79C7" w:rsidRPr="00B44D98" w14:paraId="1382A0B9" w14:textId="77777777" w:rsidTr="00803952">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4568047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27FC0B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Beneficiaries</w:t>
            </w:r>
          </w:p>
        </w:tc>
        <w:tc>
          <w:tcPr>
            <w:tcW w:w="1463" w:type="pct"/>
            <w:tcBorders>
              <w:top w:val="single" w:sz="4" w:space="0" w:color="auto"/>
              <w:left w:val="nil"/>
              <w:bottom w:val="single" w:sz="4" w:space="0" w:color="auto"/>
              <w:right w:val="single" w:sz="4" w:space="0" w:color="auto"/>
            </w:tcBorders>
            <w:shd w:val="clear" w:color="auto" w:fill="auto"/>
            <w:hideMark/>
          </w:tcPr>
          <w:p w14:paraId="3A10050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139D459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49036632" w14:textId="77777777" w:rsidTr="003362AC">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155C92E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B7C7C8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Local Communities</w:t>
            </w:r>
          </w:p>
        </w:tc>
        <w:tc>
          <w:tcPr>
            <w:tcW w:w="1463" w:type="pct"/>
            <w:tcBorders>
              <w:top w:val="nil"/>
              <w:left w:val="nil"/>
              <w:bottom w:val="single" w:sz="4" w:space="0" w:color="auto"/>
              <w:right w:val="single" w:sz="4" w:space="0" w:color="auto"/>
            </w:tcBorders>
            <w:shd w:val="clear" w:color="auto" w:fill="auto"/>
            <w:hideMark/>
          </w:tcPr>
          <w:p w14:paraId="11C18A3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8DFB3D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5DF399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2274684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6D0422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Civil Society</w:t>
            </w:r>
          </w:p>
        </w:tc>
        <w:tc>
          <w:tcPr>
            <w:tcW w:w="1463" w:type="pct"/>
            <w:tcBorders>
              <w:top w:val="nil"/>
              <w:left w:val="nil"/>
              <w:bottom w:val="single" w:sz="4" w:space="0" w:color="auto"/>
              <w:right w:val="single" w:sz="4" w:space="0" w:color="auto"/>
            </w:tcBorders>
            <w:shd w:val="clear" w:color="auto" w:fill="auto"/>
            <w:hideMark/>
          </w:tcPr>
          <w:p w14:paraId="5E86C96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3E867B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3B288F1"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4FB0F73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30832D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C93881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 xml:space="preserve">Community Based Organization </w:t>
            </w:r>
          </w:p>
        </w:tc>
        <w:tc>
          <w:tcPr>
            <w:tcW w:w="1413" w:type="pct"/>
            <w:tcBorders>
              <w:top w:val="nil"/>
              <w:left w:val="nil"/>
              <w:bottom w:val="single" w:sz="4" w:space="0" w:color="auto"/>
              <w:right w:val="single" w:sz="4" w:space="0" w:color="auto"/>
            </w:tcBorders>
            <w:shd w:val="clear" w:color="auto" w:fill="auto"/>
            <w:hideMark/>
          </w:tcPr>
          <w:p w14:paraId="42D8013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A1F3659"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233C851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3CA301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EA4152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Non-Governmental Organization</w:t>
            </w:r>
          </w:p>
        </w:tc>
        <w:tc>
          <w:tcPr>
            <w:tcW w:w="1413" w:type="pct"/>
            <w:tcBorders>
              <w:top w:val="nil"/>
              <w:left w:val="nil"/>
              <w:bottom w:val="single" w:sz="4" w:space="0" w:color="auto"/>
              <w:right w:val="single" w:sz="4" w:space="0" w:color="auto"/>
            </w:tcBorders>
            <w:shd w:val="clear" w:color="auto" w:fill="auto"/>
            <w:hideMark/>
          </w:tcPr>
          <w:p w14:paraId="57CBA25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4920D73B"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5A74D94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FBFAC8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74A213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Academia</w:t>
            </w:r>
          </w:p>
        </w:tc>
        <w:tc>
          <w:tcPr>
            <w:tcW w:w="1413" w:type="pct"/>
            <w:tcBorders>
              <w:top w:val="nil"/>
              <w:left w:val="nil"/>
              <w:bottom w:val="single" w:sz="4" w:space="0" w:color="auto"/>
              <w:right w:val="single" w:sz="4" w:space="0" w:color="auto"/>
            </w:tcBorders>
            <w:shd w:val="clear" w:color="auto" w:fill="auto"/>
            <w:hideMark/>
          </w:tcPr>
          <w:p w14:paraId="41EA007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7875686" w14:textId="77777777" w:rsidTr="003362AC">
        <w:trPr>
          <w:trHeight w:val="71"/>
        </w:trPr>
        <w:tc>
          <w:tcPr>
            <w:tcW w:w="988" w:type="pct"/>
            <w:tcBorders>
              <w:top w:val="nil"/>
              <w:left w:val="single" w:sz="4" w:space="0" w:color="auto"/>
              <w:bottom w:val="single" w:sz="4" w:space="0" w:color="auto"/>
              <w:right w:val="single" w:sz="4" w:space="0" w:color="auto"/>
            </w:tcBorders>
            <w:shd w:val="clear" w:color="auto" w:fill="auto"/>
            <w:hideMark/>
          </w:tcPr>
          <w:p w14:paraId="0BEDD1E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D9A016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834A3A2" w14:textId="77777777" w:rsidR="00727702" w:rsidRPr="00B44D98" w:rsidRDefault="00727702" w:rsidP="00727702">
            <w:pPr>
              <w:spacing w:after="0"/>
              <w:ind w:left="150" w:hanging="15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Trade Unions and Workers Unions</w:t>
            </w:r>
          </w:p>
        </w:tc>
        <w:tc>
          <w:tcPr>
            <w:tcW w:w="1413" w:type="pct"/>
            <w:tcBorders>
              <w:top w:val="nil"/>
              <w:left w:val="nil"/>
              <w:bottom w:val="single" w:sz="4" w:space="0" w:color="auto"/>
              <w:right w:val="single" w:sz="4" w:space="0" w:color="auto"/>
            </w:tcBorders>
            <w:shd w:val="clear" w:color="auto" w:fill="auto"/>
            <w:hideMark/>
          </w:tcPr>
          <w:p w14:paraId="7676682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52AD3940" w14:textId="77777777" w:rsidTr="003362AC">
        <w:trPr>
          <w:trHeight w:val="197"/>
        </w:trPr>
        <w:tc>
          <w:tcPr>
            <w:tcW w:w="988" w:type="pct"/>
            <w:tcBorders>
              <w:top w:val="nil"/>
              <w:left w:val="single" w:sz="4" w:space="0" w:color="auto"/>
              <w:bottom w:val="single" w:sz="4" w:space="0" w:color="auto"/>
              <w:right w:val="single" w:sz="4" w:space="0" w:color="auto"/>
            </w:tcBorders>
            <w:shd w:val="clear" w:color="auto" w:fill="auto"/>
            <w:hideMark/>
          </w:tcPr>
          <w:p w14:paraId="5E0F13F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37CE66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Type of Engagement</w:t>
            </w:r>
          </w:p>
        </w:tc>
        <w:tc>
          <w:tcPr>
            <w:tcW w:w="1463" w:type="pct"/>
            <w:tcBorders>
              <w:top w:val="nil"/>
              <w:left w:val="nil"/>
              <w:bottom w:val="single" w:sz="4" w:space="0" w:color="auto"/>
              <w:right w:val="single" w:sz="4" w:space="0" w:color="auto"/>
            </w:tcBorders>
            <w:shd w:val="clear" w:color="auto" w:fill="auto"/>
            <w:hideMark/>
          </w:tcPr>
          <w:p w14:paraId="69A0062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B193FB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16CF0DAF" w14:textId="77777777" w:rsidTr="003362AC">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5A7A1ED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9FD3E9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356508A"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Information Dissemination</w:t>
            </w:r>
          </w:p>
        </w:tc>
        <w:tc>
          <w:tcPr>
            <w:tcW w:w="1413" w:type="pct"/>
            <w:tcBorders>
              <w:top w:val="nil"/>
              <w:left w:val="nil"/>
              <w:bottom w:val="single" w:sz="4" w:space="0" w:color="auto"/>
              <w:right w:val="single" w:sz="4" w:space="0" w:color="auto"/>
            </w:tcBorders>
            <w:shd w:val="clear" w:color="auto" w:fill="auto"/>
            <w:hideMark/>
          </w:tcPr>
          <w:p w14:paraId="415C8E6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1F551BCB"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204CC26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BC9A18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145E0C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Partnership</w:t>
            </w:r>
          </w:p>
        </w:tc>
        <w:tc>
          <w:tcPr>
            <w:tcW w:w="1413" w:type="pct"/>
            <w:tcBorders>
              <w:top w:val="nil"/>
              <w:left w:val="nil"/>
              <w:bottom w:val="single" w:sz="4" w:space="0" w:color="auto"/>
              <w:right w:val="single" w:sz="4" w:space="0" w:color="auto"/>
            </w:tcBorders>
            <w:shd w:val="clear" w:color="auto" w:fill="auto"/>
            <w:hideMark/>
          </w:tcPr>
          <w:p w14:paraId="30CC0E8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A03CC77"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1F1805A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79E89E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81D246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Consultation</w:t>
            </w:r>
          </w:p>
        </w:tc>
        <w:tc>
          <w:tcPr>
            <w:tcW w:w="1413" w:type="pct"/>
            <w:tcBorders>
              <w:top w:val="nil"/>
              <w:left w:val="nil"/>
              <w:bottom w:val="single" w:sz="4" w:space="0" w:color="auto"/>
              <w:right w:val="single" w:sz="4" w:space="0" w:color="auto"/>
            </w:tcBorders>
            <w:shd w:val="clear" w:color="auto" w:fill="auto"/>
            <w:hideMark/>
          </w:tcPr>
          <w:p w14:paraId="310A7A55"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69EBB9B6"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7EC7FD4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94C2CA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A594AB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Participation</w:t>
            </w:r>
          </w:p>
        </w:tc>
        <w:tc>
          <w:tcPr>
            <w:tcW w:w="1413" w:type="pct"/>
            <w:tcBorders>
              <w:top w:val="nil"/>
              <w:left w:val="nil"/>
              <w:bottom w:val="single" w:sz="4" w:space="0" w:color="auto"/>
              <w:right w:val="single" w:sz="4" w:space="0" w:color="auto"/>
            </w:tcBorders>
            <w:shd w:val="clear" w:color="auto" w:fill="auto"/>
            <w:hideMark/>
          </w:tcPr>
          <w:p w14:paraId="2E93749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C32E5B5"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13406F8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2A047EC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Communications</w:t>
            </w:r>
          </w:p>
        </w:tc>
        <w:tc>
          <w:tcPr>
            <w:tcW w:w="1463" w:type="pct"/>
            <w:tcBorders>
              <w:top w:val="nil"/>
              <w:left w:val="nil"/>
              <w:bottom w:val="single" w:sz="4" w:space="0" w:color="auto"/>
              <w:right w:val="single" w:sz="4" w:space="0" w:color="auto"/>
            </w:tcBorders>
            <w:shd w:val="clear" w:color="auto" w:fill="auto"/>
          </w:tcPr>
          <w:p w14:paraId="097FF96D"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13" w:type="pct"/>
            <w:tcBorders>
              <w:top w:val="nil"/>
              <w:left w:val="nil"/>
              <w:bottom w:val="single" w:sz="4" w:space="0" w:color="auto"/>
              <w:right w:val="single" w:sz="4" w:space="0" w:color="auto"/>
            </w:tcBorders>
            <w:shd w:val="clear" w:color="auto" w:fill="auto"/>
          </w:tcPr>
          <w:p w14:paraId="0D90845F"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6F592547"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47A34F9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5F31DB14"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63" w:type="pct"/>
            <w:tcBorders>
              <w:top w:val="nil"/>
              <w:left w:val="nil"/>
              <w:bottom w:val="single" w:sz="4" w:space="0" w:color="auto"/>
              <w:right w:val="single" w:sz="4" w:space="0" w:color="auto"/>
            </w:tcBorders>
            <w:shd w:val="clear" w:color="auto" w:fill="auto"/>
          </w:tcPr>
          <w:p w14:paraId="16AE6C14"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Awareness Raising</w:t>
            </w:r>
          </w:p>
        </w:tc>
        <w:tc>
          <w:tcPr>
            <w:tcW w:w="1413" w:type="pct"/>
            <w:tcBorders>
              <w:top w:val="nil"/>
              <w:left w:val="nil"/>
              <w:bottom w:val="single" w:sz="4" w:space="0" w:color="auto"/>
              <w:right w:val="single" w:sz="4" w:space="0" w:color="auto"/>
            </w:tcBorders>
            <w:shd w:val="clear" w:color="auto" w:fill="auto"/>
          </w:tcPr>
          <w:p w14:paraId="3C74FEA0"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766A29BF"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49F7F6E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48C6C05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0BCEE3EB"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Education</w:t>
            </w:r>
          </w:p>
        </w:tc>
        <w:tc>
          <w:tcPr>
            <w:tcW w:w="1413" w:type="pct"/>
            <w:tcBorders>
              <w:top w:val="nil"/>
              <w:left w:val="nil"/>
              <w:bottom w:val="single" w:sz="4" w:space="0" w:color="auto"/>
              <w:right w:val="single" w:sz="4" w:space="0" w:color="auto"/>
            </w:tcBorders>
            <w:shd w:val="clear" w:color="auto" w:fill="auto"/>
          </w:tcPr>
          <w:p w14:paraId="1B0A54F6"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526F1C26"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61D0700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1467CA0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6CBEAC42"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Public Campaigns</w:t>
            </w:r>
          </w:p>
        </w:tc>
        <w:tc>
          <w:tcPr>
            <w:tcW w:w="1413" w:type="pct"/>
            <w:tcBorders>
              <w:top w:val="nil"/>
              <w:left w:val="nil"/>
              <w:bottom w:val="single" w:sz="4" w:space="0" w:color="auto"/>
              <w:right w:val="single" w:sz="4" w:space="0" w:color="auto"/>
            </w:tcBorders>
            <w:shd w:val="clear" w:color="auto" w:fill="auto"/>
          </w:tcPr>
          <w:p w14:paraId="69E35CE1"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01E808DA"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0B97B3A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55D4AD7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5B0FA238"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Behavior Change</w:t>
            </w:r>
          </w:p>
        </w:tc>
        <w:tc>
          <w:tcPr>
            <w:tcW w:w="1413" w:type="pct"/>
            <w:tcBorders>
              <w:top w:val="nil"/>
              <w:left w:val="nil"/>
              <w:bottom w:val="single" w:sz="4" w:space="0" w:color="auto"/>
              <w:right w:val="single" w:sz="4" w:space="0" w:color="auto"/>
            </w:tcBorders>
            <w:shd w:val="clear" w:color="auto" w:fill="auto"/>
          </w:tcPr>
          <w:p w14:paraId="01CF1F15"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5434D86D"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3DA84AB8" w14:textId="77777777" w:rsidR="00727702" w:rsidRPr="00B44D98" w:rsidRDefault="00727702" w:rsidP="00727702">
            <w:pPr>
              <w:spacing w:after="0"/>
              <w:ind w:left="162" w:hanging="162"/>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Capacity, Knowledge and Research</w:t>
            </w:r>
          </w:p>
        </w:tc>
        <w:tc>
          <w:tcPr>
            <w:tcW w:w="1136" w:type="pct"/>
            <w:tcBorders>
              <w:top w:val="nil"/>
              <w:left w:val="nil"/>
              <w:bottom w:val="single" w:sz="4" w:space="0" w:color="auto"/>
              <w:right w:val="single" w:sz="4" w:space="0" w:color="auto"/>
            </w:tcBorders>
            <w:shd w:val="clear" w:color="auto" w:fill="auto"/>
          </w:tcPr>
          <w:p w14:paraId="7C47562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57C1A64E"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13" w:type="pct"/>
            <w:tcBorders>
              <w:top w:val="nil"/>
              <w:left w:val="nil"/>
              <w:bottom w:val="single" w:sz="4" w:space="0" w:color="auto"/>
              <w:right w:val="single" w:sz="4" w:space="0" w:color="auto"/>
            </w:tcBorders>
            <w:shd w:val="clear" w:color="auto" w:fill="auto"/>
          </w:tcPr>
          <w:p w14:paraId="3B15F3C0"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49CEED7B"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0A5FB8F9"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136" w:type="pct"/>
            <w:tcBorders>
              <w:top w:val="nil"/>
              <w:left w:val="nil"/>
              <w:bottom w:val="single" w:sz="4" w:space="0" w:color="auto"/>
              <w:right w:val="single" w:sz="4" w:space="0" w:color="auto"/>
            </w:tcBorders>
            <w:shd w:val="clear" w:color="auto" w:fill="auto"/>
          </w:tcPr>
          <w:p w14:paraId="1547E71A"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Enabling Activities</w:t>
            </w:r>
          </w:p>
        </w:tc>
        <w:tc>
          <w:tcPr>
            <w:tcW w:w="1463" w:type="pct"/>
            <w:tcBorders>
              <w:top w:val="nil"/>
              <w:left w:val="nil"/>
              <w:bottom w:val="single" w:sz="4" w:space="0" w:color="auto"/>
              <w:right w:val="single" w:sz="4" w:space="0" w:color="auto"/>
            </w:tcBorders>
            <w:shd w:val="clear" w:color="auto" w:fill="auto"/>
          </w:tcPr>
          <w:p w14:paraId="02797E3B"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13" w:type="pct"/>
            <w:tcBorders>
              <w:top w:val="nil"/>
              <w:left w:val="nil"/>
              <w:bottom w:val="single" w:sz="4" w:space="0" w:color="auto"/>
              <w:right w:val="single" w:sz="4" w:space="0" w:color="auto"/>
            </w:tcBorders>
            <w:shd w:val="clear" w:color="auto" w:fill="auto"/>
          </w:tcPr>
          <w:p w14:paraId="09EC503D"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27C80AE5" w14:textId="77777777" w:rsidTr="003362AC">
        <w:trPr>
          <w:trHeight w:val="215"/>
        </w:trPr>
        <w:tc>
          <w:tcPr>
            <w:tcW w:w="988" w:type="pct"/>
            <w:tcBorders>
              <w:top w:val="nil"/>
              <w:left w:val="single" w:sz="4" w:space="0" w:color="auto"/>
              <w:bottom w:val="single" w:sz="4" w:space="0" w:color="auto"/>
              <w:right w:val="single" w:sz="4" w:space="0" w:color="auto"/>
            </w:tcBorders>
            <w:shd w:val="clear" w:color="auto" w:fill="auto"/>
          </w:tcPr>
          <w:p w14:paraId="227976C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28CF229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Capacity Development</w:t>
            </w:r>
          </w:p>
        </w:tc>
        <w:tc>
          <w:tcPr>
            <w:tcW w:w="1463" w:type="pct"/>
            <w:tcBorders>
              <w:top w:val="nil"/>
              <w:left w:val="nil"/>
              <w:bottom w:val="single" w:sz="4" w:space="0" w:color="auto"/>
              <w:right w:val="single" w:sz="4" w:space="0" w:color="auto"/>
            </w:tcBorders>
            <w:shd w:val="clear" w:color="auto" w:fill="auto"/>
          </w:tcPr>
          <w:p w14:paraId="2D6FA4D9"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13" w:type="pct"/>
            <w:tcBorders>
              <w:top w:val="nil"/>
              <w:left w:val="nil"/>
              <w:bottom w:val="single" w:sz="4" w:space="0" w:color="auto"/>
              <w:right w:val="single" w:sz="4" w:space="0" w:color="auto"/>
            </w:tcBorders>
            <w:shd w:val="clear" w:color="auto" w:fill="auto"/>
          </w:tcPr>
          <w:p w14:paraId="2F13DB12"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2AC50A64"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4056C65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5C04A916" w14:textId="77777777" w:rsidR="00727702" w:rsidRPr="00B44D98" w:rsidRDefault="00727702" w:rsidP="00727702">
            <w:pPr>
              <w:spacing w:after="0"/>
              <w:ind w:left="204" w:hanging="204"/>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Knowledge Generation and Exchange</w:t>
            </w:r>
          </w:p>
        </w:tc>
        <w:tc>
          <w:tcPr>
            <w:tcW w:w="1463" w:type="pct"/>
            <w:tcBorders>
              <w:top w:val="nil"/>
              <w:left w:val="nil"/>
              <w:bottom w:val="single" w:sz="4" w:space="0" w:color="auto"/>
              <w:right w:val="single" w:sz="4" w:space="0" w:color="auto"/>
            </w:tcBorders>
            <w:shd w:val="clear" w:color="auto" w:fill="auto"/>
          </w:tcPr>
          <w:p w14:paraId="39D79FE3"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13" w:type="pct"/>
            <w:tcBorders>
              <w:top w:val="nil"/>
              <w:left w:val="nil"/>
              <w:bottom w:val="single" w:sz="4" w:space="0" w:color="auto"/>
              <w:right w:val="single" w:sz="4" w:space="0" w:color="auto"/>
            </w:tcBorders>
            <w:shd w:val="clear" w:color="auto" w:fill="auto"/>
          </w:tcPr>
          <w:p w14:paraId="201D9AB6"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082B1B46"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642C62B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15D4C04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Targeted Research</w:t>
            </w:r>
          </w:p>
        </w:tc>
        <w:tc>
          <w:tcPr>
            <w:tcW w:w="1463" w:type="pct"/>
            <w:tcBorders>
              <w:top w:val="nil"/>
              <w:left w:val="nil"/>
              <w:bottom w:val="single" w:sz="4" w:space="0" w:color="auto"/>
              <w:right w:val="single" w:sz="4" w:space="0" w:color="auto"/>
            </w:tcBorders>
            <w:shd w:val="clear" w:color="auto" w:fill="auto"/>
          </w:tcPr>
          <w:p w14:paraId="1DE158E9"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13" w:type="pct"/>
            <w:tcBorders>
              <w:top w:val="nil"/>
              <w:left w:val="nil"/>
              <w:bottom w:val="single" w:sz="4" w:space="0" w:color="auto"/>
              <w:right w:val="single" w:sz="4" w:space="0" w:color="auto"/>
            </w:tcBorders>
            <w:shd w:val="clear" w:color="auto" w:fill="auto"/>
          </w:tcPr>
          <w:p w14:paraId="691C9272"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3AFF8399"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78C2099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46F6084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Learning</w:t>
            </w:r>
          </w:p>
        </w:tc>
        <w:tc>
          <w:tcPr>
            <w:tcW w:w="1463" w:type="pct"/>
            <w:tcBorders>
              <w:top w:val="nil"/>
              <w:left w:val="nil"/>
              <w:bottom w:val="single" w:sz="4" w:space="0" w:color="auto"/>
              <w:right w:val="single" w:sz="4" w:space="0" w:color="auto"/>
            </w:tcBorders>
            <w:shd w:val="clear" w:color="auto" w:fill="auto"/>
          </w:tcPr>
          <w:p w14:paraId="67A81E00"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13" w:type="pct"/>
            <w:tcBorders>
              <w:top w:val="nil"/>
              <w:left w:val="nil"/>
              <w:bottom w:val="single" w:sz="4" w:space="0" w:color="auto"/>
              <w:right w:val="single" w:sz="4" w:space="0" w:color="auto"/>
            </w:tcBorders>
            <w:shd w:val="clear" w:color="auto" w:fill="auto"/>
          </w:tcPr>
          <w:p w14:paraId="3793C529"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34DD08F8"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776845E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764F3131"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63" w:type="pct"/>
            <w:tcBorders>
              <w:top w:val="nil"/>
              <w:left w:val="nil"/>
              <w:bottom w:val="single" w:sz="4" w:space="0" w:color="auto"/>
              <w:right w:val="single" w:sz="4" w:space="0" w:color="auto"/>
            </w:tcBorders>
            <w:shd w:val="clear" w:color="auto" w:fill="auto"/>
          </w:tcPr>
          <w:p w14:paraId="571F297F"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Theory of Change</w:t>
            </w:r>
          </w:p>
        </w:tc>
        <w:tc>
          <w:tcPr>
            <w:tcW w:w="1413" w:type="pct"/>
            <w:tcBorders>
              <w:top w:val="nil"/>
              <w:left w:val="nil"/>
              <w:bottom w:val="single" w:sz="4" w:space="0" w:color="auto"/>
              <w:right w:val="single" w:sz="4" w:space="0" w:color="auto"/>
            </w:tcBorders>
            <w:shd w:val="clear" w:color="auto" w:fill="auto"/>
          </w:tcPr>
          <w:p w14:paraId="6187E159"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582ACD07"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1EADF2A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1243B5D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4AA478AF"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Adaptive Management</w:t>
            </w:r>
          </w:p>
        </w:tc>
        <w:tc>
          <w:tcPr>
            <w:tcW w:w="1413" w:type="pct"/>
            <w:tcBorders>
              <w:top w:val="nil"/>
              <w:left w:val="nil"/>
              <w:bottom w:val="single" w:sz="4" w:space="0" w:color="auto"/>
              <w:right w:val="single" w:sz="4" w:space="0" w:color="auto"/>
            </w:tcBorders>
            <w:shd w:val="clear" w:color="auto" w:fill="auto"/>
          </w:tcPr>
          <w:p w14:paraId="22B6C185"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4431BD0D"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7D086AD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46F7D07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2C06142B"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Indicators to Measure Change</w:t>
            </w:r>
          </w:p>
        </w:tc>
        <w:tc>
          <w:tcPr>
            <w:tcW w:w="1413" w:type="pct"/>
            <w:tcBorders>
              <w:top w:val="nil"/>
              <w:left w:val="nil"/>
              <w:bottom w:val="single" w:sz="4" w:space="0" w:color="auto"/>
              <w:right w:val="single" w:sz="4" w:space="0" w:color="auto"/>
            </w:tcBorders>
            <w:shd w:val="clear" w:color="auto" w:fill="auto"/>
          </w:tcPr>
          <w:p w14:paraId="0040776A"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5B3BDFDC"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432E879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6B15B63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Innovation</w:t>
            </w:r>
          </w:p>
        </w:tc>
        <w:tc>
          <w:tcPr>
            <w:tcW w:w="1463" w:type="pct"/>
            <w:tcBorders>
              <w:top w:val="nil"/>
              <w:left w:val="nil"/>
              <w:bottom w:val="single" w:sz="4" w:space="0" w:color="auto"/>
              <w:right w:val="single" w:sz="4" w:space="0" w:color="auto"/>
            </w:tcBorders>
            <w:shd w:val="clear" w:color="auto" w:fill="auto"/>
          </w:tcPr>
          <w:p w14:paraId="3AFBC1C2"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13" w:type="pct"/>
            <w:tcBorders>
              <w:top w:val="nil"/>
              <w:left w:val="nil"/>
              <w:bottom w:val="single" w:sz="4" w:space="0" w:color="auto"/>
              <w:right w:val="single" w:sz="4" w:space="0" w:color="auto"/>
            </w:tcBorders>
            <w:shd w:val="clear" w:color="auto" w:fill="auto"/>
          </w:tcPr>
          <w:p w14:paraId="6744F36F"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588C9F8E"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2307E26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08536FB" w14:textId="77777777" w:rsidR="00727702" w:rsidRPr="00B44D98" w:rsidRDefault="00727702" w:rsidP="00727702">
            <w:pPr>
              <w:spacing w:after="0"/>
              <w:ind w:left="204" w:hanging="204"/>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Knowledge and Learning</w:t>
            </w:r>
          </w:p>
        </w:tc>
        <w:tc>
          <w:tcPr>
            <w:tcW w:w="1463" w:type="pct"/>
            <w:tcBorders>
              <w:top w:val="nil"/>
              <w:left w:val="nil"/>
              <w:bottom w:val="single" w:sz="4" w:space="0" w:color="auto"/>
              <w:right w:val="single" w:sz="4" w:space="0" w:color="auto"/>
            </w:tcBorders>
            <w:shd w:val="clear" w:color="auto" w:fill="auto"/>
          </w:tcPr>
          <w:p w14:paraId="119AD915"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7C86C04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026BD6B1"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tcPr>
          <w:p w14:paraId="25D1EEC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01C1A96D"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63" w:type="pct"/>
            <w:tcBorders>
              <w:top w:val="nil"/>
              <w:left w:val="nil"/>
              <w:bottom w:val="single" w:sz="4" w:space="0" w:color="auto"/>
              <w:right w:val="single" w:sz="4" w:space="0" w:color="auto"/>
            </w:tcBorders>
            <w:shd w:val="clear" w:color="auto" w:fill="auto"/>
          </w:tcPr>
          <w:p w14:paraId="7D8D745D"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Knowledge Management</w:t>
            </w:r>
          </w:p>
        </w:tc>
        <w:tc>
          <w:tcPr>
            <w:tcW w:w="1413" w:type="pct"/>
            <w:tcBorders>
              <w:top w:val="nil"/>
              <w:left w:val="nil"/>
              <w:bottom w:val="single" w:sz="4" w:space="0" w:color="auto"/>
              <w:right w:val="single" w:sz="4" w:space="0" w:color="auto"/>
            </w:tcBorders>
            <w:shd w:val="clear" w:color="auto" w:fill="auto"/>
          </w:tcPr>
          <w:p w14:paraId="36B615B7"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5AA32AFE"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7E17E32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572E28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3695A3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Innovation</w:t>
            </w:r>
          </w:p>
        </w:tc>
        <w:tc>
          <w:tcPr>
            <w:tcW w:w="1413" w:type="pct"/>
            <w:tcBorders>
              <w:top w:val="nil"/>
              <w:left w:val="nil"/>
              <w:bottom w:val="single" w:sz="4" w:space="0" w:color="auto"/>
              <w:right w:val="single" w:sz="4" w:space="0" w:color="auto"/>
            </w:tcBorders>
            <w:shd w:val="clear" w:color="auto" w:fill="auto"/>
            <w:hideMark/>
          </w:tcPr>
          <w:p w14:paraId="0BB5DB1A"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E8208A8" w14:textId="77777777" w:rsidTr="003362AC">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40B5351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2C316B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14A3B87"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Capacity Development</w:t>
            </w:r>
          </w:p>
        </w:tc>
        <w:tc>
          <w:tcPr>
            <w:tcW w:w="1413" w:type="pct"/>
            <w:tcBorders>
              <w:top w:val="nil"/>
              <w:left w:val="nil"/>
              <w:bottom w:val="single" w:sz="4" w:space="0" w:color="auto"/>
              <w:right w:val="single" w:sz="4" w:space="0" w:color="auto"/>
            </w:tcBorders>
            <w:shd w:val="clear" w:color="auto" w:fill="auto"/>
            <w:hideMark/>
          </w:tcPr>
          <w:p w14:paraId="67DA588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6A6F2C29"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1D92ECE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897F60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8C6FBC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Learning</w:t>
            </w:r>
          </w:p>
        </w:tc>
        <w:tc>
          <w:tcPr>
            <w:tcW w:w="1413" w:type="pct"/>
            <w:tcBorders>
              <w:top w:val="nil"/>
              <w:left w:val="nil"/>
              <w:bottom w:val="single" w:sz="4" w:space="0" w:color="auto"/>
              <w:right w:val="single" w:sz="4" w:space="0" w:color="auto"/>
            </w:tcBorders>
            <w:shd w:val="clear" w:color="auto" w:fill="auto"/>
            <w:hideMark/>
          </w:tcPr>
          <w:p w14:paraId="34B6F8A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4E79C7" w:rsidRPr="00B44D98" w14:paraId="4A339B34" w14:textId="77777777" w:rsidTr="00803952">
        <w:trPr>
          <w:trHeight w:val="359"/>
        </w:trPr>
        <w:tc>
          <w:tcPr>
            <w:tcW w:w="988" w:type="pct"/>
            <w:tcBorders>
              <w:top w:val="nil"/>
              <w:left w:val="single" w:sz="4" w:space="0" w:color="auto"/>
              <w:bottom w:val="single" w:sz="4" w:space="0" w:color="auto"/>
              <w:right w:val="single" w:sz="4" w:space="0" w:color="auto"/>
            </w:tcBorders>
            <w:shd w:val="clear" w:color="auto" w:fill="auto"/>
            <w:hideMark/>
          </w:tcPr>
          <w:p w14:paraId="45FE11E3" w14:textId="77777777" w:rsidR="00727702" w:rsidRPr="00B44D98" w:rsidRDefault="00727702" w:rsidP="00727702">
            <w:pPr>
              <w:spacing w:after="0"/>
              <w:jc w:val="left"/>
              <w:rPr>
                <w:rFonts w:ascii="Avenir Next Regular" w:eastAsia="Times New Roman" w:hAnsi="Avenir Next Regular" w:cs="Calibri"/>
                <w:b/>
                <w:bCs/>
                <w:iCs/>
                <w:color w:val="000000"/>
                <w:sz w:val="16"/>
                <w:szCs w:val="16"/>
              </w:rPr>
            </w:pPr>
            <w:r w:rsidRPr="00B44D98">
              <w:rPr>
                <w:rFonts w:ascii="Avenir Next Regular" w:eastAsia="Times New Roman" w:hAnsi="Avenir Next Regular" w:cs="Calibri"/>
                <w:b/>
                <w:bCs/>
                <w:i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F010802" w14:textId="77777777" w:rsidR="00727702" w:rsidRPr="00B44D98" w:rsidRDefault="00727702" w:rsidP="00727702">
            <w:pPr>
              <w:spacing w:after="0"/>
              <w:ind w:left="114" w:hanging="114"/>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Stakeholder Engagement Plan</w:t>
            </w:r>
          </w:p>
        </w:tc>
        <w:tc>
          <w:tcPr>
            <w:tcW w:w="1463" w:type="pct"/>
            <w:tcBorders>
              <w:top w:val="single" w:sz="4" w:space="0" w:color="auto"/>
              <w:left w:val="nil"/>
              <w:bottom w:val="single" w:sz="4" w:space="0" w:color="auto"/>
              <w:right w:val="single" w:sz="4" w:space="0" w:color="auto"/>
            </w:tcBorders>
            <w:shd w:val="clear" w:color="auto" w:fill="auto"/>
            <w:hideMark/>
          </w:tcPr>
          <w:p w14:paraId="259D06B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416CFE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1F633CE1"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38D5E72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 xml:space="preserve">Gender Equality </w:t>
            </w:r>
          </w:p>
        </w:tc>
        <w:tc>
          <w:tcPr>
            <w:tcW w:w="1136" w:type="pct"/>
            <w:tcBorders>
              <w:top w:val="nil"/>
              <w:left w:val="nil"/>
              <w:bottom w:val="single" w:sz="4" w:space="0" w:color="auto"/>
              <w:right w:val="single" w:sz="4" w:space="0" w:color="auto"/>
            </w:tcBorders>
            <w:shd w:val="clear" w:color="auto" w:fill="auto"/>
            <w:hideMark/>
          </w:tcPr>
          <w:p w14:paraId="0111345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C117C1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5D1743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7CC8232"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3D2340F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C8129C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Gender Mainstreaming</w:t>
            </w:r>
          </w:p>
        </w:tc>
        <w:tc>
          <w:tcPr>
            <w:tcW w:w="1463" w:type="pct"/>
            <w:tcBorders>
              <w:top w:val="nil"/>
              <w:left w:val="nil"/>
              <w:bottom w:val="single" w:sz="4" w:space="0" w:color="auto"/>
              <w:right w:val="single" w:sz="4" w:space="0" w:color="auto"/>
            </w:tcBorders>
            <w:shd w:val="clear" w:color="auto" w:fill="auto"/>
          </w:tcPr>
          <w:p w14:paraId="522C7CD3"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0FBD9A1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575C3F20"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tcPr>
          <w:p w14:paraId="7BABBA5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06177C89"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63" w:type="pct"/>
            <w:tcBorders>
              <w:top w:val="nil"/>
              <w:left w:val="nil"/>
              <w:bottom w:val="single" w:sz="4" w:space="0" w:color="auto"/>
              <w:right w:val="single" w:sz="4" w:space="0" w:color="auto"/>
            </w:tcBorders>
            <w:shd w:val="clear" w:color="auto" w:fill="auto"/>
          </w:tcPr>
          <w:p w14:paraId="4E1155C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xml:space="preserve"> </w:t>
            </w: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Beneficiaries</w:t>
            </w:r>
          </w:p>
        </w:tc>
        <w:tc>
          <w:tcPr>
            <w:tcW w:w="1413" w:type="pct"/>
            <w:tcBorders>
              <w:top w:val="nil"/>
              <w:left w:val="nil"/>
              <w:bottom w:val="single" w:sz="4" w:space="0" w:color="auto"/>
              <w:right w:val="single" w:sz="4" w:space="0" w:color="auto"/>
            </w:tcBorders>
            <w:shd w:val="clear" w:color="auto" w:fill="auto"/>
          </w:tcPr>
          <w:p w14:paraId="0A14B479"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2EB881A8"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08EE9F2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55D07B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1CFDE22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xml:space="preserve"> </w:t>
            </w: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Women groups</w:t>
            </w:r>
          </w:p>
        </w:tc>
        <w:tc>
          <w:tcPr>
            <w:tcW w:w="1413" w:type="pct"/>
            <w:tcBorders>
              <w:top w:val="nil"/>
              <w:left w:val="nil"/>
              <w:bottom w:val="single" w:sz="4" w:space="0" w:color="auto"/>
              <w:right w:val="single" w:sz="4" w:space="0" w:color="auto"/>
            </w:tcBorders>
            <w:shd w:val="clear" w:color="auto" w:fill="auto"/>
            <w:hideMark/>
          </w:tcPr>
          <w:p w14:paraId="52DACB5D"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5221A2D4" w14:textId="77777777" w:rsidTr="003362AC">
        <w:trPr>
          <w:trHeight w:val="125"/>
        </w:trPr>
        <w:tc>
          <w:tcPr>
            <w:tcW w:w="988" w:type="pct"/>
            <w:tcBorders>
              <w:top w:val="nil"/>
              <w:left w:val="single" w:sz="4" w:space="0" w:color="auto"/>
              <w:bottom w:val="single" w:sz="4" w:space="0" w:color="auto"/>
              <w:right w:val="single" w:sz="4" w:space="0" w:color="auto"/>
            </w:tcBorders>
            <w:shd w:val="clear" w:color="auto" w:fill="auto"/>
            <w:hideMark/>
          </w:tcPr>
          <w:p w14:paraId="7752DFD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1617AA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53ABC3D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xml:space="preserve"> </w:t>
            </w: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Sex-disaggregated indicators</w:t>
            </w:r>
          </w:p>
        </w:tc>
        <w:tc>
          <w:tcPr>
            <w:tcW w:w="1413" w:type="pct"/>
            <w:tcBorders>
              <w:top w:val="nil"/>
              <w:left w:val="nil"/>
              <w:bottom w:val="single" w:sz="4" w:space="0" w:color="auto"/>
              <w:right w:val="single" w:sz="4" w:space="0" w:color="auto"/>
            </w:tcBorders>
            <w:shd w:val="clear" w:color="auto" w:fill="auto"/>
            <w:hideMark/>
          </w:tcPr>
          <w:p w14:paraId="7F85FC0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7FCB668"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6F70919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C8DD08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77869FBD"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xml:space="preserve"> </w:t>
            </w: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Gender-sensitive indicators</w:t>
            </w:r>
          </w:p>
        </w:tc>
        <w:tc>
          <w:tcPr>
            <w:tcW w:w="1413" w:type="pct"/>
            <w:tcBorders>
              <w:top w:val="nil"/>
              <w:left w:val="nil"/>
              <w:bottom w:val="single" w:sz="4" w:space="0" w:color="auto"/>
              <w:right w:val="single" w:sz="4" w:space="0" w:color="auto"/>
            </w:tcBorders>
            <w:shd w:val="clear" w:color="auto" w:fill="auto"/>
            <w:hideMark/>
          </w:tcPr>
          <w:p w14:paraId="02AB12CB"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A66F8C3"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34EEAA9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314637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Gender results areas</w:t>
            </w:r>
          </w:p>
        </w:tc>
        <w:tc>
          <w:tcPr>
            <w:tcW w:w="1463" w:type="pct"/>
            <w:tcBorders>
              <w:top w:val="nil"/>
              <w:left w:val="nil"/>
              <w:bottom w:val="single" w:sz="4" w:space="0" w:color="auto"/>
              <w:right w:val="single" w:sz="4" w:space="0" w:color="auto"/>
            </w:tcBorders>
            <w:shd w:val="clear" w:color="auto" w:fill="auto"/>
          </w:tcPr>
          <w:p w14:paraId="00388D92"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149BDC8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B9BDE15"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tcPr>
          <w:p w14:paraId="1B62260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1F5936F4"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63" w:type="pct"/>
            <w:tcBorders>
              <w:top w:val="nil"/>
              <w:left w:val="nil"/>
              <w:bottom w:val="single" w:sz="4" w:space="0" w:color="auto"/>
              <w:right w:val="single" w:sz="4" w:space="0" w:color="auto"/>
            </w:tcBorders>
            <w:shd w:val="clear" w:color="auto" w:fill="auto"/>
          </w:tcPr>
          <w:p w14:paraId="3C9DFDC4" w14:textId="77777777" w:rsidR="00727702" w:rsidRPr="00B44D98" w:rsidRDefault="00727702" w:rsidP="00727702">
            <w:pPr>
              <w:spacing w:after="0"/>
              <w:ind w:left="150" w:hanging="15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Access and control over natural resources</w:t>
            </w:r>
          </w:p>
        </w:tc>
        <w:tc>
          <w:tcPr>
            <w:tcW w:w="1413" w:type="pct"/>
            <w:tcBorders>
              <w:top w:val="nil"/>
              <w:left w:val="nil"/>
              <w:bottom w:val="single" w:sz="4" w:space="0" w:color="auto"/>
              <w:right w:val="single" w:sz="4" w:space="0" w:color="auto"/>
            </w:tcBorders>
            <w:shd w:val="clear" w:color="auto" w:fill="auto"/>
          </w:tcPr>
          <w:p w14:paraId="141D1ADA"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1A433C7F"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65A3B10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3CA6A5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175EC34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Participation and leadership</w:t>
            </w:r>
          </w:p>
        </w:tc>
        <w:tc>
          <w:tcPr>
            <w:tcW w:w="1413" w:type="pct"/>
            <w:tcBorders>
              <w:top w:val="nil"/>
              <w:left w:val="nil"/>
              <w:bottom w:val="single" w:sz="4" w:space="0" w:color="auto"/>
              <w:right w:val="single" w:sz="4" w:space="0" w:color="auto"/>
            </w:tcBorders>
            <w:shd w:val="clear" w:color="auto" w:fill="auto"/>
            <w:hideMark/>
          </w:tcPr>
          <w:p w14:paraId="2975762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9A6617B"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207484B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11348C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4BDACE6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Access to benefits and services</w:t>
            </w:r>
          </w:p>
        </w:tc>
        <w:tc>
          <w:tcPr>
            <w:tcW w:w="1413" w:type="pct"/>
            <w:tcBorders>
              <w:top w:val="nil"/>
              <w:left w:val="nil"/>
              <w:bottom w:val="single" w:sz="4" w:space="0" w:color="auto"/>
              <w:right w:val="single" w:sz="4" w:space="0" w:color="auto"/>
            </w:tcBorders>
            <w:shd w:val="clear" w:color="auto" w:fill="auto"/>
            <w:hideMark/>
          </w:tcPr>
          <w:p w14:paraId="242D51C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11F580A"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7EF69BF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5CB90A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7D78483A"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Capacity development</w:t>
            </w:r>
          </w:p>
        </w:tc>
        <w:tc>
          <w:tcPr>
            <w:tcW w:w="1413" w:type="pct"/>
            <w:tcBorders>
              <w:top w:val="nil"/>
              <w:left w:val="nil"/>
              <w:bottom w:val="single" w:sz="4" w:space="0" w:color="auto"/>
              <w:right w:val="single" w:sz="4" w:space="0" w:color="auto"/>
            </w:tcBorders>
            <w:shd w:val="clear" w:color="auto" w:fill="auto"/>
            <w:hideMark/>
          </w:tcPr>
          <w:p w14:paraId="0A77CDD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CD3CE43"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1A81494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CE60EB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single" w:sz="4" w:space="0" w:color="7F7F7F"/>
              <w:left w:val="single" w:sz="4" w:space="0" w:color="7F7F7F"/>
              <w:bottom w:val="single" w:sz="4" w:space="0" w:color="7F7F7F"/>
              <w:right w:val="single" w:sz="4" w:space="0" w:color="7F7F7F"/>
            </w:tcBorders>
            <w:shd w:val="clear" w:color="auto" w:fill="auto"/>
          </w:tcPr>
          <w:p w14:paraId="50CFC3CB"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Awareness raising</w:t>
            </w:r>
          </w:p>
        </w:tc>
        <w:tc>
          <w:tcPr>
            <w:tcW w:w="1413" w:type="pct"/>
            <w:tcBorders>
              <w:top w:val="nil"/>
              <w:left w:val="nil"/>
              <w:bottom w:val="nil"/>
              <w:right w:val="nil"/>
            </w:tcBorders>
            <w:shd w:val="clear" w:color="auto" w:fill="auto"/>
            <w:hideMark/>
          </w:tcPr>
          <w:p w14:paraId="4D9734DD"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4E79C7" w:rsidRPr="00B44D98" w14:paraId="2EFFE4F1" w14:textId="77777777" w:rsidTr="00803952">
        <w:trPr>
          <w:trHeight w:val="125"/>
        </w:trPr>
        <w:tc>
          <w:tcPr>
            <w:tcW w:w="988" w:type="pct"/>
            <w:tcBorders>
              <w:top w:val="nil"/>
              <w:left w:val="single" w:sz="4" w:space="0" w:color="auto"/>
              <w:bottom w:val="single" w:sz="4" w:space="0" w:color="auto"/>
              <w:right w:val="single" w:sz="4" w:space="0" w:color="auto"/>
            </w:tcBorders>
            <w:shd w:val="clear" w:color="auto" w:fill="auto"/>
            <w:hideMark/>
          </w:tcPr>
          <w:p w14:paraId="249CC13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CAD7C3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single" w:sz="4" w:space="0" w:color="7F7F7F"/>
              <w:bottom w:val="single" w:sz="4" w:space="0" w:color="7F7F7F"/>
              <w:right w:val="single" w:sz="4" w:space="0" w:color="7F7F7F"/>
            </w:tcBorders>
            <w:shd w:val="clear" w:color="auto" w:fill="auto"/>
          </w:tcPr>
          <w:p w14:paraId="168392B7"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Knowledge generation</w:t>
            </w:r>
          </w:p>
        </w:tc>
        <w:tc>
          <w:tcPr>
            <w:tcW w:w="1413" w:type="pct"/>
            <w:tcBorders>
              <w:top w:val="nil"/>
              <w:left w:val="nil"/>
              <w:bottom w:val="nil"/>
              <w:right w:val="nil"/>
            </w:tcBorders>
            <w:shd w:val="clear" w:color="auto" w:fill="auto"/>
            <w:hideMark/>
          </w:tcPr>
          <w:p w14:paraId="50A0418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4E79C7" w:rsidRPr="00B44D98" w14:paraId="285FA1D4" w14:textId="77777777" w:rsidTr="00803952">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9FEAAC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Focal Areas/Theme</w:t>
            </w:r>
          </w:p>
        </w:tc>
        <w:tc>
          <w:tcPr>
            <w:tcW w:w="1136" w:type="pct"/>
            <w:tcBorders>
              <w:top w:val="nil"/>
              <w:left w:val="nil"/>
              <w:bottom w:val="single" w:sz="4" w:space="0" w:color="auto"/>
              <w:right w:val="single" w:sz="4" w:space="0" w:color="auto"/>
            </w:tcBorders>
            <w:shd w:val="clear" w:color="auto" w:fill="auto"/>
          </w:tcPr>
          <w:p w14:paraId="29EB254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single" w:sz="4" w:space="0" w:color="auto"/>
              <w:left w:val="nil"/>
              <w:bottom w:val="single" w:sz="4" w:space="0" w:color="auto"/>
              <w:right w:val="single" w:sz="4" w:space="0" w:color="auto"/>
            </w:tcBorders>
            <w:shd w:val="clear" w:color="auto" w:fill="auto"/>
            <w:hideMark/>
          </w:tcPr>
          <w:p w14:paraId="3D0123F4"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6FCD0C5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4E79C7" w:rsidRPr="00B44D98" w14:paraId="72A770FB" w14:textId="77777777" w:rsidTr="00803952">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tcPr>
          <w:p w14:paraId="77D00047"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136" w:type="pct"/>
            <w:tcBorders>
              <w:top w:val="nil"/>
              <w:left w:val="nil"/>
              <w:bottom w:val="single" w:sz="4" w:space="0" w:color="auto"/>
              <w:right w:val="single" w:sz="4" w:space="0" w:color="auto"/>
            </w:tcBorders>
            <w:shd w:val="clear" w:color="auto" w:fill="auto"/>
          </w:tcPr>
          <w:p w14:paraId="01A7A1D4"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Integrated Programs</w:t>
            </w:r>
          </w:p>
        </w:tc>
        <w:tc>
          <w:tcPr>
            <w:tcW w:w="1463" w:type="pct"/>
            <w:tcBorders>
              <w:top w:val="single" w:sz="4" w:space="0" w:color="auto"/>
              <w:left w:val="nil"/>
              <w:bottom w:val="single" w:sz="4" w:space="0" w:color="auto"/>
              <w:right w:val="single" w:sz="4" w:space="0" w:color="auto"/>
            </w:tcBorders>
            <w:shd w:val="clear" w:color="auto" w:fill="auto"/>
          </w:tcPr>
          <w:p w14:paraId="16F7E336"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p>
        </w:tc>
        <w:tc>
          <w:tcPr>
            <w:tcW w:w="1413" w:type="pct"/>
            <w:tcBorders>
              <w:top w:val="single" w:sz="4" w:space="0" w:color="auto"/>
              <w:left w:val="nil"/>
              <w:bottom w:val="single" w:sz="4" w:space="0" w:color="auto"/>
              <w:right w:val="single" w:sz="4" w:space="0" w:color="auto"/>
            </w:tcBorders>
            <w:shd w:val="clear" w:color="auto" w:fill="auto"/>
          </w:tcPr>
          <w:p w14:paraId="3ED45401"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0FB9EB55" w14:textId="77777777" w:rsidTr="003362AC">
        <w:trPr>
          <w:trHeight w:val="22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CA641C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13614A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2C4498E" w14:textId="77777777" w:rsidR="00727702" w:rsidRPr="00B44D98" w:rsidRDefault="00727702" w:rsidP="00727702">
            <w:pPr>
              <w:spacing w:after="0"/>
              <w:ind w:left="150" w:hanging="15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Commodity Supply Chains (</w:t>
            </w:r>
            <w:r w:rsidRPr="00B44D98">
              <w:rPr>
                <w:rFonts w:ascii="Avenir Next Regular" w:eastAsia="Times New Roman" w:hAnsi="Avenir Next Regular" w:cs="Calibri"/>
                <w:iCs/>
                <w:color w:val="000000"/>
                <w:sz w:val="16"/>
                <w:szCs w:val="16"/>
                <w:vertAlign w:val="superscript"/>
              </w:rPr>
              <w:footnoteReference w:id="40"/>
            </w:r>
            <w:r w:rsidRPr="00B44D98">
              <w:rPr>
                <w:rFonts w:ascii="Avenir Next Regular" w:eastAsia="Times New Roman" w:hAnsi="Avenir Next Regular" w:cs="Calibri"/>
                <w:iCs/>
                <w:color w:val="000000"/>
                <w:sz w:val="16"/>
                <w:szCs w:val="16"/>
              </w:rPr>
              <w:t>Good Growth Partnership)  </w:t>
            </w:r>
          </w:p>
        </w:tc>
        <w:tc>
          <w:tcPr>
            <w:tcW w:w="1413" w:type="pct"/>
            <w:tcBorders>
              <w:top w:val="nil"/>
              <w:left w:val="nil"/>
              <w:bottom w:val="single" w:sz="4" w:space="0" w:color="auto"/>
              <w:right w:val="single" w:sz="4" w:space="0" w:color="auto"/>
            </w:tcBorders>
            <w:shd w:val="clear" w:color="auto" w:fill="auto"/>
            <w:hideMark/>
          </w:tcPr>
          <w:p w14:paraId="3F46871B"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0E935E9D" w14:textId="77777777" w:rsidTr="003362AC">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A85E22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D42274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DE95CE1"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C9D0345"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Sustainable Commodities Production</w:t>
            </w:r>
          </w:p>
        </w:tc>
      </w:tr>
      <w:tr w:rsidR="00727702" w:rsidRPr="00B44D98" w14:paraId="7D3D176F" w14:textId="77777777" w:rsidTr="003362AC">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A159C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6FD9EE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AC5D092"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1DF43E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Deforestation-free Sourcing</w:t>
            </w:r>
          </w:p>
        </w:tc>
      </w:tr>
      <w:tr w:rsidR="00727702" w:rsidRPr="00B44D98" w14:paraId="13D91999" w14:textId="77777777" w:rsidTr="003362AC">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B8FCB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2C3572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AF2BA13"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CD9352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Financial Screening Tools</w:t>
            </w:r>
          </w:p>
        </w:tc>
      </w:tr>
      <w:tr w:rsidR="00727702" w:rsidRPr="00B44D98" w14:paraId="62BEFEAC" w14:textId="77777777" w:rsidTr="003362AC">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AB7C2C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6B8D92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C6EE310"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509C45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High Conservation Value Forests</w:t>
            </w:r>
          </w:p>
        </w:tc>
      </w:tr>
      <w:tr w:rsidR="00727702" w:rsidRPr="00B44D98" w14:paraId="02C5EAD3"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43CF2F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14299F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3199291"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718857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High Carbon Stocks Forests</w:t>
            </w:r>
          </w:p>
        </w:tc>
      </w:tr>
      <w:tr w:rsidR="00727702" w:rsidRPr="00B44D98" w14:paraId="704155BD"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CE4F0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EBAD07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FDBEE4D"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351B2B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Soybean Supply Chain</w:t>
            </w:r>
          </w:p>
        </w:tc>
      </w:tr>
      <w:tr w:rsidR="00727702" w:rsidRPr="00B44D98" w14:paraId="650EAB2E"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83364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5C589D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6452331"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563E9D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Oil Palm Supply Chain</w:t>
            </w:r>
          </w:p>
        </w:tc>
      </w:tr>
      <w:tr w:rsidR="00727702" w:rsidRPr="00B44D98" w14:paraId="1E1A02BC" w14:textId="77777777" w:rsidTr="003362AC">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EC9E7E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2D1EA0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A0CAE7D"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38EF357"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Beef Supply Chain</w:t>
            </w:r>
          </w:p>
        </w:tc>
      </w:tr>
      <w:tr w:rsidR="00727702" w:rsidRPr="00B44D98" w14:paraId="5A867421" w14:textId="77777777" w:rsidTr="003362AC">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E7ADA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0FCD05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DD1145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906F23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Smallholder Farmers</w:t>
            </w:r>
          </w:p>
        </w:tc>
      </w:tr>
      <w:tr w:rsidR="00727702" w:rsidRPr="00B44D98" w14:paraId="719A57FD"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321FB8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9BAD58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F9DE56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7772A3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Adaptive Management</w:t>
            </w:r>
          </w:p>
        </w:tc>
      </w:tr>
      <w:tr w:rsidR="00727702" w:rsidRPr="00B44D98" w14:paraId="5BA353A2"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92E7BF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756CB1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7B8E2DA" w14:textId="77777777" w:rsidR="00727702" w:rsidRPr="00B44D98" w:rsidRDefault="00727702" w:rsidP="00727702">
            <w:pPr>
              <w:spacing w:after="0"/>
              <w:ind w:left="150" w:hanging="15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Food Security in Sub-Sahara Africa     </w:t>
            </w:r>
          </w:p>
        </w:tc>
        <w:tc>
          <w:tcPr>
            <w:tcW w:w="1413" w:type="pct"/>
            <w:tcBorders>
              <w:top w:val="nil"/>
              <w:left w:val="nil"/>
              <w:bottom w:val="single" w:sz="4" w:space="0" w:color="auto"/>
              <w:right w:val="single" w:sz="4" w:space="0" w:color="auto"/>
            </w:tcBorders>
            <w:shd w:val="clear" w:color="auto" w:fill="auto"/>
            <w:hideMark/>
          </w:tcPr>
          <w:p w14:paraId="0AE3AE5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55E1428A"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CC518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05FB20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23DB387"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41CF49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Resilience (climate and shocks)</w:t>
            </w:r>
          </w:p>
        </w:tc>
      </w:tr>
      <w:tr w:rsidR="00727702" w:rsidRPr="00B44D98" w14:paraId="0F45F054" w14:textId="77777777" w:rsidTr="003362AC">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DC28C9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B992CC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E572AD9"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113CA55"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Sustainable Production Systems</w:t>
            </w:r>
          </w:p>
        </w:tc>
      </w:tr>
      <w:tr w:rsidR="00727702" w:rsidRPr="00B44D98" w14:paraId="7C1D11E6"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218B0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6DE599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B1FC07B"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C282B9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Agroecosystems</w:t>
            </w:r>
          </w:p>
        </w:tc>
      </w:tr>
      <w:tr w:rsidR="00727702" w:rsidRPr="00B44D98" w14:paraId="6CA76139" w14:textId="77777777" w:rsidTr="003362AC">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244A0C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DD91F2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D8CF6B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3E2536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Land and Soil Health</w:t>
            </w:r>
          </w:p>
        </w:tc>
      </w:tr>
      <w:tr w:rsidR="00727702" w:rsidRPr="00B44D98" w14:paraId="3645E784" w14:textId="77777777" w:rsidTr="003362AC">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C49C5B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533AB3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A3C48CE"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5C1C8E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Diversified Farming</w:t>
            </w:r>
          </w:p>
        </w:tc>
      </w:tr>
      <w:tr w:rsidR="00727702" w:rsidRPr="00B44D98" w14:paraId="2F7D982E"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CF8E5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F9576B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3F7A6F8"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ECD27D3"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Integrated Land and Water Management</w:t>
            </w:r>
          </w:p>
        </w:tc>
      </w:tr>
      <w:tr w:rsidR="00727702" w:rsidRPr="00B44D98" w14:paraId="043748F4" w14:textId="77777777" w:rsidTr="003362AC">
        <w:trPr>
          <w:trHeight w:val="116"/>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43DDF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6A77B5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2328E72"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88F803D"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Smallholder Farming</w:t>
            </w:r>
          </w:p>
        </w:tc>
      </w:tr>
      <w:tr w:rsidR="00727702" w:rsidRPr="00B44D98" w14:paraId="6E72913E"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7F6733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4AFA04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0A4E20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0808B7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Small and Medium Enterprises</w:t>
            </w:r>
          </w:p>
        </w:tc>
      </w:tr>
      <w:tr w:rsidR="00727702" w:rsidRPr="00B44D98" w14:paraId="26B7285A"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3AF45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CBD123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C708293"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34E1CE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Crop Genetic Diversity</w:t>
            </w:r>
          </w:p>
        </w:tc>
      </w:tr>
      <w:tr w:rsidR="00727702" w:rsidRPr="00B44D98" w14:paraId="579494B2" w14:textId="77777777" w:rsidTr="003362AC">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B93D02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0A5184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8A1006E"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39A755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Food Value Chains</w:t>
            </w:r>
          </w:p>
        </w:tc>
      </w:tr>
      <w:tr w:rsidR="00727702" w:rsidRPr="00B44D98" w14:paraId="3283642F"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A1967C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BAFF5F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87C047B"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8C4D745"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Gender Dimensions</w:t>
            </w:r>
          </w:p>
        </w:tc>
      </w:tr>
      <w:tr w:rsidR="00727702" w:rsidRPr="00B44D98" w14:paraId="10F1F3C7" w14:textId="77777777" w:rsidTr="003362AC">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A72B2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92E527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11EE2DE"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8F2429A"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Multi-stakeholder Platforms</w:t>
            </w:r>
          </w:p>
        </w:tc>
      </w:tr>
      <w:tr w:rsidR="00727702" w:rsidRPr="00B44D98" w14:paraId="070EF71F" w14:textId="77777777" w:rsidTr="003362AC">
        <w:trPr>
          <w:trHeight w:val="34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D21C70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3DC1D3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E58EAF8" w14:textId="77777777" w:rsidR="00727702" w:rsidRPr="00B44D98" w:rsidRDefault="00727702" w:rsidP="00727702">
            <w:pPr>
              <w:spacing w:after="0"/>
              <w:ind w:left="150" w:hanging="15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Food Systems, Land Use and Restoration</w:t>
            </w:r>
          </w:p>
        </w:tc>
        <w:tc>
          <w:tcPr>
            <w:tcW w:w="1413" w:type="pct"/>
            <w:tcBorders>
              <w:top w:val="nil"/>
              <w:left w:val="nil"/>
              <w:bottom w:val="single" w:sz="4" w:space="0" w:color="auto"/>
              <w:right w:val="single" w:sz="4" w:space="0" w:color="auto"/>
            </w:tcBorders>
            <w:shd w:val="clear" w:color="auto" w:fill="auto"/>
            <w:hideMark/>
          </w:tcPr>
          <w:p w14:paraId="243B03D6"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D4EC843"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2B139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39B4B9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7AFC17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C9EA5E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Sustainable Food Systems</w:t>
            </w:r>
          </w:p>
        </w:tc>
      </w:tr>
      <w:tr w:rsidR="00727702" w:rsidRPr="00B44D98" w14:paraId="1F069703" w14:textId="77777777" w:rsidTr="003362AC">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265812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B19056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9F0C510"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4C4DAB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Landscape Restoration</w:t>
            </w:r>
          </w:p>
        </w:tc>
      </w:tr>
      <w:tr w:rsidR="00727702" w:rsidRPr="00B44D98" w14:paraId="4432AD40"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ADC185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89EC20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D86937D"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ED4C912"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Sustainable Commodity Production</w:t>
            </w:r>
          </w:p>
        </w:tc>
      </w:tr>
      <w:tr w:rsidR="00727702" w:rsidRPr="00B44D98" w14:paraId="4F17D85F" w14:textId="77777777" w:rsidTr="003362AC">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72D57E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1910E3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4DBCFD1"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FC04B5C"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Comprehensive Land Use Planning</w:t>
            </w:r>
          </w:p>
        </w:tc>
      </w:tr>
      <w:tr w:rsidR="00727702" w:rsidRPr="00B44D98" w14:paraId="18712176" w14:textId="77777777" w:rsidTr="003362AC">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0D4871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44F10E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848A424"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5CDEFB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Integrated Landscapes</w:t>
            </w:r>
          </w:p>
        </w:tc>
      </w:tr>
      <w:tr w:rsidR="00727702" w:rsidRPr="00B44D98" w14:paraId="47E90F6A"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1D5C4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C69A9F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CA96B74"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A8C000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Food Value Chains</w:t>
            </w:r>
          </w:p>
        </w:tc>
      </w:tr>
      <w:tr w:rsidR="00727702" w:rsidRPr="00B44D98" w14:paraId="4CA94319" w14:textId="77777777" w:rsidTr="003362AC">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301224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D8E118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E4275C6"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6AD2D2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Deforestation-free Sourcing</w:t>
            </w:r>
          </w:p>
        </w:tc>
      </w:tr>
      <w:tr w:rsidR="00727702" w:rsidRPr="00B44D98" w14:paraId="2A78538D"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47FF67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C1E172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96B25A8"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E908CDA"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Smallholder Farmers</w:t>
            </w:r>
          </w:p>
        </w:tc>
      </w:tr>
      <w:tr w:rsidR="00727702" w:rsidRPr="00B44D98" w14:paraId="6B475B2D"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29FF3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730EDA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B18C447"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Sustainable Cities</w:t>
            </w:r>
          </w:p>
        </w:tc>
        <w:tc>
          <w:tcPr>
            <w:tcW w:w="1413" w:type="pct"/>
            <w:tcBorders>
              <w:top w:val="nil"/>
              <w:left w:val="nil"/>
              <w:bottom w:val="single" w:sz="4" w:space="0" w:color="auto"/>
              <w:right w:val="single" w:sz="4" w:space="0" w:color="auto"/>
            </w:tcBorders>
            <w:shd w:val="clear" w:color="auto" w:fill="auto"/>
            <w:hideMark/>
          </w:tcPr>
          <w:p w14:paraId="102EB7A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0BA85DA1" w14:textId="77777777" w:rsidTr="003362AC">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81B65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A3C541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771AF58"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F60B26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Integrated urban planning</w:t>
            </w:r>
          </w:p>
        </w:tc>
      </w:tr>
      <w:tr w:rsidR="00727702" w:rsidRPr="00B44D98" w14:paraId="0E8DB519" w14:textId="77777777" w:rsidTr="003362AC">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51C9EE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6093E0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B9DE6F6"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3B269B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Urban sustainability framework</w:t>
            </w:r>
          </w:p>
        </w:tc>
      </w:tr>
      <w:tr w:rsidR="00727702" w:rsidRPr="00B44D98" w14:paraId="548F3537"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D6934F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822642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A697726"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B0CC93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Transport and Mobility</w:t>
            </w:r>
          </w:p>
        </w:tc>
      </w:tr>
      <w:tr w:rsidR="00727702" w:rsidRPr="00B44D98" w14:paraId="39F3039C" w14:textId="77777777" w:rsidTr="003362AC">
        <w:trPr>
          <w:trHeight w:val="116"/>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4F965B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EBFABB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A2B78F3"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0CBEA9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Buildings</w:t>
            </w:r>
          </w:p>
        </w:tc>
      </w:tr>
      <w:tr w:rsidR="00727702" w:rsidRPr="00B44D98" w14:paraId="40CEC510" w14:textId="77777777" w:rsidTr="003362AC">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DE5B5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F626F5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E557367"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F3935B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Municipal waste management</w:t>
            </w:r>
          </w:p>
        </w:tc>
      </w:tr>
      <w:tr w:rsidR="00727702" w:rsidRPr="00B44D98" w14:paraId="5CD2CEE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76ABBE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4B72C2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2261747"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A57FEB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Green space</w:t>
            </w:r>
          </w:p>
        </w:tc>
      </w:tr>
      <w:tr w:rsidR="00727702" w:rsidRPr="00B44D98" w14:paraId="6828616F" w14:textId="77777777" w:rsidTr="003362AC">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583E6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A5E97A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9ED089B"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57016D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Urban Biodiversity</w:t>
            </w:r>
          </w:p>
        </w:tc>
      </w:tr>
      <w:tr w:rsidR="00727702" w:rsidRPr="00B44D98" w14:paraId="7B094176" w14:textId="77777777" w:rsidTr="003362AC">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02ED5E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FD2204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B2CC704"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FDBB707"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Urban Food Systems</w:t>
            </w:r>
          </w:p>
        </w:tc>
      </w:tr>
      <w:tr w:rsidR="00727702" w:rsidRPr="00B44D98" w14:paraId="41057E67" w14:textId="77777777" w:rsidTr="003362AC">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D21355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E09276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0393C22"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EC4DAA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Energy efficiency</w:t>
            </w:r>
          </w:p>
        </w:tc>
      </w:tr>
      <w:tr w:rsidR="00727702" w:rsidRPr="00B44D98" w14:paraId="1E39E8B5" w14:textId="77777777" w:rsidTr="003362AC">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ACF1CA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68BB18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8254C1F"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9E62C2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Municipal Financing</w:t>
            </w:r>
          </w:p>
        </w:tc>
      </w:tr>
      <w:tr w:rsidR="00727702" w:rsidRPr="00B44D98" w14:paraId="0CB433E9" w14:textId="77777777" w:rsidTr="003362AC">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EA1353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983EB3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4E40542"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AAA921D" w14:textId="77777777" w:rsidR="00727702" w:rsidRPr="00B44D98" w:rsidRDefault="00727702" w:rsidP="00727702">
            <w:pPr>
              <w:spacing w:after="0"/>
              <w:ind w:left="192" w:hanging="18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Global Platform for Sustainable Cities</w:t>
            </w:r>
          </w:p>
        </w:tc>
      </w:tr>
      <w:tr w:rsidR="00727702" w:rsidRPr="00B44D98" w14:paraId="70AAD173"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8382F2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1E76169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34E0290"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2C5286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Urban Resilience</w:t>
            </w:r>
          </w:p>
        </w:tc>
      </w:tr>
      <w:tr w:rsidR="00727702" w:rsidRPr="00B44D98" w14:paraId="533AA442"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321C2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16F6CF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Biodiversity</w:t>
            </w:r>
          </w:p>
        </w:tc>
        <w:tc>
          <w:tcPr>
            <w:tcW w:w="1463" w:type="pct"/>
            <w:tcBorders>
              <w:top w:val="nil"/>
              <w:left w:val="nil"/>
              <w:bottom w:val="single" w:sz="4" w:space="0" w:color="auto"/>
              <w:right w:val="single" w:sz="4" w:space="0" w:color="auto"/>
            </w:tcBorders>
            <w:shd w:val="clear" w:color="auto" w:fill="auto"/>
            <w:hideMark/>
          </w:tcPr>
          <w:p w14:paraId="5AB44DA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2138DFA"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47524A3F"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BBC5C2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4283EC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6FC2BE3"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Protected Areas and Landscapes</w:t>
            </w:r>
          </w:p>
        </w:tc>
        <w:tc>
          <w:tcPr>
            <w:tcW w:w="1413" w:type="pct"/>
            <w:tcBorders>
              <w:top w:val="nil"/>
              <w:left w:val="nil"/>
              <w:bottom w:val="single" w:sz="4" w:space="0" w:color="auto"/>
              <w:right w:val="single" w:sz="4" w:space="0" w:color="auto"/>
            </w:tcBorders>
            <w:shd w:val="clear" w:color="auto" w:fill="auto"/>
            <w:hideMark/>
          </w:tcPr>
          <w:p w14:paraId="332C58AA"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7DD9955"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F7409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A756AF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59599F0"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73F70F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Terrestrial Protected Areas</w:t>
            </w:r>
          </w:p>
        </w:tc>
      </w:tr>
      <w:tr w:rsidR="00727702" w:rsidRPr="00B44D98" w14:paraId="3EAE95AF"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B50376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F6A6F6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1411F28"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A551FB7"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Coastal and Marine Protected Areas</w:t>
            </w:r>
          </w:p>
        </w:tc>
      </w:tr>
      <w:tr w:rsidR="00727702" w:rsidRPr="00B44D98" w14:paraId="636E6D7B"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AB12B1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9D0283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1A3ABA9"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EFD3887"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Productive Landscapes</w:t>
            </w:r>
          </w:p>
        </w:tc>
      </w:tr>
      <w:tr w:rsidR="00727702" w:rsidRPr="00B44D98" w14:paraId="295AD18F"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6AEAB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6BC337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D0E6DA2"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D90DC2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Productive Seascapes</w:t>
            </w:r>
          </w:p>
        </w:tc>
      </w:tr>
      <w:tr w:rsidR="00727702" w:rsidRPr="00B44D98" w14:paraId="2C79847D" w14:textId="77777777" w:rsidTr="003362AC">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C262B6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F5CAB3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1216D2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A64EA34"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Community Based Natural Resource Management</w:t>
            </w:r>
          </w:p>
        </w:tc>
      </w:tr>
      <w:tr w:rsidR="00727702" w:rsidRPr="00B44D98" w14:paraId="6FF933E1" w14:textId="77777777" w:rsidTr="003362AC">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CDC80B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2427CA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BB56897"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Mainstreaming</w:t>
            </w:r>
          </w:p>
        </w:tc>
        <w:tc>
          <w:tcPr>
            <w:tcW w:w="1413" w:type="pct"/>
            <w:tcBorders>
              <w:top w:val="nil"/>
              <w:left w:val="nil"/>
              <w:bottom w:val="single" w:sz="4" w:space="0" w:color="auto"/>
              <w:right w:val="single" w:sz="4" w:space="0" w:color="auto"/>
            </w:tcBorders>
            <w:shd w:val="clear" w:color="auto" w:fill="auto"/>
            <w:hideMark/>
          </w:tcPr>
          <w:p w14:paraId="497A32B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452A4ABB"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4839E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BE2DDE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9672E6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66CC0B8"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Extractive Industries (oil, gas, mining)</w:t>
            </w:r>
          </w:p>
        </w:tc>
      </w:tr>
      <w:tr w:rsidR="00727702" w:rsidRPr="00B44D98" w14:paraId="17CB1CCC" w14:textId="77777777" w:rsidTr="003362AC">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281B36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4CBB36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5AF7454"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70EA48A"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Forestry (Including HCVF and REDD+)</w:t>
            </w:r>
          </w:p>
        </w:tc>
      </w:tr>
      <w:tr w:rsidR="00727702" w:rsidRPr="00B44D98" w14:paraId="6595765D"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1C8FB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0C1E52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981C1B1"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1F0951D"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Tourism</w:t>
            </w:r>
          </w:p>
        </w:tc>
      </w:tr>
      <w:tr w:rsidR="00727702" w:rsidRPr="00B44D98" w14:paraId="2FA0B230" w14:textId="77777777" w:rsidTr="003362AC">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1EABF2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5B40E3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7912B2B"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731E165"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Agriculture &amp; agrobiodiversity</w:t>
            </w:r>
          </w:p>
        </w:tc>
      </w:tr>
      <w:tr w:rsidR="00727702" w:rsidRPr="00B44D98" w14:paraId="68B1FB14" w14:textId="77777777" w:rsidTr="003362AC">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E0B4C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183175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D246762"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89F0C9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Fisheries</w:t>
            </w:r>
          </w:p>
        </w:tc>
      </w:tr>
      <w:tr w:rsidR="00727702" w:rsidRPr="00B44D98" w14:paraId="54C36904"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FA176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B602B1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3623AC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A75657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Infrastructure</w:t>
            </w:r>
          </w:p>
        </w:tc>
      </w:tr>
      <w:tr w:rsidR="00727702" w:rsidRPr="00B44D98" w14:paraId="769442EA" w14:textId="77777777" w:rsidTr="003362AC">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7A09AE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763E26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DF0F8EE"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08AC429"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Certification (National Standards)</w:t>
            </w:r>
          </w:p>
        </w:tc>
      </w:tr>
      <w:tr w:rsidR="00727702" w:rsidRPr="00B44D98" w14:paraId="4E7FD0FD" w14:textId="77777777" w:rsidTr="003362AC">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0D80C0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B52870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81284CF"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97DE9D1"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Certification (International Standards)</w:t>
            </w:r>
          </w:p>
        </w:tc>
      </w:tr>
      <w:tr w:rsidR="00727702" w:rsidRPr="00B44D98" w14:paraId="696AF32D" w14:textId="77777777" w:rsidTr="003362AC">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881607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65F687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536600A"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 xml:space="preserve">Species </w:t>
            </w:r>
          </w:p>
        </w:tc>
        <w:tc>
          <w:tcPr>
            <w:tcW w:w="1413" w:type="pct"/>
            <w:tcBorders>
              <w:top w:val="nil"/>
              <w:left w:val="nil"/>
              <w:bottom w:val="single" w:sz="4" w:space="0" w:color="auto"/>
              <w:right w:val="single" w:sz="4" w:space="0" w:color="auto"/>
            </w:tcBorders>
            <w:shd w:val="clear" w:color="auto" w:fill="auto"/>
            <w:hideMark/>
          </w:tcPr>
          <w:p w14:paraId="120F20D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6834023E" w14:textId="77777777" w:rsidTr="003362AC">
        <w:trPr>
          <w:trHeight w:val="19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FFEBD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307D04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DCD211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17B09C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Illegal Wildlife Trade</w:t>
            </w:r>
          </w:p>
        </w:tc>
      </w:tr>
      <w:tr w:rsidR="00727702" w:rsidRPr="00B44D98" w14:paraId="155E7A4D" w14:textId="77777777" w:rsidTr="003362AC">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E46FFA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4C9B97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9DE408F"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E5F9EDD"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 xml:space="preserve">Threatened Species </w:t>
            </w:r>
          </w:p>
        </w:tc>
      </w:tr>
      <w:tr w:rsidR="00727702" w:rsidRPr="00B44D98" w14:paraId="62CADD73" w14:textId="77777777" w:rsidTr="003362AC">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8692A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9B59AE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703DE77"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A7A5991"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Wildlife for Sustainable Development</w:t>
            </w:r>
          </w:p>
        </w:tc>
      </w:tr>
      <w:tr w:rsidR="00727702" w:rsidRPr="00B44D98" w14:paraId="0A1B0046" w14:textId="77777777" w:rsidTr="003362AC">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B9E737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8BFC11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F607A88"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3499D0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Crop Wild Relatives</w:t>
            </w:r>
          </w:p>
        </w:tc>
      </w:tr>
      <w:tr w:rsidR="00727702" w:rsidRPr="00B44D98" w14:paraId="589A63FD"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8E63D4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3C9509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D267AFE"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8492196"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Plant Genetic Resources</w:t>
            </w:r>
          </w:p>
        </w:tc>
      </w:tr>
      <w:tr w:rsidR="00727702" w:rsidRPr="00B44D98" w14:paraId="0033A046"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5FABB5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EF2286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B043CBF"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C9B630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Animal Genetic Resources</w:t>
            </w:r>
          </w:p>
        </w:tc>
      </w:tr>
      <w:tr w:rsidR="00727702" w:rsidRPr="00B44D98" w14:paraId="0D701365" w14:textId="77777777" w:rsidTr="003362AC">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79859E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ABD967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6410C4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8818FA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Livestock Wild Relatives</w:t>
            </w:r>
          </w:p>
        </w:tc>
      </w:tr>
      <w:tr w:rsidR="00727702" w:rsidRPr="00B44D98" w14:paraId="4E49203E" w14:textId="77777777" w:rsidTr="003362AC">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FA4BF7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E53084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271A540"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CDD3BB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Invasive Alien Species (IAS)</w:t>
            </w:r>
          </w:p>
        </w:tc>
      </w:tr>
      <w:tr w:rsidR="00727702" w:rsidRPr="00B44D98" w14:paraId="6AD8AC25" w14:textId="77777777" w:rsidTr="003362AC">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66C41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F7C75F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4C6BB5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Biomes</w:t>
            </w:r>
          </w:p>
        </w:tc>
        <w:tc>
          <w:tcPr>
            <w:tcW w:w="1413" w:type="pct"/>
            <w:tcBorders>
              <w:top w:val="nil"/>
              <w:left w:val="nil"/>
              <w:bottom w:val="single" w:sz="4" w:space="0" w:color="auto"/>
              <w:right w:val="single" w:sz="4" w:space="0" w:color="auto"/>
            </w:tcBorders>
            <w:shd w:val="clear" w:color="auto" w:fill="auto"/>
            <w:hideMark/>
          </w:tcPr>
          <w:p w14:paraId="470D789B"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14CBDC98"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50FF7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F65C4D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E3E081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CC8F78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Mangroves</w:t>
            </w:r>
          </w:p>
        </w:tc>
      </w:tr>
      <w:tr w:rsidR="00727702" w:rsidRPr="00B44D98" w14:paraId="48C097CD"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BDA66B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4A28C5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AEE98C8"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E680CD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Coral Reefs</w:t>
            </w:r>
          </w:p>
        </w:tc>
      </w:tr>
      <w:tr w:rsidR="00727702" w:rsidRPr="00B44D98" w14:paraId="2C018370"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F8C603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7535E5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4580DD3"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1170AA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Sea Grasses</w:t>
            </w:r>
          </w:p>
        </w:tc>
      </w:tr>
      <w:tr w:rsidR="00727702" w:rsidRPr="00B44D98" w14:paraId="71C66D8A"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11C2B7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0BB5A0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E799F6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AE5ED1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Wetlands</w:t>
            </w:r>
          </w:p>
        </w:tc>
      </w:tr>
      <w:tr w:rsidR="00727702" w:rsidRPr="00B44D98" w14:paraId="694A0AB2" w14:textId="77777777" w:rsidTr="003362AC">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65389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A38398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A0450AD"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297EC1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Rivers</w:t>
            </w:r>
          </w:p>
        </w:tc>
      </w:tr>
      <w:tr w:rsidR="00727702" w:rsidRPr="00B44D98" w14:paraId="6E1AEE96" w14:textId="77777777" w:rsidTr="003362AC">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88939A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375F0E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EA8501E"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A168C8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Lakes</w:t>
            </w:r>
          </w:p>
        </w:tc>
      </w:tr>
      <w:tr w:rsidR="00727702" w:rsidRPr="00B44D98" w14:paraId="0C72DF72"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A3FE9E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0FC1A1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2824E96"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C0D7CA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Tropical Rain Forests</w:t>
            </w:r>
          </w:p>
        </w:tc>
      </w:tr>
      <w:tr w:rsidR="00727702" w:rsidRPr="00B44D98" w14:paraId="2927229C"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DF2D05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72E53D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7545E71"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AB7D30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Tropical Dry Forests</w:t>
            </w:r>
          </w:p>
        </w:tc>
      </w:tr>
      <w:tr w:rsidR="00727702" w:rsidRPr="00B44D98" w14:paraId="7C2F630D" w14:textId="77777777" w:rsidTr="003362AC">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D67929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96E7A9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E631D92"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B7254E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Temperate Forests</w:t>
            </w:r>
          </w:p>
        </w:tc>
      </w:tr>
      <w:tr w:rsidR="00727702" w:rsidRPr="00B44D98" w14:paraId="14739C0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0F7DAB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F8E750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72C3927"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6995C3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 xml:space="preserve">Grasslands </w:t>
            </w:r>
          </w:p>
        </w:tc>
      </w:tr>
      <w:tr w:rsidR="00727702" w:rsidRPr="00B44D98" w14:paraId="64DDA132" w14:textId="77777777" w:rsidTr="003362AC">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35573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35EB17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2CA1033"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CDC275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Paramo</w:t>
            </w:r>
          </w:p>
        </w:tc>
      </w:tr>
      <w:tr w:rsidR="00727702" w:rsidRPr="00B44D98" w14:paraId="3EA3BEB2" w14:textId="77777777" w:rsidTr="003362AC">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7DF9A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CDEF9C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121CC32"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8A35FE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Desert</w:t>
            </w:r>
          </w:p>
        </w:tc>
      </w:tr>
      <w:tr w:rsidR="00727702" w:rsidRPr="00B44D98" w14:paraId="48D602F3" w14:textId="77777777" w:rsidTr="003362AC">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AD783F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8EE514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9B0F39F"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Financial and Accounting</w:t>
            </w:r>
          </w:p>
        </w:tc>
        <w:tc>
          <w:tcPr>
            <w:tcW w:w="1413" w:type="pct"/>
            <w:tcBorders>
              <w:top w:val="nil"/>
              <w:left w:val="nil"/>
              <w:bottom w:val="single" w:sz="4" w:space="0" w:color="auto"/>
              <w:right w:val="single" w:sz="4" w:space="0" w:color="auto"/>
            </w:tcBorders>
            <w:shd w:val="clear" w:color="auto" w:fill="auto"/>
            <w:hideMark/>
          </w:tcPr>
          <w:p w14:paraId="747F0B0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46D830B5" w14:textId="77777777" w:rsidTr="003362AC">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53BF92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8D2DF1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CC5EBA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FEDF4E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 xml:space="preserve">Payment for Ecosystem Services </w:t>
            </w:r>
          </w:p>
        </w:tc>
      </w:tr>
      <w:tr w:rsidR="00727702" w:rsidRPr="00B44D98" w14:paraId="578221F9" w14:textId="77777777" w:rsidTr="003362AC">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ED168D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2AFFF2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4DD8A4F"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20FE99E"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Natural Capital Assessment and Accounting</w:t>
            </w:r>
          </w:p>
        </w:tc>
      </w:tr>
      <w:tr w:rsidR="00727702" w:rsidRPr="00B44D98" w14:paraId="4917E74B"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5E238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486A6B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CB7D503"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373B5F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Conservation Trust Funds</w:t>
            </w:r>
          </w:p>
        </w:tc>
      </w:tr>
      <w:tr w:rsidR="00727702" w:rsidRPr="00B44D98" w14:paraId="35C874C2" w14:textId="77777777" w:rsidTr="003362AC">
        <w:trPr>
          <w:trHeight w:val="8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511150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B6116F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6BA147D"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BB0B97B"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Conservation Finance</w:t>
            </w:r>
          </w:p>
        </w:tc>
      </w:tr>
      <w:tr w:rsidR="00727702" w:rsidRPr="00B44D98" w14:paraId="2480DDE1"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33FE7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3B6A3E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0B9B77E" w14:textId="77777777" w:rsidR="00727702" w:rsidRPr="00B44D98" w:rsidRDefault="00727702" w:rsidP="00727702">
            <w:pPr>
              <w:spacing w:after="0"/>
              <w:ind w:left="150" w:hanging="15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Supplementary Protocol to the CBD</w:t>
            </w:r>
          </w:p>
        </w:tc>
        <w:tc>
          <w:tcPr>
            <w:tcW w:w="1413" w:type="pct"/>
            <w:tcBorders>
              <w:top w:val="nil"/>
              <w:left w:val="nil"/>
              <w:bottom w:val="single" w:sz="4" w:space="0" w:color="auto"/>
              <w:right w:val="single" w:sz="4" w:space="0" w:color="auto"/>
            </w:tcBorders>
            <w:shd w:val="clear" w:color="auto" w:fill="auto"/>
            <w:hideMark/>
          </w:tcPr>
          <w:p w14:paraId="2FC1450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1D320B3C" w14:textId="77777777" w:rsidTr="003362AC">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ECCC22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0411B9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CCC96B9"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FBEFE6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Biosafety</w:t>
            </w:r>
          </w:p>
        </w:tc>
      </w:tr>
      <w:tr w:rsidR="00727702" w:rsidRPr="00B44D98" w14:paraId="57628BF5"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E5CC8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1E3EE5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03B929D"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8747968"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Access to Genetic Resources Benefit Sharing</w:t>
            </w:r>
          </w:p>
        </w:tc>
      </w:tr>
      <w:tr w:rsidR="00727702" w:rsidRPr="00B44D98" w14:paraId="1EADE9DE" w14:textId="77777777" w:rsidTr="003362AC">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AA0158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A67194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Forests</w:t>
            </w:r>
          </w:p>
        </w:tc>
        <w:tc>
          <w:tcPr>
            <w:tcW w:w="1463" w:type="pct"/>
            <w:tcBorders>
              <w:top w:val="nil"/>
              <w:left w:val="nil"/>
              <w:bottom w:val="single" w:sz="4" w:space="0" w:color="auto"/>
              <w:right w:val="single" w:sz="4" w:space="0" w:color="auto"/>
            </w:tcBorders>
            <w:shd w:val="clear" w:color="auto" w:fill="auto"/>
          </w:tcPr>
          <w:p w14:paraId="1042E550"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7163D9F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01F7367F"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0F1BD5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4F9AEB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9AF67FD" w14:textId="77777777" w:rsidR="00727702" w:rsidRPr="00B44D98" w:rsidRDefault="00727702" w:rsidP="00727702">
            <w:pPr>
              <w:spacing w:after="0"/>
              <w:ind w:left="150" w:hanging="15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Forest and Landscape Restoration</w:t>
            </w:r>
          </w:p>
        </w:tc>
        <w:tc>
          <w:tcPr>
            <w:tcW w:w="1413" w:type="pct"/>
            <w:tcBorders>
              <w:top w:val="nil"/>
              <w:left w:val="nil"/>
              <w:bottom w:val="single" w:sz="4" w:space="0" w:color="auto"/>
              <w:right w:val="single" w:sz="4" w:space="0" w:color="auto"/>
            </w:tcBorders>
            <w:shd w:val="clear" w:color="auto" w:fill="auto"/>
          </w:tcPr>
          <w:p w14:paraId="79350469"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143D93D8"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03F24D7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019302A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7FD9E6D9"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13" w:type="pct"/>
            <w:tcBorders>
              <w:top w:val="nil"/>
              <w:left w:val="nil"/>
              <w:bottom w:val="single" w:sz="4" w:space="0" w:color="auto"/>
              <w:right w:val="single" w:sz="4" w:space="0" w:color="auto"/>
            </w:tcBorders>
            <w:shd w:val="clear" w:color="auto" w:fill="auto"/>
          </w:tcPr>
          <w:p w14:paraId="6579FF21"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REDD/REDD+</w:t>
            </w:r>
          </w:p>
        </w:tc>
      </w:tr>
      <w:tr w:rsidR="00727702" w:rsidRPr="00B44D98" w14:paraId="150C5B0E" w14:textId="77777777" w:rsidTr="003362AC">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95D8CC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4EF6B5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FF4C9E8"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Forest</w:t>
            </w:r>
          </w:p>
        </w:tc>
        <w:tc>
          <w:tcPr>
            <w:tcW w:w="1413" w:type="pct"/>
            <w:tcBorders>
              <w:top w:val="nil"/>
              <w:left w:val="nil"/>
              <w:bottom w:val="single" w:sz="4" w:space="0" w:color="auto"/>
              <w:right w:val="single" w:sz="4" w:space="0" w:color="auto"/>
            </w:tcBorders>
            <w:shd w:val="clear" w:color="auto" w:fill="auto"/>
            <w:hideMark/>
          </w:tcPr>
          <w:p w14:paraId="4CF2AE0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8FEBCD2" w14:textId="77777777" w:rsidTr="003362AC">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0DE74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E6D60D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527C7E1"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22BE50B"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Amazon</w:t>
            </w:r>
          </w:p>
        </w:tc>
      </w:tr>
      <w:tr w:rsidR="00727702" w:rsidRPr="00B44D98" w14:paraId="38F9448F" w14:textId="77777777" w:rsidTr="003362AC">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F9EBEB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807918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567BFF8"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83C363A"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Congo</w:t>
            </w:r>
          </w:p>
        </w:tc>
      </w:tr>
      <w:tr w:rsidR="00727702" w:rsidRPr="00B44D98" w14:paraId="68D66130"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DC7F49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AFF527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00BAAFA"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AAAE31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Drylands</w:t>
            </w:r>
          </w:p>
        </w:tc>
      </w:tr>
      <w:tr w:rsidR="00727702" w:rsidRPr="00B44D98" w14:paraId="4D5EA5E7" w14:textId="77777777" w:rsidTr="003362AC">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35B5DA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323D89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Land Degradation</w:t>
            </w:r>
          </w:p>
        </w:tc>
        <w:tc>
          <w:tcPr>
            <w:tcW w:w="1463" w:type="pct"/>
            <w:tcBorders>
              <w:top w:val="nil"/>
              <w:left w:val="nil"/>
              <w:bottom w:val="single" w:sz="4" w:space="0" w:color="auto"/>
              <w:right w:val="single" w:sz="4" w:space="0" w:color="auto"/>
            </w:tcBorders>
            <w:shd w:val="clear" w:color="auto" w:fill="auto"/>
            <w:hideMark/>
          </w:tcPr>
          <w:p w14:paraId="71399A7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9E766C6"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5800ADBE"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30F5EF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FBA1D1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1FAD784"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Sustainable Land Management</w:t>
            </w:r>
          </w:p>
        </w:tc>
        <w:tc>
          <w:tcPr>
            <w:tcW w:w="1413" w:type="pct"/>
            <w:tcBorders>
              <w:top w:val="nil"/>
              <w:left w:val="nil"/>
              <w:bottom w:val="single" w:sz="4" w:space="0" w:color="auto"/>
              <w:right w:val="single" w:sz="4" w:space="0" w:color="auto"/>
            </w:tcBorders>
            <w:shd w:val="clear" w:color="auto" w:fill="auto"/>
            <w:hideMark/>
          </w:tcPr>
          <w:p w14:paraId="6F2ACCD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D34091F" w14:textId="77777777" w:rsidTr="003362AC">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D162BD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69D8EF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582266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D07BEEC"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 xml:space="preserve">Restoration and Rehabilitation of Degraded Lands </w:t>
            </w:r>
          </w:p>
        </w:tc>
      </w:tr>
      <w:tr w:rsidR="00727702" w:rsidRPr="00B44D98" w14:paraId="5FDA57BB" w14:textId="77777777" w:rsidTr="003362AC">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04EDC9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7C71E0F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7D0B947"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D60A65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Ecosystem Approach</w:t>
            </w:r>
          </w:p>
        </w:tc>
      </w:tr>
      <w:tr w:rsidR="00727702" w:rsidRPr="00B44D98" w14:paraId="6849E09A" w14:textId="77777777" w:rsidTr="003362AC">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64920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B41E78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A5B5A70"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DA97065"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Integrated and Cross-sectoral approach</w:t>
            </w:r>
          </w:p>
        </w:tc>
      </w:tr>
      <w:tr w:rsidR="00727702" w:rsidRPr="00B44D98" w14:paraId="4822B568"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3A755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5EB4A56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33A6B1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32BF355"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Community-Based NRM</w:t>
            </w:r>
          </w:p>
        </w:tc>
      </w:tr>
      <w:tr w:rsidR="00727702" w:rsidRPr="00B44D98" w14:paraId="55B19EA9"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96331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B33082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FCD3B8D"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F7279A6"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Sustainable Livelihoods</w:t>
            </w:r>
          </w:p>
        </w:tc>
      </w:tr>
      <w:tr w:rsidR="00727702" w:rsidRPr="00B44D98" w14:paraId="67BEC6D7"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A208C9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DBD61F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564A2B8"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0C319BA"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Income Generating Activities</w:t>
            </w:r>
          </w:p>
        </w:tc>
      </w:tr>
      <w:tr w:rsidR="00727702" w:rsidRPr="00B44D98" w14:paraId="6C9BC2A9" w14:textId="77777777" w:rsidTr="003362AC">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CDF10E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4975B5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D98A72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4521927"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Sustainable Agriculture</w:t>
            </w:r>
          </w:p>
        </w:tc>
      </w:tr>
      <w:tr w:rsidR="00727702" w:rsidRPr="00B44D98" w14:paraId="2DE98149" w14:textId="77777777" w:rsidTr="003362AC">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E87B0E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69A49C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80D82E2"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962C9EF"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Sustainable Pasture Management</w:t>
            </w:r>
          </w:p>
        </w:tc>
      </w:tr>
      <w:tr w:rsidR="00727702" w:rsidRPr="00B44D98" w14:paraId="58897A15" w14:textId="77777777" w:rsidTr="003362AC">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2118E7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693F10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4928C90"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5271CD2"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Sustainable Forest/Woodland Management</w:t>
            </w:r>
          </w:p>
        </w:tc>
      </w:tr>
      <w:tr w:rsidR="00727702" w:rsidRPr="00B44D98" w14:paraId="2321D89C" w14:textId="77777777" w:rsidTr="003362AC">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D1D50A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8AB9BB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A808F4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10620B7"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Improved Soil and Water Management Techniques</w:t>
            </w:r>
          </w:p>
        </w:tc>
      </w:tr>
      <w:tr w:rsidR="00727702" w:rsidRPr="00B44D98" w14:paraId="6584930A"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7FA12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F553B4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3CF7618"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8F2611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Sustainable Fire Management</w:t>
            </w:r>
          </w:p>
        </w:tc>
      </w:tr>
      <w:tr w:rsidR="00727702" w:rsidRPr="00B44D98" w14:paraId="4C25F858" w14:textId="77777777" w:rsidTr="003362AC">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A09C9F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496C33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6CB88FE"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9534FB7"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Drought Mitigation/Early Warning</w:t>
            </w:r>
          </w:p>
        </w:tc>
      </w:tr>
      <w:tr w:rsidR="00727702" w:rsidRPr="00B44D98" w14:paraId="5A269822"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7B5322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D5177A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9691791"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Land Degradation Neutrality</w:t>
            </w:r>
          </w:p>
        </w:tc>
        <w:tc>
          <w:tcPr>
            <w:tcW w:w="1413" w:type="pct"/>
            <w:tcBorders>
              <w:top w:val="nil"/>
              <w:left w:val="nil"/>
              <w:bottom w:val="single" w:sz="4" w:space="0" w:color="auto"/>
              <w:right w:val="single" w:sz="4" w:space="0" w:color="auto"/>
            </w:tcBorders>
            <w:shd w:val="clear" w:color="auto" w:fill="auto"/>
            <w:hideMark/>
          </w:tcPr>
          <w:p w14:paraId="3FB9E8D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4CF3DE64"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A73F4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C32272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B1415A0"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C8E5F8A"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Land Productivity</w:t>
            </w:r>
          </w:p>
        </w:tc>
      </w:tr>
      <w:tr w:rsidR="00727702" w:rsidRPr="00B44D98" w14:paraId="3BE97831" w14:textId="77777777" w:rsidTr="003362AC">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A7711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CA9E26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C6091D2"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FC6E26E"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Land Cover and Land cover change</w:t>
            </w:r>
          </w:p>
        </w:tc>
      </w:tr>
      <w:tr w:rsidR="00727702" w:rsidRPr="00B44D98" w14:paraId="00471EB0" w14:textId="77777777" w:rsidTr="003362AC">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6B4CEB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16BE17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2B5133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7AE9997"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Carbon stocks above or below ground</w:t>
            </w:r>
          </w:p>
        </w:tc>
      </w:tr>
      <w:tr w:rsidR="00727702" w:rsidRPr="00B44D98" w14:paraId="633E2B85"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370EE7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E797C1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5994D72"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Food Security</w:t>
            </w:r>
          </w:p>
        </w:tc>
        <w:tc>
          <w:tcPr>
            <w:tcW w:w="1413" w:type="pct"/>
            <w:tcBorders>
              <w:top w:val="nil"/>
              <w:left w:val="nil"/>
              <w:bottom w:val="single" w:sz="4" w:space="0" w:color="auto"/>
              <w:right w:val="single" w:sz="4" w:space="0" w:color="auto"/>
            </w:tcBorders>
            <w:shd w:val="clear" w:color="auto" w:fill="auto"/>
            <w:hideMark/>
          </w:tcPr>
          <w:p w14:paraId="153D143D"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AA0A725" w14:textId="77777777" w:rsidTr="003362AC">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318727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BEC47A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International Waters</w:t>
            </w:r>
          </w:p>
        </w:tc>
        <w:tc>
          <w:tcPr>
            <w:tcW w:w="1463" w:type="pct"/>
            <w:tcBorders>
              <w:top w:val="nil"/>
              <w:left w:val="nil"/>
              <w:bottom w:val="single" w:sz="4" w:space="0" w:color="auto"/>
              <w:right w:val="single" w:sz="4" w:space="0" w:color="auto"/>
            </w:tcBorders>
            <w:shd w:val="clear" w:color="auto" w:fill="auto"/>
            <w:noWrap/>
            <w:vAlign w:val="bottom"/>
            <w:hideMark/>
          </w:tcPr>
          <w:p w14:paraId="728688C4"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2E39CE0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ACCD97A"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392BC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C515C8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8570B0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 xml:space="preserve">Ship </w:t>
            </w:r>
          </w:p>
        </w:tc>
        <w:tc>
          <w:tcPr>
            <w:tcW w:w="1413" w:type="pct"/>
            <w:tcBorders>
              <w:top w:val="nil"/>
              <w:left w:val="nil"/>
              <w:bottom w:val="single" w:sz="4" w:space="0" w:color="auto"/>
              <w:right w:val="single" w:sz="4" w:space="0" w:color="auto"/>
            </w:tcBorders>
            <w:shd w:val="clear" w:color="auto" w:fill="auto"/>
            <w:hideMark/>
          </w:tcPr>
          <w:p w14:paraId="4E4EA997"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05221390"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FBFEC1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0D044B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0E8A940"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Coastal</w:t>
            </w:r>
          </w:p>
        </w:tc>
        <w:tc>
          <w:tcPr>
            <w:tcW w:w="1413" w:type="pct"/>
            <w:tcBorders>
              <w:top w:val="nil"/>
              <w:left w:val="nil"/>
              <w:bottom w:val="single" w:sz="4" w:space="0" w:color="auto"/>
              <w:right w:val="single" w:sz="4" w:space="0" w:color="auto"/>
            </w:tcBorders>
            <w:shd w:val="clear" w:color="auto" w:fill="auto"/>
            <w:hideMark/>
          </w:tcPr>
          <w:p w14:paraId="68B1B96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4D0B255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075533D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6AB1646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32652227"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Freshwater</w:t>
            </w:r>
          </w:p>
        </w:tc>
        <w:tc>
          <w:tcPr>
            <w:tcW w:w="1413" w:type="pct"/>
            <w:tcBorders>
              <w:top w:val="nil"/>
              <w:left w:val="nil"/>
              <w:bottom w:val="single" w:sz="4" w:space="0" w:color="auto"/>
              <w:right w:val="single" w:sz="4" w:space="0" w:color="auto"/>
            </w:tcBorders>
            <w:shd w:val="clear" w:color="auto" w:fill="auto"/>
          </w:tcPr>
          <w:p w14:paraId="6CDBF321"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5A744FE6" w14:textId="77777777" w:rsidTr="003362AC">
        <w:trPr>
          <w:trHeight w:val="8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FA420E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68EC41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7E046F9A"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0B3A665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Aquifer</w:t>
            </w:r>
          </w:p>
        </w:tc>
      </w:tr>
      <w:tr w:rsidR="00727702" w:rsidRPr="00B44D98" w14:paraId="4D2FB942"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2A0AE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56F17D1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09598DAA"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4B9C7B37"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River Basin</w:t>
            </w:r>
          </w:p>
        </w:tc>
      </w:tr>
      <w:tr w:rsidR="00727702" w:rsidRPr="00B44D98" w14:paraId="2D07EF5B"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E2EF5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F05D38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0D917901"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20DBD85B"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Lake Basin</w:t>
            </w:r>
          </w:p>
        </w:tc>
      </w:tr>
      <w:tr w:rsidR="00727702" w:rsidRPr="00B44D98" w14:paraId="52573EDB"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47636C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621078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C2B8517"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Learning</w:t>
            </w:r>
          </w:p>
        </w:tc>
        <w:tc>
          <w:tcPr>
            <w:tcW w:w="1413" w:type="pct"/>
            <w:tcBorders>
              <w:top w:val="nil"/>
              <w:left w:val="nil"/>
              <w:bottom w:val="single" w:sz="4" w:space="0" w:color="auto"/>
              <w:right w:val="single" w:sz="4" w:space="0" w:color="auto"/>
            </w:tcBorders>
            <w:shd w:val="clear" w:color="auto" w:fill="auto"/>
            <w:hideMark/>
          </w:tcPr>
          <w:p w14:paraId="4C9D872A"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CA22880"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813474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6A241F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69C96C2E"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Fisheries</w:t>
            </w:r>
          </w:p>
        </w:tc>
        <w:tc>
          <w:tcPr>
            <w:tcW w:w="1413" w:type="pct"/>
            <w:tcBorders>
              <w:top w:val="nil"/>
              <w:left w:val="nil"/>
              <w:bottom w:val="single" w:sz="4" w:space="0" w:color="auto"/>
              <w:right w:val="single" w:sz="4" w:space="0" w:color="auto"/>
            </w:tcBorders>
            <w:shd w:val="clear" w:color="auto" w:fill="auto"/>
            <w:hideMark/>
          </w:tcPr>
          <w:p w14:paraId="6F481D8A"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1A296F85"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3F8899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0C376E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5B5E206"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Persistent toxic substances</w:t>
            </w:r>
          </w:p>
        </w:tc>
        <w:tc>
          <w:tcPr>
            <w:tcW w:w="1413" w:type="pct"/>
            <w:tcBorders>
              <w:top w:val="nil"/>
              <w:left w:val="nil"/>
              <w:bottom w:val="single" w:sz="4" w:space="0" w:color="auto"/>
              <w:right w:val="single" w:sz="4" w:space="0" w:color="auto"/>
            </w:tcBorders>
            <w:shd w:val="clear" w:color="auto" w:fill="auto"/>
            <w:hideMark/>
          </w:tcPr>
          <w:p w14:paraId="6DACD30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63886BE3"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A7F40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04A22B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7227C5A"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SIDS : Small Island Dev States</w:t>
            </w:r>
          </w:p>
        </w:tc>
        <w:tc>
          <w:tcPr>
            <w:tcW w:w="1413" w:type="pct"/>
            <w:tcBorders>
              <w:top w:val="nil"/>
              <w:left w:val="nil"/>
              <w:bottom w:val="single" w:sz="4" w:space="0" w:color="auto"/>
              <w:right w:val="single" w:sz="4" w:space="0" w:color="auto"/>
            </w:tcBorders>
            <w:shd w:val="clear" w:color="auto" w:fill="auto"/>
            <w:hideMark/>
          </w:tcPr>
          <w:p w14:paraId="0109798B"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6644DBE0"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39FCB9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4533DC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8759273"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Targeted Research</w:t>
            </w:r>
          </w:p>
        </w:tc>
        <w:tc>
          <w:tcPr>
            <w:tcW w:w="1413" w:type="pct"/>
            <w:tcBorders>
              <w:top w:val="nil"/>
              <w:left w:val="nil"/>
              <w:bottom w:val="single" w:sz="4" w:space="0" w:color="auto"/>
              <w:right w:val="single" w:sz="4" w:space="0" w:color="auto"/>
            </w:tcBorders>
            <w:shd w:val="clear" w:color="auto" w:fill="auto"/>
            <w:hideMark/>
          </w:tcPr>
          <w:p w14:paraId="417FFE2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052A436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7AB420C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6B5B3F0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268EA2D3"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Pollution</w:t>
            </w:r>
          </w:p>
        </w:tc>
        <w:tc>
          <w:tcPr>
            <w:tcW w:w="1413" w:type="pct"/>
            <w:tcBorders>
              <w:top w:val="nil"/>
              <w:left w:val="nil"/>
              <w:bottom w:val="single" w:sz="4" w:space="0" w:color="auto"/>
              <w:right w:val="single" w:sz="4" w:space="0" w:color="auto"/>
            </w:tcBorders>
            <w:shd w:val="clear" w:color="auto" w:fill="auto"/>
          </w:tcPr>
          <w:p w14:paraId="49094F0B"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067DEF73"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416850D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59F1DEB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2EFAA698"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13" w:type="pct"/>
            <w:tcBorders>
              <w:top w:val="nil"/>
              <w:left w:val="nil"/>
              <w:bottom w:val="single" w:sz="4" w:space="0" w:color="auto"/>
              <w:right w:val="single" w:sz="4" w:space="0" w:color="auto"/>
            </w:tcBorders>
            <w:shd w:val="clear" w:color="auto" w:fill="auto"/>
          </w:tcPr>
          <w:p w14:paraId="60D5D5F5"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Persistent toxic substances</w:t>
            </w:r>
          </w:p>
        </w:tc>
      </w:tr>
      <w:tr w:rsidR="00727702" w:rsidRPr="00B44D98" w14:paraId="09971CF9"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857C14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99EAAF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6711AE54"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2C59BC3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Plastics</w:t>
            </w:r>
          </w:p>
        </w:tc>
      </w:tr>
      <w:tr w:rsidR="00727702" w:rsidRPr="00B44D98" w14:paraId="2CB06463" w14:textId="77777777" w:rsidTr="003362AC">
        <w:trPr>
          <w:trHeight w:val="40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53F216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1F10E9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7C963B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4041BEF"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Nutrient pollution from all sectors except wastewater</w:t>
            </w:r>
          </w:p>
        </w:tc>
      </w:tr>
      <w:tr w:rsidR="00727702" w:rsidRPr="00B44D98" w14:paraId="602F35F5"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607E52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7EF1C6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B217256"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D2C1BB1"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Nutrient pollution from Wastewater</w:t>
            </w:r>
          </w:p>
        </w:tc>
      </w:tr>
      <w:tr w:rsidR="00727702" w:rsidRPr="00B44D98" w14:paraId="7A7AD1D1" w14:textId="77777777" w:rsidTr="003362AC">
        <w:trPr>
          <w:trHeight w:val="36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35DDF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391C83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AB9C9C1" w14:textId="77777777" w:rsidR="00727702" w:rsidRPr="00B44D98" w:rsidRDefault="00727702" w:rsidP="00727702">
            <w:pPr>
              <w:spacing w:after="0"/>
              <w:ind w:left="150" w:hanging="15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Transboundary Diagnostic Analysis and Strategic Action Plan preparation</w:t>
            </w:r>
          </w:p>
        </w:tc>
        <w:tc>
          <w:tcPr>
            <w:tcW w:w="1413" w:type="pct"/>
            <w:tcBorders>
              <w:top w:val="nil"/>
              <w:left w:val="nil"/>
              <w:bottom w:val="single" w:sz="4" w:space="0" w:color="auto"/>
              <w:right w:val="single" w:sz="4" w:space="0" w:color="auto"/>
            </w:tcBorders>
            <w:shd w:val="clear" w:color="auto" w:fill="auto"/>
            <w:hideMark/>
          </w:tcPr>
          <w:p w14:paraId="547DD5AB"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425D7029" w14:textId="77777777" w:rsidTr="003362AC">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4D030D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1ED9F5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40779AB" w14:textId="77777777" w:rsidR="00727702" w:rsidRPr="00B44D98" w:rsidRDefault="00727702" w:rsidP="00727702">
            <w:pPr>
              <w:spacing w:after="0"/>
              <w:ind w:left="150" w:hanging="15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Strategic Action Plan Implementation</w:t>
            </w:r>
          </w:p>
        </w:tc>
        <w:tc>
          <w:tcPr>
            <w:tcW w:w="1413" w:type="pct"/>
            <w:tcBorders>
              <w:top w:val="nil"/>
              <w:left w:val="nil"/>
              <w:bottom w:val="single" w:sz="4" w:space="0" w:color="auto"/>
              <w:right w:val="single" w:sz="4" w:space="0" w:color="auto"/>
            </w:tcBorders>
            <w:shd w:val="clear" w:color="auto" w:fill="auto"/>
            <w:hideMark/>
          </w:tcPr>
          <w:p w14:paraId="4DD3688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647910EE"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A4B76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B1DA4F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6B4E85CC" w14:textId="77777777" w:rsidR="00727702" w:rsidRPr="00B44D98" w:rsidRDefault="00727702" w:rsidP="00727702">
            <w:pPr>
              <w:spacing w:after="0"/>
              <w:ind w:left="150" w:hanging="15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Areas Beyond National Jurisdiction</w:t>
            </w:r>
          </w:p>
        </w:tc>
        <w:tc>
          <w:tcPr>
            <w:tcW w:w="1413" w:type="pct"/>
            <w:tcBorders>
              <w:top w:val="nil"/>
              <w:left w:val="nil"/>
              <w:bottom w:val="single" w:sz="4" w:space="0" w:color="auto"/>
              <w:right w:val="single" w:sz="4" w:space="0" w:color="auto"/>
            </w:tcBorders>
            <w:shd w:val="clear" w:color="auto" w:fill="auto"/>
            <w:hideMark/>
          </w:tcPr>
          <w:p w14:paraId="3E6FDCD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56EF0C1"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38B63F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586A49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966097A"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Large Marine Ecosystems</w:t>
            </w:r>
          </w:p>
        </w:tc>
        <w:tc>
          <w:tcPr>
            <w:tcW w:w="1413" w:type="pct"/>
            <w:tcBorders>
              <w:top w:val="nil"/>
              <w:left w:val="nil"/>
              <w:bottom w:val="single" w:sz="4" w:space="0" w:color="auto"/>
              <w:right w:val="single" w:sz="4" w:space="0" w:color="auto"/>
            </w:tcBorders>
            <w:shd w:val="clear" w:color="auto" w:fill="auto"/>
            <w:hideMark/>
          </w:tcPr>
          <w:p w14:paraId="5A86837B"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001B688B"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170B9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B251DF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9FA57DB"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Private Sector</w:t>
            </w:r>
          </w:p>
        </w:tc>
        <w:tc>
          <w:tcPr>
            <w:tcW w:w="1413" w:type="pct"/>
            <w:tcBorders>
              <w:top w:val="nil"/>
              <w:left w:val="nil"/>
              <w:bottom w:val="single" w:sz="4" w:space="0" w:color="auto"/>
              <w:right w:val="single" w:sz="4" w:space="0" w:color="auto"/>
            </w:tcBorders>
            <w:shd w:val="clear" w:color="auto" w:fill="auto"/>
            <w:hideMark/>
          </w:tcPr>
          <w:p w14:paraId="540933F7"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3CA8D38"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865FD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C1839B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86AEB96"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Aquaculture</w:t>
            </w:r>
          </w:p>
        </w:tc>
        <w:tc>
          <w:tcPr>
            <w:tcW w:w="1413" w:type="pct"/>
            <w:tcBorders>
              <w:top w:val="nil"/>
              <w:left w:val="nil"/>
              <w:bottom w:val="single" w:sz="4" w:space="0" w:color="auto"/>
              <w:right w:val="single" w:sz="4" w:space="0" w:color="auto"/>
            </w:tcBorders>
            <w:shd w:val="clear" w:color="auto" w:fill="auto"/>
            <w:hideMark/>
          </w:tcPr>
          <w:p w14:paraId="28DCA59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54B2890B"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C98699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E18CF2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8CFF5A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Marine Protected Area</w:t>
            </w:r>
          </w:p>
        </w:tc>
        <w:tc>
          <w:tcPr>
            <w:tcW w:w="1413" w:type="pct"/>
            <w:tcBorders>
              <w:top w:val="nil"/>
              <w:left w:val="nil"/>
              <w:bottom w:val="single" w:sz="4" w:space="0" w:color="auto"/>
              <w:right w:val="single" w:sz="4" w:space="0" w:color="auto"/>
            </w:tcBorders>
            <w:shd w:val="clear" w:color="auto" w:fill="auto"/>
            <w:hideMark/>
          </w:tcPr>
          <w:p w14:paraId="7D0F72C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05649A7"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0403B8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B39277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AAB4C74"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Biomes</w:t>
            </w:r>
          </w:p>
        </w:tc>
        <w:tc>
          <w:tcPr>
            <w:tcW w:w="1413" w:type="pct"/>
            <w:tcBorders>
              <w:top w:val="nil"/>
              <w:left w:val="nil"/>
              <w:bottom w:val="single" w:sz="4" w:space="0" w:color="auto"/>
              <w:right w:val="single" w:sz="4" w:space="0" w:color="auto"/>
            </w:tcBorders>
            <w:shd w:val="clear" w:color="auto" w:fill="auto"/>
            <w:hideMark/>
          </w:tcPr>
          <w:p w14:paraId="18A0EAA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A38565D"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546EB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7288E2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69E1DA3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187E2403"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Mangrove</w:t>
            </w:r>
          </w:p>
        </w:tc>
      </w:tr>
      <w:tr w:rsidR="00727702" w:rsidRPr="00B44D98" w14:paraId="1A2D9F89"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560E5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6720B2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022E3A9"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158493FA"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Coral Reefs</w:t>
            </w:r>
          </w:p>
        </w:tc>
      </w:tr>
      <w:tr w:rsidR="00727702" w:rsidRPr="00B44D98" w14:paraId="59CCF09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34E09B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3D754C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6DBF89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2FDD59DB"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Seagrasses</w:t>
            </w:r>
          </w:p>
        </w:tc>
      </w:tr>
      <w:tr w:rsidR="00727702" w:rsidRPr="00B44D98" w14:paraId="0B7B162E"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636960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725E40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3A9D2D0"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4509291D"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Polar Ecosystems</w:t>
            </w:r>
          </w:p>
        </w:tc>
      </w:tr>
      <w:tr w:rsidR="00727702" w:rsidRPr="00B44D98" w14:paraId="2056EA61"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C0E919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5F5290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932AD3B"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382C8E2B"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Constructed Wetlands</w:t>
            </w:r>
          </w:p>
        </w:tc>
      </w:tr>
      <w:tr w:rsidR="00727702" w:rsidRPr="00B44D98" w14:paraId="771A711C"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16A4E2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644E98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Chemicals and Waste</w:t>
            </w:r>
          </w:p>
        </w:tc>
        <w:tc>
          <w:tcPr>
            <w:tcW w:w="1463" w:type="pct"/>
            <w:tcBorders>
              <w:top w:val="nil"/>
              <w:left w:val="nil"/>
              <w:bottom w:val="single" w:sz="4" w:space="0" w:color="auto"/>
              <w:right w:val="single" w:sz="4" w:space="0" w:color="auto"/>
            </w:tcBorders>
            <w:shd w:val="clear" w:color="auto" w:fill="auto"/>
          </w:tcPr>
          <w:p w14:paraId="3CBF1B09"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0A7CF6F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093725F8"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4C723F2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55ED77EF"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63" w:type="pct"/>
            <w:tcBorders>
              <w:top w:val="nil"/>
              <w:left w:val="nil"/>
              <w:bottom w:val="single" w:sz="4" w:space="0" w:color="auto"/>
              <w:right w:val="single" w:sz="4" w:space="0" w:color="auto"/>
            </w:tcBorders>
            <w:shd w:val="clear" w:color="auto" w:fill="auto"/>
          </w:tcPr>
          <w:p w14:paraId="121EF194"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Mercury</w:t>
            </w:r>
          </w:p>
        </w:tc>
        <w:tc>
          <w:tcPr>
            <w:tcW w:w="1413" w:type="pct"/>
            <w:tcBorders>
              <w:top w:val="nil"/>
              <w:left w:val="nil"/>
              <w:bottom w:val="single" w:sz="4" w:space="0" w:color="auto"/>
              <w:right w:val="single" w:sz="4" w:space="0" w:color="auto"/>
            </w:tcBorders>
            <w:shd w:val="clear" w:color="auto" w:fill="auto"/>
          </w:tcPr>
          <w:p w14:paraId="482687DE"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r>
      <w:tr w:rsidR="00727702" w:rsidRPr="00B44D98" w14:paraId="0D17C100"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B8582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21AF82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FAEF984"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Artisanal and Scale Gold Mining</w:t>
            </w:r>
          </w:p>
        </w:tc>
        <w:tc>
          <w:tcPr>
            <w:tcW w:w="1413" w:type="pct"/>
            <w:tcBorders>
              <w:top w:val="nil"/>
              <w:left w:val="nil"/>
              <w:bottom w:val="single" w:sz="4" w:space="0" w:color="auto"/>
              <w:right w:val="single" w:sz="4" w:space="0" w:color="auto"/>
            </w:tcBorders>
            <w:shd w:val="clear" w:color="auto" w:fill="auto"/>
            <w:hideMark/>
          </w:tcPr>
          <w:p w14:paraId="46A6EE7B"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46845EF9"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353C81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02FB87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1C4FAE8"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Coal Fired Power Plants</w:t>
            </w:r>
          </w:p>
        </w:tc>
        <w:tc>
          <w:tcPr>
            <w:tcW w:w="1413" w:type="pct"/>
            <w:tcBorders>
              <w:top w:val="nil"/>
              <w:left w:val="nil"/>
              <w:bottom w:val="single" w:sz="4" w:space="0" w:color="auto"/>
              <w:right w:val="single" w:sz="4" w:space="0" w:color="auto"/>
            </w:tcBorders>
            <w:shd w:val="clear" w:color="auto" w:fill="auto"/>
            <w:hideMark/>
          </w:tcPr>
          <w:p w14:paraId="5CDA8746"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C681B00"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F3C486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6B372D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D4A4607"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Coal Fired Industrial Boilers</w:t>
            </w:r>
          </w:p>
        </w:tc>
        <w:tc>
          <w:tcPr>
            <w:tcW w:w="1413" w:type="pct"/>
            <w:tcBorders>
              <w:top w:val="nil"/>
              <w:left w:val="nil"/>
              <w:bottom w:val="single" w:sz="4" w:space="0" w:color="auto"/>
              <w:right w:val="single" w:sz="4" w:space="0" w:color="auto"/>
            </w:tcBorders>
            <w:shd w:val="clear" w:color="auto" w:fill="auto"/>
            <w:hideMark/>
          </w:tcPr>
          <w:p w14:paraId="356D47C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63139814"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E0AA3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5EDCF7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F3C4AB7"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Cement</w:t>
            </w:r>
          </w:p>
        </w:tc>
        <w:tc>
          <w:tcPr>
            <w:tcW w:w="1413" w:type="pct"/>
            <w:tcBorders>
              <w:top w:val="nil"/>
              <w:left w:val="nil"/>
              <w:bottom w:val="single" w:sz="4" w:space="0" w:color="auto"/>
              <w:right w:val="single" w:sz="4" w:space="0" w:color="auto"/>
            </w:tcBorders>
            <w:shd w:val="clear" w:color="auto" w:fill="auto"/>
            <w:hideMark/>
          </w:tcPr>
          <w:p w14:paraId="570B2EE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59DB1E24"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1BE25A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6B6A70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833401E"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 xml:space="preserve">Non-Ferrous Metals Production </w:t>
            </w:r>
          </w:p>
        </w:tc>
        <w:tc>
          <w:tcPr>
            <w:tcW w:w="1413" w:type="pct"/>
            <w:tcBorders>
              <w:top w:val="nil"/>
              <w:left w:val="nil"/>
              <w:bottom w:val="single" w:sz="4" w:space="0" w:color="auto"/>
              <w:right w:val="single" w:sz="4" w:space="0" w:color="auto"/>
            </w:tcBorders>
            <w:shd w:val="clear" w:color="auto" w:fill="auto"/>
            <w:hideMark/>
          </w:tcPr>
          <w:p w14:paraId="412F97B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0A1008A" w14:textId="77777777" w:rsidTr="003362AC">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2037C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D097C7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FF844D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Ozone</w:t>
            </w:r>
          </w:p>
        </w:tc>
        <w:tc>
          <w:tcPr>
            <w:tcW w:w="1413" w:type="pct"/>
            <w:tcBorders>
              <w:top w:val="nil"/>
              <w:left w:val="nil"/>
              <w:bottom w:val="single" w:sz="4" w:space="0" w:color="auto"/>
              <w:right w:val="single" w:sz="4" w:space="0" w:color="auto"/>
            </w:tcBorders>
            <w:shd w:val="clear" w:color="auto" w:fill="auto"/>
            <w:hideMark/>
          </w:tcPr>
          <w:p w14:paraId="02757F4B"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4D891391"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B9E92F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D79D13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55B4A8D"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Persistent Organic Pollutants</w:t>
            </w:r>
          </w:p>
        </w:tc>
        <w:tc>
          <w:tcPr>
            <w:tcW w:w="1413" w:type="pct"/>
            <w:tcBorders>
              <w:top w:val="nil"/>
              <w:left w:val="nil"/>
              <w:bottom w:val="single" w:sz="4" w:space="0" w:color="auto"/>
              <w:right w:val="single" w:sz="4" w:space="0" w:color="auto"/>
            </w:tcBorders>
            <w:shd w:val="clear" w:color="auto" w:fill="auto"/>
            <w:hideMark/>
          </w:tcPr>
          <w:p w14:paraId="1A47BF7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50C021DF" w14:textId="77777777" w:rsidTr="003362AC">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C08BA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BB94CD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EC4EA01" w14:textId="77777777" w:rsidR="00727702" w:rsidRPr="00B44D98" w:rsidRDefault="00727702" w:rsidP="00727702">
            <w:pPr>
              <w:spacing w:after="0"/>
              <w:ind w:left="150" w:hanging="15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Unintentional Persistent Organic Pollutants</w:t>
            </w:r>
          </w:p>
        </w:tc>
        <w:tc>
          <w:tcPr>
            <w:tcW w:w="1413" w:type="pct"/>
            <w:tcBorders>
              <w:top w:val="nil"/>
              <w:left w:val="nil"/>
              <w:bottom w:val="single" w:sz="4" w:space="0" w:color="auto"/>
              <w:right w:val="single" w:sz="4" w:space="0" w:color="auto"/>
            </w:tcBorders>
            <w:shd w:val="clear" w:color="auto" w:fill="auto"/>
            <w:hideMark/>
          </w:tcPr>
          <w:p w14:paraId="135220C7"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25626B24"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E04EF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942233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94E95FB" w14:textId="77777777" w:rsidR="00727702" w:rsidRPr="00B44D98" w:rsidRDefault="00727702" w:rsidP="00727702">
            <w:pPr>
              <w:spacing w:after="0"/>
              <w:ind w:left="150" w:hanging="15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Sound Management of chemicals and Waste</w:t>
            </w:r>
          </w:p>
        </w:tc>
        <w:tc>
          <w:tcPr>
            <w:tcW w:w="1413" w:type="pct"/>
            <w:tcBorders>
              <w:top w:val="nil"/>
              <w:left w:val="nil"/>
              <w:bottom w:val="single" w:sz="4" w:space="0" w:color="auto"/>
              <w:right w:val="single" w:sz="4" w:space="0" w:color="auto"/>
            </w:tcBorders>
            <w:shd w:val="clear" w:color="auto" w:fill="auto"/>
            <w:hideMark/>
          </w:tcPr>
          <w:p w14:paraId="16DC8837"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3E6603D"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BB510A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7C4CC8E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8C552BD"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Waste Management</w:t>
            </w:r>
          </w:p>
        </w:tc>
        <w:tc>
          <w:tcPr>
            <w:tcW w:w="1413" w:type="pct"/>
            <w:tcBorders>
              <w:top w:val="nil"/>
              <w:left w:val="nil"/>
              <w:bottom w:val="single" w:sz="4" w:space="0" w:color="auto"/>
              <w:right w:val="single" w:sz="4" w:space="0" w:color="auto"/>
            </w:tcBorders>
            <w:shd w:val="clear" w:color="auto" w:fill="auto"/>
            <w:hideMark/>
          </w:tcPr>
          <w:p w14:paraId="3503F54D"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3FE6879"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806F91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E9008E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6B3772B"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DEF64E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Hazardous Waste Management</w:t>
            </w:r>
          </w:p>
        </w:tc>
      </w:tr>
      <w:tr w:rsidR="00727702" w:rsidRPr="00B44D98" w14:paraId="6B338D12"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1FAEE8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129CB12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0448999"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05F830F"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Industrial Waste</w:t>
            </w:r>
          </w:p>
        </w:tc>
      </w:tr>
      <w:tr w:rsidR="00727702" w:rsidRPr="00B44D98" w14:paraId="3B75D26B"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3B7D55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E803EC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8F424EB"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93904B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e-Waste</w:t>
            </w:r>
          </w:p>
        </w:tc>
      </w:tr>
      <w:tr w:rsidR="00727702" w:rsidRPr="00B44D98" w14:paraId="4483C77C"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161DB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57F2DA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B074BA4"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Emissions</w:t>
            </w:r>
          </w:p>
        </w:tc>
        <w:tc>
          <w:tcPr>
            <w:tcW w:w="1413" w:type="pct"/>
            <w:tcBorders>
              <w:top w:val="nil"/>
              <w:left w:val="nil"/>
              <w:bottom w:val="single" w:sz="4" w:space="0" w:color="auto"/>
              <w:right w:val="single" w:sz="4" w:space="0" w:color="auto"/>
            </w:tcBorders>
            <w:shd w:val="clear" w:color="auto" w:fill="auto"/>
            <w:hideMark/>
          </w:tcPr>
          <w:p w14:paraId="71EDA29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4AB951D4"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88BC4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EAC070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895539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Disposal</w:t>
            </w:r>
          </w:p>
        </w:tc>
        <w:tc>
          <w:tcPr>
            <w:tcW w:w="1413" w:type="pct"/>
            <w:tcBorders>
              <w:top w:val="nil"/>
              <w:left w:val="nil"/>
              <w:bottom w:val="single" w:sz="4" w:space="0" w:color="auto"/>
              <w:right w:val="single" w:sz="4" w:space="0" w:color="auto"/>
            </w:tcBorders>
            <w:shd w:val="clear" w:color="auto" w:fill="auto"/>
            <w:hideMark/>
          </w:tcPr>
          <w:p w14:paraId="33B53B86"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62BA6FCD"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851D2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7BCA45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AFA1790" w14:textId="77777777" w:rsidR="00727702" w:rsidRPr="00B44D98" w:rsidRDefault="00727702" w:rsidP="00727702">
            <w:pPr>
              <w:spacing w:after="0"/>
              <w:ind w:left="150" w:hanging="15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New Persistent Organic Pollutants</w:t>
            </w:r>
          </w:p>
        </w:tc>
        <w:tc>
          <w:tcPr>
            <w:tcW w:w="1413" w:type="pct"/>
            <w:tcBorders>
              <w:top w:val="nil"/>
              <w:left w:val="nil"/>
              <w:bottom w:val="single" w:sz="4" w:space="0" w:color="auto"/>
              <w:right w:val="single" w:sz="4" w:space="0" w:color="auto"/>
            </w:tcBorders>
            <w:shd w:val="clear" w:color="auto" w:fill="auto"/>
            <w:hideMark/>
          </w:tcPr>
          <w:p w14:paraId="1766EDB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583EB55"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60020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F39EE3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C7414D0"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Polychlorinated Biphenyls</w:t>
            </w:r>
          </w:p>
        </w:tc>
        <w:tc>
          <w:tcPr>
            <w:tcW w:w="1413" w:type="pct"/>
            <w:tcBorders>
              <w:top w:val="nil"/>
              <w:left w:val="nil"/>
              <w:bottom w:val="single" w:sz="4" w:space="0" w:color="auto"/>
              <w:right w:val="single" w:sz="4" w:space="0" w:color="auto"/>
            </w:tcBorders>
            <w:shd w:val="clear" w:color="auto" w:fill="auto"/>
            <w:hideMark/>
          </w:tcPr>
          <w:p w14:paraId="2C4F33D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2DAC070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0E8193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31CE84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7084263"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Plastics</w:t>
            </w:r>
          </w:p>
        </w:tc>
        <w:tc>
          <w:tcPr>
            <w:tcW w:w="1413" w:type="pct"/>
            <w:tcBorders>
              <w:top w:val="nil"/>
              <w:left w:val="nil"/>
              <w:bottom w:val="single" w:sz="4" w:space="0" w:color="auto"/>
              <w:right w:val="single" w:sz="4" w:space="0" w:color="auto"/>
            </w:tcBorders>
            <w:shd w:val="clear" w:color="auto" w:fill="auto"/>
            <w:hideMark/>
          </w:tcPr>
          <w:p w14:paraId="22E7B23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07840EAA"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96495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F89935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BE60B3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Eco-Efficiency</w:t>
            </w:r>
          </w:p>
        </w:tc>
        <w:tc>
          <w:tcPr>
            <w:tcW w:w="1413" w:type="pct"/>
            <w:tcBorders>
              <w:top w:val="nil"/>
              <w:left w:val="nil"/>
              <w:bottom w:val="single" w:sz="4" w:space="0" w:color="auto"/>
              <w:right w:val="single" w:sz="4" w:space="0" w:color="auto"/>
            </w:tcBorders>
            <w:shd w:val="clear" w:color="auto" w:fill="auto"/>
            <w:hideMark/>
          </w:tcPr>
          <w:p w14:paraId="3348B63D"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668A57E"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03354B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C44E85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A920394"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Pesticides</w:t>
            </w:r>
          </w:p>
        </w:tc>
        <w:tc>
          <w:tcPr>
            <w:tcW w:w="1413" w:type="pct"/>
            <w:tcBorders>
              <w:top w:val="nil"/>
              <w:left w:val="nil"/>
              <w:bottom w:val="single" w:sz="4" w:space="0" w:color="auto"/>
              <w:right w:val="single" w:sz="4" w:space="0" w:color="auto"/>
            </w:tcBorders>
            <w:shd w:val="clear" w:color="auto" w:fill="auto"/>
            <w:hideMark/>
          </w:tcPr>
          <w:p w14:paraId="4EA04AF6"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4BD63422"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7A1C2B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3B7CEB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D81C2A1"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DDT - Vector Management</w:t>
            </w:r>
          </w:p>
        </w:tc>
        <w:tc>
          <w:tcPr>
            <w:tcW w:w="1413" w:type="pct"/>
            <w:tcBorders>
              <w:top w:val="nil"/>
              <w:left w:val="nil"/>
              <w:bottom w:val="single" w:sz="4" w:space="0" w:color="auto"/>
              <w:right w:val="single" w:sz="4" w:space="0" w:color="auto"/>
            </w:tcBorders>
            <w:shd w:val="clear" w:color="auto" w:fill="auto"/>
            <w:hideMark/>
          </w:tcPr>
          <w:p w14:paraId="3614824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B9B14F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39AD67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62366F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7318E0F"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DDT - Other</w:t>
            </w:r>
          </w:p>
        </w:tc>
        <w:tc>
          <w:tcPr>
            <w:tcW w:w="1413" w:type="pct"/>
            <w:tcBorders>
              <w:top w:val="nil"/>
              <w:left w:val="nil"/>
              <w:bottom w:val="single" w:sz="4" w:space="0" w:color="auto"/>
              <w:right w:val="single" w:sz="4" w:space="0" w:color="auto"/>
            </w:tcBorders>
            <w:shd w:val="clear" w:color="auto" w:fill="auto"/>
            <w:hideMark/>
          </w:tcPr>
          <w:p w14:paraId="7323B31B"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DF065B7"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7FE87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106524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A8E81D2"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Industrial Emissions</w:t>
            </w:r>
          </w:p>
        </w:tc>
        <w:tc>
          <w:tcPr>
            <w:tcW w:w="1413" w:type="pct"/>
            <w:tcBorders>
              <w:top w:val="nil"/>
              <w:left w:val="nil"/>
              <w:bottom w:val="single" w:sz="4" w:space="0" w:color="auto"/>
              <w:right w:val="single" w:sz="4" w:space="0" w:color="auto"/>
            </w:tcBorders>
            <w:shd w:val="clear" w:color="auto" w:fill="auto"/>
            <w:hideMark/>
          </w:tcPr>
          <w:p w14:paraId="081738F3"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1024C6B5"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A7B1A7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FB2F9C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02644FB"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Open Burning</w:t>
            </w:r>
          </w:p>
        </w:tc>
        <w:tc>
          <w:tcPr>
            <w:tcW w:w="1413" w:type="pct"/>
            <w:tcBorders>
              <w:top w:val="nil"/>
              <w:left w:val="nil"/>
              <w:bottom w:val="single" w:sz="4" w:space="0" w:color="auto"/>
              <w:right w:val="single" w:sz="4" w:space="0" w:color="auto"/>
            </w:tcBorders>
            <w:shd w:val="clear" w:color="auto" w:fill="auto"/>
            <w:hideMark/>
          </w:tcPr>
          <w:p w14:paraId="57310F4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5E69D2F" w14:textId="77777777" w:rsidTr="003362AC">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DE7C56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F8DBED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BDFFD3A" w14:textId="77777777" w:rsidR="00727702" w:rsidRPr="00B44D98" w:rsidRDefault="00727702" w:rsidP="00727702">
            <w:pPr>
              <w:spacing w:after="0"/>
              <w:ind w:left="150" w:hanging="15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Best Available Technology / Best Environmental Practices</w:t>
            </w:r>
          </w:p>
        </w:tc>
        <w:tc>
          <w:tcPr>
            <w:tcW w:w="1413" w:type="pct"/>
            <w:tcBorders>
              <w:top w:val="nil"/>
              <w:left w:val="nil"/>
              <w:bottom w:val="single" w:sz="4" w:space="0" w:color="auto"/>
              <w:right w:val="single" w:sz="4" w:space="0" w:color="auto"/>
            </w:tcBorders>
            <w:shd w:val="clear" w:color="auto" w:fill="auto"/>
            <w:hideMark/>
          </w:tcPr>
          <w:p w14:paraId="4B0264E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39148B42"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B28D9A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933DE9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5EF6D1E"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Green Chemistry</w:t>
            </w:r>
          </w:p>
        </w:tc>
        <w:tc>
          <w:tcPr>
            <w:tcW w:w="1413" w:type="pct"/>
            <w:tcBorders>
              <w:top w:val="nil"/>
              <w:left w:val="nil"/>
              <w:bottom w:val="single" w:sz="4" w:space="0" w:color="auto"/>
              <w:right w:val="single" w:sz="4" w:space="0" w:color="auto"/>
            </w:tcBorders>
            <w:shd w:val="clear" w:color="auto" w:fill="auto"/>
            <w:hideMark/>
          </w:tcPr>
          <w:p w14:paraId="7D3A1A6C"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568724C1"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2F3DB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35F6E0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Climate Change</w:t>
            </w:r>
          </w:p>
        </w:tc>
        <w:tc>
          <w:tcPr>
            <w:tcW w:w="1463" w:type="pct"/>
            <w:tcBorders>
              <w:top w:val="nil"/>
              <w:left w:val="nil"/>
              <w:bottom w:val="single" w:sz="4" w:space="0" w:color="auto"/>
              <w:right w:val="single" w:sz="4" w:space="0" w:color="auto"/>
            </w:tcBorders>
            <w:shd w:val="clear" w:color="auto" w:fill="auto"/>
          </w:tcPr>
          <w:p w14:paraId="7F0D90A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13" w:type="pct"/>
            <w:tcBorders>
              <w:top w:val="nil"/>
              <w:left w:val="nil"/>
              <w:bottom w:val="single" w:sz="4" w:space="0" w:color="auto"/>
              <w:right w:val="single" w:sz="4" w:space="0" w:color="auto"/>
            </w:tcBorders>
            <w:shd w:val="clear" w:color="auto" w:fill="auto"/>
          </w:tcPr>
          <w:p w14:paraId="4673761E"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p>
        </w:tc>
      </w:tr>
      <w:tr w:rsidR="00727702" w:rsidRPr="00B44D98" w14:paraId="1653B46F"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1999E15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3F67CA82"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63" w:type="pct"/>
            <w:tcBorders>
              <w:top w:val="nil"/>
              <w:left w:val="nil"/>
              <w:bottom w:val="single" w:sz="4" w:space="0" w:color="auto"/>
              <w:right w:val="single" w:sz="4" w:space="0" w:color="auto"/>
            </w:tcBorders>
            <w:shd w:val="clear" w:color="auto" w:fill="auto"/>
          </w:tcPr>
          <w:p w14:paraId="0BD0C4A2" w14:textId="77777777" w:rsidR="00727702" w:rsidRPr="00B44D98" w:rsidRDefault="00727702" w:rsidP="00727702">
            <w:pPr>
              <w:spacing w:after="0"/>
              <w:jc w:val="left"/>
              <w:rPr>
                <w:rFonts w:ascii="Times New Roman" w:eastAsia="Times New Roman" w:hAnsi="Times New Roman"/>
                <w:b/>
                <w:color w:val="000000"/>
                <w:sz w:val="16"/>
                <w:szCs w:val="16"/>
              </w:rPr>
            </w:pPr>
            <w:r w:rsidRPr="00B44D98">
              <w:rPr>
                <w:rFonts w:ascii="Times New Roman" w:eastAsia="Times New Roman" w:hAnsi="Times New Roman"/>
                <w:b/>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b/>
                <w:color w:val="000000"/>
                <w:sz w:val="16"/>
                <w:szCs w:val="16"/>
              </w:rPr>
              <w:instrText xml:space="preserve"> FORMCHECKBOX </w:instrText>
            </w:r>
            <w:r w:rsidR="003D14E2">
              <w:rPr>
                <w:rFonts w:ascii="Times New Roman" w:eastAsia="Times New Roman" w:hAnsi="Times New Roman"/>
                <w:b/>
                <w:color w:val="000000"/>
                <w:sz w:val="16"/>
                <w:szCs w:val="16"/>
              </w:rPr>
            </w:r>
            <w:r w:rsidR="003D14E2">
              <w:rPr>
                <w:rFonts w:ascii="Times New Roman" w:eastAsia="Times New Roman" w:hAnsi="Times New Roman"/>
                <w:b/>
                <w:color w:val="000000"/>
                <w:sz w:val="16"/>
                <w:szCs w:val="16"/>
              </w:rPr>
              <w:fldChar w:fldCharType="separate"/>
            </w:r>
            <w:r w:rsidRPr="00B44D98">
              <w:rPr>
                <w:rFonts w:ascii="Times New Roman" w:eastAsia="Times New Roman" w:hAnsi="Times New Roman"/>
                <w:b/>
                <w:color w:val="000000"/>
                <w:sz w:val="16"/>
                <w:szCs w:val="16"/>
              </w:rPr>
              <w:fldChar w:fldCharType="end"/>
            </w:r>
            <w:r w:rsidRPr="00B44D98">
              <w:rPr>
                <w:rFonts w:ascii="Avenir Next Regular" w:eastAsia="Times New Roman" w:hAnsi="Avenir Next Regular" w:cs="Calibri"/>
                <w:b/>
                <w:bCs/>
                <w:color w:val="000000"/>
                <w:sz w:val="16"/>
                <w:szCs w:val="16"/>
              </w:rPr>
              <w:t>Climate Change Adaptation</w:t>
            </w:r>
          </w:p>
        </w:tc>
        <w:tc>
          <w:tcPr>
            <w:tcW w:w="1413" w:type="pct"/>
            <w:tcBorders>
              <w:top w:val="nil"/>
              <w:left w:val="nil"/>
              <w:bottom w:val="single" w:sz="4" w:space="0" w:color="auto"/>
              <w:right w:val="single" w:sz="4" w:space="0" w:color="auto"/>
            </w:tcBorders>
            <w:shd w:val="clear" w:color="auto" w:fill="auto"/>
          </w:tcPr>
          <w:p w14:paraId="63142170" w14:textId="77777777" w:rsidR="00727702" w:rsidRPr="00B44D98" w:rsidRDefault="00727702" w:rsidP="00727702">
            <w:pPr>
              <w:spacing w:after="0"/>
              <w:jc w:val="left"/>
              <w:rPr>
                <w:rFonts w:ascii="Times New Roman" w:eastAsia="Times New Roman" w:hAnsi="Times New Roman"/>
                <w:color w:val="000000"/>
                <w:sz w:val="16"/>
                <w:szCs w:val="16"/>
              </w:rPr>
            </w:pPr>
          </w:p>
        </w:tc>
      </w:tr>
      <w:tr w:rsidR="00727702" w:rsidRPr="00B44D98" w14:paraId="0E2593C2"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243DCBA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71B9E05D"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63" w:type="pct"/>
            <w:tcBorders>
              <w:top w:val="nil"/>
              <w:left w:val="nil"/>
              <w:bottom w:val="single" w:sz="4" w:space="0" w:color="auto"/>
              <w:right w:val="single" w:sz="4" w:space="0" w:color="auto"/>
            </w:tcBorders>
            <w:shd w:val="clear" w:color="auto" w:fill="auto"/>
          </w:tcPr>
          <w:p w14:paraId="02E139D0"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13" w:type="pct"/>
            <w:tcBorders>
              <w:top w:val="nil"/>
              <w:left w:val="nil"/>
              <w:bottom w:val="single" w:sz="4" w:space="0" w:color="auto"/>
              <w:right w:val="single" w:sz="4" w:space="0" w:color="auto"/>
            </w:tcBorders>
            <w:shd w:val="clear" w:color="auto" w:fill="auto"/>
          </w:tcPr>
          <w:p w14:paraId="157394F1"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Climate Finance</w:t>
            </w:r>
          </w:p>
        </w:tc>
      </w:tr>
      <w:tr w:rsidR="00727702" w:rsidRPr="00B44D98" w14:paraId="4571E55B"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2A2386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45B2A8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87B45B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C2EAB6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Least Developed Countries</w:t>
            </w:r>
          </w:p>
        </w:tc>
      </w:tr>
      <w:tr w:rsidR="00727702" w:rsidRPr="00B44D98" w14:paraId="39D85C8E"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D78BF9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C5A83B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77B82A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85040F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Small Island Developing States</w:t>
            </w:r>
          </w:p>
        </w:tc>
      </w:tr>
      <w:tr w:rsidR="00727702" w:rsidRPr="00B44D98" w14:paraId="09EF258D" w14:textId="77777777" w:rsidTr="003362AC">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6388E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188E80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C3A3F0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1905A9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Disaster Risk Management</w:t>
            </w:r>
          </w:p>
        </w:tc>
      </w:tr>
      <w:tr w:rsidR="00727702" w:rsidRPr="00B44D98" w14:paraId="499E2E60"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80408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1385E9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A92E2F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019D21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Sea-level rise</w:t>
            </w:r>
          </w:p>
        </w:tc>
      </w:tr>
      <w:tr w:rsidR="00727702" w:rsidRPr="00B44D98" w14:paraId="69D5884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5465E72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64627C1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313E866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13" w:type="pct"/>
            <w:tcBorders>
              <w:top w:val="nil"/>
              <w:left w:val="nil"/>
              <w:bottom w:val="single" w:sz="4" w:space="0" w:color="auto"/>
              <w:right w:val="single" w:sz="4" w:space="0" w:color="auto"/>
            </w:tcBorders>
            <w:shd w:val="clear" w:color="auto" w:fill="auto"/>
          </w:tcPr>
          <w:p w14:paraId="46B6B1F3"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Climate Resilience</w:t>
            </w:r>
          </w:p>
        </w:tc>
      </w:tr>
      <w:tr w:rsidR="00727702" w:rsidRPr="00B44D98" w14:paraId="0FE67ED2"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FD9CCD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193D45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F45894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9AF94A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Climate information</w:t>
            </w:r>
          </w:p>
        </w:tc>
      </w:tr>
      <w:tr w:rsidR="00727702" w:rsidRPr="00B44D98" w14:paraId="0820436C"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89C01F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403A1F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A686C2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309C039"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Ecosystem-based Adaptation</w:t>
            </w:r>
          </w:p>
        </w:tc>
      </w:tr>
      <w:tr w:rsidR="00727702" w:rsidRPr="00B44D98" w14:paraId="65B04811"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8C72B3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BD305B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99065E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3A11505"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Adaptation Tech Transfer</w:t>
            </w:r>
          </w:p>
        </w:tc>
      </w:tr>
      <w:tr w:rsidR="00727702" w:rsidRPr="00B44D98" w14:paraId="12494AAA"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C9998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F14AD3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745B52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84460FB"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National Adaptation Programme of Action</w:t>
            </w:r>
          </w:p>
        </w:tc>
      </w:tr>
      <w:tr w:rsidR="00727702" w:rsidRPr="00B44D98" w14:paraId="2954CE00"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0C2083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EC10EA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F5AED4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E4CF4B6"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National Adaptation Plan</w:t>
            </w:r>
          </w:p>
        </w:tc>
      </w:tr>
      <w:tr w:rsidR="00727702" w:rsidRPr="00B44D98" w14:paraId="2BCA5049"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56F8E5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3B4B69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6CD728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2B0982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Mainstreaming Adaptation</w:t>
            </w:r>
          </w:p>
        </w:tc>
      </w:tr>
      <w:tr w:rsidR="00727702" w:rsidRPr="00B44D98" w14:paraId="47C1D02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B76CFD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8115F3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D7E026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62F8302"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Private Sector</w:t>
            </w:r>
          </w:p>
        </w:tc>
      </w:tr>
      <w:tr w:rsidR="00727702" w:rsidRPr="00B44D98" w14:paraId="4DD42AEE"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15B154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E4C059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57FE9C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738EC76"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Innovation</w:t>
            </w:r>
          </w:p>
        </w:tc>
      </w:tr>
      <w:tr w:rsidR="00727702" w:rsidRPr="00B44D98" w14:paraId="2BF094C2"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F7FD1E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5A4D59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FA3356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343D289"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Complementarity</w:t>
            </w:r>
          </w:p>
        </w:tc>
      </w:tr>
      <w:tr w:rsidR="00727702" w:rsidRPr="00B44D98" w14:paraId="4763ADF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8798CA"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7FD4DB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B9AE7C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0BB9583"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Community-based Adaptation</w:t>
            </w:r>
          </w:p>
        </w:tc>
      </w:tr>
      <w:tr w:rsidR="00727702" w:rsidRPr="00B44D98" w14:paraId="09B1B6F4"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159B5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5F65FA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7C0893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05C22DA"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Livelihoods</w:t>
            </w:r>
          </w:p>
        </w:tc>
      </w:tr>
      <w:tr w:rsidR="00727702" w:rsidRPr="00B44D98" w14:paraId="0DACB1B1" w14:textId="77777777" w:rsidTr="003362AC">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1C4532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3B6046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8D5024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Climate Change Mitigation</w:t>
            </w:r>
          </w:p>
        </w:tc>
        <w:tc>
          <w:tcPr>
            <w:tcW w:w="1413" w:type="pct"/>
            <w:tcBorders>
              <w:top w:val="nil"/>
              <w:left w:val="nil"/>
              <w:bottom w:val="single" w:sz="4" w:space="0" w:color="auto"/>
              <w:right w:val="single" w:sz="4" w:space="0" w:color="auto"/>
            </w:tcBorders>
            <w:shd w:val="clear" w:color="auto" w:fill="auto"/>
          </w:tcPr>
          <w:p w14:paraId="7EC604A2"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p>
        </w:tc>
      </w:tr>
      <w:tr w:rsidR="00727702" w:rsidRPr="00B44D98" w14:paraId="447A6C66" w14:textId="77777777" w:rsidTr="003362AC">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tcPr>
          <w:p w14:paraId="35298A1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15A2CC4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21837D50"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13" w:type="pct"/>
            <w:tcBorders>
              <w:top w:val="nil"/>
              <w:left w:val="nil"/>
              <w:bottom w:val="single" w:sz="4" w:space="0" w:color="auto"/>
              <w:right w:val="single" w:sz="4" w:space="0" w:color="auto"/>
            </w:tcBorders>
            <w:shd w:val="clear" w:color="auto" w:fill="auto"/>
          </w:tcPr>
          <w:p w14:paraId="4C6B1E68" w14:textId="77777777" w:rsidR="00727702" w:rsidRPr="00B44D98" w:rsidRDefault="00727702" w:rsidP="00727702">
            <w:pPr>
              <w:spacing w:after="0"/>
              <w:ind w:left="192" w:hanging="192"/>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Agriculture, Forestry, and other Land Use</w:t>
            </w:r>
          </w:p>
        </w:tc>
      </w:tr>
      <w:tr w:rsidR="00727702" w:rsidRPr="00B44D98" w14:paraId="23FF70C4"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79D5F1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B56E87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0215D5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B06EEAF"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Energy Efficiency</w:t>
            </w:r>
          </w:p>
        </w:tc>
      </w:tr>
      <w:tr w:rsidR="00727702" w:rsidRPr="00B44D98" w14:paraId="1E7807EC" w14:textId="77777777" w:rsidTr="003362AC">
        <w:trPr>
          <w:trHeight w:val="21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995C3B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1829D1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AD0A7F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1C85BD7" w14:textId="77777777" w:rsidR="00727702" w:rsidRPr="00B44D98" w:rsidRDefault="00727702" w:rsidP="00727702">
            <w:pPr>
              <w:spacing w:after="0"/>
              <w:ind w:left="192" w:hanging="192"/>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Sustainable Urban Systems and Transport</w:t>
            </w:r>
          </w:p>
        </w:tc>
      </w:tr>
      <w:tr w:rsidR="00727702" w:rsidRPr="00B44D98" w14:paraId="1A1B4C5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D4A0C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128ED6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A284CA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71274E4"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Technology Transfer</w:t>
            </w:r>
          </w:p>
        </w:tc>
      </w:tr>
      <w:tr w:rsidR="00727702" w:rsidRPr="00B44D98" w14:paraId="2E5D6E2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44C3C5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BB27DF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997295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71A1326"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Renewable Energy</w:t>
            </w:r>
          </w:p>
        </w:tc>
      </w:tr>
      <w:tr w:rsidR="00727702" w:rsidRPr="00B44D98" w14:paraId="433E955F"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1577D5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4718FF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3AD94A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52CD044"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iCs/>
                <w:color w:val="000000"/>
                <w:sz w:val="16"/>
                <w:szCs w:val="16"/>
              </w:rPr>
              <w:t>Financing</w:t>
            </w:r>
          </w:p>
        </w:tc>
      </w:tr>
      <w:tr w:rsidR="00727702" w:rsidRPr="00B44D98" w14:paraId="69B91324"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2F54117"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5CEF88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0223A5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C245AB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Enabling Activities</w:t>
            </w:r>
          </w:p>
        </w:tc>
      </w:tr>
      <w:tr w:rsidR="00727702" w:rsidRPr="00B44D98" w14:paraId="5AFCEB2F"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C20452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D0A241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9184DDF"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Technology Transfer</w:t>
            </w:r>
          </w:p>
        </w:tc>
        <w:tc>
          <w:tcPr>
            <w:tcW w:w="1413" w:type="pct"/>
            <w:tcBorders>
              <w:top w:val="nil"/>
              <w:left w:val="nil"/>
              <w:bottom w:val="single" w:sz="4" w:space="0" w:color="auto"/>
              <w:right w:val="single" w:sz="4" w:space="0" w:color="auto"/>
            </w:tcBorders>
            <w:shd w:val="clear" w:color="auto" w:fill="auto"/>
            <w:hideMark/>
          </w:tcPr>
          <w:p w14:paraId="047015B1"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73D9DFBE" w14:textId="77777777" w:rsidTr="003362AC">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3D759A5"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796D42C"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05695E5"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4C139F9"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Poznan Strategic Programme on Technology Transfer</w:t>
            </w:r>
          </w:p>
        </w:tc>
      </w:tr>
      <w:tr w:rsidR="00727702" w:rsidRPr="00B44D98" w14:paraId="62190FE0" w14:textId="77777777" w:rsidTr="003362AC">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869778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11A76E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F4FD94C"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5503BF6"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Climate Technology Centre &amp; Network (CTCN)</w:t>
            </w:r>
          </w:p>
        </w:tc>
      </w:tr>
      <w:tr w:rsidR="00727702" w:rsidRPr="00B44D98" w14:paraId="3AF5C7D8"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82F77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95C6A1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95E064A"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723FEE0"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Endogenous technology</w:t>
            </w:r>
          </w:p>
        </w:tc>
      </w:tr>
      <w:tr w:rsidR="00727702" w:rsidRPr="00B44D98" w14:paraId="3E0DA656"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20075A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6AF16E8"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60EB0CD" w14:textId="77777777" w:rsidR="00727702" w:rsidRPr="00B44D98" w:rsidRDefault="00727702" w:rsidP="00727702">
            <w:pPr>
              <w:spacing w:after="0"/>
              <w:jc w:val="left"/>
              <w:rPr>
                <w:rFonts w:ascii="Avenir Next Regular" w:eastAsia="Times New Roman" w:hAnsi="Avenir Next Regular" w:cs="Calibri"/>
                <w:iCs/>
                <w:color w:val="000000"/>
                <w:sz w:val="16"/>
                <w:szCs w:val="16"/>
              </w:rPr>
            </w:pPr>
            <w:r w:rsidRPr="00B44D98">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CA1963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Technology Needs Assessment</w:t>
            </w:r>
          </w:p>
        </w:tc>
      </w:tr>
      <w:tr w:rsidR="00727702" w:rsidRPr="00B44D98" w14:paraId="48996B25"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B2F49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85E9D19"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noWrap/>
            <w:vAlign w:val="bottom"/>
            <w:hideMark/>
          </w:tcPr>
          <w:p w14:paraId="10BDAA2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5735DE2E"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Adaptation Tech Transfer</w:t>
            </w:r>
          </w:p>
        </w:tc>
      </w:tr>
      <w:tr w:rsidR="00727702" w:rsidRPr="00B44D98" w14:paraId="4132974F" w14:textId="77777777" w:rsidTr="003362AC">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0B03B84"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3E7FEF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62CEC33" w14:textId="77777777" w:rsidR="00727702" w:rsidRPr="00B44D98" w:rsidRDefault="00727702" w:rsidP="00727702">
            <w:pPr>
              <w:spacing w:after="0"/>
              <w:ind w:left="150" w:hanging="150"/>
              <w:jc w:val="left"/>
              <w:rPr>
                <w:rFonts w:ascii="Avenir Next Regular" w:eastAsia="Times New Roman" w:hAnsi="Avenir Next Regular" w:cs="Calibri"/>
                <w:b/>
                <w:bCs/>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b/>
                <w:bCs/>
                <w:color w:val="000000"/>
                <w:sz w:val="16"/>
                <w:szCs w:val="16"/>
              </w:rPr>
              <w:t>United Nations Framework on Climate Change</w:t>
            </w:r>
          </w:p>
        </w:tc>
        <w:tc>
          <w:tcPr>
            <w:tcW w:w="1413" w:type="pct"/>
            <w:tcBorders>
              <w:top w:val="nil"/>
              <w:left w:val="nil"/>
              <w:bottom w:val="single" w:sz="4" w:space="0" w:color="auto"/>
              <w:right w:val="single" w:sz="4" w:space="0" w:color="auto"/>
            </w:tcBorders>
            <w:shd w:val="clear" w:color="auto" w:fill="auto"/>
            <w:noWrap/>
            <w:vAlign w:val="bottom"/>
            <w:hideMark/>
          </w:tcPr>
          <w:p w14:paraId="746E2948"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r>
      <w:tr w:rsidR="00727702" w:rsidRPr="00B44D98" w14:paraId="439FA6F2" w14:textId="77777777" w:rsidTr="003362AC">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CE377C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D7620F2"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noWrap/>
            <w:vAlign w:val="bottom"/>
            <w:hideMark/>
          </w:tcPr>
          <w:p w14:paraId="47DACB17"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FAE0FC4" w14:textId="77777777" w:rsidR="00727702" w:rsidRPr="00B44D98" w:rsidRDefault="00727702" w:rsidP="00727702">
            <w:pPr>
              <w:spacing w:after="0"/>
              <w:ind w:left="192" w:hanging="192"/>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Nationally Determined Contribution</w:t>
            </w:r>
          </w:p>
        </w:tc>
      </w:tr>
      <w:tr w:rsidR="00727702" w:rsidRPr="00B44D98" w14:paraId="39D6898D" w14:textId="77777777" w:rsidTr="003362AC">
        <w:trPr>
          <w:trHeight w:val="62"/>
        </w:trPr>
        <w:tc>
          <w:tcPr>
            <w:tcW w:w="988" w:type="pct"/>
            <w:tcBorders>
              <w:top w:val="nil"/>
              <w:left w:val="single" w:sz="4" w:space="0" w:color="auto"/>
              <w:bottom w:val="nil"/>
              <w:right w:val="single" w:sz="4" w:space="0" w:color="auto"/>
            </w:tcBorders>
            <w:shd w:val="clear" w:color="auto" w:fill="auto"/>
            <w:noWrap/>
            <w:vAlign w:val="bottom"/>
            <w:hideMark/>
          </w:tcPr>
          <w:p w14:paraId="5ED47C7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136" w:type="pct"/>
            <w:tcBorders>
              <w:top w:val="nil"/>
              <w:left w:val="nil"/>
              <w:bottom w:val="nil"/>
              <w:right w:val="single" w:sz="4" w:space="0" w:color="auto"/>
            </w:tcBorders>
            <w:shd w:val="clear" w:color="auto" w:fill="auto"/>
            <w:noWrap/>
            <w:vAlign w:val="bottom"/>
            <w:hideMark/>
          </w:tcPr>
          <w:p w14:paraId="18B79FF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r w:rsidRPr="00B44D98">
              <w:rPr>
                <w:rFonts w:ascii="Avenir Next Regular" w:eastAsia="Times New Roman" w:hAnsi="Avenir Next Regular" w:cs="Calibri"/>
                <w:b/>
                <w:bCs/>
                <w:color w:val="000000"/>
                <w:sz w:val="16"/>
                <w:szCs w:val="16"/>
              </w:rPr>
              <w:t> </w:t>
            </w:r>
          </w:p>
        </w:tc>
        <w:tc>
          <w:tcPr>
            <w:tcW w:w="1463" w:type="pct"/>
            <w:tcBorders>
              <w:top w:val="nil"/>
              <w:left w:val="nil"/>
              <w:bottom w:val="nil"/>
              <w:right w:val="single" w:sz="4" w:space="0" w:color="auto"/>
            </w:tcBorders>
            <w:shd w:val="clear" w:color="auto" w:fill="auto"/>
            <w:noWrap/>
            <w:vAlign w:val="bottom"/>
            <w:hideMark/>
          </w:tcPr>
          <w:p w14:paraId="577FE207"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Avenir Next Regular" w:eastAsia="Times New Roman" w:hAnsi="Avenir Next Regular" w:cs="Calibri"/>
                <w:color w:val="000000"/>
                <w:sz w:val="16"/>
                <w:szCs w:val="16"/>
              </w:rPr>
              <w:t> </w:t>
            </w:r>
          </w:p>
        </w:tc>
        <w:tc>
          <w:tcPr>
            <w:tcW w:w="1413" w:type="pct"/>
            <w:tcBorders>
              <w:top w:val="nil"/>
              <w:left w:val="nil"/>
              <w:bottom w:val="nil"/>
              <w:right w:val="single" w:sz="4" w:space="0" w:color="auto"/>
            </w:tcBorders>
            <w:shd w:val="clear" w:color="auto" w:fill="auto"/>
            <w:hideMark/>
          </w:tcPr>
          <w:p w14:paraId="600EFB96" w14:textId="77777777" w:rsidR="00727702" w:rsidRPr="00B44D98" w:rsidRDefault="00727702" w:rsidP="00727702">
            <w:pPr>
              <w:spacing w:after="0"/>
              <w:jc w:val="left"/>
              <w:rPr>
                <w:rFonts w:ascii="Avenir Next Regular" w:eastAsia="Times New Roman" w:hAnsi="Avenir Next Regular" w:cs="Calibri"/>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Avenir Next Regular" w:eastAsia="Times New Roman" w:hAnsi="Avenir Next Regular" w:cs="Calibri"/>
                <w:color w:val="000000"/>
                <w:sz w:val="16"/>
                <w:szCs w:val="16"/>
              </w:rPr>
              <w:t>Paris Agreement</w:t>
            </w:r>
          </w:p>
        </w:tc>
      </w:tr>
      <w:tr w:rsidR="00727702" w:rsidRPr="00B44D98" w14:paraId="4353A7EE" w14:textId="77777777" w:rsidTr="003362AC">
        <w:trPr>
          <w:trHeight w:val="62"/>
        </w:trPr>
        <w:tc>
          <w:tcPr>
            <w:tcW w:w="988" w:type="pct"/>
            <w:tcBorders>
              <w:top w:val="nil"/>
              <w:left w:val="single" w:sz="4" w:space="0" w:color="auto"/>
              <w:bottom w:val="nil"/>
              <w:right w:val="single" w:sz="4" w:space="0" w:color="auto"/>
            </w:tcBorders>
            <w:shd w:val="clear" w:color="auto" w:fill="auto"/>
            <w:noWrap/>
            <w:vAlign w:val="bottom"/>
          </w:tcPr>
          <w:p w14:paraId="7667BAD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nil"/>
              <w:right w:val="single" w:sz="4" w:space="0" w:color="auto"/>
            </w:tcBorders>
            <w:shd w:val="clear" w:color="auto" w:fill="auto"/>
            <w:noWrap/>
            <w:vAlign w:val="bottom"/>
          </w:tcPr>
          <w:p w14:paraId="0476C08B"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nil"/>
              <w:right w:val="single" w:sz="4" w:space="0" w:color="auto"/>
            </w:tcBorders>
            <w:shd w:val="clear" w:color="auto" w:fill="auto"/>
            <w:noWrap/>
            <w:vAlign w:val="bottom"/>
          </w:tcPr>
          <w:p w14:paraId="5AC53517" w14:textId="77777777" w:rsidR="00727702" w:rsidRPr="00B44D98" w:rsidRDefault="00727702" w:rsidP="00727702">
            <w:pPr>
              <w:spacing w:after="0"/>
              <w:jc w:val="left"/>
              <w:rPr>
                <w:rFonts w:ascii="Avenir Next Regular" w:eastAsia="Times New Roman" w:hAnsi="Avenir Next Regular" w:cs="Calibri"/>
                <w:color w:val="000000"/>
                <w:sz w:val="16"/>
                <w:szCs w:val="16"/>
              </w:rPr>
            </w:pPr>
          </w:p>
        </w:tc>
        <w:tc>
          <w:tcPr>
            <w:tcW w:w="1413" w:type="pct"/>
            <w:tcBorders>
              <w:top w:val="nil"/>
              <w:left w:val="nil"/>
              <w:bottom w:val="nil"/>
              <w:right w:val="single" w:sz="4" w:space="0" w:color="auto"/>
            </w:tcBorders>
            <w:shd w:val="clear" w:color="auto" w:fill="auto"/>
          </w:tcPr>
          <w:p w14:paraId="5A928DB8"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Sustainable Development Goals</w:t>
            </w:r>
          </w:p>
        </w:tc>
      </w:tr>
      <w:tr w:rsidR="00727702" w:rsidRPr="00B44D98" w14:paraId="15AD1D1A" w14:textId="77777777" w:rsidTr="003362AC">
        <w:trPr>
          <w:trHeight w:val="62"/>
        </w:trPr>
        <w:tc>
          <w:tcPr>
            <w:tcW w:w="988" w:type="pct"/>
            <w:tcBorders>
              <w:top w:val="nil"/>
              <w:left w:val="single" w:sz="4" w:space="0" w:color="auto"/>
              <w:bottom w:val="nil"/>
              <w:right w:val="single" w:sz="4" w:space="0" w:color="auto"/>
            </w:tcBorders>
            <w:shd w:val="clear" w:color="auto" w:fill="auto"/>
            <w:noWrap/>
            <w:vAlign w:val="bottom"/>
          </w:tcPr>
          <w:p w14:paraId="7B5E385D"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nil"/>
              <w:right w:val="single" w:sz="4" w:space="0" w:color="auto"/>
            </w:tcBorders>
            <w:shd w:val="clear" w:color="auto" w:fill="auto"/>
            <w:noWrap/>
            <w:vAlign w:val="bottom"/>
          </w:tcPr>
          <w:p w14:paraId="68A53EF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nil"/>
              <w:right w:val="single" w:sz="4" w:space="0" w:color="auto"/>
            </w:tcBorders>
            <w:shd w:val="clear" w:color="auto" w:fill="auto"/>
            <w:noWrap/>
            <w:vAlign w:val="bottom"/>
          </w:tcPr>
          <w:p w14:paraId="266E962E" w14:textId="77777777" w:rsidR="00727702" w:rsidRPr="00B44D98" w:rsidRDefault="00727702" w:rsidP="00727702">
            <w:pPr>
              <w:spacing w:after="0"/>
              <w:jc w:val="left"/>
              <w:rPr>
                <w:rFonts w:ascii="Avenir Next Regular" w:eastAsia="Times New Roman" w:hAnsi="Avenir Next Regular" w:cs="Calibri"/>
                <w:b/>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b/>
                <w:color w:val="000000"/>
                <w:sz w:val="16"/>
                <w:szCs w:val="16"/>
              </w:rPr>
              <w:t>Climate Finance (Rio Markers)</w:t>
            </w:r>
          </w:p>
        </w:tc>
        <w:tc>
          <w:tcPr>
            <w:tcW w:w="1413" w:type="pct"/>
            <w:tcBorders>
              <w:top w:val="nil"/>
              <w:left w:val="nil"/>
              <w:bottom w:val="nil"/>
              <w:right w:val="single" w:sz="4" w:space="0" w:color="auto"/>
            </w:tcBorders>
            <w:shd w:val="clear" w:color="auto" w:fill="auto"/>
          </w:tcPr>
          <w:p w14:paraId="7B841882" w14:textId="77777777" w:rsidR="00727702" w:rsidRPr="00B44D98" w:rsidRDefault="00727702" w:rsidP="00727702">
            <w:pPr>
              <w:spacing w:after="0"/>
              <w:jc w:val="left"/>
              <w:rPr>
                <w:rFonts w:ascii="Times New Roman" w:eastAsia="Times New Roman" w:hAnsi="Times New Roman"/>
                <w:color w:val="000000"/>
                <w:sz w:val="16"/>
                <w:szCs w:val="16"/>
              </w:rPr>
            </w:pPr>
          </w:p>
        </w:tc>
      </w:tr>
      <w:tr w:rsidR="00727702" w:rsidRPr="00B44D98" w14:paraId="65EB02DD" w14:textId="77777777" w:rsidTr="003362AC">
        <w:trPr>
          <w:trHeight w:val="62"/>
        </w:trPr>
        <w:tc>
          <w:tcPr>
            <w:tcW w:w="988" w:type="pct"/>
            <w:tcBorders>
              <w:top w:val="nil"/>
              <w:left w:val="single" w:sz="4" w:space="0" w:color="auto"/>
              <w:bottom w:val="nil"/>
              <w:right w:val="single" w:sz="4" w:space="0" w:color="auto"/>
            </w:tcBorders>
            <w:shd w:val="clear" w:color="auto" w:fill="auto"/>
            <w:noWrap/>
            <w:vAlign w:val="bottom"/>
          </w:tcPr>
          <w:p w14:paraId="2D423B40"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nil"/>
              <w:right w:val="single" w:sz="4" w:space="0" w:color="auto"/>
            </w:tcBorders>
            <w:shd w:val="clear" w:color="auto" w:fill="auto"/>
            <w:noWrap/>
            <w:vAlign w:val="bottom"/>
          </w:tcPr>
          <w:p w14:paraId="60E7C0B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nil"/>
              <w:right w:val="single" w:sz="4" w:space="0" w:color="auto"/>
            </w:tcBorders>
            <w:shd w:val="clear" w:color="auto" w:fill="auto"/>
            <w:noWrap/>
            <w:vAlign w:val="bottom"/>
          </w:tcPr>
          <w:p w14:paraId="35D83A37" w14:textId="77777777" w:rsidR="00727702" w:rsidRPr="00B44D98" w:rsidRDefault="00727702" w:rsidP="00727702">
            <w:pPr>
              <w:spacing w:after="0"/>
              <w:jc w:val="left"/>
              <w:rPr>
                <w:rFonts w:ascii="Times New Roman" w:eastAsia="Times New Roman" w:hAnsi="Times New Roman"/>
                <w:b/>
                <w:color w:val="000000"/>
                <w:sz w:val="16"/>
                <w:szCs w:val="16"/>
              </w:rPr>
            </w:pPr>
          </w:p>
        </w:tc>
        <w:tc>
          <w:tcPr>
            <w:tcW w:w="1413" w:type="pct"/>
            <w:tcBorders>
              <w:top w:val="nil"/>
              <w:left w:val="nil"/>
              <w:bottom w:val="nil"/>
              <w:right w:val="single" w:sz="4" w:space="0" w:color="auto"/>
            </w:tcBorders>
            <w:shd w:val="clear" w:color="auto" w:fill="auto"/>
          </w:tcPr>
          <w:p w14:paraId="433E29BF"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Climate Change Mitigation 0</w:t>
            </w:r>
          </w:p>
          <w:p w14:paraId="42D44F17"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Climate Change Mitigation 1</w:t>
            </w:r>
          </w:p>
        </w:tc>
      </w:tr>
      <w:tr w:rsidR="00727702" w:rsidRPr="00B44D98" w14:paraId="4CE1BCB5" w14:textId="77777777" w:rsidTr="003362AC">
        <w:trPr>
          <w:trHeight w:val="62"/>
        </w:trPr>
        <w:tc>
          <w:tcPr>
            <w:tcW w:w="988" w:type="pct"/>
            <w:tcBorders>
              <w:top w:val="nil"/>
              <w:left w:val="single" w:sz="4" w:space="0" w:color="auto"/>
              <w:bottom w:val="nil"/>
              <w:right w:val="single" w:sz="4" w:space="0" w:color="auto"/>
            </w:tcBorders>
            <w:shd w:val="clear" w:color="auto" w:fill="auto"/>
            <w:noWrap/>
            <w:vAlign w:val="bottom"/>
          </w:tcPr>
          <w:p w14:paraId="03D9CC81"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nil"/>
              <w:right w:val="single" w:sz="4" w:space="0" w:color="auto"/>
            </w:tcBorders>
            <w:shd w:val="clear" w:color="auto" w:fill="auto"/>
            <w:noWrap/>
            <w:vAlign w:val="bottom"/>
          </w:tcPr>
          <w:p w14:paraId="558719C6"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nil"/>
              <w:right w:val="single" w:sz="4" w:space="0" w:color="auto"/>
            </w:tcBorders>
            <w:shd w:val="clear" w:color="auto" w:fill="auto"/>
            <w:noWrap/>
            <w:vAlign w:val="bottom"/>
          </w:tcPr>
          <w:p w14:paraId="3AF4A183"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13" w:type="pct"/>
            <w:tcBorders>
              <w:top w:val="nil"/>
              <w:left w:val="nil"/>
              <w:bottom w:val="nil"/>
              <w:right w:val="single" w:sz="4" w:space="0" w:color="auto"/>
            </w:tcBorders>
            <w:shd w:val="clear" w:color="auto" w:fill="auto"/>
          </w:tcPr>
          <w:p w14:paraId="55E4FD99"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Climate Change Mitigation 2</w:t>
            </w:r>
          </w:p>
        </w:tc>
      </w:tr>
      <w:tr w:rsidR="00727702" w:rsidRPr="00775E38" w14:paraId="1E9C1C20" w14:textId="77777777" w:rsidTr="003362AC">
        <w:trPr>
          <w:trHeight w:val="62"/>
        </w:trPr>
        <w:tc>
          <w:tcPr>
            <w:tcW w:w="988" w:type="pct"/>
            <w:tcBorders>
              <w:top w:val="nil"/>
              <w:left w:val="single" w:sz="4" w:space="0" w:color="auto"/>
              <w:bottom w:val="nil"/>
              <w:right w:val="single" w:sz="4" w:space="0" w:color="auto"/>
            </w:tcBorders>
            <w:shd w:val="clear" w:color="auto" w:fill="auto"/>
            <w:noWrap/>
            <w:vAlign w:val="bottom"/>
          </w:tcPr>
          <w:p w14:paraId="0B115BB3"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136" w:type="pct"/>
            <w:tcBorders>
              <w:top w:val="nil"/>
              <w:left w:val="nil"/>
              <w:bottom w:val="nil"/>
              <w:right w:val="single" w:sz="4" w:space="0" w:color="auto"/>
            </w:tcBorders>
            <w:shd w:val="clear" w:color="auto" w:fill="auto"/>
            <w:noWrap/>
            <w:vAlign w:val="bottom"/>
          </w:tcPr>
          <w:p w14:paraId="33F7A3BE" w14:textId="77777777" w:rsidR="00727702" w:rsidRPr="00B44D98" w:rsidRDefault="00727702" w:rsidP="00727702">
            <w:pPr>
              <w:spacing w:after="0"/>
              <w:jc w:val="left"/>
              <w:rPr>
                <w:rFonts w:ascii="Avenir Next Regular" w:eastAsia="Times New Roman" w:hAnsi="Avenir Next Regular" w:cs="Calibri"/>
                <w:b/>
                <w:bCs/>
                <w:color w:val="000000"/>
                <w:sz w:val="16"/>
                <w:szCs w:val="16"/>
              </w:rPr>
            </w:pPr>
          </w:p>
        </w:tc>
        <w:tc>
          <w:tcPr>
            <w:tcW w:w="1463" w:type="pct"/>
            <w:tcBorders>
              <w:top w:val="nil"/>
              <w:left w:val="nil"/>
              <w:bottom w:val="nil"/>
              <w:right w:val="single" w:sz="4" w:space="0" w:color="auto"/>
            </w:tcBorders>
            <w:shd w:val="clear" w:color="auto" w:fill="auto"/>
            <w:noWrap/>
            <w:vAlign w:val="bottom"/>
          </w:tcPr>
          <w:p w14:paraId="3E516EF7" w14:textId="77777777" w:rsidR="00727702" w:rsidRPr="00B44D98" w:rsidRDefault="00727702" w:rsidP="00727702">
            <w:pPr>
              <w:spacing w:after="0"/>
              <w:jc w:val="left"/>
              <w:rPr>
                <w:rFonts w:ascii="Times New Roman" w:eastAsia="Times New Roman" w:hAnsi="Times New Roman"/>
                <w:color w:val="000000"/>
                <w:sz w:val="16"/>
                <w:szCs w:val="16"/>
              </w:rPr>
            </w:pPr>
          </w:p>
        </w:tc>
        <w:tc>
          <w:tcPr>
            <w:tcW w:w="1413" w:type="pct"/>
            <w:tcBorders>
              <w:top w:val="nil"/>
              <w:left w:val="nil"/>
              <w:bottom w:val="nil"/>
              <w:right w:val="single" w:sz="4" w:space="0" w:color="auto"/>
            </w:tcBorders>
            <w:shd w:val="clear" w:color="auto" w:fill="auto"/>
          </w:tcPr>
          <w:p w14:paraId="551AC362" w14:textId="77777777" w:rsidR="00727702" w:rsidRPr="00B44D98" w:rsidRDefault="00727702" w:rsidP="00727702">
            <w:pPr>
              <w:spacing w:after="0"/>
              <w:jc w:val="left"/>
              <w:rPr>
                <w:rFonts w:ascii="Times New Roman" w:eastAsia="Times New Roman" w:hAnsi="Times New Roman"/>
                <w:color w:val="000000"/>
                <w:sz w:val="16"/>
                <w:szCs w:val="16"/>
                <w:lang w:val="fr-FR"/>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ed/>
                  </w:checkBox>
                </w:ffData>
              </w:fldChar>
            </w:r>
            <w:r w:rsidRPr="00B44D98">
              <w:rPr>
                <w:rFonts w:ascii="Times New Roman" w:eastAsia="Times New Roman" w:hAnsi="Times New Roman"/>
                <w:color w:val="000000"/>
                <w:sz w:val="16"/>
                <w:szCs w:val="16"/>
                <w:lang w:val="fr-FR"/>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lang w:val="fr-FR"/>
              </w:rPr>
              <w:t>Climate Change Adaptation 0</w:t>
            </w:r>
          </w:p>
          <w:p w14:paraId="7EC675A4" w14:textId="77777777" w:rsidR="00727702" w:rsidRPr="00B44D98" w:rsidRDefault="00727702" w:rsidP="00727702">
            <w:pPr>
              <w:spacing w:after="0"/>
              <w:jc w:val="left"/>
              <w:rPr>
                <w:rFonts w:ascii="Times New Roman" w:eastAsia="Times New Roman" w:hAnsi="Times New Roman"/>
                <w:color w:val="000000"/>
                <w:sz w:val="16"/>
                <w:szCs w:val="16"/>
                <w:lang w:val="fr-FR"/>
              </w:rPr>
            </w:pPr>
            <w:r w:rsidRPr="00B44D98">
              <w:rPr>
                <w:rFonts w:ascii="Times New Roman" w:eastAsia="Times New Roman" w:hAnsi="Times New Roman"/>
                <w:color w:val="000000"/>
                <w:sz w:val="16"/>
                <w:szCs w:val="16"/>
              </w:rPr>
              <w:lastRenderedPageBreak/>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lang w:val="fr-FR"/>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lang w:val="fr-FR"/>
              </w:rPr>
              <w:t>Climate Change Adaptation 1</w:t>
            </w:r>
          </w:p>
        </w:tc>
      </w:tr>
      <w:tr w:rsidR="00727702" w:rsidRPr="00B44D98" w14:paraId="78D4865C" w14:textId="77777777" w:rsidTr="003362AC">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tcPr>
          <w:p w14:paraId="65EFC1BA" w14:textId="77777777" w:rsidR="00727702" w:rsidRPr="00B44D98" w:rsidRDefault="00727702" w:rsidP="00727702">
            <w:pPr>
              <w:spacing w:after="0"/>
              <w:jc w:val="left"/>
              <w:rPr>
                <w:rFonts w:ascii="Avenir Next Regular" w:eastAsia="Times New Roman" w:hAnsi="Avenir Next Regular" w:cs="Calibri"/>
                <w:b/>
                <w:bCs/>
                <w:color w:val="000000"/>
                <w:sz w:val="16"/>
                <w:szCs w:val="16"/>
                <w:lang w:val="fr-FR"/>
              </w:rPr>
            </w:pPr>
          </w:p>
        </w:tc>
        <w:tc>
          <w:tcPr>
            <w:tcW w:w="1136" w:type="pct"/>
            <w:tcBorders>
              <w:top w:val="nil"/>
              <w:left w:val="nil"/>
              <w:bottom w:val="single" w:sz="4" w:space="0" w:color="auto"/>
              <w:right w:val="single" w:sz="4" w:space="0" w:color="auto"/>
            </w:tcBorders>
            <w:shd w:val="clear" w:color="auto" w:fill="auto"/>
            <w:noWrap/>
            <w:vAlign w:val="bottom"/>
          </w:tcPr>
          <w:p w14:paraId="39E7EF10" w14:textId="77777777" w:rsidR="00727702" w:rsidRPr="00B44D98" w:rsidRDefault="00727702" w:rsidP="00727702">
            <w:pPr>
              <w:spacing w:after="0"/>
              <w:jc w:val="left"/>
              <w:rPr>
                <w:rFonts w:ascii="Avenir Next Regular" w:eastAsia="Times New Roman" w:hAnsi="Avenir Next Regular" w:cs="Calibri"/>
                <w:b/>
                <w:bCs/>
                <w:color w:val="000000"/>
                <w:sz w:val="16"/>
                <w:szCs w:val="16"/>
                <w:lang w:val="fr-FR"/>
              </w:rPr>
            </w:pPr>
          </w:p>
        </w:tc>
        <w:tc>
          <w:tcPr>
            <w:tcW w:w="1463" w:type="pct"/>
            <w:tcBorders>
              <w:top w:val="nil"/>
              <w:left w:val="nil"/>
              <w:bottom w:val="single" w:sz="4" w:space="0" w:color="auto"/>
              <w:right w:val="single" w:sz="4" w:space="0" w:color="auto"/>
            </w:tcBorders>
            <w:shd w:val="clear" w:color="auto" w:fill="auto"/>
            <w:noWrap/>
            <w:vAlign w:val="bottom"/>
          </w:tcPr>
          <w:p w14:paraId="11CB0145" w14:textId="77777777" w:rsidR="00727702" w:rsidRPr="00B44D98" w:rsidRDefault="00727702" w:rsidP="00727702">
            <w:pPr>
              <w:spacing w:after="0"/>
              <w:jc w:val="left"/>
              <w:rPr>
                <w:rFonts w:ascii="Times New Roman" w:eastAsia="Times New Roman" w:hAnsi="Times New Roman"/>
                <w:color w:val="000000"/>
                <w:sz w:val="16"/>
                <w:szCs w:val="16"/>
                <w:lang w:val="fr-FR"/>
              </w:rPr>
            </w:pPr>
          </w:p>
        </w:tc>
        <w:tc>
          <w:tcPr>
            <w:tcW w:w="1413" w:type="pct"/>
            <w:tcBorders>
              <w:top w:val="nil"/>
              <w:left w:val="nil"/>
              <w:bottom w:val="single" w:sz="4" w:space="0" w:color="auto"/>
              <w:right w:val="single" w:sz="4" w:space="0" w:color="auto"/>
            </w:tcBorders>
            <w:shd w:val="clear" w:color="auto" w:fill="auto"/>
          </w:tcPr>
          <w:p w14:paraId="33FC8058" w14:textId="77777777" w:rsidR="00727702" w:rsidRPr="00B44D98" w:rsidRDefault="00727702" w:rsidP="00727702">
            <w:pPr>
              <w:spacing w:after="0"/>
              <w:jc w:val="left"/>
              <w:rPr>
                <w:rFonts w:ascii="Times New Roman" w:eastAsia="Times New Roman" w:hAnsi="Times New Roman"/>
                <w:color w:val="000000"/>
                <w:sz w:val="16"/>
                <w:szCs w:val="16"/>
              </w:rPr>
            </w:pPr>
            <w:r w:rsidRPr="00B44D98">
              <w:rPr>
                <w:rFonts w:ascii="Times New Roman" w:eastAsia="Times New Roman" w:hAnsi="Times New Roman"/>
                <w:color w:val="000000"/>
                <w:sz w:val="16"/>
                <w:szCs w:val="16"/>
              </w:rPr>
              <w:fldChar w:fldCharType="begin">
                <w:ffData>
                  <w:name w:val="IAP_cities"/>
                  <w:enabled/>
                  <w:calcOnExit w:val="0"/>
                  <w:checkBox>
                    <w:sizeAuto/>
                    <w:default w:val="0"/>
                  </w:checkBox>
                </w:ffData>
              </w:fldChar>
            </w:r>
            <w:r w:rsidRPr="00B44D98">
              <w:rPr>
                <w:rFonts w:ascii="Times New Roman" w:eastAsia="Times New Roman" w:hAnsi="Times New Roman"/>
                <w:color w:val="000000"/>
                <w:sz w:val="16"/>
                <w:szCs w:val="16"/>
              </w:rPr>
              <w:instrText xml:space="preserve"> FORMCHECKBOX </w:instrText>
            </w:r>
            <w:r w:rsidR="003D14E2">
              <w:rPr>
                <w:rFonts w:ascii="Times New Roman" w:eastAsia="Times New Roman" w:hAnsi="Times New Roman"/>
                <w:color w:val="000000"/>
                <w:sz w:val="16"/>
                <w:szCs w:val="16"/>
              </w:rPr>
            </w:r>
            <w:r w:rsidR="003D14E2">
              <w:rPr>
                <w:rFonts w:ascii="Times New Roman" w:eastAsia="Times New Roman" w:hAnsi="Times New Roman"/>
                <w:color w:val="000000"/>
                <w:sz w:val="16"/>
                <w:szCs w:val="16"/>
              </w:rPr>
              <w:fldChar w:fldCharType="separate"/>
            </w:r>
            <w:r w:rsidRPr="00B44D98">
              <w:rPr>
                <w:rFonts w:ascii="Times New Roman" w:eastAsia="Times New Roman" w:hAnsi="Times New Roman"/>
                <w:color w:val="000000"/>
                <w:sz w:val="16"/>
                <w:szCs w:val="16"/>
              </w:rPr>
              <w:fldChar w:fldCharType="end"/>
            </w:r>
            <w:r w:rsidRPr="00B44D98">
              <w:rPr>
                <w:rFonts w:ascii="Times New Roman" w:eastAsia="Times New Roman" w:hAnsi="Times New Roman"/>
                <w:color w:val="000000"/>
                <w:sz w:val="16"/>
                <w:szCs w:val="16"/>
              </w:rPr>
              <w:t>Climate Change Adaptation 2</w:t>
            </w:r>
          </w:p>
        </w:tc>
      </w:tr>
    </w:tbl>
    <w:p w14:paraId="0C3361D3" w14:textId="3147D180" w:rsidR="00E24286" w:rsidRPr="00B44D98" w:rsidRDefault="00E24286" w:rsidP="00ED625F">
      <w:pPr>
        <w:rPr>
          <w:color w:val="000000"/>
        </w:rPr>
      </w:pPr>
    </w:p>
    <w:p w14:paraId="2B3CE947" w14:textId="77777777" w:rsidR="00E24286" w:rsidRPr="00B44D98" w:rsidRDefault="00E24286">
      <w:pPr>
        <w:spacing w:after="0"/>
        <w:jc w:val="left"/>
        <w:rPr>
          <w:color w:val="000000"/>
        </w:rPr>
      </w:pPr>
      <w:r w:rsidRPr="00B44D98">
        <w:rPr>
          <w:color w:val="000000"/>
        </w:rPr>
        <w:br w:type="page"/>
      </w:r>
    </w:p>
    <w:p w14:paraId="003FF933" w14:textId="5AF81A8C" w:rsidR="00ED625F" w:rsidRPr="00B44D98" w:rsidRDefault="00E24286" w:rsidP="00E24286">
      <w:pPr>
        <w:pStyle w:val="Heading2"/>
      </w:pPr>
      <w:bookmarkStart w:id="44" w:name="_Toc37327066"/>
      <w:r w:rsidRPr="00B44D98">
        <w:lastRenderedPageBreak/>
        <w:t>Annex N: Procurement Plan 2020-2021 (Year 1)</w:t>
      </w:r>
      <w:r w:rsidR="00D7474F" w:rsidRPr="00B44D98">
        <w:t xml:space="preserve"> (provided separately)</w:t>
      </w:r>
      <w:bookmarkEnd w:id="44"/>
    </w:p>
    <w:p w14:paraId="11806E54" w14:textId="77777777" w:rsidR="008E7455" w:rsidRPr="00B44D98" w:rsidRDefault="008E7455" w:rsidP="008E7455"/>
    <w:p w14:paraId="54381339" w14:textId="77777777" w:rsidR="008E7455" w:rsidRPr="00B44D98" w:rsidRDefault="008E7455" w:rsidP="008E7455"/>
    <w:p w14:paraId="529C0238" w14:textId="220866E1" w:rsidR="008E7455" w:rsidRPr="00EB21C2" w:rsidRDefault="008E7455" w:rsidP="004C7315">
      <w:pPr>
        <w:pStyle w:val="Heading2"/>
      </w:pPr>
      <w:bookmarkStart w:id="45" w:name="_Toc37327067"/>
      <w:r w:rsidRPr="00B44D98">
        <w:t xml:space="preserve">Annex </w:t>
      </w:r>
      <w:r w:rsidR="00C70C73" w:rsidRPr="00B44D98">
        <w:t>O</w:t>
      </w:r>
      <w:r w:rsidRPr="00B44D98">
        <w:t xml:space="preserve">: </w:t>
      </w:r>
      <w:r w:rsidR="004C7315" w:rsidRPr="00B44D98">
        <w:t>Co-finance letters</w:t>
      </w:r>
      <w:r w:rsidR="00C70C73" w:rsidRPr="00B44D98">
        <w:t xml:space="preserve"> (provided separately)</w:t>
      </w:r>
      <w:bookmarkEnd w:id="45"/>
    </w:p>
    <w:p w14:paraId="1F73B6A8" w14:textId="77777777" w:rsidR="004C7315" w:rsidRPr="00EB21C2" w:rsidRDefault="004C7315" w:rsidP="008E7455"/>
    <w:p w14:paraId="113E0FEC" w14:textId="77777777" w:rsidR="00E24286" w:rsidRPr="00EB21C2" w:rsidRDefault="00E24286" w:rsidP="00ED625F">
      <w:pPr>
        <w:rPr>
          <w:color w:val="000000"/>
        </w:rPr>
      </w:pPr>
    </w:p>
    <w:sectPr w:rsidR="00E24286" w:rsidRPr="00EB21C2" w:rsidSect="009D589B">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DB808" w14:textId="77777777" w:rsidR="002571C0" w:rsidRDefault="002571C0">
      <w:r>
        <w:separator/>
      </w:r>
    </w:p>
  </w:endnote>
  <w:endnote w:type="continuationSeparator" w:id="0">
    <w:p w14:paraId="31011146" w14:textId="77777777" w:rsidR="002571C0" w:rsidRDefault="002571C0">
      <w:r>
        <w:continuationSeparator/>
      </w:r>
    </w:p>
  </w:endnote>
  <w:endnote w:type="continuationNotice" w:id="1">
    <w:p w14:paraId="594CDA5A" w14:textId="77777777" w:rsidR="002571C0" w:rsidRDefault="002571C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00000007" w:usb1="00000001"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Minion Pro">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venir Next Regular">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CAB9E" w14:textId="77777777" w:rsidR="00076CC9" w:rsidRPr="0086069F" w:rsidRDefault="00076CC9"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3</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20D09215" w14:textId="77777777" w:rsidR="00076CC9" w:rsidRDefault="00076C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7D72D" w14:textId="77777777" w:rsidR="00076CC9" w:rsidRPr="00CE62FD" w:rsidRDefault="00076CC9"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1</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6536DC3F" w14:textId="77777777" w:rsidR="00076CC9" w:rsidRDefault="00076C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E3F4B" w14:textId="77777777" w:rsidR="00076CC9" w:rsidRDefault="00076CC9" w:rsidP="00FD3A8F">
    <w:pPr>
      <w:pStyle w:val="Header"/>
    </w:pPr>
  </w:p>
  <w:p w14:paraId="38BF288B" w14:textId="77777777" w:rsidR="00076CC9" w:rsidRDefault="00076CC9" w:rsidP="0003763F">
    <w:pPr>
      <w:pStyle w:val="Footer"/>
      <w:pBdr>
        <w:top w:val="single" w:sz="4" w:space="1" w:color="D9D9D9"/>
      </w:pBdr>
      <w:jc w:val="right"/>
    </w:pPr>
    <w:r>
      <w:fldChar w:fldCharType="begin"/>
    </w:r>
    <w:r>
      <w:instrText xml:space="preserve"> PAGE   \* MERGEFORMAT </w:instrText>
    </w:r>
    <w:r>
      <w:fldChar w:fldCharType="separate"/>
    </w:r>
    <w:r>
      <w:rPr>
        <w:noProof/>
      </w:rPr>
      <w:t>104</w:t>
    </w:r>
    <w:r>
      <w:rPr>
        <w:noProof/>
      </w:rPr>
      <w:fldChar w:fldCharType="end"/>
    </w:r>
    <w:r>
      <w:t xml:space="preserve"> | </w:t>
    </w:r>
    <w:r w:rsidRPr="0003763F">
      <w:rPr>
        <w:color w:val="7F7F7F"/>
        <w:spacing w:val="60"/>
      </w:rPr>
      <w:t>Page</w:t>
    </w:r>
  </w:p>
  <w:p w14:paraId="18831F8F" w14:textId="77777777" w:rsidR="00076CC9" w:rsidRDefault="00076CC9"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9EFA1" w14:textId="77777777" w:rsidR="002571C0" w:rsidRDefault="002571C0">
      <w:r>
        <w:separator/>
      </w:r>
    </w:p>
  </w:footnote>
  <w:footnote w:type="continuationSeparator" w:id="0">
    <w:p w14:paraId="6BF14DEF" w14:textId="77777777" w:rsidR="002571C0" w:rsidRDefault="002571C0">
      <w:r>
        <w:continuationSeparator/>
      </w:r>
    </w:p>
  </w:footnote>
  <w:footnote w:type="continuationNotice" w:id="1">
    <w:p w14:paraId="0F447829" w14:textId="77777777" w:rsidR="002571C0" w:rsidRDefault="002571C0">
      <w:pPr>
        <w:spacing w:after="0"/>
      </w:pPr>
    </w:p>
  </w:footnote>
  <w:footnote w:id="2">
    <w:p w14:paraId="39733DB7" w14:textId="77777777" w:rsidR="00076CC9" w:rsidRPr="00253375" w:rsidRDefault="00076CC9" w:rsidP="00EC0C0E">
      <w:pPr>
        <w:pStyle w:val="FootnoteText"/>
        <w:rPr>
          <w:rFonts w:ascii="Calibri" w:hAnsi="Calibri" w:cs="Calibri"/>
          <w:szCs w:val="18"/>
          <w:lang w:val="fr-FR"/>
        </w:rPr>
      </w:pPr>
      <w:r>
        <w:rPr>
          <w:rStyle w:val="FootnoteReference"/>
        </w:rPr>
        <w:footnoteRef/>
      </w:r>
      <w:r w:rsidRPr="00253375">
        <w:rPr>
          <w:rFonts w:ascii="Calibri" w:hAnsi="Calibri" w:cs="Calibri"/>
          <w:szCs w:val="18"/>
          <w:lang w:val="fr-FR"/>
        </w:rPr>
        <w:t>Ministère de l’environnement et des énergies renouvelables (2018a) Synthèse de l’état des lieux de la gestion des déchets en Algérie.</w:t>
      </w:r>
    </w:p>
  </w:footnote>
  <w:footnote w:id="3">
    <w:p w14:paraId="1513649C" w14:textId="77777777" w:rsidR="00076CC9" w:rsidRPr="00546954" w:rsidRDefault="00076CC9" w:rsidP="00EC0C0E">
      <w:pPr>
        <w:pStyle w:val="FootnoteText"/>
        <w:rPr>
          <w:lang w:val="en-GB"/>
        </w:rPr>
      </w:pPr>
      <w:r>
        <w:rPr>
          <w:rStyle w:val="FootnoteReference"/>
        </w:rPr>
        <w:footnoteRef/>
      </w:r>
      <w:hyperlink r:id="rId1" w:history="1">
        <w:r w:rsidRPr="00546954">
          <w:rPr>
            <w:rStyle w:val="Hyperlink"/>
            <w:rFonts w:ascii="Calibri" w:hAnsi="Calibri" w:cs="Calibri"/>
            <w:szCs w:val="18"/>
            <w:lang w:val="en-GB"/>
          </w:rPr>
          <w:t>https://www.elwatan.com/edition/actualite/filiere-avicole-la-production-en-viande-blanche-a-atteint-53-millions-de-quintaux-10-09-2018</w:t>
        </w:r>
      </w:hyperlink>
      <w:r w:rsidRPr="00546954">
        <w:rPr>
          <w:rFonts w:ascii="Calibri" w:hAnsi="Calibri" w:cs="Calibri"/>
          <w:szCs w:val="18"/>
          <w:lang w:val="en-GB"/>
        </w:rPr>
        <w:t xml:space="preserve"> - 20 november 2019.</w:t>
      </w:r>
    </w:p>
  </w:footnote>
  <w:footnote w:id="4">
    <w:p w14:paraId="240760F5" w14:textId="77777777" w:rsidR="00076CC9" w:rsidRPr="00253375" w:rsidRDefault="00076CC9" w:rsidP="00EC0C0E">
      <w:pPr>
        <w:pStyle w:val="FootnoteText"/>
        <w:rPr>
          <w:rFonts w:ascii="Calibri" w:hAnsi="Calibri" w:cs="Calibri"/>
          <w:szCs w:val="18"/>
          <w:lang w:val="fr-FR"/>
        </w:rPr>
      </w:pPr>
      <w:r w:rsidRPr="004D5B19">
        <w:rPr>
          <w:rStyle w:val="FootnoteReference"/>
          <w:rFonts w:ascii="Calibri" w:hAnsi="Calibri" w:cs="Calibri"/>
          <w:szCs w:val="18"/>
        </w:rPr>
        <w:footnoteRef/>
      </w:r>
      <w:r w:rsidRPr="00253375">
        <w:rPr>
          <w:rFonts w:ascii="Calibri" w:hAnsi="Calibri" w:cs="Calibri"/>
          <w:szCs w:val="18"/>
          <w:lang w:val="fr-FR"/>
        </w:rPr>
        <w:t xml:space="preserve"> Idem pg. 21.</w:t>
      </w:r>
    </w:p>
  </w:footnote>
  <w:footnote w:id="5">
    <w:p w14:paraId="4A1F57E4" w14:textId="77777777" w:rsidR="00076CC9" w:rsidRPr="00253375" w:rsidRDefault="00076CC9" w:rsidP="002666F6">
      <w:pPr>
        <w:pStyle w:val="FootnoteText"/>
        <w:rPr>
          <w:lang w:val="fr-FR"/>
        </w:rPr>
      </w:pPr>
      <w:r w:rsidRPr="004D5B19">
        <w:rPr>
          <w:rStyle w:val="FootnoteReference"/>
          <w:rFonts w:ascii="Calibri" w:hAnsi="Calibri" w:cs="Calibri"/>
          <w:szCs w:val="18"/>
        </w:rPr>
        <w:footnoteRef/>
      </w:r>
      <w:r w:rsidRPr="00253375">
        <w:rPr>
          <w:rFonts w:ascii="Calibri" w:hAnsi="Calibri" w:cs="Calibri"/>
          <w:szCs w:val="18"/>
          <w:lang w:val="fr-FR"/>
        </w:rPr>
        <w:t xml:space="preserve"> </w:t>
      </w:r>
      <w:r w:rsidRPr="0027791C">
        <w:rPr>
          <w:rFonts w:ascii="Calibri" w:hAnsi="Calibri" w:cs="Calibri"/>
          <w:szCs w:val="18"/>
          <w:lang w:val="fr-FR"/>
        </w:rPr>
        <w:t>Ministère de l’environnement et des énergies renouvelables (2018b) Etude sur la Stratégie Nationale et Plan d’Actions de la Gestion Intégrée et de la Valorisation des Déchets à l’Horizon 2035 : Mission 4 : les plans de mise en œuvre de la stratégie.</w:t>
      </w:r>
    </w:p>
  </w:footnote>
  <w:footnote w:id="6">
    <w:p w14:paraId="26BA66D1" w14:textId="7BE18BAA" w:rsidR="00076CC9" w:rsidRPr="00F92B24" w:rsidRDefault="00076CC9">
      <w:pPr>
        <w:pStyle w:val="FootnoteText"/>
        <w:rPr>
          <w:lang w:val="fr-FR"/>
        </w:rPr>
      </w:pPr>
      <w:r>
        <w:rPr>
          <w:rStyle w:val="FootnoteReference"/>
        </w:rPr>
        <w:footnoteRef/>
      </w:r>
      <w:r w:rsidRPr="00F92B24">
        <w:rPr>
          <w:lang w:val="fr-FR"/>
        </w:rPr>
        <w:t xml:space="preserve"> </w:t>
      </w:r>
      <w:r w:rsidRPr="0027791C">
        <w:rPr>
          <w:rFonts w:ascii="Calibri" w:hAnsi="Calibri" w:cs="Calibri"/>
          <w:szCs w:val="18"/>
          <w:lang w:val="fr-FR"/>
        </w:rPr>
        <w:t>Ministère de l’environnement et d</w:t>
      </w:r>
      <w:r>
        <w:rPr>
          <w:rFonts w:ascii="Calibri" w:hAnsi="Calibri" w:cs="Calibri"/>
          <w:szCs w:val="18"/>
          <w:lang w:val="fr-FR"/>
        </w:rPr>
        <w:t>es énergies renouvelables (2018c</w:t>
      </w:r>
      <w:r w:rsidRPr="0027791C">
        <w:rPr>
          <w:rFonts w:ascii="Calibri" w:hAnsi="Calibri" w:cs="Calibri"/>
          <w:szCs w:val="18"/>
          <w:lang w:val="fr-FR"/>
        </w:rPr>
        <w:t>) Etude sur la Stratégie Nationale et Plan d’Actions de la Gestion Intégrée et de la Valorisation des Déch</w:t>
      </w:r>
      <w:r>
        <w:rPr>
          <w:rFonts w:ascii="Calibri" w:hAnsi="Calibri" w:cs="Calibri"/>
          <w:szCs w:val="18"/>
          <w:lang w:val="fr-FR"/>
        </w:rPr>
        <w:t>ets à l’Horizon 2035 : Mission 1</w:t>
      </w:r>
      <w:r w:rsidRPr="0027791C">
        <w:rPr>
          <w:rFonts w:ascii="Calibri" w:hAnsi="Calibri" w:cs="Calibri"/>
          <w:szCs w:val="18"/>
          <w:lang w:val="fr-FR"/>
        </w:rPr>
        <w:t xml:space="preserve"> : </w:t>
      </w:r>
      <w:r>
        <w:rPr>
          <w:rFonts w:ascii="Calibri" w:hAnsi="Calibri" w:cs="Calibri"/>
          <w:szCs w:val="18"/>
          <w:lang w:val="fr-FR"/>
        </w:rPr>
        <w:t>Etat des lieux de la gestion des déchets en Algér</w:t>
      </w:r>
      <w:r w:rsidRPr="0027791C">
        <w:rPr>
          <w:rFonts w:ascii="Calibri" w:hAnsi="Calibri" w:cs="Calibri"/>
          <w:szCs w:val="18"/>
          <w:lang w:val="fr-FR"/>
        </w:rPr>
        <w:t>ie.</w:t>
      </w:r>
    </w:p>
  </w:footnote>
  <w:footnote w:id="7">
    <w:p w14:paraId="5A2C2285" w14:textId="339BF1DB" w:rsidR="00076CC9" w:rsidRPr="00766A66" w:rsidRDefault="00076CC9">
      <w:pPr>
        <w:pStyle w:val="FootnoteText"/>
      </w:pPr>
      <w:r>
        <w:rPr>
          <w:rStyle w:val="FootnoteReference"/>
        </w:rPr>
        <w:footnoteRef/>
      </w:r>
      <w:r w:rsidRPr="00766A66">
        <w:t xml:space="preserve"> </w:t>
      </w:r>
      <w:hyperlink r:id="rId2" w:history="1">
        <w:r w:rsidRPr="00766A66">
          <w:rPr>
            <w:rStyle w:val="Hyperlink"/>
          </w:rPr>
          <w:t>https://www.worldbank.org/en/country/algeria/publication/economic-update-april-2020</w:t>
        </w:r>
      </w:hyperlink>
      <w:r w:rsidRPr="00766A66">
        <w:t xml:space="preserve"> - accessed 19 </w:t>
      </w:r>
      <w:r>
        <w:t>October 2020.</w:t>
      </w:r>
    </w:p>
  </w:footnote>
  <w:footnote w:id="8">
    <w:p w14:paraId="2F7BAB35" w14:textId="77777777" w:rsidR="00076CC9" w:rsidRDefault="00076CC9">
      <w:pPr>
        <w:pStyle w:val="FootnoteText"/>
      </w:pPr>
      <w:r>
        <w:rPr>
          <w:rStyle w:val="FootnoteReference"/>
        </w:rPr>
        <w:footnoteRef/>
      </w:r>
      <w:r>
        <w:t xml:space="preserve"> Using an exchange rate of 1 US$ = 110 DA prevailing at that time.</w:t>
      </w:r>
    </w:p>
  </w:footnote>
  <w:footnote w:id="9">
    <w:p w14:paraId="3663E0E1" w14:textId="77777777" w:rsidR="00076CC9" w:rsidRPr="00A86AA4" w:rsidRDefault="00076CC9" w:rsidP="00A86AA4">
      <w:pPr>
        <w:spacing w:after="0" w:line="259" w:lineRule="auto"/>
        <w:rPr>
          <w:rFonts w:asciiTheme="minorHAnsi" w:eastAsiaTheme="minorHAnsi" w:hAnsiTheme="minorHAnsi" w:cstheme="minorBidi"/>
          <w:sz w:val="18"/>
          <w:szCs w:val="18"/>
        </w:rPr>
      </w:pPr>
      <w:r>
        <w:rPr>
          <w:rStyle w:val="FootnoteReference"/>
        </w:rPr>
        <w:footnoteRef/>
      </w:r>
      <w:r w:rsidRPr="0073215B">
        <w:rPr>
          <w:lang w:val="en-GB"/>
        </w:rPr>
        <w:t xml:space="preserve"> </w:t>
      </w:r>
      <w:r w:rsidRPr="00A86AA4">
        <w:rPr>
          <w:rFonts w:asciiTheme="minorHAnsi" w:eastAsiaTheme="minorHAnsi" w:hAnsiTheme="minorHAnsi" w:cstheme="minorBidi"/>
          <w:sz w:val="18"/>
          <w:szCs w:val="18"/>
          <w:lang w:val="en-GB"/>
        </w:rPr>
        <w:t>The project will ensure the involvement of the Ministry of Religious Affairs (MR</w:t>
      </w:r>
      <w:r w:rsidRPr="00A86AA4">
        <w:rPr>
          <w:sz w:val="18"/>
          <w:szCs w:val="18"/>
        </w:rPr>
        <w:t>A</w:t>
      </w:r>
      <w:r w:rsidRPr="00A86AA4">
        <w:rPr>
          <w:rFonts w:asciiTheme="minorHAnsi" w:eastAsiaTheme="minorHAnsi" w:hAnsiTheme="minorHAnsi" w:cstheme="minorBidi"/>
          <w:sz w:val="18"/>
          <w:szCs w:val="18"/>
          <w:lang w:val="en-GB"/>
        </w:rPr>
        <w:t>) and the Ministry of National Education (MN</w:t>
      </w:r>
      <w:r w:rsidRPr="00A86AA4">
        <w:rPr>
          <w:sz w:val="18"/>
          <w:szCs w:val="18"/>
        </w:rPr>
        <w:t>E</w:t>
      </w:r>
      <w:r>
        <w:rPr>
          <w:rFonts w:asciiTheme="minorHAnsi" w:eastAsiaTheme="minorHAnsi" w:hAnsiTheme="minorHAnsi" w:cstheme="minorBidi"/>
          <w:sz w:val="18"/>
          <w:szCs w:val="18"/>
          <w:lang w:val="en-GB"/>
        </w:rPr>
        <w:t>), schools</w:t>
      </w:r>
      <w:r w:rsidRPr="00A86AA4">
        <w:rPr>
          <w:rFonts w:asciiTheme="minorHAnsi" w:eastAsiaTheme="minorHAnsi" w:hAnsiTheme="minorHAnsi" w:cstheme="minorBidi"/>
          <w:sz w:val="18"/>
          <w:szCs w:val="18"/>
          <w:lang w:val="en-GB"/>
        </w:rPr>
        <w:t>, neighbo</w:t>
      </w:r>
      <w:r w:rsidRPr="00A86AA4">
        <w:rPr>
          <w:sz w:val="18"/>
          <w:szCs w:val="18"/>
        </w:rPr>
        <w:t>u</w:t>
      </w:r>
      <w:r w:rsidRPr="00A86AA4">
        <w:rPr>
          <w:rFonts w:asciiTheme="minorHAnsi" w:eastAsiaTheme="minorHAnsi" w:hAnsiTheme="minorHAnsi" w:cstheme="minorBidi"/>
          <w:sz w:val="18"/>
          <w:szCs w:val="18"/>
          <w:lang w:val="en-GB"/>
        </w:rPr>
        <w:t>rhood committees, associations</w:t>
      </w:r>
      <w:r w:rsidRPr="00A86AA4">
        <w:rPr>
          <w:sz w:val="18"/>
          <w:szCs w:val="18"/>
        </w:rPr>
        <w:t>,</w:t>
      </w:r>
      <w:r w:rsidRPr="00A86AA4">
        <w:rPr>
          <w:rFonts w:asciiTheme="minorHAnsi" w:eastAsiaTheme="minorHAnsi" w:hAnsiTheme="minorHAnsi" w:cstheme="minorBidi"/>
          <w:sz w:val="18"/>
          <w:szCs w:val="18"/>
          <w:lang w:val="en-GB"/>
        </w:rPr>
        <w:t xml:space="preserve"> local media and radio, </w:t>
      </w:r>
      <w:r>
        <w:rPr>
          <w:rFonts w:asciiTheme="minorHAnsi" w:eastAsiaTheme="minorHAnsi" w:hAnsiTheme="minorHAnsi" w:cstheme="minorBidi"/>
          <w:sz w:val="18"/>
          <w:szCs w:val="18"/>
          <w:lang w:val="en-GB"/>
        </w:rPr>
        <w:t>and to ensure</w:t>
      </w:r>
      <w:r w:rsidRPr="00A86AA4">
        <w:rPr>
          <w:rFonts w:asciiTheme="minorHAnsi" w:eastAsiaTheme="minorHAnsi" w:hAnsiTheme="minorHAnsi" w:cstheme="minorBidi"/>
          <w:sz w:val="18"/>
          <w:szCs w:val="18"/>
          <w:lang w:val="en-GB"/>
        </w:rPr>
        <w:t xml:space="preserve"> the </w:t>
      </w:r>
      <w:r w:rsidRPr="00A86AA4">
        <w:rPr>
          <w:sz w:val="18"/>
          <w:szCs w:val="18"/>
        </w:rPr>
        <w:t xml:space="preserve">setting up </w:t>
      </w:r>
      <w:r w:rsidRPr="00A86AA4">
        <w:rPr>
          <w:rFonts w:asciiTheme="minorHAnsi" w:eastAsiaTheme="minorHAnsi" w:hAnsiTheme="minorHAnsi" w:cstheme="minorBidi"/>
          <w:sz w:val="18"/>
          <w:szCs w:val="18"/>
          <w:lang w:val="en-GB"/>
        </w:rPr>
        <w:t>of communication cells</w:t>
      </w:r>
      <w:r w:rsidRPr="00A86AA4">
        <w:rPr>
          <w:sz w:val="18"/>
          <w:szCs w:val="18"/>
        </w:rPr>
        <w:t xml:space="preserve"> </w:t>
      </w:r>
      <w:r w:rsidRPr="00A86AA4">
        <w:rPr>
          <w:rFonts w:asciiTheme="minorHAnsi" w:eastAsiaTheme="minorHAnsi" w:hAnsiTheme="minorHAnsi" w:cstheme="minorBidi"/>
          <w:sz w:val="18"/>
          <w:szCs w:val="18"/>
          <w:lang w:val="en-GB"/>
        </w:rPr>
        <w:t xml:space="preserve">within </w:t>
      </w:r>
      <w:r>
        <w:rPr>
          <w:rFonts w:asciiTheme="minorHAnsi" w:eastAsiaTheme="minorHAnsi" w:hAnsiTheme="minorHAnsi" w:cstheme="minorBidi"/>
          <w:sz w:val="18"/>
          <w:szCs w:val="18"/>
          <w:lang w:val="en-GB"/>
        </w:rPr>
        <w:t>the public enterprises (EPIC)</w:t>
      </w:r>
      <w:r w:rsidRPr="00A86AA4">
        <w:rPr>
          <w:rFonts w:asciiTheme="minorHAnsi" w:eastAsiaTheme="minorHAnsi" w:hAnsiTheme="minorHAnsi" w:cstheme="minorBidi"/>
          <w:sz w:val="18"/>
          <w:szCs w:val="18"/>
          <w:lang w:val="en-GB"/>
        </w:rPr>
        <w:t xml:space="preserve"> </w:t>
      </w:r>
      <w:r>
        <w:rPr>
          <w:rFonts w:asciiTheme="minorHAnsi" w:eastAsiaTheme="minorHAnsi" w:hAnsiTheme="minorHAnsi" w:cstheme="minorBidi"/>
          <w:sz w:val="18"/>
          <w:szCs w:val="18"/>
          <w:lang w:val="en-GB"/>
        </w:rPr>
        <w:t>responsible for</w:t>
      </w:r>
      <w:r w:rsidRPr="00A86AA4">
        <w:rPr>
          <w:rFonts w:asciiTheme="minorHAnsi" w:eastAsiaTheme="minorHAnsi" w:hAnsiTheme="minorHAnsi" w:cstheme="minorBidi"/>
          <w:sz w:val="18"/>
          <w:szCs w:val="18"/>
          <w:lang w:val="en-GB"/>
        </w:rPr>
        <w:t xml:space="preserve"> the collection </w:t>
      </w:r>
      <w:r>
        <w:rPr>
          <w:rFonts w:asciiTheme="minorHAnsi" w:eastAsiaTheme="minorHAnsi" w:hAnsiTheme="minorHAnsi" w:cstheme="minorBidi"/>
          <w:sz w:val="18"/>
          <w:szCs w:val="18"/>
          <w:lang w:val="en-GB"/>
        </w:rPr>
        <w:t xml:space="preserve">of waste </w:t>
      </w:r>
      <w:r w:rsidRPr="00A86AA4">
        <w:rPr>
          <w:rFonts w:asciiTheme="minorHAnsi" w:eastAsiaTheme="minorHAnsi" w:hAnsiTheme="minorHAnsi" w:cstheme="minorBidi"/>
          <w:sz w:val="18"/>
          <w:szCs w:val="18"/>
          <w:lang w:val="en-GB"/>
        </w:rPr>
        <w:t xml:space="preserve">and </w:t>
      </w:r>
      <w:r>
        <w:rPr>
          <w:rFonts w:asciiTheme="minorHAnsi" w:eastAsiaTheme="minorHAnsi" w:hAnsiTheme="minorHAnsi" w:cstheme="minorBidi"/>
          <w:sz w:val="18"/>
          <w:szCs w:val="18"/>
          <w:lang w:val="en-GB"/>
        </w:rPr>
        <w:t xml:space="preserve">landfill </w:t>
      </w:r>
      <w:r w:rsidRPr="00A86AA4">
        <w:rPr>
          <w:rFonts w:asciiTheme="minorHAnsi" w:eastAsiaTheme="minorHAnsi" w:hAnsiTheme="minorHAnsi" w:cstheme="minorBidi"/>
          <w:sz w:val="18"/>
          <w:szCs w:val="18"/>
          <w:lang w:val="en-GB"/>
        </w:rPr>
        <w:t xml:space="preserve">management at the </w:t>
      </w:r>
      <w:r w:rsidRPr="00A86AA4">
        <w:rPr>
          <w:sz w:val="18"/>
          <w:szCs w:val="18"/>
        </w:rPr>
        <w:t xml:space="preserve">level of </w:t>
      </w:r>
      <w:r w:rsidRPr="00A86AA4">
        <w:rPr>
          <w:rFonts w:asciiTheme="minorHAnsi" w:eastAsiaTheme="minorHAnsi" w:hAnsiTheme="minorHAnsi" w:cstheme="minorBidi"/>
          <w:sz w:val="18"/>
          <w:szCs w:val="18"/>
          <w:lang w:val="en-GB"/>
        </w:rPr>
        <w:t>Wilayas</w:t>
      </w:r>
      <w:r>
        <w:rPr>
          <w:rFonts w:asciiTheme="minorHAnsi" w:eastAsiaTheme="minorHAnsi" w:hAnsiTheme="minorHAnsi" w:cstheme="minorBidi"/>
          <w:sz w:val="18"/>
          <w:szCs w:val="18"/>
          <w:lang w:val="en-GB"/>
        </w:rPr>
        <w:t>.</w:t>
      </w:r>
    </w:p>
    <w:p w14:paraId="30B6DC4D" w14:textId="77777777" w:rsidR="00076CC9" w:rsidRPr="0073215B" w:rsidRDefault="00076CC9" w:rsidP="00245778">
      <w:pPr>
        <w:pStyle w:val="FootnoteText"/>
      </w:pPr>
    </w:p>
  </w:footnote>
  <w:footnote w:id="10">
    <w:p w14:paraId="722E312A" w14:textId="77777777" w:rsidR="00076CC9" w:rsidRPr="00602289" w:rsidRDefault="00076CC9" w:rsidP="006022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hAnsiTheme="majorHAnsi" w:cstheme="majorHAnsi"/>
          <w:sz w:val="18"/>
          <w:szCs w:val="18"/>
          <w:highlight w:val="yellow"/>
          <w:lang w:val="en"/>
        </w:rPr>
      </w:pPr>
      <w:r w:rsidRPr="00602289">
        <w:rPr>
          <w:rStyle w:val="FootnoteReference"/>
          <w:rFonts w:asciiTheme="majorHAnsi" w:hAnsiTheme="majorHAnsi" w:cstheme="majorHAnsi"/>
          <w:szCs w:val="18"/>
        </w:rPr>
        <w:footnoteRef/>
      </w:r>
      <w:r w:rsidRPr="00602289">
        <w:rPr>
          <w:rFonts w:asciiTheme="majorHAnsi" w:hAnsiTheme="majorHAnsi" w:cstheme="majorHAnsi"/>
          <w:sz w:val="18"/>
          <w:szCs w:val="18"/>
          <w:lang w:val="en-GB"/>
        </w:rPr>
        <w:t xml:space="preserve"> F</w:t>
      </w:r>
      <w:r w:rsidRPr="00602289">
        <w:rPr>
          <w:rFonts w:asciiTheme="majorHAnsi" w:eastAsia="Times New Roman" w:hAnsiTheme="majorHAnsi" w:cstheme="majorHAnsi"/>
          <w:color w:val="222222"/>
          <w:sz w:val="18"/>
          <w:szCs w:val="18"/>
          <w:lang w:val="en" w:eastAsia="en-GB"/>
        </w:rPr>
        <w:t>or example: flame spectrophotometer, auto analyzer for accurate analysis of organic carbon, atomic absorption spectrophotometer and lamps (trace elements).</w:t>
      </w:r>
    </w:p>
  </w:footnote>
  <w:footnote w:id="11">
    <w:p w14:paraId="71210520" w14:textId="77777777" w:rsidR="00076CC9" w:rsidRPr="00602289" w:rsidRDefault="00076CC9" w:rsidP="00602289">
      <w:pPr>
        <w:pStyle w:val="FootnoteText"/>
        <w:rPr>
          <w:rFonts w:asciiTheme="majorHAnsi" w:hAnsiTheme="majorHAnsi" w:cstheme="majorHAnsi"/>
          <w:szCs w:val="18"/>
          <w:highlight w:val="yellow"/>
          <w:lang w:val="en-GB"/>
        </w:rPr>
      </w:pPr>
      <w:r w:rsidRPr="00602289">
        <w:rPr>
          <w:rStyle w:val="FootnoteReference"/>
          <w:rFonts w:asciiTheme="majorHAnsi" w:hAnsiTheme="majorHAnsi" w:cstheme="majorHAnsi"/>
          <w:szCs w:val="18"/>
        </w:rPr>
        <w:footnoteRef/>
      </w:r>
      <w:r w:rsidRPr="00602289">
        <w:rPr>
          <w:rFonts w:asciiTheme="majorHAnsi" w:hAnsiTheme="majorHAnsi" w:cstheme="majorHAnsi"/>
          <w:szCs w:val="18"/>
          <w:lang w:val="en-GB"/>
        </w:rPr>
        <w:t xml:space="preserve"> </w:t>
      </w:r>
      <w:r w:rsidRPr="00602289">
        <w:rPr>
          <w:rFonts w:asciiTheme="majorHAnsi" w:eastAsia="Times New Roman" w:hAnsiTheme="majorHAnsi" w:cstheme="majorHAnsi"/>
          <w:color w:val="222222"/>
          <w:szCs w:val="18"/>
          <w:lang w:val="en" w:eastAsia="en-GB"/>
        </w:rPr>
        <w:t>The list of Algerian Standards (NA) adopted in TNC 31 relating to "fertilizers" is given in Annex SA5.</w:t>
      </w:r>
    </w:p>
  </w:footnote>
  <w:footnote w:id="12">
    <w:p w14:paraId="1ACE99FC" w14:textId="0F4422B2" w:rsidR="00076CC9" w:rsidRPr="00602289" w:rsidRDefault="00076CC9" w:rsidP="006022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hAnsiTheme="majorHAnsi" w:cstheme="majorHAnsi"/>
          <w:sz w:val="18"/>
          <w:szCs w:val="18"/>
          <w:lang w:val="en-GB"/>
        </w:rPr>
      </w:pPr>
      <w:r w:rsidRPr="00602289">
        <w:rPr>
          <w:rStyle w:val="FootnoteReference"/>
          <w:rFonts w:asciiTheme="majorHAnsi" w:hAnsiTheme="majorHAnsi" w:cstheme="majorHAnsi"/>
          <w:szCs w:val="18"/>
        </w:rPr>
        <w:footnoteRef/>
      </w:r>
      <w:r w:rsidRPr="00602289">
        <w:rPr>
          <w:rFonts w:asciiTheme="majorHAnsi" w:hAnsiTheme="majorHAnsi" w:cstheme="majorHAnsi"/>
          <w:bCs/>
          <w:sz w:val="18"/>
          <w:szCs w:val="18"/>
          <w:lang w:val="en-GB"/>
        </w:rPr>
        <w:t xml:space="preserve"> </w:t>
      </w:r>
      <w:r w:rsidRPr="00602289">
        <w:rPr>
          <w:rFonts w:asciiTheme="majorHAnsi" w:eastAsia="Times New Roman" w:hAnsiTheme="majorHAnsi" w:cstheme="majorHAnsi"/>
          <w:color w:val="222222"/>
          <w:sz w:val="18"/>
          <w:szCs w:val="18"/>
          <w:lang w:val="en" w:eastAsia="en-GB"/>
        </w:rPr>
        <w:t>  In addition to the experts, the CTN is made up of several representatives of the Ministries, including the Ministry of Agriculture, Rural Development and Fisheries (MADR</w:t>
      </w:r>
      <w:r>
        <w:rPr>
          <w:rFonts w:asciiTheme="majorHAnsi" w:eastAsia="Times New Roman" w:hAnsiTheme="majorHAnsi" w:cstheme="majorHAnsi"/>
          <w:color w:val="222222"/>
          <w:sz w:val="18"/>
          <w:szCs w:val="18"/>
          <w:lang w:val="en" w:eastAsia="en-GB"/>
        </w:rPr>
        <w:t>P), ME</w:t>
      </w:r>
      <w:r w:rsidRPr="00602289">
        <w:rPr>
          <w:rFonts w:asciiTheme="majorHAnsi" w:eastAsia="Times New Roman" w:hAnsiTheme="majorHAnsi" w:cstheme="majorHAnsi"/>
          <w:color w:val="222222"/>
          <w:sz w:val="18"/>
          <w:szCs w:val="18"/>
          <w:lang w:val="en" w:eastAsia="en-GB"/>
        </w:rPr>
        <w:t>, the Ministry of Industry and Mines, the Ministry of Agriculture and Rural Development. Commerce, the Ministry of Health, etc.</w:t>
      </w:r>
    </w:p>
  </w:footnote>
  <w:footnote w:id="13">
    <w:p w14:paraId="02F607AE" w14:textId="77777777" w:rsidR="00076CC9" w:rsidRPr="00602289" w:rsidRDefault="00076CC9" w:rsidP="00602289">
      <w:pPr>
        <w:pStyle w:val="FootnoteText"/>
        <w:rPr>
          <w:rFonts w:asciiTheme="majorHAnsi" w:hAnsiTheme="majorHAnsi" w:cstheme="majorHAnsi"/>
          <w:szCs w:val="18"/>
          <w:highlight w:val="yellow"/>
          <w:lang w:val="en-GB"/>
        </w:rPr>
      </w:pPr>
      <w:r w:rsidRPr="00602289">
        <w:rPr>
          <w:rStyle w:val="FootnoteReference"/>
          <w:rFonts w:asciiTheme="majorHAnsi" w:hAnsiTheme="majorHAnsi" w:cstheme="majorHAnsi"/>
          <w:szCs w:val="18"/>
        </w:rPr>
        <w:footnoteRef/>
      </w:r>
      <w:r w:rsidRPr="00602289">
        <w:rPr>
          <w:rFonts w:asciiTheme="majorHAnsi" w:hAnsiTheme="majorHAnsi" w:cstheme="majorHAnsi"/>
          <w:szCs w:val="18"/>
          <w:lang w:val="en-GB"/>
        </w:rPr>
        <w:t xml:space="preserve"> </w:t>
      </w:r>
      <w:r w:rsidRPr="00602289">
        <w:rPr>
          <w:rFonts w:asciiTheme="majorHAnsi" w:eastAsia="Times New Roman" w:hAnsiTheme="majorHAnsi" w:cstheme="majorHAnsi"/>
          <w:color w:val="222222"/>
          <w:szCs w:val="18"/>
          <w:lang w:val="en" w:eastAsia="en-GB"/>
        </w:rPr>
        <w:t>The process consists of three steps: (i) take advice from the relevant economic sectors; (ii) establish the consistency of the data sheet and legal text; and (iii) the law signed by at least two ministers is tabled in Cabinet for approval.</w:t>
      </w:r>
    </w:p>
  </w:footnote>
  <w:footnote w:id="14">
    <w:p w14:paraId="33915B5A" w14:textId="77777777" w:rsidR="00076CC9" w:rsidRPr="0052465F" w:rsidRDefault="00076CC9" w:rsidP="006022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alibri"/>
          <w:szCs w:val="18"/>
        </w:rPr>
      </w:pPr>
      <w:r w:rsidRPr="00602289">
        <w:rPr>
          <w:rStyle w:val="FootnoteReference"/>
          <w:rFonts w:asciiTheme="majorHAnsi" w:hAnsiTheme="majorHAnsi" w:cstheme="majorHAnsi"/>
          <w:szCs w:val="18"/>
        </w:rPr>
        <w:footnoteRef/>
      </w:r>
      <w:r w:rsidRPr="00602289">
        <w:rPr>
          <w:rFonts w:asciiTheme="majorHAnsi" w:hAnsiTheme="majorHAnsi" w:cstheme="majorHAnsi"/>
          <w:sz w:val="18"/>
          <w:szCs w:val="18"/>
          <w:lang w:val="en-GB"/>
        </w:rPr>
        <w:t xml:space="preserve"> </w:t>
      </w:r>
      <w:r w:rsidRPr="00602289">
        <w:rPr>
          <w:rFonts w:asciiTheme="majorHAnsi" w:eastAsia="Times New Roman" w:hAnsiTheme="majorHAnsi" w:cstheme="majorHAnsi"/>
          <w:color w:val="222222"/>
          <w:sz w:val="18"/>
          <w:szCs w:val="18"/>
          <w:lang w:val="en" w:eastAsia="en-GB"/>
        </w:rPr>
        <w:t>  The Institute works nationally and can operate in different parts of the country in the North, East, West and South. In areas where it does not have experimental stations, it can call on its farmer partners to have small plots for agronomic trials. For laboratory analysis, the Institute uses the National Institute of Soils, Irrigation and Drainage (NISID) with which they are used to collaborate. For possible plant diseases, they call on the National Institute of Plant Protection (INPV). For the conduct of agronomic tests, the Institute does not require support from the GEF-UNDP project.</w:t>
      </w:r>
    </w:p>
  </w:footnote>
  <w:footnote w:id="15">
    <w:p w14:paraId="5B373231" w14:textId="11BA9F10" w:rsidR="00076CC9" w:rsidRPr="00996224" w:rsidRDefault="00076CC9">
      <w:pPr>
        <w:pStyle w:val="FootnoteText"/>
      </w:pPr>
      <w:r>
        <w:rPr>
          <w:rStyle w:val="FootnoteReference"/>
        </w:rPr>
        <w:footnoteRef/>
      </w:r>
      <w:r w:rsidRPr="00CA6F8A">
        <w:t xml:space="preserve"> L. Schneider et al. </w:t>
      </w:r>
      <w:r w:rsidRPr="00996224">
        <w:t xml:space="preserve">(2016) Market Mechanisms in the </w:t>
      </w:r>
      <w:r>
        <w:t>Paris Agreement – Differences and Commonalities with Kyoto Mechanisms: Discussion Paper, German Emissions Trading Authority, Berlin, Germany.</w:t>
      </w:r>
    </w:p>
  </w:footnote>
  <w:footnote w:id="16">
    <w:p w14:paraId="0B469B46" w14:textId="4EA973C0" w:rsidR="00076CC9" w:rsidRDefault="00076CC9">
      <w:pPr>
        <w:pStyle w:val="FootnoteText"/>
      </w:pPr>
      <w:r>
        <w:rPr>
          <w:rStyle w:val="FootnoteReference"/>
        </w:rPr>
        <w:footnoteRef/>
      </w:r>
      <w:r>
        <w:t xml:space="preserve"> Asian Development Bank (2018) Article 6 of the Paris Agreement: Piloting for enhance readiness, ADB, Metro Manila, Philippines.</w:t>
      </w:r>
    </w:p>
  </w:footnote>
  <w:footnote w:id="17">
    <w:p w14:paraId="6A6A6DED" w14:textId="1079E82E" w:rsidR="00076CC9" w:rsidRPr="004B5376" w:rsidRDefault="00076CC9" w:rsidP="007321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22222"/>
          <w:sz w:val="18"/>
          <w:szCs w:val="18"/>
          <w:lang w:eastAsia="en-GB"/>
        </w:rPr>
      </w:pPr>
      <w:r>
        <w:rPr>
          <w:rStyle w:val="FootnoteReference"/>
        </w:rPr>
        <w:footnoteRef/>
      </w:r>
      <w:r w:rsidRPr="0073215B">
        <w:rPr>
          <w:lang w:val="en-GB"/>
        </w:rPr>
        <w:t xml:space="preserve"> </w:t>
      </w:r>
      <w:r w:rsidRPr="004B5376">
        <w:rPr>
          <w:rFonts w:asciiTheme="minorHAnsi" w:eastAsia="Times New Roman" w:hAnsiTheme="minorHAnsi" w:cstheme="minorHAnsi"/>
          <w:color w:val="222222"/>
          <w:sz w:val="18"/>
          <w:szCs w:val="18"/>
          <w:lang w:val="en" w:eastAsia="en-GB"/>
        </w:rPr>
        <w:t xml:space="preserve">In the organizational scheme proposed in Figure 4, two separate public institutions have been chosen to ensure good governance of the carbon market, including the independence of the institutions holding the 'carbon certificate register' or 'project account'. </w:t>
      </w:r>
      <w:r>
        <w:rPr>
          <w:rFonts w:eastAsia="Times New Roman" w:cstheme="minorHAnsi"/>
          <w:color w:val="222222"/>
          <w:sz w:val="18"/>
          <w:szCs w:val="18"/>
          <w:lang w:val="en" w:eastAsia="en-GB"/>
        </w:rPr>
        <w:t>ME</w:t>
      </w:r>
      <w:r w:rsidRPr="004B5376">
        <w:rPr>
          <w:rFonts w:asciiTheme="minorHAnsi" w:eastAsia="Times New Roman" w:hAnsiTheme="minorHAnsi" w:cstheme="minorHAnsi"/>
          <w:color w:val="222222"/>
          <w:sz w:val="18"/>
          <w:szCs w:val="18"/>
          <w:lang w:val="en" w:eastAsia="en-GB"/>
        </w:rPr>
        <w:t xml:space="preserve"> has been chosen as the holder of the 'register' because it is the focal point for climate change in Algeria. In addition, </w:t>
      </w:r>
      <w:r>
        <w:rPr>
          <w:rFonts w:eastAsia="Times New Roman" w:cstheme="minorHAnsi"/>
          <w:color w:val="222222"/>
          <w:sz w:val="18"/>
          <w:szCs w:val="18"/>
          <w:lang w:val="en" w:eastAsia="en-GB"/>
        </w:rPr>
        <w:t>ME</w:t>
      </w:r>
      <w:r w:rsidRPr="004B5376">
        <w:rPr>
          <w:rFonts w:asciiTheme="minorHAnsi" w:eastAsia="Times New Roman" w:hAnsiTheme="minorHAnsi" w:cstheme="minorHAnsi"/>
          <w:color w:val="222222"/>
          <w:sz w:val="18"/>
          <w:szCs w:val="18"/>
          <w:lang w:val="en" w:eastAsia="en-GB"/>
        </w:rPr>
        <w:t xml:space="preserve"> will be involved in setting up </w:t>
      </w:r>
      <w:r w:rsidRPr="0073215B">
        <w:rPr>
          <w:rFonts w:eastAsia="Times New Roman" w:cstheme="minorHAnsi"/>
          <w:color w:val="222222"/>
          <w:sz w:val="18"/>
          <w:szCs w:val="18"/>
          <w:lang w:val="en" w:eastAsia="en-GB"/>
        </w:rPr>
        <w:t xml:space="preserve">the </w:t>
      </w:r>
      <w:r w:rsidRPr="004B5376">
        <w:rPr>
          <w:rFonts w:asciiTheme="minorHAnsi" w:eastAsia="Times New Roman" w:hAnsiTheme="minorHAnsi" w:cstheme="minorHAnsi"/>
          <w:color w:val="222222"/>
          <w:sz w:val="18"/>
          <w:szCs w:val="18"/>
          <w:lang w:val="en" w:eastAsia="en-GB"/>
        </w:rPr>
        <w:t xml:space="preserve">measurement, verification and reporting mechanisms to track emission reductions from integrated solid waste management, which will be converted to carbon certificates. The fact that SOPTE is the majority shareholder in the JV and that it is under the </w:t>
      </w:r>
      <w:r w:rsidRPr="0073215B">
        <w:rPr>
          <w:rFonts w:eastAsia="Times New Roman" w:cstheme="minorHAnsi"/>
          <w:color w:val="222222"/>
          <w:sz w:val="18"/>
          <w:szCs w:val="18"/>
          <w:lang w:val="en" w:eastAsia="en-GB"/>
        </w:rPr>
        <w:t>aegis</w:t>
      </w:r>
      <w:r w:rsidRPr="004B5376">
        <w:rPr>
          <w:rFonts w:asciiTheme="minorHAnsi" w:eastAsia="Times New Roman" w:hAnsiTheme="minorHAnsi" w:cstheme="minorHAnsi"/>
          <w:color w:val="222222"/>
          <w:sz w:val="18"/>
          <w:szCs w:val="18"/>
          <w:lang w:val="en" w:eastAsia="en-GB"/>
        </w:rPr>
        <w:t xml:space="preserve"> of </w:t>
      </w:r>
      <w:r>
        <w:rPr>
          <w:rFonts w:asciiTheme="minorHAnsi" w:eastAsia="Times New Roman" w:hAnsiTheme="minorHAnsi" w:cstheme="minorHAnsi"/>
          <w:color w:val="222222"/>
          <w:sz w:val="18"/>
          <w:szCs w:val="18"/>
          <w:lang w:val="en" w:eastAsia="en-GB"/>
        </w:rPr>
        <w:t>MI</w:t>
      </w:r>
      <w:r w:rsidRPr="004B5376">
        <w:rPr>
          <w:rFonts w:asciiTheme="minorHAnsi" w:eastAsia="Times New Roman" w:hAnsiTheme="minorHAnsi" w:cstheme="minorHAnsi"/>
          <w:color w:val="222222"/>
          <w:sz w:val="18"/>
          <w:szCs w:val="18"/>
          <w:lang w:val="en" w:eastAsia="en-GB"/>
        </w:rPr>
        <w:t xml:space="preserve">, the latter was chosen as holder of the 'project account' to receive the profits from the sale of carbon credits. It is also the case that </w:t>
      </w:r>
      <w:r>
        <w:rPr>
          <w:rFonts w:asciiTheme="minorHAnsi" w:eastAsia="Times New Roman" w:hAnsiTheme="minorHAnsi" w:cstheme="minorHAnsi"/>
          <w:color w:val="222222"/>
          <w:sz w:val="18"/>
          <w:szCs w:val="18"/>
          <w:lang w:val="en" w:eastAsia="en-GB"/>
        </w:rPr>
        <w:t>the Nationally Determined Contribution (NDC)</w:t>
      </w:r>
      <w:r w:rsidRPr="004B5376">
        <w:rPr>
          <w:rFonts w:asciiTheme="minorHAnsi" w:eastAsia="Times New Roman" w:hAnsiTheme="minorHAnsi" w:cstheme="minorHAnsi"/>
          <w:color w:val="222222"/>
          <w:sz w:val="18"/>
          <w:szCs w:val="18"/>
          <w:lang w:val="en" w:eastAsia="en-GB"/>
        </w:rPr>
        <w:t xml:space="preserve"> is planning a national pilot project for the recovery of household and similar waste with low gre</w:t>
      </w:r>
      <w:r>
        <w:rPr>
          <w:rFonts w:asciiTheme="minorHAnsi" w:eastAsia="Times New Roman" w:hAnsiTheme="minorHAnsi" w:cstheme="minorHAnsi"/>
          <w:color w:val="222222"/>
          <w:sz w:val="18"/>
          <w:szCs w:val="18"/>
          <w:lang w:val="en" w:eastAsia="en-GB"/>
        </w:rPr>
        <w:t>enhouse gas emissions by the MI</w:t>
      </w:r>
      <w:r w:rsidRPr="004B5376">
        <w:rPr>
          <w:rFonts w:asciiTheme="minorHAnsi" w:eastAsia="Times New Roman" w:hAnsiTheme="minorHAnsi" w:cstheme="minorHAnsi"/>
          <w:color w:val="222222"/>
          <w:sz w:val="18"/>
          <w:szCs w:val="18"/>
          <w:lang w:val="en" w:eastAsia="en-GB"/>
        </w:rPr>
        <w:t xml:space="preserve">. The proposed scheme is </w:t>
      </w:r>
      <w:r w:rsidRPr="0073215B">
        <w:rPr>
          <w:rFonts w:eastAsia="Times New Roman" w:cstheme="minorHAnsi"/>
          <w:color w:val="222222"/>
          <w:sz w:val="18"/>
          <w:szCs w:val="18"/>
          <w:lang w:val="en" w:eastAsia="en-GB"/>
        </w:rPr>
        <w:t xml:space="preserve">on a </w:t>
      </w:r>
      <w:r w:rsidRPr="004B5376">
        <w:rPr>
          <w:rFonts w:asciiTheme="minorHAnsi" w:eastAsia="Times New Roman" w:hAnsiTheme="minorHAnsi" w:cstheme="minorHAnsi"/>
          <w:color w:val="222222"/>
          <w:sz w:val="18"/>
          <w:szCs w:val="18"/>
          <w:lang w:val="en" w:eastAsia="en-GB"/>
        </w:rPr>
        <w:t>pilot</w:t>
      </w:r>
      <w:r w:rsidRPr="0073215B">
        <w:rPr>
          <w:rFonts w:eastAsia="Times New Roman" w:cstheme="minorHAnsi"/>
          <w:color w:val="222222"/>
          <w:sz w:val="18"/>
          <w:szCs w:val="18"/>
          <w:lang w:val="en" w:eastAsia="en-GB"/>
        </w:rPr>
        <w:t>-basis</w:t>
      </w:r>
      <w:r w:rsidRPr="004B5376">
        <w:rPr>
          <w:rFonts w:asciiTheme="minorHAnsi" w:eastAsia="Times New Roman" w:hAnsiTheme="minorHAnsi" w:cstheme="minorHAnsi"/>
          <w:color w:val="222222"/>
          <w:sz w:val="18"/>
          <w:szCs w:val="18"/>
          <w:lang w:val="en" w:eastAsia="en-GB"/>
        </w:rPr>
        <w:t xml:space="preserve"> and the institutional structure will be evaluated </w:t>
      </w:r>
      <w:r w:rsidRPr="0073215B">
        <w:rPr>
          <w:rFonts w:eastAsia="Times New Roman" w:cstheme="minorHAnsi"/>
          <w:color w:val="222222"/>
          <w:sz w:val="18"/>
          <w:szCs w:val="18"/>
          <w:lang w:val="en" w:eastAsia="en-GB"/>
        </w:rPr>
        <w:t>during the</w:t>
      </w:r>
      <w:r w:rsidRPr="004B5376">
        <w:rPr>
          <w:rFonts w:asciiTheme="minorHAnsi" w:eastAsia="Times New Roman" w:hAnsiTheme="minorHAnsi" w:cstheme="minorHAnsi"/>
          <w:color w:val="222222"/>
          <w:sz w:val="18"/>
          <w:szCs w:val="18"/>
          <w:lang w:val="en" w:eastAsia="en-GB"/>
        </w:rPr>
        <w:t xml:space="preserve"> mid-term and final evaluations when improvements could be </w:t>
      </w:r>
      <w:r w:rsidRPr="0073215B">
        <w:rPr>
          <w:rFonts w:eastAsia="Times New Roman" w:cstheme="minorHAnsi"/>
          <w:color w:val="222222"/>
          <w:sz w:val="18"/>
          <w:szCs w:val="18"/>
          <w:lang w:val="en" w:eastAsia="en-GB"/>
        </w:rPr>
        <w:t>brought in</w:t>
      </w:r>
      <w:r w:rsidRPr="004B5376">
        <w:rPr>
          <w:rFonts w:asciiTheme="minorHAnsi" w:eastAsia="Times New Roman" w:hAnsiTheme="minorHAnsi" w:cstheme="minorHAnsi"/>
          <w:color w:val="222222"/>
          <w:sz w:val="18"/>
          <w:szCs w:val="18"/>
          <w:lang w:val="en" w:eastAsia="en-GB"/>
        </w:rPr>
        <w:t>.</w:t>
      </w:r>
    </w:p>
    <w:p w14:paraId="100812F7" w14:textId="77777777" w:rsidR="00076CC9" w:rsidRPr="0073215B" w:rsidRDefault="00076CC9" w:rsidP="00245778">
      <w:pPr>
        <w:pStyle w:val="FootnoteText"/>
      </w:pPr>
    </w:p>
  </w:footnote>
  <w:footnote w:id="18">
    <w:p w14:paraId="76DDE401" w14:textId="77777777" w:rsidR="00076CC9" w:rsidRPr="006976FA" w:rsidRDefault="00076CC9" w:rsidP="00472694">
      <w:pPr>
        <w:pStyle w:val="FootnoteText"/>
      </w:pPr>
      <w:r w:rsidRPr="00F47178">
        <w:rPr>
          <w:rStyle w:val="FootnoteReference"/>
          <w:rFonts w:ascii="Calibri" w:hAnsi="Calibri" w:cs="Calibri"/>
          <w:szCs w:val="18"/>
        </w:rPr>
        <w:footnoteRef/>
      </w:r>
      <w:r w:rsidRPr="00F47178">
        <w:rPr>
          <w:rFonts w:ascii="Calibri" w:hAnsi="Calibri" w:cs="Calibri"/>
          <w:szCs w:val="18"/>
        </w:rPr>
        <w:t xml:space="preserve">Please see </w:t>
      </w:r>
      <w:hyperlink r:id="rId3" w:history="1">
        <w:r w:rsidRPr="00F47178">
          <w:rPr>
            <w:rStyle w:val="Hyperlink"/>
            <w:rFonts w:ascii="Calibri" w:hAnsi="Calibri" w:cs="Calibri"/>
            <w:szCs w:val="18"/>
          </w:rPr>
          <w:t>https://sdgimpact.undp.org/</w:t>
        </w:r>
      </w:hyperlink>
      <w:r w:rsidRPr="00F47178">
        <w:rPr>
          <w:rFonts w:ascii="Calibri" w:hAnsi="Calibri" w:cs="Calibri"/>
          <w:szCs w:val="18"/>
        </w:rPr>
        <w:t xml:space="preserve"> - accessed 16 February 2019.</w:t>
      </w:r>
    </w:p>
  </w:footnote>
  <w:footnote w:id="19">
    <w:p w14:paraId="5553526B" w14:textId="77777777" w:rsidR="00076CC9" w:rsidRPr="00486557" w:rsidRDefault="00076CC9" w:rsidP="00245778">
      <w:pPr>
        <w:pStyle w:val="FootnoteText"/>
      </w:pPr>
      <w:r>
        <w:rPr>
          <w:rStyle w:val="FootnoteReference"/>
        </w:rPr>
        <w:footnoteRef/>
      </w:r>
      <w:r w:rsidRPr="00486557">
        <w:t xml:space="preserve"> MEER (2019) Plan National Climat.</w:t>
      </w:r>
    </w:p>
  </w:footnote>
  <w:footnote w:id="20">
    <w:p w14:paraId="788DBA1F" w14:textId="77777777" w:rsidR="00076CC9" w:rsidRPr="00486557" w:rsidRDefault="00076CC9" w:rsidP="00D7213A">
      <w:pPr>
        <w:spacing w:before="100" w:beforeAutospacing="1" w:after="100" w:afterAutospacing="1"/>
        <w:outlineLvl w:val="3"/>
        <w:rPr>
          <w:rFonts w:ascii="Times New Roman" w:eastAsia="Times New Roman" w:hAnsi="Times New Roman"/>
          <w:bCs/>
          <w:sz w:val="16"/>
          <w:szCs w:val="16"/>
          <w:lang w:eastAsia="fr-FR"/>
        </w:rPr>
      </w:pPr>
      <w:r>
        <w:rPr>
          <w:rStyle w:val="FootnoteReference"/>
          <w:sz w:val="16"/>
          <w:szCs w:val="16"/>
        </w:rPr>
        <w:footnoteRef/>
      </w:r>
      <w:r w:rsidRPr="00486557">
        <w:rPr>
          <w:sz w:val="16"/>
          <w:szCs w:val="16"/>
        </w:rPr>
        <w:t xml:space="preserve"> http://www.ons.dz/IMG/nparev1.pdf</w:t>
      </w:r>
    </w:p>
    <w:p w14:paraId="702A1CA3" w14:textId="77777777" w:rsidR="00076CC9" w:rsidRPr="00486557" w:rsidRDefault="00076CC9" w:rsidP="00D7213A">
      <w:pPr>
        <w:pStyle w:val="FootnoteText"/>
        <w:rPr>
          <w:rFonts w:ascii="Calibri" w:eastAsia="Calibri" w:hAnsi="Calibri" w:cs="Arial"/>
        </w:rPr>
      </w:pPr>
    </w:p>
  </w:footnote>
  <w:footnote w:id="21">
    <w:p w14:paraId="1A999047" w14:textId="77777777" w:rsidR="00076CC9" w:rsidRPr="00486557" w:rsidRDefault="00076CC9" w:rsidP="00D7213A">
      <w:pPr>
        <w:pStyle w:val="NoSpacing"/>
        <w:rPr>
          <w:rFonts w:ascii="Times New Roman" w:hAnsi="Times New Roman"/>
          <w:sz w:val="18"/>
          <w:szCs w:val="18"/>
        </w:rPr>
      </w:pPr>
      <w:r w:rsidRPr="00427001">
        <w:rPr>
          <w:rStyle w:val="FootnoteReference"/>
          <w:rFonts w:ascii="Times New Roman" w:hAnsi="Times New Roman"/>
          <w:szCs w:val="18"/>
        </w:rPr>
        <w:footnoteRef/>
      </w:r>
      <w:r w:rsidRPr="00486557">
        <w:rPr>
          <w:rFonts w:ascii="Times New Roman" w:hAnsi="Times New Roman"/>
          <w:sz w:val="18"/>
          <w:szCs w:val="18"/>
          <w:vertAlign w:val="superscript"/>
        </w:rPr>
        <w:t xml:space="preserve"> </w:t>
      </w:r>
      <w:hyperlink r:id="rId4" w:history="1">
        <w:r w:rsidRPr="00486557">
          <w:rPr>
            <w:rStyle w:val="Hyperlink"/>
            <w:rFonts w:ascii="Times New Roman" w:hAnsi="Times New Roman"/>
            <w:sz w:val="18"/>
            <w:szCs w:val="18"/>
          </w:rPr>
          <w:t>https://www.elwatan.com/pages-hebdo/etudiant/partenariat-entre-luniversite-constantine-3-et-la-giz-un-socle-pour-valoriser-la-gestion-des-dechets-03- 10-2018</w:t>
        </w:r>
      </w:hyperlink>
    </w:p>
  </w:footnote>
  <w:footnote w:id="22">
    <w:p w14:paraId="1040BF66" w14:textId="77777777" w:rsidR="00076CC9" w:rsidRPr="001A15DB" w:rsidRDefault="00076CC9" w:rsidP="006E48CF">
      <w:pPr>
        <w:pStyle w:val="FootnoteText"/>
        <w:rPr>
          <w:lang w:val="en-GB"/>
        </w:rPr>
      </w:pPr>
      <w:r>
        <w:rPr>
          <w:rStyle w:val="FootnoteReference"/>
        </w:rPr>
        <w:footnoteRef/>
      </w:r>
      <w:r w:rsidRPr="001A15DB">
        <w:rPr>
          <w:lang w:val="en-GB"/>
        </w:rPr>
        <w:t>During the formulation phase of the project document, the UNDP office in Algiers unit has established contact with his counterpart in Addis Ababa, Ethiopia. Exchanges took place on the sharing of knowledge and the results of the Compost Project in Ethiopia. The UNDP office in Algiers is also in contact with the coordinator of the project COMPOST.</w:t>
      </w:r>
    </w:p>
  </w:footnote>
  <w:footnote w:id="23">
    <w:p w14:paraId="1EFB6A19" w14:textId="77777777" w:rsidR="00076CC9" w:rsidRPr="001A15DB" w:rsidRDefault="00076CC9" w:rsidP="006E48CF">
      <w:pPr>
        <w:pStyle w:val="FootnoteText"/>
        <w:rPr>
          <w:rFonts w:ascii="Calibri" w:hAnsi="Calibri" w:cs="Calibri"/>
          <w:szCs w:val="18"/>
          <w:lang w:val="en-GB"/>
        </w:rPr>
      </w:pPr>
      <w:r>
        <w:rPr>
          <w:rStyle w:val="FootnoteReference"/>
        </w:rPr>
        <w:footnoteRef/>
      </w:r>
      <w:r w:rsidRPr="001A15DB">
        <w:rPr>
          <w:lang w:val="en-GB"/>
        </w:rPr>
        <w:t xml:space="preserve"> </w:t>
      </w:r>
      <w:hyperlink r:id="rId5" w:history="1">
        <w:r w:rsidRPr="001A15DB">
          <w:rPr>
            <w:rStyle w:val="Hyperlink"/>
            <w:rFonts w:ascii="Calibri" w:hAnsi="Calibri" w:cs="Calibri"/>
            <w:szCs w:val="18"/>
            <w:lang w:val="en-GB"/>
          </w:rPr>
          <w:t>https://africancleancities.org/</w:t>
        </w:r>
      </w:hyperlink>
      <w:r w:rsidRPr="001A15DB">
        <w:rPr>
          <w:rFonts w:ascii="Calibri" w:hAnsi="Calibri" w:cs="Calibri"/>
          <w:szCs w:val="18"/>
          <w:lang w:val="en-GB"/>
        </w:rPr>
        <w:t xml:space="preserve"> - November 27, 2019.</w:t>
      </w:r>
    </w:p>
  </w:footnote>
  <w:footnote w:id="24">
    <w:p w14:paraId="2E2203D8" w14:textId="77777777" w:rsidR="00076CC9" w:rsidRPr="001A15DB" w:rsidRDefault="00076CC9" w:rsidP="006E48CF">
      <w:pPr>
        <w:pStyle w:val="FootnoteText"/>
        <w:rPr>
          <w:lang w:val="en-GB"/>
        </w:rPr>
      </w:pPr>
      <w:r w:rsidRPr="00674BA6">
        <w:rPr>
          <w:rStyle w:val="FootnoteReference"/>
          <w:rFonts w:cs="Calibri"/>
          <w:szCs w:val="18"/>
        </w:rPr>
        <w:footnoteRef/>
      </w:r>
      <w:r w:rsidRPr="001A15DB">
        <w:rPr>
          <w:rFonts w:ascii="Calibri" w:hAnsi="Calibri" w:cs="Calibri"/>
          <w:szCs w:val="18"/>
          <w:lang w:val="en-GB"/>
        </w:rPr>
        <w:t xml:space="preserve"> Discussion with Mr. Sei Kondo, Director, Environmental Management Team II, Environmental Management Group, Department of Global Environment, JICA between October 28 and November 19, 2019.</w:t>
      </w:r>
    </w:p>
  </w:footnote>
  <w:footnote w:id="25">
    <w:p w14:paraId="69FA493D" w14:textId="77777777" w:rsidR="00076CC9" w:rsidRPr="001A15DB" w:rsidRDefault="00076CC9" w:rsidP="006E48CF">
      <w:pPr>
        <w:pStyle w:val="FootnoteText"/>
        <w:rPr>
          <w:lang w:val="en-GB"/>
        </w:rPr>
      </w:pPr>
      <w:r>
        <w:rPr>
          <w:rStyle w:val="FootnoteReference"/>
        </w:rPr>
        <w:footnoteRef/>
      </w:r>
      <w:r w:rsidRPr="001A15DB">
        <w:rPr>
          <w:lang w:val="en-GB"/>
        </w:rPr>
        <w:t>Mr. Tsujii RYO (External Relations) Tel. +216 71786386 and +216 71 787 831. Information obtained from Mrs Stambouli logistics partner of JICA in Algiers.</w:t>
      </w:r>
    </w:p>
  </w:footnote>
  <w:footnote w:id="26">
    <w:p w14:paraId="79E79F95" w14:textId="77777777" w:rsidR="00076CC9" w:rsidRDefault="00076CC9" w:rsidP="00D04B99">
      <w:pPr>
        <w:pStyle w:val="FootnoteText"/>
        <w:rPr>
          <w:lang w:val="en-GB"/>
        </w:rPr>
      </w:pPr>
      <w:r>
        <w:rPr>
          <w:rStyle w:val="FootnoteReference"/>
        </w:rPr>
        <w:footnoteRef/>
      </w:r>
      <w:r w:rsidRPr="00D92A99">
        <w:rPr>
          <w:lang w:val="en-GB"/>
        </w:rPr>
        <w:t xml:space="preserve"> Meeting of November 21, 2019 chaired by Athmane Mehadji (MFA) in the presence of represe</w:t>
      </w:r>
      <w:r>
        <w:rPr>
          <w:lang w:val="en-GB"/>
        </w:rPr>
        <w:t>ntatives of UNDP, DREE, AND, MI</w:t>
      </w:r>
    </w:p>
    <w:p w14:paraId="41D885D9" w14:textId="45E22245" w:rsidR="00076CC9" w:rsidRPr="00EB21C2" w:rsidRDefault="00076CC9" w:rsidP="00D04B99">
      <w:pPr>
        <w:pStyle w:val="FootnoteText"/>
      </w:pPr>
      <w:r w:rsidRPr="00D92A99">
        <w:rPr>
          <w:lang w:val="en-GB"/>
        </w:rPr>
        <w:t xml:space="preserve"> </w:t>
      </w:r>
      <w:r w:rsidRPr="00EB21C2">
        <w:t>and Söpte.</w:t>
      </w:r>
    </w:p>
  </w:footnote>
  <w:footnote w:id="27">
    <w:p w14:paraId="6169E955" w14:textId="77777777" w:rsidR="00076CC9" w:rsidRPr="003174B4" w:rsidRDefault="00076CC9" w:rsidP="004C5ADD">
      <w:pPr>
        <w:pStyle w:val="fn1"/>
        <w:jc w:val="left"/>
      </w:pPr>
      <w:r w:rsidRPr="00966EF0">
        <w:rPr>
          <w:rStyle w:val="FootnoteReference"/>
        </w:rPr>
        <w:footnoteRef/>
      </w:r>
      <w:r w:rsidRPr="003174B4">
        <w:t xml:space="preserve"> See </w:t>
      </w:r>
      <w:hyperlink r:id="rId6" w:history="1">
        <w:r w:rsidRPr="003174B4">
          <w:rPr>
            <w:rStyle w:val="Hyperlink"/>
          </w:rPr>
          <w:t>https://popp.undp.org/_layouts/15/WopiFrame.aspx?sourcedoc=/UNDP_POPP_DOCUMENT_LIBRARY/Public/PPM_Project%20Management_Closing.docx&amp;action=default</w:t>
        </w:r>
      </w:hyperlink>
      <w:r w:rsidRPr="003174B4">
        <w:t xml:space="preserve">. </w:t>
      </w:r>
    </w:p>
  </w:footnote>
  <w:footnote w:id="28">
    <w:p w14:paraId="016EA4F0" w14:textId="77777777" w:rsidR="00F66086" w:rsidRPr="00A22808" w:rsidRDefault="00F66086" w:rsidP="00F66086">
      <w:pPr>
        <w:pStyle w:val="FootnoteText"/>
        <w:ind w:left="90"/>
        <w:rPr>
          <w:szCs w:val="18"/>
        </w:rPr>
      </w:pPr>
      <w:r w:rsidRPr="00A22808">
        <w:rPr>
          <w:rStyle w:val="FootnoteReference"/>
          <w:szCs w:val="18"/>
        </w:rPr>
        <w:t>*</w:t>
      </w:r>
      <w:r w:rsidRPr="00A22808">
        <w:rPr>
          <w:szCs w:val="18"/>
        </w:rPr>
        <w:t xml:space="preserve"> Note: </w:t>
      </w:r>
      <w:r>
        <w:rPr>
          <w:szCs w:val="18"/>
        </w:rPr>
        <w:t xml:space="preserve">revised July 2022 </w:t>
      </w:r>
      <w:r w:rsidRPr="000D6CC4">
        <w:rPr>
          <w:szCs w:val="18"/>
        </w:rPr>
        <w:t>modifying presumption of risk significance from</w:t>
      </w:r>
      <w:r>
        <w:rPr>
          <w:szCs w:val="18"/>
        </w:rPr>
        <w:t xml:space="preserve"> </w:t>
      </w:r>
      <w:r w:rsidRPr="000D6CC4">
        <w:rPr>
          <w:szCs w:val="18"/>
        </w:rPr>
        <w:t xml:space="preserve">Substantial </w:t>
      </w:r>
      <w:r>
        <w:rPr>
          <w:szCs w:val="18"/>
        </w:rPr>
        <w:t xml:space="preserve">or higher </w:t>
      </w:r>
      <w:r w:rsidRPr="000D6CC4">
        <w:rPr>
          <w:szCs w:val="18"/>
        </w:rPr>
        <w:t>to</w:t>
      </w:r>
      <w:r>
        <w:rPr>
          <w:szCs w:val="18"/>
        </w:rPr>
        <w:t xml:space="preserve"> </w:t>
      </w:r>
      <w:r w:rsidRPr="000D6CC4">
        <w:rPr>
          <w:szCs w:val="18"/>
        </w:rPr>
        <w:t>Moderate</w:t>
      </w:r>
      <w:r>
        <w:rPr>
          <w:szCs w:val="18"/>
        </w:rPr>
        <w:t xml:space="preserve"> or higher.</w:t>
      </w:r>
    </w:p>
  </w:footnote>
  <w:footnote w:id="29">
    <w:p w14:paraId="5FFFAB7F" w14:textId="37481C71" w:rsidR="00076CC9" w:rsidRDefault="00076CC9">
      <w:pPr>
        <w:pStyle w:val="FootnoteText"/>
      </w:pPr>
      <w:r>
        <w:rPr>
          <w:rStyle w:val="FootnoteReference"/>
        </w:rPr>
        <w:footnoteRef/>
      </w:r>
      <w:r>
        <w:t xml:space="preserve"> </w:t>
      </w:r>
      <w:hyperlink r:id="rId7" w:history="1">
        <w:r w:rsidRPr="00871C5C">
          <w:rPr>
            <w:rStyle w:val="Hyperlink"/>
          </w:rPr>
          <w:t>https://www.google.com/search?source=hp&amp;ei=PhmNX9zNI4uua_-3vfgN&amp;q=covid-19+algeria+statistics&amp;oq=COVId-19+algeria&amp;gs_lcp=CgZwc3ktYWIQARgCMgUIABDJAzICCAAyAggAMgIIADIGCAAQFhAeMgYIABAWEB4yBggAEBYQHjIGCAAQFhAeMgYIABAWEB4yBggAEBYQHjoLCAAQsQMQgwEQyQM6BQguELEDOggILhCxAxCDAToFCAAQsQM6CwguELEDEMcBEKMCOg4ILhCxAxCDARDHARCvAToICAAQsQMQgwE6CAgAELEDEMkDUMQKWJk0YLtPaABwAHgAgAH2CogBvTWSAQozLTEzLjIuNy0xmAEAoAEBqgEHZ3dzLXdpeg&amp;sclient=psy-ab</w:t>
        </w:r>
      </w:hyperlink>
      <w:r>
        <w:t xml:space="preserve"> – accessed 19 October 2020.</w:t>
      </w:r>
    </w:p>
  </w:footnote>
  <w:footnote w:id="30">
    <w:p w14:paraId="42F21B83" w14:textId="42752E01" w:rsidR="00076CC9" w:rsidRDefault="00076CC9">
      <w:pPr>
        <w:pStyle w:val="FootnoteText"/>
      </w:pPr>
      <w:r>
        <w:rPr>
          <w:rStyle w:val="FootnoteReference"/>
        </w:rPr>
        <w:footnoteRef/>
      </w:r>
      <w:r>
        <w:t xml:space="preserve"> </w:t>
      </w:r>
      <w:hyperlink r:id="rId8" w:history="1">
        <w:r w:rsidRPr="00871C5C">
          <w:rPr>
            <w:rStyle w:val="Hyperlink"/>
          </w:rPr>
          <w:t>http://covid19.cipalgerie.com/en/detailed-statistics-of-covid-19-in-algeria/</w:t>
        </w:r>
      </w:hyperlink>
      <w:r>
        <w:t xml:space="preserve"> - accessed 19 October 2020.</w:t>
      </w:r>
    </w:p>
  </w:footnote>
  <w:footnote w:id="31">
    <w:p w14:paraId="52E91B7B" w14:textId="4B66BB16" w:rsidR="00076CC9" w:rsidRDefault="00076CC9">
      <w:pPr>
        <w:pStyle w:val="FootnoteText"/>
      </w:pPr>
      <w:r>
        <w:rPr>
          <w:rStyle w:val="FootnoteReference"/>
        </w:rPr>
        <w:footnoteRef/>
      </w:r>
      <w:r>
        <w:t xml:space="preserve"> </w:t>
      </w:r>
      <w:hyperlink r:id="rId9" w:history="1">
        <w:r w:rsidRPr="00871C5C">
          <w:rPr>
            <w:rStyle w:val="Hyperlink"/>
          </w:rPr>
          <w:t>https://dz.usembassy.gov/covid-19-information/</w:t>
        </w:r>
      </w:hyperlink>
      <w:r>
        <w:t xml:space="preserve"> - accessed 19 October 2020.</w:t>
      </w:r>
    </w:p>
  </w:footnote>
  <w:footnote w:id="32">
    <w:p w14:paraId="317EA61E" w14:textId="77777777" w:rsidR="00076CC9" w:rsidRPr="006341EF" w:rsidRDefault="00076CC9" w:rsidP="004064AF">
      <w:pPr>
        <w:pStyle w:val="FootnoteText"/>
        <w:rPr>
          <w:rFonts w:cstheme="minorHAnsi"/>
          <w:szCs w:val="18"/>
        </w:rPr>
      </w:pPr>
      <w:r w:rsidRPr="006341EF">
        <w:rPr>
          <w:rStyle w:val="FootnoteReference"/>
          <w:rFonts w:asciiTheme="minorHAnsi" w:hAnsiTheme="minorHAnsi" w:cstheme="minorHAnsi"/>
          <w:szCs w:val="18"/>
        </w:rPr>
        <w:footnoteRef/>
      </w:r>
      <w:r w:rsidRPr="006341EF">
        <w:rPr>
          <w:rFonts w:cstheme="minorHAnsi"/>
          <w:szCs w:val="18"/>
        </w:rPr>
        <w:t xml:space="preserve"> “Diverted to market” means that the waste is recovered and sold to market operators without any transformation. </w:t>
      </w:r>
    </w:p>
  </w:footnote>
  <w:footnote w:id="33">
    <w:p w14:paraId="62B7AB9B" w14:textId="77777777" w:rsidR="00076CC9" w:rsidRPr="00C27DDC" w:rsidRDefault="00076CC9" w:rsidP="004064AF">
      <w:pPr>
        <w:pStyle w:val="FootnoteText"/>
        <w:jc w:val="left"/>
        <w:rPr>
          <w:rFonts w:ascii="Calibri" w:hAnsi="Calibri"/>
          <w:szCs w:val="18"/>
        </w:rPr>
      </w:pPr>
      <w:r w:rsidRPr="00C27DDC">
        <w:rPr>
          <w:rStyle w:val="FootnoteReference"/>
          <w:rFonts w:cs="Courier New"/>
          <w:szCs w:val="18"/>
        </w:rPr>
        <w:footnoteRef/>
      </w:r>
      <w:r w:rsidRPr="00C27DDC">
        <w:rPr>
          <w:rFonts w:ascii="Calibri" w:hAnsi="Calibri"/>
          <w:szCs w:val="18"/>
        </w:rPr>
        <w:t xml:space="preserve"> The MCF</w:t>
      </w:r>
      <w:r>
        <w:rPr>
          <w:rFonts w:ascii="Calibri" w:hAnsi="Calibri"/>
          <w:szCs w:val="18"/>
        </w:rPr>
        <w:t xml:space="preserve"> is chosen because the landfill is</w:t>
      </w:r>
      <w:r w:rsidRPr="00C27DDC">
        <w:rPr>
          <w:rFonts w:ascii="Calibri" w:hAnsi="Calibri"/>
          <w:szCs w:val="18"/>
        </w:rPr>
        <w:t xml:space="preserve"> not managed as sanitary landfills and the d</w:t>
      </w:r>
      <w:r>
        <w:rPr>
          <w:rFonts w:ascii="Calibri" w:hAnsi="Calibri"/>
          <w:szCs w:val="18"/>
        </w:rPr>
        <w:t xml:space="preserve">epth of waste is typically more </w:t>
      </w:r>
      <w:r w:rsidRPr="00C27DDC">
        <w:rPr>
          <w:rFonts w:ascii="Calibri" w:hAnsi="Calibri"/>
          <w:szCs w:val="18"/>
        </w:rPr>
        <w:t>than 5 m.</w:t>
      </w:r>
    </w:p>
  </w:footnote>
  <w:footnote w:id="34">
    <w:p w14:paraId="3B3F49ED" w14:textId="77777777" w:rsidR="00076CC9" w:rsidRPr="00ED6B61" w:rsidRDefault="00076CC9">
      <w:pPr>
        <w:pStyle w:val="FootnoteText"/>
        <w:rPr>
          <w:rFonts w:cstheme="minorHAnsi"/>
          <w:szCs w:val="18"/>
          <w:lang w:val="fr-FR"/>
        </w:rPr>
      </w:pPr>
      <w:r w:rsidRPr="00ED6B61">
        <w:rPr>
          <w:rStyle w:val="FootnoteReference"/>
          <w:rFonts w:asciiTheme="minorHAnsi" w:hAnsiTheme="minorHAnsi" w:cstheme="minorHAnsi"/>
          <w:szCs w:val="18"/>
        </w:rPr>
        <w:footnoteRef/>
      </w:r>
      <w:r w:rsidRPr="00ED6B61">
        <w:rPr>
          <w:rFonts w:cstheme="minorHAnsi"/>
          <w:szCs w:val="18"/>
          <w:lang w:val="fr-FR"/>
        </w:rPr>
        <w:t xml:space="preserve"> MEER (2019) Stratégie Nationale de Gestion Intégrée des Déchets 2035.</w:t>
      </w:r>
    </w:p>
  </w:footnote>
  <w:footnote w:id="35">
    <w:p w14:paraId="0603E32A" w14:textId="77777777" w:rsidR="00076CC9" w:rsidRPr="003D2D4F" w:rsidRDefault="00076CC9" w:rsidP="004064AF">
      <w:pPr>
        <w:pStyle w:val="FootnoteText"/>
        <w:rPr>
          <w:rFonts w:cstheme="minorHAnsi"/>
          <w:szCs w:val="18"/>
        </w:rPr>
      </w:pPr>
      <w:r w:rsidRPr="003D2D4F">
        <w:rPr>
          <w:rStyle w:val="FootnoteReference"/>
          <w:rFonts w:asciiTheme="minorHAnsi" w:hAnsiTheme="minorHAnsi" w:cstheme="minorHAnsi"/>
          <w:szCs w:val="18"/>
        </w:rPr>
        <w:footnoteRef/>
      </w:r>
      <w:r>
        <w:rPr>
          <w:rFonts w:cstheme="minorHAnsi"/>
          <w:szCs w:val="18"/>
        </w:rPr>
        <w:t xml:space="preserve"> Speight J.G. (2011</w:t>
      </w:r>
      <w:r w:rsidRPr="003D2D4F">
        <w:rPr>
          <w:rFonts w:cstheme="minorHAnsi"/>
          <w:szCs w:val="18"/>
        </w:rPr>
        <w:t>)</w:t>
      </w:r>
      <w:r>
        <w:rPr>
          <w:rFonts w:cstheme="minorHAnsi"/>
          <w:szCs w:val="18"/>
        </w:rPr>
        <w:t xml:space="preserve"> </w:t>
      </w:r>
      <w:r w:rsidRPr="003D2D4F">
        <w:rPr>
          <w:rFonts w:cstheme="minorHAnsi"/>
          <w:szCs w:val="18"/>
        </w:rPr>
        <w:t>Production, properties and environmental impact of hydrocarbon fuel conversion, Advances in Clean Hydrocarbon Fuel Processing, 54-82; https://doi.org/10.1533/9780857093783.1.54.</w:t>
      </w:r>
    </w:p>
  </w:footnote>
  <w:footnote w:id="36">
    <w:p w14:paraId="5E2E8278" w14:textId="77777777" w:rsidR="00076CC9" w:rsidRPr="000D4009" w:rsidRDefault="00076CC9">
      <w:pPr>
        <w:pStyle w:val="FootnoteText"/>
        <w:rPr>
          <w:rFonts w:cstheme="minorHAnsi"/>
          <w:szCs w:val="18"/>
        </w:rPr>
      </w:pPr>
      <w:r w:rsidRPr="000D4009">
        <w:rPr>
          <w:rStyle w:val="FootnoteReference"/>
          <w:rFonts w:asciiTheme="minorHAnsi" w:hAnsiTheme="minorHAnsi" w:cstheme="minorHAnsi"/>
          <w:szCs w:val="18"/>
        </w:rPr>
        <w:footnoteRef/>
      </w:r>
      <w:r w:rsidRPr="000D4009">
        <w:rPr>
          <w:rFonts w:cstheme="minorHAnsi"/>
          <w:szCs w:val="18"/>
        </w:rPr>
        <w:t xml:space="preserve"> Emission factor = 74,100 kgCO2/TJ and NCV = 43.3 TJ/Gg(diesel).</w:t>
      </w:r>
      <w:r w:rsidRPr="000D4009">
        <w:rPr>
          <w:rFonts w:cstheme="minorHAnsi"/>
          <w:szCs w:val="18"/>
        </w:rPr>
        <w:tab/>
      </w:r>
    </w:p>
  </w:footnote>
  <w:footnote w:id="37">
    <w:p w14:paraId="395028FC" w14:textId="77777777" w:rsidR="00076CC9" w:rsidRPr="00F42734" w:rsidRDefault="00076CC9">
      <w:pPr>
        <w:pStyle w:val="FootnoteText"/>
        <w:rPr>
          <w:rFonts w:cstheme="minorHAnsi"/>
          <w:szCs w:val="18"/>
        </w:rPr>
      </w:pPr>
      <w:r w:rsidRPr="00F42734">
        <w:rPr>
          <w:rStyle w:val="FootnoteReference"/>
          <w:rFonts w:asciiTheme="minorHAnsi" w:hAnsiTheme="minorHAnsi" w:cstheme="minorHAnsi"/>
          <w:szCs w:val="18"/>
        </w:rPr>
        <w:footnoteRef/>
      </w:r>
      <w:r w:rsidRPr="00F42734">
        <w:rPr>
          <w:rFonts w:cstheme="minorHAnsi"/>
          <w:szCs w:val="18"/>
        </w:rPr>
        <w:t xml:space="preserve"> European Investment Bank, EIB (2018) EIB Project Carbon Footprint Methodologies: Methodologies for the Assessment of Project GHG Emissions and Emission Variations.</w:t>
      </w:r>
    </w:p>
  </w:footnote>
  <w:footnote w:id="38">
    <w:p w14:paraId="53411AE5" w14:textId="77777777" w:rsidR="00076CC9" w:rsidRPr="005B3B04" w:rsidRDefault="00076CC9">
      <w:pPr>
        <w:pStyle w:val="FootnoteText"/>
        <w:rPr>
          <w:rFonts w:cstheme="minorHAnsi"/>
          <w:szCs w:val="18"/>
        </w:rPr>
      </w:pPr>
      <w:r w:rsidRPr="005B3B04">
        <w:rPr>
          <w:rStyle w:val="FootnoteReference"/>
          <w:rFonts w:asciiTheme="minorHAnsi" w:hAnsiTheme="minorHAnsi" w:cstheme="minorHAnsi"/>
          <w:szCs w:val="18"/>
        </w:rPr>
        <w:footnoteRef/>
      </w:r>
      <w:r w:rsidRPr="005B3B04">
        <w:rPr>
          <w:rFonts w:cstheme="minorHAnsi"/>
          <w:szCs w:val="18"/>
        </w:rPr>
        <w:t xml:space="preserve"> Data obtained from the UNDP-GEF project entitled COMPOST (PIMS 5541).</w:t>
      </w:r>
    </w:p>
  </w:footnote>
  <w:footnote w:id="39">
    <w:p w14:paraId="03B1AABF" w14:textId="77777777" w:rsidR="00076CC9" w:rsidRPr="006E49A5" w:rsidRDefault="00076CC9">
      <w:pPr>
        <w:pStyle w:val="FootnoteText"/>
        <w:rPr>
          <w:rFonts w:cstheme="minorHAnsi"/>
          <w:szCs w:val="18"/>
        </w:rPr>
      </w:pPr>
      <w:r w:rsidRPr="006E49A5">
        <w:rPr>
          <w:rStyle w:val="FootnoteReference"/>
          <w:rFonts w:asciiTheme="minorHAnsi" w:hAnsiTheme="minorHAnsi" w:cstheme="minorHAnsi"/>
          <w:szCs w:val="18"/>
        </w:rPr>
        <w:footnoteRef/>
      </w:r>
      <w:r w:rsidRPr="006E49A5">
        <w:rPr>
          <w:rFonts w:cstheme="minorHAnsi"/>
          <w:szCs w:val="18"/>
        </w:rPr>
        <w:t xml:space="preserve"> Marouane Industrie Sétif  and</w:t>
      </w:r>
      <w:r>
        <w:rPr>
          <w:rFonts w:cstheme="minorHAnsi"/>
          <w:szCs w:val="18"/>
        </w:rPr>
        <w:t xml:space="preserve"> E</w:t>
      </w:r>
      <w:r w:rsidRPr="006E49A5">
        <w:rPr>
          <w:rFonts w:cstheme="minorHAnsi"/>
          <w:szCs w:val="18"/>
        </w:rPr>
        <w:t>ntreprise El- Mazen de Sétif – data collected by Mr Rabah Kerbachi, National Coordinator, PPG team.</w:t>
      </w:r>
    </w:p>
  </w:footnote>
  <w:footnote w:id="40">
    <w:p w14:paraId="2A93A3C2" w14:textId="77777777" w:rsidR="00076CC9" w:rsidRDefault="00076CC9" w:rsidP="00727702">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F3984" w14:textId="77777777" w:rsidR="00076CC9" w:rsidRPr="00424365" w:rsidRDefault="00076CC9"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B61CE9E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025A7D0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2"/>
    <w:multiLevelType w:val="multilevel"/>
    <w:tmpl w:val="F3247268"/>
    <w:lvl w:ilvl="0">
      <w:start w:val="5"/>
      <w:numFmt w:val="bullet"/>
      <w:pStyle w:val="listbulletsSESP"/>
      <w:lvlText w:val="•"/>
      <w:lvlJc w:val="left"/>
      <w:pPr>
        <w:tabs>
          <w:tab w:val="num" w:pos="360"/>
        </w:tabs>
        <w:ind w:left="360" w:firstLine="0"/>
      </w:pPr>
      <w:rPr>
        <w:rFonts w:hint="default"/>
        <w:position w:val="0"/>
      </w:rPr>
    </w:lvl>
    <w:lvl w:ilvl="1">
      <w:start w:val="1"/>
      <w:numFmt w:val="bullet"/>
      <w:suff w:val="nothing"/>
      <w:lvlText w:val="•"/>
      <w:lvlJc w:val="left"/>
      <w:pPr>
        <w:ind w:left="0" w:firstLine="72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 w15:restartNumberingAfterBreak="0">
    <w:nsid w:val="018D24A0"/>
    <w:multiLevelType w:val="hybridMultilevel"/>
    <w:tmpl w:val="ED44CA34"/>
    <w:lvl w:ilvl="0" w:tplc="5B309618">
      <w:start w:val="85"/>
      <w:numFmt w:val="decimal"/>
      <w:lvlText w:val="%1."/>
      <w:lvlJc w:val="left"/>
      <w:pPr>
        <w:ind w:left="360" w:hanging="360"/>
      </w:pPr>
      <w:rPr>
        <w:rFonts w:asciiTheme="majorHAnsi" w:hAnsiTheme="majorHAnsi" w:cstheme="majorHAnsi"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547FB1"/>
    <w:multiLevelType w:val="hybridMultilevel"/>
    <w:tmpl w:val="1500E066"/>
    <w:lvl w:ilvl="0" w:tplc="040C0001">
      <w:start w:val="1"/>
      <w:numFmt w:val="bullet"/>
      <w:lvlText w:val=""/>
      <w:lvlJc w:val="left"/>
      <w:pPr>
        <w:ind w:left="502" w:hanging="360"/>
      </w:pPr>
      <w:rPr>
        <w:rFonts w:ascii="Symbol" w:hAnsi="Symbol" w:hint="default"/>
        <w:b w:val="0"/>
        <w:i w:val="0"/>
        <w:sz w:val="20"/>
        <w:lang w:val="en-U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AC6638FA">
      <w:numFmt w:val="bullet"/>
      <w:lvlText w:val="•"/>
      <w:lvlJc w:val="left"/>
      <w:pPr>
        <w:ind w:left="2880" w:hanging="720"/>
      </w:pPr>
      <w:rPr>
        <w:rFonts w:ascii="Calibri" w:eastAsia="SimSun" w:hAnsi="Calibri" w:cs="Calibri" w:hint="default"/>
      </w:r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E23E63"/>
    <w:multiLevelType w:val="hybridMultilevel"/>
    <w:tmpl w:val="4726D9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BE76153"/>
    <w:multiLevelType w:val="hybridMultilevel"/>
    <w:tmpl w:val="394C84C6"/>
    <w:lvl w:ilvl="0" w:tplc="38D8300C">
      <w:start w:val="1"/>
      <w:numFmt w:val="lowerLetter"/>
      <w:pStyle w:val="listlettered"/>
      <w:lvlText w:val="%1."/>
      <w:lvlJc w:val="left"/>
      <w:pPr>
        <w:tabs>
          <w:tab w:val="num" w:pos="1080"/>
        </w:tabs>
        <w:ind w:left="108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E85981"/>
    <w:multiLevelType w:val="hybridMultilevel"/>
    <w:tmpl w:val="F1EA6870"/>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562483"/>
    <w:multiLevelType w:val="hybridMultilevel"/>
    <w:tmpl w:val="C3BCBD6E"/>
    <w:lvl w:ilvl="0" w:tplc="AAB4538E">
      <w:start w:val="36"/>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0EA6311E"/>
    <w:multiLevelType w:val="hybridMultilevel"/>
    <w:tmpl w:val="1528F788"/>
    <w:lvl w:ilvl="0" w:tplc="040C0001">
      <w:start w:val="1"/>
      <w:numFmt w:val="bullet"/>
      <w:lvlText w:val=""/>
      <w:lvlJc w:val="left"/>
      <w:pPr>
        <w:ind w:left="502" w:hanging="360"/>
      </w:pPr>
      <w:rPr>
        <w:rFonts w:ascii="Symbol" w:hAnsi="Symbol" w:hint="default"/>
        <w:b w:val="0"/>
        <w:i w:val="0"/>
        <w:sz w:val="20"/>
        <w:lang w:val="en-U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AC6638FA">
      <w:numFmt w:val="bullet"/>
      <w:lvlText w:val="•"/>
      <w:lvlJc w:val="left"/>
      <w:pPr>
        <w:ind w:left="2880" w:hanging="720"/>
      </w:pPr>
      <w:rPr>
        <w:rFonts w:ascii="Calibri" w:eastAsia="SimSun" w:hAnsi="Calibri" w:cs="Calibri" w:hint="default"/>
      </w:r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15:restartNumberingAfterBreak="0">
    <w:nsid w:val="0F277C95"/>
    <w:multiLevelType w:val="hybridMultilevel"/>
    <w:tmpl w:val="7D60728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116E5092"/>
    <w:multiLevelType w:val="hybridMultilevel"/>
    <w:tmpl w:val="4E4E8E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23B0B46"/>
    <w:multiLevelType w:val="hybridMultilevel"/>
    <w:tmpl w:val="5A689B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57B4793"/>
    <w:multiLevelType w:val="hybridMultilevel"/>
    <w:tmpl w:val="4D08B0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1A085BCC"/>
    <w:multiLevelType w:val="hybridMultilevel"/>
    <w:tmpl w:val="B16035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AE6132F"/>
    <w:multiLevelType w:val="hybridMultilevel"/>
    <w:tmpl w:val="CE1A7B70"/>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C32584A"/>
    <w:multiLevelType w:val="hybridMultilevel"/>
    <w:tmpl w:val="D52A6BFE"/>
    <w:lvl w:ilvl="0" w:tplc="040C0001">
      <w:start w:val="1"/>
      <w:numFmt w:val="bullet"/>
      <w:lvlText w:val=""/>
      <w:lvlJc w:val="left"/>
      <w:pPr>
        <w:ind w:left="502" w:hanging="360"/>
      </w:pPr>
      <w:rPr>
        <w:rFonts w:ascii="Symbol" w:hAnsi="Symbol" w:hint="default"/>
        <w:b w:val="0"/>
        <w:i w:val="0"/>
        <w:sz w:val="20"/>
        <w:lang w:val="en-U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AC6638FA">
      <w:numFmt w:val="bullet"/>
      <w:lvlText w:val="•"/>
      <w:lvlJc w:val="left"/>
      <w:pPr>
        <w:ind w:left="2880" w:hanging="720"/>
      </w:pPr>
      <w:rPr>
        <w:rFonts w:ascii="Calibri" w:eastAsia="SimSun" w:hAnsi="Calibri" w:cs="Calibri" w:hint="default"/>
      </w:r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15:restartNumberingAfterBreak="0">
    <w:nsid w:val="1D12651D"/>
    <w:multiLevelType w:val="hybridMultilevel"/>
    <w:tmpl w:val="64B855EE"/>
    <w:lvl w:ilvl="0" w:tplc="CA1AD59C">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600FE4"/>
    <w:multiLevelType w:val="hybridMultilevel"/>
    <w:tmpl w:val="906CE4E0"/>
    <w:lvl w:ilvl="0" w:tplc="2B4C77B2">
      <w:start w:val="1"/>
      <w:numFmt w:val="decimal"/>
      <w:pStyle w:val="NumberedParas"/>
      <w:lvlText w:val="%1."/>
      <w:lvlJc w:val="left"/>
      <w:pPr>
        <w:ind w:left="360" w:hanging="360"/>
      </w:pPr>
      <w:rPr>
        <w:rFonts w:ascii="Times New Roman" w:hAnsi="Times New Roman" w:hint="default"/>
        <w:b w:val="0"/>
        <w:i w:val="0"/>
        <w:lang w:val="en-G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3095264"/>
    <w:multiLevelType w:val="hybridMultilevel"/>
    <w:tmpl w:val="1C147560"/>
    <w:lvl w:ilvl="0" w:tplc="0409000F">
      <w:start w:val="1"/>
      <w:numFmt w:val="decimal"/>
      <w:lvlText w:val="%1."/>
      <w:lvlJc w:val="left"/>
      <w:pPr>
        <w:ind w:left="1080" w:hanging="360"/>
      </w:pPr>
      <w:rPr>
        <w:rFonts w:hint="default"/>
        <w:b w:val="0"/>
        <w:i w:val="0"/>
        <w:sz w:val="20"/>
        <w:lang w:val="en-U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3967881"/>
    <w:multiLevelType w:val="hybridMultilevel"/>
    <w:tmpl w:val="6AC8E7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3AF24AC"/>
    <w:multiLevelType w:val="hybridMultilevel"/>
    <w:tmpl w:val="1C347D96"/>
    <w:lvl w:ilvl="0" w:tplc="E126F71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3EE1980"/>
    <w:multiLevelType w:val="hybridMultilevel"/>
    <w:tmpl w:val="DA1E44E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15:restartNumberingAfterBreak="0">
    <w:nsid w:val="24A33EBC"/>
    <w:multiLevelType w:val="hybridMultilevel"/>
    <w:tmpl w:val="EC2A9B2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24B979C9"/>
    <w:multiLevelType w:val="hybridMultilevel"/>
    <w:tmpl w:val="EF1CA96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 w15:restartNumberingAfterBreak="0">
    <w:nsid w:val="262874BC"/>
    <w:multiLevelType w:val="hybridMultilevel"/>
    <w:tmpl w:val="21DC643C"/>
    <w:lvl w:ilvl="0" w:tplc="040C0001">
      <w:start w:val="1"/>
      <w:numFmt w:val="bullet"/>
      <w:lvlText w:val=""/>
      <w:lvlJc w:val="left"/>
      <w:pPr>
        <w:ind w:left="502" w:hanging="360"/>
      </w:pPr>
      <w:rPr>
        <w:rFonts w:ascii="Symbol" w:hAnsi="Symbol" w:hint="default"/>
        <w:b w:val="0"/>
        <w:i w:val="0"/>
        <w:sz w:val="20"/>
        <w:lang w:val="en-U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AC6638FA">
      <w:numFmt w:val="bullet"/>
      <w:lvlText w:val="•"/>
      <w:lvlJc w:val="left"/>
      <w:pPr>
        <w:ind w:left="2880" w:hanging="720"/>
      </w:pPr>
      <w:rPr>
        <w:rFonts w:ascii="Calibri" w:eastAsia="SimSun" w:hAnsi="Calibri" w:cs="Calibri" w:hint="default"/>
      </w:r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4" w15:restartNumberingAfterBreak="0">
    <w:nsid w:val="28673055"/>
    <w:multiLevelType w:val="hybridMultilevel"/>
    <w:tmpl w:val="D71005B0"/>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287F5B88"/>
    <w:multiLevelType w:val="hybridMultilevel"/>
    <w:tmpl w:val="580C58CA"/>
    <w:lvl w:ilvl="0" w:tplc="040C0001">
      <w:start w:val="1"/>
      <w:numFmt w:val="bullet"/>
      <w:lvlText w:val=""/>
      <w:lvlJc w:val="left"/>
      <w:pPr>
        <w:ind w:left="502" w:hanging="360"/>
      </w:pPr>
      <w:rPr>
        <w:rFonts w:ascii="Symbol" w:hAnsi="Symbol" w:hint="default"/>
        <w:b w:val="0"/>
        <w:i w:val="0"/>
        <w:sz w:val="20"/>
        <w:lang w:val="en-U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6" w15:restartNumberingAfterBreak="0">
    <w:nsid w:val="299C0BF1"/>
    <w:multiLevelType w:val="hybridMultilevel"/>
    <w:tmpl w:val="CAE66C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B2262B5"/>
    <w:multiLevelType w:val="hybridMultilevel"/>
    <w:tmpl w:val="F54C02B8"/>
    <w:lvl w:ilvl="0" w:tplc="54A008F8">
      <w:start w:val="37"/>
      <w:numFmt w:val="decimal"/>
      <w:lvlText w:val="%1."/>
      <w:lvlJc w:val="left"/>
      <w:pPr>
        <w:ind w:left="644" w:hanging="360"/>
      </w:pPr>
      <w:rPr>
        <w:rFonts w:ascii="Calibri" w:hAnsi="Calibri" w:cs="Calibri" w:hint="default"/>
        <w:b w:val="0"/>
        <w:i w:val="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2B6D3A41"/>
    <w:multiLevelType w:val="hybridMultilevel"/>
    <w:tmpl w:val="2CCE64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2E081347"/>
    <w:multiLevelType w:val="hybridMultilevel"/>
    <w:tmpl w:val="931E6AD0"/>
    <w:lvl w:ilvl="0" w:tplc="040C0001">
      <w:start w:val="1"/>
      <w:numFmt w:val="bullet"/>
      <w:lvlText w:val=""/>
      <w:lvlJc w:val="left"/>
      <w:pPr>
        <w:ind w:left="502" w:hanging="360"/>
      </w:pPr>
      <w:rPr>
        <w:rFonts w:ascii="Symbol" w:hAnsi="Symbol" w:hint="default"/>
        <w:b w:val="0"/>
        <w:i w:val="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2E81541E"/>
    <w:multiLevelType w:val="hybridMultilevel"/>
    <w:tmpl w:val="9FE82062"/>
    <w:lvl w:ilvl="0" w:tplc="E126F71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FAD2CC4"/>
    <w:multiLevelType w:val="hybridMultilevel"/>
    <w:tmpl w:val="32E0275A"/>
    <w:lvl w:ilvl="0" w:tplc="0409000D">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45D0503"/>
    <w:multiLevelType w:val="hybridMultilevel"/>
    <w:tmpl w:val="F6A000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61A4C89"/>
    <w:multiLevelType w:val="hybridMultilevel"/>
    <w:tmpl w:val="E00481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37E877C4"/>
    <w:multiLevelType w:val="hybridMultilevel"/>
    <w:tmpl w:val="D8000654"/>
    <w:lvl w:ilvl="0" w:tplc="040C0001">
      <w:start w:val="1"/>
      <w:numFmt w:val="bullet"/>
      <w:lvlText w:val=""/>
      <w:lvlJc w:val="left"/>
      <w:pPr>
        <w:ind w:left="502" w:hanging="360"/>
      </w:pPr>
      <w:rPr>
        <w:rFonts w:ascii="Symbol" w:hAnsi="Symbol" w:hint="default"/>
        <w:b w:val="0"/>
        <w:i w:val="0"/>
        <w:sz w:val="20"/>
        <w:lang w:val="en-U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7" w15:restartNumberingAfterBreak="0">
    <w:nsid w:val="3B055CCE"/>
    <w:multiLevelType w:val="hybridMultilevel"/>
    <w:tmpl w:val="3F562D4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8" w15:restartNumberingAfterBreak="0">
    <w:nsid w:val="3D7750B4"/>
    <w:multiLevelType w:val="hybridMultilevel"/>
    <w:tmpl w:val="13ECC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E5C16E6"/>
    <w:multiLevelType w:val="hybridMultilevel"/>
    <w:tmpl w:val="36FCE49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0" w15:restartNumberingAfterBreak="0">
    <w:nsid w:val="3E950B93"/>
    <w:multiLevelType w:val="hybridMultilevel"/>
    <w:tmpl w:val="6E04F668"/>
    <w:lvl w:ilvl="0" w:tplc="040C0001">
      <w:start w:val="1"/>
      <w:numFmt w:val="bullet"/>
      <w:lvlText w:val=""/>
      <w:lvlJc w:val="left"/>
      <w:pPr>
        <w:ind w:left="502" w:hanging="360"/>
      </w:pPr>
      <w:rPr>
        <w:rFonts w:ascii="Symbol" w:hAnsi="Symbol" w:hint="default"/>
        <w:b w:val="0"/>
        <w:i w:val="0"/>
        <w:sz w:val="20"/>
        <w:lang w:val="en-U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1"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3880729"/>
    <w:multiLevelType w:val="hybridMultilevel"/>
    <w:tmpl w:val="D1C897C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 w15:restartNumberingAfterBreak="0">
    <w:nsid w:val="44A94FDD"/>
    <w:multiLevelType w:val="hybridMultilevel"/>
    <w:tmpl w:val="497A410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4" w15:restartNumberingAfterBreak="0">
    <w:nsid w:val="45215199"/>
    <w:multiLevelType w:val="hybridMultilevel"/>
    <w:tmpl w:val="55DA2640"/>
    <w:lvl w:ilvl="0" w:tplc="54A008F8">
      <w:start w:val="37"/>
      <w:numFmt w:val="decimal"/>
      <w:lvlText w:val="%1."/>
      <w:lvlJc w:val="left"/>
      <w:pPr>
        <w:ind w:left="502" w:hanging="360"/>
      </w:pPr>
      <w:rPr>
        <w:rFonts w:ascii="Calibri" w:hAnsi="Calibri" w:cs="Calibri" w:hint="default"/>
        <w:b w:val="0"/>
        <w:i w:val="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1">
      <w:start w:val="1"/>
      <w:numFmt w:val="bullet"/>
      <w:lvlText w:val=""/>
      <w:lvlJc w:val="left"/>
      <w:pPr>
        <w:ind w:left="2880" w:hanging="360"/>
      </w:pPr>
      <w:rPr>
        <w:rFonts w:ascii="Symbol" w:hAnsi="Symbol"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45256920"/>
    <w:multiLevelType w:val="hybridMultilevel"/>
    <w:tmpl w:val="04465A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45FC0837"/>
    <w:multiLevelType w:val="hybridMultilevel"/>
    <w:tmpl w:val="94B42136"/>
    <w:lvl w:ilvl="0" w:tplc="040C0001">
      <w:start w:val="1"/>
      <w:numFmt w:val="bullet"/>
      <w:lvlText w:val=""/>
      <w:lvlJc w:val="left"/>
      <w:pPr>
        <w:ind w:left="502" w:hanging="360"/>
      </w:pPr>
      <w:rPr>
        <w:rFonts w:ascii="Symbol" w:hAnsi="Symbol" w:hint="default"/>
        <w:b w:val="0"/>
        <w:i w:val="0"/>
        <w:sz w:val="20"/>
        <w:lang w:val="en-U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7" w15:restartNumberingAfterBreak="0">
    <w:nsid w:val="46934810"/>
    <w:multiLevelType w:val="hybridMultilevel"/>
    <w:tmpl w:val="B34CEBBC"/>
    <w:lvl w:ilvl="0" w:tplc="E126F71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479D108E"/>
    <w:multiLevelType w:val="hybridMultilevel"/>
    <w:tmpl w:val="5F9A250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86C1C2E"/>
    <w:multiLevelType w:val="hybridMultilevel"/>
    <w:tmpl w:val="B19C4678"/>
    <w:lvl w:ilvl="0" w:tplc="E126F71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92E31E5"/>
    <w:multiLevelType w:val="hybridMultilevel"/>
    <w:tmpl w:val="D0E444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9C71821"/>
    <w:multiLevelType w:val="hybridMultilevel"/>
    <w:tmpl w:val="C0841A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49F161B1"/>
    <w:multiLevelType w:val="multilevel"/>
    <w:tmpl w:val="DB886FB4"/>
    <w:lvl w:ilvl="0">
      <w:start w:val="1"/>
      <w:numFmt w:val="decimal"/>
      <w:pStyle w:val="outlineSEQS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4BC15F69"/>
    <w:multiLevelType w:val="hybridMultilevel"/>
    <w:tmpl w:val="049E8B98"/>
    <w:lvl w:ilvl="0" w:tplc="D900852A">
      <w:start w:val="1"/>
      <w:numFmt w:val="decimal"/>
      <w:lvlText w:val="%1."/>
      <w:lvlJc w:val="left"/>
      <w:pPr>
        <w:ind w:left="720" w:hanging="360"/>
      </w:pPr>
      <w:rPr>
        <w:rFonts w:ascii="Arial" w:hAnsi="Arial" w:cs="Arial"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E0260F4"/>
    <w:multiLevelType w:val="hybridMultilevel"/>
    <w:tmpl w:val="669E2A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500B6AA2"/>
    <w:multiLevelType w:val="hybridMultilevel"/>
    <w:tmpl w:val="36C476A4"/>
    <w:lvl w:ilvl="0" w:tplc="8BD6212A">
      <w:start w:val="83"/>
      <w:numFmt w:val="decimal"/>
      <w:lvlText w:val="%1."/>
      <w:lvlJc w:val="left"/>
      <w:pPr>
        <w:ind w:left="360" w:hanging="360"/>
      </w:pPr>
      <w:rPr>
        <w:rFonts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2902A30"/>
    <w:multiLevelType w:val="hybridMultilevel"/>
    <w:tmpl w:val="59B256F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52DA2ECD"/>
    <w:multiLevelType w:val="hybridMultilevel"/>
    <w:tmpl w:val="53BCBCF8"/>
    <w:lvl w:ilvl="0" w:tplc="D23C072C">
      <w:numFmt w:val="bullet"/>
      <w:lvlText w:val="-"/>
      <w:lvlJc w:val="left"/>
      <w:pPr>
        <w:ind w:left="720" w:hanging="360"/>
      </w:pPr>
      <w:rPr>
        <w:rFonts w:ascii="Arial" w:eastAsia="Times New Roman" w:hAnsi="Arial" w:cs="Times New Roman" w:hint="default"/>
        <w:lang w:val="en-U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53FA5AA4"/>
    <w:multiLevelType w:val="hybridMultilevel"/>
    <w:tmpl w:val="7C6CB914"/>
    <w:lvl w:ilvl="0" w:tplc="10C0DFBC">
      <w:start w:val="1"/>
      <w:numFmt w:val="decimal"/>
      <w:lvlText w:val="%1."/>
      <w:lvlJc w:val="left"/>
      <w:pPr>
        <w:ind w:left="502" w:hanging="360"/>
      </w:pPr>
      <w:rPr>
        <w:rFonts w:ascii="Calibri" w:hAnsi="Calibri" w:cs="Calibri" w:hint="default"/>
        <w:b w:val="0"/>
        <w:i w:val="0"/>
        <w:sz w:val="20"/>
        <w:lang w:val="en-U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AC6638FA">
      <w:numFmt w:val="bullet"/>
      <w:lvlText w:val="•"/>
      <w:lvlJc w:val="left"/>
      <w:pPr>
        <w:ind w:left="2880" w:hanging="720"/>
      </w:pPr>
      <w:rPr>
        <w:rFonts w:ascii="Calibri" w:eastAsia="SimSun" w:hAnsi="Calibri" w:cs="Calibri" w:hint="default"/>
      </w:r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3" w15:restartNumberingAfterBreak="0">
    <w:nsid w:val="5C852B48"/>
    <w:multiLevelType w:val="hybridMultilevel"/>
    <w:tmpl w:val="2ECA7A42"/>
    <w:lvl w:ilvl="0" w:tplc="EA729864">
      <w:start w:val="98"/>
      <w:numFmt w:val="decimal"/>
      <w:lvlText w:val="%1."/>
      <w:lvlJc w:val="left"/>
      <w:pPr>
        <w:ind w:left="360" w:hanging="360"/>
      </w:pPr>
      <w:rPr>
        <w:rFonts w:hint="default"/>
        <w:b w:val="0"/>
        <w:i w:val="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5DCC12C8"/>
    <w:multiLevelType w:val="hybridMultilevel"/>
    <w:tmpl w:val="7752FFB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5" w15:restartNumberingAfterBreak="0">
    <w:nsid w:val="5E900697"/>
    <w:multiLevelType w:val="hybridMultilevel"/>
    <w:tmpl w:val="9852F0A2"/>
    <w:lvl w:ilvl="0" w:tplc="E126F71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62AD4506"/>
    <w:multiLevelType w:val="hybridMultilevel"/>
    <w:tmpl w:val="18607BC6"/>
    <w:lvl w:ilvl="0" w:tplc="B62424A2">
      <w:start w:val="1"/>
      <w:numFmt w:val="bullet"/>
      <w:pStyle w:val="listbullets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63393BCA"/>
    <w:multiLevelType w:val="hybridMultilevel"/>
    <w:tmpl w:val="05BA160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8"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5967284"/>
    <w:multiLevelType w:val="hybridMultilevel"/>
    <w:tmpl w:val="26829FC6"/>
    <w:lvl w:ilvl="0" w:tplc="0409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1" w15:restartNumberingAfterBreak="0">
    <w:nsid w:val="67957F9B"/>
    <w:multiLevelType w:val="hybridMultilevel"/>
    <w:tmpl w:val="3EC465CA"/>
    <w:lvl w:ilvl="0" w:tplc="040C0001">
      <w:start w:val="1"/>
      <w:numFmt w:val="bullet"/>
      <w:lvlText w:val=""/>
      <w:lvlJc w:val="left"/>
      <w:pPr>
        <w:ind w:left="502" w:hanging="360"/>
      </w:pPr>
      <w:rPr>
        <w:rFonts w:ascii="Symbol" w:hAnsi="Symbol" w:hint="default"/>
        <w:b w:val="0"/>
        <w:i w:val="0"/>
        <w:sz w:val="20"/>
        <w:lang w:val="en-U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2" w15:restartNumberingAfterBreak="0">
    <w:nsid w:val="684272A8"/>
    <w:multiLevelType w:val="hybridMultilevel"/>
    <w:tmpl w:val="B2448AB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3" w15:restartNumberingAfterBreak="0">
    <w:nsid w:val="6ABD2753"/>
    <w:multiLevelType w:val="hybridMultilevel"/>
    <w:tmpl w:val="BAC255B2"/>
    <w:lvl w:ilvl="0" w:tplc="0409000F">
      <w:start w:val="1"/>
      <w:numFmt w:val="decimal"/>
      <w:lvlText w:val="%1."/>
      <w:lvlJc w:val="left"/>
      <w:pPr>
        <w:ind w:left="502" w:hanging="360"/>
      </w:pPr>
      <w:rPr>
        <w:rFonts w:hint="default"/>
        <w:b w:val="0"/>
        <w:i w:val="0"/>
        <w:sz w:val="20"/>
        <w:lang w:val="en-U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4" w15:restartNumberingAfterBreak="0">
    <w:nsid w:val="6C4E2867"/>
    <w:multiLevelType w:val="hybridMultilevel"/>
    <w:tmpl w:val="680CF0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6E480404"/>
    <w:multiLevelType w:val="hybridMultilevel"/>
    <w:tmpl w:val="65D64FFA"/>
    <w:lvl w:ilvl="0" w:tplc="040C0001">
      <w:start w:val="1"/>
      <w:numFmt w:val="bullet"/>
      <w:lvlText w:val=""/>
      <w:lvlJc w:val="left"/>
      <w:pPr>
        <w:ind w:left="502" w:hanging="360"/>
      </w:pPr>
      <w:rPr>
        <w:rFonts w:ascii="Symbol" w:hAnsi="Symbol" w:hint="default"/>
        <w:b w:val="0"/>
        <w:i w:val="0"/>
        <w:sz w:val="20"/>
        <w:lang w:val="en-U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6" w15:restartNumberingAfterBreak="0">
    <w:nsid w:val="6EF458B8"/>
    <w:multiLevelType w:val="hybridMultilevel"/>
    <w:tmpl w:val="02B8A9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6F235DE2"/>
    <w:multiLevelType w:val="hybridMultilevel"/>
    <w:tmpl w:val="DEE22666"/>
    <w:lvl w:ilvl="0" w:tplc="0409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7157796A"/>
    <w:multiLevelType w:val="hybridMultilevel"/>
    <w:tmpl w:val="48287794"/>
    <w:lvl w:ilvl="0" w:tplc="040C0001">
      <w:start w:val="1"/>
      <w:numFmt w:val="bullet"/>
      <w:lvlText w:val=""/>
      <w:lvlJc w:val="left"/>
      <w:pPr>
        <w:ind w:left="1222" w:hanging="360"/>
      </w:pPr>
      <w:rPr>
        <w:rFonts w:ascii="Symbol" w:hAnsi="Symbol" w:hint="default"/>
      </w:rPr>
    </w:lvl>
    <w:lvl w:ilvl="1" w:tplc="040C0003" w:tentative="1">
      <w:start w:val="1"/>
      <w:numFmt w:val="bullet"/>
      <w:lvlText w:val="o"/>
      <w:lvlJc w:val="left"/>
      <w:pPr>
        <w:ind w:left="1942" w:hanging="360"/>
      </w:pPr>
      <w:rPr>
        <w:rFonts w:ascii="Courier New" w:hAnsi="Courier New" w:cs="Courier New" w:hint="default"/>
      </w:rPr>
    </w:lvl>
    <w:lvl w:ilvl="2" w:tplc="040C0005" w:tentative="1">
      <w:start w:val="1"/>
      <w:numFmt w:val="bullet"/>
      <w:lvlText w:val=""/>
      <w:lvlJc w:val="left"/>
      <w:pPr>
        <w:ind w:left="2662" w:hanging="360"/>
      </w:pPr>
      <w:rPr>
        <w:rFonts w:ascii="Wingdings" w:hAnsi="Wingdings" w:hint="default"/>
      </w:rPr>
    </w:lvl>
    <w:lvl w:ilvl="3" w:tplc="040C0001" w:tentative="1">
      <w:start w:val="1"/>
      <w:numFmt w:val="bullet"/>
      <w:lvlText w:val=""/>
      <w:lvlJc w:val="left"/>
      <w:pPr>
        <w:ind w:left="3382" w:hanging="360"/>
      </w:pPr>
      <w:rPr>
        <w:rFonts w:ascii="Symbol" w:hAnsi="Symbol" w:hint="default"/>
      </w:rPr>
    </w:lvl>
    <w:lvl w:ilvl="4" w:tplc="040C0003" w:tentative="1">
      <w:start w:val="1"/>
      <w:numFmt w:val="bullet"/>
      <w:lvlText w:val="o"/>
      <w:lvlJc w:val="left"/>
      <w:pPr>
        <w:ind w:left="4102" w:hanging="360"/>
      </w:pPr>
      <w:rPr>
        <w:rFonts w:ascii="Courier New" w:hAnsi="Courier New" w:cs="Courier New" w:hint="default"/>
      </w:rPr>
    </w:lvl>
    <w:lvl w:ilvl="5" w:tplc="040C0005" w:tentative="1">
      <w:start w:val="1"/>
      <w:numFmt w:val="bullet"/>
      <w:lvlText w:val=""/>
      <w:lvlJc w:val="left"/>
      <w:pPr>
        <w:ind w:left="4822" w:hanging="360"/>
      </w:pPr>
      <w:rPr>
        <w:rFonts w:ascii="Wingdings" w:hAnsi="Wingdings" w:hint="default"/>
      </w:rPr>
    </w:lvl>
    <w:lvl w:ilvl="6" w:tplc="040C0001" w:tentative="1">
      <w:start w:val="1"/>
      <w:numFmt w:val="bullet"/>
      <w:lvlText w:val=""/>
      <w:lvlJc w:val="left"/>
      <w:pPr>
        <w:ind w:left="5542" w:hanging="360"/>
      </w:pPr>
      <w:rPr>
        <w:rFonts w:ascii="Symbol" w:hAnsi="Symbol" w:hint="default"/>
      </w:rPr>
    </w:lvl>
    <w:lvl w:ilvl="7" w:tplc="040C0003" w:tentative="1">
      <w:start w:val="1"/>
      <w:numFmt w:val="bullet"/>
      <w:lvlText w:val="o"/>
      <w:lvlJc w:val="left"/>
      <w:pPr>
        <w:ind w:left="6262" w:hanging="360"/>
      </w:pPr>
      <w:rPr>
        <w:rFonts w:ascii="Courier New" w:hAnsi="Courier New" w:cs="Courier New" w:hint="default"/>
      </w:rPr>
    </w:lvl>
    <w:lvl w:ilvl="8" w:tplc="040C0005" w:tentative="1">
      <w:start w:val="1"/>
      <w:numFmt w:val="bullet"/>
      <w:lvlText w:val=""/>
      <w:lvlJc w:val="left"/>
      <w:pPr>
        <w:ind w:left="6982" w:hanging="360"/>
      </w:pPr>
      <w:rPr>
        <w:rFonts w:ascii="Wingdings" w:hAnsi="Wingdings" w:hint="default"/>
      </w:rPr>
    </w:lvl>
  </w:abstractNum>
  <w:abstractNum w:abstractNumId="89" w15:restartNumberingAfterBreak="0">
    <w:nsid w:val="72E92D80"/>
    <w:multiLevelType w:val="hybridMultilevel"/>
    <w:tmpl w:val="A456DF0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0" w15:restartNumberingAfterBreak="0">
    <w:nsid w:val="72EB035B"/>
    <w:multiLevelType w:val="hybridMultilevel"/>
    <w:tmpl w:val="CF16F3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1"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92" w15:restartNumberingAfterBreak="0">
    <w:nsid w:val="74F954D6"/>
    <w:multiLevelType w:val="hybridMultilevel"/>
    <w:tmpl w:val="DCBE2190"/>
    <w:lvl w:ilvl="0" w:tplc="E126F71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757D0C19"/>
    <w:multiLevelType w:val="hybridMultilevel"/>
    <w:tmpl w:val="E112230C"/>
    <w:lvl w:ilvl="0" w:tplc="0409000F">
      <w:start w:val="1"/>
      <w:numFmt w:val="decimal"/>
      <w:lvlText w:val="%1."/>
      <w:lvlJc w:val="left"/>
      <w:pPr>
        <w:ind w:left="732" w:hanging="360"/>
      </w:pPr>
    </w:lvl>
    <w:lvl w:ilvl="1" w:tplc="AE5EC702">
      <w:numFmt w:val="bullet"/>
      <w:lvlText w:val="-"/>
      <w:lvlJc w:val="left"/>
      <w:pPr>
        <w:ind w:left="1452" w:hanging="360"/>
      </w:pPr>
      <w:rPr>
        <w:rFonts w:ascii="Arial" w:eastAsia="Times New Roman" w:hAnsi="Arial" w:cs="Times New Roman" w:hint="default"/>
      </w:rPr>
    </w:lvl>
    <w:lvl w:ilvl="2" w:tplc="0409001B">
      <w:start w:val="1"/>
      <w:numFmt w:val="lowerRoman"/>
      <w:lvlText w:val="%3."/>
      <w:lvlJc w:val="right"/>
      <w:pPr>
        <w:ind w:left="2172" w:hanging="180"/>
      </w:pPr>
    </w:lvl>
    <w:lvl w:ilvl="3" w:tplc="E3E4499A">
      <w:start w:val="1"/>
      <w:numFmt w:val="upperRoman"/>
      <w:lvlText w:val="%4."/>
      <w:lvlJc w:val="left"/>
      <w:pPr>
        <w:ind w:left="3252" w:hanging="720"/>
      </w:pPr>
      <w:rPr>
        <w:rFonts w:hint="default"/>
      </w:r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94" w15:restartNumberingAfterBreak="0">
    <w:nsid w:val="76F312A7"/>
    <w:multiLevelType w:val="hybridMultilevel"/>
    <w:tmpl w:val="8D78D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6F612E9"/>
    <w:multiLevelType w:val="hybridMultilevel"/>
    <w:tmpl w:val="59D22932"/>
    <w:lvl w:ilvl="0" w:tplc="0409000F">
      <w:start w:val="1"/>
      <w:numFmt w:val="decimal"/>
      <w:lvlText w:val="%1."/>
      <w:lvlJc w:val="left"/>
      <w:pPr>
        <w:ind w:left="502" w:hanging="360"/>
      </w:pPr>
      <w:rPr>
        <w:rFonts w:hint="default"/>
        <w:b w:val="0"/>
        <w:i w:val="0"/>
        <w:sz w:val="20"/>
        <w:lang w:val="en-U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6" w15:restartNumberingAfterBreak="0">
    <w:nsid w:val="78511E35"/>
    <w:multiLevelType w:val="hybridMultilevel"/>
    <w:tmpl w:val="391407F4"/>
    <w:lvl w:ilvl="0" w:tplc="D23C072C">
      <w:numFmt w:val="bullet"/>
      <w:lvlText w:val="-"/>
      <w:lvlJc w:val="left"/>
      <w:pPr>
        <w:ind w:left="720" w:hanging="360"/>
      </w:pPr>
      <w:rPr>
        <w:rFonts w:ascii="Arial" w:eastAsia="Times New Roman" w:hAnsi="Arial" w:cs="Times New Roman" w:hint="default"/>
        <w:lang w:val="en-U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7A8E790C"/>
    <w:multiLevelType w:val="hybridMultilevel"/>
    <w:tmpl w:val="29FE6B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7AB70FDE"/>
    <w:multiLevelType w:val="hybridMultilevel"/>
    <w:tmpl w:val="9AC634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7E1B1710"/>
    <w:multiLevelType w:val="hybridMultilevel"/>
    <w:tmpl w:val="0ED681D2"/>
    <w:lvl w:ilvl="0" w:tplc="F620B9B4">
      <w:start w:val="1"/>
      <w:numFmt w:val="lowerRoman"/>
      <w:pStyle w:val="ListNumber2"/>
      <w:lvlText w:val="(%1)"/>
      <w:lvlJc w:val="right"/>
      <w:pPr>
        <w:ind w:left="720" w:hanging="360"/>
      </w:pPr>
      <w:rPr>
        <w:rFonts w:ascii="Times New Roman" w:hAnsi="Times New Roman" w:hint="default"/>
        <w:b w:val="0"/>
        <w:i w:val="0"/>
        <w:caps w:val="0"/>
        <w:strike w:val="0"/>
        <w:dstrike w:val="0"/>
        <w:vanish w:val="0"/>
        <w:sz w:val="24"/>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7F0E14A7"/>
    <w:multiLevelType w:val="hybridMultilevel"/>
    <w:tmpl w:val="3BEA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0830294">
    <w:abstractNumId w:val="21"/>
  </w:num>
  <w:num w:numId="2" w16cid:durableId="1623923034">
    <w:abstractNumId w:val="5"/>
  </w:num>
  <w:num w:numId="3" w16cid:durableId="930896729">
    <w:abstractNumId w:val="79"/>
  </w:num>
  <w:num w:numId="4" w16cid:durableId="1480271326">
    <w:abstractNumId w:val="37"/>
  </w:num>
  <w:num w:numId="5" w16cid:durableId="2141876606">
    <w:abstractNumId w:val="18"/>
  </w:num>
  <w:num w:numId="6" w16cid:durableId="576980855">
    <w:abstractNumId w:val="51"/>
  </w:num>
  <w:num w:numId="7" w16cid:durableId="1652100472">
    <w:abstractNumId w:val="90"/>
  </w:num>
  <w:num w:numId="8" w16cid:durableId="310985569">
    <w:abstractNumId w:val="89"/>
  </w:num>
  <w:num w:numId="9" w16cid:durableId="1285890419">
    <w:abstractNumId w:val="28"/>
  </w:num>
  <w:num w:numId="10" w16cid:durableId="661465401">
    <w:abstractNumId w:val="7"/>
  </w:num>
  <w:num w:numId="11" w16cid:durableId="1858107985">
    <w:abstractNumId w:val="70"/>
  </w:num>
  <w:num w:numId="12" w16cid:durableId="785660532">
    <w:abstractNumId w:val="66"/>
  </w:num>
  <w:num w:numId="13" w16cid:durableId="1316451505">
    <w:abstractNumId w:val="67"/>
  </w:num>
  <w:num w:numId="14" w16cid:durableId="1970672065">
    <w:abstractNumId w:val="10"/>
  </w:num>
  <w:num w:numId="15" w16cid:durableId="714505538">
    <w:abstractNumId w:val="65"/>
  </w:num>
  <w:num w:numId="16" w16cid:durableId="1084492895">
    <w:abstractNumId w:val="72"/>
  </w:num>
  <w:num w:numId="17" w16cid:durableId="1177428843">
    <w:abstractNumId w:val="62"/>
  </w:num>
  <w:num w:numId="18" w16cid:durableId="148250085">
    <w:abstractNumId w:val="44"/>
  </w:num>
  <w:num w:numId="19" w16cid:durableId="1425036646">
    <w:abstractNumId w:val="22"/>
  </w:num>
  <w:num w:numId="20" w16cid:durableId="61372599">
    <w:abstractNumId w:val="35"/>
  </w:num>
  <w:num w:numId="21" w16cid:durableId="310987411">
    <w:abstractNumId w:val="50"/>
  </w:num>
  <w:num w:numId="22" w16cid:durableId="1380978721">
    <w:abstractNumId w:val="15"/>
  </w:num>
  <w:num w:numId="23" w16cid:durableId="1732146955">
    <w:abstractNumId w:val="88"/>
  </w:num>
  <w:num w:numId="24" w16cid:durableId="1501695247">
    <w:abstractNumId w:val="53"/>
  </w:num>
  <w:num w:numId="25" w16cid:durableId="25952548">
    <w:abstractNumId w:val="85"/>
  </w:num>
  <w:num w:numId="26" w16cid:durableId="727922524">
    <w:abstractNumId w:val="26"/>
  </w:num>
  <w:num w:numId="27" w16cid:durableId="445270564">
    <w:abstractNumId w:val="83"/>
  </w:num>
  <w:num w:numId="28" w16cid:durableId="509763082">
    <w:abstractNumId w:val="95"/>
  </w:num>
  <w:num w:numId="29" w16cid:durableId="1275557617">
    <w:abstractNumId w:val="46"/>
  </w:num>
  <w:num w:numId="30" w16cid:durableId="252208288">
    <w:abstractNumId w:val="82"/>
  </w:num>
  <w:num w:numId="31" w16cid:durableId="1006639214">
    <w:abstractNumId w:val="56"/>
  </w:num>
  <w:num w:numId="32" w16cid:durableId="5834705">
    <w:abstractNumId w:val="13"/>
  </w:num>
  <w:num w:numId="33" w16cid:durableId="306977277">
    <w:abstractNumId w:val="77"/>
  </w:num>
  <w:num w:numId="34" w16cid:durableId="1678580557">
    <w:abstractNumId w:val="47"/>
  </w:num>
  <w:num w:numId="35" w16cid:durableId="646252745">
    <w:abstractNumId w:val="32"/>
  </w:num>
  <w:num w:numId="36" w16cid:durableId="1670250772">
    <w:abstractNumId w:val="74"/>
  </w:num>
  <w:num w:numId="37" w16cid:durableId="722097688">
    <w:abstractNumId w:val="31"/>
  </w:num>
  <w:num w:numId="38" w16cid:durableId="916590738">
    <w:abstractNumId w:val="30"/>
  </w:num>
  <w:num w:numId="39" w16cid:durableId="3947863">
    <w:abstractNumId w:val="98"/>
  </w:num>
  <w:num w:numId="40" w16cid:durableId="1315839810">
    <w:abstractNumId w:val="81"/>
  </w:num>
  <w:num w:numId="41" w16cid:durableId="1666281763">
    <w:abstractNumId w:val="52"/>
  </w:num>
  <w:num w:numId="42" w16cid:durableId="683821949">
    <w:abstractNumId w:val="24"/>
  </w:num>
  <w:num w:numId="43" w16cid:durableId="510489155">
    <w:abstractNumId w:val="4"/>
  </w:num>
  <w:num w:numId="44" w16cid:durableId="968971304">
    <w:abstractNumId w:val="33"/>
  </w:num>
  <w:num w:numId="45" w16cid:durableId="618756938">
    <w:abstractNumId w:val="39"/>
  </w:num>
  <w:num w:numId="46" w16cid:durableId="1462578365">
    <w:abstractNumId w:val="92"/>
  </w:num>
  <w:num w:numId="47" w16cid:durableId="922184039">
    <w:abstractNumId w:val="29"/>
  </w:num>
  <w:num w:numId="48" w16cid:durableId="961883709">
    <w:abstractNumId w:val="59"/>
  </w:num>
  <w:num w:numId="49" w16cid:durableId="1960184485">
    <w:abstractNumId w:val="57"/>
  </w:num>
  <w:num w:numId="50" w16cid:durableId="530269288">
    <w:abstractNumId w:val="75"/>
  </w:num>
  <w:num w:numId="51" w16cid:durableId="2092238855">
    <w:abstractNumId w:val="42"/>
  </w:num>
  <w:num w:numId="52" w16cid:durableId="139083727">
    <w:abstractNumId w:val="93"/>
  </w:num>
  <w:num w:numId="53" w16cid:durableId="1733309991">
    <w:abstractNumId w:val="12"/>
  </w:num>
  <w:num w:numId="54" w16cid:durableId="1909221609">
    <w:abstractNumId w:val="97"/>
  </w:num>
  <w:num w:numId="55" w16cid:durableId="507067061">
    <w:abstractNumId w:val="23"/>
  </w:num>
  <w:num w:numId="56" w16cid:durableId="1201434260">
    <w:abstractNumId w:val="11"/>
  </w:num>
  <w:num w:numId="57" w16cid:durableId="2143116228">
    <w:abstractNumId w:val="38"/>
  </w:num>
  <w:num w:numId="58" w16cid:durableId="452797431">
    <w:abstractNumId w:val="54"/>
  </w:num>
  <w:num w:numId="59" w16cid:durableId="1252005092">
    <w:abstractNumId w:val="71"/>
  </w:num>
  <w:num w:numId="60" w16cid:durableId="154685385">
    <w:abstractNumId w:val="96"/>
  </w:num>
  <w:num w:numId="61" w16cid:durableId="566263291">
    <w:abstractNumId w:val="91"/>
  </w:num>
  <w:num w:numId="62" w16cid:durableId="2003586443">
    <w:abstractNumId w:val="68"/>
  </w:num>
  <w:num w:numId="63" w16cid:durableId="1113861430">
    <w:abstractNumId w:val="45"/>
  </w:num>
  <w:num w:numId="64" w16cid:durableId="1223831029">
    <w:abstractNumId w:val="61"/>
  </w:num>
  <w:num w:numId="65" w16cid:durableId="222563269">
    <w:abstractNumId w:val="43"/>
  </w:num>
  <w:num w:numId="66" w16cid:durableId="1456412311">
    <w:abstractNumId w:val="55"/>
  </w:num>
  <w:num w:numId="67" w16cid:durableId="277877029">
    <w:abstractNumId w:val="9"/>
  </w:num>
  <w:num w:numId="68" w16cid:durableId="265163202">
    <w:abstractNumId w:val="14"/>
  </w:num>
  <w:num w:numId="69" w16cid:durableId="583489705">
    <w:abstractNumId w:val="69"/>
  </w:num>
  <w:num w:numId="70" w16cid:durableId="2100561908">
    <w:abstractNumId w:val="3"/>
  </w:num>
  <w:num w:numId="71" w16cid:durableId="820124671">
    <w:abstractNumId w:val="36"/>
  </w:num>
  <w:num w:numId="72" w16cid:durableId="229002598">
    <w:abstractNumId w:val="1"/>
  </w:num>
  <w:num w:numId="73" w16cid:durableId="1312370599">
    <w:abstractNumId w:val="60"/>
  </w:num>
  <w:num w:numId="74" w16cid:durableId="1650941405">
    <w:abstractNumId w:val="17"/>
  </w:num>
  <w:num w:numId="75" w16cid:durableId="1958831714">
    <w:abstractNumId w:val="34"/>
  </w:num>
  <w:num w:numId="76" w16cid:durableId="402458971">
    <w:abstractNumId w:val="87"/>
  </w:num>
  <w:num w:numId="77" w16cid:durableId="1457486633">
    <w:abstractNumId w:val="86"/>
  </w:num>
  <w:num w:numId="78" w16cid:durableId="1191603678">
    <w:abstractNumId w:val="41"/>
  </w:num>
  <w:num w:numId="79" w16cid:durableId="314769645">
    <w:abstractNumId w:val="49"/>
  </w:num>
  <w:num w:numId="80" w16cid:durableId="1240359906">
    <w:abstractNumId w:val="80"/>
  </w:num>
  <w:num w:numId="81" w16cid:durableId="1060052056">
    <w:abstractNumId w:val="73"/>
  </w:num>
  <w:num w:numId="82" w16cid:durableId="1357005073">
    <w:abstractNumId w:val="84"/>
  </w:num>
  <w:num w:numId="83" w16cid:durableId="2146966986">
    <w:abstractNumId w:val="48"/>
  </w:num>
  <w:num w:numId="84" w16cid:durableId="2042129371">
    <w:abstractNumId w:val="58"/>
  </w:num>
  <w:num w:numId="85" w16cid:durableId="860894169">
    <w:abstractNumId w:val="94"/>
  </w:num>
  <w:num w:numId="86" w16cid:durableId="1128164388">
    <w:abstractNumId w:val="6"/>
  </w:num>
  <w:num w:numId="87" w16cid:durableId="1312249744">
    <w:abstractNumId w:val="20"/>
  </w:num>
  <w:num w:numId="88" w16cid:durableId="1584415088">
    <w:abstractNumId w:val="16"/>
  </w:num>
  <w:num w:numId="89" w16cid:durableId="545726493">
    <w:abstractNumId w:val="25"/>
  </w:num>
  <w:num w:numId="90" w16cid:durableId="1049837240">
    <w:abstractNumId w:val="2"/>
  </w:num>
  <w:num w:numId="91" w16cid:durableId="884802863">
    <w:abstractNumId w:val="63"/>
  </w:num>
  <w:num w:numId="92" w16cid:durableId="331226963">
    <w:abstractNumId w:val="8"/>
  </w:num>
  <w:num w:numId="93" w16cid:durableId="387534461">
    <w:abstractNumId w:val="76"/>
  </w:num>
  <w:num w:numId="94" w16cid:durableId="1240871825">
    <w:abstractNumId w:val="0"/>
  </w:num>
  <w:num w:numId="95" w16cid:durableId="1177385512">
    <w:abstractNumId w:val="99"/>
    <w:lvlOverride w:ilvl="0">
      <w:startOverride w:val="1"/>
    </w:lvlOverride>
  </w:num>
  <w:num w:numId="96" w16cid:durableId="190386607">
    <w:abstractNumId w:val="40"/>
  </w:num>
  <w:num w:numId="97" w16cid:durableId="344790134">
    <w:abstractNumId w:val="64"/>
  </w:num>
  <w:num w:numId="98" w16cid:durableId="399062445">
    <w:abstractNumId w:val="78"/>
  </w:num>
  <w:num w:numId="99" w16cid:durableId="1886943603">
    <w:abstractNumId w:val="19"/>
  </w:num>
  <w:num w:numId="100" w16cid:durableId="1502114811">
    <w:abstractNumId w:val="27"/>
  </w:num>
  <w:num w:numId="101" w16cid:durableId="1084572405">
    <w:abstractNumId w:val="100"/>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hyphenationZone w:val="425"/>
  <w:drawingGridHorizontalSpacing w:val="110"/>
  <w:displayHorizontalDrawingGridEvery w:val="2"/>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bA0NTIwsDAyN7cwNjVR0lEKTi0uzszPAykwNKwFADX6hHstAAAA"/>
  </w:docVars>
  <w:rsids>
    <w:rsidRoot w:val="00991FF7"/>
    <w:rsid w:val="00000CA8"/>
    <w:rsid w:val="00001442"/>
    <w:rsid w:val="00001D86"/>
    <w:rsid w:val="0000278F"/>
    <w:rsid w:val="00002A5F"/>
    <w:rsid w:val="00002CC1"/>
    <w:rsid w:val="00002CE3"/>
    <w:rsid w:val="00002FE5"/>
    <w:rsid w:val="000030C3"/>
    <w:rsid w:val="00003C72"/>
    <w:rsid w:val="00004157"/>
    <w:rsid w:val="00004A84"/>
    <w:rsid w:val="00005125"/>
    <w:rsid w:val="00005456"/>
    <w:rsid w:val="000057AA"/>
    <w:rsid w:val="00005845"/>
    <w:rsid w:val="0000586A"/>
    <w:rsid w:val="00005D48"/>
    <w:rsid w:val="0000683B"/>
    <w:rsid w:val="000075A3"/>
    <w:rsid w:val="0000778C"/>
    <w:rsid w:val="000077F2"/>
    <w:rsid w:val="00007B01"/>
    <w:rsid w:val="00007DA0"/>
    <w:rsid w:val="000101B0"/>
    <w:rsid w:val="000104FB"/>
    <w:rsid w:val="000107D3"/>
    <w:rsid w:val="0001093E"/>
    <w:rsid w:val="00010E68"/>
    <w:rsid w:val="00011183"/>
    <w:rsid w:val="0001134C"/>
    <w:rsid w:val="0001168F"/>
    <w:rsid w:val="000117BF"/>
    <w:rsid w:val="00011819"/>
    <w:rsid w:val="00011AE9"/>
    <w:rsid w:val="000122EA"/>
    <w:rsid w:val="000125B2"/>
    <w:rsid w:val="00012692"/>
    <w:rsid w:val="00012E9B"/>
    <w:rsid w:val="000131D9"/>
    <w:rsid w:val="00013523"/>
    <w:rsid w:val="0001380B"/>
    <w:rsid w:val="00013ADE"/>
    <w:rsid w:val="000147D5"/>
    <w:rsid w:val="00015653"/>
    <w:rsid w:val="00015860"/>
    <w:rsid w:val="00015B6A"/>
    <w:rsid w:val="00015E4B"/>
    <w:rsid w:val="00016649"/>
    <w:rsid w:val="000177F6"/>
    <w:rsid w:val="00017BFE"/>
    <w:rsid w:val="00017D90"/>
    <w:rsid w:val="000205AF"/>
    <w:rsid w:val="00020AA0"/>
    <w:rsid w:val="00021004"/>
    <w:rsid w:val="00021238"/>
    <w:rsid w:val="000217F5"/>
    <w:rsid w:val="00021A1B"/>
    <w:rsid w:val="00021B90"/>
    <w:rsid w:val="00022401"/>
    <w:rsid w:val="000224C8"/>
    <w:rsid w:val="0002252F"/>
    <w:rsid w:val="000225BF"/>
    <w:rsid w:val="00022DE9"/>
    <w:rsid w:val="000230A3"/>
    <w:rsid w:val="00023435"/>
    <w:rsid w:val="000234A8"/>
    <w:rsid w:val="00023A76"/>
    <w:rsid w:val="00023B58"/>
    <w:rsid w:val="00023C29"/>
    <w:rsid w:val="00023C4E"/>
    <w:rsid w:val="0002413A"/>
    <w:rsid w:val="00024142"/>
    <w:rsid w:val="00024495"/>
    <w:rsid w:val="0002453C"/>
    <w:rsid w:val="0002489D"/>
    <w:rsid w:val="00025012"/>
    <w:rsid w:val="00025274"/>
    <w:rsid w:val="0002530B"/>
    <w:rsid w:val="00025C9A"/>
    <w:rsid w:val="00025E57"/>
    <w:rsid w:val="000260FF"/>
    <w:rsid w:val="00026455"/>
    <w:rsid w:val="0002661F"/>
    <w:rsid w:val="000266D2"/>
    <w:rsid w:val="00027A6B"/>
    <w:rsid w:val="00030007"/>
    <w:rsid w:val="0003122B"/>
    <w:rsid w:val="00031E16"/>
    <w:rsid w:val="00031E84"/>
    <w:rsid w:val="0003214C"/>
    <w:rsid w:val="00032241"/>
    <w:rsid w:val="00032E37"/>
    <w:rsid w:val="00033869"/>
    <w:rsid w:val="00033BAE"/>
    <w:rsid w:val="00033D2A"/>
    <w:rsid w:val="00033EB5"/>
    <w:rsid w:val="00033F65"/>
    <w:rsid w:val="000341EA"/>
    <w:rsid w:val="000341FD"/>
    <w:rsid w:val="00034508"/>
    <w:rsid w:val="000348DE"/>
    <w:rsid w:val="00034B29"/>
    <w:rsid w:val="0003544E"/>
    <w:rsid w:val="00035830"/>
    <w:rsid w:val="00035D96"/>
    <w:rsid w:val="0003646E"/>
    <w:rsid w:val="00036804"/>
    <w:rsid w:val="00036A5C"/>
    <w:rsid w:val="00036D81"/>
    <w:rsid w:val="00036F60"/>
    <w:rsid w:val="0003763F"/>
    <w:rsid w:val="000377AB"/>
    <w:rsid w:val="0003782E"/>
    <w:rsid w:val="00037A3E"/>
    <w:rsid w:val="00037ACE"/>
    <w:rsid w:val="00037E21"/>
    <w:rsid w:val="00040511"/>
    <w:rsid w:val="00040B34"/>
    <w:rsid w:val="00041B17"/>
    <w:rsid w:val="00041E0C"/>
    <w:rsid w:val="00041FE0"/>
    <w:rsid w:val="00042BB9"/>
    <w:rsid w:val="00043249"/>
    <w:rsid w:val="0004344E"/>
    <w:rsid w:val="000438C6"/>
    <w:rsid w:val="00043945"/>
    <w:rsid w:val="00043A4B"/>
    <w:rsid w:val="00043EBA"/>
    <w:rsid w:val="00044177"/>
    <w:rsid w:val="00044298"/>
    <w:rsid w:val="0004450C"/>
    <w:rsid w:val="000445AD"/>
    <w:rsid w:val="00044654"/>
    <w:rsid w:val="00044655"/>
    <w:rsid w:val="00044B8D"/>
    <w:rsid w:val="00044BD9"/>
    <w:rsid w:val="00044FDD"/>
    <w:rsid w:val="00045501"/>
    <w:rsid w:val="000459A0"/>
    <w:rsid w:val="000464F1"/>
    <w:rsid w:val="00046804"/>
    <w:rsid w:val="00046CF8"/>
    <w:rsid w:val="000477B7"/>
    <w:rsid w:val="00047973"/>
    <w:rsid w:val="00050021"/>
    <w:rsid w:val="00050658"/>
    <w:rsid w:val="000509F3"/>
    <w:rsid w:val="00050D84"/>
    <w:rsid w:val="0005135E"/>
    <w:rsid w:val="0005159D"/>
    <w:rsid w:val="000518AD"/>
    <w:rsid w:val="00051A25"/>
    <w:rsid w:val="00051A7A"/>
    <w:rsid w:val="0005232E"/>
    <w:rsid w:val="00052EF5"/>
    <w:rsid w:val="00053052"/>
    <w:rsid w:val="00053494"/>
    <w:rsid w:val="0005351F"/>
    <w:rsid w:val="0005378F"/>
    <w:rsid w:val="000540EE"/>
    <w:rsid w:val="0005435C"/>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567"/>
    <w:rsid w:val="000565AB"/>
    <w:rsid w:val="00056B16"/>
    <w:rsid w:val="00056D16"/>
    <w:rsid w:val="000575CF"/>
    <w:rsid w:val="000577CC"/>
    <w:rsid w:val="00057D7D"/>
    <w:rsid w:val="00057E03"/>
    <w:rsid w:val="00057F1E"/>
    <w:rsid w:val="0006004C"/>
    <w:rsid w:val="0006010A"/>
    <w:rsid w:val="0006041E"/>
    <w:rsid w:val="00060860"/>
    <w:rsid w:val="000608AA"/>
    <w:rsid w:val="00060D9A"/>
    <w:rsid w:val="00060E4F"/>
    <w:rsid w:val="00061536"/>
    <w:rsid w:val="00061B53"/>
    <w:rsid w:val="00062063"/>
    <w:rsid w:val="00062792"/>
    <w:rsid w:val="00062E78"/>
    <w:rsid w:val="00063762"/>
    <w:rsid w:val="00063935"/>
    <w:rsid w:val="00063B77"/>
    <w:rsid w:val="00063D70"/>
    <w:rsid w:val="00063DD1"/>
    <w:rsid w:val="00063E7C"/>
    <w:rsid w:val="000647A0"/>
    <w:rsid w:val="00064A5C"/>
    <w:rsid w:val="00064A64"/>
    <w:rsid w:val="00064BBE"/>
    <w:rsid w:val="0006562F"/>
    <w:rsid w:val="00066A40"/>
    <w:rsid w:val="00066A76"/>
    <w:rsid w:val="00066C4E"/>
    <w:rsid w:val="0006741E"/>
    <w:rsid w:val="000678B8"/>
    <w:rsid w:val="0006793B"/>
    <w:rsid w:val="000679F5"/>
    <w:rsid w:val="00067C2A"/>
    <w:rsid w:val="00067FC3"/>
    <w:rsid w:val="00067FC8"/>
    <w:rsid w:val="00070127"/>
    <w:rsid w:val="0007025D"/>
    <w:rsid w:val="0007034C"/>
    <w:rsid w:val="000706E0"/>
    <w:rsid w:val="00070B1A"/>
    <w:rsid w:val="00070B4F"/>
    <w:rsid w:val="0007137A"/>
    <w:rsid w:val="000715AE"/>
    <w:rsid w:val="00071E65"/>
    <w:rsid w:val="00071F11"/>
    <w:rsid w:val="000722BB"/>
    <w:rsid w:val="00072768"/>
    <w:rsid w:val="000729D2"/>
    <w:rsid w:val="00072CB3"/>
    <w:rsid w:val="00072D4A"/>
    <w:rsid w:val="00072D59"/>
    <w:rsid w:val="00072DC0"/>
    <w:rsid w:val="000734D7"/>
    <w:rsid w:val="000734EF"/>
    <w:rsid w:val="0007404F"/>
    <w:rsid w:val="000741E8"/>
    <w:rsid w:val="00074763"/>
    <w:rsid w:val="00074764"/>
    <w:rsid w:val="0007479A"/>
    <w:rsid w:val="000748FE"/>
    <w:rsid w:val="00074B7D"/>
    <w:rsid w:val="00074BC9"/>
    <w:rsid w:val="00074D27"/>
    <w:rsid w:val="00075056"/>
    <w:rsid w:val="00075100"/>
    <w:rsid w:val="00075324"/>
    <w:rsid w:val="00075FD8"/>
    <w:rsid w:val="000761BB"/>
    <w:rsid w:val="000761BF"/>
    <w:rsid w:val="000762F9"/>
    <w:rsid w:val="00076CC9"/>
    <w:rsid w:val="00077232"/>
    <w:rsid w:val="00077367"/>
    <w:rsid w:val="00077E5F"/>
    <w:rsid w:val="00077F20"/>
    <w:rsid w:val="000803B6"/>
    <w:rsid w:val="00080BD1"/>
    <w:rsid w:val="00080EAA"/>
    <w:rsid w:val="000812F0"/>
    <w:rsid w:val="0008141D"/>
    <w:rsid w:val="000816B1"/>
    <w:rsid w:val="00081B5A"/>
    <w:rsid w:val="00081E29"/>
    <w:rsid w:val="000824D6"/>
    <w:rsid w:val="00082B33"/>
    <w:rsid w:val="00082B40"/>
    <w:rsid w:val="00082E59"/>
    <w:rsid w:val="0008309A"/>
    <w:rsid w:val="00083AD6"/>
    <w:rsid w:val="00083BBC"/>
    <w:rsid w:val="00083CA8"/>
    <w:rsid w:val="000843F3"/>
    <w:rsid w:val="0008485F"/>
    <w:rsid w:val="00084C30"/>
    <w:rsid w:val="00084E2B"/>
    <w:rsid w:val="00085230"/>
    <w:rsid w:val="000867F9"/>
    <w:rsid w:val="00086C34"/>
    <w:rsid w:val="00086D18"/>
    <w:rsid w:val="00086FA9"/>
    <w:rsid w:val="00087159"/>
    <w:rsid w:val="0008764F"/>
    <w:rsid w:val="000902FD"/>
    <w:rsid w:val="00090695"/>
    <w:rsid w:val="00090966"/>
    <w:rsid w:val="00090A53"/>
    <w:rsid w:val="00090AF2"/>
    <w:rsid w:val="00090BF9"/>
    <w:rsid w:val="00090CD1"/>
    <w:rsid w:val="00090D3E"/>
    <w:rsid w:val="00090EB0"/>
    <w:rsid w:val="0009100C"/>
    <w:rsid w:val="0009107D"/>
    <w:rsid w:val="000915CD"/>
    <w:rsid w:val="000923DC"/>
    <w:rsid w:val="00092798"/>
    <w:rsid w:val="000927E7"/>
    <w:rsid w:val="00092B8B"/>
    <w:rsid w:val="000938C2"/>
    <w:rsid w:val="00093C76"/>
    <w:rsid w:val="0009424B"/>
    <w:rsid w:val="000944FE"/>
    <w:rsid w:val="00094E53"/>
    <w:rsid w:val="00095885"/>
    <w:rsid w:val="00096087"/>
    <w:rsid w:val="00096807"/>
    <w:rsid w:val="0009688F"/>
    <w:rsid w:val="00096C29"/>
    <w:rsid w:val="00097017"/>
    <w:rsid w:val="000971A7"/>
    <w:rsid w:val="000973F9"/>
    <w:rsid w:val="00097632"/>
    <w:rsid w:val="00097661"/>
    <w:rsid w:val="000977CC"/>
    <w:rsid w:val="00097A1E"/>
    <w:rsid w:val="00097F0F"/>
    <w:rsid w:val="00097F96"/>
    <w:rsid w:val="000A013F"/>
    <w:rsid w:val="000A024F"/>
    <w:rsid w:val="000A0289"/>
    <w:rsid w:val="000A0830"/>
    <w:rsid w:val="000A08C5"/>
    <w:rsid w:val="000A08E0"/>
    <w:rsid w:val="000A0B46"/>
    <w:rsid w:val="000A0E18"/>
    <w:rsid w:val="000A0F4C"/>
    <w:rsid w:val="000A1533"/>
    <w:rsid w:val="000A1870"/>
    <w:rsid w:val="000A20A2"/>
    <w:rsid w:val="000A21B8"/>
    <w:rsid w:val="000A2C62"/>
    <w:rsid w:val="000A2F7D"/>
    <w:rsid w:val="000A308B"/>
    <w:rsid w:val="000A3778"/>
    <w:rsid w:val="000A411B"/>
    <w:rsid w:val="000A4211"/>
    <w:rsid w:val="000A4287"/>
    <w:rsid w:val="000A44E4"/>
    <w:rsid w:val="000A4772"/>
    <w:rsid w:val="000A4779"/>
    <w:rsid w:val="000A47FB"/>
    <w:rsid w:val="000A498F"/>
    <w:rsid w:val="000A5110"/>
    <w:rsid w:val="000A5408"/>
    <w:rsid w:val="000A5FFD"/>
    <w:rsid w:val="000A60FE"/>
    <w:rsid w:val="000A6186"/>
    <w:rsid w:val="000A6583"/>
    <w:rsid w:val="000A6A7D"/>
    <w:rsid w:val="000A6CEB"/>
    <w:rsid w:val="000A6D37"/>
    <w:rsid w:val="000A6EF8"/>
    <w:rsid w:val="000A74B2"/>
    <w:rsid w:val="000A798A"/>
    <w:rsid w:val="000A7ABD"/>
    <w:rsid w:val="000A7B8A"/>
    <w:rsid w:val="000A7BC0"/>
    <w:rsid w:val="000B002E"/>
    <w:rsid w:val="000B10B7"/>
    <w:rsid w:val="000B14C7"/>
    <w:rsid w:val="000B16F0"/>
    <w:rsid w:val="000B1BA8"/>
    <w:rsid w:val="000B1C0F"/>
    <w:rsid w:val="000B2393"/>
    <w:rsid w:val="000B26BB"/>
    <w:rsid w:val="000B36AF"/>
    <w:rsid w:val="000B3A46"/>
    <w:rsid w:val="000B3D4F"/>
    <w:rsid w:val="000B48A6"/>
    <w:rsid w:val="000B4C07"/>
    <w:rsid w:val="000B5072"/>
    <w:rsid w:val="000B508E"/>
    <w:rsid w:val="000B5523"/>
    <w:rsid w:val="000B5696"/>
    <w:rsid w:val="000B5E17"/>
    <w:rsid w:val="000B6132"/>
    <w:rsid w:val="000B6775"/>
    <w:rsid w:val="000B69ED"/>
    <w:rsid w:val="000B786A"/>
    <w:rsid w:val="000B79E3"/>
    <w:rsid w:val="000B7BFB"/>
    <w:rsid w:val="000C00C8"/>
    <w:rsid w:val="000C0415"/>
    <w:rsid w:val="000C06D6"/>
    <w:rsid w:val="000C06D7"/>
    <w:rsid w:val="000C084A"/>
    <w:rsid w:val="000C09B5"/>
    <w:rsid w:val="000C12B5"/>
    <w:rsid w:val="000C1847"/>
    <w:rsid w:val="000C1D2C"/>
    <w:rsid w:val="000C2571"/>
    <w:rsid w:val="000C2632"/>
    <w:rsid w:val="000C27AC"/>
    <w:rsid w:val="000C295E"/>
    <w:rsid w:val="000C352C"/>
    <w:rsid w:val="000C3D1A"/>
    <w:rsid w:val="000C3FF2"/>
    <w:rsid w:val="000C4354"/>
    <w:rsid w:val="000C4672"/>
    <w:rsid w:val="000C498C"/>
    <w:rsid w:val="000C4DDD"/>
    <w:rsid w:val="000C4E59"/>
    <w:rsid w:val="000C506D"/>
    <w:rsid w:val="000C533E"/>
    <w:rsid w:val="000C53C5"/>
    <w:rsid w:val="000C56C6"/>
    <w:rsid w:val="000C5C1D"/>
    <w:rsid w:val="000C5F12"/>
    <w:rsid w:val="000C60A8"/>
    <w:rsid w:val="000C66BF"/>
    <w:rsid w:val="000C6F08"/>
    <w:rsid w:val="000C7202"/>
    <w:rsid w:val="000C7760"/>
    <w:rsid w:val="000C78C6"/>
    <w:rsid w:val="000D0088"/>
    <w:rsid w:val="000D00F9"/>
    <w:rsid w:val="000D048C"/>
    <w:rsid w:val="000D05BB"/>
    <w:rsid w:val="000D0818"/>
    <w:rsid w:val="000D0ABB"/>
    <w:rsid w:val="000D0E12"/>
    <w:rsid w:val="000D0FD6"/>
    <w:rsid w:val="000D11EC"/>
    <w:rsid w:val="000D1449"/>
    <w:rsid w:val="000D1E42"/>
    <w:rsid w:val="000D1EE9"/>
    <w:rsid w:val="000D285B"/>
    <w:rsid w:val="000D2A72"/>
    <w:rsid w:val="000D2A90"/>
    <w:rsid w:val="000D2DF2"/>
    <w:rsid w:val="000D2E10"/>
    <w:rsid w:val="000D2E8D"/>
    <w:rsid w:val="000D3449"/>
    <w:rsid w:val="000D398D"/>
    <w:rsid w:val="000D3D7D"/>
    <w:rsid w:val="000D43BE"/>
    <w:rsid w:val="000D442C"/>
    <w:rsid w:val="000D451E"/>
    <w:rsid w:val="000D45C5"/>
    <w:rsid w:val="000D45FB"/>
    <w:rsid w:val="000D4D7C"/>
    <w:rsid w:val="000D4E89"/>
    <w:rsid w:val="000D5052"/>
    <w:rsid w:val="000D5385"/>
    <w:rsid w:val="000D548E"/>
    <w:rsid w:val="000D5532"/>
    <w:rsid w:val="000D6334"/>
    <w:rsid w:val="000D65C1"/>
    <w:rsid w:val="000D7AC5"/>
    <w:rsid w:val="000E089B"/>
    <w:rsid w:val="000E08A8"/>
    <w:rsid w:val="000E0CA4"/>
    <w:rsid w:val="000E0DAD"/>
    <w:rsid w:val="000E1C1B"/>
    <w:rsid w:val="000E1C96"/>
    <w:rsid w:val="000E1D96"/>
    <w:rsid w:val="000E2363"/>
    <w:rsid w:val="000E2CEB"/>
    <w:rsid w:val="000E3117"/>
    <w:rsid w:val="000E3178"/>
    <w:rsid w:val="000E33DF"/>
    <w:rsid w:val="000E36D3"/>
    <w:rsid w:val="000E3C19"/>
    <w:rsid w:val="000E474B"/>
    <w:rsid w:val="000E4D8E"/>
    <w:rsid w:val="000E506E"/>
    <w:rsid w:val="000E586B"/>
    <w:rsid w:val="000E5B28"/>
    <w:rsid w:val="000E6178"/>
    <w:rsid w:val="000E6481"/>
    <w:rsid w:val="000E6550"/>
    <w:rsid w:val="000E6707"/>
    <w:rsid w:val="000E7147"/>
    <w:rsid w:val="000E7595"/>
    <w:rsid w:val="000E7618"/>
    <w:rsid w:val="000E7AD0"/>
    <w:rsid w:val="000F0E78"/>
    <w:rsid w:val="000F1149"/>
    <w:rsid w:val="000F1327"/>
    <w:rsid w:val="000F133F"/>
    <w:rsid w:val="000F16BB"/>
    <w:rsid w:val="000F17C2"/>
    <w:rsid w:val="000F1957"/>
    <w:rsid w:val="000F1A04"/>
    <w:rsid w:val="000F1A86"/>
    <w:rsid w:val="000F225E"/>
    <w:rsid w:val="000F2AF4"/>
    <w:rsid w:val="000F2B73"/>
    <w:rsid w:val="000F2C3A"/>
    <w:rsid w:val="000F2C8E"/>
    <w:rsid w:val="000F3057"/>
    <w:rsid w:val="000F32EE"/>
    <w:rsid w:val="000F3503"/>
    <w:rsid w:val="000F384F"/>
    <w:rsid w:val="000F4082"/>
    <w:rsid w:val="000F41B2"/>
    <w:rsid w:val="000F4475"/>
    <w:rsid w:val="000F468D"/>
    <w:rsid w:val="000F477E"/>
    <w:rsid w:val="000F51C9"/>
    <w:rsid w:val="000F55A3"/>
    <w:rsid w:val="000F5920"/>
    <w:rsid w:val="000F5A09"/>
    <w:rsid w:val="000F5CDD"/>
    <w:rsid w:val="000F5DE0"/>
    <w:rsid w:val="000F615E"/>
    <w:rsid w:val="000F6317"/>
    <w:rsid w:val="000F635E"/>
    <w:rsid w:val="000F64F0"/>
    <w:rsid w:val="000F6504"/>
    <w:rsid w:val="000F6944"/>
    <w:rsid w:val="000F6AFE"/>
    <w:rsid w:val="000F6D90"/>
    <w:rsid w:val="000F797F"/>
    <w:rsid w:val="001001D2"/>
    <w:rsid w:val="001003F0"/>
    <w:rsid w:val="0010065E"/>
    <w:rsid w:val="0010116A"/>
    <w:rsid w:val="001011C4"/>
    <w:rsid w:val="00101F60"/>
    <w:rsid w:val="00102C1E"/>
    <w:rsid w:val="00103538"/>
    <w:rsid w:val="00103DC8"/>
    <w:rsid w:val="00103E01"/>
    <w:rsid w:val="001047C6"/>
    <w:rsid w:val="00105D4D"/>
    <w:rsid w:val="00105EF0"/>
    <w:rsid w:val="001060F5"/>
    <w:rsid w:val="00106714"/>
    <w:rsid w:val="001068EA"/>
    <w:rsid w:val="00106CB3"/>
    <w:rsid w:val="00106D42"/>
    <w:rsid w:val="001071AE"/>
    <w:rsid w:val="00107472"/>
    <w:rsid w:val="001077D3"/>
    <w:rsid w:val="00107D07"/>
    <w:rsid w:val="00107F7C"/>
    <w:rsid w:val="00110171"/>
    <w:rsid w:val="001106D9"/>
    <w:rsid w:val="001107FC"/>
    <w:rsid w:val="00110869"/>
    <w:rsid w:val="00110B0F"/>
    <w:rsid w:val="00111347"/>
    <w:rsid w:val="0011158A"/>
    <w:rsid w:val="00111710"/>
    <w:rsid w:val="00111777"/>
    <w:rsid w:val="00111F0E"/>
    <w:rsid w:val="001123E5"/>
    <w:rsid w:val="0011260C"/>
    <w:rsid w:val="001127D4"/>
    <w:rsid w:val="001128A0"/>
    <w:rsid w:val="00112F30"/>
    <w:rsid w:val="00113106"/>
    <w:rsid w:val="001134AE"/>
    <w:rsid w:val="00113B22"/>
    <w:rsid w:val="00114056"/>
    <w:rsid w:val="0011459A"/>
    <w:rsid w:val="001146AE"/>
    <w:rsid w:val="00114741"/>
    <w:rsid w:val="001149D1"/>
    <w:rsid w:val="00115B6D"/>
    <w:rsid w:val="00115EED"/>
    <w:rsid w:val="001161B6"/>
    <w:rsid w:val="001166C1"/>
    <w:rsid w:val="0011725F"/>
    <w:rsid w:val="00117E23"/>
    <w:rsid w:val="00117FD1"/>
    <w:rsid w:val="00120135"/>
    <w:rsid w:val="0012047E"/>
    <w:rsid w:val="001205E9"/>
    <w:rsid w:val="0012128B"/>
    <w:rsid w:val="00121376"/>
    <w:rsid w:val="00121DBA"/>
    <w:rsid w:val="00122301"/>
    <w:rsid w:val="00122FCD"/>
    <w:rsid w:val="00123B59"/>
    <w:rsid w:val="00124080"/>
    <w:rsid w:val="0012418A"/>
    <w:rsid w:val="00124EF1"/>
    <w:rsid w:val="001252EE"/>
    <w:rsid w:val="0012547F"/>
    <w:rsid w:val="00125E42"/>
    <w:rsid w:val="00126D7F"/>
    <w:rsid w:val="001274AB"/>
    <w:rsid w:val="00127659"/>
    <w:rsid w:val="00127866"/>
    <w:rsid w:val="00127D0D"/>
    <w:rsid w:val="001304B5"/>
    <w:rsid w:val="00130603"/>
    <w:rsid w:val="0013084B"/>
    <w:rsid w:val="001309D3"/>
    <w:rsid w:val="00130CE2"/>
    <w:rsid w:val="001310FB"/>
    <w:rsid w:val="0013167C"/>
    <w:rsid w:val="00131A2B"/>
    <w:rsid w:val="00132146"/>
    <w:rsid w:val="0013244D"/>
    <w:rsid w:val="00132550"/>
    <w:rsid w:val="001327E0"/>
    <w:rsid w:val="00133018"/>
    <w:rsid w:val="001330DE"/>
    <w:rsid w:val="001331CC"/>
    <w:rsid w:val="00133902"/>
    <w:rsid w:val="00133A69"/>
    <w:rsid w:val="00133F0F"/>
    <w:rsid w:val="001348D8"/>
    <w:rsid w:val="00134F15"/>
    <w:rsid w:val="00135392"/>
    <w:rsid w:val="001354E3"/>
    <w:rsid w:val="00135706"/>
    <w:rsid w:val="0013579A"/>
    <w:rsid w:val="0013611C"/>
    <w:rsid w:val="00136464"/>
    <w:rsid w:val="0013670D"/>
    <w:rsid w:val="00136B4B"/>
    <w:rsid w:val="001371F1"/>
    <w:rsid w:val="00137C16"/>
    <w:rsid w:val="00137F67"/>
    <w:rsid w:val="001402AB"/>
    <w:rsid w:val="00140EE1"/>
    <w:rsid w:val="00140FA1"/>
    <w:rsid w:val="001411C6"/>
    <w:rsid w:val="00141632"/>
    <w:rsid w:val="00141B89"/>
    <w:rsid w:val="00142791"/>
    <w:rsid w:val="00142B69"/>
    <w:rsid w:val="00142D7F"/>
    <w:rsid w:val="00142F51"/>
    <w:rsid w:val="00143544"/>
    <w:rsid w:val="00143B00"/>
    <w:rsid w:val="00143B91"/>
    <w:rsid w:val="00143D63"/>
    <w:rsid w:val="00143F97"/>
    <w:rsid w:val="001441A6"/>
    <w:rsid w:val="001443C3"/>
    <w:rsid w:val="00144407"/>
    <w:rsid w:val="001444C9"/>
    <w:rsid w:val="001447EB"/>
    <w:rsid w:val="00145010"/>
    <w:rsid w:val="001455F1"/>
    <w:rsid w:val="00145816"/>
    <w:rsid w:val="00145D22"/>
    <w:rsid w:val="00146321"/>
    <w:rsid w:val="00146350"/>
    <w:rsid w:val="0014662F"/>
    <w:rsid w:val="0014673C"/>
    <w:rsid w:val="0014674B"/>
    <w:rsid w:val="00146C58"/>
    <w:rsid w:val="00146D5A"/>
    <w:rsid w:val="00146DAE"/>
    <w:rsid w:val="00147529"/>
    <w:rsid w:val="00147A34"/>
    <w:rsid w:val="0015031A"/>
    <w:rsid w:val="0015056C"/>
    <w:rsid w:val="00150C86"/>
    <w:rsid w:val="00150CF2"/>
    <w:rsid w:val="00151CE0"/>
    <w:rsid w:val="001523D9"/>
    <w:rsid w:val="0015241F"/>
    <w:rsid w:val="00152520"/>
    <w:rsid w:val="00152AC3"/>
    <w:rsid w:val="00152D55"/>
    <w:rsid w:val="0015306C"/>
    <w:rsid w:val="00153156"/>
    <w:rsid w:val="001532E5"/>
    <w:rsid w:val="00153794"/>
    <w:rsid w:val="00153DFA"/>
    <w:rsid w:val="00153E02"/>
    <w:rsid w:val="001540FE"/>
    <w:rsid w:val="00155458"/>
    <w:rsid w:val="00155610"/>
    <w:rsid w:val="0015568A"/>
    <w:rsid w:val="00155911"/>
    <w:rsid w:val="00155D98"/>
    <w:rsid w:val="0015600E"/>
    <w:rsid w:val="001566A8"/>
    <w:rsid w:val="001566BA"/>
    <w:rsid w:val="001567E7"/>
    <w:rsid w:val="0015686F"/>
    <w:rsid w:val="00156889"/>
    <w:rsid w:val="00156C3E"/>
    <w:rsid w:val="001571F9"/>
    <w:rsid w:val="00157230"/>
    <w:rsid w:val="0015737E"/>
    <w:rsid w:val="00157CFD"/>
    <w:rsid w:val="00157E85"/>
    <w:rsid w:val="00160163"/>
    <w:rsid w:val="0016045E"/>
    <w:rsid w:val="00160A02"/>
    <w:rsid w:val="00160F58"/>
    <w:rsid w:val="001614E1"/>
    <w:rsid w:val="00161780"/>
    <w:rsid w:val="001617DC"/>
    <w:rsid w:val="00161809"/>
    <w:rsid w:val="0016180B"/>
    <w:rsid w:val="00161F04"/>
    <w:rsid w:val="00162560"/>
    <w:rsid w:val="001625D0"/>
    <w:rsid w:val="00162B97"/>
    <w:rsid w:val="00162C8F"/>
    <w:rsid w:val="00162DAA"/>
    <w:rsid w:val="00163153"/>
    <w:rsid w:val="001638EC"/>
    <w:rsid w:val="00164085"/>
    <w:rsid w:val="001643BA"/>
    <w:rsid w:val="00164D85"/>
    <w:rsid w:val="0016524F"/>
    <w:rsid w:val="001652A6"/>
    <w:rsid w:val="001661B8"/>
    <w:rsid w:val="00166EBA"/>
    <w:rsid w:val="00167101"/>
    <w:rsid w:val="00167AFC"/>
    <w:rsid w:val="0017005A"/>
    <w:rsid w:val="00170DFF"/>
    <w:rsid w:val="0017100B"/>
    <w:rsid w:val="00171660"/>
    <w:rsid w:val="001723FF"/>
    <w:rsid w:val="001726EB"/>
    <w:rsid w:val="00172B6E"/>
    <w:rsid w:val="00172BBE"/>
    <w:rsid w:val="00172E20"/>
    <w:rsid w:val="00172F00"/>
    <w:rsid w:val="0017375D"/>
    <w:rsid w:val="00173799"/>
    <w:rsid w:val="0017399E"/>
    <w:rsid w:val="00173D7D"/>
    <w:rsid w:val="001742E3"/>
    <w:rsid w:val="00174410"/>
    <w:rsid w:val="001748C7"/>
    <w:rsid w:val="00174F5B"/>
    <w:rsid w:val="00174F8B"/>
    <w:rsid w:val="00175107"/>
    <w:rsid w:val="001754B1"/>
    <w:rsid w:val="001755F4"/>
    <w:rsid w:val="001757B2"/>
    <w:rsid w:val="00175918"/>
    <w:rsid w:val="00176215"/>
    <w:rsid w:val="0017626D"/>
    <w:rsid w:val="0017651C"/>
    <w:rsid w:val="00176704"/>
    <w:rsid w:val="0017674A"/>
    <w:rsid w:val="00176DEF"/>
    <w:rsid w:val="0017747C"/>
    <w:rsid w:val="001774AD"/>
    <w:rsid w:val="00177976"/>
    <w:rsid w:val="00177A33"/>
    <w:rsid w:val="00177F10"/>
    <w:rsid w:val="0018089C"/>
    <w:rsid w:val="00180A93"/>
    <w:rsid w:val="00181244"/>
    <w:rsid w:val="0018132F"/>
    <w:rsid w:val="00181BBD"/>
    <w:rsid w:val="00181C67"/>
    <w:rsid w:val="00181D07"/>
    <w:rsid w:val="00181E7A"/>
    <w:rsid w:val="0018211F"/>
    <w:rsid w:val="00182292"/>
    <w:rsid w:val="00182770"/>
    <w:rsid w:val="001828C2"/>
    <w:rsid w:val="00182CA1"/>
    <w:rsid w:val="001830A7"/>
    <w:rsid w:val="0018347B"/>
    <w:rsid w:val="00183CCE"/>
    <w:rsid w:val="00184AA4"/>
    <w:rsid w:val="00184B18"/>
    <w:rsid w:val="00184BCE"/>
    <w:rsid w:val="0018509D"/>
    <w:rsid w:val="00185527"/>
    <w:rsid w:val="00185D47"/>
    <w:rsid w:val="00185FE5"/>
    <w:rsid w:val="001860FD"/>
    <w:rsid w:val="0018613E"/>
    <w:rsid w:val="0018637D"/>
    <w:rsid w:val="00186638"/>
    <w:rsid w:val="00186B8E"/>
    <w:rsid w:val="00186D11"/>
    <w:rsid w:val="00190860"/>
    <w:rsid w:val="001909E5"/>
    <w:rsid w:val="00190F06"/>
    <w:rsid w:val="00191551"/>
    <w:rsid w:val="00191A6D"/>
    <w:rsid w:val="00191D2F"/>
    <w:rsid w:val="00191F69"/>
    <w:rsid w:val="00192102"/>
    <w:rsid w:val="001922D9"/>
    <w:rsid w:val="001923E3"/>
    <w:rsid w:val="00192440"/>
    <w:rsid w:val="00192618"/>
    <w:rsid w:val="00192812"/>
    <w:rsid w:val="00192FDF"/>
    <w:rsid w:val="0019389A"/>
    <w:rsid w:val="001939D9"/>
    <w:rsid w:val="00193BFC"/>
    <w:rsid w:val="00194333"/>
    <w:rsid w:val="00194BA9"/>
    <w:rsid w:val="00194EC6"/>
    <w:rsid w:val="00194EE1"/>
    <w:rsid w:val="00195F54"/>
    <w:rsid w:val="00196502"/>
    <w:rsid w:val="00196AC3"/>
    <w:rsid w:val="00196E4C"/>
    <w:rsid w:val="0019742F"/>
    <w:rsid w:val="0019755B"/>
    <w:rsid w:val="0019774B"/>
    <w:rsid w:val="00197758"/>
    <w:rsid w:val="00197AC9"/>
    <w:rsid w:val="00197B08"/>
    <w:rsid w:val="00197DE3"/>
    <w:rsid w:val="001A04EA"/>
    <w:rsid w:val="001A06F5"/>
    <w:rsid w:val="001A07EF"/>
    <w:rsid w:val="001A0917"/>
    <w:rsid w:val="001A0CB6"/>
    <w:rsid w:val="001A1150"/>
    <w:rsid w:val="001A1400"/>
    <w:rsid w:val="001A15DB"/>
    <w:rsid w:val="001A17A2"/>
    <w:rsid w:val="001A1BF2"/>
    <w:rsid w:val="001A1E4A"/>
    <w:rsid w:val="001A2021"/>
    <w:rsid w:val="001A2556"/>
    <w:rsid w:val="001A2649"/>
    <w:rsid w:val="001A2986"/>
    <w:rsid w:val="001A2B30"/>
    <w:rsid w:val="001A2D26"/>
    <w:rsid w:val="001A30B3"/>
    <w:rsid w:val="001A39E4"/>
    <w:rsid w:val="001A3B22"/>
    <w:rsid w:val="001A3E87"/>
    <w:rsid w:val="001A44AC"/>
    <w:rsid w:val="001A497E"/>
    <w:rsid w:val="001A49C9"/>
    <w:rsid w:val="001A5424"/>
    <w:rsid w:val="001A5491"/>
    <w:rsid w:val="001A579A"/>
    <w:rsid w:val="001A584F"/>
    <w:rsid w:val="001A594E"/>
    <w:rsid w:val="001A5CD7"/>
    <w:rsid w:val="001A60F2"/>
    <w:rsid w:val="001A6DAD"/>
    <w:rsid w:val="001A7113"/>
    <w:rsid w:val="001A72FA"/>
    <w:rsid w:val="001A753E"/>
    <w:rsid w:val="001A7B9D"/>
    <w:rsid w:val="001A7C70"/>
    <w:rsid w:val="001A7D44"/>
    <w:rsid w:val="001A7F0F"/>
    <w:rsid w:val="001B030E"/>
    <w:rsid w:val="001B063C"/>
    <w:rsid w:val="001B0CF4"/>
    <w:rsid w:val="001B0DA6"/>
    <w:rsid w:val="001B0DD9"/>
    <w:rsid w:val="001B0F8B"/>
    <w:rsid w:val="001B14E4"/>
    <w:rsid w:val="001B1AB8"/>
    <w:rsid w:val="001B1BCE"/>
    <w:rsid w:val="001B22CF"/>
    <w:rsid w:val="001B25DA"/>
    <w:rsid w:val="001B263B"/>
    <w:rsid w:val="001B27F7"/>
    <w:rsid w:val="001B2AEE"/>
    <w:rsid w:val="001B2B3F"/>
    <w:rsid w:val="001B3329"/>
    <w:rsid w:val="001B3622"/>
    <w:rsid w:val="001B3854"/>
    <w:rsid w:val="001B3A9E"/>
    <w:rsid w:val="001B3ABE"/>
    <w:rsid w:val="001B43BC"/>
    <w:rsid w:val="001B56A2"/>
    <w:rsid w:val="001B570B"/>
    <w:rsid w:val="001B5A8E"/>
    <w:rsid w:val="001B6223"/>
    <w:rsid w:val="001B6B6B"/>
    <w:rsid w:val="001B7015"/>
    <w:rsid w:val="001B7532"/>
    <w:rsid w:val="001B7A8D"/>
    <w:rsid w:val="001C05C4"/>
    <w:rsid w:val="001C0833"/>
    <w:rsid w:val="001C09A5"/>
    <w:rsid w:val="001C0BBD"/>
    <w:rsid w:val="001C127F"/>
    <w:rsid w:val="001C1A16"/>
    <w:rsid w:val="001C2765"/>
    <w:rsid w:val="001C27F8"/>
    <w:rsid w:val="001C2A72"/>
    <w:rsid w:val="001C2B79"/>
    <w:rsid w:val="001C329B"/>
    <w:rsid w:val="001C393D"/>
    <w:rsid w:val="001C3F4A"/>
    <w:rsid w:val="001C428C"/>
    <w:rsid w:val="001C447C"/>
    <w:rsid w:val="001C4A7A"/>
    <w:rsid w:val="001C502A"/>
    <w:rsid w:val="001C505F"/>
    <w:rsid w:val="001C53C6"/>
    <w:rsid w:val="001C5460"/>
    <w:rsid w:val="001C576B"/>
    <w:rsid w:val="001C577A"/>
    <w:rsid w:val="001C57D4"/>
    <w:rsid w:val="001C59E3"/>
    <w:rsid w:val="001C5B29"/>
    <w:rsid w:val="001C5D45"/>
    <w:rsid w:val="001C60E3"/>
    <w:rsid w:val="001C621F"/>
    <w:rsid w:val="001C64FC"/>
    <w:rsid w:val="001C677D"/>
    <w:rsid w:val="001C6898"/>
    <w:rsid w:val="001C6E41"/>
    <w:rsid w:val="001C7024"/>
    <w:rsid w:val="001C71A7"/>
    <w:rsid w:val="001C72FD"/>
    <w:rsid w:val="001C7555"/>
    <w:rsid w:val="001C77E0"/>
    <w:rsid w:val="001C7CF2"/>
    <w:rsid w:val="001C7E82"/>
    <w:rsid w:val="001D0159"/>
    <w:rsid w:val="001D066F"/>
    <w:rsid w:val="001D085B"/>
    <w:rsid w:val="001D0B24"/>
    <w:rsid w:val="001D0B98"/>
    <w:rsid w:val="001D0F8F"/>
    <w:rsid w:val="001D124F"/>
    <w:rsid w:val="001D15C1"/>
    <w:rsid w:val="001D1EB5"/>
    <w:rsid w:val="001D2097"/>
    <w:rsid w:val="001D2681"/>
    <w:rsid w:val="001D3679"/>
    <w:rsid w:val="001D3AB7"/>
    <w:rsid w:val="001D45FA"/>
    <w:rsid w:val="001D4798"/>
    <w:rsid w:val="001D5B18"/>
    <w:rsid w:val="001D662C"/>
    <w:rsid w:val="001D669C"/>
    <w:rsid w:val="001D734E"/>
    <w:rsid w:val="001D7429"/>
    <w:rsid w:val="001D7438"/>
    <w:rsid w:val="001D7B2A"/>
    <w:rsid w:val="001D7B72"/>
    <w:rsid w:val="001D7CB4"/>
    <w:rsid w:val="001D7E35"/>
    <w:rsid w:val="001E0176"/>
    <w:rsid w:val="001E0A62"/>
    <w:rsid w:val="001E0F01"/>
    <w:rsid w:val="001E152F"/>
    <w:rsid w:val="001E2955"/>
    <w:rsid w:val="001E3017"/>
    <w:rsid w:val="001E361F"/>
    <w:rsid w:val="001E3650"/>
    <w:rsid w:val="001E401E"/>
    <w:rsid w:val="001E4241"/>
    <w:rsid w:val="001E4F72"/>
    <w:rsid w:val="001E5527"/>
    <w:rsid w:val="001E5562"/>
    <w:rsid w:val="001E5CAF"/>
    <w:rsid w:val="001E61F7"/>
    <w:rsid w:val="001E6563"/>
    <w:rsid w:val="001E6D41"/>
    <w:rsid w:val="001E78BD"/>
    <w:rsid w:val="001E7C29"/>
    <w:rsid w:val="001E7D8C"/>
    <w:rsid w:val="001F0014"/>
    <w:rsid w:val="001F0209"/>
    <w:rsid w:val="001F0547"/>
    <w:rsid w:val="001F0632"/>
    <w:rsid w:val="001F0D77"/>
    <w:rsid w:val="001F0DE9"/>
    <w:rsid w:val="001F0F81"/>
    <w:rsid w:val="001F12F8"/>
    <w:rsid w:val="001F131B"/>
    <w:rsid w:val="001F1397"/>
    <w:rsid w:val="001F1973"/>
    <w:rsid w:val="001F1A8A"/>
    <w:rsid w:val="001F1D15"/>
    <w:rsid w:val="001F3660"/>
    <w:rsid w:val="001F4133"/>
    <w:rsid w:val="001F4212"/>
    <w:rsid w:val="001F4467"/>
    <w:rsid w:val="001F44E0"/>
    <w:rsid w:val="001F4987"/>
    <w:rsid w:val="001F49F2"/>
    <w:rsid w:val="001F4B06"/>
    <w:rsid w:val="001F4BA5"/>
    <w:rsid w:val="001F4E51"/>
    <w:rsid w:val="001F4EAF"/>
    <w:rsid w:val="001F51F2"/>
    <w:rsid w:val="001F5280"/>
    <w:rsid w:val="001F5FCC"/>
    <w:rsid w:val="001F61BB"/>
    <w:rsid w:val="001F627B"/>
    <w:rsid w:val="001F6948"/>
    <w:rsid w:val="001F6E52"/>
    <w:rsid w:val="001F731B"/>
    <w:rsid w:val="001F75F9"/>
    <w:rsid w:val="001F77EF"/>
    <w:rsid w:val="001F7909"/>
    <w:rsid w:val="001F7BE8"/>
    <w:rsid w:val="001F7E8C"/>
    <w:rsid w:val="00200053"/>
    <w:rsid w:val="00200AF5"/>
    <w:rsid w:val="0020137E"/>
    <w:rsid w:val="00201560"/>
    <w:rsid w:val="002018E2"/>
    <w:rsid w:val="00201B77"/>
    <w:rsid w:val="002022B1"/>
    <w:rsid w:val="00202506"/>
    <w:rsid w:val="002026B3"/>
    <w:rsid w:val="0020280D"/>
    <w:rsid w:val="00202E24"/>
    <w:rsid w:val="00202E9F"/>
    <w:rsid w:val="0020310F"/>
    <w:rsid w:val="0020342A"/>
    <w:rsid w:val="0020351D"/>
    <w:rsid w:val="00203894"/>
    <w:rsid w:val="00203A61"/>
    <w:rsid w:val="00203C11"/>
    <w:rsid w:val="0020477E"/>
    <w:rsid w:val="00204791"/>
    <w:rsid w:val="00204C05"/>
    <w:rsid w:val="00204E38"/>
    <w:rsid w:val="00204FE1"/>
    <w:rsid w:val="00205234"/>
    <w:rsid w:val="00205370"/>
    <w:rsid w:val="0020563D"/>
    <w:rsid w:val="00205829"/>
    <w:rsid w:val="00205A02"/>
    <w:rsid w:val="00205B65"/>
    <w:rsid w:val="0020620C"/>
    <w:rsid w:val="002067D4"/>
    <w:rsid w:val="002068FA"/>
    <w:rsid w:val="002078C3"/>
    <w:rsid w:val="002102D3"/>
    <w:rsid w:val="00210381"/>
    <w:rsid w:val="0021039C"/>
    <w:rsid w:val="002106F7"/>
    <w:rsid w:val="00210C35"/>
    <w:rsid w:val="00210CB9"/>
    <w:rsid w:val="00211045"/>
    <w:rsid w:val="00211050"/>
    <w:rsid w:val="002112BF"/>
    <w:rsid w:val="00211985"/>
    <w:rsid w:val="00211AE1"/>
    <w:rsid w:val="00211BEA"/>
    <w:rsid w:val="00211D8B"/>
    <w:rsid w:val="0021263D"/>
    <w:rsid w:val="002128F2"/>
    <w:rsid w:val="00212B0D"/>
    <w:rsid w:val="00212E44"/>
    <w:rsid w:val="00212ED0"/>
    <w:rsid w:val="00212F6D"/>
    <w:rsid w:val="0021324D"/>
    <w:rsid w:val="002136F7"/>
    <w:rsid w:val="00213A27"/>
    <w:rsid w:val="00213AEE"/>
    <w:rsid w:val="00213B3C"/>
    <w:rsid w:val="00214157"/>
    <w:rsid w:val="002141BC"/>
    <w:rsid w:val="00214320"/>
    <w:rsid w:val="00214C11"/>
    <w:rsid w:val="002157E8"/>
    <w:rsid w:val="0021581F"/>
    <w:rsid w:val="00216441"/>
    <w:rsid w:val="002165C8"/>
    <w:rsid w:val="0021675A"/>
    <w:rsid w:val="002168D9"/>
    <w:rsid w:val="0021693A"/>
    <w:rsid w:val="00216D60"/>
    <w:rsid w:val="00217471"/>
    <w:rsid w:val="002177E7"/>
    <w:rsid w:val="00217A5E"/>
    <w:rsid w:val="00220076"/>
    <w:rsid w:val="0022073C"/>
    <w:rsid w:val="002207B7"/>
    <w:rsid w:val="00220893"/>
    <w:rsid w:val="00220E80"/>
    <w:rsid w:val="00220F69"/>
    <w:rsid w:val="00221020"/>
    <w:rsid w:val="00221473"/>
    <w:rsid w:val="00221CCB"/>
    <w:rsid w:val="00221DB3"/>
    <w:rsid w:val="00221ED4"/>
    <w:rsid w:val="00222128"/>
    <w:rsid w:val="0022282B"/>
    <w:rsid w:val="00222B80"/>
    <w:rsid w:val="00222ED3"/>
    <w:rsid w:val="0022359C"/>
    <w:rsid w:val="0022370B"/>
    <w:rsid w:val="002239A2"/>
    <w:rsid w:val="00223E6D"/>
    <w:rsid w:val="00223FD3"/>
    <w:rsid w:val="002242E9"/>
    <w:rsid w:val="00224417"/>
    <w:rsid w:val="00224938"/>
    <w:rsid w:val="002250C4"/>
    <w:rsid w:val="00225248"/>
    <w:rsid w:val="0022541B"/>
    <w:rsid w:val="00225AFE"/>
    <w:rsid w:val="002260A4"/>
    <w:rsid w:val="0022640B"/>
    <w:rsid w:val="00226584"/>
    <w:rsid w:val="00226878"/>
    <w:rsid w:val="00226ADE"/>
    <w:rsid w:val="00226D1B"/>
    <w:rsid w:val="00227195"/>
    <w:rsid w:val="00227811"/>
    <w:rsid w:val="00227B49"/>
    <w:rsid w:val="00227B87"/>
    <w:rsid w:val="00227D00"/>
    <w:rsid w:val="0023034D"/>
    <w:rsid w:val="0023071D"/>
    <w:rsid w:val="00231380"/>
    <w:rsid w:val="00231598"/>
    <w:rsid w:val="002317AF"/>
    <w:rsid w:val="00231A45"/>
    <w:rsid w:val="00231CF8"/>
    <w:rsid w:val="00231E36"/>
    <w:rsid w:val="00233370"/>
    <w:rsid w:val="00233434"/>
    <w:rsid w:val="002337E7"/>
    <w:rsid w:val="00233B1C"/>
    <w:rsid w:val="00233F11"/>
    <w:rsid w:val="002343A9"/>
    <w:rsid w:val="00234446"/>
    <w:rsid w:val="00234A45"/>
    <w:rsid w:val="00234D78"/>
    <w:rsid w:val="00234E8E"/>
    <w:rsid w:val="00234E92"/>
    <w:rsid w:val="00235AE4"/>
    <w:rsid w:val="00235F3D"/>
    <w:rsid w:val="002361B4"/>
    <w:rsid w:val="002367DC"/>
    <w:rsid w:val="0023688D"/>
    <w:rsid w:val="002369B0"/>
    <w:rsid w:val="00236A33"/>
    <w:rsid w:val="00236DBF"/>
    <w:rsid w:val="00236E5E"/>
    <w:rsid w:val="0023749D"/>
    <w:rsid w:val="00237FE5"/>
    <w:rsid w:val="00240789"/>
    <w:rsid w:val="00240BF7"/>
    <w:rsid w:val="00241BA7"/>
    <w:rsid w:val="00241CD9"/>
    <w:rsid w:val="00241F24"/>
    <w:rsid w:val="00242B34"/>
    <w:rsid w:val="00243032"/>
    <w:rsid w:val="00243069"/>
    <w:rsid w:val="0024349A"/>
    <w:rsid w:val="002438E1"/>
    <w:rsid w:val="00243D31"/>
    <w:rsid w:val="00243DCD"/>
    <w:rsid w:val="0024526E"/>
    <w:rsid w:val="00245778"/>
    <w:rsid w:val="00245AA7"/>
    <w:rsid w:val="00245C33"/>
    <w:rsid w:val="002460CE"/>
    <w:rsid w:val="002462B2"/>
    <w:rsid w:val="00246539"/>
    <w:rsid w:val="00246DB7"/>
    <w:rsid w:val="00246DE9"/>
    <w:rsid w:val="00247233"/>
    <w:rsid w:val="00247730"/>
    <w:rsid w:val="002478E7"/>
    <w:rsid w:val="002479BE"/>
    <w:rsid w:val="00247DAF"/>
    <w:rsid w:val="00247F33"/>
    <w:rsid w:val="002500D0"/>
    <w:rsid w:val="002500DF"/>
    <w:rsid w:val="002500E5"/>
    <w:rsid w:val="00250105"/>
    <w:rsid w:val="00250821"/>
    <w:rsid w:val="00250882"/>
    <w:rsid w:val="00250921"/>
    <w:rsid w:val="00251CD1"/>
    <w:rsid w:val="00251D3E"/>
    <w:rsid w:val="0025203A"/>
    <w:rsid w:val="0025249D"/>
    <w:rsid w:val="0025249E"/>
    <w:rsid w:val="002525B0"/>
    <w:rsid w:val="002528C2"/>
    <w:rsid w:val="00253370"/>
    <w:rsid w:val="002535D2"/>
    <w:rsid w:val="002537BB"/>
    <w:rsid w:val="002538D8"/>
    <w:rsid w:val="00254005"/>
    <w:rsid w:val="0025478C"/>
    <w:rsid w:val="00254B10"/>
    <w:rsid w:val="00254E0E"/>
    <w:rsid w:val="00254F75"/>
    <w:rsid w:val="00254FC2"/>
    <w:rsid w:val="0025519D"/>
    <w:rsid w:val="00255C9D"/>
    <w:rsid w:val="00256632"/>
    <w:rsid w:val="002571B7"/>
    <w:rsid w:val="002571C0"/>
    <w:rsid w:val="002572B9"/>
    <w:rsid w:val="002572BD"/>
    <w:rsid w:val="00260299"/>
    <w:rsid w:val="002603D4"/>
    <w:rsid w:val="00260583"/>
    <w:rsid w:val="00260802"/>
    <w:rsid w:val="00260E56"/>
    <w:rsid w:val="002610BE"/>
    <w:rsid w:val="002612D0"/>
    <w:rsid w:val="0026145E"/>
    <w:rsid w:val="002616CF"/>
    <w:rsid w:val="0026179E"/>
    <w:rsid w:val="00261C22"/>
    <w:rsid w:val="00261CF0"/>
    <w:rsid w:val="00261F8B"/>
    <w:rsid w:val="00262443"/>
    <w:rsid w:val="00262BFE"/>
    <w:rsid w:val="00262E1F"/>
    <w:rsid w:val="00262EE2"/>
    <w:rsid w:val="0026364E"/>
    <w:rsid w:val="00263814"/>
    <w:rsid w:val="002638A7"/>
    <w:rsid w:val="00263A5F"/>
    <w:rsid w:val="00263CBD"/>
    <w:rsid w:val="00263CD5"/>
    <w:rsid w:val="00263F74"/>
    <w:rsid w:val="00264073"/>
    <w:rsid w:val="002641E8"/>
    <w:rsid w:val="002644B0"/>
    <w:rsid w:val="002647B5"/>
    <w:rsid w:val="002649FA"/>
    <w:rsid w:val="002654C0"/>
    <w:rsid w:val="002657EC"/>
    <w:rsid w:val="002657EF"/>
    <w:rsid w:val="002664A8"/>
    <w:rsid w:val="002664F9"/>
    <w:rsid w:val="002666F6"/>
    <w:rsid w:val="002668C2"/>
    <w:rsid w:val="00266ED9"/>
    <w:rsid w:val="00267145"/>
    <w:rsid w:val="00267170"/>
    <w:rsid w:val="002675A6"/>
    <w:rsid w:val="00267856"/>
    <w:rsid w:val="00267BFB"/>
    <w:rsid w:val="00267F0F"/>
    <w:rsid w:val="0027098C"/>
    <w:rsid w:val="002709F1"/>
    <w:rsid w:val="00270C8B"/>
    <w:rsid w:val="00270E7B"/>
    <w:rsid w:val="00271094"/>
    <w:rsid w:val="0027113A"/>
    <w:rsid w:val="002711E5"/>
    <w:rsid w:val="00271599"/>
    <w:rsid w:val="00271CFC"/>
    <w:rsid w:val="00272435"/>
    <w:rsid w:val="0027284E"/>
    <w:rsid w:val="00272864"/>
    <w:rsid w:val="00272ABC"/>
    <w:rsid w:val="00273186"/>
    <w:rsid w:val="0027322E"/>
    <w:rsid w:val="0027330C"/>
    <w:rsid w:val="00273F23"/>
    <w:rsid w:val="00274187"/>
    <w:rsid w:val="0027428A"/>
    <w:rsid w:val="002745C0"/>
    <w:rsid w:val="00274AD6"/>
    <w:rsid w:val="00275813"/>
    <w:rsid w:val="00275E90"/>
    <w:rsid w:val="00275F2B"/>
    <w:rsid w:val="00275FDE"/>
    <w:rsid w:val="00276422"/>
    <w:rsid w:val="002765D8"/>
    <w:rsid w:val="002767C0"/>
    <w:rsid w:val="00276CDA"/>
    <w:rsid w:val="002770D7"/>
    <w:rsid w:val="00277114"/>
    <w:rsid w:val="00277383"/>
    <w:rsid w:val="002773F8"/>
    <w:rsid w:val="00277660"/>
    <w:rsid w:val="002777BA"/>
    <w:rsid w:val="0027791C"/>
    <w:rsid w:val="00277B03"/>
    <w:rsid w:val="00277DFD"/>
    <w:rsid w:val="00277E9A"/>
    <w:rsid w:val="0028001F"/>
    <w:rsid w:val="00280250"/>
    <w:rsid w:val="00280818"/>
    <w:rsid w:val="0028083C"/>
    <w:rsid w:val="00280A24"/>
    <w:rsid w:val="00280C29"/>
    <w:rsid w:val="002811A8"/>
    <w:rsid w:val="002813DA"/>
    <w:rsid w:val="002813E8"/>
    <w:rsid w:val="002814C1"/>
    <w:rsid w:val="00281E03"/>
    <w:rsid w:val="0028206C"/>
    <w:rsid w:val="0028254B"/>
    <w:rsid w:val="0028279F"/>
    <w:rsid w:val="00282E27"/>
    <w:rsid w:val="00282E2B"/>
    <w:rsid w:val="00283533"/>
    <w:rsid w:val="00283BAD"/>
    <w:rsid w:val="00283BC6"/>
    <w:rsid w:val="00283E36"/>
    <w:rsid w:val="002842AC"/>
    <w:rsid w:val="0028478A"/>
    <w:rsid w:val="00284BA8"/>
    <w:rsid w:val="00284BB5"/>
    <w:rsid w:val="00284C4E"/>
    <w:rsid w:val="00284FE6"/>
    <w:rsid w:val="0028508A"/>
    <w:rsid w:val="0028508B"/>
    <w:rsid w:val="00285A7D"/>
    <w:rsid w:val="00286008"/>
    <w:rsid w:val="00286816"/>
    <w:rsid w:val="00286B99"/>
    <w:rsid w:val="00286E02"/>
    <w:rsid w:val="00287241"/>
    <w:rsid w:val="002872A4"/>
    <w:rsid w:val="00287491"/>
    <w:rsid w:val="002874D2"/>
    <w:rsid w:val="0028789A"/>
    <w:rsid w:val="0028799E"/>
    <w:rsid w:val="00290145"/>
    <w:rsid w:val="0029044E"/>
    <w:rsid w:val="002906AA"/>
    <w:rsid w:val="002908AB"/>
    <w:rsid w:val="002914F9"/>
    <w:rsid w:val="00291BF8"/>
    <w:rsid w:val="00292737"/>
    <w:rsid w:val="00292797"/>
    <w:rsid w:val="00292A1D"/>
    <w:rsid w:val="002931EA"/>
    <w:rsid w:val="00293643"/>
    <w:rsid w:val="00293647"/>
    <w:rsid w:val="00293C23"/>
    <w:rsid w:val="00293D40"/>
    <w:rsid w:val="00293E2C"/>
    <w:rsid w:val="00294602"/>
    <w:rsid w:val="0029467D"/>
    <w:rsid w:val="0029468D"/>
    <w:rsid w:val="002946AC"/>
    <w:rsid w:val="002948EA"/>
    <w:rsid w:val="00294CE8"/>
    <w:rsid w:val="0029500E"/>
    <w:rsid w:val="00295430"/>
    <w:rsid w:val="002954E9"/>
    <w:rsid w:val="002956B3"/>
    <w:rsid w:val="00295809"/>
    <w:rsid w:val="00295B70"/>
    <w:rsid w:val="002960B4"/>
    <w:rsid w:val="00296497"/>
    <w:rsid w:val="00296566"/>
    <w:rsid w:val="0029674B"/>
    <w:rsid w:val="00296C6F"/>
    <w:rsid w:val="00296D6B"/>
    <w:rsid w:val="00296E25"/>
    <w:rsid w:val="00297227"/>
    <w:rsid w:val="00297969"/>
    <w:rsid w:val="00297B5C"/>
    <w:rsid w:val="00297F36"/>
    <w:rsid w:val="002A05C3"/>
    <w:rsid w:val="002A065B"/>
    <w:rsid w:val="002A0900"/>
    <w:rsid w:val="002A118F"/>
    <w:rsid w:val="002A1376"/>
    <w:rsid w:val="002A1923"/>
    <w:rsid w:val="002A2398"/>
    <w:rsid w:val="002A2552"/>
    <w:rsid w:val="002A2615"/>
    <w:rsid w:val="002A28A0"/>
    <w:rsid w:val="002A2F09"/>
    <w:rsid w:val="002A3373"/>
    <w:rsid w:val="002A3557"/>
    <w:rsid w:val="002A3786"/>
    <w:rsid w:val="002A38BB"/>
    <w:rsid w:val="002A528B"/>
    <w:rsid w:val="002A55F4"/>
    <w:rsid w:val="002A5743"/>
    <w:rsid w:val="002A58F3"/>
    <w:rsid w:val="002A5AD3"/>
    <w:rsid w:val="002A5C87"/>
    <w:rsid w:val="002A5D81"/>
    <w:rsid w:val="002A5E27"/>
    <w:rsid w:val="002A5FA6"/>
    <w:rsid w:val="002A62FD"/>
    <w:rsid w:val="002A6344"/>
    <w:rsid w:val="002A6BEC"/>
    <w:rsid w:val="002A6EF6"/>
    <w:rsid w:val="002A725C"/>
    <w:rsid w:val="002A7437"/>
    <w:rsid w:val="002A7441"/>
    <w:rsid w:val="002A77E6"/>
    <w:rsid w:val="002A79D3"/>
    <w:rsid w:val="002B0103"/>
    <w:rsid w:val="002B017C"/>
    <w:rsid w:val="002B0F37"/>
    <w:rsid w:val="002B0FE8"/>
    <w:rsid w:val="002B1456"/>
    <w:rsid w:val="002B17D7"/>
    <w:rsid w:val="002B19A4"/>
    <w:rsid w:val="002B1FDE"/>
    <w:rsid w:val="002B25F0"/>
    <w:rsid w:val="002B2ABA"/>
    <w:rsid w:val="002B2F61"/>
    <w:rsid w:val="002B3222"/>
    <w:rsid w:val="002B32E3"/>
    <w:rsid w:val="002B3466"/>
    <w:rsid w:val="002B3719"/>
    <w:rsid w:val="002B3CFB"/>
    <w:rsid w:val="002B3F1C"/>
    <w:rsid w:val="002B43A2"/>
    <w:rsid w:val="002B450A"/>
    <w:rsid w:val="002B4784"/>
    <w:rsid w:val="002B4D5D"/>
    <w:rsid w:val="002B4FAC"/>
    <w:rsid w:val="002B505C"/>
    <w:rsid w:val="002B51C9"/>
    <w:rsid w:val="002B5220"/>
    <w:rsid w:val="002B5ABD"/>
    <w:rsid w:val="002B5DE9"/>
    <w:rsid w:val="002B61D1"/>
    <w:rsid w:val="002B62CB"/>
    <w:rsid w:val="002B6694"/>
    <w:rsid w:val="002B6846"/>
    <w:rsid w:val="002B6AD8"/>
    <w:rsid w:val="002B6E4F"/>
    <w:rsid w:val="002B72A5"/>
    <w:rsid w:val="002B7966"/>
    <w:rsid w:val="002B7E61"/>
    <w:rsid w:val="002C0F24"/>
    <w:rsid w:val="002C0FAF"/>
    <w:rsid w:val="002C1326"/>
    <w:rsid w:val="002C133E"/>
    <w:rsid w:val="002C1804"/>
    <w:rsid w:val="002C23EF"/>
    <w:rsid w:val="002C27BE"/>
    <w:rsid w:val="002C2DE0"/>
    <w:rsid w:val="002C3298"/>
    <w:rsid w:val="002C3867"/>
    <w:rsid w:val="002C3DE5"/>
    <w:rsid w:val="002C3F19"/>
    <w:rsid w:val="002C47C5"/>
    <w:rsid w:val="002C49B0"/>
    <w:rsid w:val="002C4BB5"/>
    <w:rsid w:val="002C510E"/>
    <w:rsid w:val="002C52B9"/>
    <w:rsid w:val="002C5D13"/>
    <w:rsid w:val="002C5E24"/>
    <w:rsid w:val="002C6099"/>
    <w:rsid w:val="002C629B"/>
    <w:rsid w:val="002C69AE"/>
    <w:rsid w:val="002C6D71"/>
    <w:rsid w:val="002C7073"/>
    <w:rsid w:val="002C72D1"/>
    <w:rsid w:val="002C7584"/>
    <w:rsid w:val="002D0513"/>
    <w:rsid w:val="002D1057"/>
    <w:rsid w:val="002D16C4"/>
    <w:rsid w:val="002D17F8"/>
    <w:rsid w:val="002D19B3"/>
    <w:rsid w:val="002D2257"/>
    <w:rsid w:val="002D25F7"/>
    <w:rsid w:val="002D2714"/>
    <w:rsid w:val="002D29DF"/>
    <w:rsid w:val="002D33E4"/>
    <w:rsid w:val="002D345E"/>
    <w:rsid w:val="002D38E5"/>
    <w:rsid w:val="002D3AD3"/>
    <w:rsid w:val="002D3DDA"/>
    <w:rsid w:val="002D421E"/>
    <w:rsid w:val="002D4975"/>
    <w:rsid w:val="002D49DD"/>
    <w:rsid w:val="002D4A31"/>
    <w:rsid w:val="002D4D67"/>
    <w:rsid w:val="002D4DF8"/>
    <w:rsid w:val="002D5146"/>
    <w:rsid w:val="002D5383"/>
    <w:rsid w:val="002D5860"/>
    <w:rsid w:val="002D5993"/>
    <w:rsid w:val="002D59BE"/>
    <w:rsid w:val="002D5B56"/>
    <w:rsid w:val="002D608A"/>
    <w:rsid w:val="002D624A"/>
    <w:rsid w:val="002D67B7"/>
    <w:rsid w:val="002D72F3"/>
    <w:rsid w:val="002D7431"/>
    <w:rsid w:val="002D752D"/>
    <w:rsid w:val="002D78F3"/>
    <w:rsid w:val="002D7ADF"/>
    <w:rsid w:val="002E02BD"/>
    <w:rsid w:val="002E1C7E"/>
    <w:rsid w:val="002E1D0B"/>
    <w:rsid w:val="002E21E5"/>
    <w:rsid w:val="002E23DA"/>
    <w:rsid w:val="002E2463"/>
    <w:rsid w:val="002E2536"/>
    <w:rsid w:val="002E2C88"/>
    <w:rsid w:val="002E3137"/>
    <w:rsid w:val="002E337C"/>
    <w:rsid w:val="002E402B"/>
    <w:rsid w:val="002E48FD"/>
    <w:rsid w:val="002E4F8C"/>
    <w:rsid w:val="002E5732"/>
    <w:rsid w:val="002E5913"/>
    <w:rsid w:val="002E5E3E"/>
    <w:rsid w:val="002E617F"/>
    <w:rsid w:val="002E6666"/>
    <w:rsid w:val="002E6EEC"/>
    <w:rsid w:val="002E7112"/>
    <w:rsid w:val="002E76B5"/>
    <w:rsid w:val="002E7733"/>
    <w:rsid w:val="002E7948"/>
    <w:rsid w:val="002E7AFA"/>
    <w:rsid w:val="002E7F8F"/>
    <w:rsid w:val="002F01E0"/>
    <w:rsid w:val="002F04A3"/>
    <w:rsid w:val="002F07FC"/>
    <w:rsid w:val="002F0ECD"/>
    <w:rsid w:val="002F1821"/>
    <w:rsid w:val="002F1903"/>
    <w:rsid w:val="002F1AC5"/>
    <w:rsid w:val="002F1D35"/>
    <w:rsid w:val="002F241D"/>
    <w:rsid w:val="002F269E"/>
    <w:rsid w:val="002F3084"/>
    <w:rsid w:val="002F3600"/>
    <w:rsid w:val="002F36A4"/>
    <w:rsid w:val="002F3761"/>
    <w:rsid w:val="002F3C93"/>
    <w:rsid w:val="002F3F23"/>
    <w:rsid w:val="002F4203"/>
    <w:rsid w:val="002F4657"/>
    <w:rsid w:val="002F4685"/>
    <w:rsid w:val="002F46D7"/>
    <w:rsid w:val="002F4718"/>
    <w:rsid w:val="002F49B6"/>
    <w:rsid w:val="002F5065"/>
    <w:rsid w:val="002F5094"/>
    <w:rsid w:val="002F5827"/>
    <w:rsid w:val="002F5D75"/>
    <w:rsid w:val="002F6148"/>
    <w:rsid w:val="002F6B69"/>
    <w:rsid w:val="002F6C7C"/>
    <w:rsid w:val="002F7027"/>
    <w:rsid w:val="002F7A47"/>
    <w:rsid w:val="002F7BF3"/>
    <w:rsid w:val="002F7D93"/>
    <w:rsid w:val="00300096"/>
    <w:rsid w:val="0030009F"/>
    <w:rsid w:val="00300705"/>
    <w:rsid w:val="0030092A"/>
    <w:rsid w:val="00301044"/>
    <w:rsid w:val="003011A0"/>
    <w:rsid w:val="003012EF"/>
    <w:rsid w:val="00301B3A"/>
    <w:rsid w:val="00301FDD"/>
    <w:rsid w:val="003020BD"/>
    <w:rsid w:val="00302277"/>
    <w:rsid w:val="00302288"/>
    <w:rsid w:val="003024B7"/>
    <w:rsid w:val="003027DB"/>
    <w:rsid w:val="00302870"/>
    <w:rsid w:val="00302B85"/>
    <w:rsid w:val="003032A1"/>
    <w:rsid w:val="0030398D"/>
    <w:rsid w:val="003039EF"/>
    <w:rsid w:val="00303C1B"/>
    <w:rsid w:val="00303C7B"/>
    <w:rsid w:val="00304259"/>
    <w:rsid w:val="003043C5"/>
    <w:rsid w:val="00304A14"/>
    <w:rsid w:val="00304DF9"/>
    <w:rsid w:val="003055CB"/>
    <w:rsid w:val="00305738"/>
    <w:rsid w:val="003057A8"/>
    <w:rsid w:val="00305A10"/>
    <w:rsid w:val="00305C59"/>
    <w:rsid w:val="00306048"/>
    <w:rsid w:val="003065F7"/>
    <w:rsid w:val="0030661A"/>
    <w:rsid w:val="00306C5C"/>
    <w:rsid w:val="00306E2C"/>
    <w:rsid w:val="00307273"/>
    <w:rsid w:val="0030784D"/>
    <w:rsid w:val="00307888"/>
    <w:rsid w:val="0030798F"/>
    <w:rsid w:val="00307B5A"/>
    <w:rsid w:val="00307DE4"/>
    <w:rsid w:val="0031035A"/>
    <w:rsid w:val="00310371"/>
    <w:rsid w:val="003107C2"/>
    <w:rsid w:val="00310A6A"/>
    <w:rsid w:val="00311FFB"/>
    <w:rsid w:val="003122C4"/>
    <w:rsid w:val="003126FE"/>
    <w:rsid w:val="00313B34"/>
    <w:rsid w:val="00314B45"/>
    <w:rsid w:val="003150C3"/>
    <w:rsid w:val="00315ADA"/>
    <w:rsid w:val="00315C4E"/>
    <w:rsid w:val="003160C0"/>
    <w:rsid w:val="003164E5"/>
    <w:rsid w:val="0031691C"/>
    <w:rsid w:val="00317025"/>
    <w:rsid w:val="0031715A"/>
    <w:rsid w:val="0031730F"/>
    <w:rsid w:val="003174B4"/>
    <w:rsid w:val="0031784F"/>
    <w:rsid w:val="00317881"/>
    <w:rsid w:val="003179FD"/>
    <w:rsid w:val="00317C55"/>
    <w:rsid w:val="00317FEC"/>
    <w:rsid w:val="00320044"/>
    <w:rsid w:val="0032007D"/>
    <w:rsid w:val="00320666"/>
    <w:rsid w:val="003209B7"/>
    <w:rsid w:val="00320DF2"/>
    <w:rsid w:val="00320E63"/>
    <w:rsid w:val="00321457"/>
    <w:rsid w:val="0032183A"/>
    <w:rsid w:val="00322052"/>
    <w:rsid w:val="00322406"/>
    <w:rsid w:val="0032260E"/>
    <w:rsid w:val="0032289F"/>
    <w:rsid w:val="00322B55"/>
    <w:rsid w:val="00323437"/>
    <w:rsid w:val="003234CA"/>
    <w:rsid w:val="00323613"/>
    <w:rsid w:val="00323B88"/>
    <w:rsid w:val="0032405F"/>
    <w:rsid w:val="00324117"/>
    <w:rsid w:val="00324873"/>
    <w:rsid w:val="00324E58"/>
    <w:rsid w:val="003250AD"/>
    <w:rsid w:val="003252B7"/>
    <w:rsid w:val="003255CA"/>
    <w:rsid w:val="00326350"/>
    <w:rsid w:val="00326589"/>
    <w:rsid w:val="00326F1D"/>
    <w:rsid w:val="00327284"/>
    <w:rsid w:val="0032735B"/>
    <w:rsid w:val="0032735F"/>
    <w:rsid w:val="00327BDD"/>
    <w:rsid w:val="00327D3D"/>
    <w:rsid w:val="003301F1"/>
    <w:rsid w:val="0033072B"/>
    <w:rsid w:val="00330863"/>
    <w:rsid w:val="00330A82"/>
    <w:rsid w:val="00331487"/>
    <w:rsid w:val="003315F6"/>
    <w:rsid w:val="003316A1"/>
    <w:rsid w:val="00331AD5"/>
    <w:rsid w:val="00331BEE"/>
    <w:rsid w:val="0033211B"/>
    <w:rsid w:val="0033222E"/>
    <w:rsid w:val="0033295F"/>
    <w:rsid w:val="00333636"/>
    <w:rsid w:val="003336F0"/>
    <w:rsid w:val="003336FB"/>
    <w:rsid w:val="0033391A"/>
    <w:rsid w:val="00333AB1"/>
    <w:rsid w:val="0033444C"/>
    <w:rsid w:val="003345EB"/>
    <w:rsid w:val="0033479E"/>
    <w:rsid w:val="003349CF"/>
    <w:rsid w:val="00335154"/>
    <w:rsid w:val="0033572C"/>
    <w:rsid w:val="0033584C"/>
    <w:rsid w:val="00335A0C"/>
    <w:rsid w:val="00335E8B"/>
    <w:rsid w:val="003362AC"/>
    <w:rsid w:val="0033635D"/>
    <w:rsid w:val="003364CC"/>
    <w:rsid w:val="003366A6"/>
    <w:rsid w:val="00336AEE"/>
    <w:rsid w:val="00336B96"/>
    <w:rsid w:val="00336CA4"/>
    <w:rsid w:val="0033712F"/>
    <w:rsid w:val="003375C3"/>
    <w:rsid w:val="00337768"/>
    <w:rsid w:val="00337AEC"/>
    <w:rsid w:val="003401ED"/>
    <w:rsid w:val="00340781"/>
    <w:rsid w:val="00340A20"/>
    <w:rsid w:val="00340E23"/>
    <w:rsid w:val="00340ED6"/>
    <w:rsid w:val="00341005"/>
    <w:rsid w:val="0034145C"/>
    <w:rsid w:val="003416D9"/>
    <w:rsid w:val="0034178C"/>
    <w:rsid w:val="00341969"/>
    <w:rsid w:val="00341D7C"/>
    <w:rsid w:val="003421CC"/>
    <w:rsid w:val="0034231E"/>
    <w:rsid w:val="0034324F"/>
    <w:rsid w:val="0034342B"/>
    <w:rsid w:val="003436D8"/>
    <w:rsid w:val="00343A13"/>
    <w:rsid w:val="00343CCA"/>
    <w:rsid w:val="0034481F"/>
    <w:rsid w:val="00344DF7"/>
    <w:rsid w:val="00344F5D"/>
    <w:rsid w:val="0034575E"/>
    <w:rsid w:val="00345FF5"/>
    <w:rsid w:val="0034674E"/>
    <w:rsid w:val="00346D8A"/>
    <w:rsid w:val="00346F20"/>
    <w:rsid w:val="003470C2"/>
    <w:rsid w:val="00347790"/>
    <w:rsid w:val="00347998"/>
    <w:rsid w:val="00347BD0"/>
    <w:rsid w:val="00347F8D"/>
    <w:rsid w:val="00347FAB"/>
    <w:rsid w:val="0035027B"/>
    <w:rsid w:val="0035056B"/>
    <w:rsid w:val="003512CF"/>
    <w:rsid w:val="00351AC2"/>
    <w:rsid w:val="00351F57"/>
    <w:rsid w:val="0035223A"/>
    <w:rsid w:val="00352526"/>
    <w:rsid w:val="00352558"/>
    <w:rsid w:val="0035273E"/>
    <w:rsid w:val="003531C7"/>
    <w:rsid w:val="003532AF"/>
    <w:rsid w:val="00353792"/>
    <w:rsid w:val="00353CB0"/>
    <w:rsid w:val="00353EB2"/>
    <w:rsid w:val="00353ECC"/>
    <w:rsid w:val="00353F26"/>
    <w:rsid w:val="0035406A"/>
    <w:rsid w:val="0035489D"/>
    <w:rsid w:val="00354950"/>
    <w:rsid w:val="00354F0E"/>
    <w:rsid w:val="00355672"/>
    <w:rsid w:val="00355954"/>
    <w:rsid w:val="00355B1D"/>
    <w:rsid w:val="00355D08"/>
    <w:rsid w:val="00356039"/>
    <w:rsid w:val="003561F8"/>
    <w:rsid w:val="003564F2"/>
    <w:rsid w:val="00356510"/>
    <w:rsid w:val="003567A2"/>
    <w:rsid w:val="00356BAD"/>
    <w:rsid w:val="00356BB7"/>
    <w:rsid w:val="00356BBC"/>
    <w:rsid w:val="003571CD"/>
    <w:rsid w:val="003576E1"/>
    <w:rsid w:val="0035786D"/>
    <w:rsid w:val="00357938"/>
    <w:rsid w:val="00357B94"/>
    <w:rsid w:val="00357C53"/>
    <w:rsid w:val="00357F46"/>
    <w:rsid w:val="00361028"/>
    <w:rsid w:val="00361146"/>
    <w:rsid w:val="0036165F"/>
    <w:rsid w:val="00361728"/>
    <w:rsid w:val="003617BB"/>
    <w:rsid w:val="0036189E"/>
    <w:rsid w:val="003622A7"/>
    <w:rsid w:val="0036237E"/>
    <w:rsid w:val="00362677"/>
    <w:rsid w:val="00362855"/>
    <w:rsid w:val="00363B0B"/>
    <w:rsid w:val="00363D15"/>
    <w:rsid w:val="00363D28"/>
    <w:rsid w:val="00363DBD"/>
    <w:rsid w:val="003640F7"/>
    <w:rsid w:val="0036484C"/>
    <w:rsid w:val="00364990"/>
    <w:rsid w:val="003650FF"/>
    <w:rsid w:val="0036517D"/>
    <w:rsid w:val="00365385"/>
    <w:rsid w:val="0036540A"/>
    <w:rsid w:val="00365FC2"/>
    <w:rsid w:val="00366332"/>
    <w:rsid w:val="00366415"/>
    <w:rsid w:val="0036689C"/>
    <w:rsid w:val="003669F4"/>
    <w:rsid w:val="003670B6"/>
    <w:rsid w:val="00367275"/>
    <w:rsid w:val="003673A0"/>
    <w:rsid w:val="00367508"/>
    <w:rsid w:val="00367AD4"/>
    <w:rsid w:val="003707A4"/>
    <w:rsid w:val="0037132E"/>
    <w:rsid w:val="003714D3"/>
    <w:rsid w:val="00371B0D"/>
    <w:rsid w:val="00371B8F"/>
    <w:rsid w:val="003721DB"/>
    <w:rsid w:val="00372240"/>
    <w:rsid w:val="0037228D"/>
    <w:rsid w:val="003723DF"/>
    <w:rsid w:val="0037247E"/>
    <w:rsid w:val="00372CE6"/>
    <w:rsid w:val="00372F33"/>
    <w:rsid w:val="00372FF7"/>
    <w:rsid w:val="00373232"/>
    <w:rsid w:val="00374009"/>
    <w:rsid w:val="00374126"/>
    <w:rsid w:val="00374482"/>
    <w:rsid w:val="003747AD"/>
    <w:rsid w:val="00374CBE"/>
    <w:rsid w:val="003750DD"/>
    <w:rsid w:val="003758BF"/>
    <w:rsid w:val="003758CA"/>
    <w:rsid w:val="00376100"/>
    <w:rsid w:val="00376DE1"/>
    <w:rsid w:val="003770A9"/>
    <w:rsid w:val="00377357"/>
    <w:rsid w:val="0037737A"/>
    <w:rsid w:val="003777AE"/>
    <w:rsid w:val="003801B9"/>
    <w:rsid w:val="003806E9"/>
    <w:rsid w:val="00380786"/>
    <w:rsid w:val="00380B7C"/>
    <w:rsid w:val="00380F6A"/>
    <w:rsid w:val="003810DA"/>
    <w:rsid w:val="003811C1"/>
    <w:rsid w:val="00381303"/>
    <w:rsid w:val="00381757"/>
    <w:rsid w:val="00381F20"/>
    <w:rsid w:val="00382D11"/>
    <w:rsid w:val="003831E3"/>
    <w:rsid w:val="00383371"/>
    <w:rsid w:val="00383AAE"/>
    <w:rsid w:val="00383E4E"/>
    <w:rsid w:val="003840D3"/>
    <w:rsid w:val="0038417E"/>
    <w:rsid w:val="003844EB"/>
    <w:rsid w:val="003847E4"/>
    <w:rsid w:val="003850F4"/>
    <w:rsid w:val="00385AEC"/>
    <w:rsid w:val="00385BFD"/>
    <w:rsid w:val="00385F64"/>
    <w:rsid w:val="0038611F"/>
    <w:rsid w:val="00386957"/>
    <w:rsid w:val="00386971"/>
    <w:rsid w:val="00386F0C"/>
    <w:rsid w:val="00386F9A"/>
    <w:rsid w:val="00387206"/>
    <w:rsid w:val="00387287"/>
    <w:rsid w:val="00387376"/>
    <w:rsid w:val="00387486"/>
    <w:rsid w:val="003875E8"/>
    <w:rsid w:val="00387C24"/>
    <w:rsid w:val="00387E71"/>
    <w:rsid w:val="00391701"/>
    <w:rsid w:val="00391F78"/>
    <w:rsid w:val="00391FEB"/>
    <w:rsid w:val="00392188"/>
    <w:rsid w:val="00392560"/>
    <w:rsid w:val="00392B52"/>
    <w:rsid w:val="00392E99"/>
    <w:rsid w:val="00393241"/>
    <w:rsid w:val="00393350"/>
    <w:rsid w:val="00393CD0"/>
    <w:rsid w:val="003942EE"/>
    <w:rsid w:val="00394A67"/>
    <w:rsid w:val="00394C21"/>
    <w:rsid w:val="0039516A"/>
    <w:rsid w:val="0039547D"/>
    <w:rsid w:val="003954AC"/>
    <w:rsid w:val="00395B9D"/>
    <w:rsid w:val="003960B6"/>
    <w:rsid w:val="0039626C"/>
    <w:rsid w:val="003963B5"/>
    <w:rsid w:val="00396601"/>
    <w:rsid w:val="00396EB2"/>
    <w:rsid w:val="003970BC"/>
    <w:rsid w:val="003972ED"/>
    <w:rsid w:val="003977F6"/>
    <w:rsid w:val="0039788B"/>
    <w:rsid w:val="00397AAF"/>
    <w:rsid w:val="00397DE6"/>
    <w:rsid w:val="003A00AC"/>
    <w:rsid w:val="003A01F2"/>
    <w:rsid w:val="003A0323"/>
    <w:rsid w:val="003A03A5"/>
    <w:rsid w:val="003A05BF"/>
    <w:rsid w:val="003A08D6"/>
    <w:rsid w:val="003A0AF4"/>
    <w:rsid w:val="003A0FAF"/>
    <w:rsid w:val="003A102F"/>
    <w:rsid w:val="003A11EA"/>
    <w:rsid w:val="003A171F"/>
    <w:rsid w:val="003A1BE9"/>
    <w:rsid w:val="003A1C9A"/>
    <w:rsid w:val="003A2789"/>
    <w:rsid w:val="003A2A99"/>
    <w:rsid w:val="003A3228"/>
    <w:rsid w:val="003A3403"/>
    <w:rsid w:val="003A3F83"/>
    <w:rsid w:val="003A406E"/>
    <w:rsid w:val="003A4074"/>
    <w:rsid w:val="003A44F4"/>
    <w:rsid w:val="003A466E"/>
    <w:rsid w:val="003A46A8"/>
    <w:rsid w:val="003A5219"/>
    <w:rsid w:val="003A5299"/>
    <w:rsid w:val="003A5372"/>
    <w:rsid w:val="003A54A5"/>
    <w:rsid w:val="003A592A"/>
    <w:rsid w:val="003A5B9D"/>
    <w:rsid w:val="003A68B4"/>
    <w:rsid w:val="003A6FFD"/>
    <w:rsid w:val="003A70F8"/>
    <w:rsid w:val="003A77C8"/>
    <w:rsid w:val="003A7F91"/>
    <w:rsid w:val="003B0440"/>
    <w:rsid w:val="003B0518"/>
    <w:rsid w:val="003B07D0"/>
    <w:rsid w:val="003B0971"/>
    <w:rsid w:val="003B0B3E"/>
    <w:rsid w:val="003B0E68"/>
    <w:rsid w:val="003B11C3"/>
    <w:rsid w:val="003B17C5"/>
    <w:rsid w:val="003B1B69"/>
    <w:rsid w:val="003B210B"/>
    <w:rsid w:val="003B215C"/>
    <w:rsid w:val="003B21CA"/>
    <w:rsid w:val="003B2233"/>
    <w:rsid w:val="003B22B1"/>
    <w:rsid w:val="003B2868"/>
    <w:rsid w:val="003B29A9"/>
    <w:rsid w:val="003B2A79"/>
    <w:rsid w:val="003B32FC"/>
    <w:rsid w:val="003B33BD"/>
    <w:rsid w:val="003B378B"/>
    <w:rsid w:val="003B4345"/>
    <w:rsid w:val="003B45DC"/>
    <w:rsid w:val="003B45E9"/>
    <w:rsid w:val="003B4DEC"/>
    <w:rsid w:val="003B5400"/>
    <w:rsid w:val="003B54FD"/>
    <w:rsid w:val="003B573E"/>
    <w:rsid w:val="003B5C2D"/>
    <w:rsid w:val="003B5EE8"/>
    <w:rsid w:val="003B6162"/>
    <w:rsid w:val="003B6502"/>
    <w:rsid w:val="003B6528"/>
    <w:rsid w:val="003B6735"/>
    <w:rsid w:val="003B68DF"/>
    <w:rsid w:val="003B7521"/>
    <w:rsid w:val="003B77A8"/>
    <w:rsid w:val="003B7A89"/>
    <w:rsid w:val="003C0371"/>
    <w:rsid w:val="003C0446"/>
    <w:rsid w:val="003C0568"/>
    <w:rsid w:val="003C0C73"/>
    <w:rsid w:val="003C0EA7"/>
    <w:rsid w:val="003C1611"/>
    <w:rsid w:val="003C1C76"/>
    <w:rsid w:val="003C1F2C"/>
    <w:rsid w:val="003C290D"/>
    <w:rsid w:val="003C2934"/>
    <w:rsid w:val="003C2BF3"/>
    <w:rsid w:val="003C2D66"/>
    <w:rsid w:val="003C2F90"/>
    <w:rsid w:val="003C3B22"/>
    <w:rsid w:val="003C3E2F"/>
    <w:rsid w:val="003C42E8"/>
    <w:rsid w:val="003C4791"/>
    <w:rsid w:val="003C47BE"/>
    <w:rsid w:val="003C4B11"/>
    <w:rsid w:val="003C4E43"/>
    <w:rsid w:val="003C4FE3"/>
    <w:rsid w:val="003C500C"/>
    <w:rsid w:val="003C5620"/>
    <w:rsid w:val="003C586A"/>
    <w:rsid w:val="003C5A55"/>
    <w:rsid w:val="003C5AB9"/>
    <w:rsid w:val="003C5F35"/>
    <w:rsid w:val="003C6499"/>
    <w:rsid w:val="003C64D3"/>
    <w:rsid w:val="003C681C"/>
    <w:rsid w:val="003C7C1A"/>
    <w:rsid w:val="003D0DA0"/>
    <w:rsid w:val="003D14E2"/>
    <w:rsid w:val="003D227B"/>
    <w:rsid w:val="003D23B9"/>
    <w:rsid w:val="003D2C23"/>
    <w:rsid w:val="003D2D2A"/>
    <w:rsid w:val="003D2D32"/>
    <w:rsid w:val="003D2D7E"/>
    <w:rsid w:val="003D3E2D"/>
    <w:rsid w:val="003D4100"/>
    <w:rsid w:val="003D445B"/>
    <w:rsid w:val="003D461A"/>
    <w:rsid w:val="003D4868"/>
    <w:rsid w:val="003D4903"/>
    <w:rsid w:val="003D4A6D"/>
    <w:rsid w:val="003D53D6"/>
    <w:rsid w:val="003D5B3A"/>
    <w:rsid w:val="003D5B9E"/>
    <w:rsid w:val="003D5BAA"/>
    <w:rsid w:val="003D6AD1"/>
    <w:rsid w:val="003D6C8A"/>
    <w:rsid w:val="003D6E31"/>
    <w:rsid w:val="003D6FE3"/>
    <w:rsid w:val="003D7521"/>
    <w:rsid w:val="003D75CB"/>
    <w:rsid w:val="003D77D8"/>
    <w:rsid w:val="003D7DA2"/>
    <w:rsid w:val="003E0327"/>
    <w:rsid w:val="003E03CE"/>
    <w:rsid w:val="003E0CDB"/>
    <w:rsid w:val="003E0E37"/>
    <w:rsid w:val="003E15B4"/>
    <w:rsid w:val="003E17D0"/>
    <w:rsid w:val="003E1C96"/>
    <w:rsid w:val="003E1CBA"/>
    <w:rsid w:val="003E1F71"/>
    <w:rsid w:val="003E2279"/>
    <w:rsid w:val="003E266B"/>
    <w:rsid w:val="003E29DE"/>
    <w:rsid w:val="003E2A8D"/>
    <w:rsid w:val="003E2B56"/>
    <w:rsid w:val="003E3ABA"/>
    <w:rsid w:val="003E455D"/>
    <w:rsid w:val="003E4B9D"/>
    <w:rsid w:val="003E5768"/>
    <w:rsid w:val="003E5B2E"/>
    <w:rsid w:val="003E5C03"/>
    <w:rsid w:val="003E5C8B"/>
    <w:rsid w:val="003E5E5F"/>
    <w:rsid w:val="003E5EF4"/>
    <w:rsid w:val="003E6024"/>
    <w:rsid w:val="003E6089"/>
    <w:rsid w:val="003E643A"/>
    <w:rsid w:val="003E6852"/>
    <w:rsid w:val="003E7392"/>
    <w:rsid w:val="003E73EB"/>
    <w:rsid w:val="003E74DF"/>
    <w:rsid w:val="003E785A"/>
    <w:rsid w:val="003E7860"/>
    <w:rsid w:val="003E7D66"/>
    <w:rsid w:val="003E7D93"/>
    <w:rsid w:val="003E7E3D"/>
    <w:rsid w:val="003F0771"/>
    <w:rsid w:val="003F0852"/>
    <w:rsid w:val="003F0F21"/>
    <w:rsid w:val="003F1173"/>
    <w:rsid w:val="003F123E"/>
    <w:rsid w:val="003F13B3"/>
    <w:rsid w:val="003F22CA"/>
    <w:rsid w:val="003F2425"/>
    <w:rsid w:val="003F2900"/>
    <w:rsid w:val="003F2D3D"/>
    <w:rsid w:val="003F2F54"/>
    <w:rsid w:val="003F3430"/>
    <w:rsid w:val="003F354C"/>
    <w:rsid w:val="003F3AE0"/>
    <w:rsid w:val="003F3BC5"/>
    <w:rsid w:val="003F492C"/>
    <w:rsid w:val="003F5615"/>
    <w:rsid w:val="003F56A9"/>
    <w:rsid w:val="003F647C"/>
    <w:rsid w:val="003F6490"/>
    <w:rsid w:val="003F6BD5"/>
    <w:rsid w:val="003F7121"/>
    <w:rsid w:val="003F7169"/>
    <w:rsid w:val="003F77BC"/>
    <w:rsid w:val="003F786D"/>
    <w:rsid w:val="003F7A29"/>
    <w:rsid w:val="00400132"/>
    <w:rsid w:val="0040014B"/>
    <w:rsid w:val="00400171"/>
    <w:rsid w:val="00400802"/>
    <w:rsid w:val="00400E20"/>
    <w:rsid w:val="00400E97"/>
    <w:rsid w:val="00400EC8"/>
    <w:rsid w:val="0040122B"/>
    <w:rsid w:val="0040143D"/>
    <w:rsid w:val="00401835"/>
    <w:rsid w:val="00401BBC"/>
    <w:rsid w:val="00401F01"/>
    <w:rsid w:val="004021AC"/>
    <w:rsid w:val="004024C9"/>
    <w:rsid w:val="0040253E"/>
    <w:rsid w:val="00402743"/>
    <w:rsid w:val="00402ED8"/>
    <w:rsid w:val="00403EA8"/>
    <w:rsid w:val="00404ADC"/>
    <w:rsid w:val="00404D1F"/>
    <w:rsid w:val="00405E60"/>
    <w:rsid w:val="00406452"/>
    <w:rsid w:val="004064AF"/>
    <w:rsid w:val="00406578"/>
    <w:rsid w:val="00406995"/>
    <w:rsid w:val="00406CA5"/>
    <w:rsid w:val="00407483"/>
    <w:rsid w:val="00407586"/>
    <w:rsid w:val="004078A3"/>
    <w:rsid w:val="0040793A"/>
    <w:rsid w:val="00407C7F"/>
    <w:rsid w:val="00407CE5"/>
    <w:rsid w:val="00410429"/>
    <w:rsid w:val="00410D06"/>
    <w:rsid w:val="00410E7B"/>
    <w:rsid w:val="0041108A"/>
    <w:rsid w:val="004113D4"/>
    <w:rsid w:val="00411D2C"/>
    <w:rsid w:val="00411F4F"/>
    <w:rsid w:val="00412A28"/>
    <w:rsid w:val="00412EFF"/>
    <w:rsid w:val="0041323A"/>
    <w:rsid w:val="00413CFB"/>
    <w:rsid w:val="00414949"/>
    <w:rsid w:val="00414B3B"/>
    <w:rsid w:val="00414EBD"/>
    <w:rsid w:val="004156F1"/>
    <w:rsid w:val="00415C0B"/>
    <w:rsid w:val="004162B1"/>
    <w:rsid w:val="00416AEF"/>
    <w:rsid w:val="00416B45"/>
    <w:rsid w:val="00416D14"/>
    <w:rsid w:val="00416DCA"/>
    <w:rsid w:val="0041701A"/>
    <w:rsid w:val="00417B1D"/>
    <w:rsid w:val="00417C3C"/>
    <w:rsid w:val="00417D9F"/>
    <w:rsid w:val="004205E1"/>
    <w:rsid w:val="004209B7"/>
    <w:rsid w:val="00420A92"/>
    <w:rsid w:val="0042197D"/>
    <w:rsid w:val="00421D1B"/>
    <w:rsid w:val="00421E4E"/>
    <w:rsid w:val="00421FD8"/>
    <w:rsid w:val="00422057"/>
    <w:rsid w:val="0042237F"/>
    <w:rsid w:val="00422D9E"/>
    <w:rsid w:val="00423735"/>
    <w:rsid w:val="00423EAD"/>
    <w:rsid w:val="00423F5D"/>
    <w:rsid w:val="00424365"/>
    <w:rsid w:val="00424483"/>
    <w:rsid w:val="004248E2"/>
    <w:rsid w:val="00424902"/>
    <w:rsid w:val="00424D09"/>
    <w:rsid w:val="00424E8C"/>
    <w:rsid w:val="0042562F"/>
    <w:rsid w:val="00425C3A"/>
    <w:rsid w:val="00426087"/>
    <w:rsid w:val="004260B1"/>
    <w:rsid w:val="004268C3"/>
    <w:rsid w:val="00426A97"/>
    <w:rsid w:val="00426F66"/>
    <w:rsid w:val="004304F5"/>
    <w:rsid w:val="004305E4"/>
    <w:rsid w:val="00430D70"/>
    <w:rsid w:val="0043121A"/>
    <w:rsid w:val="004313E3"/>
    <w:rsid w:val="00431490"/>
    <w:rsid w:val="004316DE"/>
    <w:rsid w:val="00431D59"/>
    <w:rsid w:val="0043368E"/>
    <w:rsid w:val="0043446D"/>
    <w:rsid w:val="00434C02"/>
    <w:rsid w:val="00434F21"/>
    <w:rsid w:val="00435047"/>
    <w:rsid w:val="0043514A"/>
    <w:rsid w:val="004355EE"/>
    <w:rsid w:val="004358DB"/>
    <w:rsid w:val="00435F65"/>
    <w:rsid w:val="0043623C"/>
    <w:rsid w:val="0043644E"/>
    <w:rsid w:val="0043725B"/>
    <w:rsid w:val="00437729"/>
    <w:rsid w:val="00437834"/>
    <w:rsid w:val="004378B8"/>
    <w:rsid w:val="00437AC4"/>
    <w:rsid w:val="00437C2C"/>
    <w:rsid w:val="00437CF1"/>
    <w:rsid w:val="004405FA"/>
    <w:rsid w:val="0044070F"/>
    <w:rsid w:val="0044077A"/>
    <w:rsid w:val="0044123F"/>
    <w:rsid w:val="004414EB"/>
    <w:rsid w:val="00441749"/>
    <w:rsid w:val="00441802"/>
    <w:rsid w:val="00441884"/>
    <w:rsid w:val="00441CE8"/>
    <w:rsid w:val="00441F64"/>
    <w:rsid w:val="00441F7C"/>
    <w:rsid w:val="00441FB8"/>
    <w:rsid w:val="004421E1"/>
    <w:rsid w:val="00442DCB"/>
    <w:rsid w:val="00442E1A"/>
    <w:rsid w:val="00442E8C"/>
    <w:rsid w:val="00442EE8"/>
    <w:rsid w:val="00443783"/>
    <w:rsid w:val="00443AAA"/>
    <w:rsid w:val="00443BAA"/>
    <w:rsid w:val="00444067"/>
    <w:rsid w:val="004440C2"/>
    <w:rsid w:val="00444597"/>
    <w:rsid w:val="00445633"/>
    <w:rsid w:val="00445B94"/>
    <w:rsid w:val="00445C35"/>
    <w:rsid w:val="00445DBA"/>
    <w:rsid w:val="00445EFF"/>
    <w:rsid w:val="0044609E"/>
    <w:rsid w:val="00446D08"/>
    <w:rsid w:val="00446D7A"/>
    <w:rsid w:val="00446F71"/>
    <w:rsid w:val="004470DE"/>
    <w:rsid w:val="0044712D"/>
    <w:rsid w:val="004501B9"/>
    <w:rsid w:val="00450470"/>
    <w:rsid w:val="00450604"/>
    <w:rsid w:val="0045072E"/>
    <w:rsid w:val="004509C5"/>
    <w:rsid w:val="00450A7C"/>
    <w:rsid w:val="00450D1E"/>
    <w:rsid w:val="00451696"/>
    <w:rsid w:val="004516A9"/>
    <w:rsid w:val="0045185A"/>
    <w:rsid w:val="00452144"/>
    <w:rsid w:val="00452195"/>
    <w:rsid w:val="00453448"/>
    <w:rsid w:val="00453452"/>
    <w:rsid w:val="00453D4C"/>
    <w:rsid w:val="004541AC"/>
    <w:rsid w:val="00454353"/>
    <w:rsid w:val="0045435C"/>
    <w:rsid w:val="004546F5"/>
    <w:rsid w:val="004547F9"/>
    <w:rsid w:val="00454932"/>
    <w:rsid w:val="00454A59"/>
    <w:rsid w:val="00454D3E"/>
    <w:rsid w:val="00455106"/>
    <w:rsid w:val="004553B0"/>
    <w:rsid w:val="0045549B"/>
    <w:rsid w:val="0045596B"/>
    <w:rsid w:val="00456028"/>
    <w:rsid w:val="00456C4C"/>
    <w:rsid w:val="0045724E"/>
    <w:rsid w:val="0045750B"/>
    <w:rsid w:val="004602F7"/>
    <w:rsid w:val="00460302"/>
    <w:rsid w:val="0046089F"/>
    <w:rsid w:val="00460DB4"/>
    <w:rsid w:val="004613F0"/>
    <w:rsid w:val="00461436"/>
    <w:rsid w:val="004617EE"/>
    <w:rsid w:val="00461D61"/>
    <w:rsid w:val="004620D0"/>
    <w:rsid w:val="00462A23"/>
    <w:rsid w:val="00462AA0"/>
    <w:rsid w:val="00462F01"/>
    <w:rsid w:val="00463248"/>
    <w:rsid w:val="00463496"/>
    <w:rsid w:val="004634A9"/>
    <w:rsid w:val="004638CF"/>
    <w:rsid w:val="00463DDF"/>
    <w:rsid w:val="0046404D"/>
    <w:rsid w:val="004643D6"/>
    <w:rsid w:val="00464D42"/>
    <w:rsid w:val="00464FA5"/>
    <w:rsid w:val="0046500E"/>
    <w:rsid w:val="0046534C"/>
    <w:rsid w:val="0046544E"/>
    <w:rsid w:val="0046565B"/>
    <w:rsid w:val="0046577E"/>
    <w:rsid w:val="00465A54"/>
    <w:rsid w:val="00465F2D"/>
    <w:rsid w:val="00466184"/>
    <w:rsid w:val="0046625C"/>
    <w:rsid w:val="00466632"/>
    <w:rsid w:val="004669B2"/>
    <w:rsid w:val="0046717A"/>
    <w:rsid w:val="004673D9"/>
    <w:rsid w:val="00467622"/>
    <w:rsid w:val="0046799E"/>
    <w:rsid w:val="00467BF4"/>
    <w:rsid w:val="00467F61"/>
    <w:rsid w:val="00470051"/>
    <w:rsid w:val="0047010E"/>
    <w:rsid w:val="00470442"/>
    <w:rsid w:val="00470E9A"/>
    <w:rsid w:val="004710F9"/>
    <w:rsid w:val="0047136E"/>
    <w:rsid w:val="00471A18"/>
    <w:rsid w:val="00471C19"/>
    <w:rsid w:val="004723D1"/>
    <w:rsid w:val="0047242D"/>
    <w:rsid w:val="00472694"/>
    <w:rsid w:val="00472782"/>
    <w:rsid w:val="0047285B"/>
    <w:rsid w:val="00472ACC"/>
    <w:rsid w:val="00472F5D"/>
    <w:rsid w:val="004731BC"/>
    <w:rsid w:val="00474736"/>
    <w:rsid w:val="00474A34"/>
    <w:rsid w:val="00474DF7"/>
    <w:rsid w:val="0047541A"/>
    <w:rsid w:val="00475907"/>
    <w:rsid w:val="0047620B"/>
    <w:rsid w:val="004763E0"/>
    <w:rsid w:val="00476E6B"/>
    <w:rsid w:val="00477E70"/>
    <w:rsid w:val="00480204"/>
    <w:rsid w:val="0048052E"/>
    <w:rsid w:val="00480B1E"/>
    <w:rsid w:val="00481FE1"/>
    <w:rsid w:val="00482271"/>
    <w:rsid w:val="00482B02"/>
    <w:rsid w:val="00483987"/>
    <w:rsid w:val="00483A63"/>
    <w:rsid w:val="00483FA3"/>
    <w:rsid w:val="00483FCB"/>
    <w:rsid w:val="00484B9D"/>
    <w:rsid w:val="00484BC6"/>
    <w:rsid w:val="0048528B"/>
    <w:rsid w:val="00485327"/>
    <w:rsid w:val="0048540A"/>
    <w:rsid w:val="00485423"/>
    <w:rsid w:val="004855BD"/>
    <w:rsid w:val="004859B2"/>
    <w:rsid w:val="00485D9F"/>
    <w:rsid w:val="00485E6A"/>
    <w:rsid w:val="00486E9C"/>
    <w:rsid w:val="0048713A"/>
    <w:rsid w:val="00487733"/>
    <w:rsid w:val="00487A19"/>
    <w:rsid w:val="00490742"/>
    <w:rsid w:val="00490DF0"/>
    <w:rsid w:val="004914CA"/>
    <w:rsid w:val="00491C6B"/>
    <w:rsid w:val="00491C9F"/>
    <w:rsid w:val="00492198"/>
    <w:rsid w:val="004923E4"/>
    <w:rsid w:val="004926C6"/>
    <w:rsid w:val="0049278C"/>
    <w:rsid w:val="00492CB5"/>
    <w:rsid w:val="00492E71"/>
    <w:rsid w:val="004932C0"/>
    <w:rsid w:val="004937E8"/>
    <w:rsid w:val="00493866"/>
    <w:rsid w:val="0049394B"/>
    <w:rsid w:val="00493C90"/>
    <w:rsid w:val="00493F18"/>
    <w:rsid w:val="0049409C"/>
    <w:rsid w:val="0049415E"/>
    <w:rsid w:val="004946C8"/>
    <w:rsid w:val="00494749"/>
    <w:rsid w:val="00494C24"/>
    <w:rsid w:val="00495218"/>
    <w:rsid w:val="00495BB7"/>
    <w:rsid w:val="00495CF0"/>
    <w:rsid w:val="00495EDC"/>
    <w:rsid w:val="004962CF"/>
    <w:rsid w:val="00496BD2"/>
    <w:rsid w:val="00496EDD"/>
    <w:rsid w:val="00497FBF"/>
    <w:rsid w:val="004A03A0"/>
    <w:rsid w:val="004A046B"/>
    <w:rsid w:val="004A0527"/>
    <w:rsid w:val="004A09FE"/>
    <w:rsid w:val="004A1146"/>
    <w:rsid w:val="004A1157"/>
    <w:rsid w:val="004A1264"/>
    <w:rsid w:val="004A1475"/>
    <w:rsid w:val="004A281B"/>
    <w:rsid w:val="004A2B86"/>
    <w:rsid w:val="004A311B"/>
    <w:rsid w:val="004A3369"/>
    <w:rsid w:val="004A39D9"/>
    <w:rsid w:val="004A3C12"/>
    <w:rsid w:val="004A40AA"/>
    <w:rsid w:val="004A40E3"/>
    <w:rsid w:val="004A54CF"/>
    <w:rsid w:val="004A5566"/>
    <w:rsid w:val="004A574B"/>
    <w:rsid w:val="004A5852"/>
    <w:rsid w:val="004A59EE"/>
    <w:rsid w:val="004A61C8"/>
    <w:rsid w:val="004A6F41"/>
    <w:rsid w:val="004A6F99"/>
    <w:rsid w:val="004A7D62"/>
    <w:rsid w:val="004B024E"/>
    <w:rsid w:val="004B0A18"/>
    <w:rsid w:val="004B13C1"/>
    <w:rsid w:val="004B153F"/>
    <w:rsid w:val="004B17AA"/>
    <w:rsid w:val="004B189A"/>
    <w:rsid w:val="004B1F50"/>
    <w:rsid w:val="004B20AE"/>
    <w:rsid w:val="004B276B"/>
    <w:rsid w:val="004B27DC"/>
    <w:rsid w:val="004B2B5C"/>
    <w:rsid w:val="004B2D0B"/>
    <w:rsid w:val="004B331C"/>
    <w:rsid w:val="004B3798"/>
    <w:rsid w:val="004B4102"/>
    <w:rsid w:val="004B49B7"/>
    <w:rsid w:val="004B4BE5"/>
    <w:rsid w:val="004B612C"/>
    <w:rsid w:val="004B6303"/>
    <w:rsid w:val="004B69B5"/>
    <w:rsid w:val="004B6C12"/>
    <w:rsid w:val="004B70C2"/>
    <w:rsid w:val="004B7231"/>
    <w:rsid w:val="004B79B1"/>
    <w:rsid w:val="004C059F"/>
    <w:rsid w:val="004C05DE"/>
    <w:rsid w:val="004C0675"/>
    <w:rsid w:val="004C0680"/>
    <w:rsid w:val="004C0749"/>
    <w:rsid w:val="004C0C60"/>
    <w:rsid w:val="004C1065"/>
    <w:rsid w:val="004C10E9"/>
    <w:rsid w:val="004C127C"/>
    <w:rsid w:val="004C1417"/>
    <w:rsid w:val="004C1DCA"/>
    <w:rsid w:val="004C2261"/>
    <w:rsid w:val="004C2C55"/>
    <w:rsid w:val="004C2DEA"/>
    <w:rsid w:val="004C2E7E"/>
    <w:rsid w:val="004C305D"/>
    <w:rsid w:val="004C314C"/>
    <w:rsid w:val="004C33C6"/>
    <w:rsid w:val="004C358A"/>
    <w:rsid w:val="004C3717"/>
    <w:rsid w:val="004C3CE0"/>
    <w:rsid w:val="004C427B"/>
    <w:rsid w:val="004C454A"/>
    <w:rsid w:val="004C460E"/>
    <w:rsid w:val="004C4C9A"/>
    <w:rsid w:val="004C4F40"/>
    <w:rsid w:val="004C52E0"/>
    <w:rsid w:val="004C5ADD"/>
    <w:rsid w:val="004C708B"/>
    <w:rsid w:val="004C72D6"/>
    <w:rsid w:val="004C7315"/>
    <w:rsid w:val="004C7878"/>
    <w:rsid w:val="004C7964"/>
    <w:rsid w:val="004C7F9B"/>
    <w:rsid w:val="004D025E"/>
    <w:rsid w:val="004D03E2"/>
    <w:rsid w:val="004D0C75"/>
    <w:rsid w:val="004D0C8A"/>
    <w:rsid w:val="004D1035"/>
    <w:rsid w:val="004D111F"/>
    <w:rsid w:val="004D16E4"/>
    <w:rsid w:val="004D1850"/>
    <w:rsid w:val="004D1A21"/>
    <w:rsid w:val="004D1BB9"/>
    <w:rsid w:val="004D1EBD"/>
    <w:rsid w:val="004D2095"/>
    <w:rsid w:val="004D279D"/>
    <w:rsid w:val="004D2BF7"/>
    <w:rsid w:val="004D2D60"/>
    <w:rsid w:val="004D2F82"/>
    <w:rsid w:val="004D3179"/>
    <w:rsid w:val="004D3599"/>
    <w:rsid w:val="004D38A5"/>
    <w:rsid w:val="004D4334"/>
    <w:rsid w:val="004D52B7"/>
    <w:rsid w:val="004D5988"/>
    <w:rsid w:val="004D6E9B"/>
    <w:rsid w:val="004D7623"/>
    <w:rsid w:val="004D7853"/>
    <w:rsid w:val="004D7A02"/>
    <w:rsid w:val="004E02BE"/>
    <w:rsid w:val="004E116A"/>
    <w:rsid w:val="004E1255"/>
    <w:rsid w:val="004E163A"/>
    <w:rsid w:val="004E1A4B"/>
    <w:rsid w:val="004E1C0F"/>
    <w:rsid w:val="004E1C6D"/>
    <w:rsid w:val="004E1FAC"/>
    <w:rsid w:val="004E202B"/>
    <w:rsid w:val="004E3282"/>
    <w:rsid w:val="004E32F3"/>
    <w:rsid w:val="004E35AF"/>
    <w:rsid w:val="004E3D58"/>
    <w:rsid w:val="004E4107"/>
    <w:rsid w:val="004E474F"/>
    <w:rsid w:val="004E4921"/>
    <w:rsid w:val="004E49D7"/>
    <w:rsid w:val="004E4A21"/>
    <w:rsid w:val="004E4AE0"/>
    <w:rsid w:val="004E4FF9"/>
    <w:rsid w:val="004E53D7"/>
    <w:rsid w:val="004E54BA"/>
    <w:rsid w:val="004E581E"/>
    <w:rsid w:val="004E5984"/>
    <w:rsid w:val="004E5B57"/>
    <w:rsid w:val="004E5D22"/>
    <w:rsid w:val="004E637F"/>
    <w:rsid w:val="004E65EE"/>
    <w:rsid w:val="004E664E"/>
    <w:rsid w:val="004E6978"/>
    <w:rsid w:val="004E69BA"/>
    <w:rsid w:val="004E76AD"/>
    <w:rsid w:val="004E7826"/>
    <w:rsid w:val="004E79C7"/>
    <w:rsid w:val="004E7AC9"/>
    <w:rsid w:val="004E7C49"/>
    <w:rsid w:val="004F02C7"/>
    <w:rsid w:val="004F036D"/>
    <w:rsid w:val="004F05A5"/>
    <w:rsid w:val="004F06EA"/>
    <w:rsid w:val="004F0753"/>
    <w:rsid w:val="004F097B"/>
    <w:rsid w:val="004F0C43"/>
    <w:rsid w:val="004F0EEC"/>
    <w:rsid w:val="004F1295"/>
    <w:rsid w:val="004F130A"/>
    <w:rsid w:val="004F148D"/>
    <w:rsid w:val="004F182F"/>
    <w:rsid w:val="004F187F"/>
    <w:rsid w:val="004F1895"/>
    <w:rsid w:val="004F1A8B"/>
    <w:rsid w:val="004F2706"/>
    <w:rsid w:val="004F28ED"/>
    <w:rsid w:val="004F2A0D"/>
    <w:rsid w:val="004F2A27"/>
    <w:rsid w:val="004F2A99"/>
    <w:rsid w:val="004F2C39"/>
    <w:rsid w:val="004F3109"/>
    <w:rsid w:val="004F36C2"/>
    <w:rsid w:val="004F3A51"/>
    <w:rsid w:val="004F3AFC"/>
    <w:rsid w:val="004F3B77"/>
    <w:rsid w:val="004F4269"/>
    <w:rsid w:val="004F4B00"/>
    <w:rsid w:val="004F4BE2"/>
    <w:rsid w:val="004F4DD9"/>
    <w:rsid w:val="004F4EBD"/>
    <w:rsid w:val="004F530D"/>
    <w:rsid w:val="004F5D6E"/>
    <w:rsid w:val="004F68D0"/>
    <w:rsid w:val="004F73AA"/>
    <w:rsid w:val="004F7833"/>
    <w:rsid w:val="004F7F0C"/>
    <w:rsid w:val="00500A1A"/>
    <w:rsid w:val="00500B8F"/>
    <w:rsid w:val="00500DF2"/>
    <w:rsid w:val="0050143A"/>
    <w:rsid w:val="00501ACB"/>
    <w:rsid w:val="00501B2E"/>
    <w:rsid w:val="00501BC3"/>
    <w:rsid w:val="0050227A"/>
    <w:rsid w:val="005022C0"/>
    <w:rsid w:val="0050245C"/>
    <w:rsid w:val="00502934"/>
    <w:rsid w:val="00502BB8"/>
    <w:rsid w:val="005033A4"/>
    <w:rsid w:val="005042D6"/>
    <w:rsid w:val="005046D4"/>
    <w:rsid w:val="00504F56"/>
    <w:rsid w:val="0050502B"/>
    <w:rsid w:val="00505275"/>
    <w:rsid w:val="00505585"/>
    <w:rsid w:val="00505F9B"/>
    <w:rsid w:val="0050627D"/>
    <w:rsid w:val="00506286"/>
    <w:rsid w:val="00506A39"/>
    <w:rsid w:val="00506C9C"/>
    <w:rsid w:val="00506D6E"/>
    <w:rsid w:val="005072DD"/>
    <w:rsid w:val="005073B9"/>
    <w:rsid w:val="005079C5"/>
    <w:rsid w:val="00507CB2"/>
    <w:rsid w:val="005103B1"/>
    <w:rsid w:val="00510412"/>
    <w:rsid w:val="005106F3"/>
    <w:rsid w:val="00510825"/>
    <w:rsid w:val="00510C42"/>
    <w:rsid w:val="005114DF"/>
    <w:rsid w:val="00511B2F"/>
    <w:rsid w:val="00511D66"/>
    <w:rsid w:val="00512474"/>
    <w:rsid w:val="00512715"/>
    <w:rsid w:val="0051274E"/>
    <w:rsid w:val="00512A3A"/>
    <w:rsid w:val="00512A7C"/>
    <w:rsid w:val="00512B39"/>
    <w:rsid w:val="00512CE6"/>
    <w:rsid w:val="00513420"/>
    <w:rsid w:val="00513491"/>
    <w:rsid w:val="00513D34"/>
    <w:rsid w:val="00513EE9"/>
    <w:rsid w:val="00514147"/>
    <w:rsid w:val="005142F8"/>
    <w:rsid w:val="00514555"/>
    <w:rsid w:val="00514928"/>
    <w:rsid w:val="00514F9D"/>
    <w:rsid w:val="00515394"/>
    <w:rsid w:val="005156ED"/>
    <w:rsid w:val="005160A2"/>
    <w:rsid w:val="00516797"/>
    <w:rsid w:val="0051694E"/>
    <w:rsid w:val="005169FC"/>
    <w:rsid w:val="00516BD6"/>
    <w:rsid w:val="00517108"/>
    <w:rsid w:val="00517C4C"/>
    <w:rsid w:val="00517C88"/>
    <w:rsid w:val="00517F5C"/>
    <w:rsid w:val="005203F2"/>
    <w:rsid w:val="00520701"/>
    <w:rsid w:val="00520888"/>
    <w:rsid w:val="00520A61"/>
    <w:rsid w:val="005210D2"/>
    <w:rsid w:val="0052111B"/>
    <w:rsid w:val="00521598"/>
    <w:rsid w:val="0052183C"/>
    <w:rsid w:val="00521AC6"/>
    <w:rsid w:val="00521FA0"/>
    <w:rsid w:val="0052260A"/>
    <w:rsid w:val="00522997"/>
    <w:rsid w:val="00522AD1"/>
    <w:rsid w:val="00522F3F"/>
    <w:rsid w:val="005235C8"/>
    <w:rsid w:val="00523728"/>
    <w:rsid w:val="00523C84"/>
    <w:rsid w:val="0052465F"/>
    <w:rsid w:val="00524DF9"/>
    <w:rsid w:val="005250C0"/>
    <w:rsid w:val="005255F4"/>
    <w:rsid w:val="00525831"/>
    <w:rsid w:val="00525F93"/>
    <w:rsid w:val="00525FCE"/>
    <w:rsid w:val="005266A7"/>
    <w:rsid w:val="0052677E"/>
    <w:rsid w:val="005274AB"/>
    <w:rsid w:val="005275CF"/>
    <w:rsid w:val="005279BA"/>
    <w:rsid w:val="00527E48"/>
    <w:rsid w:val="00527E4D"/>
    <w:rsid w:val="005301E8"/>
    <w:rsid w:val="005302C2"/>
    <w:rsid w:val="00530530"/>
    <w:rsid w:val="00530A60"/>
    <w:rsid w:val="00530BC6"/>
    <w:rsid w:val="005316C9"/>
    <w:rsid w:val="005317E6"/>
    <w:rsid w:val="0053197A"/>
    <w:rsid w:val="005319A3"/>
    <w:rsid w:val="00531C25"/>
    <w:rsid w:val="0053213E"/>
    <w:rsid w:val="00532410"/>
    <w:rsid w:val="00532524"/>
    <w:rsid w:val="005325D0"/>
    <w:rsid w:val="00532951"/>
    <w:rsid w:val="005339C9"/>
    <w:rsid w:val="00533DE5"/>
    <w:rsid w:val="00533EC7"/>
    <w:rsid w:val="00533ED1"/>
    <w:rsid w:val="0053408E"/>
    <w:rsid w:val="0053446D"/>
    <w:rsid w:val="005349A3"/>
    <w:rsid w:val="00535497"/>
    <w:rsid w:val="00535750"/>
    <w:rsid w:val="00535C02"/>
    <w:rsid w:val="00535DA8"/>
    <w:rsid w:val="00536189"/>
    <w:rsid w:val="005363F5"/>
    <w:rsid w:val="00536640"/>
    <w:rsid w:val="005369DE"/>
    <w:rsid w:val="00536C2B"/>
    <w:rsid w:val="00536E7F"/>
    <w:rsid w:val="00537145"/>
    <w:rsid w:val="0053772A"/>
    <w:rsid w:val="00537A62"/>
    <w:rsid w:val="00537C91"/>
    <w:rsid w:val="00537D50"/>
    <w:rsid w:val="00537E2E"/>
    <w:rsid w:val="005405BC"/>
    <w:rsid w:val="00540668"/>
    <w:rsid w:val="00540682"/>
    <w:rsid w:val="00540C4F"/>
    <w:rsid w:val="005416AE"/>
    <w:rsid w:val="0054170B"/>
    <w:rsid w:val="00541AC6"/>
    <w:rsid w:val="00541AD2"/>
    <w:rsid w:val="00541C73"/>
    <w:rsid w:val="00541E6F"/>
    <w:rsid w:val="00542026"/>
    <w:rsid w:val="00542121"/>
    <w:rsid w:val="005421E0"/>
    <w:rsid w:val="0054268D"/>
    <w:rsid w:val="00542C07"/>
    <w:rsid w:val="00542ED9"/>
    <w:rsid w:val="0054375D"/>
    <w:rsid w:val="00543A83"/>
    <w:rsid w:val="00543B41"/>
    <w:rsid w:val="00543B9B"/>
    <w:rsid w:val="00544099"/>
    <w:rsid w:val="005447A9"/>
    <w:rsid w:val="00544A35"/>
    <w:rsid w:val="00544EF1"/>
    <w:rsid w:val="00544F78"/>
    <w:rsid w:val="00545077"/>
    <w:rsid w:val="0054553C"/>
    <w:rsid w:val="00545728"/>
    <w:rsid w:val="00545F8E"/>
    <w:rsid w:val="005464E9"/>
    <w:rsid w:val="0054685E"/>
    <w:rsid w:val="00546954"/>
    <w:rsid w:val="00546BD2"/>
    <w:rsid w:val="0054733C"/>
    <w:rsid w:val="005474B4"/>
    <w:rsid w:val="0054791C"/>
    <w:rsid w:val="00547E3A"/>
    <w:rsid w:val="0055000C"/>
    <w:rsid w:val="005506A1"/>
    <w:rsid w:val="005507B6"/>
    <w:rsid w:val="00550880"/>
    <w:rsid w:val="00550B07"/>
    <w:rsid w:val="00550BAE"/>
    <w:rsid w:val="00550D8E"/>
    <w:rsid w:val="0055115E"/>
    <w:rsid w:val="005517F0"/>
    <w:rsid w:val="00552012"/>
    <w:rsid w:val="00552248"/>
    <w:rsid w:val="0055246C"/>
    <w:rsid w:val="0055273C"/>
    <w:rsid w:val="00552F78"/>
    <w:rsid w:val="005547C6"/>
    <w:rsid w:val="00554D82"/>
    <w:rsid w:val="005550B6"/>
    <w:rsid w:val="005557EC"/>
    <w:rsid w:val="00555F2A"/>
    <w:rsid w:val="00555FEC"/>
    <w:rsid w:val="005560D5"/>
    <w:rsid w:val="0055612B"/>
    <w:rsid w:val="00556585"/>
    <w:rsid w:val="00556C0D"/>
    <w:rsid w:val="00556D02"/>
    <w:rsid w:val="00556F17"/>
    <w:rsid w:val="00556F2B"/>
    <w:rsid w:val="00557031"/>
    <w:rsid w:val="005576E4"/>
    <w:rsid w:val="00557C92"/>
    <w:rsid w:val="00557DF6"/>
    <w:rsid w:val="00560154"/>
    <w:rsid w:val="00560175"/>
    <w:rsid w:val="0056038A"/>
    <w:rsid w:val="005607F6"/>
    <w:rsid w:val="00560D3E"/>
    <w:rsid w:val="00561253"/>
    <w:rsid w:val="0056147F"/>
    <w:rsid w:val="00561685"/>
    <w:rsid w:val="005617D9"/>
    <w:rsid w:val="005618BB"/>
    <w:rsid w:val="005621F7"/>
    <w:rsid w:val="005624C9"/>
    <w:rsid w:val="0056261C"/>
    <w:rsid w:val="005626F0"/>
    <w:rsid w:val="00562B53"/>
    <w:rsid w:val="00563612"/>
    <w:rsid w:val="005636AF"/>
    <w:rsid w:val="0056378E"/>
    <w:rsid w:val="005637A8"/>
    <w:rsid w:val="00563A3B"/>
    <w:rsid w:val="00563CE2"/>
    <w:rsid w:val="00563ED4"/>
    <w:rsid w:val="005640F8"/>
    <w:rsid w:val="0056414D"/>
    <w:rsid w:val="00564787"/>
    <w:rsid w:val="0056539A"/>
    <w:rsid w:val="00565B7D"/>
    <w:rsid w:val="00565BB3"/>
    <w:rsid w:val="005669A4"/>
    <w:rsid w:val="00566B8E"/>
    <w:rsid w:val="0056703B"/>
    <w:rsid w:val="0056722A"/>
    <w:rsid w:val="0056792A"/>
    <w:rsid w:val="0056796C"/>
    <w:rsid w:val="00567A64"/>
    <w:rsid w:val="00567BB2"/>
    <w:rsid w:val="00567DB7"/>
    <w:rsid w:val="00567F04"/>
    <w:rsid w:val="005702B3"/>
    <w:rsid w:val="005707F8"/>
    <w:rsid w:val="00570B09"/>
    <w:rsid w:val="00570E55"/>
    <w:rsid w:val="005711DC"/>
    <w:rsid w:val="005715A4"/>
    <w:rsid w:val="005719B4"/>
    <w:rsid w:val="00571EB5"/>
    <w:rsid w:val="00571EDC"/>
    <w:rsid w:val="00571F15"/>
    <w:rsid w:val="005722AF"/>
    <w:rsid w:val="00572387"/>
    <w:rsid w:val="00572430"/>
    <w:rsid w:val="005724DA"/>
    <w:rsid w:val="00572674"/>
    <w:rsid w:val="005728DE"/>
    <w:rsid w:val="005728FA"/>
    <w:rsid w:val="00572F3B"/>
    <w:rsid w:val="00573A85"/>
    <w:rsid w:val="00573AC4"/>
    <w:rsid w:val="00573EC0"/>
    <w:rsid w:val="00573FB1"/>
    <w:rsid w:val="00574A47"/>
    <w:rsid w:val="00574C35"/>
    <w:rsid w:val="005751FA"/>
    <w:rsid w:val="0057578A"/>
    <w:rsid w:val="00575820"/>
    <w:rsid w:val="00575BFE"/>
    <w:rsid w:val="0057611C"/>
    <w:rsid w:val="00576747"/>
    <w:rsid w:val="00576CFC"/>
    <w:rsid w:val="00576D6B"/>
    <w:rsid w:val="00576E59"/>
    <w:rsid w:val="00576E97"/>
    <w:rsid w:val="0057778E"/>
    <w:rsid w:val="00577B75"/>
    <w:rsid w:val="00577C2F"/>
    <w:rsid w:val="00577C93"/>
    <w:rsid w:val="00577EE8"/>
    <w:rsid w:val="0058006A"/>
    <w:rsid w:val="00580096"/>
    <w:rsid w:val="00580408"/>
    <w:rsid w:val="00580530"/>
    <w:rsid w:val="00580730"/>
    <w:rsid w:val="00580770"/>
    <w:rsid w:val="005808AC"/>
    <w:rsid w:val="00581007"/>
    <w:rsid w:val="00581DB5"/>
    <w:rsid w:val="00581E50"/>
    <w:rsid w:val="00582AD6"/>
    <w:rsid w:val="00582EA0"/>
    <w:rsid w:val="00583734"/>
    <w:rsid w:val="00584522"/>
    <w:rsid w:val="00584D8D"/>
    <w:rsid w:val="0058527E"/>
    <w:rsid w:val="00585565"/>
    <w:rsid w:val="005858D0"/>
    <w:rsid w:val="005859CD"/>
    <w:rsid w:val="00585C82"/>
    <w:rsid w:val="0058627A"/>
    <w:rsid w:val="005862BB"/>
    <w:rsid w:val="005862CE"/>
    <w:rsid w:val="00586716"/>
    <w:rsid w:val="005868DE"/>
    <w:rsid w:val="00586A91"/>
    <w:rsid w:val="00586AC4"/>
    <w:rsid w:val="005871AD"/>
    <w:rsid w:val="00587248"/>
    <w:rsid w:val="005872A6"/>
    <w:rsid w:val="0058768C"/>
    <w:rsid w:val="005876A4"/>
    <w:rsid w:val="00587BC4"/>
    <w:rsid w:val="00590EC3"/>
    <w:rsid w:val="00590F73"/>
    <w:rsid w:val="00590FEE"/>
    <w:rsid w:val="00591868"/>
    <w:rsid w:val="005918E0"/>
    <w:rsid w:val="00591D26"/>
    <w:rsid w:val="00591D7F"/>
    <w:rsid w:val="00592F6B"/>
    <w:rsid w:val="00593402"/>
    <w:rsid w:val="005936CF"/>
    <w:rsid w:val="0059391B"/>
    <w:rsid w:val="00593A2A"/>
    <w:rsid w:val="00593BF7"/>
    <w:rsid w:val="00594316"/>
    <w:rsid w:val="005943B6"/>
    <w:rsid w:val="00594499"/>
    <w:rsid w:val="0059479C"/>
    <w:rsid w:val="005947A2"/>
    <w:rsid w:val="00594932"/>
    <w:rsid w:val="00594B6F"/>
    <w:rsid w:val="005957B5"/>
    <w:rsid w:val="005959C0"/>
    <w:rsid w:val="00595A23"/>
    <w:rsid w:val="00596105"/>
    <w:rsid w:val="00596316"/>
    <w:rsid w:val="005966D3"/>
    <w:rsid w:val="00596F55"/>
    <w:rsid w:val="0059706F"/>
    <w:rsid w:val="00597334"/>
    <w:rsid w:val="0059749F"/>
    <w:rsid w:val="00597500"/>
    <w:rsid w:val="0059774D"/>
    <w:rsid w:val="00597A09"/>
    <w:rsid w:val="00597C3A"/>
    <w:rsid w:val="00597DEC"/>
    <w:rsid w:val="005A0163"/>
    <w:rsid w:val="005A0367"/>
    <w:rsid w:val="005A073A"/>
    <w:rsid w:val="005A0B3C"/>
    <w:rsid w:val="005A1227"/>
    <w:rsid w:val="005A1C30"/>
    <w:rsid w:val="005A1DA6"/>
    <w:rsid w:val="005A2332"/>
    <w:rsid w:val="005A27E5"/>
    <w:rsid w:val="005A2AA6"/>
    <w:rsid w:val="005A2BE1"/>
    <w:rsid w:val="005A2FB6"/>
    <w:rsid w:val="005A3205"/>
    <w:rsid w:val="005A3721"/>
    <w:rsid w:val="005A4709"/>
    <w:rsid w:val="005A4908"/>
    <w:rsid w:val="005A5282"/>
    <w:rsid w:val="005A5463"/>
    <w:rsid w:val="005A558C"/>
    <w:rsid w:val="005A5BAF"/>
    <w:rsid w:val="005A5BCA"/>
    <w:rsid w:val="005A5CD9"/>
    <w:rsid w:val="005A6F8D"/>
    <w:rsid w:val="005A7391"/>
    <w:rsid w:val="005A7695"/>
    <w:rsid w:val="005A7714"/>
    <w:rsid w:val="005A780E"/>
    <w:rsid w:val="005A7882"/>
    <w:rsid w:val="005A7B3E"/>
    <w:rsid w:val="005A7CDC"/>
    <w:rsid w:val="005B016F"/>
    <w:rsid w:val="005B0195"/>
    <w:rsid w:val="005B0229"/>
    <w:rsid w:val="005B06E4"/>
    <w:rsid w:val="005B0D15"/>
    <w:rsid w:val="005B18BE"/>
    <w:rsid w:val="005B1EE7"/>
    <w:rsid w:val="005B1F35"/>
    <w:rsid w:val="005B211D"/>
    <w:rsid w:val="005B233D"/>
    <w:rsid w:val="005B2392"/>
    <w:rsid w:val="005B27BF"/>
    <w:rsid w:val="005B2852"/>
    <w:rsid w:val="005B3365"/>
    <w:rsid w:val="005B35B0"/>
    <w:rsid w:val="005B3695"/>
    <w:rsid w:val="005B39B9"/>
    <w:rsid w:val="005B3E23"/>
    <w:rsid w:val="005B4064"/>
    <w:rsid w:val="005B4071"/>
    <w:rsid w:val="005B47FC"/>
    <w:rsid w:val="005B4C71"/>
    <w:rsid w:val="005B52CA"/>
    <w:rsid w:val="005B55A2"/>
    <w:rsid w:val="005B58C5"/>
    <w:rsid w:val="005B5B2E"/>
    <w:rsid w:val="005B5E98"/>
    <w:rsid w:val="005B632E"/>
    <w:rsid w:val="005B6E15"/>
    <w:rsid w:val="005B6EDE"/>
    <w:rsid w:val="005B6F01"/>
    <w:rsid w:val="005B7485"/>
    <w:rsid w:val="005B7564"/>
    <w:rsid w:val="005C014E"/>
    <w:rsid w:val="005C03B2"/>
    <w:rsid w:val="005C06FD"/>
    <w:rsid w:val="005C105E"/>
    <w:rsid w:val="005C1B34"/>
    <w:rsid w:val="005C1F44"/>
    <w:rsid w:val="005C2467"/>
    <w:rsid w:val="005C36B2"/>
    <w:rsid w:val="005C40C1"/>
    <w:rsid w:val="005C426F"/>
    <w:rsid w:val="005C44F6"/>
    <w:rsid w:val="005C48B4"/>
    <w:rsid w:val="005C526E"/>
    <w:rsid w:val="005C543B"/>
    <w:rsid w:val="005C572C"/>
    <w:rsid w:val="005C58E3"/>
    <w:rsid w:val="005C6299"/>
    <w:rsid w:val="005C69EB"/>
    <w:rsid w:val="005C7701"/>
    <w:rsid w:val="005C7C21"/>
    <w:rsid w:val="005C7D89"/>
    <w:rsid w:val="005D0B7F"/>
    <w:rsid w:val="005D0C12"/>
    <w:rsid w:val="005D0C5A"/>
    <w:rsid w:val="005D1077"/>
    <w:rsid w:val="005D1A4B"/>
    <w:rsid w:val="005D2ADE"/>
    <w:rsid w:val="005D2B18"/>
    <w:rsid w:val="005D2EED"/>
    <w:rsid w:val="005D321F"/>
    <w:rsid w:val="005D34AD"/>
    <w:rsid w:val="005D352D"/>
    <w:rsid w:val="005D3A6F"/>
    <w:rsid w:val="005D4312"/>
    <w:rsid w:val="005D44C4"/>
    <w:rsid w:val="005D4830"/>
    <w:rsid w:val="005D4F97"/>
    <w:rsid w:val="005D51BE"/>
    <w:rsid w:val="005D5326"/>
    <w:rsid w:val="005D5945"/>
    <w:rsid w:val="005D640B"/>
    <w:rsid w:val="005D6B4F"/>
    <w:rsid w:val="005D6EEC"/>
    <w:rsid w:val="005D7001"/>
    <w:rsid w:val="005D77E2"/>
    <w:rsid w:val="005E060C"/>
    <w:rsid w:val="005E082F"/>
    <w:rsid w:val="005E0DFE"/>
    <w:rsid w:val="005E11D3"/>
    <w:rsid w:val="005E1246"/>
    <w:rsid w:val="005E1454"/>
    <w:rsid w:val="005E1D73"/>
    <w:rsid w:val="005E218B"/>
    <w:rsid w:val="005E2278"/>
    <w:rsid w:val="005E258D"/>
    <w:rsid w:val="005E278A"/>
    <w:rsid w:val="005E28E2"/>
    <w:rsid w:val="005E29B9"/>
    <w:rsid w:val="005E2C84"/>
    <w:rsid w:val="005E2F94"/>
    <w:rsid w:val="005E310B"/>
    <w:rsid w:val="005E3129"/>
    <w:rsid w:val="005E36C4"/>
    <w:rsid w:val="005E3913"/>
    <w:rsid w:val="005E4534"/>
    <w:rsid w:val="005E477D"/>
    <w:rsid w:val="005E4982"/>
    <w:rsid w:val="005E4C83"/>
    <w:rsid w:val="005E5190"/>
    <w:rsid w:val="005E527F"/>
    <w:rsid w:val="005E58ED"/>
    <w:rsid w:val="005E5FBE"/>
    <w:rsid w:val="005E6206"/>
    <w:rsid w:val="005E651C"/>
    <w:rsid w:val="005E65F1"/>
    <w:rsid w:val="005E6D31"/>
    <w:rsid w:val="005E77D3"/>
    <w:rsid w:val="005E7BED"/>
    <w:rsid w:val="005E7E35"/>
    <w:rsid w:val="005E7FA6"/>
    <w:rsid w:val="005F0B16"/>
    <w:rsid w:val="005F0BD3"/>
    <w:rsid w:val="005F0D8C"/>
    <w:rsid w:val="005F0E51"/>
    <w:rsid w:val="005F145D"/>
    <w:rsid w:val="005F155C"/>
    <w:rsid w:val="005F1DD5"/>
    <w:rsid w:val="005F2201"/>
    <w:rsid w:val="005F28F9"/>
    <w:rsid w:val="005F2BFF"/>
    <w:rsid w:val="005F2E51"/>
    <w:rsid w:val="005F3015"/>
    <w:rsid w:val="005F3465"/>
    <w:rsid w:val="005F393D"/>
    <w:rsid w:val="005F3B4D"/>
    <w:rsid w:val="005F3C83"/>
    <w:rsid w:val="005F41A2"/>
    <w:rsid w:val="005F41B2"/>
    <w:rsid w:val="005F42EA"/>
    <w:rsid w:val="005F471B"/>
    <w:rsid w:val="005F48B6"/>
    <w:rsid w:val="005F517F"/>
    <w:rsid w:val="005F5541"/>
    <w:rsid w:val="005F6003"/>
    <w:rsid w:val="005F64E3"/>
    <w:rsid w:val="005F6572"/>
    <w:rsid w:val="005F6745"/>
    <w:rsid w:val="005F67B4"/>
    <w:rsid w:val="005F69DB"/>
    <w:rsid w:val="005F6AD4"/>
    <w:rsid w:val="005F7D75"/>
    <w:rsid w:val="005F7F03"/>
    <w:rsid w:val="006003B3"/>
    <w:rsid w:val="00600E38"/>
    <w:rsid w:val="00600EBF"/>
    <w:rsid w:val="00601376"/>
    <w:rsid w:val="006013CB"/>
    <w:rsid w:val="00601A3D"/>
    <w:rsid w:val="00602289"/>
    <w:rsid w:val="006028BD"/>
    <w:rsid w:val="00602DC6"/>
    <w:rsid w:val="00602EAA"/>
    <w:rsid w:val="00602F1A"/>
    <w:rsid w:val="006033A9"/>
    <w:rsid w:val="006038B4"/>
    <w:rsid w:val="00603A45"/>
    <w:rsid w:val="00603E87"/>
    <w:rsid w:val="00604002"/>
    <w:rsid w:val="006049B6"/>
    <w:rsid w:val="00604B1F"/>
    <w:rsid w:val="00604CFF"/>
    <w:rsid w:val="00604F06"/>
    <w:rsid w:val="00605567"/>
    <w:rsid w:val="006058C4"/>
    <w:rsid w:val="006063E2"/>
    <w:rsid w:val="0060681E"/>
    <w:rsid w:val="00606BE6"/>
    <w:rsid w:val="00607C7E"/>
    <w:rsid w:val="00607E85"/>
    <w:rsid w:val="006103EB"/>
    <w:rsid w:val="00610567"/>
    <w:rsid w:val="0061064E"/>
    <w:rsid w:val="006108C3"/>
    <w:rsid w:val="00611364"/>
    <w:rsid w:val="00611725"/>
    <w:rsid w:val="00611DDE"/>
    <w:rsid w:val="00611FE1"/>
    <w:rsid w:val="006121FA"/>
    <w:rsid w:val="0061266E"/>
    <w:rsid w:val="006126B3"/>
    <w:rsid w:val="00612959"/>
    <w:rsid w:val="00612C46"/>
    <w:rsid w:val="006130D4"/>
    <w:rsid w:val="0061335F"/>
    <w:rsid w:val="006134F6"/>
    <w:rsid w:val="00613F66"/>
    <w:rsid w:val="00614188"/>
    <w:rsid w:val="0061460E"/>
    <w:rsid w:val="00614D7F"/>
    <w:rsid w:val="00614EE8"/>
    <w:rsid w:val="00615799"/>
    <w:rsid w:val="00615A44"/>
    <w:rsid w:val="00615AD2"/>
    <w:rsid w:val="00615C9C"/>
    <w:rsid w:val="00615FEA"/>
    <w:rsid w:val="0061631C"/>
    <w:rsid w:val="0061687B"/>
    <w:rsid w:val="006176EA"/>
    <w:rsid w:val="00617713"/>
    <w:rsid w:val="00620295"/>
    <w:rsid w:val="006205DC"/>
    <w:rsid w:val="006206C5"/>
    <w:rsid w:val="006208E6"/>
    <w:rsid w:val="006212B9"/>
    <w:rsid w:val="006214BF"/>
    <w:rsid w:val="00621613"/>
    <w:rsid w:val="00621653"/>
    <w:rsid w:val="0062199D"/>
    <w:rsid w:val="00621F8E"/>
    <w:rsid w:val="006223A4"/>
    <w:rsid w:val="00622873"/>
    <w:rsid w:val="00622AD0"/>
    <w:rsid w:val="006244A3"/>
    <w:rsid w:val="006244F7"/>
    <w:rsid w:val="00624591"/>
    <w:rsid w:val="006245C6"/>
    <w:rsid w:val="00624A78"/>
    <w:rsid w:val="00624B47"/>
    <w:rsid w:val="006252B9"/>
    <w:rsid w:val="0062539C"/>
    <w:rsid w:val="006255AC"/>
    <w:rsid w:val="0062598B"/>
    <w:rsid w:val="00625AA2"/>
    <w:rsid w:val="00625D19"/>
    <w:rsid w:val="00625D5D"/>
    <w:rsid w:val="00625EAB"/>
    <w:rsid w:val="00626358"/>
    <w:rsid w:val="0062685C"/>
    <w:rsid w:val="0062687A"/>
    <w:rsid w:val="00626ABF"/>
    <w:rsid w:val="00626B6E"/>
    <w:rsid w:val="00626C60"/>
    <w:rsid w:val="00626FD3"/>
    <w:rsid w:val="00627270"/>
    <w:rsid w:val="006277EE"/>
    <w:rsid w:val="00627A38"/>
    <w:rsid w:val="00627A89"/>
    <w:rsid w:val="006303DA"/>
    <w:rsid w:val="0063048E"/>
    <w:rsid w:val="00630AF6"/>
    <w:rsid w:val="00630B28"/>
    <w:rsid w:val="006310B1"/>
    <w:rsid w:val="006312F3"/>
    <w:rsid w:val="00631301"/>
    <w:rsid w:val="006316F2"/>
    <w:rsid w:val="0063265D"/>
    <w:rsid w:val="00632BC5"/>
    <w:rsid w:val="00632C85"/>
    <w:rsid w:val="00633BA5"/>
    <w:rsid w:val="00633BAF"/>
    <w:rsid w:val="0063409C"/>
    <w:rsid w:val="0063442A"/>
    <w:rsid w:val="0063448F"/>
    <w:rsid w:val="0063452E"/>
    <w:rsid w:val="00634920"/>
    <w:rsid w:val="00634C6E"/>
    <w:rsid w:val="0063514C"/>
    <w:rsid w:val="006352BB"/>
    <w:rsid w:val="006353F2"/>
    <w:rsid w:val="00635405"/>
    <w:rsid w:val="0063568A"/>
    <w:rsid w:val="006357C6"/>
    <w:rsid w:val="00635817"/>
    <w:rsid w:val="00635A28"/>
    <w:rsid w:val="00636010"/>
    <w:rsid w:val="00636252"/>
    <w:rsid w:val="00636318"/>
    <w:rsid w:val="006364A0"/>
    <w:rsid w:val="006367A0"/>
    <w:rsid w:val="00636804"/>
    <w:rsid w:val="00637968"/>
    <w:rsid w:val="0063796B"/>
    <w:rsid w:val="006407FF"/>
    <w:rsid w:val="00640B3F"/>
    <w:rsid w:val="006413CE"/>
    <w:rsid w:val="006414DC"/>
    <w:rsid w:val="006423C0"/>
    <w:rsid w:val="00642788"/>
    <w:rsid w:val="006428D0"/>
    <w:rsid w:val="00642FDB"/>
    <w:rsid w:val="006438FE"/>
    <w:rsid w:val="00643EF7"/>
    <w:rsid w:val="00644B28"/>
    <w:rsid w:val="00645A0A"/>
    <w:rsid w:val="00645A9F"/>
    <w:rsid w:val="00645E00"/>
    <w:rsid w:val="00645F6C"/>
    <w:rsid w:val="00646055"/>
    <w:rsid w:val="006469AA"/>
    <w:rsid w:val="00647AD9"/>
    <w:rsid w:val="00647E1F"/>
    <w:rsid w:val="00647FE3"/>
    <w:rsid w:val="006508A6"/>
    <w:rsid w:val="00650BAF"/>
    <w:rsid w:val="00650D2A"/>
    <w:rsid w:val="00650E26"/>
    <w:rsid w:val="00650F25"/>
    <w:rsid w:val="006512C4"/>
    <w:rsid w:val="00651363"/>
    <w:rsid w:val="0065154C"/>
    <w:rsid w:val="006518AC"/>
    <w:rsid w:val="00652861"/>
    <w:rsid w:val="00653294"/>
    <w:rsid w:val="006535C8"/>
    <w:rsid w:val="0065428B"/>
    <w:rsid w:val="0065459C"/>
    <w:rsid w:val="00654D16"/>
    <w:rsid w:val="006550C1"/>
    <w:rsid w:val="0065558C"/>
    <w:rsid w:val="00655758"/>
    <w:rsid w:val="006559DA"/>
    <w:rsid w:val="00655B9D"/>
    <w:rsid w:val="00655C3F"/>
    <w:rsid w:val="00655F1A"/>
    <w:rsid w:val="0065654C"/>
    <w:rsid w:val="00656B40"/>
    <w:rsid w:val="00656CBB"/>
    <w:rsid w:val="00656DA1"/>
    <w:rsid w:val="00656F05"/>
    <w:rsid w:val="006570AE"/>
    <w:rsid w:val="006576E3"/>
    <w:rsid w:val="00657978"/>
    <w:rsid w:val="006579A4"/>
    <w:rsid w:val="006607C8"/>
    <w:rsid w:val="006608BD"/>
    <w:rsid w:val="006613D1"/>
    <w:rsid w:val="006614DA"/>
    <w:rsid w:val="006615C8"/>
    <w:rsid w:val="00661989"/>
    <w:rsid w:val="00661B74"/>
    <w:rsid w:val="0066278E"/>
    <w:rsid w:val="00662D3D"/>
    <w:rsid w:val="006640E0"/>
    <w:rsid w:val="0066422B"/>
    <w:rsid w:val="006642E3"/>
    <w:rsid w:val="0066468D"/>
    <w:rsid w:val="00664BAE"/>
    <w:rsid w:val="00665480"/>
    <w:rsid w:val="00665516"/>
    <w:rsid w:val="0066587B"/>
    <w:rsid w:val="00665AC8"/>
    <w:rsid w:val="00665E01"/>
    <w:rsid w:val="00665E45"/>
    <w:rsid w:val="00665EA0"/>
    <w:rsid w:val="00665FAC"/>
    <w:rsid w:val="006662D9"/>
    <w:rsid w:val="00666992"/>
    <w:rsid w:val="00666A76"/>
    <w:rsid w:val="006674A2"/>
    <w:rsid w:val="00667627"/>
    <w:rsid w:val="00667B10"/>
    <w:rsid w:val="00667E02"/>
    <w:rsid w:val="00670138"/>
    <w:rsid w:val="006703D0"/>
    <w:rsid w:val="00670466"/>
    <w:rsid w:val="00670823"/>
    <w:rsid w:val="00670B57"/>
    <w:rsid w:val="00670C06"/>
    <w:rsid w:val="00671017"/>
    <w:rsid w:val="00671EF0"/>
    <w:rsid w:val="00672486"/>
    <w:rsid w:val="0067259F"/>
    <w:rsid w:val="00672CB0"/>
    <w:rsid w:val="00672EC3"/>
    <w:rsid w:val="00673CE8"/>
    <w:rsid w:val="00673DBE"/>
    <w:rsid w:val="00674C8F"/>
    <w:rsid w:val="0067505E"/>
    <w:rsid w:val="00675432"/>
    <w:rsid w:val="00675A9F"/>
    <w:rsid w:val="00675B3D"/>
    <w:rsid w:val="00675D07"/>
    <w:rsid w:val="00675E4B"/>
    <w:rsid w:val="00675E8C"/>
    <w:rsid w:val="00677189"/>
    <w:rsid w:val="00677513"/>
    <w:rsid w:val="00677769"/>
    <w:rsid w:val="0067783C"/>
    <w:rsid w:val="00677E08"/>
    <w:rsid w:val="00677FEE"/>
    <w:rsid w:val="00680080"/>
    <w:rsid w:val="00680685"/>
    <w:rsid w:val="006806D3"/>
    <w:rsid w:val="006809A4"/>
    <w:rsid w:val="00681937"/>
    <w:rsid w:val="00681A83"/>
    <w:rsid w:val="00681BB9"/>
    <w:rsid w:val="006820B2"/>
    <w:rsid w:val="006820C5"/>
    <w:rsid w:val="00682175"/>
    <w:rsid w:val="0068219D"/>
    <w:rsid w:val="006822C8"/>
    <w:rsid w:val="006827E0"/>
    <w:rsid w:val="0068291C"/>
    <w:rsid w:val="00682A53"/>
    <w:rsid w:val="00682B6A"/>
    <w:rsid w:val="00682D89"/>
    <w:rsid w:val="00682E0D"/>
    <w:rsid w:val="0068307F"/>
    <w:rsid w:val="006830DD"/>
    <w:rsid w:val="0068369F"/>
    <w:rsid w:val="0068382C"/>
    <w:rsid w:val="00683BC5"/>
    <w:rsid w:val="00683DBA"/>
    <w:rsid w:val="0068431F"/>
    <w:rsid w:val="006843B8"/>
    <w:rsid w:val="00684999"/>
    <w:rsid w:val="00684B3A"/>
    <w:rsid w:val="00685432"/>
    <w:rsid w:val="006856A7"/>
    <w:rsid w:val="0068641E"/>
    <w:rsid w:val="0068646D"/>
    <w:rsid w:val="006866E3"/>
    <w:rsid w:val="006868FC"/>
    <w:rsid w:val="00686D80"/>
    <w:rsid w:val="00687FFB"/>
    <w:rsid w:val="0069012A"/>
    <w:rsid w:val="006903B1"/>
    <w:rsid w:val="00690501"/>
    <w:rsid w:val="006908CD"/>
    <w:rsid w:val="00690B13"/>
    <w:rsid w:val="00691110"/>
    <w:rsid w:val="006914F8"/>
    <w:rsid w:val="006915DE"/>
    <w:rsid w:val="00691D2F"/>
    <w:rsid w:val="006921E6"/>
    <w:rsid w:val="00692602"/>
    <w:rsid w:val="00692846"/>
    <w:rsid w:val="00692B95"/>
    <w:rsid w:val="00693325"/>
    <w:rsid w:val="006935F9"/>
    <w:rsid w:val="0069368E"/>
    <w:rsid w:val="00693E8F"/>
    <w:rsid w:val="006942C2"/>
    <w:rsid w:val="00694786"/>
    <w:rsid w:val="0069489D"/>
    <w:rsid w:val="00694ECB"/>
    <w:rsid w:val="00695056"/>
    <w:rsid w:val="0069562E"/>
    <w:rsid w:val="006957EB"/>
    <w:rsid w:val="00695A28"/>
    <w:rsid w:val="00695D69"/>
    <w:rsid w:val="00696695"/>
    <w:rsid w:val="00696B9B"/>
    <w:rsid w:val="00696D59"/>
    <w:rsid w:val="0069710B"/>
    <w:rsid w:val="0069711B"/>
    <w:rsid w:val="006979F2"/>
    <w:rsid w:val="00697C0E"/>
    <w:rsid w:val="00697CE2"/>
    <w:rsid w:val="006A05E3"/>
    <w:rsid w:val="006A1A75"/>
    <w:rsid w:val="006A21CD"/>
    <w:rsid w:val="006A249E"/>
    <w:rsid w:val="006A2559"/>
    <w:rsid w:val="006A26EB"/>
    <w:rsid w:val="006A2F74"/>
    <w:rsid w:val="006A3810"/>
    <w:rsid w:val="006A3A98"/>
    <w:rsid w:val="006A4914"/>
    <w:rsid w:val="006A4AFB"/>
    <w:rsid w:val="006A546B"/>
    <w:rsid w:val="006A54B4"/>
    <w:rsid w:val="006A5802"/>
    <w:rsid w:val="006A599D"/>
    <w:rsid w:val="006A5E95"/>
    <w:rsid w:val="006A610C"/>
    <w:rsid w:val="006A611E"/>
    <w:rsid w:val="006A62A7"/>
    <w:rsid w:val="006A6A9E"/>
    <w:rsid w:val="006A6D78"/>
    <w:rsid w:val="006A79F2"/>
    <w:rsid w:val="006A7C21"/>
    <w:rsid w:val="006A7CF4"/>
    <w:rsid w:val="006B0293"/>
    <w:rsid w:val="006B0390"/>
    <w:rsid w:val="006B0548"/>
    <w:rsid w:val="006B0A04"/>
    <w:rsid w:val="006B1367"/>
    <w:rsid w:val="006B16D1"/>
    <w:rsid w:val="006B181B"/>
    <w:rsid w:val="006B1B7F"/>
    <w:rsid w:val="006B1E13"/>
    <w:rsid w:val="006B1E9C"/>
    <w:rsid w:val="006B2013"/>
    <w:rsid w:val="006B2575"/>
    <w:rsid w:val="006B27B7"/>
    <w:rsid w:val="006B2827"/>
    <w:rsid w:val="006B307A"/>
    <w:rsid w:val="006B33DF"/>
    <w:rsid w:val="006B368D"/>
    <w:rsid w:val="006B37F5"/>
    <w:rsid w:val="006B39CB"/>
    <w:rsid w:val="006B3C52"/>
    <w:rsid w:val="006B3F2D"/>
    <w:rsid w:val="006B4E1D"/>
    <w:rsid w:val="006B4F6A"/>
    <w:rsid w:val="006B52AF"/>
    <w:rsid w:val="006B5629"/>
    <w:rsid w:val="006B5925"/>
    <w:rsid w:val="006B67FA"/>
    <w:rsid w:val="006B7273"/>
    <w:rsid w:val="006C00D1"/>
    <w:rsid w:val="006C02BA"/>
    <w:rsid w:val="006C14B8"/>
    <w:rsid w:val="006C181C"/>
    <w:rsid w:val="006C196B"/>
    <w:rsid w:val="006C1A36"/>
    <w:rsid w:val="006C1B1C"/>
    <w:rsid w:val="006C1B8E"/>
    <w:rsid w:val="006C1C61"/>
    <w:rsid w:val="006C1CB1"/>
    <w:rsid w:val="006C1F00"/>
    <w:rsid w:val="006C2606"/>
    <w:rsid w:val="006C2923"/>
    <w:rsid w:val="006C2D0C"/>
    <w:rsid w:val="006C32E6"/>
    <w:rsid w:val="006C3698"/>
    <w:rsid w:val="006C3AA6"/>
    <w:rsid w:val="006C3E56"/>
    <w:rsid w:val="006C4102"/>
    <w:rsid w:val="006C42C2"/>
    <w:rsid w:val="006C4582"/>
    <w:rsid w:val="006C45A0"/>
    <w:rsid w:val="006C4C7C"/>
    <w:rsid w:val="006C4FAE"/>
    <w:rsid w:val="006C51E7"/>
    <w:rsid w:val="006C5B17"/>
    <w:rsid w:val="006C6072"/>
    <w:rsid w:val="006C617C"/>
    <w:rsid w:val="006C6690"/>
    <w:rsid w:val="006C7027"/>
    <w:rsid w:val="006C70CC"/>
    <w:rsid w:val="006C7509"/>
    <w:rsid w:val="006C7F98"/>
    <w:rsid w:val="006D0D39"/>
    <w:rsid w:val="006D136F"/>
    <w:rsid w:val="006D1842"/>
    <w:rsid w:val="006D2049"/>
    <w:rsid w:val="006D2370"/>
    <w:rsid w:val="006D2C73"/>
    <w:rsid w:val="006D2EE4"/>
    <w:rsid w:val="006D3A59"/>
    <w:rsid w:val="006D43CA"/>
    <w:rsid w:val="006D457D"/>
    <w:rsid w:val="006D49E3"/>
    <w:rsid w:val="006D5911"/>
    <w:rsid w:val="006D66EA"/>
    <w:rsid w:val="006D6763"/>
    <w:rsid w:val="006D6807"/>
    <w:rsid w:val="006D6976"/>
    <w:rsid w:val="006D6B25"/>
    <w:rsid w:val="006D6B6D"/>
    <w:rsid w:val="006D6EC5"/>
    <w:rsid w:val="006D7202"/>
    <w:rsid w:val="006D796D"/>
    <w:rsid w:val="006D7B3E"/>
    <w:rsid w:val="006D7BED"/>
    <w:rsid w:val="006E037C"/>
    <w:rsid w:val="006E0441"/>
    <w:rsid w:val="006E11E9"/>
    <w:rsid w:val="006E141A"/>
    <w:rsid w:val="006E1F90"/>
    <w:rsid w:val="006E2A3A"/>
    <w:rsid w:val="006E2A88"/>
    <w:rsid w:val="006E3197"/>
    <w:rsid w:val="006E3851"/>
    <w:rsid w:val="006E3853"/>
    <w:rsid w:val="006E3B0E"/>
    <w:rsid w:val="006E3CBA"/>
    <w:rsid w:val="006E3DF5"/>
    <w:rsid w:val="006E3E42"/>
    <w:rsid w:val="006E4088"/>
    <w:rsid w:val="006E40C1"/>
    <w:rsid w:val="006E4128"/>
    <w:rsid w:val="006E41A7"/>
    <w:rsid w:val="006E426A"/>
    <w:rsid w:val="006E4871"/>
    <w:rsid w:val="006E48CF"/>
    <w:rsid w:val="006E4A87"/>
    <w:rsid w:val="006E582F"/>
    <w:rsid w:val="006E58C5"/>
    <w:rsid w:val="006E5B14"/>
    <w:rsid w:val="006E5C40"/>
    <w:rsid w:val="006E5C5A"/>
    <w:rsid w:val="006E614B"/>
    <w:rsid w:val="006E6CD8"/>
    <w:rsid w:val="006E709F"/>
    <w:rsid w:val="006E732F"/>
    <w:rsid w:val="006E7929"/>
    <w:rsid w:val="006E7EA0"/>
    <w:rsid w:val="006F0051"/>
    <w:rsid w:val="006F0881"/>
    <w:rsid w:val="006F0DFA"/>
    <w:rsid w:val="006F0E20"/>
    <w:rsid w:val="006F133F"/>
    <w:rsid w:val="006F13A5"/>
    <w:rsid w:val="006F1845"/>
    <w:rsid w:val="006F1B53"/>
    <w:rsid w:val="006F1BAB"/>
    <w:rsid w:val="006F1D31"/>
    <w:rsid w:val="006F2142"/>
    <w:rsid w:val="006F2256"/>
    <w:rsid w:val="006F2339"/>
    <w:rsid w:val="006F305C"/>
    <w:rsid w:val="006F308D"/>
    <w:rsid w:val="006F36E4"/>
    <w:rsid w:val="006F37AA"/>
    <w:rsid w:val="006F3972"/>
    <w:rsid w:val="006F3AFD"/>
    <w:rsid w:val="006F3C04"/>
    <w:rsid w:val="006F3C16"/>
    <w:rsid w:val="006F461E"/>
    <w:rsid w:val="006F47AD"/>
    <w:rsid w:val="006F493B"/>
    <w:rsid w:val="006F4CD7"/>
    <w:rsid w:val="006F52C8"/>
    <w:rsid w:val="006F5941"/>
    <w:rsid w:val="006F6033"/>
    <w:rsid w:val="006F6400"/>
    <w:rsid w:val="006F678E"/>
    <w:rsid w:val="006F67CB"/>
    <w:rsid w:val="006F69A5"/>
    <w:rsid w:val="006F7150"/>
    <w:rsid w:val="006F785E"/>
    <w:rsid w:val="006F7A48"/>
    <w:rsid w:val="006F7F79"/>
    <w:rsid w:val="00700206"/>
    <w:rsid w:val="00700257"/>
    <w:rsid w:val="007004A4"/>
    <w:rsid w:val="007008FA"/>
    <w:rsid w:val="00700A21"/>
    <w:rsid w:val="00700B85"/>
    <w:rsid w:val="00700C8A"/>
    <w:rsid w:val="00700D7C"/>
    <w:rsid w:val="007013C0"/>
    <w:rsid w:val="0070195A"/>
    <w:rsid w:val="00701E83"/>
    <w:rsid w:val="00701E91"/>
    <w:rsid w:val="0070216B"/>
    <w:rsid w:val="0070216C"/>
    <w:rsid w:val="007025A5"/>
    <w:rsid w:val="00703A93"/>
    <w:rsid w:val="00703E07"/>
    <w:rsid w:val="00704009"/>
    <w:rsid w:val="007050EF"/>
    <w:rsid w:val="007051F8"/>
    <w:rsid w:val="007059DF"/>
    <w:rsid w:val="00705E93"/>
    <w:rsid w:val="0070606B"/>
    <w:rsid w:val="00706B5E"/>
    <w:rsid w:val="00706E16"/>
    <w:rsid w:val="007079DE"/>
    <w:rsid w:val="00707A93"/>
    <w:rsid w:val="00707DE3"/>
    <w:rsid w:val="00707E48"/>
    <w:rsid w:val="00710283"/>
    <w:rsid w:val="0071098E"/>
    <w:rsid w:val="00710FE1"/>
    <w:rsid w:val="0071172A"/>
    <w:rsid w:val="00711A1A"/>
    <w:rsid w:val="00711CD6"/>
    <w:rsid w:val="00711D15"/>
    <w:rsid w:val="00711FFD"/>
    <w:rsid w:val="0071205A"/>
    <w:rsid w:val="0071268B"/>
    <w:rsid w:val="00713559"/>
    <w:rsid w:val="00713660"/>
    <w:rsid w:val="0071368B"/>
    <w:rsid w:val="007137D1"/>
    <w:rsid w:val="0071495C"/>
    <w:rsid w:val="00715559"/>
    <w:rsid w:val="00715A3B"/>
    <w:rsid w:val="00715E49"/>
    <w:rsid w:val="00715EDA"/>
    <w:rsid w:val="00715F88"/>
    <w:rsid w:val="00716178"/>
    <w:rsid w:val="00716624"/>
    <w:rsid w:val="0071668C"/>
    <w:rsid w:val="00716F75"/>
    <w:rsid w:val="007173F6"/>
    <w:rsid w:val="007175F4"/>
    <w:rsid w:val="00717C81"/>
    <w:rsid w:val="00717C85"/>
    <w:rsid w:val="00720284"/>
    <w:rsid w:val="0072036F"/>
    <w:rsid w:val="00720382"/>
    <w:rsid w:val="00720790"/>
    <w:rsid w:val="00720BB0"/>
    <w:rsid w:val="00720E99"/>
    <w:rsid w:val="00720F89"/>
    <w:rsid w:val="00720FA6"/>
    <w:rsid w:val="0072141E"/>
    <w:rsid w:val="007214E4"/>
    <w:rsid w:val="00721613"/>
    <w:rsid w:val="00721F3B"/>
    <w:rsid w:val="00721FA5"/>
    <w:rsid w:val="007224B1"/>
    <w:rsid w:val="00722802"/>
    <w:rsid w:val="00722F3B"/>
    <w:rsid w:val="007230A0"/>
    <w:rsid w:val="00723197"/>
    <w:rsid w:val="007233AF"/>
    <w:rsid w:val="0072349E"/>
    <w:rsid w:val="007234A2"/>
    <w:rsid w:val="007236DC"/>
    <w:rsid w:val="00723C31"/>
    <w:rsid w:val="00723EA4"/>
    <w:rsid w:val="00724288"/>
    <w:rsid w:val="0072475F"/>
    <w:rsid w:val="00724A92"/>
    <w:rsid w:val="00724D5D"/>
    <w:rsid w:val="00724EBC"/>
    <w:rsid w:val="0072518E"/>
    <w:rsid w:val="007259BD"/>
    <w:rsid w:val="00726300"/>
    <w:rsid w:val="00726406"/>
    <w:rsid w:val="00727702"/>
    <w:rsid w:val="00730074"/>
    <w:rsid w:val="007301A1"/>
    <w:rsid w:val="00730ABC"/>
    <w:rsid w:val="00730B4A"/>
    <w:rsid w:val="0073114D"/>
    <w:rsid w:val="007315A0"/>
    <w:rsid w:val="007315E7"/>
    <w:rsid w:val="007316A3"/>
    <w:rsid w:val="0073170D"/>
    <w:rsid w:val="00731C11"/>
    <w:rsid w:val="00732144"/>
    <w:rsid w:val="0073215B"/>
    <w:rsid w:val="00732217"/>
    <w:rsid w:val="00732600"/>
    <w:rsid w:val="00732712"/>
    <w:rsid w:val="00732F43"/>
    <w:rsid w:val="007330FE"/>
    <w:rsid w:val="00733258"/>
    <w:rsid w:val="0073393D"/>
    <w:rsid w:val="00733A97"/>
    <w:rsid w:val="00733AD6"/>
    <w:rsid w:val="00733B52"/>
    <w:rsid w:val="007343B2"/>
    <w:rsid w:val="0073479D"/>
    <w:rsid w:val="00734DFD"/>
    <w:rsid w:val="00734E23"/>
    <w:rsid w:val="0073518C"/>
    <w:rsid w:val="00735640"/>
    <w:rsid w:val="007363E9"/>
    <w:rsid w:val="00736733"/>
    <w:rsid w:val="0073673A"/>
    <w:rsid w:val="00736B97"/>
    <w:rsid w:val="00736DBB"/>
    <w:rsid w:val="00737193"/>
    <w:rsid w:val="007378BF"/>
    <w:rsid w:val="00737D70"/>
    <w:rsid w:val="00740309"/>
    <w:rsid w:val="00740665"/>
    <w:rsid w:val="00740C41"/>
    <w:rsid w:val="00740F26"/>
    <w:rsid w:val="0074149A"/>
    <w:rsid w:val="00742203"/>
    <w:rsid w:val="00742AEE"/>
    <w:rsid w:val="00742B38"/>
    <w:rsid w:val="00742B41"/>
    <w:rsid w:val="00742C3A"/>
    <w:rsid w:val="00743544"/>
    <w:rsid w:val="007440E9"/>
    <w:rsid w:val="00745935"/>
    <w:rsid w:val="007464D5"/>
    <w:rsid w:val="00746755"/>
    <w:rsid w:val="00746B6A"/>
    <w:rsid w:val="00746FD3"/>
    <w:rsid w:val="007471CE"/>
    <w:rsid w:val="0074731A"/>
    <w:rsid w:val="007473E3"/>
    <w:rsid w:val="00747952"/>
    <w:rsid w:val="00747ABB"/>
    <w:rsid w:val="00747FC1"/>
    <w:rsid w:val="007502D1"/>
    <w:rsid w:val="0075064F"/>
    <w:rsid w:val="0075070A"/>
    <w:rsid w:val="00750B47"/>
    <w:rsid w:val="00750BD1"/>
    <w:rsid w:val="00750CC9"/>
    <w:rsid w:val="007510AE"/>
    <w:rsid w:val="007513A1"/>
    <w:rsid w:val="007517C6"/>
    <w:rsid w:val="00751975"/>
    <w:rsid w:val="00751D79"/>
    <w:rsid w:val="007521FF"/>
    <w:rsid w:val="007523E4"/>
    <w:rsid w:val="00752D03"/>
    <w:rsid w:val="00752DE4"/>
    <w:rsid w:val="00753293"/>
    <w:rsid w:val="00753CC9"/>
    <w:rsid w:val="00754034"/>
    <w:rsid w:val="0075427C"/>
    <w:rsid w:val="00754723"/>
    <w:rsid w:val="00754C5D"/>
    <w:rsid w:val="00755200"/>
    <w:rsid w:val="007556C7"/>
    <w:rsid w:val="00755803"/>
    <w:rsid w:val="0075637E"/>
    <w:rsid w:val="00756496"/>
    <w:rsid w:val="0075698F"/>
    <w:rsid w:val="007570EC"/>
    <w:rsid w:val="00757417"/>
    <w:rsid w:val="007579EE"/>
    <w:rsid w:val="00757B4A"/>
    <w:rsid w:val="0076005F"/>
    <w:rsid w:val="007603C5"/>
    <w:rsid w:val="00760419"/>
    <w:rsid w:val="00760446"/>
    <w:rsid w:val="00760587"/>
    <w:rsid w:val="0076097B"/>
    <w:rsid w:val="00760A49"/>
    <w:rsid w:val="00760D3A"/>
    <w:rsid w:val="00761042"/>
    <w:rsid w:val="00761BD3"/>
    <w:rsid w:val="00761CDB"/>
    <w:rsid w:val="00762199"/>
    <w:rsid w:val="007622B3"/>
    <w:rsid w:val="007628B5"/>
    <w:rsid w:val="00762BA2"/>
    <w:rsid w:val="0076309E"/>
    <w:rsid w:val="007633A8"/>
    <w:rsid w:val="00763414"/>
    <w:rsid w:val="00763642"/>
    <w:rsid w:val="00763AFB"/>
    <w:rsid w:val="0076454B"/>
    <w:rsid w:val="0076469E"/>
    <w:rsid w:val="00764710"/>
    <w:rsid w:val="00764918"/>
    <w:rsid w:val="007649D2"/>
    <w:rsid w:val="00765163"/>
    <w:rsid w:val="007654AE"/>
    <w:rsid w:val="00765713"/>
    <w:rsid w:val="0076581D"/>
    <w:rsid w:val="00766A66"/>
    <w:rsid w:val="007675DE"/>
    <w:rsid w:val="0077065D"/>
    <w:rsid w:val="0077088A"/>
    <w:rsid w:val="00770B83"/>
    <w:rsid w:val="00770DA4"/>
    <w:rsid w:val="00770DC8"/>
    <w:rsid w:val="00772100"/>
    <w:rsid w:val="007721B5"/>
    <w:rsid w:val="0077331E"/>
    <w:rsid w:val="007739AC"/>
    <w:rsid w:val="00773D8B"/>
    <w:rsid w:val="007744DE"/>
    <w:rsid w:val="00774618"/>
    <w:rsid w:val="00774B54"/>
    <w:rsid w:val="00774B5E"/>
    <w:rsid w:val="00774B94"/>
    <w:rsid w:val="00774DE4"/>
    <w:rsid w:val="0077509F"/>
    <w:rsid w:val="00775366"/>
    <w:rsid w:val="0077552E"/>
    <w:rsid w:val="0077589F"/>
    <w:rsid w:val="00775E38"/>
    <w:rsid w:val="00775EE3"/>
    <w:rsid w:val="00780054"/>
    <w:rsid w:val="00780619"/>
    <w:rsid w:val="00780BE3"/>
    <w:rsid w:val="00780DCC"/>
    <w:rsid w:val="007811EF"/>
    <w:rsid w:val="007817B5"/>
    <w:rsid w:val="00781B50"/>
    <w:rsid w:val="00781DEC"/>
    <w:rsid w:val="00781FB8"/>
    <w:rsid w:val="00782108"/>
    <w:rsid w:val="00782B38"/>
    <w:rsid w:val="00782B8A"/>
    <w:rsid w:val="0078365D"/>
    <w:rsid w:val="00783859"/>
    <w:rsid w:val="007838CE"/>
    <w:rsid w:val="00783D91"/>
    <w:rsid w:val="00784698"/>
    <w:rsid w:val="007846E7"/>
    <w:rsid w:val="00784852"/>
    <w:rsid w:val="007848E4"/>
    <w:rsid w:val="007849BE"/>
    <w:rsid w:val="00784D5B"/>
    <w:rsid w:val="00785304"/>
    <w:rsid w:val="00785427"/>
    <w:rsid w:val="007856B7"/>
    <w:rsid w:val="00786926"/>
    <w:rsid w:val="00786946"/>
    <w:rsid w:val="00786B61"/>
    <w:rsid w:val="00787406"/>
    <w:rsid w:val="007877D6"/>
    <w:rsid w:val="007878A9"/>
    <w:rsid w:val="00787CD1"/>
    <w:rsid w:val="00787D88"/>
    <w:rsid w:val="007902F1"/>
    <w:rsid w:val="007902F4"/>
    <w:rsid w:val="007906BE"/>
    <w:rsid w:val="00790848"/>
    <w:rsid w:val="0079099A"/>
    <w:rsid w:val="00790AE5"/>
    <w:rsid w:val="00790E66"/>
    <w:rsid w:val="00791151"/>
    <w:rsid w:val="007911A4"/>
    <w:rsid w:val="00791C9A"/>
    <w:rsid w:val="00792938"/>
    <w:rsid w:val="00792BF6"/>
    <w:rsid w:val="00792DAD"/>
    <w:rsid w:val="00792E9A"/>
    <w:rsid w:val="00793007"/>
    <w:rsid w:val="00793099"/>
    <w:rsid w:val="007934EC"/>
    <w:rsid w:val="00793791"/>
    <w:rsid w:val="007938D0"/>
    <w:rsid w:val="00793A57"/>
    <w:rsid w:val="00794E5C"/>
    <w:rsid w:val="00794EF4"/>
    <w:rsid w:val="00794FA3"/>
    <w:rsid w:val="007952E3"/>
    <w:rsid w:val="00795581"/>
    <w:rsid w:val="007956DE"/>
    <w:rsid w:val="00796317"/>
    <w:rsid w:val="00796397"/>
    <w:rsid w:val="00796666"/>
    <w:rsid w:val="00796807"/>
    <w:rsid w:val="00796CD0"/>
    <w:rsid w:val="0079709B"/>
    <w:rsid w:val="007977D2"/>
    <w:rsid w:val="00797CB0"/>
    <w:rsid w:val="00797F15"/>
    <w:rsid w:val="007A021B"/>
    <w:rsid w:val="007A02D8"/>
    <w:rsid w:val="007A0534"/>
    <w:rsid w:val="007A0B1C"/>
    <w:rsid w:val="007A0CCB"/>
    <w:rsid w:val="007A13F6"/>
    <w:rsid w:val="007A141A"/>
    <w:rsid w:val="007A1511"/>
    <w:rsid w:val="007A2ABF"/>
    <w:rsid w:val="007A3144"/>
    <w:rsid w:val="007A4B46"/>
    <w:rsid w:val="007A5377"/>
    <w:rsid w:val="007A53A9"/>
    <w:rsid w:val="007A591A"/>
    <w:rsid w:val="007A5C67"/>
    <w:rsid w:val="007A62E1"/>
    <w:rsid w:val="007A6A67"/>
    <w:rsid w:val="007A70F0"/>
    <w:rsid w:val="007A746B"/>
    <w:rsid w:val="007A7CEA"/>
    <w:rsid w:val="007A7F2F"/>
    <w:rsid w:val="007B0BE7"/>
    <w:rsid w:val="007B0FEE"/>
    <w:rsid w:val="007B1503"/>
    <w:rsid w:val="007B1761"/>
    <w:rsid w:val="007B19B2"/>
    <w:rsid w:val="007B1CEE"/>
    <w:rsid w:val="007B1D5A"/>
    <w:rsid w:val="007B1ED4"/>
    <w:rsid w:val="007B234E"/>
    <w:rsid w:val="007B237D"/>
    <w:rsid w:val="007B2413"/>
    <w:rsid w:val="007B2911"/>
    <w:rsid w:val="007B2CA5"/>
    <w:rsid w:val="007B2EA6"/>
    <w:rsid w:val="007B2F81"/>
    <w:rsid w:val="007B384C"/>
    <w:rsid w:val="007B3D2E"/>
    <w:rsid w:val="007B4042"/>
    <w:rsid w:val="007B4257"/>
    <w:rsid w:val="007B496D"/>
    <w:rsid w:val="007B555D"/>
    <w:rsid w:val="007B557E"/>
    <w:rsid w:val="007B568B"/>
    <w:rsid w:val="007B5B38"/>
    <w:rsid w:val="007B5C8C"/>
    <w:rsid w:val="007B60D5"/>
    <w:rsid w:val="007B6147"/>
    <w:rsid w:val="007B6541"/>
    <w:rsid w:val="007B6946"/>
    <w:rsid w:val="007B72D6"/>
    <w:rsid w:val="007B7654"/>
    <w:rsid w:val="007B7928"/>
    <w:rsid w:val="007B7CA2"/>
    <w:rsid w:val="007B7D91"/>
    <w:rsid w:val="007B7F03"/>
    <w:rsid w:val="007B7FF2"/>
    <w:rsid w:val="007C0246"/>
    <w:rsid w:val="007C0513"/>
    <w:rsid w:val="007C05B6"/>
    <w:rsid w:val="007C0977"/>
    <w:rsid w:val="007C0B10"/>
    <w:rsid w:val="007C0B7B"/>
    <w:rsid w:val="007C1019"/>
    <w:rsid w:val="007C12AF"/>
    <w:rsid w:val="007C1997"/>
    <w:rsid w:val="007C1E74"/>
    <w:rsid w:val="007C2006"/>
    <w:rsid w:val="007C2590"/>
    <w:rsid w:val="007C2A2F"/>
    <w:rsid w:val="007C3023"/>
    <w:rsid w:val="007C331F"/>
    <w:rsid w:val="007C34DF"/>
    <w:rsid w:val="007C3886"/>
    <w:rsid w:val="007C42E3"/>
    <w:rsid w:val="007C4E82"/>
    <w:rsid w:val="007C52FD"/>
    <w:rsid w:val="007C5A92"/>
    <w:rsid w:val="007C5CB6"/>
    <w:rsid w:val="007C6114"/>
    <w:rsid w:val="007C635E"/>
    <w:rsid w:val="007C6365"/>
    <w:rsid w:val="007C6533"/>
    <w:rsid w:val="007C6E13"/>
    <w:rsid w:val="007C6E71"/>
    <w:rsid w:val="007C6ED6"/>
    <w:rsid w:val="007C79F8"/>
    <w:rsid w:val="007D0AB3"/>
    <w:rsid w:val="007D1010"/>
    <w:rsid w:val="007D1183"/>
    <w:rsid w:val="007D12DE"/>
    <w:rsid w:val="007D23C0"/>
    <w:rsid w:val="007D2DC7"/>
    <w:rsid w:val="007D3075"/>
    <w:rsid w:val="007D32A8"/>
    <w:rsid w:val="007D33F8"/>
    <w:rsid w:val="007D3618"/>
    <w:rsid w:val="007D3A5D"/>
    <w:rsid w:val="007D3E21"/>
    <w:rsid w:val="007D4C66"/>
    <w:rsid w:val="007D4FC6"/>
    <w:rsid w:val="007D56ED"/>
    <w:rsid w:val="007D571C"/>
    <w:rsid w:val="007D58EB"/>
    <w:rsid w:val="007D5911"/>
    <w:rsid w:val="007D6A7E"/>
    <w:rsid w:val="007D6BFA"/>
    <w:rsid w:val="007D6D89"/>
    <w:rsid w:val="007D6DB9"/>
    <w:rsid w:val="007D6E9B"/>
    <w:rsid w:val="007D6F00"/>
    <w:rsid w:val="007D6F7C"/>
    <w:rsid w:val="007D728B"/>
    <w:rsid w:val="007D72F8"/>
    <w:rsid w:val="007D7590"/>
    <w:rsid w:val="007D7877"/>
    <w:rsid w:val="007D792E"/>
    <w:rsid w:val="007D7CFF"/>
    <w:rsid w:val="007D7DF9"/>
    <w:rsid w:val="007D7EF1"/>
    <w:rsid w:val="007E0122"/>
    <w:rsid w:val="007E03E7"/>
    <w:rsid w:val="007E0E91"/>
    <w:rsid w:val="007E1251"/>
    <w:rsid w:val="007E140F"/>
    <w:rsid w:val="007E1841"/>
    <w:rsid w:val="007E1A8E"/>
    <w:rsid w:val="007E2098"/>
    <w:rsid w:val="007E3375"/>
    <w:rsid w:val="007E36D1"/>
    <w:rsid w:val="007E3A98"/>
    <w:rsid w:val="007E3DD7"/>
    <w:rsid w:val="007E40A9"/>
    <w:rsid w:val="007E40F7"/>
    <w:rsid w:val="007E4136"/>
    <w:rsid w:val="007E4173"/>
    <w:rsid w:val="007E48EF"/>
    <w:rsid w:val="007E49DB"/>
    <w:rsid w:val="007E5275"/>
    <w:rsid w:val="007E56BC"/>
    <w:rsid w:val="007E59A4"/>
    <w:rsid w:val="007E5AA0"/>
    <w:rsid w:val="007E5FDA"/>
    <w:rsid w:val="007E60FB"/>
    <w:rsid w:val="007E6657"/>
    <w:rsid w:val="007E6E85"/>
    <w:rsid w:val="007E7295"/>
    <w:rsid w:val="007E737D"/>
    <w:rsid w:val="007E7AC9"/>
    <w:rsid w:val="007E7B6B"/>
    <w:rsid w:val="007F0484"/>
    <w:rsid w:val="007F05D0"/>
    <w:rsid w:val="007F0A9B"/>
    <w:rsid w:val="007F0AD0"/>
    <w:rsid w:val="007F1D81"/>
    <w:rsid w:val="007F1F1D"/>
    <w:rsid w:val="007F1F71"/>
    <w:rsid w:val="007F21F0"/>
    <w:rsid w:val="007F27D0"/>
    <w:rsid w:val="007F2ADD"/>
    <w:rsid w:val="007F30A7"/>
    <w:rsid w:val="007F35C8"/>
    <w:rsid w:val="007F379F"/>
    <w:rsid w:val="007F3C35"/>
    <w:rsid w:val="007F3C36"/>
    <w:rsid w:val="007F3E21"/>
    <w:rsid w:val="007F4089"/>
    <w:rsid w:val="007F44F7"/>
    <w:rsid w:val="007F4750"/>
    <w:rsid w:val="007F4AAC"/>
    <w:rsid w:val="007F4FB7"/>
    <w:rsid w:val="007F5125"/>
    <w:rsid w:val="007F52D1"/>
    <w:rsid w:val="007F5357"/>
    <w:rsid w:val="007F5483"/>
    <w:rsid w:val="007F5638"/>
    <w:rsid w:val="007F5780"/>
    <w:rsid w:val="007F57A5"/>
    <w:rsid w:val="007F58BD"/>
    <w:rsid w:val="007F60D4"/>
    <w:rsid w:val="007F61EA"/>
    <w:rsid w:val="007F6407"/>
    <w:rsid w:val="007F653B"/>
    <w:rsid w:val="007F705A"/>
    <w:rsid w:val="007F7B83"/>
    <w:rsid w:val="0080030E"/>
    <w:rsid w:val="008005F5"/>
    <w:rsid w:val="00800A8F"/>
    <w:rsid w:val="00800C1E"/>
    <w:rsid w:val="00800DB8"/>
    <w:rsid w:val="00801536"/>
    <w:rsid w:val="008019E4"/>
    <w:rsid w:val="00801DE1"/>
    <w:rsid w:val="008028DF"/>
    <w:rsid w:val="008030E9"/>
    <w:rsid w:val="00803952"/>
    <w:rsid w:val="0080397E"/>
    <w:rsid w:val="00803A0E"/>
    <w:rsid w:val="00803DB3"/>
    <w:rsid w:val="008042E0"/>
    <w:rsid w:val="00804A61"/>
    <w:rsid w:val="0080519E"/>
    <w:rsid w:val="008053A7"/>
    <w:rsid w:val="008053BD"/>
    <w:rsid w:val="008061CA"/>
    <w:rsid w:val="00806AED"/>
    <w:rsid w:val="008071BF"/>
    <w:rsid w:val="00807AE4"/>
    <w:rsid w:val="00807DD3"/>
    <w:rsid w:val="00810591"/>
    <w:rsid w:val="00810A26"/>
    <w:rsid w:val="00810A80"/>
    <w:rsid w:val="00810FD9"/>
    <w:rsid w:val="008110FE"/>
    <w:rsid w:val="00811350"/>
    <w:rsid w:val="00811F60"/>
    <w:rsid w:val="00812001"/>
    <w:rsid w:val="0081321A"/>
    <w:rsid w:val="008132F7"/>
    <w:rsid w:val="008141ED"/>
    <w:rsid w:val="008149E2"/>
    <w:rsid w:val="00814B96"/>
    <w:rsid w:val="00814FB9"/>
    <w:rsid w:val="00815277"/>
    <w:rsid w:val="008155AC"/>
    <w:rsid w:val="008158DB"/>
    <w:rsid w:val="00815AAF"/>
    <w:rsid w:val="00815C1C"/>
    <w:rsid w:val="00816389"/>
    <w:rsid w:val="008163F5"/>
    <w:rsid w:val="008165F1"/>
    <w:rsid w:val="00816634"/>
    <w:rsid w:val="00816BDB"/>
    <w:rsid w:val="00816E15"/>
    <w:rsid w:val="00817762"/>
    <w:rsid w:val="00820421"/>
    <w:rsid w:val="0082052C"/>
    <w:rsid w:val="00820B1A"/>
    <w:rsid w:val="008213F4"/>
    <w:rsid w:val="00821AC7"/>
    <w:rsid w:val="00821E53"/>
    <w:rsid w:val="008224ED"/>
    <w:rsid w:val="0082267F"/>
    <w:rsid w:val="00822C4C"/>
    <w:rsid w:val="008233C4"/>
    <w:rsid w:val="008238B5"/>
    <w:rsid w:val="00823902"/>
    <w:rsid w:val="00823E32"/>
    <w:rsid w:val="00824685"/>
    <w:rsid w:val="00824962"/>
    <w:rsid w:val="00824C1E"/>
    <w:rsid w:val="00824DB6"/>
    <w:rsid w:val="0082520E"/>
    <w:rsid w:val="008253E8"/>
    <w:rsid w:val="00825878"/>
    <w:rsid w:val="00825DDB"/>
    <w:rsid w:val="008265A0"/>
    <w:rsid w:val="00826C9B"/>
    <w:rsid w:val="00826EA0"/>
    <w:rsid w:val="00826EFD"/>
    <w:rsid w:val="0082707E"/>
    <w:rsid w:val="0082712B"/>
    <w:rsid w:val="00827594"/>
    <w:rsid w:val="008277AC"/>
    <w:rsid w:val="008277DA"/>
    <w:rsid w:val="00827E60"/>
    <w:rsid w:val="00827FD9"/>
    <w:rsid w:val="0083040D"/>
    <w:rsid w:val="008308EC"/>
    <w:rsid w:val="008309D4"/>
    <w:rsid w:val="008310FB"/>
    <w:rsid w:val="0083141B"/>
    <w:rsid w:val="00831BAB"/>
    <w:rsid w:val="00831D6F"/>
    <w:rsid w:val="00832210"/>
    <w:rsid w:val="008322BD"/>
    <w:rsid w:val="00832D93"/>
    <w:rsid w:val="00833333"/>
    <w:rsid w:val="00833408"/>
    <w:rsid w:val="008335C1"/>
    <w:rsid w:val="00833BC2"/>
    <w:rsid w:val="00833C6A"/>
    <w:rsid w:val="00833C8F"/>
    <w:rsid w:val="00833DD5"/>
    <w:rsid w:val="00833E43"/>
    <w:rsid w:val="008343BF"/>
    <w:rsid w:val="00834647"/>
    <w:rsid w:val="008347C9"/>
    <w:rsid w:val="00834B68"/>
    <w:rsid w:val="00834D28"/>
    <w:rsid w:val="00834E7F"/>
    <w:rsid w:val="0083586F"/>
    <w:rsid w:val="00835BA1"/>
    <w:rsid w:val="00836534"/>
    <w:rsid w:val="00836641"/>
    <w:rsid w:val="00836954"/>
    <w:rsid w:val="00836A41"/>
    <w:rsid w:val="00836BE1"/>
    <w:rsid w:val="00837417"/>
    <w:rsid w:val="00837BDA"/>
    <w:rsid w:val="0084024A"/>
    <w:rsid w:val="008405EC"/>
    <w:rsid w:val="00840B96"/>
    <w:rsid w:val="00841551"/>
    <w:rsid w:val="0084157C"/>
    <w:rsid w:val="00841D0A"/>
    <w:rsid w:val="00841D47"/>
    <w:rsid w:val="00841FC9"/>
    <w:rsid w:val="0084204E"/>
    <w:rsid w:val="008423A0"/>
    <w:rsid w:val="008428EC"/>
    <w:rsid w:val="00843159"/>
    <w:rsid w:val="008432CB"/>
    <w:rsid w:val="00843451"/>
    <w:rsid w:val="00843683"/>
    <w:rsid w:val="00843895"/>
    <w:rsid w:val="00843B4E"/>
    <w:rsid w:val="008443F5"/>
    <w:rsid w:val="00844C43"/>
    <w:rsid w:val="00845077"/>
    <w:rsid w:val="00845A8A"/>
    <w:rsid w:val="00845DD4"/>
    <w:rsid w:val="008466F0"/>
    <w:rsid w:val="00846FE0"/>
    <w:rsid w:val="008470C1"/>
    <w:rsid w:val="00847AB0"/>
    <w:rsid w:val="00847B20"/>
    <w:rsid w:val="008507F3"/>
    <w:rsid w:val="0085142B"/>
    <w:rsid w:val="00851615"/>
    <w:rsid w:val="00852B1F"/>
    <w:rsid w:val="00852BE3"/>
    <w:rsid w:val="00852C5A"/>
    <w:rsid w:val="00852F5B"/>
    <w:rsid w:val="0085364F"/>
    <w:rsid w:val="0085423A"/>
    <w:rsid w:val="008543B7"/>
    <w:rsid w:val="0085452F"/>
    <w:rsid w:val="00854DE7"/>
    <w:rsid w:val="008551F5"/>
    <w:rsid w:val="00855272"/>
    <w:rsid w:val="00855695"/>
    <w:rsid w:val="00855974"/>
    <w:rsid w:val="0085629B"/>
    <w:rsid w:val="00856A1B"/>
    <w:rsid w:val="00856A2C"/>
    <w:rsid w:val="008571BA"/>
    <w:rsid w:val="008571D4"/>
    <w:rsid w:val="008603D3"/>
    <w:rsid w:val="0086069F"/>
    <w:rsid w:val="008606FD"/>
    <w:rsid w:val="008613EF"/>
    <w:rsid w:val="00861607"/>
    <w:rsid w:val="00861914"/>
    <w:rsid w:val="00861B9A"/>
    <w:rsid w:val="00861DFF"/>
    <w:rsid w:val="00862196"/>
    <w:rsid w:val="0086219E"/>
    <w:rsid w:val="00862D6F"/>
    <w:rsid w:val="00862E50"/>
    <w:rsid w:val="00863621"/>
    <w:rsid w:val="0086366C"/>
    <w:rsid w:val="0086371F"/>
    <w:rsid w:val="008638A7"/>
    <w:rsid w:val="00863B22"/>
    <w:rsid w:val="0086407F"/>
    <w:rsid w:val="008641F8"/>
    <w:rsid w:val="00864398"/>
    <w:rsid w:val="00864468"/>
    <w:rsid w:val="008644B7"/>
    <w:rsid w:val="008645AF"/>
    <w:rsid w:val="00864710"/>
    <w:rsid w:val="008647F9"/>
    <w:rsid w:val="00864ACE"/>
    <w:rsid w:val="008650F8"/>
    <w:rsid w:val="00865184"/>
    <w:rsid w:val="00865C94"/>
    <w:rsid w:val="00866416"/>
    <w:rsid w:val="00866552"/>
    <w:rsid w:val="00866E87"/>
    <w:rsid w:val="00867E75"/>
    <w:rsid w:val="00867E82"/>
    <w:rsid w:val="00870206"/>
    <w:rsid w:val="008702EE"/>
    <w:rsid w:val="00870394"/>
    <w:rsid w:val="0087039F"/>
    <w:rsid w:val="008703C2"/>
    <w:rsid w:val="008707D7"/>
    <w:rsid w:val="00870D61"/>
    <w:rsid w:val="00871632"/>
    <w:rsid w:val="00871931"/>
    <w:rsid w:val="00871AD6"/>
    <w:rsid w:val="00871D31"/>
    <w:rsid w:val="00871F02"/>
    <w:rsid w:val="00872665"/>
    <w:rsid w:val="0087271E"/>
    <w:rsid w:val="00872742"/>
    <w:rsid w:val="00872D48"/>
    <w:rsid w:val="00872DA4"/>
    <w:rsid w:val="00872F38"/>
    <w:rsid w:val="00873444"/>
    <w:rsid w:val="008736C5"/>
    <w:rsid w:val="00873E02"/>
    <w:rsid w:val="00873E22"/>
    <w:rsid w:val="00873FD0"/>
    <w:rsid w:val="00874076"/>
    <w:rsid w:val="0087437D"/>
    <w:rsid w:val="008747AE"/>
    <w:rsid w:val="00875203"/>
    <w:rsid w:val="00875A6C"/>
    <w:rsid w:val="00875BB6"/>
    <w:rsid w:val="00875C8A"/>
    <w:rsid w:val="00875F6E"/>
    <w:rsid w:val="00876132"/>
    <w:rsid w:val="008761AB"/>
    <w:rsid w:val="00876712"/>
    <w:rsid w:val="00876C64"/>
    <w:rsid w:val="008771EE"/>
    <w:rsid w:val="00877271"/>
    <w:rsid w:val="00877275"/>
    <w:rsid w:val="008776C0"/>
    <w:rsid w:val="0087782A"/>
    <w:rsid w:val="00877F60"/>
    <w:rsid w:val="00877F62"/>
    <w:rsid w:val="008800E4"/>
    <w:rsid w:val="0088013C"/>
    <w:rsid w:val="008805A1"/>
    <w:rsid w:val="00880751"/>
    <w:rsid w:val="00880B7D"/>
    <w:rsid w:val="00880F8D"/>
    <w:rsid w:val="00881A26"/>
    <w:rsid w:val="00881B56"/>
    <w:rsid w:val="00881CA0"/>
    <w:rsid w:val="00881F0F"/>
    <w:rsid w:val="008822EB"/>
    <w:rsid w:val="0088356A"/>
    <w:rsid w:val="008836FB"/>
    <w:rsid w:val="0088384B"/>
    <w:rsid w:val="00883DE9"/>
    <w:rsid w:val="00884F69"/>
    <w:rsid w:val="0088514D"/>
    <w:rsid w:val="008857FA"/>
    <w:rsid w:val="00886C14"/>
    <w:rsid w:val="008870DF"/>
    <w:rsid w:val="008872D3"/>
    <w:rsid w:val="00887335"/>
    <w:rsid w:val="008879E9"/>
    <w:rsid w:val="00887AA1"/>
    <w:rsid w:val="00887C90"/>
    <w:rsid w:val="00890195"/>
    <w:rsid w:val="008901C4"/>
    <w:rsid w:val="008905D1"/>
    <w:rsid w:val="00890845"/>
    <w:rsid w:val="00890C9A"/>
    <w:rsid w:val="00890CC6"/>
    <w:rsid w:val="00890E3C"/>
    <w:rsid w:val="0089178A"/>
    <w:rsid w:val="0089182C"/>
    <w:rsid w:val="008919DB"/>
    <w:rsid w:val="00891A9E"/>
    <w:rsid w:val="00891B71"/>
    <w:rsid w:val="008927A0"/>
    <w:rsid w:val="00892B01"/>
    <w:rsid w:val="00892C64"/>
    <w:rsid w:val="00893225"/>
    <w:rsid w:val="008934A9"/>
    <w:rsid w:val="0089379D"/>
    <w:rsid w:val="00893894"/>
    <w:rsid w:val="0089430E"/>
    <w:rsid w:val="008948C7"/>
    <w:rsid w:val="00894D47"/>
    <w:rsid w:val="00896458"/>
    <w:rsid w:val="00896626"/>
    <w:rsid w:val="008966D4"/>
    <w:rsid w:val="00896798"/>
    <w:rsid w:val="008968AE"/>
    <w:rsid w:val="0089735F"/>
    <w:rsid w:val="0089737D"/>
    <w:rsid w:val="008976A4"/>
    <w:rsid w:val="00897773"/>
    <w:rsid w:val="00897F6C"/>
    <w:rsid w:val="00897FCF"/>
    <w:rsid w:val="008A03A8"/>
    <w:rsid w:val="008A048B"/>
    <w:rsid w:val="008A0C8F"/>
    <w:rsid w:val="008A0E37"/>
    <w:rsid w:val="008A0F78"/>
    <w:rsid w:val="008A1015"/>
    <w:rsid w:val="008A11E1"/>
    <w:rsid w:val="008A1940"/>
    <w:rsid w:val="008A1B63"/>
    <w:rsid w:val="008A2447"/>
    <w:rsid w:val="008A29AB"/>
    <w:rsid w:val="008A2B17"/>
    <w:rsid w:val="008A347C"/>
    <w:rsid w:val="008A3645"/>
    <w:rsid w:val="008A3AA7"/>
    <w:rsid w:val="008A3BEC"/>
    <w:rsid w:val="008A40B2"/>
    <w:rsid w:val="008A4316"/>
    <w:rsid w:val="008A49F4"/>
    <w:rsid w:val="008A5821"/>
    <w:rsid w:val="008A5B48"/>
    <w:rsid w:val="008A5C8C"/>
    <w:rsid w:val="008A5E27"/>
    <w:rsid w:val="008A6377"/>
    <w:rsid w:val="008A6548"/>
    <w:rsid w:val="008A6833"/>
    <w:rsid w:val="008A690C"/>
    <w:rsid w:val="008A6C89"/>
    <w:rsid w:val="008A7B9F"/>
    <w:rsid w:val="008B0047"/>
    <w:rsid w:val="008B048B"/>
    <w:rsid w:val="008B0B61"/>
    <w:rsid w:val="008B0E4B"/>
    <w:rsid w:val="008B0F0C"/>
    <w:rsid w:val="008B2137"/>
    <w:rsid w:val="008B21F6"/>
    <w:rsid w:val="008B288C"/>
    <w:rsid w:val="008B2C36"/>
    <w:rsid w:val="008B3177"/>
    <w:rsid w:val="008B3690"/>
    <w:rsid w:val="008B3C2C"/>
    <w:rsid w:val="008B3CF0"/>
    <w:rsid w:val="008B44D3"/>
    <w:rsid w:val="008B4A54"/>
    <w:rsid w:val="008B4C71"/>
    <w:rsid w:val="008B5098"/>
    <w:rsid w:val="008B509D"/>
    <w:rsid w:val="008B5186"/>
    <w:rsid w:val="008B51DB"/>
    <w:rsid w:val="008B52C3"/>
    <w:rsid w:val="008B55F8"/>
    <w:rsid w:val="008B5C99"/>
    <w:rsid w:val="008B6579"/>
    <w:rsid w:val="008B6670"/>
    <w:rsid w:val="008B670D"/>
    <w:rsid w:val="008B681D"/>
    <w:rsid w:val="008B693A"/>
    <w:rsid w:val="008B73C3"/>
    <w:rsid w:val="008B76AE"/>
    <w:rsid w:val="008B7F96"/>
    <w:rsid w:val="008C00DB"/>
    <w:rsid w:val="008C0DC2"/>
    <w:rsid w:val="008C183A"/>
    <w:rsid w:val="008C18AA"/>
    <w:rsid w:val="008C19AB"/>
    <w:rsid w:val="008C1C5C"/>
    <w:rsid w:val="008C2102"/>
    <w:rsid w:val="008C2511"/>
    <w:rsid w:val="008C27C6"/>
    <w:rsid w:val="008C2B4F"/>
    <w:rsid w:val="008C2EDC"/>
    <w:rsid w:val="008C335A"/>
    <w:rsid w:val="008C33EC"/>
    <w:rsid w:val="008C3A00"/>
    <w:rsid w:val="008C3F68"/>
    <w:rsid w:val="008C427F"/>
    <w:rsid w:val="008C48A1"/>
    <w:rsid w:val="008C4BD6"/>
    <w:rsid w:val="008C527C"/>
    <w:rsid w:val="008C5646"/>
    <w:rsid w:val="008C5737"/>
    <w:rsid w:val="008C5A1B"/>
    <w:rsid w:val="008C5DA0"/>
    <w:rsid w:val="008C6272"/>
    <w:rsid w:val="008C64F0"/>
    <w:rsid w:val="008C65EB"/>
    <w:rsid w:val="008C677D"/>
    <w:rsid w:val="008C6C80"/>
    <w:rsid w:val="008C6F0C"/>
    <w:rsid w:val="008C70F7"/>
    <w:rsid w:val="008C72AA"/>
    <w:rsid w:val="008C74F5"/>
    <w:rsid w:val="008C7547"/>
    <w:rsid w:val="008C7629"/>
    <w:rsid w:val="008D0E81"/>
    <w:rsid w:val="008D1705"/>
    <w:rsid w:val="008D1CF3"/>
    <w:rsid w:val="008D1EBA"/>
    <w:rsid w:val="008D2033"/>
    <w:rsid w:val="008D2809"/>
    <w:rsid w:val="008D2FB7"/>
    <w:rsid w:val="008D31D2"/>
    <w:rsid w:val="008D338C"/>
    <w:rsid w:val="008D390F"/>
    <w:rsid w:val="008D422F"/>
    <w:rsid w:val="008D47F8"/>
    <w:rsid w:val="008D486A"/>
    <w:rsid w:val="008D50EC"/>
    <w:rsid w:val="008D52DE"/>
    <w:rsid w:val="008D532D"/>
    <w:rsid w:val="008D552A"/>
    <w:rsid w:val="008D5707"/>
    <w:rsid w:val="008D582F"/>
    <w:rsid w:val="008D65FF"/>
    <w:rsid w:val="008D6A1D"/>
    <w:rsid w:val="008D6E8C"/>
    <w:rsid w:val="008D7547"/>
    <w:rsid w:val="008D78A2"/>
    <w:rsid w:val="008E019F"/>
    <w:rsid w:val="008E0D6F"/>
    <w:rsid w:val="008E12EE"/>
    <w:rsid w:val="008E1554"/>
    <w:rsid w:val="008E1835"/>
    <w:rsid w:val="008E1B6D"/>
    <w:rsid w:val="008E251A"/>
    <w:rsid w:val="008E27C2"/>
    <w:rsid w:val="008E29A4"/>
    <w:rsid w:val="008E2D9B"/>
    <w:rsid w:val="008E3106"/>
    <w:rsid w:val="008E31DD"/>
    <w:rsid w:val="008E3490"/>
    <w:rsid w:val="008E355F"/>
    <w:rsid w:val="008E3A51"/>
    <w:rsid w:val="008E3B5F"/>
    <w:rsid w:val="008E4727"/>
    <w:rsid w:val="008E5310"/>
    <w:rsid w:val="008E5C1F"/>
    <w:rsid w:val="008E6D2F"/>
    <w:rsid w:val="008E7428"/>
    <w:rsid w:val="008E7455"/>
    <w:rsid w:val="008E7842"/>
    <w:rsid w:val="008E79ED"/>
    <w:rsid w:val="008F0328"/>
    <w:rsid w:val="008F049F"/>
    <w:rsid w:val="008F0894"/>
    <w:rsid w:val="008F08EA"/>
    <w:rsid w:val="008F0C64"/>
    <w:rsid w:val="008F0EBC"/>
    <w:rsid w:val="008F1069"/>
    <w:rsid w:val="008F1209"/>
    <w:rsid w:val="008F165E"/>
    <w:rsid w:val="008F17B9"/>
    <w:rsid w:val="008F194D"/>
    <w:rsid w:val="008F19A0"/>
    <w:rsid w:val="008F19B4"/>
    <w:rsid w:val="008F1B12"/>
    <w:rsid w:val="008F1BB8"/>
    <w:rsid w:val="008F1CE4"/>
    <w:rsid w:val="008F1F16"/>
    <w:rsid w:val="008F2096"/>
    <w:rsid w:val="008F2362"/>
    <w:rsid w:val="008F2451"/>
    <w:rsid w:val="008F2F73"/>
    <w:rsid w:val="008F3357"/>
    <w:rsid w:val="008F3FF3"/>
    <w:rsid w:val="008F4431"/>
    <w:rsid w:val="008F45C4"/>
    <w:rsid w:val="008F4712"/>
    <w:rsid w:val="008F486A"/>
    <w:rsid w:val="008F4C2C"/>
    <w:rsid w:val="008F5291"/>
    <w:rsid w:val="008F5693"/>
    <w:rsid w:val="008F5733"/>
    <w:rsid w:val="008F5935"/>
    <w:rsid w:val="008F5CFD"/>
    <w:rsid w:val="008F5E11"/>
    <w:rsid w:val="008F5F49"/>
    <w:rsid w:val="008F619C"/>
    <w:rsid w:val="008F6495"/>
    <w:rsid w:val="008F665F"/>
    <w:rsid w:val="008F68B9"/>
    <w:rsid w:val="008F6FAB"/>
    <w:rsid w:val="008F6FFA"/>
    <w:rsid w:val="008F7176"/>
    <w:rsid w:val="008F7A55"/>
    <w:rsid w:val="008F7B3D"/>
    <w:rsid w:val="008F7B8A"/>
    <w:rsid w:val="008F7F77"/>
    <w:rsid w:val="00900031"/>
    <w:rsid w:val="009003F9"/>
    <w:rsid w:val="0090049E"/>
    <w:rsid w:val="009011B2"/>
    <w:rsid w:val="00901804"/>
    <w:rsid w:val="00901C95"/>
    <w:rsid w:val="00901CCD"/>
    <w:rsid w:val="00901EFA"/>
    <w:rsid w:val="00902441"/>
    <w:rsid w:val="00902512"/>
    <w:rsid w:val="00902C1B"/>
    <w:rsid w:val="00902CA5"/>
    <w:rsid w:val="00902DE3"/>
    <w:rsid w:val="00902E76"/>
    <w:rsid w:val="0090383A"/>
    <w:rsid w:val="00903BA3"/>
    <w:rsid w:val="0090403D"/>
    <w:rsid w:val="00904182"/>
    <w:rsid w:val="009046BA"/>
    <w:rsid w:val="00904D59"/>
    <w:rsid w:val="00904D99"/>
    <w:rsid w:val="00905A72"/>
    <w:rsid w:val="00905C57"/>
    <w:rsid w:val="00905FEF"/>
    <w:rsid w:val="00906AF7"/>
    <w:rsid w:val="00906F14"/>
    <w:rsid w:val="00907201"/>
    <w:rsid w:val="009078F9"/>
    <w:rsid w:val="00907B1B"/>
    <w:rsid w:val="00907C61"/>
    <w:rsid w:val="00907D58"/>
    <w:rsid w:val="00910320"/>
    <w:rsid w:val="0091033D"/>
    <w:rsid w:val="0091089B"/>
    <w:rsid w:val="00910B58"/>
    <w:rsid w:val="00910BED"/>
    <w:rsid w:val="00910E9A"/>
    <w:rsid w:val="00910F27"/>
    <w:rsid w:val="0091104D"/>
    <w:rsid w:val="0091140F"/>
    <w:rsid w:val="00911D16"/>
    <w:rsid w:val="00912142"/>
    <w:rsid w:val="00912BEA"/>
    <w:rsid w:val="00912D5B"/>
    <w:rsid w:val="00912DA1"/>
    <w:rsid w:val="00912E79"/>
    <w:rsid w:val="009132ED"/>
    <w:rsid w:val="00913747"/>
    <w:rsid w:val="00913929"/>
    <w:rsid w:val="00913A83"/>
    <w:rsid w:val="00913CF3"/>
    <w:rsid w:val="00913E1F"/>
    <w:rsid w:val="009141F1"/>
    <w:rsid w:val="00914E41"/>
    <w:rsid w:val="00914F84"/>
    <w:rsid w:val="0091550C"/>
    <w:rsid w:val="00915AE4"/>
    <w:rsid w:val="00915C10"/>
    <w:rsid w:val="00916406"/>
    <w:rsid w:val="00916D52"/>
    <w:rsid w:val="00917315"/>
    <w:rsid w:val="0091735E"/>
    <w:rsid w:val="00920360"/>
    <w:rsid w:val="009205D3"/>
    <w:rsid w:val="009206D3"/>
    <w:rsid w:val="009211C1"/>
    <w:rsid w:val="00921B4A"/>
    <w:rsid w:val="0092262A"/>
    <w:rsid w:val="00922983"/>
    <w:rsid w:val="00922A16"/>
    <w:rsid w:val="00923C81"/>
    <w:rsid w:val="00924623"/>
    <w:rsid w:val="00924B91"/>
    <w:rsid w:val="00924D1E"/>
    <w:rsid w:val="00924E54"/>
    <w:rsid w:val="00925FB8"/>
    <w:rsid w:val="00926656"/>
    <w:rsid w:val="00926C6B"/>
    <w:rsid w:val="0092777B"/>
    <w:rsid w:val="00927CDF"/>
    <w:rsid w:val="00927F45"/>
    <w:rsid w:val="00930051"/>
    <w:rsid w:val="00930339"/>
    <w:rsid w:val="0093038F"/>
    <w:rsid w:val="00930493"/>
    <w:rsid w:val="00930996"/>
    <w:rsid w:val="00930ECE"/>
    <w:rsid w:val="00930F7C"/>
    <w:rsid w:val="0093110D"/>
    <w:rsid w:val="0093143C"/>
    <w:rsid w:val="0093185E"/>
    <w:rsid w:val="00931B33"/>
    <w:rsid w:val="00931BBC"/>
    <w:rsid w:val="009322E3"/>
    <w:rsid w:val="00933126"/>
    <w:rsid w:val="00933ADB"/>
    <w:rsid w:val="00933B20"/>
    <w:rsid w:val="00933E3C"/>
    <w:rsid w:val="009341DB"/>
    <w:rsid w:val="00934A5F"/>
    <w:rsid w:val="00935288"/>
    <w:rsid w:val="0093570E"/>
    <w:rsid w:val="009357ED"/>
    <w:rsid w:val="00935EC6"/>
    <w:rsid w:val="00936676"/>
    <w:rsid w:val="009367DF"/>
    <w:rsid w:val="0093722B"/>
    <w:rsid w:val="009372C1"/>
    <w:rsid w:val="009377FF"/>
    <w:rsid w:val="00937AA9"/>
    <w:rsid w:val="00937AB1"/>
    <w:rsid w:val="00940112"/>
    <w:rsid w:val="00940309"/>
    <w:rsid w:val="0094042F"/>
    <w:rsid w:val="00940679"/>
    <w:rsid w:val="0094068D"/>
    <w:rsid w:val="00940D03"/>
    <w:rsid w:val="00941466"/>
    <w:rsid w:val="009419B9"/>
    <w:rsid w:val="00941CAD"/>
    <w:rsid w:val="009426D7"/>
    <w:rsid w:val="0094359B"/>
    <w:rsid w:val="009435E0"/>
    <w:rsid w:val="0094380A"/>
    <w:rsid w:val="00943A79"/>
    <w:rsid w:val="00943B07"/>
    <w:rsid w:val="00943D64"/>
    <w:rsid w:val="00943EB8"/>
    <w:rsid w:val="009443D8"/>
    <w:rsid w:val="0094440F"/>
    <w:rsid w:val="0094449B"/>
    <w:rsid w:val="00944940"/>
    <w:rsid w:val="009454ED"/>
    <w:rsid w:val="009465FF"/>
    <w:rsid w:val="009469AA"/>
    <w:rsid w:val="00946FCE"/>
    <w:rsid w:val="0094720D"/>
    <w:rsid w:val="0094781E"/>
    <w:rsid w:val="00947920"/>
    <w:rsid w:val="00950888"/>
    <w:rsid w:val="00950A01"/>
    <w:rsid w:val="00950D20"/>
    <w:rsid w:val="0095131E"/>
    <w:rsid w:val="009514D5"/>
    <w:rsid w:val="0095193F"/>
    <w:rsid w:val="0095221A"/>
    <w:rsid w:val="0095235F"/>
    <w:rsid w:val="009524A5"/>
    <w:rsid w:val="00952820"/>
    <w:rsid w:val="0095291D"/>
    <w:rsid w:val="00952D17"/>
    <w:rsid w:val="009532F2"/>
    <w:rsid w:val="009533C2"/>
    <w:rsid w:val="009536A0"/>
    <w:rsid w:val="00953756"/>
    <w:rsid w:val="00953A52"/>
    <w:rsid w:val="00953FB6"/>
    <w:rsid w:val="0095434D"/>
    <w:rsid w:val="009543DC"/>
    <w:rsid w:val="0095498F"/>
    <w:rsid w:val="00954A3F"/>
    <w:rsid w:val="00955102"/>
    <w:rsid w:val="00956168"/>
    <w:rsid w:val="0095626D"/>
    <w:rsid w:val="009565E5"/>
    <w:rsid w:val="00956A94"/>
    <w:rsid w:val="00956F0F"/>
    <w:rsid w:val="00957325"/>
    <w:rsid w:val="00957737"/>
    <w:rsid w:val="009579C9"/>
    <w:rsid w:val="00957D37"/>
    <w:rsid w:val="009601E8"/>
    <w:rsid w:val="00960735"/>
    <w:rsid w:val="00961B52"/>
    <w:rsid w:val="00961C44"/>
    <w:rsid w:val="00961D9F"/>
    <w:rsid w:val="009620A8"/>
    <w:rsid w:val="00962597"/>
    <w:rsid w:val="009626D4"/>
    <w:rsid w:val="009626F1"/>
    <w:rsid w:val="00962835"/>
    <w:rsid w:val="0096284E"/>
    <w:rsid w:val="00962B9E"/>
    <w:rsid w:val="00962C26"/>
    <w:rsid w:val="00962F70"/>
    <w:rsid w:val="00963219"/>
    <w:rsid w:val="00963374"/>
    <w:rsid w:val="0096398E"/>
    <w:rsid w:val="00964373"/>
    <w:rsid w:val="00964803"/>
    <w:rsid w:val="00965861"/>
    <w:rsid w:val="009658FF"/>
    <w:rsid w:val="00965BED"/>
    <w:rsid w:val="0096665D"/>
    <w:rsid w:val="00966B19"/>
    <w:rsid w:val="00966EC9"/>
    <w:rsid w:val="009673B1"/>
    <w:rsid w:val="00967407"/>
    <w:rsid w:val="0096759F"/>
    <w:rsid w:val="00967A16"/>
    <w:rsid w:val="00967D40"/>
    <w:rsid w:val="009701BE"/>
    <w:rsid w:val="009717D0"/>
    <w:rsid w:val="009719BF"/>
    <w:rsid w:val="009722CC"/>
    <w:rsid w:val="00972C93"/>
    <w:rsid w:val="00972CBE"/>
    <w:rsid w:val="00973513"/>
    <w:rsid w:val="00973806"/>
    <w:rsid w:val="009747C3"/>
    <w:rsid w:val="009748EE"/>
    <w:rsid w:val="00974908"/>
    <w:rsid w:val="009749F9"/>
    <w:rsid w:val="009750B4"/>
    <w:rsid w:val="00975281"/>
    <w:rsid w:val="00976020"/>
    <w:rsid w:val="0097619D"/>
    <w:rsid w:val="0097635E"/>
    <w:rsid w:val="009765C7"/>
    <w:rsid w:val="009769EA"/>
    <w:rsid w:val="009769EE"/>
    <w:rsid w:val="00976A1D"/>
    <w:rsid w:val="00976AC0"/>
    <w:rsid w:val="00976D95"/>
    <w:rsid w:val="009775E4"/>
    <w:rsid w:val="0097768C"/>
    <w:rsid w:val="009776C8"/>
    <w:rsid w:val="00980402"/>
    <w:rsid w:val="00980776"/>
    <w:rsid w:val="009812A6"/>
    <w:rsid w:val="00981BB0"/>
    <w:rsid w:val="00981CCD"/>
    <w:rsid w:val="00983058"/>
    <w:rsid w:val="00983136"/>
    <w:rsid w:val="0098339B"/>
    <w:rsid w:val="00983702"/>
    <w:rsid w:val="00983FD7"/>
    <w:rsid w:val="00984906"/>
    <w:rsid w:val="00985350"/>
    <w:rsid w:val="00985599"/>
    <w:rsid w:val="00985735"/>
    <w:rsid w:val="00985DCB"/>
    <w:rsid w:val="0098604D"/>
    <w:rsid w:val="009862A4"/>
    <w:rsid w:val="00986447"/>
    <w:rsid w:val="009865DB"/>
    <w:rsid w:val="00986A20"/>
    <w:rsid w:val="00986A3C"/>
    <w:rsid w:val="00986B2E"/>
    <w:rsid w:val="00986B4E"/>
    <w:rsid w:val="00987062"/>
    <w:rsid w:val="00987AB4"/>
    <w:rsid w:val="00987AC8"/>
    <w:rsid w:val="00990A0A"/>
    <w:rsid w:val="009911AD"/>
    <w:rsid w:val="00991237"/>
    <w:rsid w:val="009914A5"/>
    <w:rsid w:val="009914EE"/>
    <w:rsid w:val="00991FAC"/>
    <w:rsid w:val="00991FF7"/>
    <w:rsid w:val="00993136"/>
    <w:rsid w:val="009932BF"/>
    <w:rsid w:val="00993697"/>
    <w:rsid w:val="00993A63"/>
    <w:rsid w:val="00993D41"/>
    <w:rsid w:val="00994037"/>
    <w:rsid w:val="009940F2"/>
    <w:rsid w:val="0099420C"/>
    <w:rsid w:val="00994232"/>
    <w:rsid w:val="009943F2"/>
    <w:rsid w:val="009957A0"/>
    <w:rsid w:val="00995842"/>
    <w:rsid w:val="00995C44"/>
    <w:rsid w:val="00995DF3"/>
    <w:rsid w:val="00996224"/>
    <w:rsid w:val="0099632C"/>
    <w:rsid w:val="00996732"/>
    <w:rsid w:val="0099685F"/>
    <w:rsid w:val="00996BD8"/>
    <w:rsid w:val="00996E56"/>
    <w:rsid w:val="009971C5"/>
    <w:rsid w:val="009976A0"/>
    <w:rsid w:val="00997759"/>
    <w:rsid w:val="009977AE"/>
    <w:rsid w:val="00997B80"/>
    <w:rsid w:val="00997F87"/>
    <w:rsid w:val="009A0097"/>
    <w:rsid w:val="009A036B"/>
    <w:rsid w:val="009A0774"/>
    <w:rsid w:val="009A0D83"/>
    <w:rsid w:val="009A17B1"/>
    <w:rsid w:val="009A180E"/>
    <w:rsid w:val="009A1B61"/>
    <w:rsid w:val="009A20BA"/>
    <w:rsid w:val="009A2296"/>
    <w:rsid w:val="009A278E"/>
    <w:rsid w:val="009A314A"/>
    <w:rsid w:val="009A38BA"/>
    <w:rsid w:val="009A39C3"/>
    <w:rsid w:val="009A3BEB"/>
    <w:rsid w:val="009A4055"/>
    <w:rsid w:val="009A43AF"/>
    <w:rsid w:val="009A447B"/>
    <w:rsid w:val="009A44D1"/>
    <w:rsid w:val="009A44D6"/>
    <w:rsid w:val="009A46F1"/>
    <w:rsid w:val="009A496C"/>
    <w:rsid w:val="009A49C6"/>
    <w:rsid w:val="009A4E9B"/>
    <w:rsid w:val="009A5386"/>
    <w:rsid w:val="009A5410"/>
    <w:rsid w:val="009A54B5"/>
    <w:rsid w:val="009A5D22"/>
    <w:rsid w:val="009A62B1"/>
    <w:rsid w:val="009A6486"/>
    <w:rsid w:val="009A650B"/>
    <w:rsid w:val="009A6A4F"/>
    <w:rsid w:val="009A6B88"/>
    <w:rsid w:val="009A6DE0"/>
    <w:rsid w:val="009A6FD8"/>
    <w:rsid w:val="009A7C1D"/>
    <w:rsid w:val="009B0091"/>
    <w:rsid w:val="009B0103"/>
    <w:rsid w:val="009B132A"/>
    <w:rsid w:val="009B1746"/>
    <w:rsid w:val="009B1B26"/>
    <w:rsid w:val="009B1BD0"/>
    <w:rsid w:val="009B1C64"/>
    <w:rsid w:val="009B1E5F"/>
    <w:rsid w:val="009B1F71"/>
    <w:rsid w:val="009B204D"/>
    <w:rsid w:val="009B2458"/>
    <w:rsid w:val="009B2545"/>
    <w:rsid w:val="009B2E78"/>
    <w:rsid w:val="009B317B"/>
    <w:rsid w:val="009B3D63"/>
    <w:rsid w:val="009B3EB9"/>
    <w:rsid w:val="009B3F9E"/>
    <w:rsid w:val="009B4720"/>
    <w:rsid w:val="009B497E"/>
    <w:rsid w:val="009B4B95"/>
    <w:rsid w:val="009B4D3C"/>
    <w:rsid w:val="009B5631"/>
    <w:rsid w:val="009B5A66"/>
    <w:rsid w:val="009B5B8D"/>
    <w:rsid w:val="009B66D1"/>
    <w:rsid w:val="009B6C2A"/>
    <w:rsid w:val="009B6E52"/>
    <w:rsid w:val="009B7002"/>
    <w:rsid w:val="009B7666"/>
    <w:rsid w:val="009B76BF"/>
    <w:rsid w:val="009B7773"/>
    <w:rsid w:val="009C018F"/>
    <w:rsid w:val="009C02CB"/>
    <w:rsid w:val="009C04F0"/>
    <w:rsid w:val="009C0E59"/>
    <w:rsid w:val="009C12C5"/>
    <w:rsid w:val="009C1597"/>
    <w:rsid w:val="009C16D0"/>
    <w:rsid w:val="009C1723"/>
    <w:rsid w:val="009C202E"/>
    <w:rsid w:val="009C25A5"/>
    <w:rsid w:val="009C2603"/>
    <w:rsid w:val="009C2935"/>
    <w:rsid w:val="009C309E"/>
    <w:rsid w:val="009C3109"/>
    <w:rsid w:val="009C33F2"/>
    <w:rsid w:val="009C49AB"/>
    <w:rsid w:val="009C4D65"/>
    <w:rsid w:val="009C560E"/>
    <w:rsid w:val="009C6371"/>
    <w:rsid w:val="009C6BC5"/>
    <w:rsid w:val="009C6FE4"/>
    <w:rsid w:val="009C7092"/>
    <w:rsid w:val="009C7124"/>
    <w:rsid w:val="009C73C1"/>
    <w:rsid w:val="009C7DCE"/>
    <w:rsid w:val="009D002D"/>
    <w:rsid w:val="009D003F"/>
    <w:rsid w:val="009D01C7"/>
    <w:rsid w:val="009D045F"/>
    <w:rsid w:val="009D086D"/>
    <w:rsid w:val="009D08C5"/>
    <w:rsid w:val="009D0D8B"/>
    <w:rsid w:val="009D1644"/>
    <w:rsid w:val="009D1AAB"/>
    <w:rsid w:val="009D1B02"/>
    <w:rsid w:val="009D1CC0"/>
    <w:rsid w:val="009D2406"/>
    <w:rsid w:val="009D2A13"/>
    <w:rsid w:val="009D3BED"/>
    <w:rsid w:val="009D3C89"/>
    <w:rsid w:val="009D40D0"/>
    <w:rsid w:val="009D49E7"/>
    <w:rsid w:val="009D4A0A"/>
    <w:rsid w:val="009D4BAA"/>
    <w:rsid w:val="009D4C0D"/>
    <w:rsid w:val="009D55BA"/>
    <w:rsid w:val="009D583B"/>
    <w:rsid w:val="009D589B"/>
    <w:rsid w:val="009D5E6A"/>
    <w:rsid w:val="009D602A"/>
    <w:rsid w:val="009D6354"/>
    <w:rsid w:val="009D67EF"/>
    <w:rsid w:val="009D690A"/>
    <w:rsid w:val="009D6D7F"/>
    <w:rsid w:val="009D6E72"/>
    <w:rsid w:val="009D75BD"/>
    <w:rsid w:val="009E0683"/>
    <w:rsid w:val="009E0B4C"/>
    <w:rsid w:val="009E1279"/>
    <w:rsid w:val="009E1D78"/>
    <w:rsid w:val="009E2049"/>
    <w:rsid w:val="009E286F"/>
    <w:rsid w:val="009E2B7E"/>
    <w:rsid w:val="009E3075"/>
    <w:rsid w:val="009E370B"/>
    <w:rsid w:val="009E3A60"/>
    <w:rsid w:val="009E3D13"/>
    <w:rsid w:val="009E40F6"/>
    <w:rsid w:val="009E44C7"/>
    <w:rsid w:val="009E4E5B"/>
    <w:rsid w:val="009E4F91"/>
    <w:rsid w:val="009E505E"/>
    <w:rsid w:val="009E5331"/>
    <w:rsid w:val="009E5498"/>
    <w:rsid w:val="009E5690"/>
    <w:rsid w:val="009E58FC"/>
    <w:rsid w:val="009E5AA2"/>
    <w:rsid w:val="009E5D05"/>
    <w:rsid w:val="009E65AC"/>
    <w:rsid w:val="009E6BB4"/>
    <w:rsid w:val="009E6E73"/>
    <w:rsid w:val="009E7C06"/>
    <w:rsid w:val="009E7EBB"/>
    <w:rsid w:val="009F0330"/>
    <w:rsid w:val="009F0556"/>
    <w:rsid w:val="009F117B"/>
    <w:rsid w:val="009F1418"/>
    <w:rsid w:val="009F165D"/>
    <w:rsid w:val="009F1663"/>
    <w:rsid w:val="009F194A"/>
    <w:rsid w:val="009F19D4"/>
    <w:rsid w:val="009F255F"/>
    <w:rsid w:val="009F28A6"/>
    <w:rsid w:val="009F2EBB"/>
    <w:rsid w:val="009F30A5"/>
    <w:rsid w:val="009F32B6"/>
    <w:rsid w:val="009F396E"/>
    <w:rsid w:val="009F46D4"/>
    <w:rsid w:val="009F49A0"/>
    <w:rsid w:val="009F4DB4"/>
    <w:rsid w:val="009F50F7"/>
    <w:rsid w:val="009F5172"/>
    <w:rsid w:val="009F52B5"/>
    <w:rsid w:val="009F591D"/>
    <w:rsid w:val="009F6A11"/>
    <w:rsid w:val="009F6B0E"/>
    <w:rsid w:val="009F735D"/>
    <w:rsid w:val="009F7633"/>
    <w:rsid w:val="009F76F1"/>
    <w:rsid w:val="009F7913"/>
    <w:rsid w:val="009F7F59"/>
    <w:rsid w:val="00A005C6"/>
    <w:rsid w:val="00A00704"/>
    <w:rsid w:val="00A0084B"/>
    <w:rsid w:val="00A00F27"/>
    <w:rsid w:val="00A0202E"/>
    <w:rsid w:val="00A02284"/>
    <w:rsid w:val="00A02459"/>
    <w:rsid w:val="00A028F7"/>
    <w:rsid w:val="00A02C90"/>
    <w:rsid w:val="00A02D7E"/>
    <w:rsid w:val="00A02F74"/>
    <w:rsid w:val="00A0353A"/>
    <w:rsid w:val="00A03D31"/>
    <w:rsid w:val="00A04129"/>
    <w:rsid w:val="00A04254"/>
    <w:rsid w:val="00A04CCC"/>
    <w:rsid w:val="00A04D54"/>
    <w:rsid w:val="00A04DD7"/>
    <w:rsid w:val="00A04E6F"/>
    <w:rsid w:val="00A04EB0"/>
    <w:rsid w:val="00A05068"/>
    <w:rsid w:val="00A051A0"/>
    <w:rsid w:val="00A05B2F"/>
    <w:rsid w:val="00A05DA6"/>
    <w:rsid w:val="00A063A3"/>
    <w:rsid w:val="00A06414"/>
    <w:rsid w:val="00A0647B"/>
    <w:rsid w:val="00A06C12"/>
    <w:rsid w:val="00A075E2"/>
    <w:rsid w:val="00A0784F"/>
    <w:rsid w:val="00A10620"/>
    <w:rsid w:val="00A106AA"/>
    <w:rsid w:val="00A10917"/>
    <w:rsid w:val="00A117CD"/>
    <w:rsid w:val="00A11989"/>
    <w:rsid w:val="00A11AC3"/>
    <w:rsid w:val="00A1216C"/>
    <w:rsid w:val="00A12D76"/>
    <w:rsid w:val="00A13052"/>
    <w:rsid w:val="00A13074"/>
    <w:rsid w:val="00A1363C"/>
    <w:rsid w:val="00A136D2"/>
    <w:rsid w:val="00A13877"/>
    <w:rsid w:val="00A13CA9"/>
    <w:rsid w:val="00A140C5"/>
    <w:rsid w:val="00A1411D"/>
    <w:rsid w:val="00A1442F"/>
    <w:rsid w:val="00A1449E"/>
    <w:rsid w:val="00A144AA"/>
    <w:rsid w:val="00A14A21"/>
    <w:rsid w:val="00A14ECB"/>
    <w:rsid w:val="00A150A5"/>
    <w:rsid w:val="00A15398"/>
    <w:rsid w:val="00A15987"/>
    <w:rsid w:val="00A15D97"/>
    <w:rsid w:val="00A15E0C"/>
    <w:rsid w:val="00A15E90"/>
    <w:rsid w:val="00A15F1E"/>
    <w:rsid w:val="00A16708"/>
    <w:rsid w:val="00A17868"/>
    <w:rsid w:val="00A17EE4"/>
    <w:rsid w:val="00A17FCB"/>
    <w:rsid w:val="00A202B7"/>
    <w:rsid w:val="00A205F2"/>
    <w:rsid w:val="00A20977"/>
    <w:rsid w:val="00A21473"/>
    <w:rsid w:val="00A2152A"/>
    <w:rsid w:val="00A216D2"/>
    <w:rsid w:val="00A21856"/>
    <w:rsid w:val="00A21F3D"/>
    <w:rsid w:val="00A224CB"/>
    <w:rsid w:val="00A22AED"/>
    <w:rsid w:val="00A2301E"/>
    <w:rsid w:val="00A2310D"/>
    <w:rsid w:val="00A23647"/>
    <w:rsid w:val="00A236C5"/>
    <w:rsid w:val="00A237A4"/>
    <w:rsid w:val="00A24508"/>
    <w:rsid w:val="00A24593"/>
    <w:rsid w:val="00A2461D"/>
    <w:rsid w:val="00A2462A"/>
    <w:rsid w:val="00A24E89"/>
    <w:rsid w:val="00A253B8"/>
    <w:rsid w:val="00A2541F"/>
    <w:rsid w:val="00A2567D"/>
    <w:rsid w:val="00A25B7F"/>
    <w:rsid w:val="00A25C3F"/>
    <w:rsid w:val="00A25CCB"/>
    <w:rsid w:val="00A25D29"/>
    <w:rsid w:val="00A269B0"/>
    <w:rsid w:val="00A270D1"/>
    <w:rsid w:val="00A27559"/>
    <w:rsid w:val="00A2774F"/>
    <w:rsid w:val="00A27858"/>
    <w:rsid w:val="00A27AA4"/>
    <w:rsid w:val="00A30252"/>
    <w:rsid w:val="00A30495"/>
    <w:rsid w:val="00A30D77"/>
    <w:rsid w:val="00A30E47"/>
    <w:rsid w:val="00A30EFA"/>
    <w:rsid w:val="00A3179D"/>
    <w:rsid w:val="00A31A68"/>
    <w:rsid w:val="00A31DF6"/>
    <w:rsid w:val="00A323D2"/>
    <w:rsid w:val="00A32845"/>
    <w:rsid w:val="00A32B2E"/>
    <w:rsid w:val="00A32B55"/>
    <w:rsid w:val="00A32C1B"/>
    <w:rsid w:val="00A32D39"/>
    <w:rsid w:val="00A32F80"/>
    <w:rsid w:val="00A33E7C"/>
    <w:rsid w:val="00A342F0"/>
    <w:rsid w:val="00A343D8"/>
    <w:rsid w:val="00A34574"/>
    <w:rsid w:val="00A348A4"/>
    <w:rsid w:val="00A34C1D"/>
    <w:rsid w:val="00A34CB6"/>
    <w:rsid w:val="00A34E7A"/>
    <w:rsid w:val="00A353E4"/>
    <w:rsid w:val="00A35521"/>
    <w:rsid w:val="00A355FC"/>
    <w:rsid w:val="00A358A2"/>
    <w:rsid w:val="00A35E1B"/>
    <w:rsid w:val="00A36155"/>
    <w:rsid w:val="00A371A9"/>
    <w:rsid w:val="00A374B8"/>
    <w:rsid w:val="00A378C4"/>
    <w:rsid w:val="00A37C56"/>
    <w:rsid w:val="00A37CDE"/>
    <w:rsid w:val="00A37CE9"/>
    <w:rsid w:val="00A37D18"/>
    <w:rsid w:val="00A40737"/>
    <w:rsid w:val="00A40D42"/>
    <w:rsid w:val="00A40DE0"/>
    <w:rsid w:val="00A414E5"/>
    <w:rsid w:val="00A41BF5"/>
    <w:rsid w:val="00A41C7F"/>
    <w:rsid w:val="00A42184"/>
    <w:rsid w:val="00A425B0"/>
    <w:rsid w:val="00A42604"/>
    <w:rsid w:val="00A42CB1"/>
    <w:rsid w:val="00A4328B"/>
    <w:rsid w:val="00A433DF"/>
    <w:rsid w:val="00A433F8"/>
    <w:rsid w:val="00A43925"/>
    <w:rsid w:val="00A439A0"/>
    <w:rsid w:val="00A439B2"/>
    <w:rsid w:val="00A43C8D"/>
    <w:rsid w:val="00A43D73"/>
    <w:rsid w:val="00A446B8"/>
    <w:rsid w:val="00A44EC7"/>
    <w:rsid w:val="00A44FE2"/>
    <w:rsid w:val="00A45364"/>
    <w:rsid w:val="00A466B8"/>
    <w:rsid w:val="00A46CAD"/>
    <w:rsid w:val="00A46CC4"/>
    <w:rsid w:val="00A46E10"/>
    <w:rsid w:val="00A46E61"/>
    <w:rsid w:val="00A46EE2"/>
    <w:rsid w:val="00A46FC5"/>
    <w:rsid w:val="00A47698"/>
    <w:rsid w:val="00A47738"/>
    <w:rsid w:val="00A478F2"/>
    <w:rsid w:val="00A5060F"/>
    <w:rsid w:val="00A50654"/>
    <w:rsid w:val="00A5093F"/>
    <w:rsid w:val="00A50B36"/>
    <w:rsid w:val="00A51056"/>
    <w:rsid w:val="00A5117B"/>
    <w:rsid w:val="00A5121E"/>
    <w:rsid w:val="00A5153E"/>
    <w:rsid w:val="00A51F25"/>
    <w:rsid w:val="00A52139"/>
    <w:rsid w:val="00A5218F"/>
    <w:rsid w:val="00A522C5"/>
    <w:rsid w:val="00A5232F"/>
    <w:rsid w:val="00A527FA"/>
    <w:rsid w:val="00A52B89"/>
    <w:rsid w:val="00A53FF4"/>
    <w:rsid w:val="00A54002"/>
    <w:rsid w:val="00A549D3"/>
    <w:rsid w:val="00A54A53"/>
    <w:rsid w:val="00A54C09"/>
    <w:rsid w:val="00A54E96"/>
    <w:rsid w:val="00A5545D"/>
    <w:rsid w:val="00A554CD"/>
    <w:rsid w:val="00A5588B"/>
    <w:rsid w:val="00A559B0"/>
    <w:rsid w:val="00A55D2B"/>
    <w:rsid w:val="00A56435"/>
    <w:rsid w:val="00A56684"/>
    <w:rsid w:val="00A5686A"/>
    <w:rsid w:val="00A5698E"/>
    <w:rsid w:val="00A56D2E"/>
    <w:rsid w:val="00A572FB"/>
    <w:rsid w:val="00A57EF4"/>
    <w:rsid w:val="00A60112"/>
    <w:rsid w:val="00A60553"/>
    <w:rsid w:val="00A60714"/>
    <w:rsid w:val="00A60DD5"/>
    <w:rsid w:val="00A61445"/>
    <w:rsid w:val="00A61450"/>
    <w:rsid w:val="00A6167C"/>
    <w:rsid w:val="00A61C0B"/>
    <w:rsid w:val="00A61D01"/>
    <w:rsid w:val="00A61DC1"/>
    <w:rsid w:val="00A6291E"/>
    <w:rsid w:val="00A62EF6"/>
    <w:rsid w:val="00A62FAB"/>
    <w:rsid w:val="00A63227"/>
    <w:rsid w:val="00A635E9"/>
    <w:rsid w:val="00A637A3"/>
    <w:rsid w:val="00A63D67"/>
    <w:rsid w:val="00A63EC1"/>
    <w:rsid w:val="00A63F8F"/>
    <w:rsid w:val="00A647D1"/>
    <w:rsid w:val="00A64CA1"/>
    <w:rsid w:val="00A64F0F"/>
    <w:rsid w:val="00A65503"/>
    <w:rsid w:val="00A65684"/>
    <w:rsid w:val="00A656D5"/>
    <w:rsid w:val="00A658BD"/>
    <w:rsid w:val="00A661CD"/>
    <w:rsid w:val="00A66240"/>
    <w:rsid w:val="00A668D4"/>
    <w:rsid w:val="00A66917"/>
    <w:rsid w:val="00A66A8C"/>
    <w:rsid w:val="00A66E44"/>
    <w:rsid w:val="00A673C4"/>
    <w:rsid w:val="00A673EF"/>
    <w:rsid w:val="00A67522"/>
    <w:rsid w:val="00A67939"/>
    <w:rsid w:val="00A67CF1"/>
    <w:rsid w:val="00A67E4A"/>
    <w:rsid w:val="00A67E7A"/>
    <w:rsid w:val="00A67F37"/>
    <w:rsid w:val="00A7036A"/>
    <w:rsid w:val="00A70AFB"/>
    <w:rsid w:val="00A7123D"/>
    <w:rsid w:val="00A7131E"/>
    <w:rsid w:val="00A716D4"/>
    <w:rsid w:val="00A71AB5"/>
    <w:rsid w:val="00A71D5F"/>
    <w:rsid w:val="00A720EC"/>
    <w:rsid w:val="00A7232F"/>
    <w:rsid w:val="00A72F9E"/>
    <w:rsid w:val="00A73636"/>
    <w:rsid w:val="00A73F4B"/>
    <w:rsid w:val="00A7443B"/>
    <w:rsid w:val="00A74BFE"/>
    <w:rsid w:val="00A74C75"/>
    <w:rsid w:val="00A75A7E"/>
    <w:rsid w:val="00A75AA1"/>
    <w:rsid w:val="00A75BC2"/>
    <w:rsid w:val="00A76054"/>
    <w:rsid w:val="00A76511"/>
    <w:rsid w:val="00A76687"/>
    <w:rsid w:val="00A7671B"/>
    <w:rsid w:val="00A768C3"/>
    <w:rsid w:val="00A768E8"/>
    <w:rsid w:val="00A76B9C"/>
    <w:rsid w:val="00A76BDC"/>
    <w:rsid w:val="00A76F86"/>
    <w:rsid w:val="00A7774D"/>
    <w:rsid w:val="00A77964"/>
    <w:rsid w:val="00A80149"/>
    <w:rsid w:val="00A8039E"/>
    <w:rsid w:val="00A80541"/>
    <w:rsid w:val="00A8080C"/>
    <w:rsid w:val="00A80F48"/>
    <w:rsid w:val="00A8122F"/>
    <w:rsid w:val="00A815DB"/>
    <w:rsid w:val="00A81814"/>
    <w:rsid w:val="00A81A96"/>
    <w:rsid w:val="00A81BC1"/>
    <w:rsid w:val="00A81BF4"/>
    <w:rsid w:val="00A81D15"/>
    <w:rsid w:val="00A824A5"/>
    <w:rsid w:val="00A82B79"/>
    <w:rsid w:val="00A82C78"/>
    <w:rsid w:val="00A833BD"/>
    <w:rsid w:val="00A83F18"/>
    <w:rsid w:val="00A8432A"/>
    <w:rsid w:val="00A84751"/>
    <w:rsid w:val="00A84792"/>
    <w:rsid w:val="00A849AB"/>
    <w:rsid w:val="00A84B2F"/>
    <w:rsid w:val="00A84E3D"/>
    <w:rsid w:val="00A850C7"/>
    <w:rsid w:val="00A852C4"/>
    <w:rsid w:val="00A857A2"/>
    <w:rsid w:val="00A85C2F"/>
    <w:rsid w:val="00A85E2A"/>
    <w:rsid w:val="00A86044"/>
    <w:rsid w:val="00A866C1"/>
    <w:rsid w:val="00A86AA4"/>
    <w:rsid w:val="00A86CFD"/>
    <w:rsid w:val="00A87025"/>
    <w:rsid w:val="00A871B2"/>
    <w:rsid w:val="00A872FA"/>
    <w:rsid w:val="00A87355"/>
    <w:rsid w:val="00A873A1"/>
    <w:rsid w:val="00A87995"/>
    <w:rsid w:val="00A9092B"/>
    <w:rsid w:val="00A91705"/>
    <w:rsid w:val="00A91A62"/>
    <w:rsid w:val="00A92094"/>
    <w:rsid w:val="00A92A12"/>
    <w:rsid w:val="00A92F28"/>
    <w:rsid w:val="00A931BA"/>
    <w:rsid w:val="00A93A95"/>
    <w:rsid w:val="00A940E2"/>
    <w:rsid w:val="00A94EDE"/>
    <w:rsid w:val="00A94FFC"/>
    <w:rsid w:val="00A952B9"/>
    <w:rsid w:val="00A95305"/>
    <w:rsid w:val="00A9535F"/>
    <w:rsid w:val="00A95680"/>
    <w:rsid w:val="00A96008"/>
    <w:rsid w:val="00A960BE"/>
    <w:rsid w:val="00A960DD"/>
    <w:rsid w:val="00A964BD"/>
    <w:rsid w:val="00A96761"/>
    <w:rsid w:val="00A96CE0"/>
    <w:rsid w:val="00AA039E"/>
    <w:rsid w:val="00AA04D5"/>
    <w:rsid w:val="00AA093C"/>
    <w:rsid w:val="00AA0B31"/>
    <w:rsid w:val="00AA0C36"/>
    <w:rsid w:val="00AA0D65"/>
    <w:rsid w:val="00AA0FFB"/>
    <w:rsid w:val="00AA1191"/>
    <w:rsid w:val="00AA1265"/>
    <w:rsid w:val="00AA14B9"/>
    <w:rsid w:val="00AA1D5F"/>
    <w:rsid w:val="00AA1E2A"/>
    <w:rsid w:val="00AA1E3C"/>
    <w:rsid w:val="00AA2092"/>
    <w:rsid w:val="00AA20DC"/>
    <w:rsid w:val="00AA21D4"/>
    <w:rsid w:val="00AA22CF"/>
    <w:rsid w:val="00AA25EF"/>
    <w:rsid w:val="00AA3183"/>
    <w:rsid w:val="00AA3AEB"/>
    <w:rsid w:val="00AA3C17"/>
    <w:rsid w:val="00AA3C6F"/>
    <w:rsid w:val="00AA3E97"/>
    <w:rsid w:val="00AA3FF0"/>
    <w:rsid w:val="00AA4271"/>
    <w:rsid w:val="00AA4608"/>
    <w:rsid w:val="00AA4E57"/>
    <w:rsid w:val="00AA4F0B"/>
    <w:rsid w:val="00AA4F43"/>
    <w:rsid w:val="00AA5180"/>
    <w:rsid w:val="00AA5331"/>
    <w:rsid w:val="00AA5363"/>
    <w:rsid w:val="00AA5A7A"/>
    <w:rsid w:val="00AA64D8"/>
    <w:rsid w:val="00AA6691"/>
    <w:rsid w:val="00AA678A"/>
    <w:rsid w:val="00AA74B5"/>
    <w:rsid w:val="00AA7683"/>
    <w:rsid w:val="00AA7C63"/>
    <w:rsid w:val="00AA7DFC"/>
    <w:rsid w:val="00AA7FDE"/>
    <w:rsid w:val="00AB02D8"/>
    <w:rsid w:val="00AB0935"/>
    <w:rsid w:val="00AB097D"/>
    <w:rsid w:val="00AB0AA1"/>
    <w:rsid w:val="00AB0CD6"/>
    <w:rsid w:val="00AB1D28"/>
    <w:rsid w:val="00AB22B5"/>
    <w:rsid w:val="00AB32DD"/>
    <w:rsid w:val="00AB368B"/>
    <w:rsid w:val="00AB3980"/>
    <w:rsid w:val="00AB410B"/>
    <w:rsid w:val="00AB43FC"/>
    <w:rsid w:val="00AB4836"/>
    <w:rsid w:val="00AB4D6D"/>
    <w:rsid w:val="00AB4F9E"/>
    <w:rsid w:val="00AB540F"/>
    <w:rsid w:val="00AB587A"/>
    <w:rsid w:val="00AB589B"/>
    <w:rsid w:val="00AB5BDF"/>
    <w:rsid w:val="00AB5BEA"/>
    <w:rsid w:val="00AB5EEC"/>
    <w:rsid w:val="00AB6503"/>
    <w:rsid w:val="00AB773E"/>
    <w:rsid w:val="00AB7DE6"/>
    <w:rsid w:val="00AC0231"/>
    <w:rsid w:val="00AC05A7"/>
    <w:rsid w:val="00AC08D6"/>
    <w:rsid w:val="00AC0AAE"/>
    <w:rsid w:val="00AC120C"/>
    <w:rsid w:val="00AC14F8"/>
    <w:rsid w:val="00AC16E4"/>
    <w:rsid w:val="00AC1BED"/>
    <w:rsid w:val="00AC2CDD"/>
    <w:rsid w:val="00AC31BC"/>
    <w:rsid w:val="00AC3729"/>
    <w:rsid w:val="00AC41F3"/>
    <w:rsid w:val="00AC455F"/>
    <w:rsid w:val="00AC4719"/>
    <w:rsid w:val="00AC5549"/>
    <w:rsid w:val="00AC5A28"/>
    <w:rsid w:val="00AC5C70"/>
    <w:rsid w:val="00AC5EC2"/>
    <w:rsid w:val="00AC6946"/>
    <w:rsid w:val="00AC6A9E"/>
    <w:rsid w:val="00AC7072"/>
    <w:rsid w:val="00AC722A"/>
    <w:rsid w:val="00AC778E"/>
    <w:rsid w:val="00AC7943"/>
    <w:rsid w:val="00AC7B71"/>
    <w:rsid w:val="00AD001C"/>
    <w:rsid w:val="00AD04CD"/>
    <w:rsid w:val="00AD0588"/>
    <w:rsid w:val="00AD0638"/>
    <w:rsid w:val="00AD09AC"/>
    <w:rsid w:val="00AD0E39"/>
    <w:rsid w:val="00AD0FD4"/>
    <w:rsid w:val="00AD1050"/>
    <w:rsid w:val="00AD10CA"/>
    <w:rsid w:val="00AD116D"/>
    <w:rsid w:val="00AD1864"/>
    <w:rsid w:val="00AD1A90"/>
    <w:rsid w:val="00AD2A12"/>
    <w:rsid w:val="00AD2D74"/>
    <w:rsid w:val="00AD2F82"/>
    <w:rsid w:val="00AD3103"/>
    <w:rsid w:val="00AD35BA"/>
    <w:rsid w:val="00AD3DC6"/>
    <w:rsid w:val="00AD433C"/>
    <w:rsid w:val="00AD46DD"/>
    <w:rsid w:val="00AD483F"/>
    <w:rsid w:val="00AD5185"/>
    <w:rsid w:val="00AD5270"/>
    <w:rsid w:val="00AD538E"/>
    <w:rsid w:val="00AD53F4"/>
    <w:rsid w:val="00AD658B"/>
    <w:rsid w:val="00AD65A4"/>
    <w:rsid w:val="00AD68B0"/>
    <w:rsid w:val="00AD6929"/>
    <w:rsid w:val="00AD6A9D"/>
    <w:rsid w:val="00AD6DDE"/>
    <w:rsid w:val="00AD6FEB"/>
    <w:rsid w:val="00AD72F9"/>
    <w:rsid w:val="00AD73F7"/>
    <w:rsid w:val="00AD76AA"/>
    <w:rsid w:val="00AD7858"/>
    <w:rsid w:val="00AD7CC2"/>
    <w:rsid w:val="00AD7D31"/>
    <w:rsid w:val="00AE0314"/>
    <w:rsid w:val="00AE0905"/>
    <w:rsid w:val="00AE1643"/>
    <w:rsid w:val="00AE19DB"/>
    <w:rsid w:val="00AE1F97"/>
    <w:rsid w:val="00AE271D"/>
    <w:rsid w:val="00AE2836"/>
    <w:rsid w:val="00AE2BCC"/>
    <w:rsid w:val="00AE2F79"/>
    <w:rsid w:val="00AE31A1"/>
    <w:rsid w:val="00AE32C7"/>
    <w:rsid w:val="00AE3753"/>
    <w:rsid w:val="00AE3AF7"/>
    <w:rsid w:val="00AE40F9"/>
    <w:rsid w:val="00AE4462"/>
    <w:rsid w:val="00AE4547"/>
    <w:rsid w:val="00AE47E0"/>
    <w:rsid w:val="00AE48F0"/>
    <w:rsid w:val="00AE4D64"/>
    <w:rsid w:val="00AE54C3"/>
    <w:rsid w:val="00AE562C"/>
    <w:rsid w:val="00AE5634"/>
    <w:rsid w:val="00AE5A78"/>
    <w:rsid w:val="00AE5AB1"/>
    <w:rsid w:val="00AE6343"/>
    <w:rsid w:val="00AE6624"/>
    <w:rsid w:val="00AE6B69"/>
    <w:rsid w:val="00AE6D3F"/>
    <w:rsid w:val="00AE706F"/>
    <w:rsid w:val="00AE75AB"/>
    <w:rsid w:val="00AE7BB5"/>
    <w:rsid w:val="00AE7EF6"/>
    <w:rsid w:val="00AF073E"/>
    <w:rsid w:val="00AF08A8"/>
    <w:rsid w:val="00AF10B9"/>
    <w:rsid w:val="00AF11BB"/>
    <w:rsid w:val="00AF13E7"/>
    <w:rsid w:val="00AF1542"/>
    <w:rsid w:val="00AF157E"/>
    <w:rsid w:val="00AF15E7"/>
    <w:rsid w:val="00AF168D"/>
    <w:rsid w:val="00AF17F5"/>
    <w:rsid w:val="00AF1B3E"/>
    <w:rsid w:val="00AF1BD1"/>
    <w:rsid w:val="00AF1CEA"/>
    <w:rsid w:val="00AF1F00"/>
    <w:rsid w:val="00AF24ED"/>
    <w:rsid w:val="00AF28D4"/>
    <w:rsid w:val="00AF30D7"/>
    <w:rsid w:val="00AF3379"/>
    <w:rsid w:val="00AF3602"/>
    <w:rsid w:val="00AF3683"/>
    <w:rsid w:val="00AF39A2"/>
    <w:rsid w:val="00AF3C5A"/>
    <w:rsid w:val="00AF444B"/>
    <w:rsid w:val="00AF4698"/>
    <w:rsid w:val="00AF52E6"/>
    <w:rsid w:val="00AF57B9"/>
    <w:rsid w:val="00AF58FD"/>
    <w:rsid w:val="00AF5A45"/>
    <w:rsid w:val="00AF5B14"/>
    <w:rsid w:val="00AF5D29"/>
    <w:rsid w:val="00AF5DF8"/>
    <w:rsid w:val="00AF6017"/>
    <w:rsid w:val="00AF6C42"/>
    <w:rsid w:val="00AF6FC4"/>
    <w:rsid w:val="00AF7267"/>
    <w:rsid w:val="00AF7DF9"/>
    <w:rsid w:val="00AF7F5B"/>
    <w:rsid w:val="00AF7FC1"/>
    <w:rsid w:val="00B00282"/>
    <w:rsid w:val="00B00EFB"/>
    <w:rsid w:val="00B00F4B"/>
    <w:rsid w:val="00B00FAD"/>
    <w:rsid w:val="00B00FEF"/>
    <w:rsid w:val="00B010C6"/>
    <w:rsid w:val="00B01231"/>
    <w:rsid w:val="00B0130C"/>
    <w:rsid w:val="00B016A5"/>
    <w:rsid w:val="00B01B57"/>
    <w:rsid w:val="00B01DDA"/>
    <w:rsid w:val="00B0204C"/>
    <w:rsid w:val="00B025CB"/>
    <w:rsid w:val="00B0296D"/>
    <w:rsid w:val="00B037EA"/>
    <w:rsid w:val="00B03864"/>
    <w:rsid w:val="00B03872"/>
    <w:rsid w:val="00B03B05"/>
    <w:rsid w:val="00B03E6E"/>
    <w:rsid w:val="00B042CF"/>
    <w:rsid w:val="00B0496E"/>
    <w:rsid w:val="00B04CC1"/>
    <w:rsid w:val="00B04FE3"/>
    <w:rsid w:val="00B0502F"/>
    <w:rsid w:val="00B051EE"/>
    <w:rsid w:val="00B056BD"/>
    <w:rsid w:val="00B057A2"/>
    <w:rsid w:val="00B06361"/>
    <w:rsid w:val="00B069F5"/>
    <w:rsid w:val="00B06DD4"/>
    <w:rsid w:val="00B07009"/>
    <w:rsid w:val="00B070B3"/>
    <w:rsid w:val="00B0710E"/>
    <w:rsid w:val="00B071E2"/>
    <w:rsid w:val="00B0745E"/>
    <w:rsid w:val="00B074A3"/>
    <w:rsid w:val="00B07A0D"/>
    <w:rsid w:val="00B103B0"/>
    <w:rsid w:val="00B10DED"/>
    <w:rsid w:val="00B11491"/>
    <w:rsid w:val="00B11977"/>
    <w:rsid w:val="00B12754"/>
    <w:rsid w:val="00B12FB7"/>
    <w:rsid w:val="00B132D8"/>
    <w:rsid w:val="00B13319"/>
    <w:rsid w:val="00B13428"/>
    <w:rsid w:val="00B1351F"/>
    <w:rsid w:val="00B13794"/>
    <w:rsid w:val="00B1415B"/>
    <w:rsid w:val="00B146A2"/>
    <w:rsid w:val="00B14C06"/>
    <w:rsid w:val="00B1506B"/>
    <w:rsid w:val="00B1510B"/>
    <w:rsid w:val="00B15237"/>
    <w:rsid w:val="00B15570"/>
    <w:rsid w:val="00B1585E"/>
    <w:rsid w:val="00B159C5"/>
    <w:rsid w:val="00B16467"/>
    <w:rsid w:val="00B165E7"/>
    <w:rsid w:val="00B16745"/>
    <w:rsid w:val="00B16FDB"/>
    <w:rsid w:val="00B17451"/>
    <w:rsid w:val="00B1755C"/>
    <w:rsid w:val="00B176E0"/>
    <w:rsid w:val="00B17A26"/>
    <w:rsid w:val="00B17CD2"/>
    <w:rsid w:val="00B17EB5"/>
    <w:rsid w:val="00B202A7"/>
    <w:rsid w:val="00B202FE"/>
    <w:rsid w:val="00B21C15"/>
    <w:rsid w:val="00B22258"/>
    <w:rsid w:val="00B226AE"/>
    <w:rsid w:val="00B226B1"/>
    <w:rsid w:val="00B22B87"/>
    <w:rsid w:val="00B22C10"/>
    <w:rsid w:val="00B22D55"/>
    <w:rsid w:val="00B22E8F"/>
    <w:rsid w:val="00B22ED9"/>
    <w:rsid w:val="00B230A6"/>
    <w:rsid w:val="00B2390D"/>
    <w:rsid w:val="00B23C44"/>
    <w:rsid w:val="00B23D4D"/>
    <w:rsid w:val="00B24857"/>
    <w:rsid w:val="00B24B5F"/>
    <w:rsid w:val="00B24C42"/>
    <w:rsid w:val="00B2519B"/>
    <w:rsid w:val="00B258EA"/>
    <w:rsid w:val="00B25BFC"/>
    <w:rsid w:val="00B262D7"/>
    <w:rsid w:val="00B266AB"/>
    <w:rsid w:val="00B270EB"/>
    <w:rsid w:val="00B275A0"/>
    <w:rsid w:val="00B275BF"/>
    <w:rsid w:val="00B2797E"/>
    <w:rsid w:val="00B27E19"/>
    <w:rsid w:val="00B30279"/>
    <w:rsid w:val="00B305ED"/>
    <w:rsid w:val="00B3073E"/>
    <w:rsid w:val="00B30A0B"/>
    <w:rsid w:val="00B3104E"/>
    <w:rsid w:val="00B31194"/>
    <w:rsid w:val="00B31AF8"/>
    <w:rsid w:val="00B32309"/>
    <w:rsid w:val="00B3245F"/>
    <w:rsid w:val="00B32963"/>
    <w:rsid w:val="00B32AF2"/>
    <w:rsid w:val="00B32D42"/>
    <w:rsid w:val="00B33F96"/>
    <w:rsid w:val="00B34418"/>
    <w:rsid w:val="00B344BE"/>
    <w:rsid w:val="00B34527"/>
    <w:rsid w:val="00B3472A"/>
    <w:rsid w:val="00B34BE3"/>
    <w:rsid w:val="00B351BC"/>
    <w:rsid w:val="00B355E2"/>
    <w:rsid w:val="00B3570F"/>
    <w:rsid w:val="00B35DBC"/>
    <w:rsid w:val="00B3605F"/>
    <w:rsid w:val="00B360BC"/>
    <w:rsid w:val="00B364C9"/>
    <w:rsid w:val="00B36688"/>
    <w:rsid w:val="00B36857"/>
    <w:rsid w:val="00B36C26"/>
    <w:rsid w:val="00B36FF8"/>
    <w:rsid w:val="00B3728F"/>
    <w:rsid w:val="00B37353"/>
    <w:rsid w:val="00B374A7"/>
    <w:rsid w:val="00B3764A"/>
    <w:rsid w:val="00B40326"/>
    <w:rsid w:val="00B404FF"/>
    <w:rsid w:val="00B4091C"/>
    <w:rsid w:val="00B40B05"/>
    <w:rsid w:val="00B40BA6"/>
    <w:rsid w:val="00B41340"/>
    <w:rsid w:val="00B41428"/>
    <w:rsid w:val="00B4178D"/>
    <w:rsid w:val="00B4216D"/>
    <w:rsid w:val="00B4219E"/>
    <w:rsid w:val="00B425CB"/>
    <w:rsid w:val="00B42614"/>
    <w:rsid w:val="00B4292D"/>
    <w:rsid w:val="00B430DC"/>
    <w:rsid w:val="00B432A6"/>
    <w:rsid w:val="00B4379F"/>
    <w:rsid w:val="00B437C1"/>
    <w:rsid w:val="00B43C59"/>
    <w:rsid w:val="00B44261"/>
    <w:rsid w:val="00B4435E"/>
    <w:rsid w:val="00B447A6"/>
    <w:rsid w:val="00B44D01"/>
    <w:rsid w:val="00B44D98"/>
    <w:rsid w:val="00B44EAC"/>
    <w:rsid w:val="00B45104"/>
    <w:rsid w:val="00B453C6"/>
    <w:rsid w:val="00B45F7D"/>
    <w:rsid w:val="00B4674C"/>
    <w:rsid w:val="00B4693E"/>
    <w:rsid w:val="00B4697F"/>
    <w:rsid w:val="00B46D51"/>
    <w:rsid w:val="00B46D63"/>
    <w:rsid w:val="00B46E3C"/>
    <w:rsid w:val="00B474EB"/>
    <w:rsid w:val="00B500D1"/>
    <w:rsid w:val="00B500E0"/>
    <w:rsid w:val="00B508E4"/>
    <w:rsid w:val="00B50FF5"/>
    <w:rsid w:val="00B51087"/>
    <w:rsid w:val="00B518E7"/>
    <w:rsid w:val="00B52330"/>
    <w:rsid w:val="00B52A0D"/>
    <w:rsid w:val="00B530B1"/>
    <w:rsid w:val="00B5341F"/>
    <w:rsid w:val="00B5368E"/>
    <w:rsid w:val="00B53B44"/>
    <w:rsid w:val="00B53CB8"/>
    <w:rsid w:val="00B53FFE"/>
    <w:rsid w:val="00B547D3"/>
    <w:rsid w:val="00B54BF6"/>
    <w:rsid w:val="00B54BF8"/>
    <w:rsid w:val="00B54E97"/>
    <w:rsid w:val="00B54EC9"/>
    <w:rsid w:val="00B5520D"/>
    <w:rsid w:val="00B5527F"/>
    <w:rsid w:val="00B5558B"/>
    <w:rsid w:val="00B55D7F"/>
    <w:rsid w:val="00B55FE3"/>
    <w:rsid w:val="00B561CC"/>
    <w:rsid w:val="00B5621C"/>
    <w:rsid w:val="00B56275"/>
    <w:rsid w:val="00B56609"/>
    <w:rsid w:val="00B56704"/>
    <w:rsid w:val="00B578FC"/>
    <w:rsid w:val="00B57CB0"/>
    <w:rsid w:val="00B57D30"/>
    <w:rsid w:val="00B57D4C"/>
    <w:rsid w:val="00B6000A"/>
    <w:rsid w:val="00B6041E"/>
    <w:rsid w:val="00B60AAB"/>
    <w:rsid w:val="00B60EE4"/>
    <w:rsid w:val="00B613A8"/>
    <w:rsid w:val="00B6194D"/>
    <w:rsid w:val="00B62390"/>
    <w:rsid w:val="00B627ED"/>
    <w:rsid w:val="00B62FCB"/>
    <w:rsid w:val="00B631BD"/>
    <w:rsid w:val="00B6339C"/>
    <w:rsid w:val="00B634BB"/>
    <w:rsid w:val="00B6394C"/>
    <w:rsid w:val="00B63BAB"/>
    <w:rsid w:val="00B63D16"/>
    <w:rsid w:val="00B640CF"/>
    <w:rsid w:val="00B65044"/>
    <w:rsid w:val="00B6526B"/>
    <w:rsid w:val="00B65886"/>
    <w:rsid w:val="00B65BAD"/>
    <w:rsid w:val="00B65C96"/>
    <w:rsid w:val="00B65E1A"/>
    <w:rsid w:val="00B65F09"/>
    <w:rsid w:val="00B6666D"/>
    <w:rsid w:val="00B66764"/>
    <w:rsid w:val="00B66913"/>
    <w:rsid w:val="00B67011"/>
    <w:rsid w:val="00B679A2"/>
    <w:rsid w:val="00B67F02"/>
    <w:rsid w:val="00B700C6"/>
    <w:rsid w:val="00B705B7"/>
    <w:rsid w:val="00B70A07"/>
    <w:rsid w:val="00B70B95"/>
    <w:rsid w:val="00B70D02"/>
    <w:rsid w:val="00B70E26"/>
    <w:rsid w:val="00B70F78"/>
    <w:rsid w:val="00B718A2"/>
    <w:rsid w:val="00B71C39"/>
    <w:rsid w:val="00B71D7F"/>
    <w:rsid w:val="00B71E35"/>
    <w:rsid w:val="00B7257B"/>
    <w:rsid w:val="00B725F6"/>
    <w:rsid w:val="00B728C9"/>
    <w:rsid w:val="00B7294D"/>
    <w:rsid w:val="00B7321E"/>
    <w:rsid w:val="00B7369E"/>
    <w:rsid w:val="00B73CA0"/>
    <w:rsid w:val="00B73DD9"/>
    <w:rsid w:val="00B741E1"/>
    <w:rsid w:val="00B74352"/>
    <w:rsid w:val="00B745D4"/>
    <w:rsid w:val="00B746E7"/>
    <w:rsid w:val="00B75135"/>
    <w:rsid w:val="00B7521C"/>
    <w:rsid w:val="00B7564F"/>
    <w:rsid w:val="00B75A2E"/>
    <w:rsid w:val="00B75C8D"/>
    <w:rsid w:val="00B761C7"/>
    <w:rsid w:val="00B762CD"/>
    <w:rsid w:val="00B7673C"/>
    <w:rsid w:val="00B76816"/>
    <w:rsid w:val="00B76D99"/>
    <w:rsid w:val="00B770ED"/>
    <w:rsid w:val="00B777E3"/>
    <w:rsid w:val="00B77831"/>
    <w:rsid w:val="00B8034F"/>
    <w:rsid w:val="00B80882"/>
    <w:rsid w:val="00B811A6"/>
    <w:rsid w:val="00B81608"/>
    <w:rsid w:val="00B81E20"/>
    <w:rsid w:val="00B81EED"/>
    <w:rsid w:val="00B8284D"/>
    <w:rsid w:val="00B82EE3"/>
    <w:rsid w:val="00B830D2"/>
    <w:rsid w:val="00B833A9"/>
    <w:rsid w:val="00B833F6"/>
    <w:rsid w:val="00B83C8D"/>
    <w:rsid w:val="00B83F3E"/>
    <w:rsid w:val="00B83FE7"/>
    <w:rsid w:val="00B84763"/>
    <w:rsid w:val="00B84974"/>
    <w:rsid w:val="00B84B50"/>
    <w:rsid w:val="00B84C76"/>
    <w:rsid w:val="00B84DC5"/>
    <w:rsid w:val="00B84F64"/>
    <w:rsid w:val="00B854D4"/>
    <w:rsid w:val="00B859C2"/>
    <w:rsid w:val="00B85B75"/>
    <w:rsid w:val="00B85EA1"/>
    <w:rsid w:val="00B8656D"/>
    <w:rsid w:val="00B86A60"/>
    <w:rsid w:val="00B86FD7"/>
    <w:rsid w:val="00B87822"/>
    <w:rsid w:val="00B87F0D"/>
    <w:rsid w:val="00B906A9"/>
    <w:rsid w:val="00B907A5"/>
    <w:rsid w:val="00B90D09"/>
    <w:rsid w:val="00B90D44"/>
    <w:rsid w:val="00B90D56"/>
    <w:rsid w:val="00B912F7"/>
    <w:rsid w:val="00B916DB"/>
    <w:rsid w:val="00B921E8"/>
    <w:rsid w:val="00B922FC"/>
    <w:rsid w:val="00B9234F"/>
    <w:rsid w:val="00B92686"/>
    <w:rsid w:val="00B927D3"/>
    <w:rsid w:val="00B92A14"/>
    <w:rsid w:val="00B92AA6"/>
    <w:rsid w:val="00B93112"/>
    <w:rsid w:val="00B935E3"/>
    <w:rsid w:val="00B939D8"/>
    <w:rsid w:val="00B9408A"/>
    <w:rsid w:val="00B94672"/>
    <w:rsid w:val="00B952C5"/>
    <w:rsid w:val="00B954D2"/>
    <w:rsid w:val="00B955D7"/>
    <w:rsid w:val="00B95853"/>
    <w:rsid w:val="00B95C04"/>
    <w:rsid w:val="00B95DDE"/>
    <w:rsid w:val="00B95EB3"/>
    <w:rsid w:val="00B961A1"/>
    <w:rsid w:val="00B961B1"/>
    <w:rsid w:val="00B96644"/>
    <w:rsid w:val="00B96A42"/>
    <w:rsid w:val="00B976B9"/>
    <w:rsid w:val="00B97B96"/>
    <w:rsid w:val="00BA0E69"/>
    <w:rsid w:val="00BA0F98"/>
    <w:rsid w:val="00BA10A2"/>
    <w:rsid w:val="00BA1A7E"/>
    <w:rsid w:val="00BA1B87"/>
    <w:rsid w:val="00BA1EF7"/>
    <w:rsid w:val="00BA21C0"/>
    <w:rsid w:val="00BA2674"/>
    <w:rsid w:val="00BA26CB"/>
    <w:rsid w:val="00BA2909"/>
    <w:rsid w:val="00BA2E67"/>
    <w:rsid w:val="00BA2F67"/>
    <w:rsid w:val="00BA3021"/>
    <w:rsid w:val="00BA3EF2"/>
    <w:rsid w:val="00BA4586"/>
    <w:rsid w:val="00BA4BD0"/>
    <w:rsid w:val="00BA54AD"/>
    <w:rsid w:val="00BA56C5"/>
    <w:rsid w:val="00BA64B7"/>
    <w:rsid w:val="00BA68CB"/>
    <w:rsid w:val="00BA75EA"/>
    <w:rsid w:val="00BA7749"/>
    <w:rsid w:val="00BA7B0C"/>
    <w:rsid w:val="00BB0459"/>
    <w:rsid w:val="00BB0855"/>
    <w:rsid w:val="00BB09EF"/>
    <w:rsid w:val="00BB0CF9"/>
    <w:rsid w:val="00BB0E20"/>
    <w:rsid w:val="00BB1027"/>
    <w:rsid w:val="00BB17E3"/>
    <w:rsid w:val="00BB1A44"/>
    <w:rsid w:val="00BB266C"/>
    <w:rsid w:val="00BB2934"/>
    <w:rsid w:val="00BB332D"/>
    <w:rsid w:val="00BB3666"/>
    <w:rsid w:val="00BB380B"/>
    <w:rsid w:val="00BB3960"/>
    <w:rsid w:val="00BB3972"/>
    <w:rsid w:val="00BB3A93"/>
    <w:rsid w:val="00BB3DC9"/>
    <w:rsid w:val="00BB3EAD"/>
    <w:rsid w:val="00BB4085"/>
    <w:rsid w:val="00BB420C"/>
    <w:rsid w:val="00BB4496"/>
    <w:rsid w:val="00BB485D"/>
    <w:rsid w:val="00BB4C36"/>
    <w:rsid w:val="00BB4CCC"/>
    <w:rsid w:val="00BB582F"/>
    <w:rsid w:val="00BB58E6"/>
    <w:rsid w:val="00BB5A70"/>
    <w:rsid w:val="00BB5C5F"/>
    <w:rsid w:val="00BB6CEA"/>
    <w:rsid w:val="00BB6D0B"/>
    <w:rsid w:val="00BB7124"/>
    <w:rsid w:val="00BB7280"/>
    <w:rsid w:val="00BB73A5"/>
    <w:rsid w:val="00BB765B"/>
    <w:rsid w:val="00BC0576"/>
    <w:rsid w:val="00BC0927"/>
    <w:rsid w:val="00BC0CE1"/>
    <w:rsid w:val="00BC0E84"/>
    <w:rsid w:val="00BC149F"/>
    <w:rsid w:val="00BC1B09"/>
    <w:rsid w:val="00BC1BC4"/>
    <w:rsid w:val="00BC1DF3"/>
    <w:rsid w:val="00BC22BB"/>
    <w:rsid w:val="00BC2600"/>
    <w:rsid w:val="00BC268C"/>
    <w:rsid w:val="00BC28E4"/>
    <w:rsid w:val="00BC299E"/>
    <w:rsid w:val="00BC2E8F"/>
    <w:rsid w:val="00BC3346"/>
    <w:rsid w:val="00BC38EB"/>
    <w:rsid w:val="00BC392E"/>
    <w:rsid w:val="00BC3B6E"/>
    <w:rsid w:val="00BC3B97"/>
    <w:rsid w:val="00BC3D94"/>
    <w:rsid w:val="00BC3E92"/>
    <w:rsid w:val="00BC4045"/>
    <w:rsid w:val="00BC40AC"/>
    <w:rsid w:val="00BC413D"/>
    <w:rsid w:val="00BC462A"/>
    <w:rsid w:val="00BC50A2"/>
    <w:rsid w:val="00BC5ABD"/>
    <w:rsid w:val="00BC5AC6"/>
    <w:rsid w:val="00BC5C62"/>
    <w:rsid w:val="00BC6006"/>
    <w:rsid w:val="00BC6C18"/>
    <w:rsid w:val="00BC70C8"/>
    <w:rsid w:val="00BC760D"/>
    <w:rsid w:val="00BC77ED"/>
    <w:rsid w:val="00BC7B8B"/>
    <w:rsid w:val="00BD0075"/>
    <w:rsid w:val="00BD0421"/>
    <w:rsid w:val="00BD0D6F"/>
    <w:rsid w:val="00BD1137"/>
    <w:rsid w:val="00BD129C"/>
    <w:rsid w:val="00BD12A1"/>
    <w:rsid w:val="00BD134F"/>
    <w:rsid w:val="00BD160B"/>
    <w:rsid w:val="00BD163E"/>
    <w:rsid w:val="00BD1AD6"/>
    <w:rsid w:val="00BD2296"/>
    <w:rsid w:val="00BD270F"/>
    <w:rsid w:val="00BD34A6"/>
    <w:rsid w:val="00BD366A"/>
    <w:rsid w:val="00BD39BE"/>
    <w:rsid w:val="00BD47A9"/>
    <w:rsid w:val="00BD48F0"/>
    <w:rsid w:val="00BD4A6D"/>
    <w:rsid w:val="00BD4BD8"/>
    <w:rsid w:val="00BD610D"/>
    <w:rsid w:val="00BD6386"/>
    <w:rsid w:val="00BD63DB"/>
    <w:rsid w:val="00BD69A9"/>
    <w:rsid w:val="00BD6BA6"/>
    <w:rsid w:val="00BD71C5"/>
    <w:rsid w:val="00BD749B"/>
    <w:rsid w:val="00BD750B"/>
    <w:rsid w:val="00BD7518"/>
    <w:rsid w:val="00BD76AF"/>
    <w:rsid w:val="00BD76E6"/>
    <w:rsid w:val="00BD78D5"/>
    <w:rsid w:val="00BE0011"/>
    <w:rsid w:val="00BE0C5B"/>
    <w:rsid w:val="00BE1341"/>
    <w:rsid w:val="00BE15A0"/>
    <w:rsid w:val="00BE177E"/>
    <w:rsid w:val="00BE17D8"/>
    <w:rsid w:val="00BE1BED"/>
    <w:rsid w:val="00BE1C05"/>
    <w:rsid w:val="00BE287C"/>
    <w:rsid w:val="00BE2A75"/>
    <w:rsid w:val="00BE3006"/>
    <w:rsid w:val="00BE3632"/>
    <w:rsid w:val="00BE3994"/>
    <w:rsid w:val="00BE39F2"/>
    <w:rsid w:val="00BE3B9A"/>
    <w:rsid w:val="00BE47D4"/>
    <w:rsid w:val="00BE47E0"/>
    <w:rsid w:val="00BE52CA"/>
    <w:rsid w:val="00BE52F5"/>
    <w:rsid w:val="00BE5676"/>
    <w:rsid w:val="00BE5A11"/>
    <w:rsid w:val="00BE627B"/>
    <w:rsid w:val="00BE643C"/>
    <w:rsid w:val="00BE6812"/>
    <w:rsid w:val="00BE683A"/>
    <w:rsid w:val="00BE6F2A"/>
    <w:rsid w:val="00BE7480"/>
    <w:rsid w:val="00BF001A"/>
    <w:rsid w:val="00BF0055"/>
    <w:rsid w:val="00BF059B"/>
    <w:rsid w:val="00BF072F"/>
    <w:rsid w:val="00BF0753"/>
    <w:rsid w:val="00BF14A8"/>
    <w:rsid w:val="00BF183B"/>
    <w:rsid w:val="00BF19AA"/>
    <w:rsid w:val="00BF19B0"/>
    <w:rsid w:val="00BF1BAC"/>
    <w:rsid w:val="00BF1DCB"/>
    <w:rsid w:val="00BF21D3"/>
    <w:rsid w:val="00BF2481"/>
    <w:rsid w:val="00BF28E3"/>
    <w:rsid w:val="00BF2CD7"/>
    <w:rsid w:val="00BF2EBF"/>
    <w:rsid w:val="00BF2FA9"/>
    <w:rsid w:val="00BF33FC"/>
    <w:rsid w:val="00BF4054"/>
    <w:rsid w:val="00BF50E7"/>
    <w:rsid w:val="00BF552D"/>
    <w:rsid w:val="00BF567D"/>
    <w:rsid w:val="00BF57A2"/>
    <w:rsid w:val="00BF5848"/>
    <w:rsid w:val="00BF5BEB"/>
    <w:rsid w:val="00BF5C85"/>
    <w:rsid w:val="00BF5E9E"/>
    <w:rsid w:val="00BF6425"/>
    <w:rsid w:val="00BF65EA"/>
    <w:rsid w:val="00BF6910"/>
    <w:rsid w:val="00BF79BA"/>
    <w:rsid w:val="00BF7B5A"/>
    <w:rsid w:val="00BF7FFD"/>
    <w:rsid w:val="00C000D8"/>
    <w:rsid w:val="00C000DE"/>
    <w:rsid w:val="00C0034F"/>
    <w:rsid w:val="00C00641"/>
    <w:rsid w:val="00C00858"/>
    <w:rsid w:val="00C00BE2"/>
    <w:rsid w:val="00C00FC1"/>
    <w:rsid w:val="00C016E2"/>
    <w:rsid w:val="00C01880"/>
    <w:rsid w:val="00C0303B"/>
    <w:rsid w:val="00C03537"/>
    <w:rsid w:val="00C03565"/>
    <w:rsid w:val="00C03653"/>
    <w:rsid w:val="00C03EEC"/>
    <w:rsid w:val="00C0410E"/>
    <w:rsid w:val="00C04138"/>
    <w:rsid w:val="00C0474A"/>
    <w:rsid w:val="00C05129"/>
    <w:rsid w:val="00C0542E"/>
    <w:rsid w:val="00C0571E"/>
    <w:rsid w:val="00C05B27"/>
    <w:rsid w:val="00C05C0C"/>
    <w:rsid w:val="00C05DCE"/>
    <w:rsid w:val="00C05E02"/>
    <w:rsid w:val="00C06885"/>
    <w:rsid w:val="00C068F0"/>
    <w:rsid w:val="00C06C96"/>
    <w:rsid w:val="00C06F6B"/>
    <w:rsid w:val="00C06F8D"/>
    <w:rsid w:val="00C071FA"/>
    <w:rsid w:val="00C07365"/>
    <w:rsid w:val="00C07440"/>
    <w:rsid w:val="00C0748E"/>
    <w:rsid w:val="00C10228"/>
    <w:rsid w:val="00C104A1"/>
    <w:rsid w:val="00C10AC7"/>
    <w:rsid w:val="00C1121D"/>
    <w:rsid w:val="00C11595"/>
    <w:rsid w:val="00C11A4E"/>
    <w:rsid w:val="00C11F6F"/>
    <w:rsid w:val="00C121D0"/>
    <w:rsid w:val="00C1231E"/>
    <w:rsid w:val="00C12504"/>
    <w:rsid w:val="00C12627"/>
    <w:rsid w:val="00C12D36"/>
    <w:rsid w:val="00C13B05"/>
    <w:rsid w:val="00C13BEB"/>
    <w:rsid w:val="00C13D56"/>
    <w:rsid w:val="00C13EC0"/>
    <w:rsid w:val="00C148E6"/>
    <w:rsid w:val="00C14950"/>
    <w:rsid w:val="00C149AE"/>
    <w:rsid w:val="00C14F9D"/>
    <w:rsid w:val="00C15062"/>
    <w:rsid w:val="00C158CE"/>
    <w:rsid w:val="00C15A76"/>
    <w:rsid w:val="00C15ACE"/>
    <w:rsid w:val="00C16062"/>
    <w:rsid w:val="00C161A9"/>
    <w:rsid w:val="00C165B7"/>
    <w:rsid w:val="00C166DB"/>
    <w:rsid w:val="00C16CD6"/>
    <w:rsid w:val="00C1719F"/>
    <w:rsid w:val="00C1740D"/>
    <w:rsid w:val="00C17DE2"/>
    <w:rsid w:val="00C2015E"/>
    <w:rsid w:val="00C202B5"/>
    <w:rsid w:val="00C20E73"/>
    <w:rsid w:val="00C2125C"/>
    <w:rsid w:val="00C2139B"/>
    <w:rsid w:val="00C21497"/>
    <w:rsid w:val="00C21C48"/>
    <w:rsid w:val="00C2214F"/>
    <w:rsid w:val="00C22357"/>
    <w:rsid w:val="00C227F6"/>
    <w:rsid w:val="00C23014"/>
    <w:rsid w:val="00C230EA"/>
    <w:rsid w:val="00C23420"/>
    <w:rsid w:val="00C23B4B"/>
    <w:rsid w:val="00C24669"/>
    <w:rsid w:val="00C249F1"/>
    <w:rsid w:val="00C24F2A"/>
    <w:rsid w:val="00C250B1"/>
    <w:rsid w:val="00C251B0"/>
    <w:rsid w:val="00C253B3"/>
    <w:rsid w:val="00C25459"/>
    <w:rsid w:val="00C2550C"/>
    <w:rsid w:val="00C258C3"/>
    <w:rsid w:val="00C25C9C"/>
    <w:rsid w:val="00C25EA2"/>
    <w:rsid w:val="00C2638C"/>
    <w:rsid w:val="00C26C98"/>
    <w:rsid w:val="00C26D7B"/>
    <w:rsid w:val="00C26DE0"/>
    <w:rsid w:val="00C26E4F"/>
    <w:rsid w:val="00C26FEC"/>
    <w:rsid w:val="00C27127"/>
    <w:rsid w:val="00C30736"/>
    <w:rsid w:val="00C30EAD"/>
    <w:rsid w:val="00C3181C"/>
    <w:rsid w:val="00C31B02"/>
    <w:rsid w:val="00C31E41"/>
    <w:rsid w:val="00C31F06"/>
    <w:rsid w:val="00C323FA"/>
    <w:rsid w:val="00C32983"/>
    <w:rsid w:val="00C32A88"/>
    <w:rsid w:val="00C33622"/>
    <w:rsid w:val="00C3372E"/>
    <w:rsid w:val="00C33854"/>
    <w:rsid w:val="00C33B9C"/>
    <w:rsid w:val="00C33CBD"/>
    <w:rsid w:val="00C33DA0"/>
    <w:rsid w:val="00C34402"/>
    <w:rsid w:val="00C34DB6"/>
    <w:rsid w:val="00C35363"/>
    <w:rsid w:val="00C35893"/>
    <w:rsid w:val="00C359EA"/>
    <w:rsid w:val="00C35C4A"/>
    <w:rsid w:val="00C35E32"/>
    <w:rsid w:val="00C36162"/>
    <w:rsid w:val="00C3693F"/>
    <w:rsid w:val="00C36983"/>
    <w:rsid w:val="00C36ABD"/>
    <w:rsid w:val="00C36DD6"/>
    <w:rsid w:val="00C36EA5"/>
    <w:rsid w:val="00C36EC7"/>
    <w:rsid w:val="00C36FEE"/>
    <w:rsid w:val="00C3700C"/>
    <w:rsid w:val="00C3711E"/>
    <w:rsid w:val="00C374E8"/>
    <w:rsid w:val="00C37B9D"/>
    <w:rsid w:val="00C37BD4"/>
    <w:rsid w:val="00C404DC"/>
    <w:rsid w:val="00C40AAF"/>
    <w:rsid w:val="00C40D8A"/>
    <w:rsid w:val="00C40DBD"/>
    <w:rsid w:val="00C40FDB"/>
    <w:rsid w:val="00C4145C"/>
    <w:rsid w:val="00C4155B"/>
    <w:rsid w:val="00C41756"/>
    <w:rsid w:val="00C41B22"/>
    <w:rsid w:val="00C41E35"/>
    <w:rsid w:val="00C423A2"/>
    <w:rsid w:val="00C42477"/>
    <w:rsid w:val="00C4276B"/>
    <w:rsid w:val="00C427FD"/>
    <w:rsid w:val="00C42AD0"/>
    <w:rsid w:val="00C43898"/>
    <w:rsid w:val="00C43F27"/>
    <w:rsid w:val="00C44296"/>
    <w:rsid w:val="00C44BD1"/>
    <w:rsid w:val="00C45603"/>
    <w:rsid w:val="00C4568F"/>
    <w:rsid w:val="00C45B5F"/>
    <w:rsid w:val="00C45EF3"/>
    <w:rsid w:val="00C46023"/>
    <w:rsid w:val="00C4647F"/>
    <w:rsid w:val="00C46735"/>
    <w:rsid w:val="00C46B3C"/>
    <w:rsid w:val="00C46B5F"/>
    <w:rsid w:val="00C47161"/>
    <w:rsid w:val="00C471A5"/>
    <w:rsid w:val="00C4738F"/>
    <w:rsid w:val="00C47CEB"/>
    <w:rsid w:val="00C47EFB"/>
    <w:rsid w:val="00C47F74"/>
    <w:rsid w:val="00C51306"/>
    <w:rsid w:val="00C51564"/>
    <w:rsid w:val="00C51A3B"/>
    <w:rsid w:val="00C51A3D"/>
    <w:rsid w:val="00C51AF2"/>
    <w:rsid w:val="00C51CC3"/>
    <w:rsid w:val="00C521BB"/>
    <w:rsid w:val="00C52253"/>
    <w:rsid w:val="00C525C7"/>
    <w:rsid w:val="00C5263A"/>
    <w:rsid w:val="00C5272C"/>
    <w:rsid w:val="00C52A1C"/>
    <w:rsid w:val="00C52A74"/>
    <w:rsid w:val="00C52BE8"/>
    <w:rsid w:val="00C52E05"/>
    <w:rsid w:val="00C5303F"/>
    <w:rsid w:val="00C531AE"/>
    <w:rsid w:val="00C53A4D"/>
    <w:rsid w:val="00C53C40"/>
    <w:rsid w:val="00C53FF2"/>
    <w:rsid w:val="00C5416E"/>
    <w:rsid w:val="00C542A6"/>
    <w:rsid w:val="00C54378"/>
    <w:rsid w:val="00C544EF"/>
    <w:rsid w:val="00C549A4"/>
    <w:rsid w:val="00C549DF"/>
    <w:rsid w:val="00C54A01"/>
    <w:rsid w:val="00C54A51"/>
    <w:rsid w:val="00C54E60"/>
    <w:rsid w:val="00C54EF1"/>
    <w:rsid w:val="00C55149"/>
    <w:rsid w:val="00C55489"/>
    <w:rsid w:val="00C5564F"/>
    <w:rsid w:val="00C55B37"/>
    <w:rsid w:val="00C55DD1"/>
    <w:rsid w:val="00C56765"/>
    <w:rsid w:val="00C573B4"/>
    <w:rsid w:val="00C57E45"/>
    <w:rsid w:val="00C57F5C"/>
    <w:rsid w:val="00C606BD"/>
    <w:rsid w:val="00C6074A"/>
    <w:rsid w:val="00C607FD"/>
    <w:rsid w:val="00C60FD9"/>
    <w:rsid w:val="00C611BD"/>
    <w:rsid w:val="00C612E7"/>
    <w:rsid w:val="00C61B52"/>
    <w:rsid w:val="00C61E56"/>
    <w:rsid w:val="00C6215A"/>
    <w:rsid w:val="00C62336"/>
    <w:rsid w:val="00C6248B"/>
    <w:rsid w:val="00C62789"/>
    <w:rsid w:val="00C6291B"/>
    <w:rsid w:val="00C63638"/>
    <w:rsid w:val="00C6391A"/>
    <w:rsid w:val="00C63E07"/>
    <w:rsid w:val="00C63E8F"/>
    <w:rsid w:val="00C64027"/>
    <w:rsid w:val="00C644BD"/>
    <w:rsid w:val="00C646F9"/>
    <w:rsid w:val="00C647BD"/>
    <w:rsid w:val="00C64BBA"/>
    <w:rsid w:val="00C651FC"/>
    <w:rsid w:val="00C66548"/>
    <w:rsid w:val="00C66949"/>
    <w:rsid w:val="00C673C6"/>
    <w:rsid w:val="00C6742B"/>
    <w:rsid w:val="00C67B01"/>
    <w:rsid w:val="00C7041F"/>
    <w:rsid w:val="00C70505"/>
    <w:rsid w:val="00C705F0"/>
    <w:rsid w:val="00C7078E"/>
    <w:rsid w:val="00C70C73"/>
    <w:rsid w:val="00C70CA7"/>
    <w:rsid w:val="00C710BB"/>
    <w:rsid w:val="00C718B9"/>
    <w:rsid w:val="00C71F0E"/>
    <w:rsid w:val="00C72330"/>
    <w:rsid w:val="00C7261E"/>
    <w:rsid w:val="00C7279B"/>
    <w:rsid w:val="00C728AD"/>
    <w:rsid w:val="00C72DE3"/>
    <w:rsid w:val="00C72FEE"/>
    <w:rsid w:val="00C73149"/>
    <w:rsid w:val="00C734FE"/>
    <w:rsid w:val="00C73569"/>
    <w:rsid w:val="00C735BC"/>
    <w:rsid w:val="00C738D2"/>
    <w:rsid w:val="00C739AB"/>
    <w:rsid w:val="00C73AE7"/>
    <w:rsid w:val="00C74210"/>
    <w:rsid w:val="00C74F34"/>
    <w:rsid w:val="00C752D6"/>
    <w:rsid w:val="00C75729"/>
    <w:rsid w:val="00C75820"/>
    <w:rsid w:val="00C759BB"/>
    <w:rsid w:val="00C75A99"/>
    <w:rsid w:val="00C75E61"/>
    <w:rsid w:val="00C764DF"/>
    <w:rsid w:val="00C76B11"/>
    <w:rsid w:val="00C76CDE"/>
    <w:rsid w:val="00C76E1D"/>
    <w:rsid w:val="00C77441"/>
    <w:rsid w:val="00C77875"/>
    <w:rsid w:val="00C77943"/>
    <w:rsid w:val="00C779CD"/>
    <w:rsid w:val="00C77ABA"/>
    <w:rsid w:val="00C77D5E"/>
    <w:rsid w:val="00C77DA4"/>
    <w:rsid w:val="00C77E42"/>
    <w:rsid w:val="00C80384"/>
    <w:rsid w:val="00C8099D"/>
    <w:rsid w:val="00C80C96"/>
    <w:rsid w:val="00C816C8"/>
    <w:rsid w:val="00C81F06"/>
    <w:rsid w:val="00C81FEB"/>
    <w:rsid w:val="00C82D3D"/>
    <w:rsid w:val="00C82D55"/>
    <w:rsid w:val="00C82E29"/>
    <w:rsid w:val="00C8332D"/>
    <w:rsid w:val="00C83593"/>
    <w:rsid w:val="00C835B3"/>
    <w:rsid w:val="00C8361A"/>
    <w:rsid w:val="00C83801"/>
    <w:rsid w:val="00C83A92"/>
    <w:rsid w:val="00C83F56"/>
    <w:rsid w:val="00C84063"/>
    <w:rsid w:val="00C84A5E"/>
    <w:rsid w:val="00C84A72"/>
    <w:rsid w:val="00C84B1E"/>
    <w:rsid w:val="00C84B24"/>
    <w:rsid w:val="00C84C8F"/>
    <w:rsid w:val="00C84C97"/>
    <w:rsid w:val="00C85B54"/>
    <w:rsid w:val="00C85BA1"/>
    <w:rsid w:val="00C85E80"/>
    <w:rsid w:val="00C86346"/>
    <w:rsid w:val="00C864A3"/>
    <w:rsid w:val="00C86AE1"/>
    <w:rsid w:val="00C87177"/>
    <w:rsid w:val="00C87E4B"/>
    <w:rsid w:val="00C9074A"/>
    <w:rsid w:val="00C90C09"/>
    <w:rsid w:val="00C90E17"/>
    <w:rsid w:val="00C90F9C"/>
    <w:rsid w:val="00C91173"/>
    <w:rsid w:val="00C91474"/>
    <w:rsid w:val="00C914BA"/>
    <w:rsid w:val="00C9188C"/>
    <w:rsid w:val="00C91A2F"/>
    <w:rsid w:val="00C91F7C"/>
    <w:rsid w:val="00C9274C"/>
    <w:rsid w:val="00C92C13"/>
    <w:rsid w:val="00C92E84"/>
    <w:rsid w:val="00C930C8"/>
    <w:rsid w:val="00C93843"/>
    <w:rsid w:val="00C93947"/>
    <w:rsid w:val="00C93A05"/>
    <w:rsid w:val="00C93F2A"/>
    <w:rsid w:val="00C94029"/>
    <w:rsid w:val="00C9505B"/>
    <w:rsid w:val="00C95281"/>
    <w:rsid w:val="00C95A24"/>
    <w:rsid w:val="00C96308"/>
    <w:rsid w:val="00C963D7"/>
    <w:rsid w:val="00C967CD"/>
    <w:rsid w:val="00C96A9C"/>
    <w:rsid w:val="00C96E7A"/>
    <w:rsid w:val="00C96E7D"/>
    <w:rsid w:val="00C96FBB"/>
    <w:rsid w:val="00C9725B"/>
    <w:rsid w:val="00C97513"/>
    <w:rsid w:val="00C9767B"/>
    <w:rsid w:val="00C97930"/>
    <w:rsid w:val="00C97A85"/>
    <w:rsid w:val="00CA0085"/>
    <w:rsid w:val="00CA0215"/>
    <w:rsid w:val="00CA08AA"/>
    <w:rsid w:val="00CA095C"/>
    <w:rsid w:val="00CA0B97"/>
    <w:rsid w:val="00CA0DF7"/>
    <w:rsid w:val="00CA0EF5"/>
    <w:rsid w:val="00CA10C3"/>
    <w:rsid w:val="00CA1824"/>
    <w:rsid w:val="00CA183A"/>
    <w:rsid w:val="00CA1DCA"/>
    <w:rsid w:val="00CA23BA"/>
    <w:rsid w:val="00CA2560"/>
    <w:rsid w:val="00CA26C7"/>
    <w:rsid w:val="00CA27A1"/>
    <w:rsid w:val="00CA2834"/>
    <w:rsid w:val="00CA29B0"/>
    <w:rsid w:val="00CA2D93"/>
    <w:rsid w:val="00CA355D"/>
    <w:rsid w:val="00CA360E"/>
    <w:rsid w:val="00CA4A23"/>
    <w:rsid w:val="00CA5097"/>
    <w:rsid w:val="00CA5369"/>
    <w:rsid w:val="00CA609F"/>
    <w:rsid w:val="00CA625C"/>
    <w:rsid w:val="00CA64DD"/>
    <w:rsid w:val="00CA666F"/>
    <w:rsid w:val="00CA6792"/>
    <w:rsid w:val="00CA699F"/>
    <w:rsid w:val="00CA6F8A"/>
    <w:rsid w:val="00CA725C"/>
    <w:rsid w:val="00CA739E"/>
    <w:rsid w:val="00CA7738"/>
    <w:rsid w:val="00CA7BF0"/>
    <w:rsid w:val="00CB0596"/>
    <w:rsid w:val="00CB0802"/>
    <w:rsid w:val="00CB0C55"/>
    <w:rsid w:val="00CB0CFC"/>
    <w:rsid w:val="00CB0D57"/>
    <w:rsid w:val="00CB0FAD"/>
    <w:rsid w:val="00CB1142"/>
    <w:rsid w:val="00CB1BD8"/>
    <w:rsid w:val="00CB1D82"/>
    <w:rsid w:val="00CB1EAE"/>
    <w:rsid w:val="00CB216A"/>
    <w:rsid w:val="00CB2694"/>
    <w:rsid w:val="00CB2F67"/>
    <w:rsid w:val="00CB3CBB"/>
    <w:rsid w:val="00CB44EB"/>
    <w:rsid w:val="00CB44F5"/>
    <w:rsid w:val="00CB4800"/>
    <w:rsid w:val="00CB4B5D"/>
    <w:rsid w:val="00CB5293"/>
    <w:rsid w:val="00CB531D"/>
    <w:rsid w:val="00CB53A2"/>
    <w:rsid w:val="00CB5EFA"/>
    <w:rsid w:val="00CB63A1"/>
    <w:rsid w:val="00CB66B3"/>
    <w:rsid w:val="00CB6FAC"/>
    <w:rsid w:val="00CB72BC"/>
    <w:rsid w:val="00CB73AF"/>
    <w:rsid w:val="00CB7E4F"/>
    <w:rsid w:val="00CC03B4"/>
    <w:rsid w:val="00CC0E21"/>
    <w:rsid w:val="00CC12B2"/>
    <w:rsid w:val="00CC20EA"/>
    <w:rsid w:val="00CC228B"/>
    <w:rsid w:val="00CC295F"/>
    <w:rsid w:val="00CC2A65"/>
    <w:rsid w:val="00CC32E1"/>
    <w:rsid w:val="00CC3E0A"/>
    <w:rsid w:val="00CC45ED"/>
    <w:rsid w:val="00CC4700"/>
    <w:rsid w:val="00CC4873"/>
    <w:rsid w:val="00CC4DFA"/>
    <w:rsid w:val="00CC5A64"/>
    <w:rsid w:val="00CC5B62"/>
    <w:rsid w:val="00CC5BF9"/>
    <w:rsid w:val="00CC5F3D"/>
    <w:rsid w:val="00CC61C2"/>
    <w:rsid w:val="00CC6898"/>
    <w:rsid w:val="00CC7127"/>
    <w:rsid w:val="00CC72ED"/>
    <w:rsid w:val="00CD021C"/>
    <w:rsid w:val="00CD02C5"/>
    <w:rsid w:val="00CD0547"/>
    <w:rsid w:val="00CD12A4"/>
    <w:rsid w:val="00CD1321"/>
    <w:rsid w:val="00CD1BC5"/>
    <w:rsid w:val="00CD1CE9"/>
    <w:rsid w:val="00CD1E88"/>
    <w:rsid w:val="00CD1F16"/>
    <w:rsid w:val="00CD2133"/>
    <w:rsid w:val="00CD2258"/>
    <w:rsid w:val="00CD2C29"/>
    <w:rsid w:val="00CD2DF4"/>
    <w:rsid w:val="00CD2F49"/>
    <w:rsid w:val="00CD2F91"/>
    <w:rsid w:val="00CD305F"/>
    <w:rsid w:val="00CD324D"/>
    <w:rsid w:val="00CD390E"/>
    <w:rsid w:val="00CD3D57"/>
    <w:rsid w:val="00CD4398"/>
    <w:rsid w:val="00CD4485"/>
    <w:rsid w:val="00CD46EB"/>
    <w:rsid w:val="00CD4922"/>
    <w:rsid w:val="00CD4BDB"/>
    <w:rsid w:val="00CD4DF9"/>
    <w:rsid w:val="00CD52C6"/>
    <w:rsid w:val="00CD5741"/>
    <w:rsid w:val="00CD5EF8"/>
    <w:rsid w:val="00CD6079"/>
    <w:rsid w:val="00CD6546"/>
    <w:rsid w:val="00CD6809"/>
    <w:rsid w:val="00CD7FED"/>
    <w:rsid w:val="00CE0378"/>
    <w:rsid w:val="00CE04B7"/>
    <w:rsid w:val="00CE0DD6"/>
    <w:rsid w:val="00CE0FE0"/>
    <w:rsid w:val="00CE0FEB"/>
    <w:rsid w:val="00CE0FFF"/>
    <w:rsid w:val="00CE1318"/>
    <w:rsid w:val="00CE13CB"/>
    <w:rsid w:val="00CE14FA"/>
    <w:rsid w:val="00CE2298"/>
    <w:rsid w:val="00CE23BC"/>
    <w:rsid w:val="00CE265D"/>
    <w:rsid w:val="00CE26CC"/>
    <w:rsid w:val="00CE2A11"/>
    <w:rsid w:val="00CE2AA6"/>
    <w:rsid w:val="00CE32DD"/>
    <w:rsid w:val="00CE3319"/>
    <w:rsid w:val="00CE3D14"/>
    <w:rsid w:val="00CE3ECB"/>
    <w:rsid w:val="00CE536E"/>
    <w:rsid w:val="00CE5747"/>
    <w:rsid w:val="00CE5961"/>
    <w:rsid w:val="00CE5DD0"/>
    <w:rsid w:val="00CE62FD"/>
    <w:rsid w:val="00CE6A21"/>
    <w:rsid w:val="00CE72C2"/>
    <w:rsid w:val="00CE72D9"/>
    <w:rsid w:val="00CE7617"/>
    <w:rsid w:val="00CE7658"/>
    <w:rsid w:val="00CE773F"/>
    <w:rsid w:val="00CE7CBB"/>
    <w:rsid w:val="00CE7D4E"/>
    <w:rsid w:val="00CE7E24"/>
    <w:rsid w:val="00CF023C"/>
    <w:rsid w:val="00CF0948"/>
    <w:rsid w:val="00CF10D8"/>
    <w:rsid w:val="00CF1835"/>
    <w:rsid w:val="00CF1BA0"/>
    <w:rsid w:val="00CF21B5"/>
    <w:rsid w:val="00CF249F"/>
    <w:rsid w:val="00CF27ED"/>
    <w:rsid w:val="00CF2CA0"/>
    <w:rsid w:val="00CF2D73"/>
    <w:rsid w:val="00CF3824"/>
    <w:rsid w:val="00CF3B3D"/>
    <w:rsid w:val="00CF3D43"/>
    <w:rsid w:val="00CF403B"/>
    <w:rsid w:val="00CF4212"/>
    <w:rsid w:val="00CF448F"/>
    <w:rsid w:val="00CF6A22"/>
    <w:rsid w:val="00CF6C17"/>
    <w:rsid w:val="00CF715D"/>
    <w:rsid w:val="00CF7CCE"/>
    <w:rsid w:val="00D0009C"/>
    <w:rsid w:val="00D0125C"/>
    <w:rsid w:val="00D0135C"/>
    <w:rsid w:val="00D01550"/>
    <w:rsid w:val="00D015DD"/>
    <w:rsid w:val="00D015EE"/>
    <w:rsid w:val="00D017AF"/>
    <w:rsid w:val="00D02040"/>
    <w:rsid w:val="00D020A4"/>
    <w:rsid w:val="00D02810"/>
    <w:rsid w:val="00D02DBA"/>
    <w:rsid w:val="00D02EB4"/>
    <w:rsid w:val="00D038E1"/>
    <w:rsid w:val="00D049AB"/>
    <w:rsid w:val="00D04B13"/>
    <w:rsid w:val="00D04B5B"/>
    <w:rsid w:val="00D04B99"/>
    <w:rsid w:val="00D0524D"/>
    <w:rsid w:val="00D061C3"/>
    <w:rsid w:val="00D0651C"/>
    <w:rsid w:val="00D06D95"/>
    <w:rsid w:val="00D072D1"/>
    <w:rsid w:val="00D076AB"/>
    <w:rsid w:val="00D07706"/>
    <w:rsid w:val="00D0774C"/>
    <w:rsid w:val="00D07975"/>
    <w:rsid w:val="00D07A0A"/>
    <w:rsid w:val="00D07AE8"/>
    <w:rsid w:val="00D1062B"/>
    <w:rsid w:val="00D10E95"/>
    <w:rsid w:val="00D113BE"/>
    <w:rsid w:val="00D11515"/>
    <w:rsid w:val="00D11558"/>
    <w:rsid w:val="00D117FA"/>
    <w:rsid w:val="00D11DE9"/>
    <w:rsid w:val="00D12048"/>
    <w:rsid w:val="00D122DD"/>
    <w:rsid w:val="00D12C49"/>
    <w:rsid w:val="00D12EE8"/>
    <w:rsid w:val="00D134AB"/>
    <w:rsid w:val="00D13510"/>
    <w:rsid w:val="00D139E9"/>
    <w:rsid w:val="00D13AC9"/>
    <w:rsid w:val="00D13D54"/>
    <w:rsid w:val="00D1435B"/>
    <w:rsid w:val="00D14770"/>
    <w:rsid w:val="00D14F01"/>
    <w:rsid w:val="00D150C9"/>
    <w:rsid w:val="00D15267"/>
    <w:rsid w:val="00D152E1"/>
    <w:rsid w:val="00D1546F"/>
    <w:rsid w:val="00D1565C"/>
    <w:rsid w:val="00D1569F"/>
    <w:rsid w:val="00D15CE2"/>
    <w:rsid w:val="00D15D73"/>
    <w:rsid w:val="00D15DE2"/>
    <w:rsid w:val="00D16108"/>
    <w:rsid w:val="00D168B4"/>
    <w:rsid w:val="00D16A48"/>
    <w:rsid w:val="00D17C17"/>
    <w:rsid w:val="00D17E20"/>
    <w:rsid w:val="00D206E6"/>
    <w:rsid w:val="00D207E2"/>
    <w:rsid w:val="00D20805"/>
    <w:rsid w:val="00D20E16"/>
    <w:rsid w:val="00D20E6C"/>
    <w:rsid w:val="00D21562"/>
    <w:rsid w:val="00D2165B"/>
    <w:rsid w:val="00D218B7"/>
    <w:rsid w:val="00D21B7A"/>
    <w:rsid w:val="00D21BED"/>
    <w:rsid w:val="00D22169"/>
    <w:rsid w:val="00D222F0"/>
    <w:rsid w:val="00D22808"/>
    <w:rsid w:val="00D2299B"/>
    <w:rsid w:val="00D22D00"/>
    <w:rsid w:val="00D23AFA"/>
    <w:rsid w:val="00D23EE4"/>
    <w:rsid w:val="00D243F3"/>
    <w:rsid w:val="00D252B7"/>
    <w:rsid w:val="00D25582"/>
    <w:rsid w:val="00D257C4"/>
    <w:rsid w:val="00D25A9F"/>
    <w:rsid w:val="00D2605B"/>
    <w:rsid w:val="00D260B0"/>
    <w:rsid w:val="00D26140"/>
    <w:rsid w:val="00D26454"/>
    <w:rsid w:val="00D272D7"/>
    <w:rsid w:val="00D273F9"/>
    <w:rsid w:val="00D27A12"/>
    <w:rsid w:val="00D30808"/>
    <w:rsid w:val="00D308B6"/>
    <w:rsid w:val="00D30A83"/>
    <w:rsid w:val="00D31027"/>
    <w:rsid w:val="00D31041"/>
    <w:rsid w:val="00D31F69"/>
    <w:rsid w:val="00D32447"/>
    <w:rsid w:val="00D32A2B"/>
    <w:rsid w:val="00D32BA8"/>
    <w:rsid w:val="00D332B6"/>
    <w:rsid w:val="00D33629"/>
    <w:rsid w:val="00D33B1A"/>
    <w:rsid w:val="00D33B1D"/>
    <w:rsid w:val="00D3401E"/>
    <w:rsid w:val="00D34360"/>
    <w:rsid w:val="00D345C4"/>
    <w:rsid w:val="00D34B1B"/>
    <w:rsid w:val="00D34B5E"/>
    <w:rsid w:val="00D34F7D"/>
    <w:rsid w:val="00D358FF"/>
    <w:rsid w:val="00D35AF5"/>
    <w:rsid w:val="00D35ED7"/>
    <w:rsid w:val="00D36BF9"/>
    <w:rsid w:val="00D36C38"/>
    <w:rsid w:val="00D36C54"/>
    <w:rsid w:val="00D37193"/>
    <w:rsid w:val="00D372EC"/>
    <w:rsid w:val="00D37354"/>
    <w:rsid w:val="00D373D5"/>
    <w:rsid w:val="00D3741A"/>
    <w:rsid w:val="00D37FAF"/>
    <w:rsid w:val="00D4010B"/>
    <w:rsid w:val="00D404A8"/>
    <w:rsid w:val="00D404B3"/>
    <w:rsid w:val="00D40C0F"/>
    <w:rsid w:val="00D40D28"/>
    <w:rsid w:val="00D40DB8"/>
    <w:rsid w:val="00D40DE4"/>
    <w:rsid w:val="00D40FDE"/>
    <w:rsid w:val="00D413D4"/>
    <w:rsid w:val="00D41474"/>
    <w:rsid w:val="00D4159A"/>
    <w:rsid w:val="00D416B3"/>
    <w:rsid w:val="00D421CC"/>
    <w:rsid w:val="00D4225C"/>
    <w:rsid w:val="00D4275C"/>
    <w:rsid w:val="00D42863"/>
    <w:rsid w:val="00D428F3"/>
    <w:rsid w:val="00D43009"/>
    <w:rsid w:val="00D4374B"/>
    <w:rsid w:val="00D43A2D"/>
    <w:rsid w:val="00D43E71"/>
    <w:rsid w:val="00D43F15"/>
    <w:rsid w:val="00D44496"/>
    <w:rsid w:val="00D448AC"/>
    <w:rsid w:val="00D44C64"/>
    <w:rsid w:val="00D44FCB"/>
    <w:rsid w:val="00D453E4"/>
    <w:rsid w:val="00D4567B"/>
    <w:rsid w:val="00D4577E"/>
    <w:rsid w:val="00D45D10"/>
    <w:rsid w:val="00D45ECA"/>
    <w:rsid w:val="00D46138"/>
    <w:rsid w:val="00D463B6"/>
    <w:rsid w:val="00D468AA"/>
    <w:rsid w:val="00D46AAB"/>
    <w:rsid w:val="00D46F40"/>
    <w:rsid w:val="00D4726C"/>
    <w:rsid w:val="00D47CFD"/>
    <w:rsid w:val="00D47D3B"/>
    <w:rsid w:val="00D50010"/>
    <w:rsid w:val="00D500D1"/>
    <w:rsid w:val="00D501C8"/>
    <w:rsid w:val="00D50308"/>
    <w:rsid w:val="00D50312"/>
    <w:rsid w:val="00D5032D"/>
    <w:rsid w:val="00D506D1"/>
    <w:rsid w:val="00D51FFC"/>
    <w:rsid w:val="00D521CC"/>
    <w:rsid w:val="00D52A9A"/>
    <w:rsid w:val="00D52B2E"/>
    <w:rsid w:val="00D52CA9"/>
    <w:rsid w:val="00D53206"/>
    <w:rsid w:val="00D532F8"/>
    <w:rsid w:val="00D53A9C"/>
    <w:rsid w:val="00D53AEB"/>
    <w:rsid w:val="00D54340"/>
    <w:rsid w:val="00D543BE"/>
    <w:rsid w:val="00D54950"/>
    <w:rsid w:val="00D55223"/>
    <w:rsid w:val="00D552AC"/>
    <w:rsid w:val="00D55BA6"/>
    <w:rsid w:val="00D55D7F"/>
    <w:rsid w:val="00D55E12"/>
    <w:rsid w:val="00D5609A"/>
    <w:rsid w:val="00D56511"/>
    <w:rsid w:val="00D5657D"/>
    <w:rsid w:val="00D56737"/>
    <w:rsid w:val="00D568D0"/>
    <w:rsid w:val="00D56A91"/>
    <w:rsid w:val="00D56C07"/>
    <w:rsid w:val="00D572E2"/>
    <w:rsid w:val="00D5731D"/>
    <w:rsid w:val="00D573DB"/>
    <w:rsid w:val="00D5798F"/>
    <w:rsid w:val="00D602CC"/>
    <w:rsid w:val="00D602E5"/>
    <w:rsid w:val="00D606F4"/>
    <w:rsid w:val="00D60B0B"/>
    <w:rsid w:val="00D610E1"/>
    <w:rsid w:val="00D6126E"/>
    <w:rsid w:val="00D61B91"/>
    <w:rsid w:val="00D61FC3"/>
    <w:rsid w:val="00D6220B"/>
    <w:rsid w:val="00D62258"/>
    <w:rsid w:val="00D62C6F"/>
    <w:rsid w:val="00D6301E"/>
    <w:rsid w:val="00D632DC"/>
    <w:rsid w:val="00D6394A"/>
    <w:rsid w:val="00D64002"/>
    <w:rsid w:val="00D64091"/>
    <w:rsid w:val="00D640E4"/>
    <w:rsid w:val="00D641BF"/>
    <w:rsid w:val="00D644BE"/>
    <w:rsid w:val="00D6461A"/>
    <w:rsid w:val="00D647BD"/>
    <w:rsid w:val="00D64EA4"/>
    <w:rsid w:val="00D658B1"/>
    <w:rsid w:val="00D65B20"/>
    <w:rsid w:val="00D65C76"/>
    <w:rsid w:val="00D66749"/>
    <w:rsid w:val="00D669A1"/>
    <w:rsid w:val="00D66A3A"/>
    <w:rsid w:val="00D67149"/>
    <w:rsid w:val="00D671FC"/>
    <w:rsid w:val="00D6730B"/>
    <w:rsid w:val="00D67374"/>
    <w:rsid w:val="00D673BD"/>
    <w:rsid w:val="00D67742"/>
    <w:rsid w:val="00D67899"/>
    <w:rsid w:val="00D6796A"/>
    <w:rsid w:val="00D67B0B"/>
    <w:rsid w:val="00D67CB8"/>
    <w:rsid w:val="00D67E26"/>
    <w:rsid w:val="00D67EDF"/>
    <w:rsid w:val="00D70399"/>
    <w:rsid w:val="00D7070E"/>
    <w:rsid w:val="00D70983"/>
    <w:rsid w:val="00D70CCD"/>
    <w:rsid w:val="00D70D36"/>
    <w:rsid w:val="00D71C9F"/>
    <w:rsid w:val="00D7213A"/>
    <w:rsid w:val="00D72307"/>
    <w:rsid w:val="00D7275B"/>
    <w:rsid w:val="00D72B7B"/>
    <w:rsid w:val="00D73BAA"/>
    <w:rsid w:val="00D73C8C"/>
    <w:rsid w:val="00D7431A"/>
    <w:rsid w:val="00D7437C"/>
    <w:rsid w:val="00D7474F"/>
    <w:rsid w:val="00D74A26"/>
    <w:rsid w:val="00D74A57"/>
    <w:rsid w:val="00D751FF"/>
    <w:rsid w:val="00D76473"/>
    <w:rsid w:val="00D76D1C"/>
    <w:rsid w:val="00D76F17"/>
    <w:rsid w:val="00D77316"/>
    <w:rsid w:val="00D801C4"/>
    <w:rsid w:val="00D802CD"/>
    <w:rsid w:val="00D80588"/>
    <w:rsid w:val="00D80E37"/>
    <w:rsid w:val="00D812C9"/>
    <w:rsid w:val="00D813AD"/>
    <w:rsid w:val="00D81414"/>
    <w:rsid w:val="00D81453"/>
    <w:rsid w:val="00D81B08"/>
    <w:rsid w:val="00D82167"/>
    <w:rsid w:val="00D82250"/>
    <w:rsid w:val="00D82B11"/>
    <w:rsid w:val="00D83157"/>
    <w:rsid w:val="00D83301"/>
    <w:rsid w:val="00D83683"/>
    <w:rsid w:val="00D83922"/>
    <w:rsid w:val="00D83B5D"/>
    <w:rsid w:val="00D84A65"/>
    <w:rsid w:val="00D84AE2"/>
    <w:rsid w:val="00D84B59"/>
    <w:rsid w:val="00D852B3"/>
    <w:rsid w:val="00D85BCA"/>
    <w:rsid w:val="00D86114"/>
    <w:rsid w:val="00D8638E"/>
    <w:rsid w:val="00D869A7"/>
    <w:rsid w:val="00D86BF5"/>
    <w:rsid w:val="00D86CF8"/>
    <w:rsid w:val="00D87209"/>
    <w:rsid w:val="00D87C68"/>
    <w:rsid w:val="00D87D58"/>
    <w:rsid w:val="00D9043B"/>
    <w:rsid w:val="00D90B37"/>
    <w:rsid w:val="00D90C42"/>
    <w:rsid w:val="00D915B2"/>
    <w:rsid w:val="00D91D2B"/>
    <w:rsid w:val="00D91EC7"/>
    <w:rsid w:val="00D92019"/>
    <w:rsid w:val="00D92227"/>
    <w:rsid w:val="00D922DA"/>
    <w:rsid w:val="00D93421"/>
    <w:rsid w:val="00D93440"/>
    <w:rsid w:val="00D9354C"/>
    <w:rsid w:val="00D938C9"/>
    <w:rsid w:val="00D94866"/>
    <w:rsid w:val="00D94B33"/>
    <w:rsid w:val="00D94B58"/>
    <w:rsid w:val="00D94BAE"/>
    <w:rsid w:val="00D950CA"/>
    <w:rsid w:val="00D9534E"/>
    <w:rsid w:val="00D9637A"/>
    <w:rsid w:val="00D965E2"/>
    <w:rsid w:val="00D96CD3"/>
    <w:rsid w:val="00D97433"/>
    <w:rsid w:val="00D97673"/>
    <w:rsid w:val="00D9779D"/>
    <w:rsid w:val="00D97D20"/>
    <w:rsid w:val="00D97FDF"/>
    <w:rsid w:val="00DA00B5"/>
    <w:rsid w:val="00DA03C1"/>
    <w:rsid w:val="00DA055C"/>
    <w:rsid w:val="00DA059F"/>
    <w:rsid w:val="00DA13C2"/>
    <w:rsid w:val="00DA1403"/>
    <w:rsid w:val="00DA16DD"/>
    <w:rsid w:val="00DA18C3"/>
    <w:rsid w:val="00DA1B85"/>
    <w:rsid w:val="00DA1C4D"/>
    <w:rsid w:val="00DA2620"/>
    <w:rsid w:val="00DA2E81"/>
    <w:rsid w:val="00DA2E89"/>
    <w:rsid w:val="00DA34FE"/>
    <w:rsid w:val="00DA3833"/>
    <w:rsid w:val="00DA42B4"/>
    <w:rsid w:val="00DA43AA"/>
    <w:rsid w:val="00DA46DF"/>
    <w:rsid w:val="00DA4B58"/>
    <w:rsid w:val="00DA4F23"/>
    <w:rsid w:val="00DA57B2"/>
    <w:rsid w:val="00DA5D4E"/>
    <w:rsid w:val="00DA5FF1"/>
    <w:rsid w:val="00DA62B8"/>
    <w:rsid w:val="00DA6930"/>
    <w:rsid w:val="00DA6A2A"/>
    <w:rsid w:val="00DA6C92"/>
    <w:rsid w:val="00DA7A40"/>
    <w:rsid w:val="00DA7B16"/>
    <w:rsid w:val="00DA7C53"/>
    <w:rsid w:val="00DB0978"/>
    <w:rsid w:val="00DB0995"/>
    <w:rsid w:val="00DB18FA"/>
    <w:rsid w:val="00DB1B3B"/>
    <w:rsid w:val="00DB1EC9"/>
    <w:rsid w:val="00DB21B3"/>
    <w:rsid w:val="00DB275B"/>
    <w:rsid w:val="00DB27FF"/>
    <w:rsid w:val="00DB29F9"/>
    <w:rsid w:val="00DB2CD1"/>
    <w:rsid w:val="00DB2E99"/>
    <w:rsid w:val="00DB38FA"/>
    <w:rsid w:val="00DB3A3E"/>
    <w:rsid w:val="00DB4130"/>
    <w:rsid w:val="00DB4A97"/>
    <w:rsid w:val="00DB4EB3"/>
    <w:rsid w:val="00DB513D"/>
    <w:rsid w:val="00DB520F"/>
    <w:rsid w:val="00DB53E9"/>
    <w:rsid w:val="00DB5ABB"/>
    <w:rsid w:val="00DB5D51"/>
    <w:rsid w:val="00DB604A"/>
    <w:rsid w:val="00DB6114"/>
    <w:rsid w:val="00DB739C"/>
    <w:rsid w:val="00DB7508"/>
    <w:rsid w:val="00DB752E"/>
    <w:rsid w:val="00DB7749"/>
    <w:rsid w:val="00DB7D02"/>
    <w:rsid w:val="00DB7D22"/>
    <w:rsid w:val="00DB7F61"/>
    <w:rsid w:val="00DC023A"/>
    <w:rsid w:val="00DC02F7"/>
    <w:rsid w:val="00DC05C1"/>
    <w:rsid w:val="00DC098D"/>
    <w:rsid w:val="00DC0AF7"/>
    <w:rsid w:val="00DC0C85"/>
    <w:rsid w:val="00DC1280"/>
    <w:rsid w:val="00DC12EC"/>
    <w:rsid w:val="00DC16A7"/>
    <w:rsid w:val="00DC1807"/>
    <w:rsid w:val="00DC1BE4"/>
    <w:rsid w:val="00DC2173"/>
    <w:rsid w:val="00DC2CDE"/>
    <w:rsid w:val="00DC2E46"/>
    <w:rsid w:val="00DC2FC9"/>
    <w:rsid w:val="00DC3A48"/>
    <w:rsid w:val="00DC3BA0"/>
    <w:rsid w:val="00DC4281"/>
    <w:rsid w:val="00DC473A"/>
    <w:rsid w:val="00DC487D"/>
    <w:rsid w:val="00DC543B"/>
    <w:rsid w:val="00DC6170"/>
    <w:rsid w:val="00DC61DF"/>
    <w:rsid w:val="00DC65FA"/>
    <w:rsid w:val="00DC6A43"/>
    <w:rsid w:val="00DC6E35"/>
    <w:rsid w:val="00DC73D0"/>
    <w:rsid w:val="00DC772A"/>
    <w:rsid w:val="00DC7D9D"/>
    <w:rsid w:val="00DC7EE1"/>
    <w:rsid w:val="00DD06EA"/>
    <w:rsid w:val="00DD1215"/>
    <w:rsid w:val="00DD1C24"/>
    <w:rsid w:val="00DD2826"/>
    <w:rsid w:val="00DD358F"/>
    <w:rsid w:val="00DD3648"/>
    <w:rsid w:val="00DD4159"/>
    <w:rsid w:val="00DD472A"/>
    <w:rsid w:val="00DD4831"/>
    <w:rsid w:val="00DD4959"/>
    <w:rsid w:val="00DD4DDE"/>
    <w:rsid w:val="00DD5425"/>
    <w:rsid w:val="00DD5839"/>
    <w:rsid w:val="00DD5C93"/>
    <w:rsid w:val="00DD5F60"/>
    <w:rsid w:val="00DD606D"/>
    <w:rsid w:val="00DD664C"/>
    <w:rsid w:val="00DD6917"/>
    <w:rsid w:val="00DD6A07"/>
    <w:rsid w:val="00DD71F7"/>
    <w:rsid w:val="00DD7219"/>
    <w:rsid w:val="00DD7BBC"/>
    <w:rsid w:val="00DD7C45"/>
    <w:rsid w:val="00DD7F4F"/>
    <w:rsid w:val="00DE026A"/>
    <w:rsid w:val="00DE08BC"/>
    <w:rsid w:val="00DE0C76"/>
    <w:rsid w:val="00DE0D93"/>
    <w:rsid w:val="00DE1239"/>
    <w:rsid w:val="00DE1C81"/>
    <w:rsid w:val="00DE2332"/>
    <w:rsid w:val="00DE355F"/>
    <w:rsid w:val="00DE368A"/>
    <w:rsid w:val="00DE378F"/>
    <w:rsid w:val="00DE399D"/>
    <w:rsid w:val="00DE3A5F"/>
    <w:rsid w:val="00DE3AC1"/>
    <w:rsid w:val="00DE41FF"/>
    <w:rsid w:val="00DE49A4"/>
    <w:rsid w:val="00DE4C50"/>
    <w:rsid w:val="00DE503F"/>
    <w:rsid w:val="00DE5466"/>
    <w:rsid w:val="00DE5525"/>
    <w:rsid w:val="00DE5A11"/>
    <w:rsid w:val="00DE5DDD"/>
    <w:rsid w:val="00DE66BE"/>
    <w:rsid w:val="00DE69C5"/>
    <w:rsid w:val="00DE7029"/>
    <w:rsid w:val="00DE761A"/>
    <w:rsid w:val="00DE77A3"/>
    <w:rsid w:val="00DE7948"/>
    <w:rsid w:val="00DE7B05"/>
    <w:rsid w:val="00DE7F46"/>
    <w:rsid w:val="00DE7FD0"/>
    <w:rsid w:val="00DF01EA"/>
    <w:rsid w:val="00DF029E"/>
    <w:rsid w:val="00DF0B27"/>
    <w:rsid w:val="00DF0DED"/>
    <w:rsid w:val="00DF11B5"/>
    <w:rsid w:val="00DF1BCC"/>
    <w:rsid w:val="00DF1C8A"/>
    <w:rsid w:val="00DF2984"/>
    <w:rsid w:val="00DF2CEB"/>
    <w:rsid w:val="00DF2D3A"/>
    <w:rsid w:val="00DF2DA8"/>
    <w:rsid w:val="00DF3132"/>
    <w:rsid w:val="00DF31A3"/>
    <w:rsid w:val="00DF3562"/>
    <w:rsid w:val="00DF4B29"/>
    <w:rsid w:val="00DF65E2"/>
    <w:rsid w:val="00DF6952"/>
    <w:rsid w:val="00DF6CA2"/>
    <w:rsid w:val="00DF6D54"/>
    <w:rsid w:val="00DF7389"/>
    <w:rsid w:val="00DF771D"/>
    <w:rsid w:val="00DF78D8"/>
    <w:rsid w:val="00DF7AB2"/>
    <w:rsid w:val="00DF7D45"/>
    <w:rsid w:val="00DF7DC3"/>
    <w:rsid w:val="00E007E5"/>
    <w:rsid w:val="00E01538"/>
    <w:rsid w:val="00E01585"/>
    <w:rsid w:val="00E026D3"/>
    <w:rsid w:val="00E02896"/>
    <w:rsid w:val="00E029BA"/>
    <w:rsid w:val="00E02AE3"/>
    <w:rsid w:val="00E02B05"/>
    <w:rsid w:val="00E032EE"/>
    <w:rsid w:val="00E03371"/>
    <w:rsid w:val="00E03AC5"/>
    <w:rsid w:val="00E03B83"/>
    <w:rsid w:val="00E03FC0"/>
    <w:rsid w:val="00E04666"/>
    <w:rsid w:val="00E052EA"/>
    <w:rsid w:val="00E05714"/>
    <w:rsid w:val="00E05779"/>
    <w:rsid w:val="00E058CD"/>
    <w:rsid w:val="00E0596F"/>
    <w:rsid w:val="00E05BFA"/>
    <w:rsid w:val="00E062CD"/>
    <w:rsid w:val="00E0643C"/>
    <w:rsid w:val="00E06A7B"/>
    <w:rsid w:val="00E06B49"/>
    <w:rsid w:val="00E076A5"/>
    <w:rsid w:val="00E078E8"/>
    <w:rsid w:val="00E100CA"/>
    <w:rsid w:val="00E102E8"/>
    <w:rsid w:val="00E105CA"/>
    <w:rsid w:val="00E10CAB"/>
    <w:rsid w:val="00E114E5"/>
    <w:rsid w:val="00E11739"/>
    <w:rsid w:val="00E11EE3"/>
    <w:rsid w:val="00E11EE7"/>
    <w:rsid w:val="00E134C8"/>
    <w:rsid w:val="00E13996"/>
    <w:rsid w:val="00E13A7C"/>
    <w:rsid w:val="00E13EFD"/>
    <w:rsid w:val="00E140FF"/>
    <w:rsid w:val="00E14210"/>
    <w:rsid w:val="00E1433A"/>
    <w:rsid w:val="00E15078"/>
    <w:rsid w:val="00E15424"/>
    <w:rsid w:val="00E158FE"/>
    <w:rsid w:val="00E161E9"/>
    <w:rsid w:val="00E16D7B"/>
    <w:rsid w:val="00E17661"/>
    <w:rsid w:val="00E17698"/>
    <w:rsid w:val="00E17902"/>
    <w:rsid w:val="00E17959"/>
    <w:rsid w:val="00E201F6"/>
    <w:rsid w:val="00E204F7"/>
    <w:rsid w:val="00E20734"/>
    <w:rsid w:val="00E207E3"/>
    <w:rsid w:val="00E219E7"/>
    <w:rsid w:val="00E21DF2"/>
    <w:rsid w:val="00E21FDB"/>
    <w:rsid w:val="00E22341"/>
    <w:rsid w:val="00E223D9"/>
    <w:rsid w:val="00E228D9"/>
    <w:rsid w:val="00E2294B"/>
    <w:rsid w:val="00E2298C"/>
    <w:rsid w:val="00E23395"/>
    <w:rsid w:val="00E239A6"/>
    <w:rsid w:val="00E23B51"/>
    <w:rsid w:val="00E23CAC"/>
    <w:rsid w:val="00E24286"/>
    <w:rsid w:val="00E24377"/>
    <w:rsid w:val="00E24702"/>
    <w:rsid w:val="00E24802"/>
    <w:rsid w:val="00E24C3C"/>
    <w:rsid w:val="00E25202"/>
    <w:rsid w:val="00E25BFE"/>
    <w:rsid w:val="00E26100"/>
    <w:rsid w:val="00E2660F"/>
    <w:rsid w:val="00E268B8"/>
    <w:rsid w:val="00E2721B"/>
    <w:rsid w:val="00E2728A"/>
    <w:rsid w:val="00E273CA"/>
    <w:rsid w:val="00E27DDA"/>
    <w:rsid w:val="00E3086E"/>
    <w:rsid w:val="00E30BF7"/>
    <w:rsid w:val="00E30C04"/>
    <w:rsid w:val="00E31932"/>
    <w:rsid w:val="00E31EF1"/>
    <w:rsid w:val="00E320F2"/>
    <w:rsid w:val="00E32FD9"/>
    <w:rsid w:val="00E33011"/>
    <w:rsid w:val="00E3317A"/>
    <w:rsid w:val="00E334FF"/>
    <w:rsid w:val="00E336E5"/>
    <w:rsid w:val="00E3375A"/>
    <w:rsid w:val="00E33B2C"/>
    <w:rsid w:val="00E33DCE"/>
    <w:rsid w:val="00E3403A"/>
    <w:rsid w:val="00E340C3"/>
    <w:rsid w:val="00E34156"/>
    <w:rsid w:val="00E349BA"/>
    <w:rsid w:val="00E3519C"/>
    <w:rsid w:val="00E35858"/>
    <w:rsid w:val="00E35C01"/>
    <w:rsid w:val="00E35EE1"/>
    <w:rsid w:val="00E362F0"/>
    <w:rsid w:val="00E36405"/>
    <w:rsid w:val="00E374D5"/>
    <w:rsid w:val="00E37564"/>
    <w:rsid w:val="00E40105"/>
    <w:rsid w:val="00E4066A"/>
    <w:rsid w:val="00E40683"/>
    <w:rsid w:val="00E40765"/>
    <w:rsid w:val="00E409E6"/>
    <w:rsid w:val="00E41282"/>
    <w:rsid w:val="00E41CC6"/>
    <w:rsid w:val="00E4248A"/>
    <w:rsid w:val="00E424A0"/>
    <w:rsid w:val="00E4283E"/>
    <w:rsid w:val="00E42A8B"/>
    <w:rsid w:val="00E42F3E"/>
    <w:rsid w:val="00E4316D"/>
    <w:rsid w:val="00E4354E"/>
    <w:rsid w:val="00E43E88"/>
    <w:rsid w:val="00E446E5"/>
    <w:rsid w:val="00E44ABF"/>
    <w:rsid w:val="00E44C34"/>
    <w:rsid w:val="00E454AD"/>
    <w:rsid w:val="00E459A4"/>
    <w:rsid w:val="00E459E9"/>
    <w:rsid w:val="00E45EC4"/>
    <w:rsid w:val="00E45FB8"/>
    <w:rsid w:val="00E47226"/>
    <w:rsid w:val="00E474E8"/>
    <w:rsid w:val="00E47C5F"/>
    <w:rsid w:val="00E507CB"/>
    <w:rsid w:val="00E5081C"/>
    <w:rsid w:val="00E508BF"/>
    <w:rsid w:val="00E5091B"/>
    <w:rsid w:val="00E50A63"/>
    <w:rsid w:val="00E50E59"/>
    <w:rsid w:val="00E51419"/>
    <w:rsid w:val="00E520BA"/>
    <w:rsid w:val="00E522E6"/>
    <w:rsid w:val="00E52484"/>
    <w:rsid w:val="00E52814"/>
    <w:rsid w:val="00E528EA"/>
    <w:rsid w:val="00E529B1"/>
    <w:rsid w:val="00E52CC5"/>
    <w:rsid w:val="00E530E9"/>
    <w:rsid w:val="00E535A8"/>
    <w:rsid w:val="00E5366B"/>
    <w:rsid w:val="00E53671"/>
    <w:rsid w:val="00E54168"/>
    <w:rsid w:val="00E549D3"/>
    <w:rsid w:val="00E54F99"/>
    <w:rsid w:val="00E55298"/>
    <w:rsid w:val="00E55601"/>
    <w:rsid w:val="00E5582C"/>
    <w:rsid w:val="00E5620C"/>
    <w:rsid w:val="00E56319"/>
    <w:rsid w:val="00E57859"/>
    <w:rsid w:val="00E57E1A"/>
    <w:rsid w:val="00E57F98"/>
    <w:rsid w:val="00E6060B"/>
    <w:rsid w:val="00E61142"/>
    <w:rsid w:val="00E61587"/>
    <w:rsid w:val="00E61BB0"/>
    <w:rsid w:val="00E61EC8"/>
    <w:rsid w:val="00E621E4"/>
    <w:rsid w:val="00E624A0"/>
    <w:rsid w:val="00E62A56"/>
    <w:rsid w:val="00E633F1"/>
    <w:rsid w:val="00E636F5"/>
    <w:rsid w:val="00E636FD"/>
    <w:rsid w:val="00E6378B"/>
    <w:rsid w:val="00E64617"/>
    <w:rsid w:val="00E647F9"/>
    <w:rsid w:val="00E6542B"/>
    <w:rsid w:val="00E6548E"/>
    <w:rsid w:val="00E65D92"/>
    <w:rsid w:val="00E65F10"/>
    <w:rsid w:val="00E663CF"/>
    <w:rsid w:val="00E66418"/>
    <w:rsid w:val="00E6677B"/>
    <w:rsid w:val="00E66842"/>
    <w:rsid w:val="00E669D9"/>
    <w:rsid w:val="00E66D16"/>
    <w:rsid w:val="00E674F1"/>
    <w:rsid w:val="00E6763F"/>
    <w:rsid w:val="00E70037"/>
    <w:rsid w:val="00E707D1"/>
    <w:rsid w:val="00E70976"/>
    <w:rsid w:val="00E70A84"/>
    <w:rsid w:val="00E71356"/>
    <w:rsid w:val="00E7161D"/>
    <w:rsid w:val="00E71DBA"/>
    <w:rsid w:val="00E72897"/>
    <w:rsid w:val="00E72BEB"/>
    <w:rsid w:val="00E72E41"/>
    <w:rsid w:val="00E733B7"/>
    <w:rsid w:val="00E73712"/>
    <w:rsid w:val="00E73720"/>
    <w:rsid w:val="00E73800"/>
    <w:rsid w:val="00E73AA5"/>
    <w:rsid w:val="00E73EAE"/>
    <w:rsid w:val="00E74254"/>
    <w:rsid w:val="00E7428F"/>
    <w:rsid w:val="00E7562E"/>
    <w:rsid w:val="00E758A0"/>
    <w:rsid w:val="00E75926"/>
    <w:rsid w:val="00E7629E"/>
    <w:rsid w:val="00E763A2"/>
    <w:rsid w:val="00E768D4"/>
    <w:rsid w:val="00E7696C"/>
    <w:rsid w:val="00E76DD1"/>
    <w:rsid w:val="00E7708D"/>
    <w:rsid w:val="00E771B7"/>
    <w:rsid w:val="00E778E9"/>
    <w:rsid w:val="00E77E05"/>
    <w:rsid w:val="00E80450"/>
    <w:rsid w:val="00E804FD"/>
    <w:rsid w:val="00E80540"/>
    <w:rsid w:val="00E805B8"/>
    <w:rsid w:val="00E80793"/>
    <w:rsid w:val="00E80AB1"/>
    <w:rsid w:val="00E80AE7"/>
    <w:rsid w:val="00E80B36"/>
    <w:rsid w:val="00E81025"/>
    <w:rsid w:val="00E8108A"/>
    <w:rsid w:val="00E810C1"/>
    <w:rsid w:val="00E81283"/>
    <w:rsid w:val="00E8130A"/>
    <w:rsid w:val="00E81915"/>
    <w:rsid w:val="00E81A0C"/>
    <w:rsid w:val="00E81B3F"/>
    <w:rsid w:val="00E8265E"/>
    <w:rsid w:val="00E82D42"/>
    <w:rsid w:val="00E82E8A"/>
    <w:rsid w:val="00E83357"/>
    <w:rsid w:val="00E83405"/>
    <w:rsid w:val="00E838D1"/>
    <w:rsid w:val="00E843CF"/>
    <w:rsid w:val="00E847EA"/>
    <w:rsid w:val="00E84D86"/>
    <w:rsid w:val="00E851A8"/>
    <w:rsid w:val="00E85646"/>
    <w:rsid w:val="00E856E9"/>
    <w:rsid w:val="00E8576F"/>
    <w:rsid w:val="00E85DC1"/>
    <w:rsid w:val="00E86AC3"/>
    <w:rsid w:val="00E87076"/>
    <w:rsid w:val="00E87129"/>
    <w:rsid w:val="00E873AC"/>
    <w:rsid w:val="00E874A6"/>
    <w:rsid w:val="00E901B8"/>
    <w:rsid w:val="00E9026D"/>
    <w:rsid w:val="00E90644"/>
    <w:rsid w:val="00E906D0"/>
    <w:rsid w:val="00E90E4B"/>
    <w:rsid w:val="00E910D5"/>
    <w:rsid w:val="00E91220"/>
    <w:rsid w:val="00E91396"/>
    <w:rsid w:val="00E916FE"/>
    <w:rsid w:val="00E91EF9"/>
    <w:rsid w:val="00E921BF"/>
    <w:rsid w:val="00E9269B"/>
    <w:rsid w:val="00E92996"/>
    <w:rsid w:val="00E92C50"/>
    <w:rsid w:val="00E93529"/>
    <w:rsid w:val="00E938D5"/>
    <w:rsid w:val="00E93B83"/>
    <w:rsid w:val="00E93DC1"/>
    <w:rsid w:val="00E9424F"/>
    <w:rsid w:val="00E94511"/>
    <w:rsid w:val="00E947C4"/>
    <w:rsid w:val="00E948E7"/>
    <w:rsid w:val="00E950A9"/>
    <w:rsid w:val="00E96458"/>
    <w:rsid w:val="00E964E6"/>
    <w:rsid w:val="00E96B61"/>
    <w:rsid w:val="00E96F6A"/>
    <w:rsid w:val="00E973C1"/>
    <w:rsid w:val="00E97CD2"/>
    <w:rsid w:val="00E97E3B"/>
    <w:rsid w:val="00E97F71"/>
    <w:rsid w:val="00EA02AB"/>
    <w:rsid w:val="00EA032B"/>
    <w:rsid w:val="00EA07E5"/>
    <w:rsid w:val="00EA0E5D"/>
    <w:rsid w:val="00EA16A9"/>
    <w:rsid w:val="00EA1C73"/>
    <w:rsid w:val="00EA24A7"/>
    <w:rsid w:val="00EA2794"/>
    <w:rsid w:val="00EA2AD6"/>
    <w:rsid w:val="00EA2E48"/>
    <w:rsid w:val="00EA2EAA"/>
    <w:rsid w:val="00EA2FE8"/>
    <w:rsid w:val="00EA3D57"/>
    <w:rsid w:val="00EA412C"/>
    <w:rsid w:val="00EA4281"/>
    <w:rsid w:val="00EA451B"/>
    <w:rsid w:val="00EA46E3"/>
    <w:rsid w:val="00EA4ADB"/>
    <w:rsid w:val="00EA4C0A"/>
    <w:rsid w:val="00EA4D2E"/>
    <w:rsid w:val="00EA4E95"/>
    <w:rsid w:val="00EA5469"/>
    <w:rsid w:val="00EA6198"/>
    <w:rsid w:val="00EA625E"/>
    <w:rsid w:val="00EA6699"/>
    <w:rsid w:val="00EA709E"/>
    <w:rsid w:val="00EA70C5"/>
    <w:rsid w:val="00EA71EE"/>
    <w:rsid w:val="00EB03A7"/>
    <w:rsid w:val="00EB064F"/>
    <w:rsid w:val="00EB06A7"/>
    <w:rsid w:val="00EB089A"/>
    <w:rsid w:val="00EB1A6D"/>
    <w:rsid w:val="00EB1DEF"/>
    <w:rsid w:val="00EB21C2"/>
    <w:rsid w:val="00EB2527"/>
    <w:rsid w:val="00EB25F4"/>
    <w:rsid w:val="00EB286F"/>
    <w:rsid w:val="00EB37A2"/>
    <w:rsid w:val="00EB3A0A"/>
    <w:rsid w:val="00EB3B68"/>
    <w:rsid w:val="00EB3BE0"/>
    <w:rsid w:val="00EB453D"/>
    <w:rsid w:val="00EB4716"/>
    <w:rsid w:val="00EB52D0"/>
    <w:rsid w:val="00EB55B9"/>
    <w:rsid w:val="00EB59B9"/>
    <w:rsid w:val="00EB5C9E"/>
    <w:rsid w:val="00EB660A"/>
    <w:rsid w:val="00EB69AE"/>
    <w:rsid w:val="00EB6AD9"/>
    <w:rsid w:val="00EB6DF5"/>
    <w:rsid w:val="00EB6F21"/>
    <w:rsid w:val="00EB748E"/>
    <w:rsid w:val="00EB7827"/>
    <w:rsid w:val="00EB7920"/>
    <w:rsid w:val="00EB7AF9"/>
    <w:rsid w:val="00EC0117"/>
    <w:rsid w:val="00EC012C"/>
    <w:rsid w:val="00EC097A"/>
    <w:rsid w:val="00EC0A30"/>
    <w:rsid w:val="00EC0C0E"/>
    <w:rsid w:val="00EC191D"/>
    <w:rsid w:val="00EC2263"/>
    <w:rsid w:val="00EC2A34"/>
    <w:rsid w:val="00EC2A37"/>
    <w:rsid w:val="00EC3410"/>
    <w:rsid w:val="00EC344E"/>
    <w:rsid w:val="00EC39DA"/>
    <w:rsid w:val="00EC3BCE"/>
    <w:rsid w:val="00EC3E02"/>
    <w:rsid w:val="00EC3E9C"/>
    <w:rsid w:val="00EC3FD3"/>
    <w:rsid w:val="00EC4263"/>
    <w:rsid w:val="00EC489D"/>
    <w:rsid w:val="00EC5451"/>
    <w:rsid w:val="00EC5485"/>
    <w:rsid w:val="00EC5A11"/>
    <w:rsid w:val="00EC5AF4"/>
    <w:rsid w:val="00EC5B04"/>
    <w:rsid w:val="00EC6B27"/>
    <w:rsid w:val="00EC700D"/>
    <w:rsid w:val="00EC7030"/>
    <w:rsid w:val="00EC7207"/>
    <w:rsid w:val="00EC73FF"/>
    <w:rsid w:val="00EC74D2"/>
    <w:rsid w:val="00EC7549"/>
    <w:rsid w:val="00EC7C35"/>
    <w:rsid w:val="00ED03B1"/>
    <w:rsid w:val="00ED0560"/>
    <w:rsid w:val="00ED0AE2"/>
    <w:rsid w:val="00ED0C5F"/>
    <w:rsid w:val="00ED122C"/>
    <w:rsid w:val="00ED150B"/>
    <w:rsid w:val="00ED1526"/>
    <w:rsid w:val="00ED1BF4"/>
    <w:rsid w:val="00ED1C29"/>
    <w:rsid w:val="00ED1F7B"/>
    <w:rsid w:val="00ED20F3"/>
    <w:rsid w:val="00ED28BC"/>
    <w:rsid w:val="00ED2C72"/>
    <w:rsid w:val="00ED306B"/>
    <w:rsid w:val="00ED3084"/>
    <w:rsid w:val="00ED3097"/>
    <w:rsid w:val="00ED3681"/>
    <w:rsid w:val="00ED3719"/>
    <w:rsid w:val="00ED3A0A"/>
    <w:rsid w:val="00ED3D65"/>
    <w:rsid w:val="00ED3EE1"/>
    <w:rsid w:val="00ED3F20"/>
    <w:rsid w:val="00ED42ED"/>
    <w:rsid w:val="00ED48B1"/>
    <w:rsid w:val="00ED4D52"/>
    <w:rsid w:val="00ED501C"/>
    <w:rsid w:val="00ED5631"/>
    <w:rsid w:val="00ED592C"/>
    <w:rsid w:val="00ED5DF5"/>
    <w:rsid w:val="00ED5F9B"/>
    <w:rsid w:val="00ED606E"/>
    <w:rsid w:val="00ED625F"/>
    <w:rsid w:val="00ED628E"/>
    <w:rsid w:val="00ED65AF"/>
    <w:rsid w:val="00ED6723"/>
    <w:rsid w:val="00ED6760"/>
    <w:rsid w:val="00ED6F38"/>
    <w:rsid w:val="00ED72EF"/>
    <w:rsid w:val="00ED7570"/>
    <w:rsid w:val="00ED7742"/>
    <w:rsid w:val="00ED7CA0"/>
    <w:rsid w:val="00ED7D36"/>
    <w:rsid w:val="00EE00F4"/>
    <w:rsid w:val="00EE0CC9"/>
    <w:rsid w:val="00EE1A64"/>
    <w:rsid w:val="00EE1D4B"/>
    <w:rsid w:val="00EE2A33"/>
    <w:rsid w:val="00EE2E68"/>
    <w:rsid w:val="00EE2FAA"/>
    <w:rsid w:val="00EE3137"/>
    <w:rsid w:val="00EE3361"/>
    <w:rsid w:val="00EE34C5"/>
    <w:rsid w:val="00EE3C60"/>
    <w:rsid w:val="00EE3FDC"/>
    <w:rsid w:val="00EE4651"/>
    <w:rsid w:val="00EE4807"/>
    <w:rsid w:val="00EE48EB"/>
    <w:rsid w:val="00EE498F"/>
    <w:rsid w:val="00EE4AD3"/>
    <w:rsid w:val="00EE4D77"/>
    <w:rsid w:val="00EE4FBD"/>
    <w:rsid w:val="00EE50D5"/>
    <w:rsid w:val="00EE54B4"/>
    <w:rsid w:val="00EE581B"/>
    <w:rsid w:val="00EE58B3"/>
    <w:rsid w:val="00EE5D4D"/>
    <w:rsid w:val="00EE6586"/>
    <w:rsid w:val="00EE6A42"/>
    <w:rsid w:val="00EE6F28"/>
    <w:rsid w:val="00EE72A7"/>
    <w:rsid w:val="00EE7386"/>
    <w:rsid w:val="00EE77A8"/>
    <w:rsid w:val="00EE77F5"/>
    <w:rsid w:val="00EE7871"/>
    <w:rsid w:val="00EE7B7B"/>
    <w:rsid w:val="00EF006A"/>
    <w:rsid w:val="00EF057B"/>
    <w:rsid w:val="00EF0ECA"/>
    <w:rsid w:val="00EF127A"/>
    <w:rsid w:val="00EF134C"/>
    <w:rsid w:val="00EF14F0"/>
    <w:rsid w:val="00EF21D9"/>
    <w:rsid w:val="00EF2ABF"/>
    <w:rsid w:val="00EF347E"/>
    <w:rsid w:val="00EF372A"/>
    <w:rsid w:val="00EF3D44"/>
    <w:rsid w:val="00EF3F8F"/>
    <w:rsid w:val="00EF4134"/>
    <w:rsid w:val="00EF4296"/>
    <w:rsid w:val="00EF485B"/>
    <w:rsid w:val="00EF489B"/>
    <w:rsid w:val="00EF48F5"/>
    <w:rsid w:val="00EF55D0"/>
    <w:rsid w:val="00EF576B"/>
    <w:rsid w:val="00EF581D"/>
    <w:rsid w:val="00EF59F1"/>
    <w:rsid w:val="00EF5BAA"/>
    <w:rsid w:val="00EF6275"/>
    <w:rsid w:val="00EF630B"/>
    <w:rsid w:val="00EF6525"/>
    <w:rsid w:val="00EF65F4"/>
    <w:rsid w:val="00EF6C84"/>
    <w:rsid w:val="00EF6E9C"/>
    <w:rsid w:val="00EF724A"/>
    <w:rsid w:val="00EF73C5"/>
    <w:rsid w:val="00EF7FD6"/>
    <w:rsid w:val="00EF7FDE"/>
    <w:rsid w:val="00F00E11"/>
    <w:rsid w:val="00F01094"/>
    <w:rsid w:val="00F010FA"/>
    <w:rsid w:val="00F01114"/>
    <w:rsid w:val="00F0152F"/>
    <w:rsid w:val="00F017AD"/>
    <w:rsid w:val="00F018D7"/>
    <w:rsid w:val="00F01D04"/>
    <w:rsid w:val="00F02605"/>
    <w:rsid w:val="00F02921"/>
    <w:rsid w:val="00F03202"/>
    <w:rsid w:val="00F036EC"/>
    <w:rsid w:val="00F03B41"/>
    <w:rsid w:val="00F0482E"/>
    <w:rsid w:val="00F05450"/>
    <w:rsid w:val="00F05587"/>
    <w:rsid w:val="00F063FA"/>
    <w:rsid w:val="00F06414"/>
    <w:rsid w:val="00F06823"/>
    <w:rsid w:val="00F06F0F"/>
    <w:rsid w:val="00F0737B"/>
    <w:rsid w:val="00F079B7"/>
    <w:rsid w:val="00F1048A"/>
    <w:rsid w:val="00F1055C"/>
    <w:rsid w:val="00F10F99"/>
    <w:rsid w:val="00F1136E"/>
    <w:rsid w:val="00F1170E"/>
    <w:rsid w:val="00F119EB"/>
    <w:rsid w:val="00F12A0D"/>
    <w:rsid w:val="00F12CA2"/>
    <w:rsid w:val="00F12DE0"/>
    <w:rsid w:val="00F1314A"/>
    <w:rsid w:val="00F13834"/>
    <w:rsid w:val="00F1395B"/>
    <w:rsid w:val="00F13F7C"/>
    <w:rsid w:val="00F142A3"/>
    <w:rsid w:val="00F142C6"/>
    <w:rsid w:val="00F14431"/>
    <w:rsid w:val="00F147B8"/>
    <w:rsid w:val="00F14D21"/>
    <w:rsid w:val="00F1544F"/>
    <w:rsid w:val="00F158A9"/>
    <w:rsid w:val="00F159ED"/>
    <w:rsid w:val="00F15CE5"/>
    <w:rsid w:val="00F15F93"/>
    <w:rsid w:val="00F163F1"/>
    <w:rsid w:val="00F1693B"/>
    <w:rsid w:val="00F17267"/>
    <w:rsid w:val="00F17B51"/>
    <w:rsid w:val="00F200D4"/>
    <w:rsid w:val="00F20606"/>
    <w:rsid w:val="00F20987"/>
    <w:rsid w:val="00F20A6C"/>
    <w:rsid w:val="00F20D15"/>
    <w:rsid w:val="00F21008"/>
    <w:rsid w:val="00F214E2"/>
    <w:rsid w:val="00F21533"/>
    <w:rsid w:val="00F21D68"/>
    <w:rsid w:val="00F21E1A"/>
    <w:rsid w:val="00F220D8"/>
    <w:rsid w:val="00F2212C"/>
    <w:rsid w:val="00F226B8"/>
    <w:rsid w:val="00F226DE"/>
    <w:rsid w:val="00F2289E"/>
    <w:rsid w:val="00F232F8"/>
    <w:rsid w:val="00F233F1"/>
    <w:rsid w:val="00F23D49"/>
    <w:rsid w:val="00F2431B"/>
    <w:rsid w:val="00F2438E"/>
    <w:rsid w:val="00F245A3"/>
    <w:rsid w:val="00F2546D"/>
    <w:rsid w:val="00F258E9"/>
    <w:rsid w:val="00F25AEC"/>
    <w:rsid w:val="00F25E01"/>
    <w:rsid w:val="00F26E4E"/>
    <w:rsid w:val="00F26F3A"/>
    <w:rsid w:val="00F27371"/>
    <w:rsid w:val="00F27C94"/>
    <w:rsid w:val="00F30150"/>
    <w:rsid w:val="00F30338"/>
    <w:rsid w:val="00F30686"/>
    <w:rsid w:val="00F3077B"/>
    <w:rsid w:val="00F307CA"/>
    <w:rsid w:val="00F30A90"/>
    <w:rsid w:val="00F310C9"/>
    <w:rsid w:val="00F31A10"/>
    <w:rsid w:val="00F321BE"/>
    <w:rsid w:val="00F3239C"/>
    <w:rsid w:val="00F32B0F"/>
    <w:rsid w:val="00F32D2C"/>
    <w:rsid w:val="00F32F78"/>
    <w:rsid w:val="00F3319E"/>
    <w:rsid w:val="00F33239"/>
    <w:rsid w:val="00F3335A"/>
    <w:rsid w:val="00F344FE"/>
    <w:rsid w:val="00F34567"/>
    <w:rsid w:val="00F3465B"/>
    <w:rsid w:val="00F34802"/>
    <w:rsid w:val="00F34AFB"/>
    <w:rsid w:val="00F358EA"/>
    <w:rsid w:val="00F3650D"/>
    <w:rsid w:val="00F367B8"/>
    <w:rsid w:val="00F36AAA"/>
    <w:rsid w:val="00F36DC7"/>
    <w:rsid w:val="00F36F3A"/>
    <w:rsid w:val="00F3701B"/>
    <w:rsid w:val="00F37ADB"/>
    <w:rsid w:val="00F37E59"/>
    <w:rsid w:val="00F4004A"/>
    <w:rsid w:val="00F400D2"/>
    <w:rsid w:val="00F40596"/>
    <w:rsid w:val="00F40803"/>
    <w:rsid w:val="00F40D17"/>
    <w:rsid w:val="00F40DF5"/>
    <w:rsid w:val="00F40F3F"/>
    <w:rsid w:val="00F410E9"/>
    <w:rsid w:val="00F417C5"/>
    <w:rsid w:val="00F41F6F"/>
    <w:rsid w:val="00F426B7"/>
    <w:rsid w:val="00F427AA"/>
    <w:rsid w:val="00F4281F"/>
    <w:rsid w:val="00F42A4A"/>
    <w:rsid w:val="00F42AA7"/>
    <w:rsid w:val="00F42BD0"/>
    <w:rsid w:val="00F42FF3"/>
    <w:rsid w:val="00F4341B"/>
    <w:rsid w:val="00F4348B"/>
    <w:rsid w:val="00F43604"/>
    <w:rsid w:val="00F43801"/>
    <w:rsid w:val="00F43D21"/>
    <w:rsid w:val="00F43D8F"/>
    <w:rsid w:val="00F43EA6"/>
    <w:rsid w:val="00F44D28"/>
    <w:rsid w:val="00F44D2D"/>
    <w:rsid w:val="00F45EEE"/>
    <w:rsid w:val="00F46D83"/>
    <w:rsid w:val="00F46D94"/>
    <w:rsid w:val="00F46E8B"/>
    <w:rsid w:val="00F47D2F"/>
    <w:rsid w:val="00F47EFA"/>
    <w:rsid w:val="00F502BC"/>
    <w:rsid w:val="00F505B2"/>
    <w:rsid w:val="00F50B85"/>
    <w:rsid w:val="00F517DB"/>
    <w:rsid w:val="00F520AA"/>
    <w:rsid w:val="00F5216D"/>
    <w:rsid w:val="00F52A12"/>
    <w:rsid w:val="00F52F31"/>
    <w:rsid w:val="00F53A7E"/>
    <w:rsid w:val="00F53ADE"/>
    <w:rsid w:val="00F53F0C"/>
    <w:rsid w:val="00F53F7B"/>
    <w:rsid w:val="00F542BC"/>
    <w:rsid w:val="00F542F8"/>
    <w:rsid w:val="00F544E7"/>
    <w:rsid w:val="00F54609"/>
    <w:rsid w:val="00F547D6"/>
    <w:rsid w:val="00F5481E"/>
    <w:rsid w:val="00F54BCE"/>
    <w:rsid w:val="00F5560E"/>
    <w:rsid w:val="00F559BE"/>
    <w:rsid w:val="00F55AE3"/>
    <w:rsid w:val="00F55F9F"/>
    <w:rsid w:val="00F56066"/>
    <w:rsid w:val="00F56BAC"/>
    <w:rsid w:val="00F5701F"/>
    <w:rsid w:val="00F6019C"/>
    <w:rsid w:val="00F60874"/>
    <w:rsid w:val="00F60987"/>
    <w:rsid w:val="00F60D84"/>
    <w:rsid w:val="00F6104F"/>
    <w:rsid w:val="00F6159C"/>
    <w:rsid w:val="00F616B1"/>
    <w:rsid w:val="00F61887"/>
    <w:rsid w:val="00F6199B"/>
    <w:rsid w:val="00F6283B"/>
    <w:rsid w:val="00F62A77"/>
    <w:rsid w:val="00F62BB5"/>
    <w:rsid w:val="00F62F74"/>
    <w:rsid w:val="00F6357B"/>
    <w:rsid w:val="00F6376E"/>
    <w:rsid w:val="00F637AA"/>
    <w:rsid w:val="00F63D60"/>
    <w:rsid w:val="00F63F07"/>
    <w:rsid w:val="00F64768"/>
    <w:rsid w:val="00F64C89"/>
    <w:rsid w:val="00F64D2C"/>
    <w:rsid w:val="00F655E0"/>
    <w:rsid w:val="00F657F7"/>
    <w:rsid w:val="00F65930"/>
    <w:rsid w:val="00F65B6C"/>
    <w:rsid w:val="00F66086"/>
    <w:rsid w:val="00F66DEA"/>
    <w:rsid w:val="00F6745D"/>
    <w:rsid w:val="00F67552"/>
    <w:rsid w:val="00F676A2"/>
    <w:rsid w:val="00F67746"/>
    <w:rsid w:val="00F6792E"/>
    <w:rsid w:val="00F701F9"/>
    <w:rsid w:val="00F70280"/>
    <w:rsid w:val="00F70B21"/>
    <w:rsid w:val="00F71156"/>
    <w:rsid w:val="00F711F2"/>
    <w:rsid w:val="00F71782"/>
    <w:rsid w:val="00F71A4E"/>
    <w:rsid w:val="00F71A77"/>
    <w:rsid w:val="00F71A7B"/>
    <w:rsid w:val="00F71A93"/>
    <w:rsid w:val="00F729BB"/>
    <w:rsid w:val="00F72EF2"/>
    <w:rsid w:val="00F72F07"/>
    <w:rsid w:val="00F72FAE"/>
    <w:rsid w:val="00F73ACB"/>
    <w:rsid w:val="00F73F43"/>
    <w:rsid w:val="00F740B8"/>
    <w:rsid w:val="00F747F1"/>
    <w:rsid w:val="00F74ACE"/>
    <w:rsid w:val="00F74C3A"/>
    <w:rsid w:val="00F752F0"/>
    <w:rsid w:val="00F75A9F"/>
    <w:rsid w:val="00F75D1E"/>
    <w:rsid w:val="00F7634B"/>
    <w:rsid w:val="00F76DDD"/>
    <w:rsid w:val="00F771A1"/>
    <w:rsid w:val="00F771D6"/>
    <w:rsid w:val="00F772B0"/>
    <w:rsid w:val="00F77D11"/>
    <w:rsid w:val="00F77E8B"/>
    <w:rsid w:val="00F77ED2"/>
    <w:rsid w:val="00F80083"/>
    <w:rsid w:val="00F80AA3"/>
    <w:rsid w:val="00F81848"/>
    <w:rsid w:val="00F818DC"/>
    <w:rsid w:val="00F81B41"/>
    <w:rsid w:val="00F81F9A"/>
    <w:rsid w:val="00F8203F"/>
    <w:rsid w:val="00F82340"/>
    <w:rsid w:val="00F8253E"/>
    <w:rsid w:val="00F82695"/>
    <w:rsid w:val="00F8395F"/>
    <w:rsid w:val="00F83ABA"/>
    <w:rsid w:val="00F83CE5"/>
    <w:rsid w:val="00F840EB"/>
    <w:rsid w:val="00F848E0"/>
    <w:rsid w:val="00F84A39"/>
    <w:rsid w:val="00F86017"/>
    <w:rsid w:val="00F86FCD"/>
    <w:rsid w:val="00F87393"/>
    <w:rsid w:val="00F873AA"/>
    <w:rsid w:val="00F878E0"/>
    <w:rsid w:val="00F90179"/>
    <w:rsid w:val="00F903D4"/>
    <w:rsid w:val="00F9072E"/>
    <w:rsid w:val="00F90966"/>
    <w:rsid w:val="00F90D32"/>
    <w:rsid w:val="00F912BA"/>
    <w:rsid w:val="00F913A5"/>
    <w:rsid w:val="00F91E8C"/>
    <w:rsid w:val="00F923C8"/>
    <w:rsid w:val="00F924CC"/>
    <w:rsid w:val="00F9293D"/>
    <w:rsid w:val="00F92AFA"/>
    <w:rsid w:val="00F92B24"/>
    <w:rsid w:val="00F93855"/>
    <w:rsid w:val="00F93A86"/>
    <w:rsid w:val="00F93DBB"/>
    <w:rsid w:val="00F94CBD"/>
    <w:rsid w:val="00F94CE2"/>
    <w:rsid w:val="00F94FC6"/>
    <w:rsid w:val="00F957DF"/>
    <w:rsid w:val="00F96475"/>
    <w:rsid w:val="00F968C2"/>
    <w:rsid w:val="00F96C9D"/>
    <w:rsid w:val="00F96CA9"/>
    <w:rsid w:val="00F96D0A"/>
    <w:rsid w:val="00F96D9E"/>
    <w:rsid w:val="00F96E1C"/>
    <w:rsid w:val="00F96E43"/>
    <w:rsid w:val="00F97642"/>
    <w:rsid w:val="00F97717"/>
    <w:rsid w:val="00F97A35"/>
    <w:rsid w:val="00F97E2A"/>
    <w:rsid w:val="00FA062C"/>
    <w:rsid w:val="00FA07EB"/>
    <w:rsid w:val="00FA124F"/>
    <w:rsid w:val="00FA125F"/>
    <w:rsid w:val="00FA146A"/>
    <w:rsid w:val="00FA1DF2"/>
    <w:rsid w:val="00FA1FB9"/>
    <w:rsid w:val="00FA2215"/>
    <w:rsid w:val="00FA22F4"/>
    <w:rsid w:val="00FA3535"/>
    <w:rsid w:val="00FA3B0F"/>
    <w:rsid w:val="00FA3D8B"/>
    <w:rsid w:val="00FA3DF6"/>
    <w:rsid w:val="00FA48FB"/>
    <w:rsid w:val="00FA4BAE"/>
    <w:rsid w:val="00FA4BC8"/>
    <w:rsid w:val="00FA5148"/>
    <w:rsid w:val="00FA5394"/>
    <w:rsid w:val="00FA55FC"/>
    <w:rsid w:val="00FA5CEA"/>
    <w:rsid w:val="00FA5F80"/>
    <w:rsid w:val="00FA5FD7"/>
    <w:rsid w:val="00FA6278"/>
    <w:rsid w:val="00FA6535"/>
    <w:rsid w:val="00FA7079"/>
    <w:rsid w:val="00FA7971"/>
    <w:rsid w:val="00FA7FA3"/>
    <w:rsid w:val="00FB0122"/>
    <w:rsid w:val="00FB067A"/>
    <w:rsid w:val="00FB0D46"/>
    <w:rsid w:val="00FB0DB2"/>
    <w:rsid w:val="00FB0FF3"/>
    <w:rsid w:val="00FB1451"/>
    <w:rsid w:val="00FB158F"/>
    <w:rsid w:val="00FB2085"/>
    <w:rsid w:val="00FB23FF"/>
    <w:rsid w:val="00FB27A6"/>
    <w:rsid w:val="00FB421B"/>
    <w:rsid w:val="00FB4FAE"/>
    <w:rsid w:val="00FB5035"/>
    <w:rsid w:val="00FB58DD"/>
    <w:rsid w:val="00FB5C82"/>
    <w:rsid w:val="00FB602A"/>
    <w:rsid w:val="00FB6622"/>
    <w:rsid w:val="00FB6934"/>
    <w:rsid w:val="00FB6EBB"/>
    <w:rsid w:val="00FB7672"/>
    <w:rsid w:val="00FB76AB"/>
    <w:rsid w:val="00FB7D57"/>
    <w:rsid w:val="00FC01BD"/>
    <w:rsid w:val="00FC02D9"/>
    <w:rsid w:val="00FC0458"/>
    <w:rsid w:val="00FC05B4"/>
    <w:rsid w:val="00FC0B0F"/>
    <w:rsid w:val="00FC0EB3"/>
    <w:rsid w:val="00FC0FE9"/>
    <w:rsid w:val="00FC0FF3"/>
    <w:rsid w:val="00FC17EC"/>
    <w:rsid w:val="00FC195B"/>
    <w:rsid w:val="00FC1DE4"/>
    <w:rsid w:val="00FC1E89"/>
    <w:rsid w:val="00FC1EAD"/>
    <w:rsid w:val="00FC1F80"/>
    <w:rsid w:val="00FC215F"/>
    <w:rsid w:val="00FC22DF"/>
    <w:rsid w:val="00FC2996"/>
    <w:rsid w:val="00FC2C90"/>
    <w:rsid w:val="00FC3278"/>
    <w:rsid w:val="00FC340A"/>
    <w:rsid w:val="00FC3A9B"/>
    <w:rsid w:val="00FC461E"/>
    <w:rsid w:val="00FC4D06"/>
    <w:rsid w:val="00FC4DD4"/>
    <w:rsid w:val="00FC59B8"/>
    <w:rsid w:val="00FC5C92"/>
    <w:rsid w:val="00FC5EE1"/>
    <w:rsid w:val="00FC698E"/>
    <w:rsid w:val="00FC6AE8"/>
    <w:rsid w:val="00FC7D2D"/>
    <w:rsid w:val="00FD0209"/>
    <w:rsid w:val="00FD0A94"/>
    <w:rsid w:val="00FD0D06"/>
    <w:rsid w:val="00FD0EC1"/>
    <w:rsid w:val="00FD1198"/>
    <w:rsid w:val="00FD1890"/>
    <w:rsid w:val="00FD1A8C"/>
    <w:rsid w:val="00FD1F15"/>
    <w:rsid w:val="00FD1F50"/>
    <w:rsid w:val="00FD2814"/>
    <w:rsid w:val="00FD2D14"/>
    <w:rsid w:val="00FD36BC"/>
    <w:rsid w:val="00FD3A8D"/>
    <w:rsid w:val="00FD3A8F"/>
    <w:rsid w:val="00FD449E"/>
    <w:rsid w:val="00FD462B"/>
    <w:rsid w:val="00FD4879"/>
    <w:rsid w:val="00FD49F6"/>
    <w:rsid w:val="00FD4F78"/>
    <w:rsid w:val="00FD52DD"/>
    <w:rsid w:val="00FD6155"/>
    <w:rsid w:val="00FD616E"/>
    <w:rsid w:val="00FD6216"/>
    <w:rsid w:val="00FD657E"/>
    <w:rsid w:val="00FD6A71"/>
    <w:rsid w:val="00FD6A7F"/>
    <w:rsid w:val="00FD6FE0"/>
    <w:rsid w:val="00FD7163"/>
    <w:rsid w:val="00FD7475"/>
    <w:rsid w:val="00FD7B96"/>
    <w:rsid w:val="00FD7D1F"/>
    <w:rsid w:val="00FD7FC7"/>
    <w:rsid w:val="00FE08E6"/>
    <w:rsid w:val="00FE0C26"/>
    <w:rsid w:val="00FE19D4"/>
    <w:rsid w:val="00FE19F5"/>
    <w:rsid w:val="00FE1B6D"/>
    <w:rsid w:val="00FE1C92"/>
    <w:rsid w:val="00FE1DBC"/>
    <w:rsid w:val="00FE1EA8"/>
    <w:rsid w:val="00FE20A9"/>
    <w:rsid w:val="00FE281F"/>
    <w:rsid w:val="00FE2FA4"/>
    <w:rsid w:val="00FE3723"/>
    <w:rsid w:val="00FE3991"/>
    <w:rsid w:val="00FE3B5D"/>
    <w:rsid w:val="00FE3DA7"/>
    <w:rsid w:val="00FE3EC0"/>
    <w:rsid w:val="00FE430B"/>
    <w:rsid w:val="00FE43C7"/>
    <w:rsid w:val="00FE4820"/>
    <w:rsid w:val="00FE4886"/>
    <w:rsid w:val="00FE4AAB"/>
    <w:rsid w:val="00FE5075"/>
    <w:rsid w:val="00FE54CE"/>
    <w:rsid w:val="00FE5A09"/>
    <w:rsid w:val="00FE5E2D"/>
    <w:rsid w:val="00FE6654"/>
    <w:rsid w:val="00FE69D4"/>
    <w:rsid w:val="00FE6E29"/>
    <w:rsid w:val="00FE746E"/>
    <w:rsid w:val="00FE7D69"/>
    <w:rsid w:val="00FF0043"/>
    <w:rsid w:val="00FF0236"/>
    <w:rsid w:val="00FF04B5"/>
    <w:rsid w:val="00FF09F6"/>
    <w:rsid w:val="00FF18D7"/>
    <w:rsid w:val="00FF1998"/>
    <w:rsid w:val="00FF1D7C"/>
    <w:rsid w:val="00FF25E1"/>
    <w:rsid w:val="00FF337D"/>
    <w:rsid w:val="00FF3551"/>
    <w:rsid w:val="00FF3D3D"/>
    <w:rsid w:val="00FF4253"/>
    <w:rsid w:val="00FF444F"/>
    <w:rsid w:val="00FF546C"/>
    <w:rsid w:val="00FF5596"/>
    <w:rsid w:val="00FF5A7E"/>
    <w:rsid w:val="00FF5F15"/>
    <w:rsid w:val="00FF601B"/>
    <w:rsid w:val="00FF6444"/>
    <w:rsid w:val="00FF652D"/>
    <w:rsid w:val="00FF77B9"/>
    <w:rsid w:val="00FF7983"/>
    <w:rsid w:val="00FF7C9A"/>
    <w:rsid w:val="00FF7F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AAC39DE"/>
  <w15:docId w15:val="{AF0405E4-11F0-8549-A87B-A1C6334D1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13CE"/>
    <w:pPr>
      <w:spacing w:after="60"/>
      <w:jc w:val="both"/>
    </w:pPr>
    <w:rPr>
      <w:szCs w:val="24"/>
    </w:rPr>
  </w:style>
  <w:style w:type="paragraph" w:styleId="Heading1">
    <w:name w:val="heading 1"/>
    <w:basedOn w:val="Normal"/>
    <w:next w:val="Normal"/>
    <w:link w:val="Heading1Char"/>
    <w:uiPriority w:val="9"/>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qFormat/>
    <w:rsid w:val="00727702"/>
    <w:pPr>
      <w:keepNext/>
      <w:spacing w:after="0"/>
      <w:ind w:left="360"/>
      <w:jc w:val="left"/>
      <w:outlineLvl w:val="5"/>
    </w:pPr>
    <w:rPr>
      <w:rFonts w:ascii="Times New Roman" w:eastAsia="Times New Roman" w:hAnsi="Times New Roman"/>
      <w:b/>
      <w:bCs/>
      <w:smallCaps/>
      <w:sz w:val="24"/>
    </w:rPr>
  </w:style>
  <w:style w:type="paragraph" w:styleId="Heading7">
    <w:name w:val="heading 7"/>
    <w:basedOn w:val="Normal"/>
    <w:next w:val="Normal"/>
    <w:link w:val="Heading7Char"/>
    <w:uiPriority w:val="9"/>
    <w:qFormat/>
    <w:rsid w:val="00727702"/>
    <w:pPr>
      <w:keepNext/>
      <w:spacing w:after="0"/>
      <w:jc w:val="left"/>
      <w:outlineLvl w:val="6"/>
    </w:pPr>
    <w:rPr>
      <w:rFonts w:ascii="Times New Roman" w:eastAsia="Times New Roman" w:hAnsi="Times New Roman"/>
      <w:b/>
      <w:bCs/>
    </w:rPr>
  </w:style>
  <w:style w:type="paragraph" w:styleId="Heading8">
    <w:name w:val="heading 8"/>
    <w:basedOn w:val="Normal"/>
    <w:next w:val="Normal"/>
    <w:link w:val="Heading8Char"/>
    <w:uiPriority w:val="9"/>
    <w:unhideWhenUsed/>
    <w:qFormat/>
    <w:rsid w:val="000923DC"/>
    <w:pPr>
      <w:spacing w:before="240"/>
      <w:outlineLvl w:val="7"/>
    </w:pPr>
    <w:rPr>
      <w:i/>
      <w:iCs/>
      <w:sz w:val="24"/>
    </w:rPr>
  </w:style>
  <w:style w:type="paragraph" w:styleId="Heading9">
    <w:name w:val="heading 9"/>
    <w:basedOn w:val="Normal"/>
    <w:next w:val="Normal"/>
    <w:link w:val="Heading9Char"/>
    <w:uiPriority w:val="9"/>
    <w:qFormat/>
    <w:rsid w:val="00727702"/>
    <w:pPr>
      <w:keepNext/>
      <w:framePr w:w="3801" w:h="4681" w:hSpace="180" w:wrap="around" w:vAnchor="text" w:hAnchor="page" w:x="7141" w:y="1441"/>
      <w:spacing w:after="0"/>
      <w:jc w:val="left"/>
      <w:outlineLvl w:val="8"/>
    </w:pPr>
    <w:rPr>
      <w:rFonts w:ascii="Times New Roman" w:eastAsia="Times New Roman" w:hAnsi="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uiPriority w:val="9"/>
    <w:locked/>
    <w:rsid w:val="00901804"/>
    <w:rPr>
      <w:rFonts w:asciiTheme="majorHAnsi" w:hAnsiTheme="majorHAnsi"/>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uiPriority w:val="99"/>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n"/>
    <w:basedOn w:val="Normal"/>
    <w:link w:val="FootnoteTextChar1"/>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uiPriority w:val="1"/>
    <w:qFormat/>
    <w:rsid w:val="00E93DC1"/>
    <w:pPr>
      <w:pBdr>
        <w:bottom w:val="single" w:sz="4" w:space="1" w:color="auto"/>
      </w:pBdr>
    </w:pPr>
    <w:rPr>
      <w:rFonts w:ascii="Arial Narrow" w:hAnsi="Arial Narrow"/>
      <w:i/>
      <w:iCs/>
    </w:rPr>
  </w:style>
  <w:style w:type="character" w:customStyle="1" w:styleId="BodyTextChar">
    <w:name w:val="Body Text Char"/>
    <w:link w:val="BodyText"/>
    <w:uiPriority w:val="1"/>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rsid w:val="00EF6275"/>
    <w:rPr>
      <w:szCs w:val="20"/>
    </w:rPr>
  </w:style>
  <w:style w:type="character" w:customStyle="1" w:styleId="CommentTextChar">
    <w:name w:val="Comment Text Char"/>
    <w:link w:val="CommentText"/>
    <w:locked/>
    <w:rsid w:val="00CB0802"/>
    <w:rPr>
      <w:rFonts w:ascii="Arial" w:hAnsi="Arial" w:cs="Times New Roman"/>
      <w:lang w:val="en-GB"/>
    </w:rPr>
  </w:style>
  <w:style w:type="paragraph" w:styleId="CommentSubject">
    <w:name w:val="annotation subject"/>
    <w:basedOn w:val="CommentText"/>
    <w:next w:val="CommentText"/>
    <w:link w:val="CommentSubjectChar"/>
    <w:rsid w:val="00EF6275"/>
    <w:rPr>
      <w:b/>
      <w:bCs/>
    </w:rPr>
  </w:style>
  <w:style w:type="character" w:customStyle="1" w:styleId="CommentSubjectChar">
    <w:name w:val="Comment Subject Char"/>
    <w:link w:val="CommentSubject"/>
    <w:locked/>
    <w:rsid w:val="00CB0802"/>
    <w:rPr>
      <w:rFonts w:ascii="Arial" w:hAnsi="Arial" w:cs="Times New Roman"/>
      <w:b/>
      <w:bCs/>
      <w:lang w:val="en-GB"/>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
    <w:link w:val="CharCharCharCharCarChar"/>
    <w:uiPriority w:val="99"/>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Medium Grid 1 - Accent 21,List Paragraph (numbered (a)),Numbered List Paragraph,References,ReferencesCxSpLast,Table/Figure Heading,En tête 1,Paragraphe de liste"/>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82267F"/>
    <w:pPr>
      <w:ind w:left="220"/>
    </w:pPr>
  </w:style>
  <w:style w:type="paragraph" w:styleId="TOC1">
    <w:name w:val="toc 1"/>
    <w:basedOn w:val="Normal"/>
    <w:next w:val="Normal"/>
    <w:autoRedefine/>
    <w:uiPriority w:val="39"/>
    <w:locked/>
    <w:rsid w:val="009B7773"/>
    <w:pPr>
      <w:tabs>
        <w:tab w:val="left" w:pos="54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uiPriority w:val="99"/>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Medium Grid 1 - Accent 21 Char,List Paragraph (numbered (a)) Char,Numbered List Paragraph Char,References Char,ReferencesCxSpLast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6"/>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paragraph" w:customStyle="1" w:styleId="NumberedParas">
    <w:name w:val="Numbered Paras"/>
    <w:basedOn w:val="Normal"/>
    <w:qFormat/>
    <w:rsid w:val="00A343D8"/>
    <w:pPr>
      <w:numPr>
        <w:numId w:val="26"/>
      </w:numPr>
      <w:spacing w:after="0"/>
    </w:pPr>
    <w:rPr>
      <w:rFonts w:ascii="Times New Roman" w:eastAsia="Times New Roman" w:hAnsi="Times New Roman"/>
      <w:sz w:val="24"/>
      <w:szCs w:val="22"/>
      <w:lang w:val="en-GB"/>
    </w:rPr>
  </w:style>
  <w:style w:type="character" w:customStyle="1" w:styleId="Hyperlink16">
    <w:name w:val="Hyperlink.16"/>
    <w:rsid w:val="00D7213A"/>
    <w:rPr>
      <w:rFonts w:ascii="Trebuchet MS" w:eastAsia="Trebuchet MS" w:hAnsi="Trebuchet MS" w:cs="Trebuchet MS"/>
      <w:i/>
      <w:iCs/>
      <w:sz w:val="20"/>
      <w:szCs w:val="20"/>
      <w:lang w:val="es-ES_tradnl"/>
    </w:rPr>
  </w:style>
  <w:style w:type="character" w:customStyle="1" w:styleId="Heading6Char">
    <w:name w:val="Heading 6 Char"/>
    <w:basedOn w:val="DefaultParagraphFont"/>
    <w:link w:val="Heading6"/>
    <w:rsid w:val="00727702"/>
    <w:rPr>
      <w:rFonts w:ascii="Times New Roman" w:eastAsia="Times New Roman" w:hAnsi="Times New Roman"/>
      <w:b/>
      <w:bCs/>
      <w:smallCaps/>
      <w:sz w:val="24"/>
      <w:szCs w:val="24"/>
    </w:rPr>
  </w:style>
  <w:style w:type="character" w:customStyle="1" w:styleId="Heading7Char">
    <w:name w:val="Heading 7 Char"/>
    <w:basedOn w:val="DefaultParagraphFont"/>
    <w:link w:val="Heading7"/>
    <w:rsid w:val="00727702"/>
    <w:rPr>
      <w:rFonts w:ascii="Times New Roman" w:eastAsia="Times New Roman" w:hAnsi="Times New Roman"/>
      <w:b/>
      <w:bCs/>
      <w:szCs w:val="24"/>
    </w:rPr>
  </w:style>
  <w:style w:type="character" w:customStyle="1" w:styleId="Heading9Char">
    <w:name w:val="Heading 9 Char"/>
    <w:basedOn w:val="DefaultParagraphFont"/>
    <w:link w:val="Heading9"/>
    <w:rsid w:val="00727702"/>
    <w:rPr>
      <w:rFonts w:ascii="Times New Roman" w:eastAsia="Times New Roman" w:hAnsi="Times New Roman"/>
      <w:b/>
      <w:bCs/>
      <w:sz w:val="24"/>
      <w:szCs w:val="24"/>
    </w:rPr>
  </w:style>
  <w:style w:type="numbering" w:customStyle="1" w:styleId="NoList2">
    <w:name w:val="No List2"/>
    <w:next w:val="NoList"/>
    <w:uiPriority w:val="99"/>
    <w:semiHidden/>
    <w:unhideWhenUsed/>
    <w:rsid w:val="00727702"/>
  </w:style>
  <w:style w:type="paragraph" w:customStyle="1" w:styleId="Outline">
    <w:name w:val="Outline"/>
    <w:basedOn w:val="Normal"/>
    <w:rsid w:val="00727702"/>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727702"/>
    <w:pPr>
      <w:spacing w:after="0"/>
      <w:ind w:left="360"/>
      <w:jc w:val="left"/>
    </w:pPr>
    <w:rPr>
      <w:rFonts w:ascii="Times New Roman" w:eastAsia="Times New Roman" w:hAnsi="Times New Roman"/>
      <w:i/>
      <w:iCs/>
      <w:sz w:val="22"/>
    </w:rPr>
  </w:style>
  <w:style w:type="character" w:customStyle="1" w:styleId="BodyTextIndent2Char">
    <w:name w:val="Body Text Indent 2 Char"/>
    <w:basedOn w:val="DefaultParagraphFont"/>
    <w:link w:val="BodyTextIndent2"/>
    <w:rsid w:val="00727702"/>
    <w:rPr>
      <w:rFonts w:ascii="Times New Roman" w:eastAsia="Times New Roman" w:hAnsi="Times New Roman"/>
      <w:i/>
      <w:iCs/>
      <w:sz w:val="22"/>
      <w:szCs w:val="24"/>
    </w:rPr>
  </w:style>
  <w:style w:type="paragraph" w:styleId="BodyTextIndent3">
    <w:name w:val="Body Text Indent 3"/>
    <w:basedOn w:val="Normal"/>
    <w:link w:val="BodyTextIndent3Char"/>
    <w:rsid w:val="00727702"/>
    <w:pPr>
      <w:spacing w:after="0"/>
      <w:ind w:left="540"/>
      <w:jc w:val="left"/>
    </w:pPr>
    <w:rPr>
      <w:rFonts w:ascii="Times New Roman" w:eastAsia="Times New Roman" w:hAnsi="Times New Roman"/>
      <w:sz w:val="24"/>
    </w:rPr>
  </w:style>
  <w:style w:type="character" w:customStyle="1" w:styleId="BodyTextIndent3Char">
    <w:name w:val="Body Text Indent 3 Char"/>
    <w:basedOn w:val="DefaultParagraphFont"/>
    <w:link w:val="BodyTextIndent3"/>
    <w:rsid w:val="00727702"/>
    <w:rPr>
      <w:rFonts w:ascii="Times New Roman" w:eastAsia="Times New Roman" w:hAnsi="Times New Roman"/>
      <w:sz w:val="24"/>
      <w:szCs w:val="24"/>
    </w:rPr>
  </w:style>
  <w:style w:type="table" w:customStyle="1" w:styleId="TableGrid2">
    <w:name w:val="Table Grid2"/>
    <w:basedOn w:val="TableNormal"/>
    <w:next w:val="TableGrid"/>
    <w:uiPriority w:val="39"/>
    <w:rsid w:val="0072770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semiHidden/>
    <w:rsid w:val="00727702"/>
    <w:pPr>
      <w:shd w:val="clear" w:color="auto" w:fill="000080"/>
      <w:spacing w:after="0"/>
      <w:jc w:val="left"/>
    </w:pPr>
    <w:rPr>
      <w:rFonts w:ascii="Tahoma" w:eastAsia="Times New Roman" w:hAnsi="Tahoma" w:cs="Tahoma"/>
      <w:szCs w:val="20"/>
    </w:rPr>
  </w:style>
  <w:style w:type="character" w:customStyle="1" w:styleId="DocumentMapChar">
    <w:name w:val="Document Map Char"/>
    <w:basedOn w:val="DefaultParagraphFont"/>
    <w:link w:val="DocumentMap"/>
    <w:semiHidden/>
    <w:rsid w:val="00727702"/>
    <w:rPr>
      <w:rFonts w:ascii="Tahoma" w:eastAsia="Times New Roman" w:hAnsi="Tahoma" w:cs="Tahoma"/>
      <w:shd w:val="clear" w:color="auto" w:fill="000080"/>
    </w:rPr>
  </w:style>
  <w:style w:type="paragraph" w:customStyle="1" w:styleId="MainParanoChapter">
    <w:name w:val="Main Para no Chapter #"/>
    <w:basedOn w:val="Normal"/>
    <w:link w:val="MainParanoChapterChar"/>
    <w:autoRedefine/>
    <w:uiPriority w:val="99"/>
    <w:qFormat/>
    <w:rsid w:val="00727702"/>
    <w:pPr>
      <w:numPr>
        <w:numId w:val="68"/>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727702"/>
    <w:rPr>
      <w:rFonts w:ascii="Times New Roman" w:eastAsia="Times New Roman" w:hAnsi="Times New Roman"/>
      <w:color w:val="000000"/>
      <w:sz w:val="24"/>
      <w:szCs w:val="24"/>
      <w:lang w:val="x-none" w:eastAsia="x-none"/>
    </w:rPr>
  </w:style>
  <w:style w:type="character" w:styleId="PlaceholderText">
    <w:name w:val="Placeholder Text"/>
    <w:uiPriority w:val="99"/>
    <w:semiHidden/>
    <w:rsid w:val="00727702"/>
    <w:rPr>
      <w:color w:val="808080"/>
    </w:rPr>
  </w:style>
  <w:style w:type="paragraph" w:customStyle="1" w:styleId="GEFPartHeading">
    <w:name w:val="GEF Part Heading"/>
    <w:basedOn w:val="ListParagraph"/>
    <w:qFormat/>
    <w:rsid w:val="00727702"/>
    <w:pPr>
      <w:snapToGrid w:val="0"/>
      <w:spacing w:before="120" w:after="120"/>
      <w:ind w:left="372" w:hanging="1092"/>
      <w:outlineLvl w:val="0"/>
    </w:pPr>
    <w:rPr>
      <w:rFonts w:ascii="Times New Roman Bold" w:eastAsia="Times New Roman" w:hAnsi="Times New Roman Bold"/>
      <w:b/>
      <w:caps/>
      <w:smallCaps/>
      <w:noProof/>
      <w:color w:val="000000"/>
      <w:sz w:val="22"/>
      <w:szCs w:val="22"/>
      <w:u w:val="single"/>
      <w:lang w:val="en-GB"/>
    </w:rPr>
  </w:style>
  <w:style w:type="paragraph" w:styleId="Revision">
    <w:name w:val="Revision"/>
    <w:hidden/>
    <w:uiPriority w:val="99"/>
    <w:semiHidden/>
    <w:rsid w:val="00727702"/>
    <w:rPr>
      <w:rFonts w:ascii="Times New Roman" w:eastAsia="Times New Roman" w:hAnsi="Times New Roman"/>
      <w:sz w:val="24"/>
      <w:szCs w:val="24"/>
    </w:rPr>
  </w:style>
  <w:style w:type="character" w:customStyle="1" w:styleId="UnresolvedMention2">
    <w:name w:val="Unresolved Mention2"/>
    <w:basedOn w:val="DefaultParagraphFont"/>
    <w:uiPriority w:val="99"/>
    <w:semiHidden/>
    <w:unhideWhenUsed/>
    <w:rsid w:val="00592F6B"/>
    <w:rPr>
      <w:color w:val="605E5C"/>
      <w:shd w:val="clear" w:color="auto" w:fill="E1DFDD"/>
    </w:rPr>
  </w:style>
  <w:style w:type="paragraph" w:styleId="ListBullet">
    <w:name w:val="List Bullet"/>
    <w:basedOn w:val="Normal"/>
    <w:uiPriority w:val="99"/>
    <w:unhideWhenUsed/>
    <w:rsid w:val="00BF6910"/>
    <w:pPr>
      <w:numPr>
        <w:numId w:val="72"/>
      </w:numPr>
      <w:spacing w:after="0"/>
      <w:contextualSpacing/>
      <w:jc w:val="left"/>
    </w:pPr>
    <w:rPr>
      <w:rFonts w:asciiTheme="majorHAnsi" w:eastAsiaTheme="minorEastAsia" w:hAnsiTheme="majorHAnsi" w:cstheme="minorBidi"/>
      <w:lang w:eastAsia="ja-JP"/>
    </w:rPr>
  </w:style>
  <w:style w:type="paragraph" w:customStyle="1" w:styleId="SESPbodynumbered">
    <w:name w:val="SESP body numbered"/>
    <w:basedOn w:val="Normal"/>
    <w:qFormat/>
    <w:rsid w:val="00BF6910"/>
    <w:pPr>
      <w:numPr>
        <w:numId w:val="73"/>
      </w:numPr>
      <w:tabs>
        <w:tab w:val="left" w:pos="360"/>
      </w:tabs>
      <w:spacing w:before="120" w:after="120" w:line="264" w:lineRule="auto"/>
      <w:jc w:val="left"/>
    </w:pPr>
    <w:rPr>
      <w:rFonts w:eastAsia="MS Mincho"/>
      <w:szCs w:val="20"/>
      <w:lang w:eastAsia="ja-JP"/>
    </w:rPr>
  </w:style>
  <w:style w:type="character" w:customStyle="1" w:styleId="pseditboxdisponly">
    <w:name w:val="pseditbox_disponly"/>
    <w:basedOn w:val="DefaultParagraphFont"/>
    <w:rsid w:val="005D2EED"/>
  </w:style>
  <w:style w:type="paragraph" w:customStyle="1" w:styleId="SESPPrinciple">
    <w:name w:val="SESP Principle"/>
    <w:basedOn w:val="Normal"/>
    <w:qFormat/>
    <w:rsid w:val="00275813"/>
    <w:pPr>
      <w:spacing w:before="60"/>
      <w:jc w:val="left"/>
    </w:pPr>
    <w:rPr>
      <w:rFonts w:asciiTheme="minorHAnsi" w:hAnsiTheme="minorHAnsi" w:cstheme="minorHAnsi"/>
      <w:i/>
      <w:iCs/>
      <w:sz w:val="16"/>
      <w:szCs w:val="16"/>
      <w:lang w:eastAsia="ja-JP"/>
    </w:rPr>
  </w:style>
  <w:style w:type="paragraph" w:customStyle="1" w:styleId="fn1">
    <w:name w:val="fn1"/>
    <w:basedOn w:val="Normal"/>
    <w:next w:val="FootnoteText"/>
    <w:uiPriority w:val="99"/>
    <w:qFormat/>
    <w:rsid w:val="004C5ADD"/>
    <w:pPr>
      <w:widowControl w:val="0"/>
      <w:spacing w:after="0"/>
    </w:pPr>
    <w:rPr>
      <w:rFonts w:eastAsiaTheme="minorHAnsi" w:cstheme="minorBidi"/>
      <w:sz w:val="18"/>
      <w:szCs w:val="22"/>
    </w:rPr>
  </w:style>
  <w:style w:type="paragraph" w:customStyle="1" w:styleId="caption1">
    <w:name w:val="caption 1"/>
    <w:basedOn w:val="Normal"/>
    <w:qFormat/>
    <w:rsid w:val="00F66086"/>
    <w:pPr>
      <w:spacing w:after="120"/>
      <w:ind w:left="274"/>
    </w:pPr>
    <w:rPr>
      <w:rFonts w:ascii="Garamond" w:eastAsia="ヒラギノ角ゴ Pro W3" w:hAnsi="Garamond"/>
      <w:color w:val="000000"/>
      <w:sz w:val="22"/>
      <w:lang w:eastAsia="ja-JP"/>
    </w:rPr>
  </w:style>
  <w:style w:type="paragraph" w:customStyle="1" w:styleId="listbulletsSESP">
    <w:name w:val="list bullets SESP"/>
    <w:basedOn w:val="ListBullet"/>
    <w:autoRedefine/>
    <w:qFormat/>
    <w:rsid w:val="00F66086"/>
    <w:pPr>
      <w:numPr>
        <w:numId w:val="90"/>
      </w:numPr>
      <w:tabs>
        <w:tab w:val="clear" w:pos="360"/>
        <w:tab w:val="num" w:pos="972"/>
      </w:tabs>
      <w:spacing w:after="120"/>
      <w:ind w:left="972" w:hanging="270"/>
    </w:pPr>
    <w:rPr>
      <w:rFonts w:eastAsia="ヒラギノ角ゴ Pro W3" w:cs="Times New Roman"/>
      <w:color w:val="000000"/>
    </w:rPr>
  </w:style>
  <w:style w:type="paragraph" w:customStyle="1" w:styleId="Heading1a">
    <w:name w:val="Heading 1a"/>
    <w:basedOn w:val="Normal"/>
    <w:next w:val="Normal"/>
    <w:qFormat/>
    <w:rsid w:val="00F66086"/>
    <w:pPr>
      <w:suppressAutoHyphens/>
      <w:spacing w:after="0" w:line="288" w:lineRule="auto"/>
      <w:jc w:val="left"/>
    </w:pPr>
    <w:rPr>
      <w:rFonts w:eastAsia="Times"/>
      <w:b/>
      <w:sz w:val="26"/>
      <w:szCs w:val="20"/>
      <w:lang w:eastAsia="ja-JP"/>
    </w:rPr>
  </w:style>
  <w:style w:type="paragraph" w:customStyle="1" w:styleId="outlineSEQSs">
    <w:name w:val="outline SEQSs"/>
    <w:autoRedefine/>
    <w:qFormat/>
    <w:rsid w:val="00F66086"/>
    <w:pPr>
      <w:numPr>
        <w:numId w:val="91"/>
      </w:numPr>
      <w:tabs>
        <w:tab w:val="num" w:pos="360"/>
        <w:tab w:val="left" w:pos="2880"/>
      </w:tabs>
      <w:spacing w:before="60" w:after="60" w:line="360" w:lineRule="auto"/>
      <w:ind w:firstLine="0"/>
    </w:pPr>
    <w:rPr>
      <w:rFonts w:eastAsia="MS Mincho"/>
      <w:b/>
      <w:sz w:val="24"/>
      <w:szCs w:val="24"/>
      <w:lang w:eastAsia="ja-JP"/>
    </w:rPr>
  </w:style>
  <w:style w:type="paragraph" w:customStyle="1" w:styleId="SEQSbodynumbered">
    <w:name w:val="SEQS body numbered"/>
    <w:basedOn w:val="Normal"/>
    <w:autoRedefine/>
    <w:qFormat/>
    <w:rsid w:val="00F66086"/>
    <w:pPr>
      <w:tabs>
        <w:tab w:val="left" w:pos="360"/>
      </w:tabs>
      <w:spacing w:before="120" w:after="120" w:line="300" w:lineRule="auto"/>
      <w:jc w:val="left"/>
    </w:pPr>
    <w:rPr>
      <w:rFonts w:eastAsia="MS Mincho"/>
      <w:bCs/>
      <w:lang w:eastAsia="ja-JP"/>
    </w:rPr>
  </w:style>
  <w:style w:type="table" w:styleId="MediumList2-Accent4">
    <w:name w:val="Medium List 2 Accent 4"/>
    <w:basedOn w:val="TableNormal"/>
    <w:uiPriority w:val="66"/>
    <w:rsid w:val="00F66086"/>
    <w:rPr>
      <w:rFonts w:asciiTheme="majorHAnsi" w:eastAsiaTheme="majorEastAsia" w:hAnsiTheme="majorHAnsi" w:cstheme="majorBidi"/>
      <w:color w:val="000000" w:themeColor="text1"/>
      <w:sz w:val="24"/>
      <w:szCs w:val="24"/>
      <w:lang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listlettered">
    <w:name w:val="list lettered"/>
    <w:basedOn w:val="listbulletsSESP"/>
    <w:qFormat/>
    <w:rsid w:val="00F66086"/>
    <w:pPr>
      <w:numPr>
        <w:numId w:val="92"/>
      </w:numPr>
      <w:spacing w:before="60" w:after="60" w:line="300" w:lineRule="auto"/>
    </w:pPr>
    <w:rPr>
      <w:rFonts w:ascii="Calibri" w:hAnsi="Calibri"/>
      <w:szCs w:val="20"/>
    </w:rPr>
  </w:style>
  <w:style w:type="paragraph" w:customStyle="1" w:styleId="SESPbody">
    <w:name w:val="SESP body"/>
    <w:basedOn w:val="SEQSbodynumbered"/>
    <w:qFormat/>
    <w:rsid w:val="00F66086"/>
    <w:pPr>
      <w:spacing w:line="264" w:lineRule="auto"/>
    </w:pPr>
    <w:rPr>
      <w:bCs w:val="0"/>
      <w:szCs w:val="20"/>
    </w:rPr>
  </w:style>
  <w:style w:type="paragraph" w:styleId="TOC4">
    <w:name w:val="toc 4"/>
    <w:basedOn w:val="Normal"/>
    <w:next w:val="Normal"/>
    <w:autoRedefine/>
    <w:uiPriority w:val="39"/>
    <w:unhideWhenUsed/>
    <w:rsid w:val="00F66086"/>
    <w:pPr>
      <w:spacing w:after="0"/>
      <w:ind w:left="600"/>
      <w:jc w:val="left"/>
    </w:pPr>
    <w:rPr>
      <w:rFonts w:asciiTheme="majorHAnsi" w:eastAsiaTheme="minorEastAsia" w:hAnsiTheme="majorHAnsi" w:cstheme="minorBidi"/>
      <w:lang w:eastAsia="ja-JP"/>
    </w:rPr>
  </w:style>
  <w:style w:type="paragraph" w:styleId="TOC5">
    <w:name w:val="toc 5"/>
    <w:basedOn w:val="Normal"/>
    <w:next w:val="Normal"/>
    <w:autoRedefine/>
    <w:uiPriority w:val="39"/>
    <w:unhideWhenUsed/>
    <w:rsid w:val="00F66086"/>
    <w:pPr>
      <w:spacing w:after="0"/>
      <w:ind w:left="800"/>
      <w:jc w:val="left"/>
    </w:pPr>
    <w:rPr>
      <w:rFonts w:asciiTheme="majorHAnsi" w:eastAsiaTheme="minorEastAsia" w:hAnsiTheme="majorHAnsi" w:cstheme="minorBidi"/>
      <w:lang w:eastAsia="ja-JP"/>
    </w:rPr>
  </w:style>
  <w:style w:type="paragraph" w:styleId="TOC6">
    <w:name w:val="toc 6"/>
    <w:basedOn w:val="Normal"/>
    <w:next w:val="Normal"/>
    <w:autoRedefine/>
    <w:uiPriority w:val="39"/>
    <w:unhideWhenUsed/>
    <w:rsid w:val="00F66086"/>
    <w:pPr>
      <w:spacing w:after="0"/>
      <w:ind w:left="1000"/>
      <w:jc w:val="left"/>
    </w:pPr>
    <w:rPr>
      <w:rFonts w:asciiTheme="majorHAnsi" w:eastAsiaTheme="minorEastAsia" w:hAnsiTheme="majorHAnsi" w:cstheme="minorBidi"/>
      <w:lang w:eastAsia="ja-JP"/>
    </w:rPr>
  </w:style>
  <w:style w:type="paragraph" w:styleId="TOC7">
    <w:name w:val="toc 7"/>
    <w:basedOn w:val="Normal"/>
    <w:next w:val="Normal"/>
    <w:autoRedefine/>
    <w:uiPriority w:val="39"/>
    <w:unhideWhenUsed/>
    <w:rsid w:val="00F66086"/>
    <w:pPr>
      <w:spacing w:after="0"/>
      <w:ind w:left="1200"/>
      <w:jc w:val="left"/>
    </w:pPr>
    <w:rPr>
      <w:rFonts w:asciiTheme="majorHAnsi" w:eastAsiaTheme="minorEastAsia" w:hAnsiTheme="majorHAnsi" w:cstheme="minorBidi"/>
      <w:lang w:eastAsia="ja-JP"/>
    </w:rPr>
  </w:style>
  <w:style w:type="paragraph" w:styleId="TOC8">
    <w:name w:val="toc 8"/>
    <w:basedOn w:val="Normal"/>
    <w:next w:val="Normal"/>
    <w:autoRedefine/>
    <w:uiPriority w:val="39"/>
    <w:unhideWhenUsed/>
    <w:rsid w:val="00F66086"/>
    <w:pPr>
      <w:spacing w:after="0"/>
      <w:ind w:left="1400"/>
      <w:jc w:val="left"/>
    </w:pPr>
    <w:rPr>
      <w:rFonts w:asciiTheme="majorHAnsi" w:eastAsiaTheme="minorEastAsia" w:hAnsiTheme="majorHAnsi" w:cstheme="minorBidi"/>
      <w:lang w:eastAsia="ja-JP"/>
    </w:rPr>
  </w:style>
  <w:style w:type="paragraph" w:styleId="TOC9">
    <w:name w:val="toc 9"/>
    <w:basedOn w:val="Normal"/>
    <w:next w:val="Normal"/>
    <w:autoRedefine/>
    <w:uiPriority w:val="39"/>
    <w:unhideWhenUsed/>
    <w:rsid w:val="00F66086"/>
    <w:pPr>
      <w:spacing w:after="0"/>
      <w:ind w:left="1600"/>
      <w:jc w:val="left"/>
    </w:pPr>
    <w:rPr>
      <w:rFonts w:asciiTheme="majorHAnsi" w:eastAsiaTheme="minorEastAsia" w:hAnsiTheme="majorHAnsi" w:cstheme="minorBidi"/>
      <w:lang w:eastAsia="ja-JP"/>
    </w:rPr>
  </w:style>
  <w:style w:type="paragraph" w:customStyle="1" w:styleId="listbullets1">
    <w:name w:val="list bullets 1"/>
    <w:basedOn w:val="Normal"/>
    <w:autoRedefine/>
    <w:qFormat/>
    <w:rsid w:val="00F66086"/>
    <w:pPr>
      <w:numPr>
        <w:numId w:val="93"/>
      </w:numPr>
      <w:spacing w:before="60" w:line="300" w:lineRule="auto"/>
      <w:jc w:val="left"/>
    </w:pPr>
    <w:rPr>
      <w:rFonts w:eastAsia="ヒラギノ角ゴ Pro W3"/>
      <w:color w:val="000000"/>
      <w:szCs w:val="20"/>
      <w:lang w:eastAsia="ja-JP"/>
    </w:rPr>
  </w:style>
  <w:style w:type="paragraph" w:customStyle="1" w:styleId="TableParagraph">
    <w:name w:val="Table Paragraph"/>
    <w:basedOn w:val="Normal"/>
    <w:uiPriority w:val="1"/>
    <w:qFormat/>
    <w:rsid w:val="00F66086"/>
    <w:pPr>
      <w:widowControl w:val="0"/>
      <w:spacing w:after="0"/>
      <w:jc w:val="left"/>
    </w:pPr>
    <w:rPr>
      <w:rFonts w:asciiTheme="minorHAnsi" w:eastAsiaTheme="minorHAnsi" w:hAnsiTheme="minorHAnsi" w:cstheme="minorBidi"/>
      <w:sz w:val="22"/>
      <w:szCs w:val="22"/>
    </w:rPr>
  </w:style>
  <w:style w:type="paragraph" w:styleId="ListBullet2">
    <w:name w:val="List Bullet 2"/>
    <w:basedOn w:val="Normal"/>
    <w:uiPriority w:val="99"/>
    <w:semiHidden/>
    <w:unhideWhenUsed/>
    <w:rsid w:val="00F66086"/>
    <w:pPr>
      <w:numPr>
        <w:numId w:val="94"/>
      </w:numPr>
      <w:spacing w:after="0"/>
      <w:contextualSpacing/>
      <w:jc w:val="left"/>
    </w:pPr>
    <w:rPr>
      <w:rFonts w:asciiTheme="majorHAnsi" w:eastAsiaTheme="minorEastAsia" w:hAnsiTheme="majorHAnsi" w:cstheme="minorBidi"/>
      <w:lang w:eastAsia="ja-JP"/>
    </w:rPr>
  </w:style>
  <w:style w:type="paragraph" w:styleId="ListNumber2">
    <w:name w:val="List Number 2"/>
    <w:basedOn w:val="Normal"/>
    <w:uiPriority w:val="99"/>
    <w:unhideWhenUsed/>
    <w:rsid w:val="00F66086"/>
    <w:pPr>
      <w:widowControl w:val="0"/>
      <w:numPr>
        <w:numId w:val="95"/>
      </w:numPr>
      <w:autoSpaceDE w:val="0"/>
      <w:autoSpaceDN w:val="0"/>
      <w:spacing w:after="0"/>
      <w:ind w:left="737" w:hanging="170"/>
      <w:jc w:val="left"/>
    </w:pPr>
    <w:rPr>
      <w:rFonts w:ascii="Times New Roman" w:eastAsia="Calibri" w:hAnsi="Times New Roman" w:cs="Calibri"/>
      <w:sz w:val="24"/>
      <w:szCs w:val="22"/>
      <w:lang w:bidi="en-US"/>
    </w:rPr>
  </w:style>
  <w:style w:type="paragraph" w:customStyle="1" w:styleId="msonormal0">
    <w:name w:val="msonormal"/>
    <w:basedOn w:val="Normal"/>
    <w:rsid w:val="00401BBC"/>
    <w:pPr>
      <w:spacing w:before="100" w:beforeAutospacing="1" w:after="100" w:afterAutospacing="1"/>
      <w:jc w:val="left"/>
    </w:pPr>
    <w:rPr>
      <w:rFonts w:ascii="Times New Roman" w:eastAsia="Times New Roman" w:hAnsi="Times New Roman"/>
      <w:sz w:val="24"/>
    </w:rPr>
  </w:style>
  <w:style w:type="paragraph" w:customStyle="1" w:styleId="font5">
    <w:name w:val="font5"/>
    <w:basedOn w:val="Normal"/>
    <w:rsid w:val="00401BBC"/>
    <w:pPr>
      <w:spacing w:before="100" w:beforeAutospacing="1" w:after="100" w:afterAutospacing="1"/>
      <w:jc w:val="left"/>
    </w:pPr>
    <w:rPr>
      <w:rFonts w:eastAsia="Times New Roman" w:cs="Calibri"/>
      <w:b/>
      <w:bCs/>
      <w:color w:val="000000"/>
      <w:sz w:val="16"/>
      <w:szCs w:val="16"/>
    </w:rPr>
  </w:style>
  <w:style w:type="paragraph" w:customStyle="1" w:styleId="font6">
    <w:name w:val="font6"/>
    <w:basedOn w:val="Normal"/>
    <w:rsid w:val="00401BBC"/>
    <w:pPr>
      <w:spacing w:before="100" w:beforeAutospacing="1" w:after="100" w:afterAutospacing="1"/>
      <w:jc w:val="left"/>
    </w:pPr>
    <w:rPr>
      <w:rFonts w:eastAsia="Times New Roman" w:cs="Calibri"/>
      <w:b/>
      <w:bCs/>
      <w:i/>
      <w:iCs/>
      <w:color w:val="000000"/>
      <w:sz w:val="16"/>
      <w:szCs w:val="16"/>
    </w:rPr>
  </w:style>
  <w:style w:type="paragraph" w:customStyle="1" w:styleId="xl65">
    <w:name w:val="xl65"/>
    <w:basedOn w:val="Normal"/>
    <w:rsid w:val="00401BBC"/>
    <w:pPr>
      <w:pBdr>
        <w:top w:val="single" w:sz="8" w:space="0" w:color="auto"/>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b/>
      <w:bCs/>
      <w:color w:val="000000"/>
      <w:sz w:val="16"/>
      <w:szCs w:val="16"/>
    </w:rPr>
  </w:style>
  <w:style w:type="paragraph" w:customStyle="1" w:styleId="xl66">
    <w:name w:val="xl66"/>
    <w:basedOn w:val="Normal"/>
    <w:rsid w:val="00401BBC"/>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b/>
      <w:bCs/>
      <w:color w:val="000000"/>
      <w:sz w:val="16"/>
      <w:szCs w:val="16"/>
    </w:rPr>
  </w:style>
  <w:style w:type="paragraph" w:customStyle="1" w:styleId="xl67">
    <w:name w:val="xl67"/>
    <w:basedOn w:val="Normal"/>
    <w:rsid w:val="00401BBC"/>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16"/>
      <w:szCs w:val="16"/>
    </w:rPr>
  </w:style>
  <w:style w:type="paragraph" w:customStyle="1" w:styleId="xl68">
    <w:name w:val="xl68"/>
    <w:basedOn w:val="Normal"/>
    <w:rsid w:val="00401BBC"/>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b/>
      <w:bCs/>
      <w:color w:val="000000"/>
      <w:sz w:val="16"/>
      <w:szCs w:val="16"/>
    </w:rPr>
  </w:style>
  <w:style w:type="paragraph" w:customStyle="1" w:styleId="xl69">
    <w:name w:val="xl69"/>
    <w:basedOn w:val="Normal"/>
    <w:rsid w:val="00401BBC"/>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16"/>
      <w:szCs w:val="16"/>
    </w:rPr>
  </w:style>
  <w:style w:type="paragraph" w:customStyle="1" w:styleId="xl70">
    <w:name w:val="xl70"/>
    <w:basedOn w:val="Normal"/>
    <w:rsid w:val="00401BBC"/>
    <w:pPr>
      <w:spacing w:before="100" w:beforeAutospacing="1" w:after="100" w:afterAutospacing="1"/>
      <w:jc w:val="left"/>
    </w:pPr>
    <w:rPr>
      <w:rFonts w:ascii="Times New Roman" w:eastAsia="Times New Roman" w:hAnsi="Times New Roman"/>
      <w:sz w:val="16"/>
      <w:szCs w:val="16"/>
    </w:rPr>
  </w:style>
  <w:style w:type="paragraph" w:customStyle="1" w:styleId="xl71">
    <w:name w:val="xl71"/>
    <w:basedOn w:val="Normal"/>
    <w:rsid w:val="00401BBC"/>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72">
    <w:name w:val="xl72"/>
    <w:basedOn w:val="Normal"/>
    <w:rsid w:val="00401BBC"/>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sz w:val="16"/>
      <w:szCs w:val="16"/>
    </w:rPr>
  </w:style>
  <w:style w:type="paragraph" w:customStyle="1" w:styleId="xl73">
    <w:name w:val="xl73"/>
    <w:basedOn w:val="Normal"/>
    <w:rsid w:val="00401BBC"/>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sz w:val="16"/>
      <w:szCs w:val="16"/>
    </w:rPr>
  </w:style>
  <w:style w:type="paragraph" w:customStyle="1" w:styleId="xl74">
    <w:name w:val="xl74"/>
    <w:basedOn w:val="Normal"/>
    <w:rsid w:val="00401BBC"/>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b/>
      <w:bCs/>
      <w:sz w:val="16"/>
      <w:szCs w:val="16"/>
    </w:rPr>
  </w:style>
  <w:style w:type="paragraph" w:customStyle="1" w:styleId="xl75">
    <w:name w:val="xl75"/>
    <w:basedOn w:val="Normal"/>
    <w:rsid w:val="00401BB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76">
    <w:name w:val="xl76"/>
    <w:basedOn w:val="Normal"/>
    <w:rsid w:val="00401BBC"/>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left"/>
    </w:pPr>
    <w:rPr>
      <w:rFonts w:ascii="Times New Roman" w:eastAsia="Times New Roman" w:hAnsi="Times New Roman"/>
      <w:b/>
      <w:bCs/>
      <w:sz w:val="16"/>
      <w:szCs w:val="16"/>
    </w:rPr>
  </w:style>
  <w:style w:type="paragraph" w:customStyle="1" w:styleId="xl77">
    <w:name w:val="xl77"/>
    <w:basedOn w:val="Normal"/>
    <w:rsid w:val="00401BBC"/>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left"/>
    </w:pPr>
    <w:rPr>
      <w:rFonts w:ascii="Times New Roman" w:eastAsia="Times New Roman" w:hAnsi="Times New Roman"/>
      <w:sz w:val="16"/>
      <w:szCs w:val="16"/>
    </w:rPr>
  </w:style>
  <w:style w:type="paragraph" w:customStyle="1" w:styleId="xl78">
    <w:name w:val="xl78"/>
    <w:basedOn w:val="Normal"/>
    <w:rsid w:val="00401BBC"/>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sz w:val="16"/>
      <w:szCs w:val="16"/>
    </w:rPr>
  </w:style>
  <w:style w:type="paragraph" w:customStyle="1" w:styleId="xl79">
    <w:name w:val="xl79"/>
    <w:basedOn w:val="Normal"/>
    <w:rsid w:val="00401BBC"/>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left"/>
    </w:pPr>
    <w:rPr>
      <w:rFonts w:ascii="Times New Roman" w:eastAsia="Times New Roman" w:hAnsi="Times New Roman"/>
      <w:sz w:val="16"/>
      <w:szCs w:val="16"/>
    </w:rPr>
  </w:style>
  <w:style w:type="paragraph" w:customStyle="1" w:styleId="xl80">
    <w:name w:val="xl80"/>
    <w:basedOn w:val="Normal"/>
    <w:rsid w:val="00401BB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left"/>
    </w:pPr>
    <w:rPr>
      <w:rFonts w:ascii="Times New Roman" w:eastAsia="Times New Roman" w:hAnsi="Times New Roman"/>
      <w:b/>
      <w:bCs/>
      <w:sz w:val="16"/>
      <w:szCs w:val="16"/>
    </w:rPr>
  </w:style>
  <w:style w:type="paragraph" w:customStyle="1" w:styleId="xl81">
    <w:name w:val="xl81"/>
    <w:basedOn w:val="Normal"/>
    <w:rsid w:val="00401BB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left"/>
    </w:pPr>
    <w:rPr>
      <w:rFonts w:ascii="Times New Roman" w:eastAsia="Times New Roman" w:hAnsi="Times New Roman"/>
      <w:sz w:val="16"/>
      <w:szCs w:val="16"/>
    </w:rPr>
  </w:style>
  <w:style w:type="paragraph" w:customStyle="1" w:styleId="xl82">
    <w:name w:val="xl82"/>
    <w:basedOn w:val="Normal"/>
    <w:rsid w:val="00401BBC"/>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jc w:val="left"/>
    </w:pPr>
    <w:rPr>
      <w:rFonts w:ascii="Times New Roman" w:eastAsia="Times New Roman" w:hAnsi="Times New Roman"/>
      <w:b/>
      <w:bCs/>
      <w:sz w:val="16"/>
      <w:szCs w:val="16"/>
    </w:rPr>
  </w:style>
  <w:style w:type="paragraph" w:customStyle="1" w:styleId="xl83">
    <w:name w:val="xl83"/>
    <w:basedOn w:val="Normal"/>
    <w:rsid w:val="00401BBC"/>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jc w:val="left"/>
    </w:pPr>
    <w:rPr>
      <w:rFonts w:ascii="Times New Roman" w:eastAsia="Times New Roman" w:hAnsi="Times New Roman"/>
      <w:b/>
      <w:bCs/>
      <w:sz w:val="16"/>
      <w:szCs w:val="16"/>
    </w:rPr>
  </w:style>
  <w:style w:type="paragraph" w:customStyle="1" w:styleId="xl84">
    <w:name w:val="xl84"/>
    <w:basedOn w:val="Normal"/>
    <w:rsid w:val="00401BBC"/>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jc w:val="left"/>
    </w:pPr>
    <w:rPr>
      <w:rFonts w:ascii="Times New Roman" w:eastAsia="Times New Roman" w:hAnsi="Times New Roman"/>
      <w:sz w:val="16"/>
      <w:szCs w:val="16"/>
    </w:rPr>
  </w:style>
  <w:style w:type="paragraph" w:customStyle="1" w:styleId="xl85">
    <w:name w:val="xl85"/>
    <w:basedOn w:val="Normal"/>
    <w:rsid w:val="00401BBC"/>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sz w:val="16"/>
      <w:szCs w:val="16"/>
    </w:rPr>
  </w:style>
  <w:style w:type="paragraph" w:customStyle="1" w:styleId="xl86">
    <w:name w:val="xl86"/>
    <w:basedOn w:val="Normal"/>
    <w:rsid w:val="00401BBC"/>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b/>
      <w:bCs/>
      <w:sz w:val="16"/>
      <w:szCs w:val="16"/>
    </w:rPr>
  </w:style>
  <w:style w:type="paragraph" w:customStyle="1" w:styleId="xl87">
    <w:name w:val="xl87"/>
    <w:basedOn w:val="Normal"/>
    <w:rsid w:val="00401BB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olor w:val="000000"/>
      <w:sz w:val="16"/>
      <w:szCs w:val="16"/>
    </w:rPr>
  </w:style>
  <w:style w:type="paragraph" w:customStyle="1" w:styleId="xl88">
    <w:name w:val="xl88"/>
    <w:basedOn w:val="Normal"/>
    <w:rsid w:val="00401BBC"/>
    <w:pPr>
      <w:pBdr>
        <w:top w:val="single" w:sz="4" w:space="0" w:color="auto"/>
      </w:pBdr>
      <w:shd w:val="clear" w:color="000000" w:fill="E7E6E6"/>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89">
    <w:name w:val="xl89"/>
    <w:basedOn w:val="Normal"/>
    <w:rsid w:val="00401BBC"/>
    <w:pPr>
      <w:pBdr>
        <w:top w:val="single" w:sz="4" w:space="0" w:color="auto"/>
        <w:right w:val="single" w:sz="4" w:space="0" w:color="auto"/>
      </w:pBdr>
      <w:shd w:val="clear" w:color="000000" w:fill="E7E6E6"/>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90">
    <w:name w:val="xl90"/>
    <w:basedOn w:val="Normal"/>
    <w:rsid w:val="00401BBC"/>
    <w:pPr>
      <w:pBdr>
        <w:top w:val="single" w:sz="4" w:space="0" w:color="auto"/>
        <w:left w:val="single" w:sz="4" w:space="0" w:color="auto"/>
        <w:right w:val="single" w:sz="4" w:space="0" w:color="auto"/>
      </w:pBdr>
      <w:shd w:val="clear" w:color="000000" w:fill="E7E6E6"/>
      <w:spacing w:before="100" w:beforeAutospacing="1" w:after="100" w:afterAutospacing="1"/>
      <w:jc w:val="left"/>
    </w:pPr>
    <w:rPr>
      <w:rFonts w:ascii="Times New Roman" w:eastAsia="Times New Roman" w:hAnsi="Times New Roman"/>
      <w:sz w:val="16"/>
      <w:szCs w:val="16"/>
    </w:rPr>
  </w:style>
  <w:style w:type="paragraph" w:customStyle="1" w:styleId="xl91">
    <w:name w:val="xl91"/>
    <w:basedOn w:val="Normal"/>
    <w:rsid w:val="00401BBC"/>
    <w:pPr>
      <w:pBdr>
        <w:top w:val="single" w:sz="4" w:space="0" w:color="auto"/>
        <w:left w:val="single" w:sz="4" w:space="0" w:color="auto"/>
        <w:right w:val="single" w:sz="4" w:space="0" w:color="auto"/>
      </w:pBdr>
      <w:shd w:val="clear" w:color="000000" w:fill="E7E6E6"/>
      <w:spacing w:before="100" w:beforeAutospacing="1" w:after="100" w:afterAutospacing="1"/>
      <w:jc w:val="left"/>
    </w:pPr>
    <w:rPr>
      <w:rFonts w:ascii="Times New Roman" w:eastAsia="Times New Roman" w:hAnsi="Times New Roman"/>
      <w:sz w:val="16"/>
      <w:szCs w:val="16"/>
    </w:rPr>
  </w:style>
  <w:style w:type="paragraph" w:customStyle="1" w:styleId="xl92">
    <w:name w:val="xl92"/>
    <w:basedOn w:val="Normal"/>
    <w:rsid w:val="00401BBC"/>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93">
    <w:name w:val="xl93"/>
    <w:basedOn w:val="Normal"/>
    <w:rsid w:val="00401BBC"/>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left"/>
    </w:pPr>
    <w:rPr>
      <w:rFonts w:ascii="Times New Roman" w:eastAsia="Times New Roman" w:hAnsi="Times New Roman"/>
      <w:sz w:val="16"/>
      <w:szCs w:val="16"/>
    </w:rPr>
  </w:style>
  <w:style w:type="paragraph" w:customStyle="1" w:styleId="xl94">
    <w:name w:val="xl94"/>
    <w:basedOn w:val="Normal"/>
    <w:rsid w:val="00401BBC"/>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left"/>
    </w:pPr>
    <w:rPr>
      <w:rFonts w:ascii="Times New Roman" w:eastAsia="Times New Roman" w:hAnsi="Times New Roman"/>
      <w:b/>
      <w:bCs/>
      <w:sz w:val="16"/>
      <w:szCs w:val="16"/>
    </w:rPr>
  </w:style>
  <w:style w:type="paragraph" w:customStyle="1" w:styleId="xl95">
    <w:name w:val="xl95"/>
    <w:basedOn w:val="Normal"/>
    <w:rsid w:val="00401BBC"/>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left"/>
    </w:pPr>
    <w:rPr>
      <w:rFonts w:ascii="Times New Roman" w:eastAsia="Times New Roman" w:hAnsi="Times New Roman"/>
      <w:sz w:val="16"/>
      <w:szCs w:val="16"/>
    </w:rPr>
  </w:style>
  <w:style w:type="paragraph" w:customStyle="1" w:styleId="xl96">
    <w:name w:val="xl96"/>
    <w:basedOn w:val="Normal"/>
    <w:rsid w:val="00401BBC"/>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97">
    <w:name w:val="xl97"/>
    <w:basedOn w:val="Normal"/>
    <w:rsid w:val="00401BBC"/>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sz w:val="16"/>
      <w:szCs w:val="16"/>
    </w:rPr>
  </w:style>
  <w:style w:type="paragraph" w:customStyle="1" w:styleId="xl98">
    <w:name w:val="xl98"/>
    <w:basedOn w:val="Normal"/>
    <w:rsid w:val="00401BBC"/>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sz w:val="16"/>
      <w:szCs w:val="16"/>
    </w:rPr>
  </w:style>
  <w:style w:type="paragraph" w:customStyle="1" w:styleId="xl99">
    <w:name w:val="xl99"/>
    <w:basedOn w:val="Normal"/>
    <w:rsid w:val="00401BBC"/>
    <w:pPr>
      <w:spacing w:before="100" w:beforeAutospacing="1" w:after="100" w:afterAutospacing="1"/>
      <w:jc w:val="left"/>
      <w:textAlignment w:val="center"/>
    </w:pPr>
    <w:rPr>
      <w:rFonts w:ascii="Times New Roman" w:eastAsia="Times New Roman" w:hAnsi="Times New Roman"/>
      <w:color w:val="0563C1"/>
      <w:sz w:val="24"/>
      <w:u w:val="single"/>
    </w:rPr>
  </w:style>
  <w:style w:type="paragraph" w:customStyle="1" w:styleId="xl100">
    <w:name w:val="xl100"/>
    <w:basedOn w:val="Normal"/>
    <w:rsid w:val="00401BBC"/>
    <w:pPr>
      <w:spacing w:before="100" w:beforeAutospacing="1" w:after="100" w:afterAutospacing="1"/>
      <w:jc w:val="left"/>
    </w:pPr>
    <w:rPr>
      <w:rFonts w:ascii="Times New Roman" w:eastAsia="Times New Roman" w:hAnsi="Times New Roman"/>
      <w:sz w:val="16"/>
      <w:szCs w:val="16"/>
    </w:rPr>
  </w:style>
  <w:style w:type="paragraph" w:customStyle="1" w:styleId="xl101">
    <w:name w:val="xl101"/>
    <w:basedOn w:val="Normal"/>
    <w:rsid w:val="00401BBC"/>
    <w:pPr>
      <w:pBdr>
        <w:top w:val="single" w:sz="4" w:space="0" w:color="auto"/>
        <w:left w:val="single" w:sz="8" w:space="0" w:color="auto"/>
      </w:pBdr>
      <w:shd w:val="clear" w:color="000000" w:fill="E7E6E6"/>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102">
    <w:name w:val="xl102"/>
    <w:basedOn w:val="Normal"/>
    <w:rsid w:val="00401BBC"/>
    <w:pPr>
      <w:pBdr>
        <w:top w:val="single" w:sz="4" w:space="0" w:color="auto"/>
      </w:pBdr>
      <w:shd w:val="clear" w:color="000000" w:fill="E7E6E6"/>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103">
    <w:name w:val="xl103"/>
    <w:basedOn w:val="Normal"/>
    <w:rsid w:val="00401BBC"/>
    <w:pPr>
      <w:pBdr>
        <w:top w:val="single" w:sz="4" w:space="0" w:color="auto"/>
        <w:left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04">
    <w:name w:val="xl104"/>
    <w:basedOn w:val="Normal"/>
    <w:rsid w:val="00401BBC"/>
    <w:pPr>
      <w:pBdr>
        <w:top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05">
    <w:name w:val="xl105"/>
    <w:basedOn w:val="Normal"/>
    <w:rsid w:val="00401BBC"/>
    <w:pPr>
      <w:pBdr>
        <w:top w:val="single" w:sz="4" w:space="0" w:color="auto"/>
        <w:right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06">
    <w:name w:val="xl106"/>
    <w:basedOn w:val="Normal"/>
    <w:rsid w:val="00401BBC"/>
    <w:pPr>
      <w:pBdr>
        <w:left w:val="single" w:sz="4" w:space="0" w:color="auto"/>
        <w:bottom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07">
    <w:name w:val="xl107"/>
    <w:basedOn w:val="Normal"/>
    <w:rsid w:val="00401BBC"/>
    <w:pPr>
      <w:pBdr>
        <w:bottom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08">
    <w:name w:val="xl108"/>
    <w:basedOn w:val="Normal"/>
    <w:rsid w:val="00401BBC"/>
    <w:pPr>
      <w:pBdr>
        <w:bottom w:val="single" w:sz="4" w:space="0" w:color="auto"/>
        <w:right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09">
    <w:name w:val="xl109"/>
    <w:basedOn w:val="Normal"/>
    <w:rsid w:val="00401BBC"/>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110">
    <w:name w:val="xl110"/>
    <w:basedOn w:val="Normal"/>
    <w:rsid w:val="00401BBC"/>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jc w:val="left"/>
      <w:textAlignment w:val="center"/>
    </w:pPr>
    <w:rPr>
      <w:rFonts w:ascii="Times New Roman" w:eastAsia="Times New Roman" w:hAnsi="Times New Roman"/>
      <w:b/>
      <w:bCs/>
      <w:i/>
      <w:iCs/>
      <w:color w:val="000000"/>
      <w:sz w:val="16"/>
      <w:szCs w:val="16"/>
    </w:rPr>
  </w:style>
  <w:style w:type="paragraph" w:customStyle="1" w:styleId="xl111">
    <w:name w:val="xl111"/>
    <w:basedOn w:val="Normal"/>
    <w:rsid w:val="00401BBC"/>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12">
    <w:name w:val="xl112"/>
    <w:basedOn w:val="Normal"/>
    <w:rsid w:val="00401BBC"/>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13">
    <w:name w:val="xl113"/>
    <w:basedOn w:val="Normal"/>
    <w:rsid w:val="00401BBC"/>
    <w:pPr>
      <w:pBdr>
        <w:top w:val="single" w:sz="8"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14">
    <w:name w:val="xl114"/>
    <w:basedOn w:val="Normal"/>
    <w:rsid w:val="00401BBC"/>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15">
    <w:name w:val="xl115"/>
    <w:basedOn w:val="Normal"/>
    <w:rsid w:val="00401BBC"/>
    <w:pPr>
      <w:pBdr>
        <w:top w:val="single" w:sz="8"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16">
    <w:name w:val="xl116"/>
    <w:basedOn w:val="Normal"/>
    <w:rsid w:val="00401BBC"/>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17">
    <w:name w:val="xl117"/>
    <w:basedOn w:val="Normal"/>
    <w:rsid w:val="00401BBC"/>
    <w:pPr>
      <w:pBdr>
        <w:top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18">
    <w:name w:val="xl118"/>
    <w:basedOn w:val="Normal"/>
    <w:rsid w:val="00401BBC"/>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19">
    <w:name w:val="xl119"/>
    <w:basedOn w:val="Normal"/>
    <w:rsid w:val="00401BBC"/>
    <w:pPr>
      <w:pBdr>
        <w:top w:val="single" w:sz="8" w:space="0" w:color="auto"/>
        <w:lef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20">
    <w:name w:val="xl120"/>
    <w:basedOn w:val="Normal"/>
    <w:rsid w:val="00401BBC"/>
    <w:pPr>
      <w:pBdr>
        <w:lef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21">
    <w:name w:val="xl121"/>
    <w:basedOn w:val="Normal"/>
    <w:rsid w:val="00401BBC"/>
    <w:pPr>
      <w:pBdr>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22">
    <w:name w:val="xl122"/>
    <w:basedOn w:val="Normal"/>
    <w:rsid w:val="00401BBC"/>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23">
    <w:name w:val="xl123"/>
    <w:basedOn w:val="Normal"/>
    <w:rsid w:val="00401BBC"/>
    <w:pPr>
      <w:pBdr>
        <w:top w:val="single" w:sz="4" w:space="0" w:color="auto"/>
        <w:left w:val="single" w:sz="4" w:space="0" w:color="auto"/>
        <w:bottom w:val="single" w:sz="4" w:space="0" w:color="auto"/>
      </w:pBdr>
      <w:shd w:val="clear" w:color="000000" w:fill="DDEBF7"/>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124">
    <w:name w:val="xl124"/>
    <w:basedOn w:val="Normal"/>
    <w:rsid w:val="00401BBC"/>
    <w:pPr>
      <w:pBdr>
        <w:top w:val="single" w:sz="4" w:space="0" w:color="auto"/>
        <w:bottom w:val="single" w:sz="4" w:space="0" w:color="auto"/>
      </w:pBdr>
      <w:shd w:val="clear" w:color="000000" w:fill="DDEBF7"/>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125">
    <w:name w:val="xl125"/>
    <w:basedOn w:val="Normal"/>
    <w:rsid w:val="00401BBC"/>
    <w:pPr>
      <w:pBdr>
        <w:top w:val="single" w:sz="4" w:space="0" w:color="auto"/>
        <w:bottom w:val="single" w:sz="4" w:space="0" w:color="auto"/>
        <w:right w:val="single" w:sz="4" w:space="0" w:color="auto"/>
      </w:pBdr>
      <w:shd w:val="clear" w:color="000000" w:fill="DDEBF7"/>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126">
    <w:name w:val="xl126"/>
    <w:basedOn w:val="Normal"/>
    <w:rsid w:val="00401BBC"/>
    <w:pPr>
      <w:pBdr>
        <w:top w:val="single" w:sz="4" w:space="0" w:color="auto"/>
        <w:lef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27">
    <w:name w:val="xl127"/>
    <w:basedOn w:val="Normal"/>
    <w:rsid w:val="00401BBC"/>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28">
    <w:name w:val="xl128"/>
    <w:basedOn w:val="Normal"/>
    <w:rsid w:val="00401BBC"/>
    <w:pPr>
      <w:pBdr>
        <w:top w:val="single" w:sz="4" w:space="0" w:color="auto"/>
        <w:left w:val="single" w:sz="4" w:space="0" w:color="auto"/>
        <w:bottom w:val="single" w:sz="4" w:space="0" w:color="auto"/>
      </w:pBdr>
      <w:shd w:val="clear" w:color="000000" w:fill="FFF2CC"/>
      <w:spacing w:before="100" w:beforeAutospacing="1" w:after="100" w:afterAutospacing="1"/>
      <w:jc w:val="left"/>
      <w:textAlignment w:val="center"/>
    </w:pPr>
    <w:rPr>
      <w:rFonts w:ascii="Times New Roman" w:eastAsia="Times New Roman" w:hAnsi="Times New Roman"/>
      <w:b/>
      <w:bCs/>
      <w:i/>
      <w:iCs/>
      <w:color w:val="000000"/>
      <w:sz w:val="16"/>
      <w:szCs w:val="16"/>
    </w:rPr>
  </w:style>
  <w:style w:type="paragraph" w:customStyle="1" w:styleId="xl129">
    <w:name w:val="xl129"/>
    <w:basedOn w:val="Normal"/>
    <w:rsid w:val="00401BBC"/>
    <w:pPr>
      <w:pBdr>
        <w:top w:val="single" w:sz="4" w:space="0" w:color="auto"/>
        <w:bottom w:val="single" w:sz="4" w:space="0" w:color="auto"/>
      </w:pBdr>
      <w:shd w:val="clear" w:color="000000" w:fill="FFF2CC"/>
      <w:spacing w:before="100" w:beforeAutospacing="1" w:after="100" w:afterAutospacing="1"/>
      <w:jc w:val="left"/>
      <w:textAlignment w:val="center"/>
    </w:pPr>
    <w:rPr>
      <w:rFonts w:ascii="Times New Roman" w:eastAsia="Times New Roman" w:hAnsi="Times New Roman"/>
      <w:b/>
      <w:bCs/>
      <w:sz w:val="24"/>
    </w:rPr>
  </w:style>
  <w:style w:type="paragraph" w:customStyle="1" w:styleId="xl130">
    <w:name w:val="xl130"/>
    <w:basedOn w:val="Normal"/>
    <w:rsid w:val="00401BBC"/>
    <w:pPr>
      <w:pBdr>
        <w:top w:val="single" w:sz="4" w:space="0" w:color="auto"/>
        <w:bottom w:val="single" w:sz="4" w:space="0" w:color="auto"/>
        <w:right w:val="single" w:sz="4" w:space="0" w:color="auto"/>
      </w:pBdr>
      <w:shd w:val="clear" w:color="000000" w:fill="FFF2CC"/>
      <w:spacing w:before="100" w:beforeAutospacing="1" w:after="100" w:afterAutospacing="1"/>
      <w:jc w:val="left"/>
      <w:textAlignment w:val="center"/>
    </w:pPr>
    <w:rPr>
      <w:rFonts w:ascii="Times New Roman" w:eastAsia="Times New Roman" w:hAnsi="Times New Roman"/>
      <w:b/>
      <w:bCs/>
      <w:sz w:val="24"/>
    </w:rPr>
  </w:style>
  <w:style w:type="paragraph" w:customStyle="1" w:styleId="xl131">
    <w:name w:val="xl131"/>
    <w:basedOn w:val="Normal"/>
    <w:rsid w:val="00401BBC"/>
    <w:pPr>
      <w:pBdr>
        <w:top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32">
    <w:name w:val="xl132"/>
    <w:basedOn w:val="Normal"/>
    <w:rsid w:val="00401BBC"/>
    <w:pPr>
      <w:pBdr>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33">
    <w:name w:val="xl133"/>
    <w:basedOn w:val="Normal"/>
    <w:rsid w:val="00401BBC"/>
    <w:pPr>
      <w:pBdr>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34">
    <w:name w:val="xl134"/>
    <w:basedOn w:val="Normal"/>
    <w:rsid w:val="00401BBC"/>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35">
    <w:name w:val="xl135"/>
    <w:basedOn w:val="Normal"/>
    <w:rsid w:val="00401BBC"/>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36">
    <w:name w:val="xl136"/>
    <w:basedOn w:val="Normal"/>
    <w:rsid w:val="00401BBC"/>
    <w:pPr>
      <w:pBdr>
        <w:top w:val="single" w:sz="4" w:space="0" w:color="auto"/>
        <w:lef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37">
    <w:name w:val="xl137"/>
    <w:basedOn w:val="Normal"/>
    <w:rsid w:val="00401BBC"/>
    <w:pPr>
      <w:pBdr>
        <w:lef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38">
    <w:name w:val="xl138"/>
    <w:basedOn w:val="Normal"/>
    <w:rsid w:val="00401BBC"/>
    <w:pPr>
      <w:pBdr>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39">
    <w:name w:val="xl139"/>
    <w:basedOn w:val="Normal"/>
    <w:rsid w:val="00401BBC"/>
    <w:pPr>
      <w:pBdr>
        <w:top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40">
    <w:name w:val="xl140"/>
    <w:basedOn w:val="Normal"/>
    <w:rsid w:val="00401BBC"/>
    <w:pPr>
      <w:pBdr>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41">
    <w:name w:val="xl141"/>
    <w:basedOn w:val="Normal"/>
    <w:rsid w:val="007B7654"/>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42">
    <w:name w:val="xl142"/>
    <w:basedOn w:val="Normal"/>
    <w:rsid w:val="007B7654"/>
    <w:pPr>
      <w:pBdr>
        <w:top w:val="single" w:sz="4" w:space="0" w:color="auto"/>
        <w:left w:val="single" w:sz="4" w:space="0" w:color="auto"/>
        <w:bottom w:val="single" w:sz="8" w:space="0" w:color="auto"/>
        <w:right w:val="single" w:sz="4" w:space="0" w:color="auto"/>
      </w:pBdr>
      <w:shd w:val="clear" w:color="000000" w:fill="E7E6E6"/>
      <w:spacing w:before="100" w:beforeAutospacing="1" w:after="100" w:afterAutospacing="1"/>
      <w:jc w:val="left"/>
      <w:textAlignment w:val="center"/>
    </w:pPr>
    <w:rPr>
      <w:rFonts w:ascii="Times New Roman" w:eastAsia="Times New Roman" w:hAnsi="Times New Roman"/>
      <w:b/>
      <w:bCs/>
      <w:i/>
      <w:iCs/>
      <w:color w:val="000000"/>
      <w:sz w:val="16"/>
      <w:szCs w:val="16"/>
    </w:rPr>
  </w:style>
  <w:style w:type="paragraph" w:customStyle="1" w:styleId="xl143">
    <w:name w:val="xl143"/>
    <w:basedOn w:val="Normal"/>
    <w:rsid w:val="007B7654"/>
    <w:pPr>
      <w:pBdr>
        <w:top w:val="single" w:sz="4" w:space="0" w:color="auto"/>
        <w:lef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44">
    <w:name w:val="xl144"/>
    <w:basedOn w:val="Normal"/>
    <w:rsid w:val="007B7654"/>
    <w:pPr>
      <w:pBdr>
        <w:lef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45">
    <w:name w:val="xl145"/>
    <w:basedOn w:val="Normal"/>
    <w:rsid w:val="007B7654"/>
    <w:pPr>
      <w:pBdr>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46">
    <w:name w:val="xl146"/>
    <w:basedOn w:val="Normal"/>
    <w:rsid w:val="007B7654"/>
    <w:pPr>
      <w:pBdr>
        <w:top w:val="single" w:sz="4" w:space="0" w:color="auto"/>
        <w:left w:val="single" w:sz="4" w:space="0" w:color="auto"/>
        <w:right w:val="single" w:sz="4" w:space="0" w:color="auto"/>
      </w:pBdr>
      <w:shd w:val="clear" w:color="000000" w:fill="E7E6E6"/>
      <w:spacing w:before="100" w:beforeAutospacing="1" w:after="100" w:afterAutospacing="1"/>
      <w:jc w:val="left"/>
      <w:textAlignment w:val="center"/>
    </w:pPr>
    <w:rPr>
      <w:rFonts w:ascii="Times New Roman" w:eastAsia="Times New Roman" w:hAnsi="Times New Roman"/>
      <w:b/>
      <w:bCs/>
      <w:i/>
      <w:iCs/>
      <w:color w:val="000000"/>
      <w:sz w:val="16"/>
      <w:szCs w:val="16"/>
    </w:rPr>
  </w:style>
  <w:style w:type="paragraph" w:customStyle="1" w:styleId="xl147">
    <w:name w:val="xl147"/>
    <w:basedOn w:val="Normal"/>
    <w:rsid w:val="007B7654"/>
    <w:pPr>
      <w:pBdr>
        <w:top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48">
    <w:name w:val="xl148"/>
    <w:basedOn w:val="Normal"/>
    <w:rsid w:val="007B7654"/>
    <w:pPr>
      <w:pBdr>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49">
    <w:name w:val="xl149"/>
    <w:basedOn w:val="Normal"/>
    <w:rsid w:val="007B7654"/>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50">
    <w:name w:val="xl150"/>
    <w:basedOn w:val="Normal"/>
    <w:rsid w:val="007B7654"/>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51">
    <w:name w:val="xl151"/>
    <w:basedOn w:val="Normal"/>
    <w:rsid w:val="007B7654"/>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52">
    <w:name w:val="xl152"/>
    <w:basedOn w:val="Normal"/>
    <w:rsid w:val="00B31AF8"/>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left"/>
      <w:textAlignment w:val="center"/>
    </w:pPr>
    <w:rPr>
      <w:rFonts w:ascii="Times New Roman" w:eastAsia="Times New Roman" w:hAnsi="Times New Roman"/>
      <w:b/>
      <w:bCs/>
      <w:sz w:val="24"/>
    </w:rPr>
  </w:style>
  <w:style w:type="paragraph" w:customStyle="1" w:styleId="xl153">
    <w:name w:val="xl153"/>
    <w:basedOn w:val="Normal"/>
    <w:rsid w:val="00B31AF8"/>
    <w:pPr>
      <w:pBdr>
        <w:top w:val="single" w:sz="4" w:space="0" w:color="auto"/>
        <w:left w:val="single" w:sz="4" w:space="0" w:color="auto"/>
      </w:pBdr>
      <w:shd w:val="clear" w:color="000000" w:fill="FFF2CC"/>
      <w:spacing w:before="100" w:beforeAutospacing="1" w:after="100" w:afterAutospacing="1"/>
      <w:jc w:val="left"/>
      <w:textAlignment w:val="center"/>
    </w:pPr>
    <w:rPr>
      <w:rFonts w:ascii="Times New Roman" w:eastAsia="Times New Roman" w:hAnsi="Times New Roman"/>
      <w:b/>
      <w:bCs/>
      <w:i/>
      <w:iCs/>
      <w:color w:val="000000"/>
      <w:sz w:val="16"/>
      <w:szCs w:val="16"/>
    </w:rPr>
  </w:style>
  <w:style w:type="paragraph" w:customStyle="1" w:styleId="xl154">
    <w:name w:val="xl154"/>
    <w:basedOn w:val="Normal"/>
    <w:rsid w:val="00B31AF8"/>
    <w:pPr>
      <w:pBdr>
        <w:top w:val="single" w:sz="4" w:space="0" w:color="auto"/>
      </w:pBdr>
      <w:shd w:val="clear" w:color="000000" w:fill="FFF2CC"/>
      <w:spacing w:before="100" w:beforeAutospacing="1" w:after="100" w:afterAutospacing="1"/>
      <w:jc w:val="left"/>
      <w:textAlignment w:val="center"/>
    </w:pPr>
    <w:rPr>
      <w:rFonts w:ascii="Times New Roman" w:eastAsia="Times New Roman" w:hAnsi="Times New Roman"/>
      <w:b/>
      <w:bCs/>
      <w:sz w:val="24"/>
    </w:rPr>
  </w:style>
  <w:style w:type="paragraph" w:customStyle="1" w:styleId="xl155">
    <w:name w:val="xl155"/>
    <w:basedOn w:val="Normal"/>
    <w:rsid w:val="00B31AF8"/>
    <w:pPr>
      <w:pBdr>
        <w:top w:val="single" w:sz="4" w:space="0" w:color="auto"/>
        <w:right w:val="single" w:sz="4" w:space="0" w:color="auto"/>
      </w:pBdr>
      <w:shd w:val="clear" w:color="000000" w:fill="FFF2CC"/>
      <w:spacing w:before="100" w:beforeAutospacing="1" w:after="100" w:afterAutospacing="1"/>
      <w:jc w:val="left"/>
      <w:textAlignment w:val="center"/>
    </w:pPr>
    <w:rPr>
      <w:rFonts w:ascii="Times New Roman" w:eastAsia="Times New Roman" w:hAnsi="Times New Roman"/>
      <w:b/>
      <w:bCs/>
      <w:sz w:val="24"/>
    </w:rPr>
  </w:style>
  <w:style w:type="paragraph" w:customStyle="1" w:styleId="xl156">
    <w:name w:val="xl156"/>
    <w:basedOn w:val="Normal"/>
    <w:rsid w:val="00B31AF8"/>
    <w:pPr>
      <w:pBdr>
        <w:top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57">
    <w:name w:val="xl157"/>
    <w:basedOn w:val="Normal"/>
    <w:rsid w:val="00B31AF8"/>
    <w:pPr>
      <w:pBdr>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58">
    <w:name w:val="xl158"/>
    <w:basedOn w:val="Normal"/>
    <w:rsid w:val="00B31AF8"/>
    <w:pPr>
      <w:pBdr>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59">
    <w:name w:val="xl159"/>
    <w:basedOn w:val="Normal"/>
    <w:rsid w:val="00B31AF8"/>
    <w:pPr>
      <w:pBdr>
        <w:top w:val="single" w:sz="8"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60">
    <w:name w:val="xl160"/>
    <w:basedOn w:val="Normal"/>
    <w:rsid w:val="00B31AF8"/>
    <w:pPr>
      <w:pBdr>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61">
    <w:name w:val="xl161"/>
    <w:basedOn w:val="Normal"/>
    <w:rsid w:val="00B31AF8"/>
    <w:pPr>
      <w:pBdr>
        <w:top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62">
    <w:name w:val="xl162"/>
    <w:basedOn w:val="Normal"/>
    <w:rsid w:val="00B31AF8"/>
    <w:pPr>
      <w:pBdr>
        <w:left w:val="single" w:sz="4" w:space="0" w:color="auto"/>
      </w:pBdr>
      <w:shd w:val="clear" w:color="000000" w:fill="FFFF00"/>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63">
    <w:name w:val="xl163"/>
    <w:basedOn w:val="Normal"/>
    <w:rsid w:val="00B31AF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color w:val="000000"/>
      <w:sz w:val="16"/>
      <w:szCs w:val="16"/>
    </w:rPr>
  </w:style>
  <w:style w:type="paragraph" w:customStyle="1" w:styleId="xl164">
    <w:name w:val="xl164"/>
    <w:basedOn w:val="Normal"/>
    <w:rsid w:val="00B31AF8"/>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165">
    <w:name w:val="xl165"/>
    <w:basedOn w:val="Normal"/>
    <w:rsid w:val="00B31AF8"/>
    <w:pPr>
      <w:pBdr>
        <w:top w:val="single" w:sz="4" w:space="0" w:color="auto"/>
        <w:bottom w:val="single" w:sz="4" w:space="0" w:color="auto"/>
      </w:pBdr>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166">
    <w:name w:val="xl166"/>
    <w:basedOn w:val="Normal"/>
    <w:rsid w:val="00B31AF8"/>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167">
    <w:name w:val="xl167"/>
    <w:basedOn w:val="Normal"/>
    <w:rsid w:val="00B31AF8"/>
    <w:pPr>
      <w:pBdr>
        <w:top w:val="single" w:sz="4" w:space="0" w:color="auto"/>
        <w:left w:val="single" w:sz="4" w:space="0" w:color="auto"/>
        <w:bottom w:val="single" w:sz="4" w:space="0" w:color="auto"/>
      </w:pBdr>
      <w:shd w:val="clear" w:color="000000" w:fill="FCE4D6"/>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168">
    <w:name w:val="xl168"/>
    <w:basedOn w:val="Normal"/>
    <w:rsid w:val="00B31AF8"/>
    <w:pPr>
      <w:pBdr>
        <w:top w:val="single" w:sz="4" w:space="0" w:color="auto"/>
        <w:bottom w:val="single" w:sz="4" w:space="0" w:color="auto"/>
      </w:pBdr>
      <w:shd w:val="clear" w:color="000000" w:fill="FCE4D6"/>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169">
    <w:name w:val="xl169"/>
    <w:basedOn w:val="Normal"/>
    <w:rsid w:val="00B31AF8"/>
    <w:pPr>
      <w:pBdr>
        <w:top w:val="single" w:sz="4" w:space="0" w:color="auto"/>
        <w:bottom w:val="single" w:sz="4" w:space="0" w:color="auto"/>
        <w:right w:val="single" w:sz="4" w:space="0" w:color="auto"/>
      </w:pBdr>
      <w:shd w:val="clear" w:color="000000" w:fill="FCE4D6"/>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170">
    <w:name w:val="xl170"/>
    <w:basedOn w:val="Normal"/>
    <w:rsid w:val="00B31AF8"/>
    <w:pPr>
      <w:pBdr>
        <w:top w:val="single" w:sz="4" w:space="0" w:color="auto"/>
        <w:left w:val="single" w:sz="4" w:space="0" w:color="auto"/>
        <w:right w:val="single" w:sz="4" w:space="0" w:color="auto"/>
      </w:pBdr>
      <w:shd w:val="clear" w:color="000000" w:fill="E7E6E6"/>
      <w:spacing w:before="100" w:beforeAutospacing="1" w:after="100" w:afterAutospacing="1"/>
      <w:jc w:val="left"/>
      <w:textAlignment w:val="center"/>
    </w:pPr>
    <w:rPr>
      <w:rFonts w:ascii="Times New Roman" w:eastAsia="Times New Roman" w:hAnsi="Times New Roman"/>
      <w:b/>
      <w:bCs/>
      <w:i/>
      <w:iCs/>
      <w:color w:val="000000"/>
      <w:sz w:val="16"/>
      <w:szCs w:val="16"/>
    </w:rPr>
  </w:style>
  <w:style w:type="paragraph" w:customStyle="1" w:styleId="xl171">
    <w:name w:val="xl171"/>
    <w:basedOn w:val="Normal"/>
    <w:rsid w:val="00B31AF8"/>
    <w:pPr>
      <w:pBdr>
        <w:top w:val="single" w:sz="4" w:space="0" w:color="auto"/>
        <w:left w:val="single" w:sz="8" w:space="0" w:color="auto"/>
      </w:pBdr>
      <w:shd w:val="clear" w:color="000000" w:fill="E7E6E6"/>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172">
    <w:name w:val="xl172"/>
    <w:basedOn w:val="Normal"/>
    <w:rsid w:val="00B31AF8"/>
    <w:pPr>
      <w:pBdr>
        <w:top w:val="single" w:sz="4" w:space="0" w:color="auto"/>
      </w:pBdr>
      <w:shd w:val="clear" w:color="000000" w:fill="E7E6E6"/>
      <w:spacing w:before="100" w:beforeAutospacing="1" w:after="100" w:afterAutospacing="1"/>
      <w:jc w:val="left"/>
      <w:textAlignment w:val="center"/>
    </w:pPr>
    <w:rPr>
      <w:rFonts w:ascii="Times New Roman" w:eastAsia="Times New Roman" w:hAnsi="Times New Roman"/>
      <w:i/>
      <w:iCs/>
      <w:color w:val="000000"/>
      <w:sz w:val="16"/>
      <w:szCs w:val="16"/>
    </w:rPr>
  </w:style>
  <w:style w:type="paragraph" w:customStyle="1" w:styleId="xl173">
    <w:name w:val="xl173"/>
    <w:basedOn w:val="Normal"/>
    <w:rsid w:val="00AE75A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olor w:val="000000"/>
      <w:sz w:val="16"/>
      <w:szCs w:val="16"/>
    </w:rPr>
  </w:style>
  <w:style w:type="paragraph" w:customStyle="1" w:styleId="xl174">
    <w:name w:val="xl174"/>
    <w:basedOn w:val="Normal"/>
    <w:rsid w:val="00AE75A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rPr>
  </w:style>
  <w:style w:type="paragraph" w:customStyle="1" w:styleId="xl175">
    <w:name w:val="xl175"/>
    <w:basedOn w:val="Normal"/>
    <w:rsid w:val="00C1740D"/>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61300268">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82844812">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3050778">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2382063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32018625">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17088728">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24585463">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118559">
      <w:bodyDiv w:val="1"/>
      <w:marLeft w:val="0"/>
      <w:marRight w:val="0"/>
      <w:marTop w:val="0"/>
      <w:marBottom w:val="0"/>
      <w:divBdr>
        <w:top w:val="none" w:sz="0" w:space="0" w:color="auto"/>
        <w:left w:val="none" w:sz="0" w:space="0" w:color="auto"/>
        <w:bottom w:val="none" w:sz="0" w:space="0" w:color="auto"/>
        <w:right w:val="none" w:sz="0" w:space="0" w:color="auto"/>
      </w:divBdr>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0056373">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07969030">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34449096">
      <w:bodyDiv w:val="1"/>
      <w:marLeft w:val="0"/>
      <w:marRight w:val="0"/>
      <w:marTop w:val="0"/>
      <w:marBottom w:val="0"/>
      <w:divBdr>
        <w:top w:val="none" w:sz="0" w:space="0" w:color="auto"/>
        <w:left w:val="none" w:sz="0" w:space="0" w:color="auto"/>
        <w:bottom w:val="none" w:sz="0" w:space="0" w:color="auto"/>
        <w:right w:val="none" w:sz="0" w:space="0" w:color="auto"/>
      </w:divBdr>
    </w:div>
    <w:div w:id="1136684421">
      <w:bodyDiv w:val="1"/>
      <w:marLeft w:val="0"/>
      <w:marRight w:val="0"/>
      <w:marTop w:val="0"/>
      <w:marBottom w:val="0"/>
      <w:divBdr>
        <w:top w:val="none" w:sz="0" w:space="0" w:color="auto"/>
        <w:left w:val="none" w:sz="0" w:space="0" w:color="auto"/>
        <w:bottom w:val="none" w:sz="0" w:space="0" w:color="auto"/>
        <w:right w:val="none" w:sz="0" w:space="0" w:color="auto"/>
      </w:divBdr>
    </w:div>
    <w:div w:id="1154100250">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5809">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4280507">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21677859">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32630889">
      <w:bodyDiv w:val="1"/>
      <w:marLeft w:val="0"/>
      <w:marRight w:val="0"/>
      <w:marTop w:val="0"/>
      <w:marBottom w:val="0"/>
      <w:divBdr>
        <w:top w:val="none" w:sz="0" w:space="0" w:color="auto"/>
        <w:left w:val="none" w:sz="0" w:space="0" w:color="auto"/>
        <w:bottom w:val="none" w:sz="0" w:space="0" w:color="auto"/>
        <w:right w:val="none" w:sz="0" w:space="0" w:color="auto"/>
      </w:divBdr>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43250496">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6678046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59718705">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64719384">
      <w:bodyDiv w:val="1"/>
      <w:marLeft w:val="0"/>
      <w:marRight w:val="0"/>
      <w:marTop w:val="0"/>
      <w:marBottom w:val="0"/>
      <w:divBdr>
        <w:top w:val="none" w:sz="0" w:space="0" w:color="auto"/>
        <w:left w:val="none" w:sz="0" w:space="0" w:color="auto"/>
        <w:bottom w:val="none" w:sz="0" w:space="0" w:color="auto"/>
        <w:right w:val="none" w:sz="0" w:space="0" w:color="auto"/>
      </w:divBdr>
    </w:div>
    <w:div w:id="1771312203">
      <w:bodyDiv w:val="1"/>
      <w:marLeft w:val="0"/>
      <w:marRight w:val="0"/>
      <w:marTop w:val="0"/>
      <w:marBottom w:val="0"/>
      <w:divBdr>
        <w:top w:val="none" w:sz="0" w:space="0" w:color="auto"/>
        <w:left w:val="none" w:sz="0" w:space="0" w:color="auto"/>
        <w:bottom w:val="none" w:sz="0" w:space="0" w:color="auto"/>
        <w:right w:val="none" w:sz="0" w:space="0" w:color="auto"/>
      </w:divBdr>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88562615">
      <w:bodyDiv w:val="1"/>
      <w:marLeft w:val="0"/>
      <w:marRight w:val="0"/>
      <w:marTop w:val="0"/>
      <w:marBottom w:val="0"/>
      <w:divBdr>
        <w:top w:val="none" w:sz="0" w:space="0" w:color="auto"/>
        <w:left w:val="none" w:sz="0" w:space="0" w:color="auto"/>
        <w:bottom w:val="none" w:sz="0" w:space="0" w:color="auto"/>
        <w:right w:val="none" w:sz="0" w:space="0" w:color="auto"/>
      </w:divBdr>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41255624">
      <w:bodyDiv w:val="1"/>
      <w:marLeft w:val="0"/>
      <w:marRight w:val="0"/>
      <w:marTop w:val="0"/>
      <w:marBottom w:val="0"/>
      <w:divBdr>
        <w:top w:val="none" w:sz="0" w:space="0" w:color="auto"/>
        <w:left w:val="none" w:sz="0" w:space="0" w:color="auto"/>
        <w:bottom w:val="none" w:sz="0" w:space="0" w:color="auto"/>
        <w:right w:val="none" w:sz="0" w:space="0" w:color="auto"/>
      </w:divBdr>
    </w:div>
    <w:div w:id="1952317608">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1982884528">
      <w:bodyDiv w:val="1"/>
      <w:marLeft w:val="0"/>
      <w:marRight w:val="0"/>
      <w:marTop w:val="0"/>
      <w:marBottom w:val="0"/>
      <w:divBdr>
        <w:top w:val="none" w:sz="0" w:space="0" w:color="auto"/>
        <w:left w:val="none" w:sz="0" w:space="0" w:color="auto"/>
        <w:bottom w:val="none" w:sz="0" w:space="0" w:color="auto"/>
        <w:right w:val="none" w:sz="0" w:space="0" w:color="auto"/>
      </w:divBdr>
    </w:div>
    <w:div w:id="201591566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267759">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www.thegef.org/sites/default/files/council-meeting-documents/EN_GEF.ME_C56_02_GEF_Evaluation_Policy_May_2019_0.pdf" TargetMode="External"/><Relationship Id="rId39" Type="http://schemas.openxmlformats.org/officeDocument/2006/relationships/hyperlink" Target="http://www.undp.org/secu-srm" TargetMode="External"/><Relationship Id="rId21" Type="http://schemas.openxmlformats.org/officeDocument/2006/relationships/footer" Target="footer1.xml"/><Relationship Id="rId34" Type="http://schemas.openxmlformats.org/officeDocument/2006/relationships/hyperlink" Target="https://www.thegef.org/sites/default/files/documents/GEF_Guidelines_Project_Program_Cycle_Policy_20200731.pdf" TargetMode="External"/><Relationship Id="rId42" Type="http://schemas.openxmlformats.org/officeDocument/2006/relationships/hyperlink" Target="https://info.undp.org/sites/bpps/SES_Toolkit/Pages/Homepage.aspx" TargetMode="External"/><Relationship Id="rId47" Type="http://schemas.openxmlformats.org/officeDocument/2006/relationships/hyperlink" Target="http://ozone.unep.org/montreal-protocol-substances-deplete-ozone-layer/32506" TargetMode="External"/><Relationship Id="rId50" Type="http://schemas.openxmlformats.org/officeDocument/2006/relationships/hyperlink" Target="http://www.basel.int/" TargetMode="External"/><Relationship Id="rId55"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web.undp.org/evaluation/guidance.shtml" TargetMode="External"/><Relationship Id="rId11" Type="http://schemas.openxmlformats.org/officeDocument/2006/relationships/footnotes" Target="footnotes.xml"/><Relationship Id="rId24" Type="http://schemas.openxmlformats.org/officeDocument/2006/relationships/hyperlink" Target="http://www.undp.org/content/undp/en/home/operations/accountability/evaluation/evaluation_policyofundp.html" TargetMode="External"/><Relationship Id="rId32" Type="http://schemas.openxmlformats.org/officeDocument/2006/relationships/hyperlink" Target="https://popp.undp.org/_layouts/15/WopiFrame.aspx?sourcedoc=/UNDP_POPP_DOCUMENT_LIBRARY/Public/PPM_Implement_Provide%20Oversight.docx&amp;action=default" TargetMode="External"/><Relationship Id="rId37" Type="http://schemas.openxmlformats.org/officeDocument/2006/relationships/hyperlink" Target="https://www.un.org/securitycouncil/content/un-sc-consolidated-list" TargetMode="External"/><Relationship Id="rId40" Type="http://schemas.openxmlformats.org/officeDocument/2006/relationships/hyperlink" Target="http://www.undp.org/content/undp/en/home/librarypage/operations1/undp-social-and-environmental-screening-procedure.html" TargetMode="External"/><Relationship Id="rId45" Type="http://schemas.openxmlformats.org/officeDocument/2006/relationships/hyperlink" Target="https://www.cbd.int/" TargetMode="External"/><Relationship Id="rId53" Type="http://schemas.openxmlformats.org/officeDocument/2006/relationships/image" Target="media/image10.jpeg"/><Relationship Id="rId5" Type="http://schemas.openxmlformats.org/officeDocument/2006/relationships/customXml" Target="../customXml/item5.xml"/><Relationship Id="rId10" Type="http://schemas.openxmlformats.org/officeDocument/2006/relationships/webSettings" Target="webSettings.xml"/><Relationship Id="rId19" Type="http://schemas.openxmlformats.org/officeDocument/2006/relationships/image" Target="media/image7.png"/><Relationship Id="rId31" Type="http://schemas.openxmlformats.org/officeDocument/2006/relationships/hyperlink" Target="https://www.thegef.org/sites/default/files/documents/gef_minimum_fiduciary_standards_partner_agencies_2019.pdf" TargetMode="External"/><Relationship Id="rId44" Type="http://schemas.openxmlformats.org/officeDocument/2006/relationships/hyperlink" Target="https://bch.cbd.int/protocol" TargetMode="External"/><Relationship Id="rId52" Type="http://schemas.openxmlformats.org/officeDocument/2006/relationships/hyperlink" Target="http://chm.pops.int/"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footer" Target="footer2.xml"/><Relationship Id="rId27" Type="http://schemas.openxmlformats.org/officeDocument/2006/relationships/hyperlink" Target="https://www.thegef.org/documents/policies-guidelines" TargetMode="External"/><Relationship Id="rId30" Type="http://schemas.openxmlformats.org/officeDocument/2006/relationships/image" Target="media/image9.png"/><Relationship Id="rId35" Type="http://schemas.openxmlformats.org/officeDocument/2006/relationships/header" Target="header1.xml"/><Relationship Id="rId43" Type="http://schemas.openxmlformats.org/officeDocument/2006/relationships/hyperlink" Target="https://www.cbd.int/" TargetMode="External"/><Relationship Id="rId48" Type="http://schemas.openxmlformats.org/officeDocument/2006/relationships/hyperlink" Target="https://ozone.unep.org/treaties/montreal-protocol?q=treaties&amp;q=treaties/montreal-protocol" TargetMode="External"/><Relationship Id="rId8" Type="http://schemas.openxmlformats.org/officeDocument/2006/relationships/styles" Target="styles.xml"/><Relationship Id="rId51" Type="http://schemas.openxmlformats.org/officeDocument/2006/relationships/hyperlink" Target="http://www.pic.int/" TargetMode="Externa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hyperlink" Target="https://www.thegef.org/sites/default/files/council-meeting-documents/GEF-C.56-03%2C%20Policy%20on%20Monitoring.pdf" TargetMode="External"/><Relationship Id="rId33" Type="http://schemas.openxmlformats.org/officeDocument/2006/relationships/hyperlink" Target="https://popp.undp.org/_layouts/15/WopiFrame.aspx?sourcedoc=/UNDP_POPP_DOCUMENT_LIBRARY/Public/PPM_Implement_Manage%20Change.docx&amp;action=default" TargetMode="External"/><Relationship Id="rId38" Type="http://schemas.openxmlformats.org/officeDocument/2006/relationships/hyperlink" Target="http://www.undp.org/ses" TargetMode="External"/><Relationship Id="rId46" Type="http://schemas.openxmlformats.org/officeDocument/2006/relationships/hyperlink" Target="https://www.cbd.int/abs/" TargetMode="External"/><Relationship Id="rId20" Type="http://schemas.openxmlformats.org/officeDocument/2006/relationships/image" Target="media/image8.png"/><Relationship Id="rId41" Type="http://schemas.openxmlformats.org/officeDocument/2006/relationships/hyperlink" Target="https://intranet.undp.org/unit/bpps/DI/SES_Toolkit/"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png"/><Relationship Id="rId23" Type="http://schemas.openxmlformats.org/officeDocument/2006/relationships/hyperlink" Target="http://www.undp.org/content/undp/en/home/operations/accountability/programme_and_operationspoliciesandprocedures.html" TargetMode="External"/><Relationship Id="rId28" Type="http://schemas.openxmlformats.org/officeDocument/2006/relationships/hyperlink" Target="http://web.undp.org/evaluation/guidance.shtml" TargetMode="External"/><Relationship Id="rId36" Type="http://schemas.openxmlformats.org/officeDocument/2006/relationships/footer" Target="footer3.xml"/><Relationship Id="rId49" Type="http://schemas.openxmlformats.org/officeDocument/2006/relationships/hyperlink" Target="http://www.mercuryconvention.org/"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covid19.cipalgerie.com/en/detailed-statistics-of-covid-19-in-algeria/" TargetMode="External"/><Relationship Id="rId3" Type="http://schemas.openxmlformats.org/officeDocument/2006/relationships/hyperlink" Target="https://sdgimpact.undp.org/" TargetMode="External"/><Relationship Id="rId7" Type="http://schemas.openxmlformats.org/officeDocument/2006/relationships/hyperlink" Target="https://www.google.com/search?source=hp&amp;ei=PhmNX9zNI4uua_-3vfgN&amp;q=covid-19+algeria+statistics&amp;oq=COVId-19+algeria&amp;gs_lcp=CgZwc3ktYWIQARgCMgUIABDJAzICCAAyAggAMgIIADIGCAAQFhAeMgYIABAWEB4yBggAEBYQHjIGCAAQFhAeMgYIABAWEB4yBggAEBYQHjoLCAAQsQMQgwEQyQM6BQguELEDOggILhCxAxCDAToFCAAQsQM6CwguELEDEMcBEKMCOg4ILhCxAxCDARDHARCvAToICAAQsQMQgwE6CAgAELEDEMkDUMQKWJk0YLtPaABwAHgAgAH2CogBvTWSAQozLTEzLjIuNy0xmAEAoAEBqgEHZ3dzLXdpeg&amp;sclient=psy-ab" TargetMode="External"/><Relationship Id="rId2" Type="http://schemas.openxmlformats.org/officeDocument/2006/relationships/hyperlink" Target="https://www.worldbank.org/en/country/algeria/publication/economic-update-april-2020" TargetMode="External"/><Relationship Id="rId1" Type="http://schemas.openxmlformats.org/officeDocument/2006/relationships/hyperlink" Target="https://www.elwatan.com/edition/actualite/filiere-avicole-la-production-en-viande-blanche-a-atteint-53-millions-de-quintaux-10-09-2018" TargetMode="External"/><Relationship Id="rId6" Type="http://schemas.openxmlformats.org/officeDocument/2006/relationships/hyperlink" Target="https://popp.undp.org/_layouts/15/WopiFrame.aspx?sourcedoc=/UNDP_POPP_DOCUMENT_LIBRARY/Public/PPM_Project%20Management_Closing.docx&amp;action=default" TargetMode="External"/><Relationship Id="rId5" Type="http://schemas.openxmlformats.org/officeDocument/2006/relationships/hyperlink" Target="https://africancleancities.org/" TargetMode="External"/><Relationship Id="rId4" Type="http://schemas.openxmlformats.org/officeDocument/2006/relationships/hyperlink" Target="https://www.elwatan.com/pages-hebdo/etudiant/partenariat-entre-luniversite-constantine-3-et-la-giz-un-socle-pour-valoriser-la-gestion-des-dechets-03-10-2018" TargetMode="External"/><Relationship Id="rId9" Type="http://schemas.openxmlformats.org/officeDocument/2006/relationships/hyperlink" Target="https://dz.usembassy.gov/covid-19-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E8AB9EE341D214180E9DB83CAB07EDF" ma:contentTypeVersion="2" ma:contentTypeDescription="Create a new document." ma:contentTypeScope="" ma:versionID="d5b4ec0005228752aecca193dfde6815">
  <xsd:schema xmlns:xsd="http://www.w3.org/2001/XMLSchema" xmlns:xs="http://www.w3.org/2001/XMLSchema" xmlns:p="http://schemas.microsoft.com/office/2006/metadata/properties" xmlns:ns2="920e7b4d-81d6-43f1-9e45-b04fd2894143" xmlns:ns3="05e84800-ff9a-43bb-bb7e-6161dfe90000" targetNamespace="http://schemas.microsoft.com/office/2006/metadata/properties" ma:root="true" ma:fieldsID="05383d05a8b6513b03511a3e18b97f1a" ns2:_="" ns3:_="">
    <xsd:import namespace="920e7b4d-81d6-43f1-9e45-b04fd2894143"/>
    <xsd:import namespace="05e84800-ff9a-43bb-bb7e-6161dfe90000"/>
    <xsd:element name="properties">
      <xsd:complexType>
        <xsd:sequence>
          <xsd:element name="documentManagement">
            <xsd:complexType>
              <xsd:all>
                <xsd:element ref="ns2:Description0" minOccurs="0"/>
                <xsd:element ref="ns2:Category"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e7b4d-81d6-43f1-9e45-b04fd2894143"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xsd:simpleType>
        <xsd:restriction base="dms:Note">
          <xsd:maxLength value="255"/>
        </xsd:restriction>
      </xsd:simpleType>
    </xsd:element>
    <xsd:element name="Category" ma:index="9" nillable="true" ma:displayName="Category" ma:format="Dropdown" ma:internalName="Category">
      <xsd:simpleType>
        <xsd:restriction base="dms:Choice">
          <xsd:enumeration value="Concept Design Phase"/>
          <xsd:enumeration value="Project Development Phase"/>
          <xsd:enumeration value="Implementation Phase"/>
          <xsd:enumeration value="Project Closure Phase"/>
          <xsd:enumeration value="Communications"/>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2.xml><?xml version="1.0" encoding="utf-8"?>
<ds:datastoreItem xmlns:ds="http://schemas.openxmlformats.org/officeDocument/2006/customXml" ds:itemID="{599FEAA4-B1A7-422E-818A-4A018B9BCEBC}">
  <ds:schemaRefs>
    <ds:schemaRef ds:uri="http://schemas.openxmlformats.org/officeDocument/2006/bibliography"/>
  </ds:schemaRefs>
</ds:datastoreItem>
</file>

<file path=customXml/itemProps3.xml><?xml version="1.0" encoding="utf-8"?>
<ds:datastoreItem xmlns:ds="http://schemas.openxmlformats.org/officeDocument/2006/customXml" ds:itemID="{92F939DE-B44C-47D7-9951-F177205B09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e7b4d-81d6-43f1-9e45-b04fd2894143"/>
    <ds:schemaRef ds:uri="05e84800-ff9a-43bb-bb7e-6161dfe90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C8F26F-4AA3-487F-9492-57FC089F8EB2}"/>
</file>

<file path=customXml/itemProps5.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6.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 ds:uri="920e7b4d-81d6-43f1-9e45-b04fd2894143"/>
    <ds:schemaRef ds:uri="05e84800-ff9a-43bb-bb7e-6161dfe9000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130</Pages>
  <Words>54826</Words>
  <Characters>318834</Characters>
  <Application>Microsoft Office Word</Application>
  <DocSecurity>0</DocSecurity>
  <Lines>2656</Lines>
  <Paragraphs>745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Project Document blank - 4 September 2019</vt:lpstr>
      <vt:lpstr>Project Document blank - 4 September 2019</vt:lpstr>
    </vt:vector>
  </TitlesOfParts>
  <Company>Microsoft</Company>
  <LinksUpToDate>false</LinksUpToDate>
  <CharactersWithSpaces>372915</CharactersWithSpaces>
  <SharedDoc>false</SharedDoc>
  <HLinks>
    <vt:vector size="480" baseType="variant">
      <vt:variant>
        <vt:i4>2883633</vt:i4>
      </vt:variant>
      <vt:variant>
        <vt:i4>318</vt:i4>
      </vt:variant>
      <vt:variant>
        <vt:i4>0</vt:i4>
      </vt:variant>
      <vt:variant>
        <vt:i4>5</vt:i4>
      </vt:variant>
      <vt:variant>
        <vt:lpwstr>http://www.thegef.org/</vt:lpwstr>
      </vt:variant>
      <vt:variant>
        <vt:lpwstr/>
      </vt:variant>
      <vt:variant>
        <vt:i4>2883633</vt:i4>
      </vt:variant>
      <vt:variant>
        <vt:i4>315</vt:i4>
      </vt:variant>
      <vt:variant>
        <vt:i4>0</vt:i4>
      </vt:variant>
      <vt:variant>
        <vt:i4>5</vt:i4>
      </vt:variant>
      <vt:variant>
        <vt:lpwstr>http://www.thegef.org/</vt:lpwstr>
      </vt:variant>
      <vt:variant>
        <vt:lpwstr/>
      </vt:variant>
      <vt:variant>
        <vt:i4>4784198</vt:i4>
      </vt:variant>
      <vt:variant>
        <vt:i4>312</vt:i4>
      </vt:variant>
      <vt:variant>
        <vt:i4>0</vt:i4>
      </vt:variant>
      <vt:variant>
        <vt:i4>5</vt:i4>
      </vt:variant>
      <vt:variant>
        <vt:lpwstr>http://www.undp.org/</vt:lpwstr>
      </vt:variant>
      <vt:variant>
        <vt:lpwstr/>
      </vt:variant>
      <vt:variant>
        <vt:i4>18</vt:i4>
      </vt:variant>
      <vt:variant>
        <vt:i4>309</vt:i4>
      </vt:variant>
      <vt:variant>
        <vt:i4>0</vt:i4>
      </vt:variant>
      <vt:variant>
        <vt:i4>5</vt:i4>
      </vt:variant>
      <vt:variant>
        <vt:lpwstr>http://www.un.org/sc/committees/1267/aq_sanctions_list.shtml</vt:lpwstr>
      </vt:variant>
      <vt:variant>
        <vt:lpwstr/>
      </vt:variant>
      <vt:variant>
        <vt:i4>18</vt:i4>
      </vt:variant>
      <vt:variant>
        <vt:i4>306</vt:i4>
      </vt:variant>
      <vt:variant>
        <vt:i4>0</vt:i4>
      </vt:variant>
      <vt:variant>
        <vt:i4>5</vt:i4>
      </vt:variant>
      <vt:variant>
        <vt:lpwstr>http://www.un.org/sc/committees/1267/aq_sanctions_list.shtml</vt:lpwstr>
      </vt:variant>
      <vt:variant>
        <vt:lpwstr/>
      </vt:variant>
      <vt:variant>
        <vt:i4>18</vt:i4>
      </vt:variant>
      <vt:variant>
        <vt:i4>303</vt:i4>
      </vt:variant>
      <vt:variant>
        <vt:i4>0</vt:i4>
      </vt:variant>
      <vt:variant>
        <vt:i4>5</vt:i4>
      </vt:variant>
      <vt:variant>
        <vt:lpwstr>http://www.un.org/sc/committees/1267/aq_sanctions_list.shtml</vt:lpwstr>
      </vt:variant>
      <vt:variant>
        <vt:lpwstr/>
      </vt:variant>
      <vt:variant>
        <vt:i4>18</vt:i4>
      </vt:variant>
      <vt:variant>
        <vt:i4>300</vt:i4>
      </vt:variant>
      <vt:variant>
        <vt:i4>0</vt:i4>
      </vt:variant>
      <vt:variant>
        <vt:i4>5</vt:i4>
      </vt:variant>
      <vt:variant>
        <vt:lpwstr>http://www.un.org/sc/committees/1267/aq_sanctions_list.shtml</vt:lpwstr>
      </vt:variant>
      <vt:variant>
        <vt:lpwstr/>
      </vt:variant>
      <vt:variant>
        <vt:i4>3801137</vt:i4>
      </vt:variant>
      <vt:variant>
        <vt:i4>297</vt:i4>
      </vt:variant>
      <vt:variant>
        <vt:i4>0</vt:i4>
      </vt:variant>
      <vt:variant>
        <vt:i4>5</vt:i4>
      </vt:variant>
      <vt:variant>
        <vt:lpwstr>https://intranet.undp.org/global/documents/ppm/Supplemental.pdf</vt:lpwstr>
      </vt:variant>
      <vt:variant>
        <vt:lpwstr/>
      </vt:variant>
      <vt:variant>
        <vt:i4>3801137</vt:i4>
      </vt:variant>
      <vt:variant>
        <vt:i4>294</vt:i4>
      </vt:variant>
      <vt:variant>
        <vt:i4>0</vt:i4>
      </vt:variant>
      <vt:variant>
        <vt:i4>5</vt:i4>
      </vt:variant>
      <vt:variant>
        <vt:lpwstr>https://intranet.undp.org/global/documents/ppm/Supplemental.pdf</vt:lpwstr>
      </vt:variant>
      <vt:variant>
        <vt:lpwstr/>
      </vt:variant>
      <vt:variant>
        <vt:i4>5505088</vt:i4>
      </vt:variant>
      <vt:variant>
        <vt:i4>291</vt:i4>
      </vt:variant>
      <vt:variant>
        <vt:i4>0</vt:i4>
      </vt:variant>
      <vt:variant>
        <vt:i4>5</vt:i4>
      </vt:variant>
      <vt:variant>
        <vt:lpwstr>http://intra.undp.org/bdp/archive-programming-manual/docs/reference-centre/chapter6/sbaa.pdf</vt:lpwstr>
      </vt:variant>
      <vt:variant>
        <vt:lpwstr/>
      </vt:variant>
      <vt:variant>
        <vt:i4>5505088</vt:i4>
      </vt:variant>
      <vt:variant>
        <vt:i4>288</vt:i4>
      </vt:variant>
      <vt:variant>
        <vt:i4>0</vt:i4>
      </vt:variant>
      <vt:variant>
        <vt:i4>5</vt:i4>
      </vt:variant>
      <vt:variant>
        <vt:lpwstr>http://intra.undp.org/bdp/archive-programming-manual/docs/reference-centre/chapter6/sbaa.pdf</vt:lpwstr>
      </vt:variant>
      <vt:variant>
        <vt:lpwstr/>
      </vt:variant>
      <vt:variant>
        <vt:i4>393246</vt:i4>
      </vt:variant>
      <vt:variant>
        <vt:i4>279</vt:i4>
      </vt:variant>
      <vt:variant>
        <vt:i4>0</vt:i4>
      </vt:variant>
      <vt:variant>
        <vt:i4>5</vt:i4>
      </vt:variant>
      <vt:variant>
        <vt:lpwstr>https://popp.undp.org/_layouts/15/WopiFrame.aspx?sourcedoc=/UNDP_POPP_DOCUMENT_LIBRARY/Public/PPM_Project%20Management_Standard%20LOA%20between%20UNDP%20and%20the%20Government%20for%20the%20Provision%20of%20Support%20Services.docx&amp;action=default</vt:lpwstr>
      </vt:variant>
      <vt:variant>
        <vt:lpwstr/>
      </vt:variant>
      <vt:variant>
        <vt:i4>7536690</vt:i4>
      </vt:variant>
      <vt:variant>
        <vt:i4>276</vt:i4>
      </vt:variant>
      <vt:variant>
        <vt:i4>0</vt:i4>
      </vt:variant>
      <vt:variant>
        <vt:i4>5</vt:i4>
      </vt:variant>
      <vt:variant>
        <vt:lpwstr>https://popp.undp.org/SitePages/POPPSubject.aspx?SBJID=452&amp;Menu=BusinessUnit&amp;Beta=0</vt:lpwstr>
      </vt:variant>
      <vt:variant>
        <vt:lpwstr/>
      </vt:variant>
      <vt:variant>
        <vt:i4>6422635</vt:i4>
      </vt:variant>
      <vt:variant>
        <vt:i4>258</vt:i4>
      </vt:variant>
      <vt:variant>
        <vt:i4>0</vt:i4>
      </vt:variant>
      <vt:variant>
        <vt:i4>5</vt:i4>
      </vt:variant>
      <vt:variant>
        <vt:lpwstr>http://web.undp.org/evaluation/guidance.shtml</vt:lpwstr>
      </vt:variant>
      <vt:variant>
        <vt:lpwstr>gef</vt:lpwstr>
      </vt:variant>
      <vt:variant>
        <vt:i4>6422635</vt:i4>
      </vt:variant>
      <vt:variant>
        <vt:i4>255</vt:i4>
      </vt:variant>
      <vt:variant>
        <vt:i4>0</vt:i4>
      </vt:variant>
      <vt:variant>
        <vt:i4>5</vt:i4>
      </vt:variant>
      <vt:variant>
        <vt:lpwstr>http://web.undp.org/evaluation/guidance.shtml</vt:lpwstr>
      </vt:variant>
      <vt:variant>
        <vt:lpwstr>gef</vt:lpwstr>
      </vt:variant>
      <vt:variant>
        <vt:i4>6488079</vt:i4>
      </vt:variant>
      <vt:variant>
        <vt:i4>252</vt:i4>
      </vt:variant>
      <vt:variant>
        <vt:i4>0</vt:i4>
      </vt:variant>
      <vt:variant>
        <vt:i4>5</vt:i4>
      </vt:variant>
      <vt:variant>
        <vt:lpwstr>https://www.thegef.org/sites/default/files/documents/Results_Guidelines.pdf</vt:lpwstr>
      </vt:variant>
      <vt:variant>
        <vt:lpwstr/>
      </vt:variant>
      <vt:variant>
        <vt:i4>589848</vt:i4>
      </vt:variant>
      <vt:variant>
        <vt:i4>249</vt:i4>
      </vt:variant>
      <vt:variant>
        <vt:i4>0</vt:i4>
      </vt:variant>
      <vt:variant>
        <vt:i4>5</vt:i4>
      </vt:variant>
      <vt:variant>
        <vt:lpwstr>https://www.thegef.org/documents/policies-guidelines</vt:lpwstr>
      </vt:variant>
      <vt:variant>
        <vt:lpwstr/>
      </vt:variant>
      <vt:variant>
        <vt:i4>1441919</vt:i4>
      </vt:variant>
      <vt:variant>
        <vt:i4>246</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243</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240</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237</vt:i4>
      </vt:variant>
      <vt:variant>
        <vt:i4>0</vt:i4>
      </vt:variant>
      <vt:variant>
        <vt:i4>5</vt:i4>
      </vt:variant>
      <vt:variant>
        <vt:lpwstr>http://www.undp.org/content/undp/en/home/operations/accountability/programme_and_operationspoliciesandprocedures.html</vt:lpwstr>
      </vt:variant>
      <vt:variant>
        <vt:lpwstr/>
      </vt:variant>
      <vt:variant>
        <vt:i4>6488079</vt:i4>
      </vt:variant>
      <vt:variant>
        <vt:i4>234</vt:i4>
      </vt:variant>
      <vt:variant>
        <vt:i4>0</vt:i4>
      </vt:variant>
      <vt:variant>
        <vt:i4>5</vt:i4>
      </vt:variant>
      <vt:variant>
        <vt:lpwstr>https://www.thegef.org/sites/default/files/documents/Results_Guidelines.pdf</vt:lpwstr>
      </vt:variant>
      <vt:variant>
        <vt:lpwstr/>
      </vt:variant>
      <vt:variant>
        <vt:i4>6160460</vt:i4>
      </vt:variant>
      <vt:variant>
        <vt:i4>231</vt:i4>
      </vt:variant>
      <vt:variant>
        <vt:i4>0</vt:i4>
      </vt:variant>
      <vt:variant>
        <vt:i4>5</vt:i4>
      </vt:variant>
      <vt:variant>
        <vt:lpwstr>http://www.undp.org/content/undp/en/home/ourwork/development-impact/south-south-cooperation.html</vt:lpwstr>
      </vt:variant>
      <vt:variant>
        <vt:lpwstr/>
      </vt:variant>
      <vt:variant>
        <vt:i4>2097162</vt:i4>
      </vt:variant>
      <vt:variant>
        <vt:i4>224</vt:i4>
      </vt:variant>
      <vt:variant>
        <vt:i4>0</vt:i4>
      </vt:variant>
      <vt:variant>
        <vt:i4>5</vt:i4>
      </vt:variant>
      <vt:variant>
        <vt:lpwstr/>
      </vt:variant>
      <vt:variant>
        <vt:lpwstr>_Toc9344703</vt:lpwstr>
      </vt:variant>
      <vt:variant>
        <vt:i4>2097162</vt:i4>
      </vt:variant>
      <vt:variant>
        <vt:i4>218</vt:i4>
      </vt:variant>
      <vt:variant>
        <vt:i4>0</vt:i4>
      </vt:variant>
      <vt:variant>
        <vt:i4>5</vt:i4>
      </vt:variant>
      <vt:variant>
        <vt:lpwstr/>
      </vt:variant>
      <vt:variant>
        <vt:lpwstr>_Toc9344702</vt:lpwstr>
      </vt:variant>
      <vt:variant>
        <vt:i4>2097162</vt:i4>
      </vt:variant>
      <vt:variant>
        <vt:i4>212</vt:i4>
      </vt:variant>
      <vt:variant>
        <vt:i4>0</vt:i4>
      </vt:variant>
      <vt:variant>
        <vt:i4>5</vt:i4>
      </vt:variant>
      <vt:variant>
        <vt:lpwstr/>
      </vt:variant>
      <vt:variant>
        <vt:lpwstr>_Toc9344701</vt:lpwstr>
      </vt:variant>
      <vt:variant>
        <vt:i4>2097162</vt:i4>
      </vt:variant>
      <vt:variant>
        <vt:i4>206</vt:i4>
      </vt:variant>
      <vt:variant>
        <vt:i4>0</vt:i4>
      </vt:variant>
      <vt:variant>
        <vt:i4>5</vt:i4>
      </vt:variant>
      <vt:variant>
        <vt:lpwstr/>
      </vt:variant>
      <vt:variant>
        <vt:lpwstr>_Toc9344700</vt:lpwstr>
      </vt:variant>
      <vt:variant>
        <vt:i4>2686987</vt:i4>
      </vt:variant>
      <vt:variant>
        <vt:i4>200</vt:i4>
      </vt:variant>
      <vt:variant>
        <vt:i4>0</vt:i4>
      </vt:variant>
      <vt:variant>
        <vt:i4>5</vt:i4>
      </vt:variant>
      <vt:variant>
        <vt:lpwstr/>
      </vt:variant>
      <vt:variant>
        <vt:lpwstr>_Toc9344699</vt:lpwstr>
      </vt:variant>
      <vt:variant>
        <vt:i4>2686987</vt:i4>
      </vt:variant>
      <vt:variant>
        <vt:i4>194</vt:i4>
      </vt:variant>
      <vt:variant>
        <vt:i4>0</vt:i4>
      </vt:variant>
      <vt:variant>
        <vt:i4>5</vt:i4>
      </vt:variant>
      <vt:variant>
        <vt:lpwstr/>
      </vt:variant>
      <vt:variant>
        <vt:lpwstr>_Toc9344698</vt:lpwstr>
      </vt:variant>
      <vt:variant>
        <vt:i4>2686987</vt:i4>
      </vt:variant>
      <vt:variant>
        <vt:i4>188</vt:i4>
      </vt:variant>
      <vt:variant>
        <vt:i4>0</vt:i4>
      </vt:variant>
      <vt:variant>
        <vt:i4>5</vt:i4>
      </vt:variant>
      <vt:variant>
        <vt:lpwstr/>
      </vt:variant>
      <vt:variant>
        <vt:lpwstr>_Toc9344697</vt:lpwstr>
      </vt:variant>
      <vt:variant>
        <vt:i4>2686987</vt:i4>
      </vt:variant>
      <vt:variant>
        <vt:i4>182</vt:i4>
      </vt:variant>
      <vt:variant>
        <vt:i4>0</vt:i4>
      </vt:variant>
      <vt:variant>
        <vt:i4>5</vt:i4>
      </vt:variant>
      <vt:variant>
        <vt:lpwstr/>
      </vt:variant>
      <vt:variant>
        <vt:lpwstr>_Toc9344696</vt:lpwstr>
      </vt:variant>
      <vt:variant>
        <vt:i4>2686987</vt:i4>
      </vt:variant>
      <vt:variant>
        <vt:i4>176</vt:i4>
      </vt:variant>
      <vt:variant>
        <vt:i4>0</vt:i4>
      </vt:variant>
      <vt:variant>
        <vt:i4>5</vt:i4>
      </vt:variant>
      <vt:variant>
        <vt:lpwstr/>
      </vt:variant>
      <vt:variant>
        <vt:lpwstr>_Toc9344695</vt:lpwstr>
      </vt:variant>
      <vt:variant>
        <vt:i4>2686987</vt:i4>
      </vt:variant>
      <vt:variant>
        <vt:i4>170</vt:i4>
      </vt:variant>
      <vt:variant>
        <vt:i4>0</vt:i4>
      </vt:variant>
      <vt:variant>
        <vt:i4>5</vt:i4>
      </vt:variant>
      <vt:variant>
        <vt:lpwstr/>
      </vt:variant>
      <vt:variant>
        <vt:lpwstr>_Toc9344694</vt:lpwstr>
      </vt:variant>
      <vt:variant>
        <vt:i4>2686987</vt:i4>
      </vt:variant>
      <vt:variant>
        <vt:i4>164</vt:i4>
      </vt:variant>
      <vt:variant>
        <vt:i4>0</vt:i4>
      </vt:variant>
      <vt:variant>
        <vt:i4>5</vt:i4>
      </vt:variant>
      <vt:variant>
        <vt:lpwstr/>
      </vt:variant>
      <vt:variant>
        <vt:lpwstr>_Toc9344693</vt:lpwstr>
      </vt:variant>
      <vt:variant>
        <vt:i4>2686987</vt:i4>
      </vt:variant>
      <vt:variant>
        <vt:i4>158</vt:i4>
      </vt:variant>
      <vt:variant>
        <vt:i4>0</vt:i4>
      </vt:variant>
      <vt:variant>
        <vt:i4>5</vt:i4>
      </vt:variant>
      <vt:variant>
        <vt:lpwstr/>
      </vt:variant>
      <vt:variant>
        <vt:lpwstr>_Toc9344692</vt:lpwstr>
      </vt:variant>
      <vt:variant>
        <vt:i4>2686987</vt:i4>
      </vt:variant>
      <vt:variant>
        <vt:i4>152</vt:i4>
      </vt:variant>
      <vt:variant>
        <vt:i4>0</vt:i4>
      </vt:variant>
      <vt:variant>
        <vt:i4>5</vt:i4>
      </vt:variant>
      <vt:variant>
        <vt:lpwstr/>
      </vt:variant>
      <vt:variant>
        <vt:lpwstr>_Toc9344691</vt:lpwstr>
      </vt:variant>
      <vt:variant>
        <vt:i4>2686987</vt:i4>
      </vt:variant>
      <vt:variant>
        <vt:i4>146</vt:i4>
      </vt:variant>
      <vt:variant>
        <vt:i4>0</vt:i4>
      </vt:variant>
      <vt:variant>
        <vt:i4>5</vt:i4>
      </vt:variant>
      <vt:variant>
        <vt:lpwstr/>
      </vt:variant>
      <vt:variant>
        <vt:lpwstr>_Toc9344690</vt:lpwstr>
      </vt:variant>
      <vt:variant>
        <vt:i4>2621451</vt:i4>
      </vt:variant>
      <vt:variant>
        <vt:i4>140</vt:i4>
      </vt:variant>
      <vt:variant>
        <vt:i4>0</vt:i4>
      </vt:variant>
      <vt:variant>
        <vt:i4>5</vt:i4>
      </vt:variant>
      <vt:variant>
        <vt:lpwstr/>
      </vt:variant>
      <vt:variant>
        <vt:lpwstr>_Toc9344689</vt:lpwstr>
      </vt:variant>
      <vt:variant>
        <vt:i4>2621451</vt:i4>
      </vt:variant>
      <vt:variant>
        <vt:i4>134</vt:i4>
      </vt:variant>
      <vt:variant>
        <vt:i4>0</vt:i4>
      </vt:variant>
      <vt:variant>
        <vt:i4>5</vt:i4>
      </vt:variant>
      <vt:variant>
        <vt:lpwstr/>
      </vt:variant>
      <vt:variant>
        <vt:lpwstr>_Toc9344688</vt:lpwstr>
      </vt:variant>
      <vt:variant>
        <vt:i4>2621451</vt:i4>
      </vt:variant>
      <vt:variant>
        <vt:i4>128</vt:i4>
      </vt:variant>
      <vt:variant>
        <vt:i4>0</vt:i4>
      </vt:variant>
      <vt:variant>
        <vt:i4>5</vt:i4>
      </vt:variant>
      <vt:variant>
        <vt:lpwstr/>
      </vt:variant>
      <vt:variant>
        <vt:lpwstr>_Toc9344687</vt:lpwstr>
      </vt:variant>
      <vt:variant>
        <vt:i4>2621451</vt:i4>
      </vt:variant>
      <vt:variant>
        <vt:i4>122</vt:i4>
      </vt:variant>
      <vt:variant>
        <vt:i4>0</vt:i4>
      </vt:variant>
      <vt:variant>
        <vt:i4>5</vt:i4>
      </vt:variant>
      <vt:variant>
        <vt:lpwstr/>
      </vt:variant>
      <vt:variant>
        <vt:lpwstr>_Toc9344686</vt:lpwstr>
      </vt:variant>
      <vt:variant>
        <vt:i4>2621451</vt:i4>
      </vt:variant>
      <vt:variant>
        <vt:i4>116</vt:i4>
      </vt:variant>
      <vt:variant>
        <vt:i4>0</vt:i4>
      </vt:variant>
      <vt:variant>
        <vt:i4>5</vt:i4>
      </vt:variant>
      <vt:variant>
        <vt:lpwstr/>
      </vt:variant>
      <vt:variant>
        <vt:lpwstr>_Toc9344685</vt:lpwstr>
      </vt:variant>
      <vt:variant>
        <vt:i4>2621451</vt:i4>
      </vt:variant>
      <vt:variant>
        <vt:i4>110</vt:i4>
      </vt:variant>
      <vt:variant>
        <vt:i4>0</vt:i4>
      </vt:variant>
      <vt:variant>
        <vt:i4>5</vt:i4>
      </vt:variant>
      <vt:variant>
        <vt:lpwstr/>
      </vt:variant>
      <vt:variant>
        <vt:lpwstr>_Toc9344684</vt:lpwstr>
      </vt:variant>
      <vt:variant>
        <vt:i4>2621451</vt:i4>
      </vt:variant>
      <vt:variant>
        <vt:i4>104</vt:i4>
      </vt:variant>
      <vt:variant>
        <vt:i4>0</vt:i4>
      </vt:variant>
      <vt:variant>
        <vt:i4>5</vt:i4>
      </vt:variant>
      <vt:variant>
        <vt:lpwstr/>
      </vt:variant>
      <vt:variant>
        <vt:lpwstr>_Toc9344683</vt:lpwstr>
      </vt:variant>
      <vt:variant>
        <vt:i4>2621451</vt:i4>
      </vt:variant>
      <vt:variant>
        <vt:i4>98</vt:i4>
      </vt:variant>
      <vt:variant>
        <vt:i4>0</vt:i4>
      </vt:variant>
      <vt:variant>
        <vt:i4>5</vt:i4>
      </vt:variant>
      <vt:variant>
        <vt:lpwstr/>
      </vt:variant>
      <vt:variant>
        <vt:lpwstr>_Toc9344682</vt:lpwstr>
      </vt:variant>
      <vt:variant>
        <vt:i4>2621451</vt:i4>
      </vt:variant>
      <vt:variant>
        <vt:i4>92</vt:i4>
      </vt:variant>
      <vt:variant>
        <vt:i4>0</vt:i4>
      </vt:variant>
      <vt:variant>
        <vt:i4>5</vt:i4>
      </vt:variant>
      <vt:variant>
        <vt:lpwstr/>
      </vt:variant>
      <vt:variant>
        <vt:lpwstr>_Toc9344681</vt:lpwstr>
      </vt:variant>
      <vt:variant>
        <vt:i4>5439511</vt:i4>
      </vt:variant>
      <vt:variant>
        <vt:i4>87</vt:i4>
      </vt:variant>
      <vt:variant>
        <vt:i4>0</vt:i4>
      </vt:variant>
      <vt:variant>
        <vt:i4>5</vt:i4>
      </vt:variant>
      <vt:variant>
        <vt:lpwstr>https://intranet.undp.org/unit/bpps/sdev/gef/default.aspx</vt:lpwstr>
      </vt:variant>
      <vt:variant>
        <vt:lpwstr/>
      </vt:variant>
      <vt:variant>
        <vt:i4>4718685</vt:i4>
      </vt:variant>
      <vt:variant>
        <vt:i4>84</vt:i4>
      </vt:variant>
      <vt:variant>
        <vt:i4>0</vt:i4>
      </vt:variant>
      <vt:variant>
        <vt:i4>5</vt:i4>
      </vt:variant>
      <vt:variant>
        <vt:lpwstr>http://www.undp.org/content/undp/en/home/operations/social-and-environmental-sustainability-in-undp/SES.html</vt:lpwstr>
      </vt:variant>
      <vt:variant>
        <vt:lpwstr/>
      </vt:variant>
      <vt:variant>
        <vt:i4>3604595</vt:i4>
      </vt:variant>
      <vt:variant>
        <vt:i4>81</vt:i4>
      </vt:variant>
      <vt:variant>
        <vt:i4>0</vt:i4>
      </vt:variant>
      <vt:variant>
        <vt:i4>5</vt:i4>
      </vt:variant>
      <vt:variant>
        <vt:lpwstr>https://info.undp.org/global/popp/ppm/Pages/Defining-a-Project.aspx</vt:lpwstr>
      </vt:variant>
      <vt:variant>
        <vt:lpwstr/>
      </vt:variant>
      <vt:variant>
        <vt:i4>5046281</vt:i4>
      </vt:variant>
      <vt:variant>
        <vt:i4>78</vt:i4>
      </vt:variant>
      <vt:variant>
        <vt:i4>0</vt:i4>
      </vt:variant>
      <vt:variant>
        <vt:i4>5</vt:i4>
      </vt:variant>
      <vt:variant>
        <vt:lpwstr>https://info.undp.org/global/popp/frm/Pages/Direct-Project-Costs.aspx</vt:lpwstr>
      </vt:variant>
      <vt:variant>
        <vt:lpwstr/>
      </vt:variant>
      <vt:variant>
        <vt:i4>8060979</vt:i4>
      </vt:variant>
      <vt:variant>
        <vt:i4>75</vt:i4>
      </vt:variant>
      <vt:variant>
        <vt:i4>0</vt:i4>
      </vt:variant>
      <vt:variant>
        <vt:i4>5</vt:i4>
      </vt:variant>
      <vt:variant>
        <vt:lpwstr>https://intranet.undp.org/unit/office/exo/IRRF/default.aspx</vt:lpwstr>
      </vt:variant>
      <vt:variant>
        <vt:lpwstr/>
      </vt:variant>
      <vt:variant>
        <vt:i4>6553609</vt:i4>
      </vt:variant>
      <vt:variant>
        <vt:i4>72</vt:i4>
      </vt:variant>
      <vt:variant>
        <vt:i4>0</vt:i4>
      </vt:variant>
      <vt:variant>
        <vt:i4>5</vt:i4>
      </vt:variant>
      <vt:variant>
        <vt:lpwstr>https://www.thegef.org/gef/tracking_tools</vt:lpwstr>
      </vt:variant>
      <vt:variant>
        <vt:lpwstr/>
      </vt:variant>
      <vt:variant>
        <vt:i4>65644</vt:i4>
      </vt:variant>
      <vt:variant>
        <vt:i4>69</vt:i4>
      </vt:variant>
      <vt:variant>
        <vt:i4>0</vt:i4>
      </vt:variant>
      <vt:variant>
        <vt:i4>5</vt:i4>
      </vt:variant>
      <vt:variant>
        <vt:lpwstr>https://www.thegef.org/gef/guidelines_templates</vt:lpwstr>
      </vt:variant>
      <vt:variant>
        <vt:lpwstr/>
      </vt:variant>
      <vt:variant>
        <vt:i4>5177411</vt:i4>
      </vt:variant>
      <vt:variant>
        <vt:i4>66</vt:i4>
      </vt:variant>
      <vt:variant>
        <vt:i4>0</vt:i4>
      </vt:variant>
      <vt:variant>
        <vt:i4>5</vt:i4>
      </vt:variant>
      <vt:variant>
        <vt:lpwstr>http://erc.undp.org/</vt:lpwstr>
      </vt:variant>
      <vt:variant>
        <vt:lpwstr/>
      </vt:variant>
      <vt:variant>
        <vt:i4>3604595</vt:i4>
      </vt:variant>
      <vt:variant>
        <vt:i4>63</vt:i4>
      </vt:variant>
      <vt:variant>
        <vt:i4>0</vt:i4>
      </vt:variant>
      <vt:variant>
        <vt:i4>5</vt:i4>
      </vt:variant>
      <vt:variant>
        <vt:lpwstr>https://info.undp.org/global/popp/ppm/Pages/Defining-a-Project.aspx</vt:lpwstr>
      </vt:variant>
      <vt:variant>
        <vt:lpwstr/>
      </vt:variant>
      <vt:variant>
        <vt:i4>917570</vt:i4>
      </vt:variant>
      <vt:variant>
        <vt:i4>60</vt:i4>
      </vt:variant>
      <vt:variant>
        <vt:i4>0</vt:i4>
      </vt:variant>
      <vt:variant>
        <vt:i4>5</vt:i4>
      </vt:variant>
      <vt:variant>
        <vt:lpwstr>https://info.undp.org/global/popp/frm/Pages/direct-agency-implementation.aspx</vt:lpwstr>
      </vt:variant>
      <vt:variant>
        <vt:lpwstr/>
      </vt:variant>
      <vt:variant>
        <vt:i4>852086</vt:i4>
      </vt:variant>
      <vt:variant>
        <vt:i4>57</vt:i4>
      </vt:variant>
      <vt:variant>
        <vt:i4>0</vt:i4>
      </vt:variant>
      <vt:variant>
        <vt:i4>5</vt:i4>
      </vt:variant>
      <vt:variant>
        <vt:lpwstr>https://www.thegef.org/gef/policies_guidelines</vt:lpwstr>
      </vt:variant>
      <vt:variant>
        <vt:lpwstr/>
      </vt:variant>
      <vt:variant>
        <vt:i4>5505096</vt:i4>
      </vt:variant>
      <vt:variant>
        <vt:i4>54</vt:i4>
      </vt:variant>
      <vt:variant>
        <vt:i4>0</vt:i4>
      </vt:variant>
      <vt:variant>
        <vt:i4>5</vt:i4>
      </vt:variant>
      <vt:variant>
        <vt:lpwstr>https://www.thegef.org/gef/sites/thegef.org/files/Gender_Mainstreaming_Policy.pdf</vt:lpwstr>
      </vt:variant>
      <vt:variant>
        <vt:lpwstr/>
      </vt:variant>
      <vt:variant>
        <vt:i4>3866736</vt:i4>
      </vt:variant>
      <vt:variant>
        <vt:i4>51</vt:i4>
      </vt:variant>
      <vt:variant>
        <vt:i4>0</vt:i4>
      </vt:variant>
      <vt:variant>
        <vt:i4>5</vt:i4>
      </vt:variant>
      <vt:variant>
        <vt:lpwstr>http://www.undp.org/content/undp/en/home/librarypage/womens-empowerment/gender-equality-strategy-2014-2017/</vt:lpwstr>
      </vt:variant>
      <vt:variant>
        <vt:lpwstr/>
      </vt:variant>
      <vt:variant>
        <vt:i4>3539014</vt:i4>
      </vt:variant>
      <vt:variant>
        <vt:i4>48</vt:i4>
      </vt:variant>
      <vt:variant>
        <vt:i4>0</vt:i4>
      </vt:variant>
      <vt:variant>
        <vt:i4>5</vt:i4>
      </vt:variant>
      <vt:variant>
        <vt:lpwstr>http://www.undp.org/content/undp/en/home/operations/transparency/information_disclosurepolicy/</vt:lpwstr>
      </vt:variant>
      <vt:variant>
        <vt:lpwstr/>
      </vt:variant>
      <vt:variant>
        <vt:i4>4456564</vt:i4>
      </vt:variant>
      <vt:variant>
        <vt:i4>45</vt:i4>
      </vt:variant>
      <vt:variant>
        <vt:i4>0</vt:i4>
      </vt:variant>
      <vt:variant>
        <vt:i4>5</vt:i4>
      </vt:variant>
      <vt:variant>
        <vt:lpwstr>https://info.undp.org/sites/bpps/SES_Toolkit/default.aspx</vt:lpwstr>
      </vt:variant>
      <vt:variant>
        <vt:lpwstr/>
      </vt:variant>
      <vt:variant>
        <vt:i4>1769560</vt:i4>
      </vt:variant>
      <vt:variant>
        <vt:i4>42</vt:i4>
      </vt:variant>
      <vt:variant>
        <vt:i4>0</vt:i4>
      </vt:variant>
      <vt:variant>
        <vt:i4>5</vt:i4>
      </vt:variant>
      <vt:variant>
        <vt:lpwstr>http://www.undp.org/content/undp/en/home/operations/social-and-environmental-sustainability-in-undp/</vt:lpwstr>
      </vt:variant>
      <vt:variant>
        <vt:lpwstr/>
      </vt:variant>
      <vt:variant>
        <vt:i4>6488153</vt:i4>
      </vt:variant>
      <vt:variant>
        <vt:i4>39</vt:i4>
      </vt:variant>
      <vt:variant>
        <vt:i4>0</vt:i4>
      </vt:variant>
      <vt:variant>
        <vt:i4>5</vt:i4>
      </vt:variant>
      <vt:variant>
        <vt:lpwstr>https://www.thegef.org/gef/sites/thegef.org/files/documents/document/GEF6 Results Framework for GEFTF and LDCF.SCCF_.pdf</vt:lpwstr>
      </vt:variant>
      <vt:variant>
        <vt:lpwstr/>
      </vt:variant>
      <vt:variant>
        <vt:i4>4128875</vt:i4>
      </vt:variant>
      <vt:variant>
        <vt:i4>36</vt:i4>
      </vt:variant>
      <vt:variant>
        <vt:i4>0</vt:i4>
      </vt:variant>
      <vt:variant>
        <vt:i4>5</vt:i4>
      </vt:variant>
      <vt:variant>
        <vt:lpwstr>http://www.undp.org/content/undp/en/home/mdgoverview/post-2015-development-agenda.html</vt:lpwstr>
      </vt:variant>
      <vt:variant>
        <vt:lpwstr/>
      </vt:variant>
      <vt:variant>
        <vt:i4>7995450</vt:i4>
      </vt:variant>
      <vt:variant>
        <vt:i4>33</vt:i4>
      </vt:variant>
      <vt:variant>
        <vt:i4>0</vt:i4>
      </vt:variant>
      <vt:variant>
        <vt:i4>5</vt:i4>
      </vt:variant>
      <vt:variant>
        <vt:lpwstr>http://www.undp.org/content/dam/undp/library/corporate/UNDP_strategic-plan_14-17_v9_web.pdf</vt:lpwstr>
      </vt:variant>
      <vt:variant>
        <vt:lpwstr/>
      </vt:variant>
      <vt:variant>
        <vt:i4>1376269</vt:i4>
      </vt:variant>
      <vt:variant>
        <vt:i4>30</vt:i4>
      </vt:variant>
      <vt:variant>
        <vt:i4>0</vt:i4>
      </vt:variant>
      <vt:variant>
        <vt:i4>5</vt:i4>
      </vt:variant>
      <vt:variant>
        <vt:lpwstr>http://www.adb.org/documents/guidelines-preparing-design-and-monitoring-framework</vt:lpwstr>
      </vt:variant>
      <vt:variant>
        <vt:lpwstr/>
      </vt:variant>
      <vt:variant>
        <vt:i4>2031703</vt:i4>
      </vt:variant>
      <vt:variant>
        <vt:i4>27</vt:i4>
      </vt:variant>
      <vt:variant>
        <vt:i4>0</vt:i4>
      </vt:variant>
      <vt:variant>
        <vt:i4>5</vt:i4>
      </vt:variant>
      <vt:variant>
        <vt:lpwstr>http://siteresources.worldbank.org/EXTEVACAPDEV/Resources/designing_results_framework.pdf</vt:lpwstr>
      </vt:variant>
      <vt:variant>
        <vt:lpwstr/>
      </vt:variant>
      <vt:variant>
        <vt:i4>7209076</vt:i4>
      </vt:variant>
      <vt:variant>
        <vt:i4>24</vt:i4>
      </vt:variant>
      <vt:variant>
        <vt:i4>0</vt:i4>
      </vt:variant>
      <vt:variant>
        <vt:i4>5</vt:i4>
      </vt:variant>
      <vt:variant>
        <vt:lpwstr>http://wbi.worldbank.org/wbi/document/designing-multi-stakeholder-results-framework</vt:lpwstr>
      </vt:variant>
      <vt:variant>
        <vt:lpwstr/>
      </vt:variant>
      <vt:variant>
        <vt:i4>5701655</vt:i4>
      </vt:variant>
      <vt:variant>
        <vt:i4>21</vt:i4>
      </vt:variant>
      <vt:variant>
        <vt:i4>0</vt:i4>
      </vt:variant>
      <vt:variant>
        <vt:i4>5</vt:i4>
      </vt:variant>
      <vt:variant>
        <vt:lpwstr>http://www.undg.org/docs/12316/UNDG-RBM Handbook-2012.pdf</vt:lpwstr>
      </vt:variant>
      <vt:variant>
        <vt:lpwstr/>
      </vt:variant>
      <vt:variant>
        <vt:i4>3145837</vt:i4>
      </vt:variant>
      <vt:variant>
        <vt:i4>18</vt:i4>
      </vt:variant>
      <vt:variant>
        <vt:i4>0</vt:i4>
      </vt:variant>
      <vt:variant>
        <vt:i4>5</vt:i4>
      </vt:variant>
      <vt:variant>
        <vt:lpwstr>http://www.stapgef.org/</vt:lpwstr>
      </vt:variant>
      <vt:variant>
        <vt:lpwstr/>
      </vt:variant>
      <vt:variant>
        <vt:i4>4063291</vt:i4>
      </vt:variant>
      <vt:variant>
        <vt:i4>15</vt:i4>
      </vt:variant>
      <vt:variant>
        <vt:i4>0</vt:i4>
      </vt:variant>
      <vt:variant>
        <vt:i4>5</vt:i4>
      </vt:variant>
      <vt:variant>
        <vt:lpwstr>http://www.gefieo.org/ops/ops-6</vt:lpwstr>
      </vt:variant>
      <vt:variant>
        <vt:lpwstr/>
      </vt:variant>
      <vt:variant>
        <vt:i4>2293804</vt:i4>
      </vt:variant>
      <vt:variant>
        <vt:i4>12</vt:i4>
      </vt:variant>
      <vt:variant>
        <vt:i4>0</vt:i4>
      </vt:variant>
      <vt:variant>
        <vt:i4>5</vt:i4>
      </vt:variant>
      <vt:variant>
        <vt:lpwstr>http://www.thegef.org/gef/OPS5</vt:lpwstr>
      </vt:variant>
      <vt:variant>
        <vt:lpwstr/>
      </vt:variant>
      <vt:variant>
        <vt:i4>7536690</vt:i4>
      </vt:variant>
      <vt:variant>
        <vt:i4>9</vt:i4>
      </vt:variant>
      <vt:variant>
        <vt:i4>0</vt:i4>
      </vt:variant>
      <vt:variant>
        <vt:i4>5</vt:i4>
      </vt:variant>
      <vt:variant>
        <vt:lpwstr>https://popp.undp.org/SitePages/POPPSubject.aspx?SBJID=452&amp;Menu=BusinessUnit&amp;Beta=0</vt:lpwstr>
      </vt:variant>
      <vt:variant>
        <vt:lpwstr/>
      </vt:variant>
      <vt:variant>
        <vt:i4>2818130</vt:i4>
      </vt:variant>
      <vt:variant>
        <vt:i4>6</vt:i4>
      </vt:variant>
      <vt:variant>
        <vt:i4>0</vt:i4>
      </vt:variant>
      <vt:variant>
        <vt:i4>5</vt:i4>
      </vt:variant>
      <vt:variant>
        <vt:lpwstr>https://www.thegef.org/sites/default/files/documents/Project_Cancellation_Policy_20181220.pdf</vt:lpwstr>
      </vt:variant>
      <vt:variant>
        <vt:lpwstr/>
      </vt:variant>
      <vt:variant>
        <vt:i4>7864419</vt:i4>
      </vt:variant>
      <vt:variant>
        <vt:i4>3</vt:i4>
      </vt:variant>
      <vt:variant>
        <vt:i4>0</vt:i4>
      </vt:variant>
      <vt:variant>
        <vt:i4>5</vt:i4>
      </vt:variant>
      <vt:variant>
        <vt:lpwstr>https://info.undp.org/global/popp/ppm/Pages/Project-Management.aspx</vt:lpwstr>
      </vt:variant>
      <vt:variant>
        <vt:lpwstr/>
      </vt:variant>
      <vt:variant>
        <vt:i4>5570560</vt:i4>
      </vt:variant>
      <vt:variant>
        <vt:i4>0</vt:i4>
      </vt:variant>
      <vt:variant>
        <vt:i4>0</vt:i4>
      </vt:variant>
      <vt:variant>
        <vt:i4>5</vt:i4>
      </vt:variant>
      <vt:variant>
        <vt:lpwstr>https://www.thegef.org/about/funding</vt:lpwstr>
      </vt:variant>
      <vt:variant>
        <vt:lpwstr/>
      </vt:variant>
      <vt:variant>
        <vt:i4>6881390</vt:i4>
      </vt:variant>
      <vt:variant>
        <vt:i4>9</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6553643</vt:i4>
      </vt:variant>
      <vt:variant>
        <vt:i4>6</vt:i4>
      </vt:variant>
      <vt:variant>
        <vt:i4>0</vt:i4>
      </vt:variant>
      <vt:variant>
        <vt:i4>5</vt:i4>
      </vt:variant>
      <vt:variant>
        <vt:lpwstr>https://info.undp.org/global/popp/ppm/Pages/Closing-a-Project.aspx</vt:lpwstr>
      </vt:variant>
      <vt:variant>
        <vt:lpwstr/>
      </vt:variant>
      <vt:variant>
        <vt:i4>852086</vt:i4>
      </vt:variant>
      <vt:variant>
        <vt:i4>3</vt:i4>
      </vt:variant>
      <vt:variant>
        <vt:i4>0</vt:i4>
      </vt:variant>
      <vt:variant>
        <vt:i4>5</vt:i4>
      </vt:variant>
      <vt:variant>
        <vt:lpwstr>https://www.thegef.org/gef/policies_guidelines</vt:lpwstr>
      </vt:variant>
      <vt:variant>
        <vt:lpwstr/>
      </vt:variant>
      <vt:variant>
        <vt:i4>5</vt:i4>
      </vt:variant>
      <vt:variant>
        <vt:i4>0</vt:i4>
      </vt:variant>
      <vt:variant>
        <vt:i4>0</vt:i4>
      </vt:variant>
      <vt:variant>
        <vt:i4>5</vt:i4>
      </vt:variant>
      <vt:variant>
        <vt:lpwstr>https://www.thegef.org/council-meeting-documents/guidelines-project-and-program-cycle-policy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blank - 4 September 2019</dc:title>
  <dc:subject>Project Management</dc:subject>
  <dc:creator>nancy.bennet@undp.org</dc:creator>
  <cp:lastModifiedBy>Manar Shehadeh</cp:lastModifiedBy>
  <cp:revision>3</cp:revision>
  <cp:lastPrinted>2020-04-06T13:25:00Z</cp:lastPrinted>
  <dcterms:created xsi:type="dcterms:W3CDTF">2023-12-14T12:51:00Z</dcterms:created>
  <dcterms:modified xsi:type="dcterms:W3CDTF">2023-12-14T12:52:00Z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3c2f18a2-213f-4d77-9534-be52576a6393</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y fmtid="{D5CDD505-2E9C-101B-9397-08002B2CF9AE}" pid="8" name="GrammarlyDocumentId">
    <vt:lpwstr>f8acc1bee098bc3e89717dbb00870c491d91999edfec2757eb3bde189957fa46</vt:lpwstr>
  </property>
</Properties>
</file>