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77078" w14:textId="76D2D23F" w:rsidR="00231A45" w:rsidRPr="00C839DC" w:rsidRDefault="00434DD0" w:rsidP="001B0CF4">
      <w:pPr>
        <w:spacing w:after="0"/>
        <w:ind w:left="2160" w:firstLine="720"/>
        <w:jc w:val="left"/>
        <w:rPr>
          <w:szCs w:val="20"/>
        </w:rPr>
      </w:pPr>
      <w:bookmarkStart w:id="0" w:name="Annex1"/>
      <w:r w:rsidRPr="00C839DC">
        <w:rPr>
          <w:rFonts w:asciiTheme="majorHAnsi" w:hAnsiTheme="majorHAnsi" w:cstheme="majorHAnsi"/>
          <w:noProof/>
        </w:rPr>
        <w:drawing>
          <wp:anchor distT="0" distB="0" distL="114300" distR="114300" simplePos="0" relativeHeight="251658242" behindDoc="0" locked="0" layoutInCell="1" allowOverlap="1" wp14:anchorId="59777411" wp14:editId="73FFAF37">
            <wp:simplePos x="0" y="0"/>
            <wp:positionH relativeFrom="margin">
              <wp:posOffset>2500515</wp:posOffset>
            </wp:positionH>
            <wp:positionV relativeFrom="margin">
              <wp:posOffset>115</wp:posOffset>
            </wp:positionV>
            <wp:extent cx="909955" cy="965200"/>
            <wp:effectExtent l="0" t="0" r="4445" b="6350"/>
            <wp:wrapSquare wrapText="bothSides"/>
            <wp:docPr id="19" name="Picture 19" descr="A picture containing food,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7.png"/>
                    <pic:cNvPicPr/>
                  </pic:nvPicPr>
                  <pic:blipFill>
                    <a:blip r:embed="rId12"/>
                    <a:stretch>
                      <a:fillRect/>
                    </a:stretch>
                  </pic:blipFill>
                  <pic:spPr>
                    <a:xfrm>
                      <a:off x="0" y="0"/>
                      <a:ext cx="909955" cy="965200"/>
                    </a:xfrm>
                    <a:prstGeom prst="rect">
                      <a:avLst/>
                    </a:prstGeom>
                  </pic:spPr>
                </pic:pic>
              </a:graphicData>
            </a:graphic>
            <wp14:sizeRelH relativeFrom="margin">
              <wp14:pctWidth>0</wp14:pctWidth>
            </wp14:sizeRelH>
            <wp14:sizeRelV relativeFrom="margin">
              <wp14:pctHeight>0</wp14:pctHeight>
            </wp14:sizeRelV>
          </wp:anchor>
        </w:drawing>
      </w:r>
      <w:r w:rsidR="000C4354" w:rsidRPr="00C839DC">
        <w:rPr>
          <w:noProof/>
        </w:rPr>
        <w:drawing>
          <wp:anchor distT="0" distB="0" distL="114300" distR="114300" simplePos="0" relativeHeight="251658240" behindDoc="0" locked="0" layoutInCell="1" allowOverlap="1" wp14:anchorId="5AD922C4" wp14:editId="57179690">
            <wp:simplePos x="0" y="0"/>
            <wp:positionH relativeFrom="margin">
              <wp:posOffset>0</wp:posOffset>
            </wp:positionH>
            <wp:positionV relativeFrom="paragraph">
              <wp:posOffset>-1905</wp:posOffset>
            </wp:positionV>
            <wp:extent cx="647065" cy="1380490"/>
            <wp:effectExtent l="0" t="0" r="0"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pic:spPr>
                </pic:pic>
              </a:graphicData>
            </a:graphic>
            <wp14:sizeRelH relativeFrom="page">
              <wp14:pctWidth>0</wp14:pctWidth>
            </wp14:sizeRelH>
            <wp14:sizeRelV relativeFrom="page">
              <wp14:pctHeight>0</wp14:pctHeight>
            </wp14:sizeRelV>
          </wp:anchor>
        </w:drawing>
      </w:r>
      <w:r w:rsidR="000C4354" w:rsidRPr="00C839DC">
        <w:rPr>
          <w:noProof/>
        </w:rPr>
        <w:drawing>
          <wp:anchor distT="0" distB="0" distL="114300" distR="114300" simplePos="0" relativeHeight="251658241" behindDoc="1" locked="0" layoutInCell="1" allowOverlap="1" wp14:anchorId="3EF7F897" wp14:editId="4A08905F">
            <wp:simplePos x="0" y="0"/>
            <wp:positionH relativeFrom="margin">
              <wp:posOffset>5229225</wp:posOffset>
            </wp:positionH>
            <wp:positionV relativeFrom="paragraph">
              <wp:posOffset>-1905</wp:posOffset>
            </wp:positionV>
            <wp:extent cx="709930" cy="818515"/>
            <wp:effectExtent l="0" t="0" r="0" b="0"/>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p>
    <w:bookmarkEnd w:id="0"/>
    <w:p w14:paraId="5692B157" w14:textId="2CCD5EC0" w:rsidR="00231A45" w:rsidRPr="00C839DC" w:rsidRDefault="00231A45" w:rsidP="00CE72C2">
      <w:pPr>
        <w:spacing w:after="120"/>
        <w:ind w:left="2160" w:firstLine="720"/>
        <w:rPr>
          <w:rFonts w:cs="Arial"/>
          <w:b/>
          <w:i/>
          <w:szCs w:val="22"/>
        </w:rPr>
      </w:pPr>
    </w:p>
    <w:p w14:paraId="54AA3949" w14:textId="1EC573DD" w:rsidR="00231A45" w:rsidRPr="00C839DC" w:rsidRDefault="00231A45" w:rsidP="00CE72C2">
      <w:pPr>
        <w:spacing w:after="120"/>
        <w:ind w:left="2160" w:firstLine="720"/>
        <w:rPr>
          <w:rFonts w:cs="Arial"/>
          <w:b/>
          <w:i/>
          <w:szCs w:val="22"/>
        </w:rPr>
      </w:pPr>
    </w:p>
    <w:p w14:paraId="216487D4" w14:textId="29C94972" w:rsidR="00231A45" w:rsidRPr="00C839DC" w:rsidRDefault="00231A45" w:rsidP="00CE72C2">
      <w:pPr>
        <w:spacing w:after="120"/>
        <w:ind w:left="2160" w:firstLine="720"/>
        <w:rPr>
          <w:rFonts w:cs="Arial"/>
          <w:b/>
          <w:i/>
          <w:szCs w:val="22"/>
        </w:rPr>
      </w:pPr>
    </w:p>
    <w:p w14:paraId="725B50D8" w14:textId="02FC2FDC" w:rsidR="00434DD0" w:rsidRPr="00C839DC" w:rsidRDefault="00434DD0" w:rsidP="00231A45">
      <w:pPr>
        <w:spacing w:after="240"/>
        <w:jc w:val="center"/>
        <w:rPr>
          <w:rFonts w:cs="Arial"/>
          <w:b/>
          <w:szCs w:val="22"/>
        </w:rPr>
      </w:pPr>
    </w:p>
    <w:p w14:paraId="3E7C35C1" w14:textId="5F2A26B1" w:rsidR="00E3519C" w:rsidRPr="00C839DC" w:rsidRDefault="00E1433A" w:rsidP="00231A45">
      <w:pPr>
        <w:spacing w:after="240"/>
        <w:jc w:val="center"/>
        <w:rPr>
          <w:rFonts w:cs="Arial"/>
          <w:b/>
          <w:szCs w:val="22"/>
        </w:rPr>
      </w:pPr>
      <w:r w:rsidRPr="00C839DC">
        <w:rPr>
          <w:rFonts w:cs="Arial"/>
          <w:b/>
          <w:szCs w:val="22"/>
        </w:rPr>
        <w:t>United Nations Development Programme</w:t>
      </w:r>
    </w:p>
    <w:p w14:paraId="3E26FF4F" w14:textId="314FD6B5" w:rsidR="00DF11B5" w:rsidRPr="00C839DC" w:rsidRDefault="001754B1" w:rsidP="00231A45">
      <w:pPr>
        <w:spacing w:after="0"/>
        <w:jc w:val="center"/>
        <w:rPr>
          <w:rFonts w:cs="Arial"/>
          <w:b/>
          <w:szCs w:val="22"/>
        </w:rPr>
      </w:pPr>
      <w:r w:rsidRPr="00C839DC">
        <w:rPr>
          <w:rFonts w:cs="Arial"/>
          <w:b/>
          <w:szCs w:val="22"/>
        </w:rPr>
        <w:t xml:space="preserve">Project Document </w:t>
      </w:r>
      <w:r w:rsidR="00AA4E57" w:rsidRPr="00C839DC">
        <w:rPr>
          <w:rFonts w:cs="Arial"/>
          <w:b/>
          <w:szCs w:val="22"/>
        </w:rPr>
        <w:t xml:space="preserve">template </w:t>
      </w:r>
      <w:r w:rsidRPr="00C839DC">
        <w:rPr>
          <w:rFonts w:cs="Arial"/>
          <w:b/>
          <w:szCs w:val="22"/>
        </w:rPr>
        <w:t xml:space="preserve">for </w:t>
      </w:r>
      <w:r w:rsidR="000B3D4F" w:rsidRPr="00C839DC">
        <w:rPr>
          <w:rFonts w:cs="Arial"/>
          <w:b/>
          <w:szCs w:val="22"/>
        </w:rPr>
        <w:t>projects</w:t>
      </w:r>
    </w:p>
    <w:p w14:paraId="791D5D80" w14:textId="77777777" w:rsidR="000230A3" w:rsidRPr="00C839DC" w:rsidRDefault="000B3D4F" w:rsidP="00231A45">
      <w:pPr>
        <w:spacing w:after="0"/>
        <w:jc w:val="center"/>
        <w:rPr>
          <w:rFonts w:cs="Arial"/>
          <w:b/>
          <w:szCs w:val="22"/>
        </w:rPr>
      </w:pPr>
      <w:r w:rsidRPr="00C839DC">
        <w:rPr>
          <w:rFonts w:cs="Arial"/>
          <w:b/>
          <w:szCs w:val="22"/>
        </w:rPr>
        <w:t xml:space="preserve">financed by the </w:t>
      </w:r>
      <w:r w:rsidR="0099420C" w:rsidRPr="00C839DC">
        <w:rPr>
          <w:rFonts w:cs="Arial"/>
          <w:b/>
          <w:szCs w:val="22"/>
        </w:rPr>
        <w:t xml:space="preserve">various </w:t>
      </w:r>
      <w:r w:rsidR="00E3519C" w:rsidRPr="00C839DC">
        <w:rPr>
          <w:rFonts w:cs="Arial"/>
          <w:b/>
          <w:szCs w:val="22"/>
        </w:rPr>
        <w:t>GEF</w:t>
      </w:r>
      <w:r w:rsidR="00DF11B5" w:rsidRPr="00C839DC">
        <w:rPr>
          <w:rFonts w:cs="Arial"/>
          <w:b/>
          <w:szCs w:val="22"/>
        </w:rPr>
        <w:t xml:space="preserve"> Trust Funds</w:t>
      </w:r>
    </w:p>
    <w:p w14:paraId="7698F59A" w14:textId="77777777" w:rsidR="00DF11B5" w:rsidRPr="00C839DC" w:rsidRDefault="00DF11B5" w:rsidP="000B3D4F">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B270EB" w:rsidRPr="00C839DC" w14:paraId="266A3836" w14:textId="77777777" w:rsidTr="003E4DC6">
        <w:trPr>
          <w:trHeight w:val="432"/>
        </w:trPr>
        <w:tc>
          <w:tcPr>
            <w:tcW w:w="9355" w:type="dxa"/>
            <w:gridSpan w:val="6"/>
            <w:shd w:val="clear" w:color="auto" w:fill="auto"/>
          </w:tcPr>
          <w:p w14:paraId="651309C2" w14:textId="506AD81A" w:rsidR="00B270EB" w:rsidRPr="00C839DC" w:rsidRDefault="00235AE4" w:rsidP="00ED2524">
            <w:pPr>
              <w:spacing w:after="120"/>
              <w:jc w:val="left"/>
              <w:rPr>
                <w:rFonts w:cs="Arial"/>
                <w:b/>
                <w:szCs w:val="20"/>
              </w:rPr>
            </w:pPr>
            <w:r w:rsidRPr="00C839DC">
              <w:rPr>
                <w:rFonts w:cs="Arial"/>
                <w:b/>
                <w:szCs w:val="20"/>
              </w:rPr>
              <w:t xml:space="preserve">Project title: </w:t>
            </w:r>
            <w:r w:rsidR="00434DD0" w:rsidRPr="00C839DC">
              <w:rPr>
                <w:rFonts w:cs="Arial"/>
                <w:bCs/>
                <w:szCs w:val="20"/>
              </w:rPr>
              <w:t xml:space="preserve">National child project under the GEF Africa </w:t>
            </w:r>
            <w:r w:rsidR="00B22785" w:rsidRPr="00C839DC">
              <w:rPr>
                <w:rFonts w:cs="Arial"/>
                <w:bCs/>
                <w:szCs w:val="20"/>
              </w:rPr>
              <w:t>Mini-grid</w:t>
            </w:r>
            <w:r w:rsidR="00434DD0" w:rsidRPr="00C839DC">
              <w:rPr>
                <w:rFonts w:cs="Arial"/>
                <w:bCs/>
                <w:szCs w:val="20"/>
              </w:rPr>
              <w:t>s Program</w:t>
            </w:r>
            <w:r w:rsidRPr="00C839DC">
              <w:rPr>
                <w:rFonts w:cs="Arial"/>
                <w:b/>
                <w:szCs w:val="20"/>
              </w:rPr>
              <w:t xml:space="preserve"> </w:t>
            </w:r>
          </w:p>
        </w:tc>
      </w:tr>
      <w:tr w:rsidR="008F17B9" w:rsidRPr="00C839DC" w14:paraId="034B8EC7" w14:textId="77777777" w:rsidTr="00ED2524">
        <w:trPr>
          <w:trHeight w:val="602"/>
        </w:trPr>
        <w:tc>
          <w:tcPr>
            <w:tcW w:w="2509" w:type="dxa"/>
            <w:shd w:val="clear" w:color="auto" w:fill="auto"/>
          </w:tcPr>
          <w:p w14:paraId="53FB3633" w14:textId="4E92BFB9" w:rsidR="008F17B9" w:rsidRPr="00C839DC" w:rsidRDefault="008F17B9" w:rsidP="0003763F">
            <w:pPr>
              <w:spacing w:after="240"/>
              <w:jc w:val="left"/>
              <w:rPr>
                <w:rFonts w:cs="Arial"/>
                <w:b/>
                <w:szCs w:val="20"/>
              </w:rPr>
            </w:pPr>
            <w:r w:rsidRPr="00C839DC">
              <w:rPr>
                <w:rFonts w:cs="Arial"/>
                <w:b/>
                <w:szCs w:val="20"/>
              </w:rPr>
              <w:t>Country(</w:t>
            </w:r>
            <w:proofErr w:type="spellStart"/>
            <w:r w:rsidRPr="00C839DC">
              <w:rPr>
                <w:rFonts w:cs="Arial"/>
                <w:b/>
                <w:szCs w:val="20"/>
              </w:rPr>
              <w:t>ies</w:t>
            </w:r>
            <w:proofErr w:type="spellEnd"/>
            <w:r w:rsidRPr="00C839DC">
              <w:rPr>
                <w:rFonts w:cs="Arial"/>
                <w:b/>
                <w:szCs w:val="20"/>
              </w:rPr>
              <w:t xml:space="preserve">): </w:t>
            </w:r>
            <w:r w:rsidR="00434DD0" w:rsidRPr="00C839DC">
              <w:rPr>
                <w:rFonts w:cs="Arial"/>
                <w:bCs/>
                <w:szCs w:val="20"/>
              </w:rPr>
              <w:t>Djibouti</w:t>
            </w:r>
            <w:r w:rsidRPr="00C839DC">
              <w:rPr>
                <w:rFonts w:cs="Arial"/>
                <w:b/>
                <w:szCs w:val="20"/>
              </w:rPr>
              <w:t xml:space="preserve"> </w:t>
            </w:r>
          </w:p>
        </w:tc>
        <w:tc>
          <w:tcPr>
            <w:tcW w:w="3423" w:type="dxa"/>
            <w:gridSpan w:val="4"/>
            <w:shd w:val="clear" w:color="auto" w:fill="auto"/>
          </w:tcPr>
          <w:p w14:paraId="675B2069" w14:textId="3849A9F8" w:rsidR="008F17B9" w:rsidRPr="00C839DC" w:rsidRDefault="008F17B9" w:rsidP="00ED2524">
            <w:pPr>
              <w:spacing w:after="120"/>
              <w:jc w:val="left"/>
              <w:rPr>
                <w:rStyle w:val="Hyperlink"/>
                <w:rFonts w:cs="Arial"/>
                <w:i/>
                <w:szCs w:val="20"/>
              </w:rPr>
            </w:pPr>
            <w:r w:rsidRPr="00C839DC">
              <w:rPr>
                <w:rFonts w:cs="Arial"/>
                <w:b/>
                <w:szCs w:val="20"/>
              </w:rPr>
              <w:t>Implementing Partner</w:t>
            </w:r>
            <w:r w:rsidR="00871AD6" w:rsidRPr="00C839DC">
              <w:rPr>
                <w:rFonts w:cs="Arial"/>
                <w:b/>
                <w:szCs w:val="20"/>
              </w:rPr>
              <w:t xml:space="preserve"> (GEF Executing Entity)</w:t>
            </w:r>
            <w:r w:rsidRPr="00C839DC">
              <w:rPr>
                <w:rFonts w:cs="Arial"/>
                <w:b/>
                <w:szCs w:val="20"/>
              </w:rPr>
              <w:t xml:space="preserve">: </w:t>
            </w:r>
            <w:r w:rsidR="00434DD0" w:rsidRPr="00C839DC">
              <w:rPr>
                <w:rFonts w:eastAsia="Calibri"/>
                <w:szCs w:val="20"/>
                <w:lang w:eastAsia="ja-JP"/>
              </w:rPr>
              <w:t>Ministry of Urban Planning, Environment and Tourism (MUET)</w:t>
            </w:r>
          </w:p>
        </w:tc>
        <w:tc>
          <w:tcPr>
            <w:tcW w:w="3423" w:type="dxa"/>
            <w:shd w:val="clear" w:color="auto" w:fill="auto"/>
          </w:tcPr>
          <w:p w14:paraId="2DF74CD7" w14:textId="5B26AB12" w:rsidR="008F17B9" w:rsidRPr="00C839DC" w:rsidRDefault="008F17B9" w:rsidP="00434DD0">
            <w:pPr>
              <w:spacing w:after="240"/>
              <w:jc w:val="left"/>
              <w:rPr>
                <w:rFonts w:cs="Arial"/>
                <w:i/>
                <w:szCs w:val="20"/>
              </w:rPr>
            </w:pPr>
            <w:r w:rsidRPr="00C839DC">
              <w:rPr>
                <w:rFonts w:cs="Arial"/>
                <w:b/>
                <w:szCs w:val="20"/>
              </w:rPr>
              <w:t>Execution Modality</w:t>
            </w:r>
            <w:r w:rsidRPr="00C839DC">
              <w:rPr>
                <w:rFonts w:cs="Arial"/>
                <w:i/>
                <w:szCs w:val="20"/>
              </w:rPr>
              <w:t xml:space="preserve">: </w:t>
            </w:r>
            <w:r w:rsidR="009C09F4">
              <w:rPr>
                <w:rFonts w:eastAsia="Meiryo" w:cs="Calibri"/>
                <w:szCs w:val="20"/>
              </w:rPr>
              <w:t>Support to National Implementation Modality</w:t>
            </w:r>
          </w:p>
        </w:tc>
      </w:tr>
      <w:tr w:rsidR="0077088A" w:rsidRPr="00C839DC" w14:paraId="1ACDB75F" w14:textId="77777777" w:rsidTr="0003763F">
        <w:tc>
          <w:tcPr>
            <w:tcW w:w="9355" w:type="dxa"/>
            <w:gridSpan w:val="6"/>
            <w:shd w:val="clear" w:color="auto" w:fill="auto"/>
          </w:tcPr>
          <w:p w14:paraId="56EDB527" w14:textId="77777777" w:rsidR="00EE7254" w:rsidRPr="00C839DC" w:rsidRDefault="0077088A" w:rsidP="00ED2524">
            <w:pPr>
              <w:spacing w:after="0"/>
              <w:jc w:val="left"/>
              <w:rPr>
                <w:rFonts w:cs="Arial"/>
                <w:i/>
                <w:szCs w:val="20"/>
              </w:rPr>
            </w:pPr>
            <w:r w:rsidRPr="00C839DC">
              <w:rPr>
                <w:rFonts w:cs="Arial"/>
                <w:b/>
                <w:szCs w:val="20"/>
              </w:rPr>
              <w:t>Co</w:t>
            </w:r>
            <w:r w:rsidR="0022541B" w:rsidRPr="00C839DC">
              <w:rPr>
                <w:rFonts w:cs="Arial"/>
                <w:b/>
                <w:szCs w:val="20"/>
              </w:rPr>
              <w:t xml:space="preserve">ntributing </w:t>
            </w:r>
            <w:r w:rsidRPr="00C839DC">
              <w:rPr>
                <w:rFonts w:cs="Arial"/>
                <w:b/>
                <w:szCs w:val="20"/>
              </w:rPr>
              <w:t>Outcome</w:t>
            </w:r>
            <w:r w:rsidR="0022541B" w:rsidRPr="00C839DC">
              <w:rPr>
                <w:rFonts w:cs="Arial"/>
                <w:b/>
                <w:szCs w:val="20"/>
              </w:rPr>
              <w:t xml:space="preserve"> (UNDAF/CPD, RPD, GPD)</w:t>
            </w:r>
            <w:r w:rsidRPr="00C839DC">
              <w:rPr>
                <w:rFonts w:cs="Arial"/>
                <w:i/>
                <w:szCs w:val="20"/>
              </w:rPr>
              <w:t xml:space="preserve">: </w:t>
            </w:r>
          </w:p>
          <w:p w14:paraId="73C8FACA" w14:textId="378BEE85" w:rsidR="00ED2524" w:rsidRPr="00C839DC" w:rsidRDefault="00ED2524" w:rsidP="00ED2524">
            <w:pPr>
              <w:spacing w:after="0"/>
              <w:jc w:val="left"/>
              <w:rPr>
                <w:rFonts w:cs="Arial"/>
                <w:iCs/>
                <w:szCs w:val="20"/>
              </w:rPr>
            </w:pPr>
            <w:r w:rsidRPr="00C839DC">
              <w:rPr>
                <w:rFonts w:cs="Arial"/>
                <w:i/>
                <w:szCs w:val="20"/>
                <w:u w:val="single"/>
              </w:rPr>
              <w:t>UNDAF Outcome 6 - Good governance:</w:t>
            </w:r>
            <w:r w:rsidRPr="00C839DC">
              <w:rPr>
                <w:rFonts w:cs="Arial"/>
                <w:iCs/>
                <w:szCs w:val="20"/>
              </w:rPr>
              <w:t xml:space="preserve"> National and local institutions and actors ensure the effective, efficient and transparent management of public resources for inclusive and equitable development.</w:t>
            </w:r>
          </w:p>
          <w:p w14:paraId="6E85E5E6" w14:textId="3E73AB42" w:rsidR="00ED2524" w:rsidRPr="00C839DC" w:rsidRDefault="00ED2524" w:rsidP="00ED2524">
            <w:pPr>
              <w:spacing w:after="0"/>
              <w:jc w:val="left"/>
              <w:rPr>
                <w:rFonts w:cs="Arial"/>
                <w:iCs/>
                <w:szCs w:val="20"/>
              </w:rPr>
            </w:pPr>
            <w:r w:rsidRPr="00C839DC">
              <w:rPr>
                <w:rFonts w:cs="Arial"/>
                <w:i/>
                <w:szCs w:val="20"/>
                <w:u w:val="single"/>
              </w:rPr>
              <w:t>UNDAF Outcome 7 – Community resilience:</w:t>
            </w:r>
            <w:r w:rsidRPr="00C839DC">
              <w:rPr>
                <w:rFonts w:cs="Arial"/>
                <w:iCs/>
                <w:szCs w:val="20"/>
              </w:rPr>
              <w:t xml:space="preserve"> Livelihoods of poor rural and peri-urban communities are improved to enhance their resilience to climate risks, shocks and food insecurity.</w:t>
            </w:r>
          </w:p>
          <w:p w14:paraId="767DC822" w14:textId="6ECDE096" w:rsidR="008D144C" w:rsidRPr="00C839DC" w:rsidRDefault="008D144C" w:rsidP="00ED2524">
            <w:pPr>
              <w:spacing w:after="0"/>
              <w:jc w:val="left"/>
              <w:rPr>
                <w:rFonts w:cs="Arial"/>
                <w:iCs/>
                <w:szCs w:val="20"/>
              </w:rPr>
            </w:pPr>
            <w:r w:rsidRPr="00C839DC">
              <w:rPr>
                <w:rFonts w:cs="Arial"/>
                <w:i/>
                <w:szCs w:val="20"/>
                <w:u w:val="single"/>
              </w:rPr>
              <w:t>UNDAF Outcome 8 – Equitable development of the regions:</w:t>
            </w:r>
            <w:r w:rsidRPr="00C839DC">
              <w:rPr>
                <w:rFonts w:cs="Arial"/>
                <w:iCs/>
                <w:szCs w:val="20"/>
              </w:rPr>
              <w:t xml:space="preserve"> The living conditions of the poorest populations are improved for better management and protection of natural resources and ecosystems strengthening resilience and promoting equitable regional development.</w:t>
            </w:r>
          </w:p>
          <w:p w14:paraId="04B12464" w14:textId="00D00DBE" w:rsidR="008D144C" w:rsidRPr="00C839DC" w:rsidRDefault="008D144C" w:rsidP="008D144C">
            <w:pPr>
              <w:spacing w:after="120"/>
              <w:jc w:val="left"/>
              <w:rPr>
                <w:rFonts w:cs="Arial"/>
                <w:iCs/>
                <w:szCs w:val="20"/>
              </w:rPr>
            </w:pPr>
            <w:r w:rsidRPr="00C839DC">
              <w:rPr>
                <w:rFonts w:cs="Arial"/>
                <w:i/>
                <w:szCs w:val="20"/>
                <w:u w:val="single"/>
              </w:rPr>
              <w:t>SNCC – National Strategy for Climate Change:</w:t>
            </w:r>
            <w:r w:rsidRPr="00C839DC">
              <w:rPr>
                <w:rFonts w:cs="Arial"/>
                <w:iCs/>
                <w:szCs w:val="20"/>
              </w:rPr>
              <w:t xml:space="preserve"> Issued in 2018 to focus on climate change in Djibouti.</w:t>
            </w:r>
          </w:p>
        </w:tc>
      </w:tr>
      <w:tr w:rsidR="0077088A" w:rsidRPr="00C839DC" w14:paraId="3521882F" w14:textId="77777777" w:rsidTr="00EE7254">
        <w:trPr>
          <w:trHeight w:val="638"/>
        </w:trPr>
        <w:tc>
          <w:tcPr>
            <w:tcW w:w="4585" w:type="dxa"/>
            <w:gridSpan w:val="3"/>
            <w:shd w:val="clear" w:color="auto" w:fill="auto"/>
          </w:tcPr>
          <w:p w14:paraId="610073F8" w14:textId="105F6F71" w:rsidR="003E4B9D" w:rsidRPr="00C839DC" w:rsidRDefault="0077088A" w:rsidP="00A53F76">
            <w:pPr>
              <w:spacing w:after="120"/>
              <w:jc w:val="left"/>
              <w:rPr>
                <w:rFonts w:cs="Arial"/>
                <w:i/>
                <w:szCs w:val="20"/>
              </w:rPr>
            </w:pPr>
            <w:r w:rsidRPr="00C839DC">
              <w:rPr>
                <w:rFonts w:cs="Arial"/>
                <w:b/>
                <w:szCs w:val="20"/>
              </w:rPr>
              <w:t xml:space="preserve">UNDP Social and Environmental Screening Category:  </w:t>
            </w:r>
            <w:r w:rsidR="00A53F76" w:rsidRPr="00C839DC">
              <w:rPr>
                <w:rFonts w:cs="Arial"/>
                <w:iCs/>
                <w:szCs w:val="20"/>
              </w:rPr>
              <w:t>Substantial</w:t>
            </w:r>
          </w:p>
        </w:tc>
        <w:tc>
          <w:tcPr>
            <w:tcW w:w="4770" w:type="dxa"/>
            <w:gridSpan w:val="3"/>
            <w:shd w:val="clear" w:color="auto" w:fill="auto"/>
          </w:tcPr>
          <w:p w14:paraId="2887BF6F" w14:textId="77777777" w:rsidR="00EE7254" w:rsidRPr="00C839DC" w:rsidRDefault="0077088A" w:rsidP="00EE7254">
            <w:pPr>
              <w:spacing w:after="0"/>
              <w:jc w:val="left"/>
              <w:rPr>
                <w:rFonts w:cs="Arial"/>
                <w:b/>
                <w:szCs w:val="20"/>
              </w:rPr>
            </w:pPr>
            <w:r w:rsidRPr="00C839DC">
              <w:rPr>
                <w:rFonts w:cs="Arial"/>
                <w:b/>
                <w:szCs w:val="20"/>
              </w:rPr>
              <w:t xml:space="preserve">UNDP Gender Marker: </w:t>
            </w:r>
          </w:p>
          <w:p w14:paraId="696DD216" w14:textId="66737DE8" w:rsidR="003E0CDB" w:rsidRPr="00C839DC" w:rsidRDefault="00BB32F8" w:rsidP="00BB32F8">
            <w:pPr>
              <w:spacing w:after="120"/>
              <w:jc w:val="left"/>
              <w:rPr>
                <w:iCs/>
              </w:rPr>
            </w:pPr>
            <w:r w:rsidRPr="00C839DC">
              <w:rPr>
                <w:rFonts w:cs="Arial"/>
                <w:iCs/>
                <w:szCs w:val="20"/>
              </w:rPr>
              <w:t xml:space="preserve">GEN </w:t>
            </w:r>
            <w:r w:rsidR="00467A32" w:rsidRPr="00C839DC">
              <w:rPr>
                <w:rFonts w:cs="Arial"/>
                <w:iCs/>
                <w:szCs w:val="20"/>
              </w:rPr>
              <w:t>2</w:t>
            </w:r>
          </w:p>
        </w:tc>
      </w:tr>
      <w:tr w:rsidR="0077088A" w:rsidRPr="00C839DC" w14:paraId="57A3A4A9" w14:textId="77777777" w:rsidTr="003E4DC6">
        <w:trPr>
          <w:trHeight w:val="360"/>
        </w:trPr>
        <w:tc>
          <w:tcPr>
            <w:tcW w:w="4585" w:type="dxa"/>
            <w:gridSpan w:val="3"/>
            <w:shd w:val="clear" w:color="auto" w:fill="auto"/>
          </w:tcPr>
          <w:p w14:paraId="62724605" w14:textId="7B4E5CAA" w:rsidR="0053772A" w:rsidRPr="00C839DC" w:rsidRDefault="0077088A" w:rsidP="006F499F">
            <w:pPr>
              <w:spacing w:after="120"/>
              <w:jc w:val="left"/>
              <w:rPr>
                <w:rFonts w:cs="Arial"/>
                <w:szCs w:val="20"/>
                <w:lang w:eastAsia="zh-CN"/>
              </w:rPr>
            </w:pPr>
            <w:r w:rsidRPr="00C839DC">
              <w:rPr>
                <w:rFonts w:cs="Arial"/>
                <w:b/>
                <w:szCs w:val="20"/>
              </w:rPr>
              <w:t xml:space="preserve">Atlas </w:t>
            </w:r>
            <w:r w:rsidR="00BE3632" w:rsidRPr="00C839DC">
              <w:rPr>
                <w:rFonts w:cs="Arial"/>
                <w:b/>
                <w:szCs w:val="20"/>
                <w:lang w:eastAsia="zh-CN"/>
              </w:rPr>
              <w:t xml:space="preserve">Award </w:t>
            </w:r>
            <w:r w:rsidR="00133018" w:rsidRPr="00C839DC">
              <w:rPr>
                <w:rFonts w:cs="Arial"/>
                <w:b/>
                <w:szCs w:val="20"/>
                <w:lang w:eastAsia="zh-CN"/>
              </w:rPr>
              <w:t>ID</w:t>
            </w:r>
            <w:r w:rsidR="0053772A" w:rsidRPr="00C839DC">
              <w:rPr>
                <w:rFonts w:cs="Arial"/>
                <w:b/>
                <w:szCs w:val="20"/>
              </w:rPr>
              <w:t>:</w:t>
            </w:r>
            <w:r w:rsidRPr="00C839DC">
              <w:rPr>
                <w:rFonts w:cs="Arial"/>
                <w:bCs/>
                <w:szCs w:val="20"/>
              </w:rPr>
              <w:t xml:space="preserve"> </w:t>
            </w:r>
            <w:r w:rsidR="00BB32F8" w:rsidRPr="00C839DC">
              <w:rPr>
                <w:rFonts w:cs="Arial"/>
                <w:bCs/>
                <w:szCs w:val="20"/>
              </w:rPr>
              <w:t>001</w:t>
            </w:r>
            <w:r w:rsidR="006F499F" w:rsidRPr="00C839DC">
              <w:rPr>
                <w:rFonts w:cs="Arial"/>
                <w:bCs/>
                <w:szCs w:val="20"/>
              </w:rPr>
              <w:t>06652</w:t>
            </w:r>
          </w:p>
        </w:tc>
        <w:tc>
          <w:tcPr>
            <w:tcW w:w="4770" w:type="dxa"/>
            <w:gridSpan w:val="3"/>
            <w:shd w:val="clear" w:color="auto" w:fill="auto"/>
          </w:tcPr>
          <w:p w14:paraId="54F50A94" w14:textId="5E1CD1A0" w:rsidR="0077088A" w:rsidRPr="00C839DC" w:rsidRDefault="0077088A" w:rsidP="006F499F">
            <w:pPr>
              <w:spacing w:after="120"/>
              <w:jc w:val="left"/>
              <w:rPr>
                <w:rFonts w:cs="Arial"/>
                <w:b/>
                <w:szCs w:val="20"/>
              </w:rPr>
            </w:pPr>
            <w:r w:rsidRPr="00C839DC">
              <w:rPr>
                <w:rFonts w:cs="Arial"/>
                <w:b/>
                <w:szCs w:val="20"/>
              </w:rPr>
              <w:t xml:space="preserve">Atlas </w:t>
            </w:r>
            <w:r w:rsidR="00BE3632" w:rsidRPr="00C839DC">
              <w:rPr>
                <w:rFonts w:cs="Arial"/>
                <w:b/>
                <w:szCs w:val="20"/>
              </w:rPr>
              <w:t>Project/</w:t>
            </w:r>
            <w:r w:rsidR="00133018" w:rsidRPr="00C839DC">
              <w:rPr>
                <w:rFonts w:cs="Arial"/>
                <w:b/>
                <w:szCs w:val="20"/>
              </w:rPr>
              <w:t>O</w:t>
            </w:r>
            <w:r w:rsidRPr="00C839DC">
              <w:rPr>
                <w:rFonts w:cs="Arial"/>
                <w:b/>
                <w:szCs w:val="20"/>
                <w:lang w:eastAsia="zh-CN"/>
              </w:rPr>
              <w:t>utput</w:t>
            </w:r>
            <w:r w:rsidR="00133018" w:rsidRPr="00C839DC">
              <w:rPr>
                <w:rFonts w:cs="Arial"/>
                <w:b/>
                <w:szCs w:val="20"/>
                <w:lang w:eastAsia="zh-CN"/>
              </w:rPr>
              <w:t xml:space="preserve"> ID</w:t>
            </w:r>
            <w:r w:rsidRPr="00C839DC">
              <w:rPr>
                <w:rFonts w:cs="Arial"/>
                <w:b/>
                <w:szCs w:val="20"/>
              </w:rPr>
              <w:t>:</w:t>
            </w:r>
            <w:r w:rsidRPr="00C839DC">
              <w:rPr>
                <w:rFonts w:cs="Arial"/>
                <w:bCs/>
                <w:szCs w:val="20"/>
              </w:rPr>
              <w:t xml:space="preserve"> </w:t>
            </w:r>
            <w:r w:rsidR="00BB32F8" w:rsidRPr="00C839DC">
              <w:rPr>
                <w:rFonts w:cs="Arial"/>
                <w:bCs/>
                <w:szCs w:val="20"/>
              </w:rPr>
              <w:t>001</w:t>
            </w:r>
            <w:r w:rsidR="006F499F" w:rsidRPr="00C839DC">
              <w:rPr>
                <w:rFonts w:cs="Arial"/>
                <w:bCs/>
                <w:szCs w:val="20"/>
              </w:rPr>
              <w:t>07281</w:t>
            </w:r>
          </w:p>
        </w:tc>
      </w:tr>
      <w:tr w:rsidR="0077088A" w:rsidRPr="00C839DC" w14:paraId="1DF4F63F" w14:textId="77777777" w:rsidTr="003E4DC6">
        <w:trPr>
          <w:trHeight w:val="360"/>
        </w:trPr>
        <w:tc>
          <w:tcPr>
            <w:tcW w:w="4585" w:type="dxa"/>
            <w:gridSpan w:val="3"/>
            <w:shd w:val="clear" w:color="auto" w:fill="auto"/>
          </w:tcPr>
          <w:p w14:paraId="3BF0B984" w14:textId="27518D12" w:rsidR="0077088A" w:rsidRPr="00C839DC" w:rsidRDefault="0077088A" w:rsidP="00ED2524">
            <w:pPr>
              <w:spacing w:after="120"/>
              <w:jc w:val="left"/>
              <w:rPr>
                <w:rFonts w:cs="Arial"/>
                <w:b/>
                <w:szCs w:val="20"/>
              </w:rPr>
            </w:pPr>
            <w:r w:rsidRPr="00C839DC">
              <w:rPr>
                <w:rFonts w:cs="Arial"/>
                <w:b/>
                <w:szCs w:val="20"/>
              </w:rPr>
              <w:t>UNDP-GEF PIMS ID</w:t>
            </w:r>
            <w:r w:rsidR="0089430E" w:rsidRPr="00C839DC">
              <w:rPr>
                <w:rFonts w:cs="Arial"/>
                <w:b/>
                <w:szCs w:val="20"/>
              </w:rPr>
              <w:t xml:space="preserve"> number</w:t>
            </w:r>
            <w:r w:rsidR="00FB2983" w:rsidRPr="00C839DC">
              <w:rPr>
                <w:rFonts w:cs="Arial"/>
                <w:b/>
                <w:szCs w:val="20"/>
              </w:rPr>
              <w:t xml:space="preserve">: </w:t>
            </w:r>
            <w:r w:rsidR="00FB2983" w:rsidRPr="00C839DC">
              <w:rPr>
                <w:rFonts w:cs="Arial"/>
                <w:bCs/>
                <w:szCs w:val="20"/>
              </w:rPr>
              <w:t>6327</w:t>
            </w:r>
          </w:p>
        </w:tc>
        <w:tc>
          <w:tcPr>
            <w:tcW w:w="4770" w:type="dxa"/>
            <w:gridSpan w:val="3"/>
            <w:shd w:val="clear" w:color="auto" w:fill="auto"/>
          </w:tcPr>
          <w:p w14:paraId="1D09D9CB" w14:textId="6947D18C" w:rsidR="0077088A" w:rsidRPr="00C839DC" w:rsidRDefault="0077088A" w:rsidP="00211EB0">
            <w:pPr>
              <w:spacing w:after="120"/>
              <w:jc w:val="left"/>
              <w:rPr>
                <w:rFonts w:cs="Arial"/>
                <w:b/>
                <w:szCs w:val="20"/>
              </w:rPr>
            </w:pPr>
            <w:r w:rsidRPr="00C839DC">
              <w:rPr>
                <w:rFonts w:cs="Arial"/>
                <w:b/>
                <w:szCs w:val="20"/>
              </w:rPr>
              <w:t>GEF</w:t>
            </w:r>
            <w:r w:rsidR="00ED625F" w:rsidRPr="00C839DC">
              <w:rPr>
                <w:rFonts w:cs="Arial"/>
                <w:b/>
                <w:szCs w:val="20"/>
              </w:rPr>
              <w:t xml:space="preserve"> Project </w:t>
            </w:r>
            <w:r w:rsidRPr="00C839DC">
              <w:rPr>
                <w:rFonts w:cs="Arial"/>
                <w:b/>
                <w:szCs w:val="20"/>
              </w:rPr>
              <w:t>ID</w:t>
            </w:r>
            <w:r w:rsidR="0089430E" w:rsidRPr="00C839DC">
              <w:rPr>
                <w:rFonts w:cs="Arial"/>
                <w:b/>
                <w:szCs w:val="20"/>
              </w:rPr>
              <w:t xml:space="preserve"> number</w:t>
            </w:r>
            <w:r w:rsidRPr="00C839DC">
              <w:rPr>
                <w:rFonts w:cs="Arial"/>
                <w:b/>
                <w:szCs w:val="20"/>
              </w:rPr>
              <w:t>:</w:t>
            </w:r>
            <w:r w:rsidR="002D2818" w:rsidRPr="00C839DC">
              <w:rPr>
                <w:rFonts w:cs="Arial"/>
                <w:b/>
                <w:szCs w:val="20"/>
              </w:rPr>
              <w:t xml:space="preserve"> </w:t>
            </w:r>
            <w:r w:rsidR="00F50C0F" w:rsidRPr="00C839DC">
              <w:rPr>
                <w:rFonts w:cs="Arial"/>
                <w:bCs/>
                <w:szCs w:val="20"/>
              </w:rPr>
              <w:t>10471</w:t>
            </w:r>
          </w:p>
        </w:tc>
      </w:tr>
      <w:tr w:rsidR="00CA6792" w:rsidRPr="00C839DC" w14:paraId="286A8DAD" w14:textId="77777777" w:rsidTr="003E4DC6">
        <w:trPr>
          <w:trHeight w:val="360"/>
        </w:trPr>
        <w:tc>
          <w:tcPr>
            <w:tcW w:w="9355" w:type="dxa"/>
            <w:gridSpan w:val="6"/>
            <w:shd w:val="clear" w:color="auto" w:fill="auto"/>
          </w:tcPr>
          <w:p w14:paraId="59979CE3" w14:textId="57FEB007" w:rsidR="00CA6792" w:rsidRPr="00C839DC" w:rsidRDefault="00CA6792" w:rsidP="00ED2524">
            <w:pPr>
              <w:spacing w:after="120"/>
              <w:jc w:val="left"/>
              <w:rPr>
                <w:rFonts w:cs="Arial"/>
                <w:b/>
                <w:szCs w:val="20"/>
              </w:rPr>
            </w:pPr>
            <w:r w:rsidRPr="00C839DC">
              <w:rPr>
                <w:rFonts w:cs="Arial"/>
                <w:b/>
                <w:szCs w:val="20"/>
              </w:rPr>
              <w:t xml:space="preserve">LPAC meeting date: </w:t>
            </w:r>
            <w:r w:rsidR="009C09F4" w:rsidRPr="009C09F4">
              <w:rPr>
                <w:rFonts w:cs="Arial"/>
                <w:bCs/>
                <w:szCs w:val="20"/>
              </w:rPr>
              <w:t>21/02/2022</w:t>
            </w:r>
          </w:p>
        </w:tc>
      </w:tr>
      <w:tr w:rsidR="0007025D" w:rsidRPr="00C839DC" w14:paraId="52295732" w14:textId="77777777" w:rsidTr="003E4DC6">
        <w:trPr>
          <w:trHeight w:val="360"/>
        </w:trPr>
        <w:tc>
          <w:tcPr>
            <w:tcW w:w="9355" w:type="dxa"/>
            <w:gridSpan w:val="6"/>
            <w:shd w:val="clear" w:color="auto" w:fill="auto"/>
          </w:tcPr>
          <w:p w14:paraId="1AC9FE31" w14:textId="723DB99A" w:rsidR="0007025D" w:rsidRPr="00C839DC" w:rsidRDefault="008800E4" w:rsidP="00ED2524">
            <w:pPr>
              <w:spacing w:after="120"/>
              <w:jc w:val="left"/>
              <w:rPr>
                <w:rFonts w:cs="Arial"/>
                <w:b/>
                <w:szCs w:val="20"/>
              </w:rPr>
            </w:pPr>
            <w:r w:rsidRPr="00C839DC">
              <w:rPr>
                <w:rFonts w:cs="Arial"/>
                <w:b/>
                <w:szCs w:val="20"/>
              </w:rPr>
              <w:t>Last possible date to s</w:t>
            </w:r>
            <w:r w:rsidR="0007025D" w:rsidRPr="00C839DC">
              <w:rPr>
                <w:rFonts w:cs="Arial"/>
                <w:b/>
                <w:szCs w:val="20"/>
              </w:rPr>
              <w:t>ubmi</w:t>
            </w:r>
            <w:r w:rsidRPr="00C839DC">
              <w:rPr>
                <w:rFonts w:cs="Arial"/>
                <w:b/>
                <w:szCs w:val="20"/>
              </w:rPr>
              <w:t>t</w:t>
            </w:r>
            <w:r w:rsidR="0007025D" w:rsidRPr="00C839DC">
              <w:rPr>
                <w:rFonts w:cs="Arial"/>
                <w:b/>
                <w:szCs w:val="20"/>
              </w:rPr>
              <w:t xml:space="preserve"> to GEF: </w:t>
            </w:r>
            <w:r w:rsidR="00EE7254" w:rsidRPr="00C839DC">
              <w:rPr>
                <w:rFonts w:cs="Arial"/>
                <w:bCs/>
                <w:szCs w:val="20"/>
              </w:rPr>
              <w:t>19/06/2021</w:t>
            </w:r>
          </w:p>
        </w:tc>
      </w:tr>
      <w:tr w:rsidR="008800E4" w:rsidRPr="00C839DC" w14:paraId="67FA75FB" w14:textId="77777777" w:rsidTr="003E4DC6">
        <w:trPr>
          <w:trHeight w:val="360"/>
        </w:trPr>
        <w:tc>
          <w:tcPr>
            <w:tcW w:w="9355" w:type="dxa"/>
            <w:gridSpan w:val="6"/>
            <w:shd w:val="clear" w:color="auto" w:fill="auto"/>
          </w:tcPr>
          <w:p w14:paraId="1702F840" w14:textId="5CF3BF57" w:rsidR="008800E4" w:rsidRPr="00C839DC" w:rsidRDefault="008800E4" w:rsidP="00ED2524">
            <w:pPr>
              <w:spacing w:after="120"/>
              <w:jc w:val="left"/>
              <w:rPr>
                <w:rFonts w:cs="Arial"/>
                <w:b/>
                <w:szCs w:val="20"/>
              </w:rPr>
            </w:pPr>
            <w:r w:rsidRPr="00C839DC">
              <w:rPr>
                <w:rFonts w:cs="Arial"/>
                <w:b/>
                <w:szCs w:val="20"/>
              </w:rPr>
              <w:t xml:space="preserve">Latest possible CEO endorsement date: </w:t>
            </w:r>
            <w:r w:rsidR="00EE7254" w:rsidRPr="00C839DC">
              <w:rPr>
                <w:rFonts w:cs="Arial"/>
                <w:bCs/>
                <w:szCs w:val="20"/>
              </w:rPr>
              <w:t>19/12/2021</w:t>
            </w:r>
          </w:p>
        </w:tc>
      </w:tr>
      <w:tr w:rsidR="00854646" w:rsidRPr="00C839DC" w14:paraId="72579241" w14:textId="77777777" w:rsidTr="003E4DC6">
        <w:trPr>
          <w:trHeight w:val="360"/>
        </w:trPr>
        <w:tc>
          <w:tcPr>
            <w:tcW w:w="9355" w:type="dxa"/>
            <w:gridSpan w:val="6"/>
            <w:shd w:val="clear" w:color="auto" w:fill="auto"/>
          </w:tcPr>
          <w:p w14:paraId="3549FC0F" w14:textId="6F25141F" w:rsidR="00854646" w:rsidRPr="00C839DC" w:rsidRDefault="00854646" w:rsidP="00ED2524">
            <w:pPr>
              <w:spacing w:after="120"/>
              <w:jc w:val="left"/>
              <w:rPr>
                <w:rFonts w:cs="Arial"/>
                <w:b/>
                <w:szCs w:val="20"/>
              </w:rPr>
            </w:pPr>
            <w:r w:rsidRPr="00C839DC">
              <w:rPr>
                <w:rFonts w:cs="Arial"/>
                <w:b/>
                <w:szCs w:val="20"/>
              </w:rPr>
              <w:t xml:space="preserve">Project duration in months: </w:t>
            </w:r>
            <w:r w:rsidR="00FB2983" w:rsidRPr="00C839DC">
              <w:rPr>
                <w:rFonts w:cs="Arial"/>
                <w:bCs/>
                <w:szCs w:val="20"/>
              </w:rPr>
              <w:t>48 months</w:t>
            </w:r>
          </w:p>
        </w:tc>
      </w:tr>
      <w:tr w:rsidR="0077088A" w:rsidRPr="00C839DC" w14:paraId="621CFD58" w14:textId="77777777" w:rsidTr="003E4DC6">
        <w:trPr>
          <w:trHeight w:val="360"/>
        </w:trPr>
        <w:tc>
          <w:tcPr>
            <w:tcW w:w="4585" w:type="dxa"/>
            <w:gridSpan w:val="3"/>
            <w:shd w:val="clear" w:color="auto" w:fill="auto"/>
          </w:tcPr>
          <w:p w14:paraId="0E8D0A02" w14:textId="3BF3BF0F" w:rsidR="0077088A" w:rsidRPr="00907705" w:rsidRDefault="0077088A" w:rsidP="00113663">
            <w:pPr>
              <w:spacing w:after="120"/>
              <w:jc w:val="left"/>
              <w:rPr>
                <w:rFonts w:cs="Arial"/>
                <w:b/>
                <w:szCs w:val="20"/>
                <w:highlight w:val="yellow"/>
              </w:rPr>
            </w:pPr>
            <w:r w:rsidRPr="00907705">
              <w:rPr>
                <w:rFonts w:cs="Arial"/>
                <w:b/>
                <w:szCs w:val="20"/>
                <w:highlight w:val="yellow"/>
              </w:rPr>
              <w:t xml:space="preserve">Planned start date: </w:t>
            </w:r>
            <w:r w:rsidR="00FD687A" w:rsidRPr="00907705">
              <w:rPr>
                <w:rFonts w:cs="Arial"/>
                <w:bCs/>
                <w:szCs w:val="20"/>
                <w:highlight w:val="yellow"/>
              </w:rPr>
              <w:t>01</w:t>
            </w:r>
            <w:r w:rsidR="00922415" w:rsidRPr="00907705">
              <w:rPr>
                <w:rFonts w:cs="Arial"/>
                <w:bCs/>
                <w:szCs w:val="20"/>
                <w:highlight w:val="yellow"/>
              </w:rPr>
              <w:t>/1</w:t>
            </w:r>
            <w:r w:rsidR="00FD687A" w:rsidRPr="00907705">
              <w:rPr>
                <w:rFonts w:cs="Arial"/>
                <w:bCs/>
                <w:szCs w:val="20"/>
                <w:highlight w:val="yellow"/>
              </w:rPr>
              <w:t>1</w:t>
            </w:r>
            <w:r w:rsidR="00113663" w:rsidRPr="00907705">
              <w:rPr>
                <w:rFonts w:cs="Arial"/>
                <w:bCs/>
                <w:szCs w:val="20"/>
                <w:highlight w:val="yellow"/>
              </w:rPr>
              <w:t>/2022</w:t>
            </w:r>
          </w:p>
        </w:tc>
        <w:tc>
          <w:tcPr>
            <w:tcW w:w="4770" w:type="dxa"/>
            <w:gridSpan w:val="3"/>
            <w:shd w:val="clear" w:color="auto" w:fill="auto"/>
          </w:tcPr>
          <w:p w14:paraId="53C5B0D0" w14:textId="7334DCDB" w:rsidR="0077088A" w:rsidRPr="00907705" w:rsidRDefault="0077088A" w:rsidP="00113663">
            <w:pPr>
              <w:spacing w:after="120"/>
              <w:jc w:val="left"/>
              <w:rPr>
                <w:rFonts w:cs="Arial"/>
                <w:i/>
                <w:szCs w:val="20"/>
                <w:highlight w:val="yellow"/>
              </w:rPr>
            </w:pPr>
            <w:r w:rsidRPr="00907705">
              <w:rPr>
                <w:rFonts w:cs="Arial"/>
                <w:b/>
                <w:szCs w:val="20"/>
                <w:highlight w:val="yellow"/>
              </w:rPr>
              <w:t>Planned end date:</w:t>
            </w:r>
            <w:r w:rsidR="00922415" w:rsidRPr="00907705">
              <w:rPr>
                <w:rFonts w:cs="Arial"/>
                <w:b/>
                <w:szCs w:val="20"/>
                <w:highlight w:val="yellow"/>
              </w:rPr>
              <w:t xml:space="preserve"> </w:t>
            </w:r>
            <w:r w:rsidR="00780D56" w:rsidRPr="00907705">
              <w:rPr>
                <w:rFonts w:cs="Arial"/>
                <w:bCs/>
                <w:szCs w:val="20"/>
                <w:highlight w:val="yellow"/>
              </w:rPr>
              <w:t>1/11</w:t>
            </w:r>
            <w:r w:rsidR="00113663" w:rsidRPr="00907705">
              <w:rPr>
                <w:rFonts w:cs="Arial"/>
                <w:bCs/>
                <w:szCs w:val="20"/>
                <w:highlight w:val="yellow"/>
              </w:rPr>
              <w:t>/2026</w:t>
            </w:r>
          </w:p>
        </w:tc>
      </w:tr>
      <w:tr w:rsidR="00D02EB4" w:rsidRPr="00C839DC" w14:paraId="55F4B41B" w14:textId="77777777" w:rsidTr="003E4DC6">
        <w:trPr>
          <w:trHeight w:val="360"/>
        </w:trPr>
        <w:tc>
          <w:tcPr>
            <w:tcW w:w="4585" w:type="dxa"/>
            <w:gridSpan w:val="3"/>
            <w:shd w:val="clear" w:color="auto" w:fill="auto"/>
          </w:tcPr>
          <w:p w14:paraId="0D2FF462" w14:textId="61673402" w:rsidR="00480719" w:rsidRPr="00907705" w:rsidRDefault="00D02EB4" w:rsidP="00113663">
            <w:pPr>
              <w:spacing w:after="120"/>
              <w:jc w:val="left"/>
              <w:rPr>
                <w:rFonts w:cs="Arial"/>
                <w:i/>
                <w:szCs w:val="20"/>
                <w:highlight w:val="yellow"/>
              </w:rPr>
            </w:pPr>
            <w:r w:rsidRPr="00907705">
              <w:rPr>
                <w:rFonts w:cs="Arial"/>
                <w:b/>
                <w:szCs w:val="20"/>
                <w:highlight w:val="yellow"/>
              </w:rPr>
              <w:t xml:space="preserve">Expected date of Mid-Term Review: </w:t>
            </w:r>
            <w:r w:rsidR="00701186" w:rsidRPr="00907705">
              <w:rPr>
                <w:rFonts w:cs="Arial"/>
                <w:bCs/>
                <w:szCs w:val="20"/>
                <w:highlight w:val="yellow"/>
              </w:rPr>
              <w:t>1/11</w:t>
            </w:r>
            <w:r w:rsidR="00113663" w:rsidRPr="00907705">
              <w:rPr>
                <w:rFonts w:cs="Arial"/>
                <w:bCs/>
                <w:szCs w:val="20"/>
                <w:highlight w:val="yellow"/>
              </w:rPr>
              <w:t>/2024</w:t>
            </w:r>
          </w:p>
        </w:tc>
        <w:tc>
          <w:tcPr>
            <w:tcW w:w="4770" w:type="dxa"/>
            <w:gridSpan w:val="3"/>
            <w:shd w:val="clear" w:color="auto" w:fill="auto"/>
          </w:tcPr>
          <w:p w14:paraId="03BF1E29" w14:textId="7B6D47C3" w:rsidR="00D02EB4" w:rsidRPr="00907705" w:rsidRDefault="00D02EB4" w:rsidP="00113663">
            <w:pPr>
              <w:spacing w:after="120"/>
              <w:jc w:val="left"/>
              <w:rPr>
                <w:rFonts w:cs="Arial"/>
                <w:b/>
                <w:szCs w:val="20"/>
                <w:highlight w:val="yellow"/>
              </w:rPr>
            </w:pPr>
            <w:r w:rsidRPr="00907705">
              <w:rPr>
                <w:rFonts w:cs="Arial"/>
                <w:b/>
                <w:szCs w:val="20"/>
                <w:highlight w:val="yellow"/>
              </w:rPr>
              <w:t xml:space="preserve">Expected date of Terminal evaluation: </w:t>
            </w:r>
            <w:r w:rsidR="00701186" w:rsidRPr="00907705">
              <w:rPr>
                <w:rFonts w:cs="Arial"/>
                <w:bCs/>
                <w:szCs w:val="20"/>
                <w:highlight w:val="yellow"/>
              </w:rPr>
              <w:t>1/08</w:t>
            </w:r>
            <w:r w:rsidR="00113663" w:rsidRPr="00907705">
              <w:rPr>
                <w:rFonts w:cs="Arial"/>
                <w:bCs/>
                <w:szCs w:val="20"/>
                <w:highlight w:val="yellow"/>
              </w:rPr>
              <w:t>/2026</w:t>
            </w:r>
          </w:p>
        </w:tc>
      </w:tr>
      <w:tr w:rsidR="009E44C7" w:rsidRPr="00C839DC" w14:paraId="1D08B1B5" w14:textId="77777777" w:rsidTr="0003763F">
        <w:tc>
          <w:tcPr>
            <w:tcW w:w="9355" w:type="dxa"/>
            <w:gridSpan w:val="6"/>
            <w:shd w:val="clear" w:color="auto" w:fill="auto"/>
          </w:tcPr>
          <w:p w14:paraId="0B14277B" w14:textId="77777777" w:rsidR="00EE7254" w:rsidRPr="00C839DC" w:rsidRDefault="009E44C7" w:rsidP="00EE7254">
            <w:pPr>
              <w:spacing w:after="120"/>
              <w:jc w:val="left"/>
              <w:rPr>
                <w:rFonts w:cs="Arial"/>
                <w:b/>
                <w:szCs w:val="20"/>
              </w:rPr>
            </w:pPr>
            <w:r w:rsidRPr="00C839DC">
              <w:rPr>
                <w:rFonts w:cs="Arial"/>
                <w:b/>
                <w:szCs w:val="20"/>
              </w:rPr>
              <w:t>Brief projec</w:t>
            </w:r>
            <w:r w:rsidR="00732F48" w:rsidRPr="00C839DC">
              <w:rPr>
                <w:rFonts w:cs="Arial"/>
                <w:b/>
                <w:szCs w:val="20"/>
              </w:rPr>
              <w:t>t</w:t>
            </w:r>
            <w:r w:rsidRPr="00C839DC">
              <w:rPr>
                <w:rFonts w:cs="Arial"/>
                <w:b/>
                <w:szCs w:val="20"/>
              </w:rPr>
              <w:t xml:space="preserve"> description:</w:t>
            </w:r>
            <w:r w:rsidR="0089430E" w:rsidRPr="00C839DC">
              <w:rPr>
                <w:rFonts w:cs="Arial"/>
                <w:b/>
                <w:szCs w:val="20"/>
              </w:rPr>
              <w:t xml:space="preserve"> </w:t>
            </w:r>
          </w:p>
          <w:p w14:paraId="2CD91CDB" w14:textId="3AD50069" w:rsidR="003E4DC6" w:rsidRPr="00C839DC" w:rsidRDefault="00D22E8F" w:rsidP="00D22E8F">
            <w:pPr>
              <w:spacing w:after="120"/>
            </w:pPr>
            <w:r w:rsidRPr="00C839DC">
              <w:t xml:space="preserve">As part of the UNDP-supported, GEF-financed Africa Mini-grids Program (AMP), the </w:t>
            </w:r>
            <w:r w:rsidR="00ED2524" w:rsidRPr="00C839DC">
              <w:t xml:space="preserve">main objective of the AMP in Djibouti is to </w:t>
            </w:r>
            <w:r w:rsidR="00CF7BBB" w:rsidRPr="00C839DC">
              <w:t>‘support access to clean energy by increasing the financial viability, and promoting scaled-up commercial investment, in low-carbon mini-grids in Djibouti, with a focus on cost</w:t>
            </w:r>
            <w:r w:rsidR="001B6578" w:rsidRPr="00C839DC">
              <w:noBreakHyphen/>
            </w:r>
            <w:r w:rsidR="00CF7BBB" w:rsidRPr="00C839DC">
              <w:t>reduction levers and innovative business models’</w:t>
            </w:r>
            <w:r w:rsidR="00ED2524" w:rsidRPr="00C839DC">
              <w:t xml:space="preserve">. The development challenge which the project aims to address is the need to increase the profitability of solar based </w:t>
            </w:r>
            <w:r w:rsidR="00B22785" w:rsidRPr="00C839DC">
              <w:t>mini-grid</w:t>
            </w:r>
            <w:r w:rsidR="00ED2524" w:rsidRPr="00C839DC">
              <w:t xml:space="preserve"> systems to encourage </w:t>
            </w:r>
            <w:r w:rsidR="00AD72CA" w:rsidRPr="00C839DC">
              <w:t xml:space="preserve">scaled-up </w:t>
            </w:r>
            <w:r w:rsidR="00ED2524" w:rsidRPr="00C839DC">
              <w:t>private sector engagement, while maintain</w:t>
            </w:r>
            <w:r w:rsidR="00610E45" w:rsidRPr="00C839DC">
              <w:t>ing</w:t>
            </w:r>
            <w:r w:rsidR="00ED2524" w:rsidRPr="00C839DC">
              <w:t xml:space="preserve"> </w:t>
            </w:r>
            <w:r w:rsidR="00B0614D" w:rsidRPr="00C839DC">
              <w:t xml:space="preserve">affordable </w:t>
            </w:r>
            <w:r w:rsidR="00ED2524" w:rsidRPr="00C839DC">
              <w:t>end-user tariff</w:t>
            </w:r>
            <w:r w:rsidR="00B0614D" w:rsidRPr="00C839DC">
              <w:t>s</w:t>
            </w:r>
            <w:r w:rsidR="00ED2524" w:rsidRPr="00C839DC">
              <w:t>. The incremental reasoning underlying the project is that the implementation of de</w:t>
            </w:r>
            <w:r w:rsidR="00ED2524" w:rsidRPr="00C839DC">
              <w:noBreakHyphen/>
              <w:t xml:space="preserve">risking (policy and financial) instruments will reduce or transfer the risks faced by private investors in </w:t>
            </w:r>
            <w:r w:rsidR="00B22785" w:rsidRPr="00C839DC">
              <w:t>mini-grid</w:t>
            </w:r>
            <w:r w:rsidR="00ED2524" w:rsidRPr="00C839DC">
              <w:t xml:space="preserve">s in Djibouti, hence, reduce the running costs and </w:t>
            </w:r>
            <w:r w:rsidR="003A6793" w:rsidRPr="00C839DC">
              <w:t>improve the commercial viability of mini-grids</w:t>
            </w:r>
            <w:r w:rsidR="00ED2524" w:rsidRPr="00C839DC">
              <w:t>. In parallel, the project will also use levers to support the private sector</w:t>
            </w:r>
            <w:r w:rsidR="00610E45" w:rsidRPr="00C839DC">
              <w:t xml:space="preserve"> to</w:t>
            </w:r>
            <w:r w:rsidR="00ED2524" w:rsidRPr="00C839DC">
              <w:t xml:space="preserve"> </w:t>
            </w:r>
            <w:r w:rsidR="00A03E3D" w:rsidRPr="00C839DC">
              <w:t xml:space="preserve">identify innovative business models and cost-reduction levers, </w:t>
            </w:r>
            <w:r w:rsidR="006E4F40" w:rsidRPr="00C839DC">
              <w:t xml:space="preserve">and with the aim to </w:t>
            </w:r>
            <w:r w:rsidR="00ED2524" w:rsidRPr="00C839DC">
              <w:t xml:space="preserve">become an active partner in the development of the </w:t>
            </w:r>
            <w:r w:rsidR="00B22785" w:rsidRPr="00C839DC">
              <w:t>mini-</w:t>
            </w:r>
            <w:r w:rsidR="00B22785" w:rsidRPr="00C839DC">
              <w:lastRenderedPageBreak/>
              <w:t>grid</w:t>
            </w:r>
            <w:r w:rsidR="003E4DC6" w:rsidRPr="00C839DC">
              <w:t xml:space="preserve"> sector in the coming years</w:t>
            </w:r>
            <w:r w:rsidR="00146C6D" w:rsidRPr="00C839DC">
              <w:t xml:space="preserve">. The project will also </w:t>
            </w:r>
            <w:r w:rsidR="001E3183" w:rsidRPr="00C839DC">
              <w:t>promote regional collaboration through continuous interaction with the AMP Regional Project</w:t>
            </w:r>
            <w:r w:rsidR="003E4DC6" w:rsidRPr="00C839DC">
              <w:t xml:space="preserve">. </w:t>
            </w:r>
          </w:p>
          <w:p w14:paraId="51253FAD" w14:textId="2BFEDA74" w:rsidR="00ED2524" w:rsidRPr="00C839DC" w:rsidRDefault="00ED2524" w:rsidP="00EB7164">
            <w:pPr>
              <w:spacing w:after="120"/>
            </w:pPr>
            <w:r w:rsidRPr="00C839DC">
              <w:t xml:space="preserve">These goals are achieved through supporting the Government with: (1) </w:t>
            </w:r>
            <w:r w:rsidR="00181A9A" w:rsidRPr="00C839DC">
              <w:t xml:space="preserve">Advancing policies and regulations, including identifying minigrid delivery model(s) involving the private sector, with a range of complementary support on </w:t>
            </w:r>
            <w:r w:rsidRPr="00C839DC">
              <w:t>techno</w:t>
            </w:r>
            <w:r w:rsidR="003E4DC6" w:rsidRPr="00C839DC">
              <w:noBreakHyphen/>
            </w:r>
            <w:r w:rsidRPr="00C839DC">
              <w:t xml:space="preserve">economic analyses, institutional capacity </w:t>
            </w:r>
            <w:r w:rsidR="00181A9A" w:rsidRPr="00C839DC">
              <w:t xml:space="preserve">building </w:t>
            </w:r>
            <w:r w:rsidRPr="00C839DC">
              <w:t>of the public sector, technical capacity of engineers and technicians</w:t>
            </w:r>
            <w:r w:rsidR="003E4DC6" w:rsidRPr="00C839DC">
              <w:t>, and quality assurance capacity of public</w:t>
            </w:r>
            <w:r w:rsidRPr="00C839DC">
              <w:t xml:space="preserve"> organizations responsible for quality standards; (2) implementing pilot </w:t>
            </w:r>
            <w:r w:rsidR="003E4DC6" w:rsidRPr="00C839DC">
              <w:t xml:space="preserve">solar PV-batteries </w:t>
            </w:r>
            <w:r w:rsidR="00B22785" w:rsidRPr="00C839DC">
              <w:t>mini-grid</w:t>
            </w:r>
            <w:r w:rsidRPr="00C839DC">
              <w:t xml:space="preserve"> projects to showcase the proposed model, as well as establishing and capacitating </w:t>
            </w:r>
            <w:r w:rsidR="00B22785" w:rsidRPr="00C839DC">
              <w:t>mini-grid</w:t>
            </w:r>
            <w:r w:rsidRPr="00C839DC">
              <w:t xml:space="preserve"> industry associations to strengthen private operators and developers</w:t>
            </w:r>
            <w:r w:rsidR="003E4DC6" w:rsidRPr="00C839DC">
              <w:t xml:space="preserve"> and encourage their participation in the mini-grid market and national dialogues</w:t>
            </w:r>
            <w:r w:rsidRPr="00C839DC">
              <w:t>; (3) design</w:t>
            </w:r>
            <w:r w:rsidR="00E9023B" w:rsidRPr="00C839DC">
              <w:t>ing</w:t>
            </w:r>
            <w:r w:rsidRPr="00C839DC">
              <w:t xml:space="preserve"> appropriate financing mechanisms and building the capacity of small investors and domestic financial institutions</w:t>
            </w:r>
            <w:r w:rsidR="003E4DC6" w:rsidRPr="00C839DC">
              <w:t xml:space="preserve"> to participate in the mini-grid market</w:t>
            </w:r>
            <w:r w:rsidRPr="00C839DC">
              <w:t>; and (4) running an effective</w:t>
            </w:r>
            <w:r w:rsidR="000A39E5" w:rsidRPr="00C839DC">
              <w:t xml:space="preserve"> digitalization strategy, </w:t>
            </w:r>
            <w:r w:rsidRPr="00C839DC">
              <w:t>M&amp;E, QA and KM systems to oversee and guide project implementation.</w:t>
            </w:r>
          </w:p>
        </w:tc>
      </w:tr>
      <w:tr w:rsidR="0077088A" w:rsidRPr="00C839DC" w14:paraId="28A6FA5D" w14:textId="77777777" w:rsidTr="00552725">
        <w:trPr>
          <w:trHeight w:val="242"/>
        </w:trPr>
        <w:tc>
          <w:tcPr>
            <w:tcW w:w="9355" w:type="dxa"/>
            <w:gridSpan w:val="6"/>
            <w:shd w:val="clear" w:color="auto" w:fill="D9D9D9"/>
          </w:tcPr>
          <w:p w14:paraId="719628C5" w14:textId="75928EBE" w:rsidR="0077088A" w:rsidRPr="00C839DC" w:rsidRDefault="0077088A" w:rsidP="00ED2524">
            <w:pPr>
              <w:spacing w:after="120"/>
              <w:rPr>
                <w:rFonts w:asciiTheme="minorHAnsi" w:hAnsiTheme="minorHAnsi" w:cs="Arial"/>
                <w:b/>
                <w:smallCaps/>
                <w:szCs w:val="20"/>
              </w:rPr>
            </w:pPr>
            <w:r w:rsidRPr="00C839DC">
              <w:rPr>
                <w:rFonts w:asciiTheme="minorHAnsi" w:hAnsiTheme="minorHAnsi" w:cs="Arial"/>
                <w:b/>
                <w:smallCaps/>
                <w:szCs w:val="20"/>
              </w:rPr>
              <w:lastRenderedPageBreak/>
              <w:t>Financing Plan</w:t>
            </w:r>
            <w:r w:rsidR="00A13CA9" w:rsidRPr="00C839DC">
              <w:rPr>
                <w:rFonts w:asciiTheme="minorHAnsi" w:hAnsiTheme="minorHAnsi" w:cs="Arial"/>
                <w:b/>
                <w:smallCaps/>
                <w:szCs w:val="20"/>
              </w:rPr>
              <w:t xml:space="preserve"> </w:t>
            </w:r>
          </w:p>
        </w:tc>
      </w:tr>
      <w:tr w:rsidR="0077088A" w:rsidRPr="00C839DC" w14:paraId="635C43EE" w14:textId="77777777" w:rsidTr="003E4DC6">
        <w:trPr>
          <w:trHeight w:val="288"/>
        </w:trPr>
        <w:tc>
          <w:tcPr>
            <w:tcW w:w="4585" w:type="dxa"/>
            <w:gridSpan w:val="3"/>
            <w:shd w:val="clear" w:color="auto" w:fill="auto"/>
          </w:tcPr>
          <w:p w14:paraId="28DF91BC" w14:textId="51984664" w:rsidR="0077088A" w:rsidRPr="00C839DC" w:rsidRDefault="0077088A" w:rsidP="00ED2524">
            <w:pPr>
              <w:spacing w:after="120"/>
              <w:jc w:val="left"/>
              <w:rPr>
                <w:rFonts w:cs="Arial"/>
                <w:szCs w:val="20"/>
              </w:rPr>
            </w:pPr>
            <w:r w:rsidRPr="00C839DC">
              <w:rPr>
                <w:rFonts w:cs="Arial"/>
                <w:szCs w:val="20"/>
              </w:rPr>
              <w:t>GEF Trust Fund</w:t>
            </w:r>
            <w:r w:rsidR="00EE6EA0" w:rsidRPr="00C839DC">
              <w:rPr>
                <w:rFonts w:cs="Arial"/>
                <w:szCs w:val="20"/>
              </w:rPr>
              <w:t xml:space="preserve"> grant</w:t>
            </w:r>
            <w:r w:rsidRPr="00C839DC">
              <w:rPr>
                <w:rFonts w:cs="Arial"/>
                <w:szCs w:val="20"/>
              </w:rPr>
              <w:t xml:space="preserve"> </w:t>
            </w:r>
          </w:p>
        </w:tc>
        <w:tc>
          <w:tcPr>
            <w:tcW w:w="4770" w:type="dxa"/>
            <w:gridSpan w:val="3"/>
            <w:shd w:val="clear" w:color="auto" w:fill="auto"/>
          </w:tcPr>
          <w:p w14:paraId="23E6ABDF" w14:textId="2F0352CA" w:rsidR="0077088A" w:rsidRPr="00C839DC" w:rsidRDefault="0077088A" w:rsidP="00ED2524">
            <w:pPr>
              <w:spacing w:after="120"/>
              <w:jc w:val="left"/>
              <w:rPr>
                <w:rFonts w:cs="Arial"/>
                <w:szCs w:val="20"/>
              </w:rPr>
            </w:pPr>
            <w:r w:rsidRPr="00C839DC">
              <w:rPr>
                <w:rFonts w:cs="Arial"/>
                <w:szCs w:val="20"/>
              </w:rPr>
              <w:t>USD</w:t>
            </w:r>
            <w:r w:rsidR="00FB2983" w:rsidRPr="00C839DC">
              <w:rPr>
                <w:rFonts w:cs="Arial"/>
                <w:szCs w:val="20"/>
              </w:rPr>
              <w:t xml:space="preserve"> 3,071,347</w:t>
            </w:r>
          </w:p>
        </w:tc>
      </w:tr>
      <w:tr w:rsidR="0077088A" w:rsidRPr="00C839DC" w14:paraId="7CAE087A" w14:textId="77777777" w:rsidTr="003E4DC6">
        <w:trPr>
          <w:trHeight w:val="288"/>
        </w:trPr>
        <w:tc>
          <w:tcPr>
            <w:tcW w:w="4585" w:type="dxa"/>
            <w:gridSpan w:val="3"/>
            <w:shd w:val="clear" w:color="auto" w:fill="auto"/>
          </w:tcPr>
          <w:p w14:paraId="65A6EAF5" w14:textId="3A35A7DE" w:rsidR="0077088A" w:rsidRPr="00C839DC" w:rsidRDefault="0077088A" w:rsidP="0071657B">
            <w:pPr>
              <w:spacing w:after="120"/>
              <w:jc w:val="left"/>
              <w:rPr>
                <w:rFonts w:cs="Arial"/>
                <w:szCs w:val="20"/>
              </w:rPr>
            </w:pPr>
            <w:r w:rsidRPr="00C839DC">
              <w:rPr>
                <w:rFonts w:cs="Arial"/>
                <w:szCs w:val="20"/>
              </w:rPr>
              <w:t>UNDP TRAC resources</w:t>
            </w:r>
          </w:p>
        </w:tc>
        <w:tc>
          <w:tcPr>
            <w:tcW w:w="4770" w:type="dxa"/>
            <w:gridSpan w:val="3"/>
            <w:shd w:val="clear" w:color="auto" w:fill="auto"/>
          </w:tcPr>
          <w:p w14:paraId="4F90AF9D" w14:textId="1B5341F9" w:rsidR="0077088A" w:rsidRPr="00C839DC" w:rsidRDefault="0077088A" w:rsidP="008B485B">
            <w:pPr>
              <w:spacing w:after="120"/>
              <w:jc w:val="left"/>
              <w:rPr>
                <w:rFonts w:cs="Arial"/>
                <w:szCs w:val="20"/>
              </w:rPr>
            </w:pPr>
            <w:r w:rsidRPr="00C839DC">
              <w:rPr>
                <w:rFonts w:cs="Arial"/>
                <w:szCs w:val="20"/>
              </w:rPr>
              <w:t>USD</w:t>
            </w:r>
            <w:r w:rsidR="008B485B" w:rsidRPr="00C839DC">
              <w:rPr>
                <w:rFonts w:cs="Arial"/>
                <w:szCs w:val="20"/>
              </w:rPr>
              <w:t xml:space="preserve"> 50,000</w:t>
            </w:r>
          </w:p>
        </w:tc>
      </w:tr>
      <w:tr w:rsidR="0077088A" w:rsidRPr="00C839DC" w14:paraId="58EE269A" w14:textId="77777777" w:rsidTr="003E4DC6">
        <w:trPr>
          <w:trHeight w:val="288"/>
        </w:trPr>
        <w:tc>
          <w:tcPr>
            <w:tcW w:w="4585" w:type="dxa"/>
            <w:gridSpan w:val="3"/>
            <w:shd w:val="clear" w:color="auto" w:fill="auto"/>
          </w:tcPr>
          <w:p w14:paraId="7CB4539D" w14:textId="77777777" w:rsidR="0077088A" w:rsidRPr="00C839DC" w:rsidRDefault="0077088A" w:rsidP="00C712CE">
            <w:pPr>
              <w:numPr>
                <w:ilvl w:val="0"/>
                <w:numId w:val="5"/>
              </w:numPr>
              <w:spacing w:after="120"/>
              <w:jc w:val="right"/>
              <w:rPr>
                <w:rFonts w:cs="Arial"/>
                <w:b/>
                <w:szCs w:val="20"/>
              </w:rPr>
            </w:pPr>
            <w:r w:rsidRPr="00C839DC">
              <w:rPr>
                <w:rFonts w:cs="Arial"/>
                <w:b/>
                <w:szCs w:val="20"/>
                <w:lang w:eastAsia="zh-CN"/>
              </w:rPr>
              <w:t xml:space="preserve">Total </w:t>
            </w:r>
            <w:r w:rsidRPr="00C839DC">
              <w:rPr>
                <w:rFonts w:cs="Arial"/>
                <w:b/>
                <w:szCs w:val="20"/>
              </w:rPr>
              <w:t xml:space="preserve">Budget administered by UNDP </w:t>
            </w:r>
          </w:p>
        </w:tc>
        <w:tc>
          <w:tcPr>
            <w:tcW w:w="4770" w:type="dxa"/>
            <w:gridSpan w:val="3"/>
            <w:shd w:val="clear" w:color="auto" w:fill="auto"/>
          </w:tcPr>
          <w:p w14:paraId="2CF89EBB" w14:textId="4544651D" w:rsidR="0077088A" w:rsidRPr="00C839DC" w:rsidRDefault="0077088A" w:rsidP="00ED2524">
            <w:pPr>
              <w:spacing w:after="120"/>
              <w:jc w:val="left"/>
              <w:rPr>
                <w:rFonts w:cs="Arial"/>
                <w:b/>
                <w:szCs w:val="20"/>
              </w:rPr>
            </w:pPr>
            <w:r w:rsidRPr="00C839DC">
              <w:rPr>
                <w:rFonts w:cs="Arial"/>
                <w:b/>
                <w:szCs w:val="20"/>
              </w:rPr>
              <w:t>USD</w:t>
            </w:r>
            <w:r w:rsidR="008B485B" w:rsidRPr="00C839DC">
              <w:rPr>
                <w:rFonts w:cs="Arial"/>
                <w:b/>
                <w:szCs w:val="20"/>
              </w:rPr>
              <w:t xml:space="preserve"> 3,121,347</w:t>
            </w:r>
          </w:p>
        </w:tc>
      </w:tr>
      <w:tr w:rsidR="0077088A" w:rsidRPr="00C839DC" w14:paraId="4CBA70D2" w14:textId="77777777" w:rsidTr="0003763F">
        <w:tc>
          <w:tcPr>
            <w:tcW w:w="9355" w:type="dxa"/>
            <w:gridSpan w:val="6"/>
            <w:shd w:val="clear" w:color="auto" w:fill="D9D9D9"/>
          </w:tcPr>
          <w:p w14:paraId="434BC467" w14:textId="7DB41937" w:rsidR="0077088A" w:rsidRPr="00C839DC" w:rsidRDefault="001053A8" w:rsidP="0006474F">
            <w:pPr>
              <w:rPr>
                <w:rFonts w:asciiTheme="minorHAnsi" w:hAnsiTheme="minorHAnsi" w:cs="Arial"/>
                <w:b/>
                <w:szCs w:val="20"/>
              </w:rPr>
            </w:pPr>
            <w:r w:rsidRPr="00C839DC">
              <w:rPr>
                <w:rFonts w:asciiTheme="minorHAnsi" w:hAnsiTheme="minorHAnsi" w:cs="Arial"/>
                <w:b/>
                <w:smallCaps/>
                <w:szCs w:val="20"/>
              </w:rPr>
              <w:t>co-financiers that will deliver project results</w:t>
            </w:r>
            <w:r w:rsidR="007B693E" w:rsidRPr="00C839DC">
              <w:rPr>
                <w:rFonts w:asciiTheme="minorHAnsi" w:hAnsiTheme="minorHAnsi" w:cs="Arial"/>
                <w:b/>
                <w:smallCaps/>
                <w:szCs w:val="20"/>
              </w:rPr>
              <w:t xml:space="preserve"> included in the </w:t>
            </w:r>
            <w:r w:rsidR="008F09D5" w:rsidRPr="00C839DC">
              <w:rPr>
                <w:rFonts w:asciiTheme="minorHAnsi" w:hAnsiTheme="minorHAnsi" w:cs="Arial"/>
                <w:b/>
                <w:smallCaps/>
                <w:szCs w:val="20"/>
              </w:rPr>
              <w:t xml:space="preserve">project </w:t>
            </w:r>
            <w:r w:rsidR="007B693E" w:rsidRPr="00C839DC">
              <w:rPr>
                <w:rFonts w:asciiTheme="minorHAnsi" w:hAnsiTheme="minorHAnsi" w:cs="Arial"/>
                <w:b/>
                <w:smallCaps/>
                <w:szCs w:val="20"/>
              </w:rPr>
              <w:t>results framework</w:t>
            </w:r>
            <w:r w:rsidR="00763EFB" w:rsidRPr="00C839DC">
              <w:rPr>
                <w:rFonts w:asciiTheme="minorHAnsi" w:hAnsiTheme="minorHAnsi" w:cs="Arial"/>
                <w:b/>
                <w:smallCaps/>
                <w:szCs w:val="20"/>
              </w:rPr>
              <w:t xml:space="preserve"> (Funds not administered through </w:t>
            </w:r>
            <w:proofErr w:type="spellStart"/>
            <w:r w:rsidR="00763EFB" w:rsidRPr="00C839DC">
              <w:rPr>
                <w:rFonts w:asciiTheme="minorHAnsi" w:hAnsiTheme="minorHAnsi" w:cs="Arial"/>
                <w:b/>
                <w:smallCaps/>
                <w:szCs w:val="20"/>
              </w:rPr>
              <w:t>undp</w:t>
            </w:r>
            <w:proofErr w:type="spellEnd"/>
            <w:r w:rsidR="00763EFB" w:rsidRPr="00C839DC">
              <w:rPr>
                <w:rFonts w:asciiTheme="minorHAnsi" w:hAnsiTheme="minorHAnsi" w:cs="Arial"/>
                <w:b/>
                <w:smallCaps/>
                <w:szCs w:val="20"/>
              </w:rPr>
              <w:t xml:space="preserve"> accounts)</w:t>
            </w:r>
            <w:r w:rsidR="0006474F" w:rsidRPr="00C839DC">
              <w:rPr>
                <w:rFonts w:asciiTheme="minorHAnsi" w:hAnsiTheme="minorHAnsi" w:cs="Arial"/>
                <w:b/>
                <w:smallCaps/>
                <w:szCs w:val="20"/>
              </w:rPr>
              <w:t xml:space="preserve"> </w:t>
            </w:r>
          </w:p>
        </w:tc>
      </w:tr>
      <w:tr w:rsidR="0077088A" w:rsidRPr="00C839DC" w14:paraId="3BC13D34" w14:textId="77777777" w:rsidTr="0003763F">
        <w:tc>
          <w:tcPr>
            <w:tcW w:w="4585" w:type="dxa"/>
            <w:gridSpan w:val="3"/>
            <w:shd w:val="clear" w:color="auto" w:fill="auto"/>
          </w:tcPr>
          <w:p w14:paraId="3F5810BB" w14:textId="45E7A8EE" w:rsidR="0077088A" w:rsidRPr="00C839DC" w:rsidRDefault="0077088A" w:rsidP="00C712CE">
            <w:pPr>
              <w:numPr>
                <w:ilvl w:val="0"/>
                <w:numId w:val="5"/>
              </w:numPr>
              <w:spacing w:after="120"/>
              <w:jc w:val="right"/>
              <w:rPr>
                <w:rFonts w:cs="Arial"/>
                <w:b/>
                <w:szCs w:val="20"/>
              </w:rPr>
            </w:pPr>
            <w:r w:rsidRPr="00C839DC">
              <w:rPr>
                <w:rFonts w:cs="Arial"/>
                <w:b/>
                <w:szCs w:val="20"/>
              </w:rPr>
              <w:t>Total</w:t>
            </w:r>
            <w:r w:rsidR="008800E4" w:rsidRPr="00C839DC">
              <w:rPr>
                <w:rFonts w:cs="Arial"/>
                <w:b/>
                <w:szCs w:val="20"/>
              </w:rPr>
              <w:t xml:space="preserve"> confirmed</w:t>
            </w:r>
            <w:r w:rsidRPr="00C839DC">
              <w:rPr>
                <w:rFonts w:cs="Arial"/>
                <w:b/>
                <w:szCs w:val="20"/>
              </w:rPr>
              <w:t xml:space="preserve"> co-financing</w:t>
            </w:r>
            <w:r w:rsidR="000732D6" w:rsidRPr="00C839DC">
              <w:rPr>
                <w:rFonts w:cs="Arial"/>
                <w:b/>
                <w:szCs w:val="20"/>
              </w:rPr>
              <w:t xml:space="preserve"> </w:t>
            </w:r>
            <w:r w:rsidR="000732D6" w:rsidRPr="00C839DC">
              <w:rPr>
                <w:b/>
                <w:color w:val="000000"/>
                <w:szCs w:val="20"/>
              </w:rPr>
              <w:t>to this project not administered by UNDP</w:t>
            </w:r>
          </w:p>
        </w:tc>
        <w:tc>
          <w:tcPr>
            <w:tcW w:w="4770" w:type="dxa"/>
            <w:gridSpan w:val="3"/>
            <w:shd w:val="clear" w:color="auto" w:fill="auto"/>
          </w:tcPr>
          <w:p w14:paraId="3086BB03" w14:textId="2DBFDD47" w:rsidR="0077088A" w:rsidRPr="00C839DC" w:rsidRDefault="0077088A" w:rsidP="00ED2524">
            <w:pPr>
              <w:spacing w:after="120"/>
              <w:jc w:val="left"/>
              <w:rPr>
                <w:rFonts w:cs="Arial"/>
                <w:b/>
                <w:szCs w:val="20"/>
              </w:rPr>
            </w:pPr>
            <w:r w:rsidRPr="00C839DC">
              <w:rPr>
                <w:rFonts w:cs="Arial"/>
                <w:b/>
                <w:szCs w:val="20"/>
              </w:rPr>
              <w:t>USD</w:t>
            </w:r>
            <w:r w:rsidR="001F6E21" w:rsidRPr="00C839DC">
              <w:rPr>
                <w:rFonts w:cs="Arial"/>
                <w:b/>
                <w:szCs w:val="20"/>
              </w:rPr>
              <w:t xml:space="preserve"> 15,790,000</w:t>
            </w:r>
          </w:p>
        </w:tc>
      </w:tr>
      <w:tr w:rsidR="0077088A" w:rsidRPr="00C839DC" w14:paraId="3D00AAD9" w14:textId="77777777" w:rsidTr="0003763F">
        <w:tc>
          <w:tcPr>
            <w:tcW w:w="4585" w:type="dxa"/>
            <w:gridSpan w:val="3"/>
            <w:shd w:val="clear" w:color="auto" w:fill="auto"/>
          </w:tcPr>
          <w:p w14:paraId="7F55C8EE" w14:textId="350BD430" w:rsidR="0077088A" w:rsidRPr="00C839DC" w:rsidRDefault="0077088A" w:rsidP="00C712CE">
            <w:pPr>
              <w:numPr>
                <w:ilvl w:val="0"/>
                <w:numId w:val="5"/>
              </w:numPr>
              <w:spacing w:after="120"/>
              <w:jc w:val="right"/>
              <w:rPr>
                <w:rFonts w:cs="Arial"/>
                <w:b/>
                <w:szCs w:val="20"/>
              </w:rPr>
            </w:pPr>
            <w:r w:rsidRPr="00C839DC">
              <w:rPr>
                <w:rFonts w:cs="Arial"/>
                <w:b/>
                <w:szCs w:val="20"/>
                <w:lang w:eastAsia="zh-CN"/>
              </w:rPr>
              <w:t>Grand-</w:t>
            </w:r>
            <w:r w:rsidRPr="00C839DC">
              <w:rPr>
                <w:rFonts w:cs="Arial"/>
                <w:b/>
                <w:szCs w:val="20"/>
              </w:rPr>
              <w:t xml:space="preserve">Total Project </w:t>
            </w:r>
            <w:r w:rsidRPr="00C839DC">
              <w:rPr>
                <w:rFonts w:cs="Arial"/>
                <w:b/>
                <w:szCs w:val="20"/>
                <w:lang w:eastAsia="zh-CN"/>
              </w:rPr>
              <w:t>Financing (1)+(2)</w:t>
            </w:r>
          </w:p>
        </w:tc>
        <w:tc>
          <w:tcPr>
            <w:tcW w:w="4770" w:type="dxa"/>
            <w:gridSpan w:val="3"/>
            <w:shd w:val="clear" w:color="auto" w:fill="auto"/>
          </w:tcPr>
          <w:p w14:paraId="190A58E3" w14:textId="2A9CA1E2" w:rsidR="0077088A" w:rsidRPr="00C839DC" w:rsidRDefault="0077088A" w:rsidP="00ED2524">
            <w:pPr>
              <w:spacing w:after="120"/>
              <w:jc w:val="left"/>
              <w:rPr>
                <w:rFonts w:cs="Arial"/>
                <w:b/>
                <w:szCs w:val="20"/>
              </w:rPr>
            </w:pPr>
            <w:r w:rsidRPr="00C839DC">
              <w:rPr>
                <w:rFonts w:cs="Arial"/>
                <w:b/>
                <w:szCs w:val="20"/>
              </w:rPr>
              <w:t>USD</w:t>
            </w:r>
            <w:r w:rsidR="001F6E21" w:rsidRPr="00C839DC">
              <w:rPr>
                <w:rFonts w:cs="Arial"/>
                <w:b/>
                <w:szCs w:val="20"/>
              </w:rPr>
              <w:t xml:space="preserve"> 18,911,347</w:t>
            </w:r>
          </w:p>
        </w:tc>
      </w:tr>
      <w:tr w:rsidR="0077088A" w:rsidRPr="00C839DC" w14:paraId="6C5E7D87" w14:textId="77777777" w:rsidTr="00552725">
        <w:trPr>
          <w:trHeight w:val="557"/>
        </w:trPr>
        <w:tc>
          <w:tcPr>
            <w:tcW w:w="9355" w:type="dxa"/>
            <w:gridSpan w:val="6"/>
            <w:shd w:val="clear" w:color="auto" w:fill="BFBFBF"/>
          </w:tcPr>
          <w:p w14:paraId="5D73DD08" w14:textId="77777777" w:rsidR="00212F0C" w:rsidRPr="00C839DC" w:rsidRDefault="0077088A" w:rsidP="00FB2983">
            <w:pPr>
              <w:spacing w:after="0"/>
              <w:jc w:val="left"/>
              <w:rPr>
                <w:rFonts w:cs="Arial"/>
                <w:b/>
                <w:smallCaps/>
                <w:szCs w:val="20"/>
              </w:rPr>
            </w:pPr>
            <w:r w:rsidRPr="00C839DC">
              <w:rPr>
                <w:rFonts w:cs="Arial"/>
                <w:b/>
                <w:smallCaps/>
                <w:szCs w:val="20"/>
              </w:rPr>
              <w:t>Signatures</w:t>
            </w:r>
            <w:r w:rsidR="00212F0C" w:rsidRPr="00C839DC">
              <w:rPr>
                <w:rFonts w:cs="Arial"/>
                <w:b/>
                <w:smallCaps/>
                <w:szCs w:val="20"/>
              </w:rPr>
              <w:t xml:space="preserve">: </w:t>
            </w:r>
          </w:p>
          <w:p w14:paraId="5DA70B04" w14:textId="02069429" w:rsidR="0077088A" w:rsidRPr="00C839DC" w:rsidRDefault="00212F0C" w:rsidP="00552725">
            <w:pPr>
              <w:jc w:val="left"/>
              <w:rPr>
                <w:rFonts w:cs="Arial"/>
                <w:b/>
                <w:smallCaps/>
                <w:szCs w:val="20"/>
              </w:rPr>
            </w:pPr>
            <w:r w:rsidRPr="00C839DC">
              <w:rPr>
                <w:rFonts w:cs="Arial"/>
                <w:b/>
                <w:smallCaps/>
                <w:szCs w:val="20"/>
              </w:rPr>
              <w:t xml:space="preserve">Note: If the project document is in </w:t>
            </w:r>
            <w:proofErr w:type="spellStart"/>
            <w:r w:rsidRPr="00C839DC">
              <w:rPr>
                <w:rFonts w:cs="Arial"/>
                <w:b/>
                <w:smallCaps/>
                <w:szCs w:val="20"/>
              </w:rPr>
              <w:t>french</w:t>
            </w:r>
            <w:proofErr w:type="spellEnd"/>
            <w:r w:rsidRPr="00C839DC">
              <w:rPr>
                <w:rFonts w:cs="Arial"/>
                <w:b/>
                <w:smallCaps/>
                <w:szCs w:val="20"/>
              </w:rPr>
              <w:t xml:space="preserve"> or </w:t>
            </w:r>
            <w:proofErr w:type="spellStart"/>
            <w:r w:rsidRPr="00C839DC">
              <w:rPr>
                <w:rFonts w:cs="Arial"/>
                <w:b/>
                <w:smallCaps/>
                <w:szCs w:val="20"/>
              </w:rPr>
              <w:t>spanish</w:t>
            </w:r>
            <w:proofErr w:type="spellEnd"/>
            <w:r w:rsidRPr="00C839DC">
              <w:rPr>
                <w:rFonts w:cs="Arial"/>
                <w:b/>
                <w:smallCaps/>
                <w:szCs w:val="20"/>
              </w:rPr>
              <w:t xml:space="preserve">, the final project document must be cleared by the </w:t>
            </w:r>
            <w:proofErr w:type="spellStart"/>
            <w:r w:rsidRPr="00C839DC">
              <w:rPr>
                <w:rFonts w:cs="Arial"/>
                <w:b/>
                <w:smallCaps/>
                <w:szCs w:val="20"/>
              </w:rPr>
              <w:t>rta</w:t>
            </w:r>
            <w:proofErr w:type="spellEnd"/>
            <w:r w:rsidRPr="00C839DC">
              <w:rPr>
                <w:rFonts w:cs="Arial"/>
                <w:b/>
                <w:smallCaps/>
                <w:szCs w:val="20"/>
              </w:rPr>
              <w:t xml:space="preserve"> before signature.</w:t>
            </w:r>
          </w:p>
        </w:tc>
      </w:tr>
      <w:tr w:rsidR="004B5E01" w:rsidRPr="00C839DC" w14:paraId="7C55286E" w14:textId="77777777" w:rsidTr="0003763F">
        <w:tc>
          <w:tcPr>
            <w:tcW w:w="4135" w:type="dxa"/>
            <w:gridSpan w:val="2"/>
            <w:shd w:val="clear" w:color="auto" w:fill="auto"/>
          </w:tcPr>
          <w:p w14:paraId="4E4E7797" w14:textId="77777777" w:rsidR="004B5E01" w:rsidRPr="00907705" w:rsidRDefault="004B5E01" w:rsidP="004B5E01">
            <w:pPr>
              <w:spacing w:after="240"/>
              <w:rPr>
                <w:rFonts w:cs="Arial"/>
                <w:szCs w:val="20"/>
                <w:highlight w:val="yellow"/>
              </w:rPr>
            </w:pPr>
            <w:r w:rsidRPr="00907705">
              <w:rPr>
                <w:rFonts w:cs="Arial"/>
                <w:b/>
                <w:szCs w:val="20"/>
                <w:highlight w:val="yellow"/>
              </w:rPr>
              <w:t xml:space="preserve">Signature:  </w:t>
            </w:r>
            <w:r w:rsidRPr="00907705">
              <w:rPr>
                <w:rFonts w:cs="Arial"/>
                <w:szCs w:val="20"/>
                <w:highlight w:val="yellow"/>
              </w:rPr>
              <w:t>print name below</w:t>
            </w:r>
          </w:p>
          <w:p w14:paraId="56A7AEFB" w14:textId="2F88C96F" w:rsidR="004B5E01" w:rsidRPr="00907705" w:rsidRDefault="004B5E01" w:rsidP="004B5E01">
            <w:pPr>
              <w:spacing w:after="120"/>
              <w:jc w:val="left"/>
              <w:rPr>
                <w:rFonts w:cs="Arial"/>
                <w:b/>
                <w:szCs w:val="20"/>
                <w:highlight w:val="yellow"/>
              </w:rPr>
            </w:pPr>
          </w:p>
        </w:tc>
        <w:tc>
          <w:tcPr>
            <w:tcW w:w="1620" w:type="dxa"/>
            <w:gridSpan w:val="2"/>
            <w:shd w:val="clear" w:color="auto" w:fill="auto"/>
          </w:tcPr>
          <w:p w14:paraId="79F0C5E5" w14:textId="3149ED71" w:rsidR="004B5E01" w:rsidRPr="00907705" w:rsidRDefault="004B5E01" w:rsidP="004B5E01">
            <w:pPr>
              <w:spacing w:after="120"/>
              <w:jc w:val="left"/>
              <w:rPr>
                <w:rFonts w:cs="Arial"/>
                <w:b/>
                <w:szCs w:val="20"/>
                <w:highlight w:val="yellow"/>
              </w:rPr>
            </w:pPr>
            <w:r w:rsidRPr="00907705">
              <w:rPr>
                <w:rFonts w:cs="Arial"/>
                <w:b/>
                <w:szCs w:val="20"/>
                <w:highlight w:val="yellow"/>
              </w:rPr>
              <w:t>Agreed by Government Development Coordination Authority</w:t>
            </w:r>
            <w:bookmarkStart w:id="1" w:name="_Ref13661626"/>
            <w:r w:rsidRPr="00907705">
              <w:rPr>
                <w:rFonts w:ascii="Arial" w:hAnsi="Arial"/>
                <w:b/>
                <w:sz w:val="18"/>
                <w:szCs w:val="20"/>
                <w:highlight w:val="yellow"/>
                <w:vertAlign w:val="superscript"/>
              </w:rPr>
              <w:footnoteReference w:id="2"/>
            </w:r>
            <w:bookmarkEnd w:id="1"/>
          </w:p>
        </w:tc>
        <w:tc>
          <w:tcPr>
            <w:tcW w:w="3600" w:type="dxa"/>
            <w:gridSpan w:val="2"/>
            <w:shd w:val="clear" w:color="auto" w:fill="auto"/>
          </w:tcPr>
          <w:p w14:paraId="7BB1AE1E" w14:textId="77777777" w:rsidR="004B5E01" w:rsidRPr="00907705" w:rsidRDefault="004B5E01" w:rsidP="004B5E01">
            <w:pPr>
              <w:spacing w:after="240"/>
              <w:rPr>
                <w:rFonts w:cs="Arial"/>
                <w:b/>
                <w:i/>
                <w:szCs w:val="20"/>
                <w:highlight w:val="yellow"/>
              </w:rPr>
            </w:pPr>
            <w:r w:rsidRPr="00907705">
              <w:rPr>
                <w:rFonts w:cs="Arial"/>
                <w:b/>
                <w:szCs w:val="20"/>
                <w:highlight w:val="yellow"/>
              </w:rPr>
              <w:t>Date/Month/Year:</w:t>
            </w:r>
            <w:r w:rsidRPr="00907705">
              <w:rPr>
                <w:rFonts w:cs="Arial"/>
                <w:szCs w:val="20"/>
                <w:highlight w:val="yellow"/>
              </w:rPr>
              <w:t xml:space="preserve"> </w:t>
            </w:r>
            <w:r w:rsidRPr="00907705">
              <w:rPr>
                <w:rFonts w:cs="Arial"/>
                <w:i/>
                <w:szCs w:val="20"/>
                <w:highlight w:val="yellow"/>
              </w:rPr>
              <w:t>within 6 months of GEF CEO endorsement</w:t>
            </w:r>
          </w:p>
          <w:p w14:paraId="24E4E5EB" w14:textId="3E606DA9" w:rsidR="004B5E01" w:rsidRPr="00907705" w:rsidRDefault="004B5E01" w:rsidP="004B5E01">
            <w:pPr>
              <w:spacing w:after="120"/>
              <w:jc w:val="left"/>
              <w:rPr>
                <w:rFonts w:cs="Arial"/>
                <w:b/>
                <w:szCs w:val="20"/>
                <w:highlight w:val="yellow"/>
              </w:rPr>
            </w:pPr>
          </w:p>
        </w:tc>
      </w:tr>
      <w:tr w:rsidR="004B5E01" w:rsidRPr="00C839DC" w14:paraId="1420DD8E" w14:textId="77777777" w:rsidTr="0003763F">
        <w:tc>
          <w:tcPr>
            <w:tcW w:w="4135" w:type="dxa"/>
            <w:gridSpan w:val="2"/>
            <w:shd w:val="clear" w:color="auto" w:fill="auto"/>
          </w:tcPr>
          <w:p w14:paraId="6A71A36A" w14:textId="77777777" w:rsidR="004B5E01" w:rsidRPr="00907705" w:rsidRDefault="004B5E01" w:rsidP="004B5E01">
            <w:pPr>
              <w:spacing w:after="240"/>
              <w:rPr>
                <w:rFonts w:cs="Arial"/>
                <w:szCs w:val="20"/>
                <w:highlight w:val="yellow"/>
              </w:rPr>
            </w:pPr>
            <w:r w:rsidRPr="00907705">
              <w:rPr>
                <w:rFonts w:cs="Arial"/>
                <w:b/>
                <w:szCs w:val="20"/>
                <w:highlight w:val="yellow"/>
              </w:rPr>
              <w:t xml:space="preserve">Signature:  </w:t>
            </w:r>
            <w:r w:rsidRPr="00907705">
              <w:rPr>
                <w:rFonts w:cs="Arial"/>
                <w:szCs w:val="20"/>
                <w:highlight w:val="yellow"/>
              </w:rPr>
              <w:t>print name below</w:t>
            </w:r>
          </w:p>
          <w:p w14:paraId="0E9BE73C" w14:textId="77777777" w:rsidR="004B5E01" w:rsidRPr="00907705" w:rsidRDefault="004B5E01" w:rsidP="004B5E01">
            <w:pPr>
              <w:spacing w:after="240"/>
              <w:rPr>
                <w:rFonts w:cs="Arial"/>
                <w:b/>
                <w:szCs w:val="20"/>
                <w:highlight w:val="yellow"/>
              </w:rPr>
            </w:pPr>
          </w:p>
        </w:tc>
        <w:tc>
          <w:tcPr>
            <w:tcW w:w="1620" w:type="dxa"/>
            <w:gridSpan w:val="2"/>
            <w:shd w:val="clear" w:color="auto" w:fill="auto"/>
          </w:tcPr>
          <w:p w14:paraId="0E0299BA" w14:textId="534F31F6" w:rsidR="004B5E01" w:rsidRPr="00907705" w:rsidRDefault="004B5E01" w:rsidP="004B5E01">
            <w:pPr>
              <w:spacing w:after="120"/>
              <w:jc w:val="left"/>
              <w:rPr>
                <w:rFonts w:cs="Arial"/>
                <w:b/>
                <w:szCs w:val="20"/>
                <w:highlight w:val="yellow"/>
              </w:rPr>
            </w:pPr>
            <w:r w:rsidRPr="00907705">
              <w:rPr>
                <w:rFonts w:cs="Arial"/>
                <w:b/>
                <w:szCs w:val="20"/>
                <w:highlight w:val="yellow"/>
              </w:rPr>
              <w:t>Agreed by Implementing Partner</w:t>
            </w:r>
            <w:r w:rsidRPr="00907705">
              <w:rPr>
                <w:rFonts w:ascii="Arial" w:hAnsi="Arial"/>
                <w:b/>
                <w:sz w:val="18"/>
                <w:szCs w:val="20"/>
                <w:highlight w:val="yellow"/>
                <w:vertAlign w:val="superscript"/>
              </w:rPr>
              <w:footnoteReference w:id="3"/>
            </w:r>
          </w:p>
        </w:tc>
        <w:tc>
          <w:tcPr>
            <w:tcW w:w="3600" w:type="dxa"/>
            <w:gridSpan w:val="2"/>
            <w:shd w:val="clear" w:color="auto" w:fill="auto"/>
          </w:tcPr>
          <w:p w14:paraId="4E4C640B" w14:textId="77777777" w:rsidR="004B5E01" w:rsidRPr="00907705" w:rsidRDefault="004B5E01" w:rsidP="004B5E01">
            <w:pPr>
              <w:spacing w:after="240"/>
              <w:rPr>
                <w:rFonts w:cs="Arial"/>
                <w:b/>
                <w:i/>
                <w:szCs w:val="20"/>
                <w:highlight w:val="yellow"/>
              </w:rPr>
            </w:pPr>
            <w:r w:rsidRPr="00907705">
              <w:rPr>
                <w:rFonts w:cs="Arial"/>
                <w:b/>
                <w:szCs w:val="20"/>
                <w:highlight w:val="yellow"/>
              </w:rPr>
              <w:t>Date/Month/Year:</w:t>
            </w:r>
            <w:r w:rsidRPr="00907705">
              <w:rPr>
                <w:rFonts w:cs="Arial"/>
                <w:szCs w:val="20"/>
                <w:highlight w:val="yellow"/>
              </w:rPr>
              <w:t xml:space="preserve"> </w:t>
            </w:r>
            <w:r w:rsidRPr="00907705">
              <w:rPr>
                <w:rFonts w:cs="Arial"/>
                <w:i/>
                <w:szCs w:val="20"/>
                <w:highlight w:val="yellow"/>
              </w:rPr>
              <w:t>within 6 months of GEF CEO endorsement</w:t>
            </w:r>
          </w:p>
          <w:p w14:paraId="14D03F80" w14:textId="77777777" w:rsidR="004B5E01" w:rsidRPr="00907705" w:rsidRDefault="004B5E01" w:rsidP="004B5E01">
            <w:pPr>
              <w:spacing w:after="240"/>
              <w:rPr>
                <w:rFonts w:cs="Arial"/>
                <w:b/>
                <w:szCs w:val="20"/>
                <w:highlight w:val="yellow"/>
              </w:rPr>
            </w:pPr>
          </w:p>
        </w:tc>
      </w:tr>
      <w:tr w:rsidR="004B5E01" w:rsidRPr="00C839DC" w14:paraId="583C698C" w14:textId="77777777" w:rsidTr="0003763F">
        <w:tc>
          <w:tcPr>
            <w:tcW w:w="4135" w:type="dxa"/>
            <w:gridSpan w:val="2"/>
            <w:shd w:val="clear" w:color="auto" w:fill="auto"/>
          </w:tcPr>
          <w:p w14:paraId="34CA0357" w14:textId="13D9F63E" w:rsidR="004B5E01" w:rsidRPr="00907705" w:rsidRDefault="004B5E01" w:rsidP="004B5E01">
            <w:pPr>
              <w:spacing w:after="240"/>
              <w:rPr>
                <w:rFonts w:cs="Arial"/>
                <w:b/>
                <w:szCs w:val="20"/>
                <w:highlight w:val="yellow"/>
              </w:rPr>
            </w:pPr>
            <w:r w:rsidRPr="00907705">
              <w:rPr>
                <w:rFonts w:cs="Arial"/>
                <w:b/>
                <w:szCs w:val="20"/>
                <w:highlight w:val="yellow"/>
              </w:rPr>
              <w:t xml:space="preserve">Signature:  </w:t>
            </w:r>
            <w:r w:rsidRPr="00907705">
              <w:rPr>
                <w:rFonts w:cs="Arial"/>
                <w:szCs w:val="20"/>
                <w:highlight w:val="yellow"/>
              </w:rPr>
              <w:t>print name below</w:t>
            </w:r>
          </w:p>
        </w:tc>
        <w:tc>
          <w:tcPr>
            <w:tcW w:w="1620" w:type="dxa"/>
            <w:gridSpan w:val="2"/>
            <w:shd w:val="clear" w:color="auto" w:fill="auto"/>
          </w:tcPr>
          <w:p w14:paraId="44EEEEAE" w14:textId="41D16E69" w:rsidR="004B5E01" w:rsidRPr="00907705" w:rsidRDefault="004B5E01" w:rsidP="004B5E01">
            <w:pPr>
              <w:spacing w:after="120"/>
              <w:jc w:val="left"/>
              <w:rPr>
                <w:rFonts w:cs="Arial"/>
                <w:b/>
                <w:szCs w:val="20"/>
                <w:highlight w:val="yellow"/>
              </w:rPr>
            </w:pPr>
            <w:r w:rsidRPr="00907705">
              <w:rPr>
                <w:rFonts w:cs="Arial"/>
                <w:b/>
                <w:szCs w:val="20"/>
                <w:highlight w:val="yellow"/>
              </w:rPr>
              <w:t>Agreed by UNDP</w:t>
            </w:r>
            <w:r w:rsidRPr="00907705">
              <w:rPr>
                <w:rFonts w:ascii="Arial" w:hAnsi="Arial"/>
                <w:b/>
                <w:sz w:val="18"/>
                <w:szCs w:val="20"/>
                <w:highlight w:val="yellow"/>
                <w:vertAlign w:val="superscript"/>
              </w:rPr>
              <w:footnoteReference w:id="4"/>
            </w:r>
          </w:p>
        </w:tc>
        <w:tc>
          <w:tcPr>
            <w:tcW w:w="3600" w:type="dxa"/>
            <w:gridSpan w:val="2"/>
            <w:shd w:val="clear" w:color="auto" w:fill="auto"/>
          </w:tcPr>
          <w:p w14:paraId="1D476D64" w14:textId="0A0EB03E" w:rsidR="004B5E01" w:rsidRPr="00907705" w:rsidRDefault="004B5E01" w:rsidP="004B5E01">
            <w:pPr>
              <w:spacing w:after="240"/>
              <w:rPr>
                <w:rFonts w:cs="Arial"/>
                <w:b/>
                <w:szCs w:val="20"/>
                <w:highlight w:val="yellow"/>
              </w:rPr>
            </w:pPr>
            <w:r w:rsidRPr="00907705">
              <w:rPr>
                <w:rFonts w:cs="Arial"/>
                <w:b/>
                <w:szCs w:val="20"/>
                <w:highlight w:val="yellow"/>
              </w:rPr>
              <w:t>Date/Month/Year:</w:t>
            </w:r>
            <w:r w:rsidRPr="00907705">
              <w:rPr>
                <w:rFonts w:cs="Arial"/>
                <w:szCs w:val="20"/>
                <w:highlight w:val="yellow"/>
              </w:rPr>
              <w:t xml:space="preserve"> </w:t>
            </w:r>
            <w:r w:rsidRPr="00907705">
              <w:rPr>
                <w:rFonts w:cs="Arial"/>
                <w:i/>
                <w:szCs w:val="20"/>
                <w:highlight w:val="yellow"/>
              </w:rPr>
              <w:t>within 6 months of GEF CEO endorsement</w:t>
            </w:r>
          </w:p>
        </w:tc>
      </w:tr>
    </w:tbl>
    <w:p w14:paraId="373EE678" w14:textId="77777777" w:rsidR="00645A9F" w:rsidRPr="00C839DC" w:rsidRDefault="00645A9F">
      <w:pPr>
        <w:spacing w:after="0"/>
        <w:jc w:val="left"/>
        <w:rPr>
          <w:rFonts w:cs="Arial"/>
          <w:b/>
          <w:szCs w:val="20"/>
        </w:rPr>
      </w:pPr>
    </w:p>
    <w:p w14:paraId="031C5B0B" w14:textId="6D0A7EE4" w:rsidR="008968AE" w:rsidRPr="00C839DC" w:rsidRDefault="008968AE">
      <w:pPr>
        <w:spacing w:after="0"/>
        <w:jc w:val="left"/>
        <w:rPr>
          <w:rFonts w:cs="Arial"/>
          <w:szCs w:val="20"/>
        </w:rPr>
      </w:pPr>
    </w:p>
    <w:p w14:paraId="71DD797A" w14:textId="77777777" w:rsidR="00D64EA4" w:rsidRPr="00C839DC" w:rsidRDefault="00D64EA4" w:rsidP="007B24BB">
      <w:pPr>
        <w:pStyle w:val="Heading1"/>
      </w:pPr>
      <w:bookmarkStart w:id="2" w:name="_Toc10117702"/>
      <w:bookmarkStart w:id="3" w:name="_Toc10449632"/>
      <w:bookmarkStart w:id="4" w:name="_Toc85404049"/>
      <w:r w:rsidRPr="00C839DC">
        <w:lastRenderedPageBreak/>
        <w:t>Table of Contents</w:t>
      </w:r>
      <w:bookmarkEnd w:id="2"/>
      <w:bookmarkEnd w:id="3"/>
      <w:bookmarkEnd w:id="4"/>
    </w:p>
    <w:p w14:paraId="31728CEB" w14:textId="55BB32CA" w:rsidR="002A4C0D" w:rsidRPr="00C839DC" w:rsidRDefault="00D64EA4">
      <w:pPr>
        <w:pStyle w:val="TOC1"/>
        <w:rPr>
          <w:rFonts w:asciiTheme="minorHAnsi" w:eastAsiaTheme="minorEastAsia" w:hAnsiTheme="minorHAnsi" w:cstheme="minorBidi"/>
          <w:noProof/>
          <w:sz w:val="22"/>
          <w:szCs w:val="22"/>
        </w:rPr>
      </w:pPr>
      <w:r w:rsidRPr="00C839DC">
        <w:rPr>
          <w:szCs w:val="20"/>
        </w:rPr>
        <w:fldChar w:fldCharType="begin"/>
      </w:r>
      <w:r w:rsidRPr="00C839DC">
        <w:rPr>
          <w:szCs w:val="20"/>
        </w:rPr>
        <w:instrText xml:space="preserve"> TOC \o "1-3" \h \z \u </w:instrText>
      </w:r>
      <w:r w:rsidRPr="00C839DC">
        <w:rPr>
          <w:szCs w:val="20"/>
        </w:rPr>
        <w:fldChar w:fldCharType="separate"/>
      </w:r>
      <w:hyperlink w:anchor="_Toc85404049" w:history="1">
        <w:r w:rsidR="002A4C0D" w:rsidRPr="00C839DC">
          <w:rPr>
            <w:rStyle w:val="Hyperlink"/>
            <w:noProof/>
          </w:rPr>
          <w:t>I.</w:t>
        </w:r>
        <w:r w:rsidR="002A4C0D" w:rsidRPr="00C839DC">
          <w:rPr>
            <w:rFonts w:asciiTheme="minorHAnsi" w:eastAsiaTheme="minorEastAsia" w:hAnsiTheme="minorHAnsi" w:cstheme="minorBidi"/>
            <w:noProof/>
            <w:sz w:val="22"/>
            <w:szCs w:val="22"/>
          </w:rPr>
          <w:tab/>
        </w:r>
        <w:r w:rsidR="002A4C0D" w:rsidRPr="00C839DC">
          <w:rPr>
            <w:rStyle w:val="Hyperlink"/>
            <w:noProof/>
          </w:rPr>
          <w:t>Table of Contents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_Toc85404049 \h </w:instrText>
        </w:r>
        <w:r w:rsidR="002A4C0D" w:rsidRPr="00C839DC">
          <w:rPr>
            <w:noProof/>
            <w:webHidden/>
          </w:rPr>
        </w:r>
        <w:r w:rsidR="002A4C0D" w:rsidRPr="00C839DC">
          <w:rPr>
            <w:noProof/>
            <w:webHidden/>
          </w:rPr>
          <w:fldChar w:fldCharType="separate"/>
        </w:r>
        <w:r w:rsidR="00C618F8">
          <w:rPr>
            <w:noProof/>
            <w:webHidden/>
          </w:rPr>
          <w:t>3</w:t>
        </w:r>
        <w:r w:rsidR="002A4C0D" w:rsidRPr="00C839DC">
          <w:rPr>
            <w:noProof/>
            <w:webHidden/>
          </w:rPr>
          <w:fldChar w:fldCharType="end"/>
        </w:r>
      </w:hyperlink>
    </w:p>
    <w:p w14:paraId="1294D11D" w14:textId="7CB2FA52" w:rsidR="002A4C0D" w:rsidRPr="00C839DC" w:rsidRDefault="00192C66">
      <w:pPr>
        <w:pStyle w:val="TOC1"/>
        <w:rPr>
          <w:rFonts w:asciiTheme="minorHAnsi" w:eastAsiaTheme="minorEastAsia" w:hAnsiTheme="minorHAnsi" w:cstheme="minorBidi"/>
          <w:noProof/>
          <w:sz w:val="22"/>
          <w:szCs w:val="22"/>
        </w:rPr>
      </w:pPr>
      <w:hyperlink w:anchor="_Toc85404050" w:history="1">
        <w:r w:rsidR="002A4C0D" w:rsidRPr="00C839DC">
          <w:rPr>
            <w:rStyle w:val="Hyperlink"/>
            <w:noProof/>
          </w:rPr>
          <w:t>II.</w:t>
        </w:r>
        <w:r w:rsidR="002A4C0D" w:rsidRPr="00C839DC">
          <w:rPr>
            <w:rFonts w:asciiTheme="minorHAnsi" w:eastAsiaTheme="minorEastAsia" w:hAnsiTheme="minorHAnsi" w:cstheme="minorBidi"/>
            <w:noProof/>
            <w:sz w:val="22"/>
            <w:szCs w:val="22"/>
          </w:rPr>
          <w:tab/>
        </w:r>
        <w:r w:rsidR="002A4C0D" w:rsidRPr="00C839DC">
          <w:rPr>
            <w:rStyle w:val="Hyperlink"/>
            <w:noProof/>
          </w:rPr>
          <w:t>Development Challenge</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_Toc85404050 \h </w:instrText>
        </w:r>
        <w:r w:rsidR="002A4C0D" w:rsidRPr="00C839DC">
          <w:rPr>
            <w:noProof/>
            <w:webHidden/>
          </w:rPr>
        </w:r>
        <w:r w:rsidR="002A4C0D" w:rsidRPr="00C839DC">
          <w:rPr>
            <w:noProof/>
            <w:webHidden/>
          </w:rPr>
          <w:fldChar w:fldCharType="separate"/>
        </w:r>
        <w:r w:rsidR="00C618F8">
          <w:rPr>
            <w:noProof/>
            <w:webHidden/>
          </w:rPr>
          <w:t>6</w:t>
        </w:r>
        <w:r w:rsidR="002A4C0D" w:rsidRPr="00C839DC">
          <w:rPr>
            <w:noProof/>
            <w:webHidden/>
          </w:rPr>
          <w:fldChar w:fldCharType="end"/>
        </w:r>
      </w:hyperlink>
    </w:p>
    <w:p w14:paraId="722712C9" w14:textId="1DE9A5C7" w:rsidR="002A4C0D" w:rsidRPr="00C839DC" w:rsidRDefault="00192C66">
      <w:pPr>
        <w:pStyle w:val="TOC2"/>
        <w:tabs>
          <w:tab w:val="left" w:pos="660"/>
        </w:tabs>
        <w:rPr>
          <w:rFonts w:asciiTheme="minorHAnsi" w:eastAsiaTheme="minorEastAsia" w:hAnsiTheme="minorHAnsi" w:cstheme="minorBidi"/>
          <w:noProof/>
          <w:sz w:val="22"/>
          <w:szCs w:val="22"/>
        </w:rPr>
      </w:pPr>
      <w:hyperlink w:anchor="_Toc85404051" w:history="1">
        <w:r w:rsidR="002A4C0D" w:rsidRPr="00C839DC">
          <w:rPr>
            <w:rStyle w:val="Hyperlink"/>
            <w:noProof/>
          </w:rPr>
          <w:t>i.</w:t>
        </w:r>
        <w:r w:rsidR="002A4C0D" w:rsidRPr="00C839DC">
          <w:rPr>
            <w:rFonts w:asciiTheme="minorHAnsi" w:eastAsiaTheme="minorEastAsia" w:hAnsiTheme="minorHAnsi" w:cstheme="minorBidi"/>
            <w:noProof/>
            <w:sz w:val="22"/>
            <w:szCs w:val="22"/>
          </w:rPr>
          <w:tab/>
        </w:r>
        <w:r w:rsidR="002A4C0D" w:rsidRPr="00C839DC">
          <w:rPr>
            <w:rStyle w:val="Hyperlink"/>
            <w:noProof/>
          </w:rPr>
          <w:t>Baseline description of the energy sector in Djibouti</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_Toc85404051 \h </w:instrText>
        </w:r>
        <w:r w:rsidR="002A4C0D" w:rsidRPr="00C839DC">
          <w:rPr>
            <w:noProof/>
            <w:webHidden/>
          </w:rPr>
        </w:r>
        <w:r w:rsidR="002A4C0D" w:rsidRPr="00C839DC">
          <w:rPr>
            <w:noProof/>
            <w:webHidden/>
          </w:rPr>
          <w:fldChar w:fldCharType="separate"/>
        </w:r>
        <w:r w:rsidR="00C618F8">
          <w:rPr>
            <w:noProof/>
            <w:webHidden/>
          </w:rPr>
          <w:t>6</w:t>
        </w:r>
        <w:r w:rsidR="002A4C0D" w:rsidRPr="00C839DC">
          <w:rPr>
            <w:noProof/>
            <w:webHidden/>
          </w:rPr>
          <w:fldChar w:fldCharType="end"/>
        </w:r>
      </w:hyperlink>
    </w:p>
    <w:p w14:paraId="60088D46" w14:textId="54F6CB4B" w:rsidR="002A4C0D" w:rsidRPr="00C839DC" w:rsidRDefault="00192C66">
      <w:pPr>
        <w:pStyle w:val="TOC2"/>
        <w:tabs>
          <w:tab w:val="left" w:pos="660"/>
        </w:tabs>
        <w:rPr>
          <w:rFonts w:asciiTheme="minorHAnsi" w:eastAsiaTheme="minorEastAsia" w:hAnsiTheme="minorHAnsi" w:cstheme="minorBidi"/>
          <w:noProof/>
          <w:sz w:val="22"/>
          <w:szCs w:val="22"/>
        </w:rPr>
      </w:pPr>
      <w:hyperlink w:anchor="_Toc85404052" w:history="1">
        <w:r w:rsidR="002A4C0D" w:rsidRPr="00C839DC">
          <w:rPr>
            <w:rStyle w:val="Hyperlink"/>
            <w:noProof/>
          </w:rPr>
          <w:t>ii.</w:t>
        </w:r>
        <w:r w:rsidR="002A4C0D" w:rsidRPr="00C839DC">
          <w:rPr>
            <w:rFonts w:asciiTheme="minorHAnsi" w:eastAsiaTheme="minorEastAsia" w:hAnsiTheme="minorHAnsi" w:cstheme="minorBidi"/>
            <w:noProof/>
            <w:sz w:val="22"/>
            <w:szCs w:val="22"/>
          </w:rPr>
          <w:tab/>
        </w:r>
        <w:r w:rsidR="002A4C0D" w:rsidRPr="00C839DC">
          <w:rPr>
            <w:rStyle w:val="Hyperlink"/>
            <w:noProof/>
          </w:rPr>
          <w:t>Findings of the field trip to proposed pilot locations: Yoboki and Khor-Angar</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_Toc85404052 \h </w:instrText>
        </w:r>
        <w:r w:rsidR="002A4C0D" w:rsidRPr="00C839DC">
          <w:rPr>
            <w:noProof/>
            <w:webHidden/>
          </w:rPr>
        </w:r>
        <w:r w:rsidR="002A4C0D" w:rsidRPr="00C839DC">
          <w:rPr>
            <w:noProof/>
            <w:webHidden/>
          </w:rPr>
          <w:fldChar w:fldCharType="separate"/>
        </w:r>
        <w:r w:rsidR="00C618F8">
          <w:rPr>
            <w:noProof/>
            <w:webHidden/>
          </w:rPr>
          <w:t>6</w:t>
        </w:r>
        <w:r w:rsidR="002A4C0D" w:rsidRPr="00C839DC">
          <w:rPr>
            <w:noProof/>
            <w:webHidden/>
          </w:rPr>
          <w:fldChar w:fldCharType="end"/>
        </w:r>
      </w:hyperlink>
    </w:p>
    <w:p w14:paraId="432091C4" w14:textId="7E03F4C5" w:rsidR="002A4C0D" w:rsidRPr="00C839DC" w:rsidRDefault="00192C66">
      <w:pPr>
        <w:pStyle w:val="TOC2"/>
        <w:tabs>
          <w:tab w:val="left" w:pos="660"/>
        </w:tabs>
        <w:rPr>
          <w:rFonts w:asciiTheme="minorHAnsi" w:eastAsiaTheme="minorEastAsia" w:hAnsiTheme="minorHAnsi" w:cstheme="minorBidi"/>
          <w:noProof/>
          <w:sz w:val="22"/>
          <w:szCs w:val="22"/>
        </w:rPr>
      </w:pPr>
      <w:hyperlink w:anchor="_Toc85404053" w:history="1">
        <w:r w:rsidR="002A4C0D" w:rsidRPr="00C839DC">
          <w:rPr>
            <w:rStyle w:val="Hyperlink"/>
            <w:noProof/>
          </w:rPr>
          <w:t>iii.</w:t>
        </w:r>
        <w:r w:rsidR="002A4C0D" w:rsidRPr="00C839DC">
          <w:rPr>
            <w:rFonts w:asciiTheme="minorHAnsi" w:eastAsiaTheme="minorEastAsia" w:hAnsiTheme="minorHAnsi" w:cstheme="minorBidi"/>
            <w:noProof/>
            <w:sz w:val="22"/>
            <w:szCs w:val="22"/>
          </w:rPr>
          <w:tab/>
        </w:r>
        <w:r w:rsidR="002A4C0D" w:rsidRPr="00C839DC">
          <w:rPr>
            <w:rStyle w:val="Hyperlink"/>
            <w:noProof/>
          </w:rPr>
          <w:t>Barriers to the commercialization of mini-grid development in Djibouti</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_Toc85404053 \h </w:instrText>
        </w:r>
        <w:r w:rsidR="002A4C0D" w:rsidRPr="00C839DC">
          <w:rPr>
            <w:noProof/>
            <w:webHidden/>
          </w:rPr>
        </w:r>
        <w:r w:rsidR="002A4C0D" w:rsidRPr="00C839DC">
          <w:rPr>
            <w:noProof/>
            <w:webHidden/>
          </w:rPr>
          <w:fldChar w:fldCharType="separate"/>
        </w:r>
        <w:r w:rsidR="00C618F8">
          <w:rPr>
            <w:noProof/>
            <w:webHidden/>
          </w:rPr>
          <w:t>7</w:t>
        </w:r>
        <w:r w:rsidR="002A4C0D" w:rsidRPr="00C839DC">
          <w:rPr>
            <w:noProof/>
            <w:webHidden/>
          </w:rPr>
          <w:fldChar w:fldCharType="end"/>
        </w:r>
      </w:hyperlink>
    </w:p>
    <w:p w14:paraId="5384F627" w14:textId="690509B1" w:rsidR="002A4C0D" w:rsidRPr="00C839DC" w:rsidRDefault="00192C66">
      <w:pPr>
        <w:pStyle w:val="TOC2"/>
        <w:tabs>
          <w:tab w:val="left" w:pos="660"/>
        </w:tabs>
        <w:rPr>
          <w:rFonts w:asciiTheme="minorHAnsi" w:eastAsiaTheme="minorEastAsia" w:hAnsiTheme="minorHAnsi" w:cstheme="minorBidi"/>
          <w:noProof/>
          <w:sz w:val="22"/>
          <w:szCs w:val="22"/>
        </w:rPr>
      </w:pPr>
      <w:hyperlink w:anchor="_Toc85404054" w:history="1">
        <w:r w:rsidR="002A4C0D" w:rsidRPr="00C839DC">
          <w:rPr>
            <w:rStyle w:val="Hyperlink"/>
            <w:noProof/>
          </w:rPr>
          <w:t>iv.</w:t>
        </w:r>
        <w:r w:rsidR="002A4C0D" w:rsidRPr="00C839DC">
          <w:rPr>
            <w:rFonts w:asciiTheme="minorHAnsi" w:eastAsiaTheme="minorEastAsia" w:hAnsiTheme="minorHAnsi" w:cstheme="minorBidi"/>
            <w:noProof/>
            <w:sz w:val="22"/>
            <w:szCs w:val="22"/>
          </w:rPr>
          <w:tab/>
        </w:r>
        <w:r w:rsidR="002A4C0D" w:rsidRPr="00C839DC">
          <w:rPr>
            <w:rStyle w:val="Hyperlink"/>
            <w:noProof/>
          </w:rPr>
          <w:t>Health and socio-economic impacts of the ongoing COVID-19 pandemic on Djibouti</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_Toc85404054 \h </w:instrText>
        </w:r>
        <w:r w:rsidR="002A4C0D" w:rsidRPr="00C839DC">
          <w:rPr>
            <w:noProof/>
            <w:webHidden/>
          </w:rPr>
        </w:r>
        <w:r w:rsidR="002A4C0D" w:rsidRPr="00C839DC">
          <w:rPr>
            <w:noProof/>
            <w:webHidden/>
          </w:rPr>
          <w:fldChar w:fldCharType="separate"/>
        </w:r>
        <w:r w:rsidR="00C618F8">
          <w:rPr>
            <w:noProof/>
            <w:webHidden/>
          </w:rPr>
          <w:t>8</w:t>
        </w:r>
        <w:r w:rsidR="002A4C0D" w:rsidRPr="00C839DC">
          <w:rPr>
            <w:noProof/>
            <w:webHidden/>
          </w:rPr>
          <w:fldChar w:fldCharType="end"/>
        </w:r>
      </w:hyperlink>
    </w:p>
    <w:p w14:paraId="2EE409DD" w14:textId="34F1BD51" w:rsidR="002A4C0D" w:rsidRPr="00C839DC" w:rsidRDefault="00192C66">
      <w:pPr>
        <w:pStyle w:val="TOC1"/>
        <w:rPr>
          <w:rFonts w:asciiTheme="minorHAnsi" w:eastAsiaTheme="minorEastAsia" w:hAnsiTheme="minorHAnsi" w:cstheme="minorBidi"/>
          <w:noProof/>
          <w:sz w:val="22"/>
          <w:szCs w:val="22"/>
        </w:rPr>
      </w:pPr>
      <w:hyperlink w:anchor="_Toc85404055" w:history="1">
        <w:r w:rsidR="002A4C0D" w:rsidRPr="00C839DC">
          <w:rPr>
            <w:rStyle w:val="Hyperlink"/>
            <w:noProof/>
          </w:rPr>
          <w:t>III.</w:t>
        </w:r>
        <w:r w:rsidR="002A4C0D" w:rsidRPr="00C839DC">
          <w:rPr>
            <w:rFonts w:asciiTheme="minorHAnsi" w:eastAsiaTheme="minorEastAsia" w:hAnsiTheme="minorHAnsi" w:cstheme="minorBidi"/>
            <w:noProof/>
            <w:sz w:val="22"/>
            <w:szCs w:val="22"/>
          </w:rPr>
          <w:tab/>
        </w:r>
        <w:r w:rsidR="002A4C0D" w:rsidRPr="00C839DC">
          <w:rPr>
            <w:rStyle w:val="Hyperlink"/>
            <w:noProof/>
          </w:rPr>
          <w:t>Strategy</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_Toc85404055 \h </w:instrText>
        </w:r>
        <w:r w:rsidR="002A4C0D" w:rsidRPr="00C839DC">
          <w:rPr>
            <w:noProof/>
            <w:webHidden/>
          </w:rPr>
        </w:r>
        <w:r w:rsidR="002A4C0D" w:rsidRPr="00C839DC">
          <w:rPr>
            <w:noProof/>
            <w:webHidden/>
          </w:rPr>
          <w:fldChar w:fldCharType="separate"/>
        </w:r>
        <w:r w:rsidR="00C618F8">
          <w:rPr>
            <w:noProof/>
            <w:webHidden/>
          </w:rPr>
          <w:t>11</w:t>
        </w:r>
        <w:r w:rsidR="002A4C0D" w:rsidRPr="00C839DC">
          <w:rPr>
            <w:noProof/>
            <w:webHidden/>
          </w:rPr>
          <w:fldChar w:fldCharType="end"/>
        </w:r>
      </w:hyperlink>
    </w:p>
    <w:p w14:paraId="7D5B3900" w14:textId="0C74A541" w:rsidR="002A4C0D" w:rsidRPr="00C839DC" w:rsidRDefault="00192C66">
      <w:pPr>
        <w:pStyle w:val="TOC2"/>
        <w:rPr>
          <w:rFonts w:asciiTheme="minorHAnsi" w:eastAsiaTheme="minorEastAsia" w:hAnsiTheme="minorHAnsi" w:cstheme="minorBidi"/>
          <w:noProof/>
          <w:sz w:val="22"/>
          <w:szCs w:val="22"/>
        </w:rPr>
      </w:pPr>
      <w:hyperlink w:anchor="_Toc85404056" w:history="1">
        <w:r w:rsidR="002A4C0D" w:rsidRPr="00C839DC">
          <w:rPr>
            <w:rStyle w:val="Hyperlink"/>
            <w:noProof/>
          </w:rPr>
          <w:t>i. Theory of change and linkage to the Regional AMP Project</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_Toc85404056 \h </w:instrText>
        </w:r>
        <w:r w:rsidR="002A4C0D" w:rsidRPr="00C839DC">
          <w:rPr>
            <w:noProof/>
            <w:webHidden/>
          </w:rPr>
        </w:r>
        <w:r w:rsidR="002A4C0D" w:rsidRPr="00C839DC">
          <w:rPr>
            <w:noProof/>
            <w:webHidden/>
          </w:rPr>
          <w:fldChar w:fldCharType="separate"/>
        </w:r>
        <w:r w:rsidR="00C618F8">
          <w:rPr>
            <w:noProof/>
            <w:webHidden/>
          </w:rPr>
          <w:t>11</w:t>
        </w:r>
        <w:r w:rsidR="002A4C0D" w:rsidRPr="00C839DC">
          <w:rPr>
            <w:noProof/>
            <w:webHidden/>
          </w:rPr>
          <w:fldChar w:fldCharType="end"/>
        </w:r>
      </w:hyperlink>
    </w:p>
    <w:p w14:paraId="2FA6AD69" w14:textId="7ED5D415" w:rsidR="002A4C0D" w:rsidRPr="00C839DC" w:rsidRDefault="00192C66">
      <w:pPr>
        <w:pStyle w:val="TOC2"/>
        <w:rPr>
          <w:rFonts w:asciiTheme="minorHAnsi" w:eastAsiaTheme="minorEastAsia" w:hAnsiTheme="minorHAnsi" w:cstheme="minorBidi"/>
          <w:noProof/>
          <w:sz w:val="22"/>
          <w:szCs w:val="22"/>
        </w:rPr>
      </w:pPr>
      <w:hyperlink w:anchor="_Toc85404057" w:history="1">
        <w:r w:rsidR="002A4C0D" w:rsidRPr="00C839DC">
          <w:rPr>
            <w:rStyle w:val="Hyperlink"/>
            <w:noProof/>
          </w:rPr>
          <w:t>ii. Proposed mini-grid delivery model: From EPC Contracts to IPPs and ESCOs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_Toc85404057 \h </w:instrText>
        </w:r>
        <w:r w:rsidR="002A4C0D" w:rsidRPr="00C839DC">
          <w:rPr>
            <w:noProof/>
            <w:webHidden/>
          </w:rPr>
        </w:r>
        <w:r w:rsidR="002A4C0D" w:rsidRPr="00C839DC">
          <w:rPr>
            <w:noProof/>
            <w:webHidden/>
          </w:rPr>
          <w:fldChar w:fldCharType="separate"/>
        </w:r>
        <w:r w:rsidR="00C618F8">
          <w:rPr>
            <w:noProof/>
            <w:webHidden/>
          </w:rPr>
          <w:t>12</w:t>
        </w:r>
        <w:r w:rsidR="002A4C0D" w:rsidRPr="00C839DC">
          <w:rPr>
            <w:noProof/>
            <w:webHidden/>
          </w:rPr>
          <w:fldChar w:fldCharType="end"/>
        </w:r>
      </w:hyperlink>
    </w:p>
    <w:p w14:paraId="28576B17" w14:textId="181D79AC" w:rsidR="002A4C0D" w:rsidRPr="00C839DC" w:rsidRDefault="00192C66">
      <w:pPr>
        <w:pStyle w:val="TOC2"/>
        <w:rPr>
          <w:rFonts w:asciiTheme="minorHAnsi" w:eastAsiaTheme="minorEastAsia" w:hAnsiTheme="minorHAnsi" w:cstheme="minorBidi"/>
          <w:noProof/>
          <w:sz w:val="22"/>
          <w:szCs w:val="22"/>
        </w:rPr>
      </w:pPr>
      <w:hyperlink w:anchor="_Toc85404058" w:history="1">
        <w:r w:rsidR="002A4C0D" w:rsidRPr="00C839DC">
          <w:rPr>
            <w:rStyle w:val="Hyperlink"/>
            <w:noProof/>
          </w:rPr>
          <w:t>iii. Pilot projects: Capacity and GHG mitigation</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_Toc85404058 \h </w:instrText>
        </w:r>
        <w:r w:rsidR="002A4C0D" w:rsidRPr="00C839DC">
          <w:rPr>
            <w:noProof/>
            <w:webHidden/>
          </w:rPr>
        </w:r>
        <w:r w:rsidR="002A4C0D" w:rsidRPr="00C839DC">
          <w:rPr>
            <w:noProof/>
            <w:webHidden/>
          </w:rPr>
          <w:fldChar w:fldCharType="separate"/>
        </w:r>
        <w:r w:rsidR="00C618F8">
          <w:rPr>
            <w:noProof/>
            <w:webHidden/>
          </w:rPr>
          <w:t>15</w:t>
        </w:r>
        <w:r w:rsidR="002A4C0D" w:rsidRPr="00C839DC">
          <w:rPr>
            <w:noProof/>
            <w:webHidden/>
          </w:rPr>
          <w:fldChar w:fldCharType="end"/>
        </w:r>
      </w:hyperlink>
    </w:p>
    <w:p w14:paraId="3CB411F2" w14:textId="0F892968" w:rsidR="002A4C0D" w:rsidRPr="00C839DC" w:rsidRDefault="00192C66">
      <w:pPr>
        <w:pStyle w:val="TOC2"/>
        <w:rPr>
          <w:rFonts w:asciiTheme="minorHAnsi" w:eastAsiaTheme="minorEastAsia" w:hAnsiTheme="minorHAnsi" w:cstheme="minorBidi"/>
          <w:noProof/>
          <w:sz w:val="22"/>
          <w:szCs w:val="22"/>
        </w:rPr>
      </w:pPr>
      <w:hyperlink w:anchor="_Toc85404059" w:history="1">
        <w:r w:rsidR="002A4C0D" w:rsidRPr="00C839DC">
          <w:rPr>
            <w:rStyle w:val="Hyperlink"/>
            <w:noProof/>
          </w:rPr>
          <w:t>iv. Digitalization of the mini-grid sector</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_Toc85404059 \h </w:instrText>
        </w:r>
        <w:r w:rsidR="002A4C0D" w:rsidRPr="00C839DC">
          <w:rPr>
            <w:noProof/>
            <w:webHidden/>
          </w:rPr>
        </w:r>
        <w:r w:rsidR="002A4C0D" w:rsidRPr="00C839DC">
          <w:rPr>
            <w:noProof/>
            <w:webHidden/>
          </w:rPr>
          <w:fldChar w:fldCharType="separate"/>
        </w:r>
        <w:r w:rsidR="00C618F8">
          <w:rPr>
            <w:noProof/>
            <w:webHidden/>
          </w:rPr>
          <w:t>15</w:t>
        </w:r>
        <w:r w:rsidR="002A4C0D" w:rsidRPr="00C839DC">
          <w:rPr>
            <w:noProof/>
            <w:webHidden/>
          </w:rPr>
          <w:fldChar w:fldCharType="end"/>
        </w:r>
      </w:hyperlink>
    </w:p>
    <w:p w14:paraId="63213A6B" w14:textId="43A81087" w:rsidR="002A4C0D" w:rsidRPr="00C839DC" w:rsidRDefault="00192C66">
      <w:pPr>
        <w:pStyle w:val="TOC1"/>
        <w:rPr>
          <w:rFonts w:asciiTheme="minorHAnsi" w:eastAsiaTheme="minorEastAsia" w:hAnsiTheme="minorHAnsi" w:cstheme="minorBidi"/>
          <w:noProof/>
          <w:sz w:val="22"/>
          <w:szCs w:val="22"/>
        </w:rPr>
      </w:pPr>
      <w:hyperlink w:anchor="_Toc85404060" w:history="1">
        <w:r w:rsidR="002A4C0D" w:rsidRPr="00C839DC">
          <w:rPr>
            <w:rStyle w:val="Hyperlink"/>
            <w:i/>
            <w:noProof/>
          </w:rPr>
          <w:t>IV.</w:t>
        </w:r>
        <w:r w:rsidR="002A4C0D" w:rsidRPr="00C839DC">
          <w:rPr>
            <w:rFonts w:asciiTheme="minorHAnsi" w:eastAsiaTheme="minorEastAsia" w:hAnsiTheme="minorHAnsi" w:cstheme="minorBidi"/>
            <w:noProof/>
            <w:sz w:val="22"/>
            <w:szCs w:val="22"/>
          </w:rPr>
          <w:tab/>
        </w:r>
        <w:r w:rsidR="002A4C0D" w:rsidRPr="00C839DC">
          <w:rPr>
            <w:rStyle w:val="Hyperlink"/>
            <w:noProof/>
          </w:rPr>
          <w:t>Results and Partnerships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_Toc85404060 \h </w:instrText>
        </w:r>
        <w:r w:rsidR="002A4C0D" w:rsidRPr="00C839DC">
          <w:rPr>
            <w:noProof/>
            <w:webHidden/>
          </w:rPr>
        </w:r>
        <w:r w:rsidR="002A4C0D" w:rsidRPr="00C839DC">
          <w:rPr>
            <w:noProof/>
            <w:webHidden/>
          </w:rPr>
          <w:fldChar w:fldCharType="separate"/>
        </w:r>
        <w:r w:rsidR="00C618F8">
          <w:rPr>
            <w:noProof/>
            <w:webHidden/>
          </w:rPr>
          <w:t>18</w:t>
        </w:r>
        <w:r w:rsidR="002A4C0D" w:rsidRPr="00C839DC">
          <w:rPr>
            <w:noProof/>
            <w:webHidden/>
          </w:rPr>
          <w:fldChar w:fldCharType="end"/>
        </w:r>
      </w:hyperlink>
    </w:p>
    <w:p w14:paraId="0CCAFBFB" w14:textId="590F8E67" w:rsidR="002A4C0D" w:rsidRPr="00C839DC" w:rsidRDefault="00192C66">
      <w:pPr>
        <w:pStyle w:val="TOC2"/>
        <w:tabs>
          <w:tab w:val="left" w:pos="660"/>
        </w:tabs>
        <w:rPr>
          <w:rFonts w:asciiTheme="minorHAnsi" w:eastAsiaTheme="minorEastAsia" w:hAnsiTheme="minorHAnsi" w:cstheme="minorBidi"/>
          <w:noProof/>
          <w:sz w:val="22"/>
          <w:szCs w:val="22"/>
        </w:rPr>
      </w:pPr>
      <w:hyperlink w:anchor="_Toc85404061" w:history="1">
        <w:r w:rsidR="002A4C0D" w:rsidRPr="00C839DC">
          <w:rPr>
            <w:rStyle w:val="Hyperlink"/>
            <w:noProof/>
          </w:rPr>
          <w:t>i.</w:t>
        </w:r>
        <w:r w:rsidR="002A4C0D" w:rsidRPr="00C839DC">
          <w:rPr>
            <w:rFonts w:asciiTheme="minorHAnsi" w:eastAsiaTheme="minorEastAsia" w:hAnsiTheme="minorHAnsi" w:cstheme="minorBidi"/>
            <w:noProof/>
            <w:sz w:val="22"/>
            <w:szCs w:val="22"/>
          </w:rPr>
          <w:tab/>
        </w:r>
        <w:r w:rsidR="002A4C0D" w:rsidRPr="00C839DC">
          <w:rPr>
            <w:rStyle w:val="Hyperlink"/>
            <w:noProof/>
          </w:rPr>
          <w:t>Expected Results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_Toc85404061 \h </w:instrText>
        </w:r>
        <w:r w:rsidR="002A4C0D" w:rsidRPr="00C839DC">
          <w:rPr>
            <w:noProof/>
            <w:webHidden/>
          </w:rPr>
        </w:r>
        <w:r w:rsidR="002A4C0D" w:rsidRPr="00C839DC">
          <w:rPr>
            <w:noProof/>
            <w:webHidden/>
          </w:rPr>
          <w:fldChar w:fldCharType="separate"/>
        </w:r>
        <w:r w:rsidR="00C618F8">
          <w:rPr>
            <w:noProof/>
            <w:webHidden/>
          </w:rPr>
          <w:t>18</w:t>
        </w:r>
        <w:r w:rsidR="002A4C0D" w:rsidRPr="00C839DC">
          <w:rPr>
            <w:noProof/>
            <w:webHidden/>
          </w:rPr>
          <w:fldChar w:fldCharType="end"/>
        </w:r>
      </w:hyperlink>
    </w:p>
    <w:p w14:paraId="62318F3E" w14:textId="1FED7106" w:rsidR="002A4C0D" w:rsidRPr="00C839DC" w:rsidRDefault="00192C66">
      <w:pPr>
        <w:pStyle w:val="TOC2"/>
        <w:tabs>
          <w:tab w:val="left" w:pos="660"/>
        </w:tabs>
        <w:rPr>
          <w:rFonts w:asciiTheme="minorHAnsi" w:eastAsiaTheme="minorEastAsia" w:hAnsiTheme="minorHAnsi" w:cstheme="minorBidi"/>
          <w:noProof/>
          <w:sz w:val="22"/>
          <w:szCs w:val="22"/>
        </w:rPr>
      </w:pPr>
      <w:hyperlink w:anchor="_Toc85404062" w:history="1">
        <w:r w:rsidR="002A4C0D" w:rsidRPr="00C839DC">
          <w:rPr>
            <w:rStyle w:val="Hyperlink"/>
            <w:noProof/>
          </w:rPr>
          <w:t>ii.</w:t>
        </w:r>
        <w:r w:rsidR="002A4C0D" w:rsidRPr="00C839DC">
          <w:rPr>
            <w:rFonts w:asciiTheme="minorHAnsi" w:eastAsiaTheme="minorEastAsia" w:hAnsiTheme="minorHAnsi" w:cstheme="minorBidi"/>
            <w:noProof/>
            <w:sz w:val="22"/>
            <w:szCs w:val="22"/>
          </w:rPr>
          <w:tab/>
        </w:r>
        <w:r w:rsidR="002A4C0D" w:rsidRPr="00C839DC">
          <w:rPr>
            <w:rStyle w:val="Hyperlink"/>
            <w:noProof/>
          </w:rPr>
          <w:t>Partnerships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_Toc85404062 \h </w:instrText>
        </w:r>
        <w:r w:rsidR="002A4C0D" w:rsidRPr="00C839DC">
          <w:rPr>
            <w:noProof/>
            <w:webHidden/>
          </w:rPr>
        </w:r>
        <w:r w:rsidR="002A4C0D" w:rsidRPr="00C839DC">
          <w:rPr>
            <w:noProof/>
            <w:webHidden/>
          </w:rPr>
          <w:fldChar w:fldCharType="separate"/>
        </w:r>
        <w:r w:rsidR="00C618F8">
          <w:rPr>
            <w:noProof/>
            <w:webHidden/>
          </w:rPr>
          <w:t>34</w:t>
        </w:r>
        <w:r w:rsidR="002A4C0D" w:rsidRPr="00C839DC">
          <w:rPr>
            <w:noProof/>
            <w:webHidden/>
          </w:rPr>
          <w:fldChar w:fldCharType="end"/>
        </w:r>
      </w:hyperlink>
    </w:p>
    <w:p w14:paraId="22512D2B" w14:textId="19B25661" w:rsidR="002A4C0D" w:rsidRPr="00C839DC" w:rsidRDefault="00192C66">
      <w:pPr>
        <w:pStyle w:val="TOC2"/>
        <w:tabs>
          <w:tab w:val="left" w:pos="660"/>
        </w:tabs>
        <w:rPr>
          <w:rFonts w:asciiTheme="minorHAnsi" w:eastAsiaTheme="minorEastAsia" w:hAnsiTheme="minorHAnsi" w:cstheme="minorBidi"/>
          <w:noProof/>
          <w:sz w:val="22"/>
          <w:szCs w:val="22"/>
        </w:rPr>
      </w:pPr>
      <w:hyperlink w:anchor="_Toc85404063" w:history="1">
        <w:r w:rsidR="002A4C0D" w:rsidRPr="00C839DC">
          <w:rPr>
            <w:rStyle w:val="Hyperlink"/>
            <w:noProof/>
          </w:rPr>
          <w:t>iii.</w:t>
        </w:r>
        <w:r w:rsidR="002A4C0D" w:rsidRPr="00C839DC">
          <w:rPr>
            <w:rFonts w:asciiTheme="minorHAnsi" w:eastAsiaTheme="minorEastAsia" w:hAnsiTheme="minorHAnsi" w:cstheme="minorBidi"/>
            <w:noProof/>
            <w:sz w:val="22"/>
            <w:szCs w:val="22"/>
          </w:rPr>
          <w:tab/>
        </w:r>
        <w:r w:rsidR="002A4C0D" w:rsidRPr="00C839DC">
          <w:rPr>
            <w:rStyle w:val="Hyperlink"/>
            <w:noProof/>
          </w:rPr>
          <w:t>Risks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_Toc85404063 \h </w:instrText>
        </w:r>
        <w:r w:rsidR="002A4C0D" w:rsidRPr="00C839DC">
          <w:rPr>
            <w:noProof/>
            <w:webHidden/>
          </w:rPr>
        </w:r>
        <w:r w:rsidR="002A4C0D" w:rsidRPr="00C839DC">
          <w:rPr>
            <w:noProof/>
            <w:webHidden/>
          </w:rPr>
          <w:fldChar w:fldCharType="separate"/>
        </w:r>
        <w:r w:rsidR="00C618F8">
          <w:rPr>
            <w:noProof/>
            <w:webHidden/>
          </w:rPr>
          <w:t>35</w:t>
        </w:r>
        <w:r w:rsidR="002A4C0D" w:rsidRPr="00C839DC">
          <w:rPr>
            <w:noProof/>
            <w:webHidden/>
          </w:rPr>
          <w:fldChar w:fldCharType="end"/>
        </w:r>
      </w:hyperlink>
    </w:p>
    <w:p w14:paraId="1F3E96D3" w14:textId="0BC919EE" w:rsidR="002A4C0D" w:rsidRPr="00C839DC" w:rsidRDefault="00192C66">
      <w:pPr>
        <w:pStyle w:val="TOC2"/>
        <w:tabs>
          <w:tab w:val="left" w:pos="660"/>
        </w:tabs>
        <w:rPr>
          <w:rFonts w:asciiTheme="minorHAnsi" w:eastAsiaTheme="minorEastAsia" w:hAnsiTheme="minorHAnsi" w:cstheme="minorBidi"/>
          <w:noProof/>
          <w:sz w:val="22"/>
          <w:szCs w:val="22"/>
        </w:rPr>
      </w:pPr>
      <w:hyperlink w:anchor="_Toc85404064" w:history="1">
        <w:r w:rsidR="002A4C0D" w:rsidRPr="00C839DC">
          <w:rPr>
            <w:rStyle w:val="Hyperlink"/>
            <w:noProof/>
          </w:rPr>
          <w:t>iv.</w:t>
        </w:r>
        <w:r w:rsidR="002A4C0D" w:rsidRPr="00C839DC">
          <w:rPr>
            <w:rFonts w:asciiTheme="minorHAnsi" w:eastAsiaTheme="minorEastAsia" w:hAnsiTheme="minorHAnsi" w:cstheme="minorBidi"/>
            <w:noProof/>
            <w:sz w:val="22"/>
            <w:szCs w:val="22"/>
          </w:rPr>
          <w:tab/>
        </w:r>
        <w:r w:rsidR="002A4C0D" w:rsidRPr="00C839DC">
          <w:rPr>
            <w:rStyle w:val="Hyperlink"/>
            <w:noProof/>
          </w:rPr>
          <w:t>Stakeholder engagement and south-south cooperation</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_Toc85404064 \h </w:instrText>
        </w:r>
        <w:r w:rsidR="002A4C0D" w:rsidRPr="00C839DC">
          <w:rPr>
            <w:noProof/>
            <w:webHidden/>
          </w:rPr>
        </w:r>
        <w:r w:rsidR="002A4C0D" w:rsidRPr="00C839DC">
          <w:rPr>
            <w:noProof/>
            <w:webHidden/>
          </w:rPr>
          <w:fldChar w:fldCharType="separate"/>
        </w:r>
        <w:r w:rsidR="00C618F8">
          <w:rPr>
            <w:noProof/>
            <w:webHidden/>
          </w:rPr>
          <w:t>36</w:t>
        </w:r>
        <w:r w:rsidR="002A4C0D" w:rsidRPr="00C839DC">
          <w:rPr>
            <w:noProof/>
            <w:webHidden/>
          </w:rPr>
          <w:fldChar w:fldCharType="end"/>
        </w:r>
      </w:hyperlink>
    </w:p>
    <w:p w14:paraId="3F2CEC14" w14:textId="6F88E45A" w:rsidR="002A4C0D" w:rsidRPr="00C839DC" w:rsidRDefault="00192C66">
      <w:pPr>
        <w:pStyle w:val="TOC2"/>
        <w:tabs>
          <w:tab w:val="left" w:pos="660"/>
        </w:tabs>
        <w:rPr>
          <w:rFonts w:asciiTheme="minorHAnsi" w:eastAsiaTheme="minorEastAsia" w:hAnsiTheme="minorHAnsi" w:cstheme="minorBidi"/>
          <w:noProof/>
          <w:sz w:val="22"/>
          <w:szCs w:val="22"/>
        </w:rPr>
      </w:pPr>
      <w:hyperlink w:anchor="_Toc85404065" w:history="1">
        <w:r w:rsidR="002A4C0D" w:rsidRPr="00C839DC">
          <w:rPr>
            <w:rStyle w:val="Hyperlink"/>
            <w:noProof/>
          </w:rPr>
          <w:t>v.</w:t>
        </w:r>
        <w:r w:rsidR="002A4C0D" w:rsidRPr="00C839DC">
          <w:rPr>
            <w:rFonts w:asciiTheme="minorHAnsi" w:eastAsiaTheme="minorEastAsia" w:hAnsiTheme="minorHAnsi" w:cstheme="minorBidi"/>
            <w:noProof/>
            <w:sz w:val="22"/>
            <w:szCs w:val="22"/>
          </w:rPr>
          <w:tab/>
        </w:r>
        <w:r w:rsidR="002A4C0D" w:rsidRPr="00C839DC">
          <w:rPr>
            <w:rStyle w:val="Hyperlink"/>
            <w:noProof/>
          </w:rPr>
          <w:t>Gender equality and Women’s Empowerment</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_Toc85404065 \h </w:instrText>
        </w:r>
        <w:r w:rsidR="002A4C0D" w:rsidRPr="00C839DC">
          <w:rPr>
            <w:noProof/>
            <w:webHidden/>
          </w:rPr>
        </w:r>
        <w:r w:rsidR="002A4C0D" w:rsidRPr="00C839DC">
          <w:rPr>
            <w:noProof/>
            <w:webHidden/>
          </w:rPr>
          <w:fldChar w:fldCharType="separate"/>
        </w:r>
        <w:r w:rsidR="00C618F8">
          <w:rPr>
            <w:noProof/>
            <w:webHidden/>
          </w:rPr>
          <w:t>37</w:t>
        </w:r>
        <w:r w:rsidR="002A4C0D" w:rsidRPr="00C839DC">
          <w:rPr>
            <w:noProof/>
            <w:webHidden/>
          </w:rPr>
          <w:fldChar w:fldCharType="end"/>
        </w:r>
      </w:hyperlink>
    </w:p>
    <w:p w14:paraId="3969836C" w14:textId="465509F5" w:rsidR="002A4C0D" w:rsidRPr="00C839DC" w:rsidRDefault="00192C66">
      <w:pPr>
        <w:pStyle w:val="TOC2"/>
        <w:tabs>
          <w:tab w:val="left" w:pos="660"/>
        </w:tabs>
        <w:rPr>
          <w:rFonts w:asciiTheme="minorHAnsi" w:eastAsiaTheme="minorEastAsia" w:hAnsiTheme="minorHAnsi" w:cstheme="minorBidi"/>
          <w:noProof/>
          <w:sz w:val="22"/>
          <w:szCs w:val="22"/>
        </w:rPr>
      </w:pPr>
      <w:hyperlink w:anchor="_Toc85404066" w:history="1">
        <w:r w:rsidR="002A4C0D" w:rsidRPr="00C839DC">
          <w:rPr>
            <w:rStyle w:val="Hyperlink"/>
            <w:noProof/>
          </w:rPr>
          <w:t>vi.</w:t>
        </w:r>
        <w:r w:rsidR="002A4C0D" w:rsidRPr="00C839DC">
          <w:rPr>
            <w:rFonts w:asciiTheme="minorHAnsi" w:eastAsiaTheme="minorEastAsia" w:hAnsiTheme="minorHAnsi" w:cstheme="minorBidi"/>
            <w:noProof/>
            <w:sz w:val="22"/>
            <w:szCs w:val="22"/>
          </w:rPr>
          <w:tab/>
        </w:r>
        <w:r w:rsidR="002A4C0D" w:rsidRPr="00C839DC">
          <w:rPr>
            <w:rStyle w:val="Hyperlink"/>
            <w:noProof/>
          </w:rPr>
          <w:t>Innovativeness, Sustainability and Potential for Scaling Up</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_Toc85404066 \h </w:instrText>
        </w:r>
        <w:r w:rsidR="002A4C0D" w:rsidRPr="00C839DC">
          <w:rPr>
            <w:noProof/>
            <w:webHidden/>
          </w:rPr>
        </w:r>
        <w:r w:rsidR="002A4C0D" w:rsidRPr="00C839DC">
          <w:rPr>
            <w:noProof/>
            <w:webHidden/>
          </w:rPr>
          <w:fldChar w:fldCharType="separate"/>
        </w:r>
        <w:r w:rsidR="00C618F8">
          <w:rPr>
            <w:noProof/>
            <w:webHidden/>
          </w:rPr>
          <w:t>38</w:t>
        </w:r>
        <w:r w:rsidR="002A4C0D" w:rsidRPr="00C839DC">
          <w:rPr>
            <w:noProof/>
            <w:webHidden/>
          </w:rPr>
          <w:fldChar w:fldCharType="end"/>
        </w:r>
      </w:hyperlink>
    </w:p>
    <w:p w14:paraId="1FE39D01" w14:textId="703F5311" w:rsidR="002A4C0D" w:rsidRPr="00C839DC" w:rsidRDefault="00192C66">
      <w:pPr>
        <w:pStyle w:val="TOC1"/>
        <w:rPr>
          <w:rFonts w:asciiTheme="minorHAnsi" w:eastAsiaTheme="minorEastAsia" w:hAnsiTheme="minorHAnsi" w:cstheme="minorBidi"/>
          <w:noProof/>
          <w:sz w:val="22"/>
          <w:szCs w:val="22"/>
        </w:rPr>
      </w:pPr>
      <w:hyperlink w:anchor="_Toc85404067" w:history="1">
        <w:r w:rsidR="002A4C0D" w:rsidRPr="00C839DC">
          <w:rPr>
            <w:rStyle w:val="Hyperlink"/>
            <w:noProof/>
          </w:rPr>
          <w:t>V.</w:t>
        </w:r>
        <w:r w:rsidR="002A4C0D" w:rsidRPr="00C839DC">
          <w:rPr>
            <w:rFonts w:asciiTheme="minorHAnsi" w:eastAsiaTheme="minorEastAsia" w:hAnsiTheme="minorHAnsi" w:cstheme="minorBidi"/>
            <w:noProof/>
            <w:sz w:val="22"/>
            <w:szCs w:val="22"/>
          </w:rPr>
          <w:tab/>
        </w:r>
        <w:r w:rsidR="002A4C0D" w:rsidRPr="00C839DC">
          <w:rPr>
            <w:rStyle w:val="Hyperlink"/>
            <w:noProof/>
          </w:rPr>
          <w:t>Project Results Framework</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_Toc85404067 \h </w:instrText>
        </w:r>
        <w:r w:rsidR="002A4C0D" w:rsidRPr="00C839DC">
          <w:rPr>
            <w:noProof/>
            <w:webHidden/>
          </w:rPr>
        </w:r>
        <w:r w:rsidR="002A4C0D" w:rsidRPr="00C839DC">
          <w:rPr>
            <w:noProof/>
            <w:webHidden/>
          </w:rPr>
          <w:fldChar w:fldCharType="separate"/>
        </w:r>
        <w:r w:rsidR="00C618F8">
          <w:rPr>
            <w:noProof/>
            <w:webHidden/>
          </w:rPr>
          <w:t>40</w:t>
        </w:r>
        <w:r w:rsidR="002A4C0D" w:rsidRPr="00C839DC">
          <w:rPr>
            <w:noProof/>
            <w:webHidden/>
          </w:rPr>
          <w:fldChar w:fldCharType="end"/>
        </w:r>
      </w:hyperlink>
    </w:p>
    <w:p w14:paraId="7A0AEFE0" w14:textId="55BE59E8" w:rsidR="002A4C0D" w:rsidRPr="00C839DC" w:rsidRDefault="00192C66">
      <w:pPr>
        <w:pStyle w:val="TOC1"/>
        <w:rPr>
          <w:rFonts w:asciiTheme="minorHAnsi" w:eastAsiaTheme="minorEastAsia" w:hAnsiTheme="minorHAnsi" w:cstheme="minorBidi"/>
          <w:noProof/>
          <w:sz w:val="22"/>
          <w:szCs w:val="22"/>
        </w:rPr>
      </w:pPr>
      <w:hyperlink w:anchor="_Toc85404068" w:history="1">
        <w:r w:rsidR="002A4C0D" w:rsidRPr="00C839DC">
          <w:rPr>
            <w:rStyle w:val="Hyperlink"/>
            <w:noProof/>
          </w:rPr>
          <w:t>VI.</w:t>
        </w:r>
        <w:r w:rsidR="002A4C0D" w:rsidRPr="00C839DC">
          <w:rPr>
            <w:rFonts w:asciiTheme="minorHAnsi" w:eastAsiaTheme="minorEastAsia" w:hAnsiTheme="minorHAnsi" w:cstheme="minorBidi"/>
            <w:noProof/>
            <w:sz w:val="22"/>
            <w:szCs w:val="22"/>
          </w:rPr>
          <w:tab/>
        </w:r>
        <w:r w:rsidR="002A4C0D" w:rsidRPr="00C839DC">
          <w:rPr>
            <w:rStyle w:val="Hyperlink"/>
            <w:noProof/>
          </w:rPr>
          <w:t>Monitoring and Evaluation (M&amp;E) Plan</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_Toc85404068 \h </w:instrText>
        </w:r>
        <w:r w:rsidR="002A4C0D" w:rsidRPr="00C839DC">
          <w:rPr>
            <w:noProof/>
            <w:webHidden/>
          </w:rPr>
        </w:r>
        <w:r w:rsidR="002A4C0D" w:rsidRPr="00C839DC">
          <w:rPr>
            <w:noProof/>
            <w:webHidden/>
          </w:rPr>
          <w:fldChar w:fldCharType="separate"/>
        </w:r>
        <w:r w:rsidR="00C618F8">
          <w:rPr>
            <w:noProof/>
            <w:webHidden/>
          </w:rPr>
          <w:t>45</w:t>
        </w:r>
        <w:r w:rsidR="002A4C0D" w:rsidRPr="00C839DC">
          <w:rPr>
            <w:noProof/>
            <w:webHidden/>
          </w:rPr>
          <w:fldChar w:fldCharType="end"/>
        </w:r>
      </w:hyperlink>
    </w:p>
    <w:p w14:paraId="10A14D47" w14:textId="0996D331" w:rsidR="002A4C0D" w:rsidRPr="00C839DC" w:rsidRDefault="00192C66">
      <w:pPr>
        <w:pStyle w:val="TOC1"/>
        <w:rPr>
          <w:rFonts w:asciiTheme="minorHAnsi" w:eastAsiaTheme="minorEastAsia" w:hAnsiTheme="minorHAnsi" w:cstheme="minorBidi"/>
          <w:noProof/>
          <w:sz w:val="22"/>
          <w:szCs w:val="22"/>
        </w:rPr>
      </w:pPr>
      <w:hyperlink w:anchor="_Toc85404069" w:history="1">
        <w:r w:rsidR="002A4C0D" w:rsidRPr="00C839DC">
          <w:rPr>
            <w:rStyle w:val="Hyperlink"/>
            <w:noProof/>
          </w:rPr>
          <w:t>VII.</w:t>
        </w:r>
        <w:r w:rsidR="002A4C0D" w:rsidRPr="00C839DC">
          <w:rPr>
            <w:rFonts w:asciiTheme="minorHAnsi" w:eastAsiaTheme="minorEastAsia" w:hAnsiTheme="minorHAnsi" w:cstheme="minorBidi"/>
            <w:noProof/>
            <w:sz w:val="22"/>
            <w:szCs w:val="22"/>
          </w:rPr>
          <w:tab/>
        </w:r>
        <w:r w:rsidR="002A4C0D" w:rsidRPr="00C839DC">
          <w:rPr>
            <w:rStyle w:val="Hyperlink"/>
            <w:noProof/>
          </w:rPr>
          <w:t>Governance and Management Arrangements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_Toc85404069 \h </w:instrText>
        </w:r>
        <w:r w:rsidR="002A4C0D" w:rsidRPr="00C839DC">
          <w:rPr>
            <w:noProof/>
            <w:webHidden/>
          </w:rPr>
        </w:r>
        <w:r w:rsidR="002A4C0D" w:rsidRPr="00C839DC">
          <w:rPr>
            <w:noProof/>
            <w:webHidden/>
          </w:rPr>
          <w:fldChar w:fldCharType="separate"/>
        </w:r>
        <w:r w:rsidR="00C618F8">
          <w:rPr>
            <w:noProof/>
            <w:webHidden/>
          </w:rPr>
          <w:t>49</w:t>
        </w:r>
        <w:r w:rsidR="002A4C0D" w:rsidRPr="00C839DC">
          <w:rPr>
            <w:noProof/>
            <w:webHidden/>
          </w:rPr>
          <w:fldChar w:fldCharType="end"/>
        </w:r>
      </w:hyperlink>
    </w:p>
    <w:p w14:paraId="171E5BA9" w14:textId="77EA88D8" w:rsidR="002A4C0D" w:rsidRPr="00C839DC" w:rsidRDefault="00192C66">
      <w:pPr>
        <w:pStyle w:val="TOC1"/>
        <w:rPr>
          <w:rFonts w:asciiTheme="minorHAnsi" w:eastAsiaTheme="minorEastAsia" w:hAnsiTheme="minorHAnsi" w:cstheme="minorBidi"/>
          <w:noProof/>
          <w:sz w:val="22"/>
          <w:szCs w:val="22"/>
        </w:rPr>
      </w:pPr>
      <w:hyperlink w:anchor="_Toc85404070" w:history="1">
        <w:r w:rsidR="002A4C0D" w:rsidRPr="00C839DC">
          <w:rPr>
            <w:rStyle w:val="Hyperlink"/>
            <w:noProof/>
          </w:rPr>
          <w:t>VIII.</w:t>
        </w:r>
        <w:r w:rsidR="002A4C0D" w:rsidRPr="00C839DC">
          <w:rPr>
            <w:rFonts w:asciiTheme="minorHAnsi" w:eastAsiaTheme="minorEastAsia" w:hAnsiTheme="minorHAnsi" w:cstheme="minorBidi"/>
            <w:noProof/>
            <w:sz w:val="22"/>
            <w:szCs w:val="22"/>
          </w:rPr>
          <w:tab/>
        </w:r>
        <w:r w:rsidR="002A4C0D" w:rsidRPr="00C839DC">
          <w:rPr>
            <w:rStyle w:val="Hyperlink"/>
            <w:noProof/>
          </w:rPr>
          <w:t>Financial Planning and Management</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_Toc85404070 \h </w:instrText>
        </w:r>
        <w:r w:rsidR="002A4C0D" w:rsidRPr="00C839DC">
          <w:rPr>
            <w:noProof/>
            <w:webHidden/>
          </w:rPr>
        </w:r>
        <w:r w:rsidR="002A4C0D" w:rsidRPr="00C839DC">
          <w:rPr>
            <w:noProof/>
            <w:webHidden/>
          </w:rPr>
          <w:fldChar w:fldCharType="separate"/>
        </w:r>
        <w:r w:rsidR="00C618F8">
          <w:rPr>
            <w:noProof/>
            <w:webHidden/>
          </w:rPr>
          <w:t>53</w:t>
        </w:r>
        <w:r w:rsidR="002A4C0D" w:rsidRPr="00C839DC">
          <w:rPr>
            <w:noProof/>
            <w:webHidden/>
          </w:rPr>
          <w:fldChar w:fldCharType="end"/>
        </w:r>
      </w:hyperlink>
    </w:p>
    <w:p w14:paraId="02AF2516" w14:textId="2E8A8CC7" w:rsidR="002A4C0D" w:rsidRPr="00C839DC" w:rsidRDefault="00192C66">
      <w:pPr>
        <w:pStyle w:val="TOC1"/>
        <w:rPr>
          <w:rFonts w:asciiTheme="minorHAnsi" w:eastAsiaTheme="minorEastAsia" w:hAnsiTheme="minorHAnsi" w:cstheme="minorBidi"/>
          <w:noProof/>
          <w:sz w:val="22"/>
          <w:szCs w:val="22"/>
        </w:rPr>
      </w:pPr>
      <w:hyperlink w:anchor="_Toc85404071" w:history="1">
        <w:r w:rsidR="002A4C0D" w:rsidRPr="00C839DC">
          <w:rPr>
            <w:rStyle w:val="Hyperlink"/>
            <w:noProof/>
          </w:rPr>
          <w:t>IX.</w:t>
        </w:r>
        <w:r w:rsidR="002A4C0D" w:rsidRPr="00C839DC">
          <w:rPr>
            <w:rFonts w:asciiTheme="minorHAnsi" w:eastAsiaTheme="minorEastAsia" w:hAnsiTheme="minorHAnsi" w:cstheme="minorBidi"/>
            <w:noProof/>
            <w:sz w:val="22"/>
            <w:szCs w:val="22"/>
          </w:rPr>
          <w:tab/>
        </w:r>
        <w:r w:rsidR="002A4C0D" w:rsidRPr="00C839DC">
          <w:rPr>
            <w:rStyle w:val="Hyperlink"/>
            <w:noProof/>
          </w:rPr>
          <w:t>Total Budget and Work Plan</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_Toc85404071 \h </w:instrText>
        </w:r>
        <w:r w:rsidR="002A4C0D" w:rsidRPr="00C839DC">
          <w:rPr>
            <w:noProof/>
            <w:webHidden/>
          </w:rPr>
        </w:r>
        <w:r w:rsidR="002A4C0D" w:rsidRPr="00C839DC">
          <w:rPr>
            <w:noProof/>
            <w:webHidden/>
          </w:rPr>
          <w:fldChar w:fldCharType="separate"/>
        </w:r>
        <w:r w:rsidR="00C618F8">
          <w:rPr>
            <w:noProof/>
            <w:webHidden/>
          </w:rPr>
          <w:t>55</w:t>
        </w:r>
        <w:r w:rsidR="002A4C0D" w:rsidRPr="00C839DC">
          <w:rPr>
            <w:noProof/>
            <w:webHidden/>
          </w:rPr>
          <w:fldChar w:fldCharType="end"/>
        </w:r>
      </w:hyperlink>
    </w:p>
    <w:p w14:paraId="142E636F" w14:textId="048CC180" w:rsidR="002A4C0D" w:rsidRPr="00C839DC" w:rsidRDefault="00192C66">
      <w:pPr>
        <w:pStyle w:val="TOC1"/>
        <w:rPr>
          <w:rFonts w:asciiTheme="minorHAnsi" w:eastAsiaTheme="minorEastAsia" w:hAnsiTheme="minorHAnsi" w:cstheme="minorBidi"/>
          <w:noProof/>
          <w:sz w:val="22"/>
          <w:szCs w:val="22"/>
        </w:rPr>
      </w:pPr>
      <w:hyperlink w:anchor="_Toc85404072" w:history="1">
        <w:r w:rsidR="002A4C0D" w:rsidRPr="00C839DC">
          <w:rPr>
            <w:rStyle w:val="Hyperlink"/>
            <w:noProof/>
          </w:rPr>
          <w:t>X.</w:t>
        </w:r>
        <w:r w:rsidR="002A4C0D" w:rsidRPr="00C839DC">
          <w:rPr>
            <w:rFonts w:asciiTheme="minorHAnsi" w:eastAsiaTheme="minorEastAsia" w:hAnsiTheme="minorHAnsi" w:cstheme="minorBidi"/>
            <w:noProof/>
            <w:sz w:val="22"/>
            <w:szCs w:val="22"/>
          </w:rPr>
          <w:tab/>
        </w:r>
        <w:r w:rsidR="002A4C0D" w:rsidRPr="00C839DC">
          <w:rPr>
            <w:rStyle w:val="Hyperlink"/>
            <w:noProof/>
          </w:rPr>
          <w:t>Legal Context</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_Toc85404072 \h </w:instrText>
        </w:r>
        <w:r w:rsidR="002A4C0D" w:rsidRPr="00C839DC">
          <w:rPr>
            <w:noProof/>
            <w:webHidden/>
          </w:rPr>
        </w:r>
        <w:r w:rsidR="002A4C0D" w:rsidRPr="00C839DC">
          <w:rPr>
            <w:noProof/>
            <w:webHidden/>
          </w:rPr>
          <w:fldChar w:fldCharType="separate"/>
        </w:r>
        <w:r w:rsidR="00C618F8">
          <w:rPr>
            <w:noProof/>
            <w:webHidden/>
          </w:rPr>
          <w:t>61</w:t>
        </w:r>
        <w:r w:rsidR="002A4C0D" w:rsidRPr="00C839DC">
          <w:rPr>
            <w:noProof/>
            <w:webHidden/>
          </w:rPr>
          <w:fldChar w:fldCharType="end"/>
        </w:r>
      </w:hyperlink>
    </w:p>
    <w:p w14:paraId="52A953C5" w14:textId="4005A3CD" w:rsidR="002A4C0D" w:rsidRPr="00C839DC" w:rsidRDefault="00192C66">
      <w:pPr>
        <w:pStyle w:val="TOC1"/>
        <w:rPr>
          <w:rFonts w:asciiTheme="minorHAnsi" w:eastAsiaTheme="minorEastAsia" w:hAnsiTheme="minorHAnsi" w:cstheme="minorBidi"/>
          <w:noProof/>
          <w:sz w:val="22"/>
          <w:szCs w:val="22"/>
        </w:rPr>
      </w:pPr>
      <w:hyperlink w:anchor="_Toc85404073" w:history="1">
        <w:r w:rsidR="002A4C0D" w:rsidRPr="00C839DC">
          <w:rPr>
            <w:rStyle w:val="Hyperlink"/>
            <w:noProof/>
          </w:rPr>
          <w:t>XI.</w:t>
        </w:r>
        <w:r w:rsidR="002A4C0D" w:rsidRPr="00C839DC">
          <w:rPr>
            <w:rFonts w:asciiTheme="minorHAnsi" w:eastAsiaTheme="minorEastAsia" w:hAnsiTheme="minorHAnsi" w:cstheme="minorBidi"/>
            <w:noProof/>
            <w:sz w:val="22"/>
            <w:szCs w:val="22"/>
          </w:rPr>
          <w:tab/>
        </w:r>
        <w:r w:rsidR="002A4C0D" w:rsidRPr="00C839DC">
          <w:rPr>
            <w:rStyle w:val="Hyperlink"/>
            <w:noProof/>
          </w:rPr>
          <w:t>Risk Management</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_Toc85404073 \h </w:instrText>
        </w:r>
        <w:r w:rsidR="002A4C0D" w:rsidRPr="00C839DC">
          <w:rPr>
            <w:noProof/>
            <w:webHidden/>
          </w:rPr>
        </w:r>
        <w:r w:rsidR="002A4C0D" w:rsidRPr="00C839DC">
          <w:rPr>
            <w:noProof/>
            <w:webHidden/>
          </w:rPr>
          <w:fldChar w:fldCharType="separate"/>
        </w:r>
        <w:r w:rsidR="00C618F8">
          <w:rPr>
            <w:noProof/>
            <w:webHidden/>
          </w:rPr>
          <w:t>62</w:t>
        </w:r>
        <w:r w:rsidR="002A4C0D" w:rsidRPr="00C839DC">
          <w:rPr>
            <w:noProof/>
            <w:webHidden/>
          </w:rPr>
          <w:fldChar w:fldCharType="end"/>
        </w:r>
      </w:hyperlink>
    </w:p>
    <w:p w14:paraId="44FF911F" w14:textId="31BFF4D8" w:rsidR="002A4C0D" w:rsidRPr="00C839DC" w:rsidRDefault="00192C66">
      <w:pPr>
        <w:pStyle w:val="TOC1"/>
        <w:rPr>
          <w:rFonts w:asciiTheme="minorHAnsi" w:eastAsiaTheme="minorEastAsia" w:hAnsiTheme="minorHAnsi" w:cstheme="minorBidi"/>
          <w:noProof/>
          <w:sz w:val="22"/>
          <w:szCs w:val="22"/>
        </w:rPr>
      </w:pPr>
      <w:hyperlink w:anchor="_Toc85404074" w:history="1">
        <w:r w:rsidR="002A4C0D" w:rsidRPr="00C839DC">
          <w:rPr>
            <w:rStyle w:val="Hyperlink"/>
            <w:noProof/>
          </w:rPr>
          <w:t>XII.</w:t>
        </w:r>
        <w:r w:rsidR="002A4C0D" w:rsidRPr="00C839DC">
          <w:rPr>
            <w:rFonts w:asciiTheme="minorHAnsi" w:eastAsiaTheme="minorEastAsia" w:hAnsiTheme="minorHAnsi" w:cstheme="minorBidi"/>
            <w:noProof/>
            <w:sz w:val="22"/>
            <w:szCs w:val="22"/>
          </w:rPr>
          <w:tab/>
        </w:r>
        <w:r w:rsidR="002A4C0D" w:rsidRPr="00C839DC">
          <w:rPr>
            <w:rStyle w:val="Hyperlink"/>
            <w:noProof/>
          </w:rPr>
          <w:t>Mandatory Annexes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_Toc85404074 \h </w:instrText>
        </w:r>
        <w:r w:rsidR="002A4C0D" w:rsidRPr="00C839DC">
          <w:rPr>
            <w:noProof/>
            <w:webHidden/>
          </w:rPr>
        </w:r>
        <w:r w:rsidR="002A4C0D" w:rsidRPr="00C839DC">
          <w:rPr>
            <w:noProof/>
            <w:webHidden/>
          </w:rPr>
          <w:fldChar w:fldCharType="separate"/>
        </w:r>
        <w:r w:rsidR="00C618F8">
          <w:rPr>
            <w:noProof/>
            <w:webHidden/>
          </w:rPr>
          <w:t>65</w:t>
        </w:r>
        <w:r w:rsidR="002A4C0D" w:rsidRPr="00C839DC">
          <w:rPr>
            <w:noProof/>
            <w:webHidden/>
          </w:rPr>
          <w:fldChar w:fldCharType="end"/>
        </w:r>
      </w:hyperlink>
    </w:p>
    <w:p w14:paraId="1B6F22F6" w14:textId="799A8F83" w:rsidR="002A4C0D" w:rsidRPr="00C839DC" w:rsidRDefault="00192C66">
      <w:pPr>
        <w:pStyle w:val="TOC2"/>
        <w:rPr>
          <w:rFonts w:asciiTheme="minorHAnsi" w:eastAsiaTheme="minorEastAsia" w:hAnsiTheme="minorHAnsi" w:cstheme="minorBidi"/>
          <w:noProof/>
          <w:sz w:val="22"/>
          <w:szCs w:val="22"/>
        </w:rPr>
      </w:pPr>
      <w:hyperlink w:anchor="_Toc85404075" w:history="1">
        <w:r w:rsidR="002A4C0D" w:rsidRPr="00C839DC">
          <w:rPr>
            <w:rStyle w:val="Hyperlink"/>
            <w:rFonts w:cstheme="minorHAnsi"/>
            <w:noProof/>
          </w:rPr>
          <w:t>Annex 1: GEF Budget Template</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_Toc85404075 \h </w:instrText>
        </w:r>
        <w:r w:rsidR="002A4C0D" w:rsidRPr="00C839DC">
          <w:rPr>
            <w:noProof/>
            <w:webHidden/>
          </w:rPr>
        </w:r>
        <w:r w:rsidR="002A4C0D" w:rsidRPr="00C839DC">
          <w:rPr>
            <w:noProof/>
            <w:webHidden/>
          </w:rPr>
          <w:fldChar w:fldCharType="separate"/>
        </w:r>
        <w:r w:rsidR="00C618F8">
          <w:rPr>
            <w:noProof/>
            <w:webHidden/>
          </w:rPr>
          <w:t>66</w:t>
        </w:r>
        <w:r w:rsidR="002A4C0D" w:rsidRPr="00C839DC">
          <w:rPr>
            <w:noProof/>
            <w:webHidden/>
          </w:rPr>
          <w:fldChar w:fldCharType="end"/>
        </w:r>
      </w:hyperlink>
    </w:p>
    <w:p w14:paraId="119D02E6" w14:textId="4B235016" w:rsidR="002A4C0D" w:rsidRPr="00C839DC" w:rsidRDefault="00192C66">
      <w:pPr>
        <w:pStyle w:val="TOC2"/>
        <w:rPr>
          <w:rFonts w:asciiTheme="minorHAnsi" w:eastAsiaTheme="minorEastAsia" w:hAnsiTheme="minorHAnsi" w:cstheme="minorBidi"/>
          <w:noProof/>
          <w:sz w:val="22"/>
          <w:szCs w:val="22"/>
        </w:rPr>
      </w:pPr>
      <w:hyperlink w:anchor="_Toc85404076" w:history="1">
        <w:r w:rsidR="002A4C0D" w:rsidRPr="00C839DC">
          <w:rPr>
            <w:rStyle w:val="Hyperlink"/>
            <w:rFonts w:cstheme="minorHAnsi"/>
            <w:noProof/>
          </w:rPr>
          <w:t>Annex 2: GEF Execution Support Letter</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_Toc85404076 \h </w:instrText>
        </w:r>
        <w:r w:rsidR="002A4C0D" w:rsidRPr="00C839DC">
          <w:rPr>
            <w:noProof/>
            <w:webHidden/>
          </w:rPr>
        </w:r>
        <w:r w:rsidR="002A4C0D" w:rsidRPr="00C839DC">
          <w:rPr>
            <w:noProof/>
            <w:webHidden/>
          </w:rPr>
          <w:fldChar w:fldCharType="separate"/>
        </w:r>
        <w:r w:rsidR="00C618F8">
          <w:rPr>
            <w:noProof/>
            <w:webHidden/>
          </w:rPr>
          <w:t>69</w:t>
        </w:r>
        <w:r w:rsidR="002A4C0D" w:rsidRPr="00C839DC">
          <w:rPr>
            <w:noProof/>
            <w:webHidden/>
          </w:rPr>
          <w:fldChar w:fldCharType="end"/>
        </w:r>
      </w:hyperlink>
    </w:p>
    <w:p w14:paraId="4F84E8A0" w14:textId="234149EF" w:rsidR="002A4C0D" w:rsidRPr="00C839DC" w:rsidRDefault="00192C66">
      <w:pPr>
        <w:pStyle w:val="TOC2"/>
        <w:rPr>
          <w:rFonts w:asciiTheme="minorHAnsi" w:eastAsiaTheme="minorEastAsia" w:hAnsiTheme="minorHAnsi" w:cstheme="minorBidi"/>
          <w:noProof/>
          <w:sz w:val="22"/>
          <w:szCs w:val="22"/>
        </w:rPr>
      </w:pPr>
      <w:hyperlink w:anchor="_Toc85404077" w:history="1">
        <w:r w:rsidR="002A4C0D" w:rsidRPr="00C839DC">
          <w:rPr>
            <w:rStyle w:val="Hyperlink"/>
            <w:rFonts w:cstheme="minorHAnsi"/>
            <w:noProof/>
          </w:rPr>
          <w:t>Annex 3: Project map and Geospatial Coordinates of project sites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_Toc85404077 \h </w:instrText>
        </w:r>
        <w:r w:rsidR="002A4C0D" w:rsidRPr="00C839DC">
          <w:rPr>
            <w:noProof/>
            <w:webHidden/>
          </w:rPr>
        </w:r>
        <w:r w:rsidR="002A4C0D" w:rsidRPr="00C839DC">
          <w:rPr>
            <w:noProof/>
            <w:webHidden/>
          </w:rPr>
          <w:fldChar w:fldCharType="separate"/>
        </w:r>
        <w:r w:rsidR="00C618F8">
          <w:rPr>
            <w:noProof/>
            <w:webHidden/>
          </w:rPr>
          <w:t>72</w:t>
        </w:r>
        <w:r w:rsidR="002A4C0D" w:rsidRPr="00C839DC">
          <w:rPr>
            <w:noProof/>
            <w:webHidden/>
          </w:rPr>
          <w:fldChar w:fldCharType="end"/>
        </w:r>
      </w:hyperlink>
    </w:p>
    <w:p w14:paraId="38DD2F5F" w14:textId="056EE55A" w:rsidR="002A4C0D" w:rsidRPr="00C839DC" w:rsidRDefault="00192C66">
      <w:pPr>
        <w:pStyle w:val="TOC2"/>
        <w:rPr>
          <w:rFonts w:asciiTheme="minorHAnsi" w:eastAsiaTheme="minorEastAsia" w:hAnsiTheme="minorHAnsi" w:cstheme="minorBidi"/>
          <w:noProof/>
          <w:sz w:val="22"/>
          <w:szCs w:val="22"/>
        </w:rPr>
      </w:pPr>
      <w:hyperlink w:anchor="_Toc85404078" w:history="1">
        <w:r w:rsidR="002A4C0D" w:rsidRPr="00C839DC">
          <w:rPr>
            <w:rStyle w:val="Hyperlink"/>
            <w:noProof/>
          </w:rPr>
          <w:t>Annex 4: Multi Year Work Plan</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_Toc85404078 \h </w:instrText>
        </w:r>
        <w:r w:rsidR="002A4C0D" w:rsidRPr="00C839DC">
          <w:rPr>
            <w:noProof/>
            <w:webHidden/>
          </w:rPr>
        </w:r>
        <w:r w:rsidR="002A4C0D" w:rsidRPr="00C839DC">
          <w:rPr>
            <w:noProof/>
            <w:webHidden/>
          </w:rPr>
          <w:fldChar w:fldCharType="separate"/>
        </w:r>
        <w:r w:rsidR="00C618F8">
          <w:rPr>
            <w:noProof/>
            <w:webHidden/>
          </w:rPr>
          <w:t>73</w:t>
        </w:r>
        <w:r w:rsidR="002A4C0D" w:rsidRPr="00C839DC">
          <w:rPr>
            <w:noProof/>
            <w:webHidden/>
          </w:rPr>
          <w:fldChar w:fldCharType="end"/>
        </w:r>
      </w:hyperlink>
    </w:p>
    <w:p w14:paraId="186F22E9" w14:textId="329E3176" w:rsidR="002A4C0D" w:rsidRPr="00C839DC" w:rsidRDefault="00192C66">
      <w:pPr>
        <w:pStyle w:val="TOC2"/>
        <w:rPr>
          <w:rFonts w:asciiTheme="minorHAnsi" w:eastAsiaTheme="minorEastAsia" w:hAnsiTheme="minorHAnsi" w:cstheme="minorBidi"/>
          <w:noProof/>
          <w:sz w:val="22"/>
          <w:szCs w:val="22"/>
        </w:rPr>
      </w:pPr>
      <w:hyperlink w:anchor="_Toc85404079" w:history="1">
        <w:r w:rsidR="002A4C0D" w:rsidRPr="00C839DC">
          <w:rPr>
            <w:rStyle w:val="Hyperlink"/>
            <w:rFonts w:cstheme="minorHAnsi"/>
            <w:noProof/>
          </w:rPr>
          <w:t>Annex 5: Monitoring Plan</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_Toc85404079 \h </w:instrText>
        </w:r>
        <w:r w:rsidR="002A4C0D" w:rsidRPr="00C839DC">
          <w:rPr>
            <w:noProof/>
            <w:webHidden/>
          </w:rPr>
        </w:r>
        <w:r w:rsidR="002A4C0D" w:rsidRPr="00C839DC">
          <w:rPr>
            <w:noProof/>
            <w:webHidden/>
          </w:rPr>
          <w:fldChar w:fldCharType="separate"/>
        </w:r>
        <w:r w:rsidR="00C618F8">
          <w:rPr>
            <w:noProof/>
            <w:webHidden/>
          </w:rPr>
          <w:t>75</w:t>
        </w:r>
        <w:r w:rsidR="002A4C0D" w:rsidRPr="00C839DC">
          <w:rPr>
            <w:noProof/>
            <w:webHidden/>
          </w:rPr>
          <w:fldChar w:fldCharType="end"/>
        </w:r>
      </w:hyperlink>
    </w:p>
    <w:p w14:paraId="7A9AFE7C" w14:textId="18AA1D2B" w:rsidR="002A4C0D" w:rsidRPr="00C839DC" w:rsidRDefault="00192C66">
      <w:pPr>
        <w:pStyle w:val="TOC2"/>
        <w:rPr>
          <w:rFonts w:asciiTheme="minorHAnsi" w:eastAsiaTheme="minorEastAsia" w:hAnsiTheme="minorHAnsi" w:cstheme="minorBidi"/>
          <w:noProof/>
          <w:sz w:val="22"/>
          <w:szCs w:val="22"/>
        </w:rPr>
      </w:pPr>
      <w:hyperlink w:anchor="_Toc85404080" w:history="1">
        <w:r w:rsidR="002A4C0D" w:rsidRPr="00C839DC">
          <w:rPr>
            <w:rStyle w:val="Hyperlink"/>
            <w:rFonts w:cs="Calibri"/>
            <w:noProof/>
          </w:rPr>
          <w:t>Annex 7: UNDP Risk Register</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_Toc85404080 \h </w:instrText>
        </w:r>
        <w:r w:rsidR="002A4C0D" w:rsidRPr="00C839DC">
          <w:rPr>
            <w:noProof/>
            <w:webHidden/>
          </w:rPr>
        </w:r>
        <w:r w:rsidR="002A4C0D" w:rsidRPr="00C839DC">
          <w:rPr>
            <w:noProof/>
            <w:webHidden/>
          </w:rPr>
          <w:fldChar w:fldCharType="separate"/>
        </w:r>
        <w:r w:rsidR="00C618F8">
          <w:rPr>
            <w:noProof/>
            <w:webHidden/>
          </w:rPr>
          <w:t>83</w:t>
        </w:r>
        <w:r w:rsidR="002A4C0D" w:rsidRPr="00C839DC">
          <w:rPr>
            <w:noProof/>
            <w:webHidden/>
          </w:rPr>
          <w:fldChar w:fldCharType="end"/>
        </w:r>
      </w:hyperlink>
    </w:p>
    <w:p w14:paraId="2721E3F1" w14:textId="3B12D2D8" w:rsidR="002A4C0D" w:rsidRPr="00C839DC" w:rsidRDefault="00192C66">
      <w:pPr>
        <w:pStyle w:val="TOC2"/>
        <w:rPr>
          <w:rFonts w:asciiTheme="minorHAnsi" w:eastAsiaTheme="minorEastAsia" w:hAnsiTheme="minorHAnsi" w:cstheme="minorBidi"/>
          <w:noProof/>
          <w:sz w:val="22"/>
          <w:szCs w:val="22"/>
        </w:rPr>
      </w:pPr>
      <w:hyperlink w:anchor="_Toc85404081" w:history="1">
        <w:r w:rsidR="002A4C0D" w:rsidRPr="00C839DC">
          <w:rPr>
            <w:rStyle w:val="Hyperlink"/>
            <w:noProof/>
          </w:rPr>
          <w:t>Annex 8:  Overview of Project Staff and Technical Consultancies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_Toc85404081 \h </w:instrText>
        </w:r>
        <w:r w:rsidR="002A4C0D" w:rsidRPr="00C839DC">
          <w:rPr>
            <w:noProof/>
            <w:webHidden/>
          </w:rPr>
        </w:r>
        <w:r w:rsidR="002A4C0D" w:rsidRPr="00C839DC">
          <w:rPr>
            <w:noProof/>
            <w:webHidden/>
          </w:rPr>
          <w:fldChar w:fldCharType="separate"/>
        </w:r>
        <w:r w:rsidR="00C618F8">
          <w:rPr>
            <w:noProof/>
            <w:webHidden/>
          </w:rPr>
          <w:t>89</w:t>
        </w:r>
        <w:r w:rsidR="002A4C0D" w:rsidRPr="00C839DC">
          <w:rPr>
            <w:noProof/>
            <w:webHidden/>
          </w:rPr>
          <w:fldChar w:fldCharType="end"/>
        </w:r>
      </w:hyperlink>
    </w:p>
    <w:p w14:paraId="5A3268FE" w14:textId="651F577D" w:rsidR="002A4C0D" w:rsidRPr="00C839DC" w:rsidRDefault="00192C66">
      <w:pPr>
        <w:pStyle w:val="TOC2"/>
        <w:rPr>
          <w:rFonts w:asciiTheme="minorHAnsi" w:eastAsiaTheme="minorEastAsia" w:hAnsiTheme="minorHAnsi" w:cstheme="minorBidi"/>
          <w:noProof/>
          <w:sz w:val="22"/>
          <w:szCs w:val="22"/>
        </w:rPr>
      </w:pPr>
      <w:hyperlink w:anchor="_Toc85404082" w:history="1">
        <w:r w:rsidR="002A4C0D" w:rsidRPr="00C839DC">
          <w:rPr>
            <w:rStyle w:val="Hyperlink"/>
            <w:noProof/>
          </w:rPr>
          <w:t>Annex 14:  GEF Core indicators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_Toc85404082 \h </w:instrText>
        </w:r>
        <w:r w:rsidR="002A4C0D" w:rsidRPr="00C839DC">
          <w:rPr>
            <w:noProof/>
            <w:webHidden/>
          </w:rPr>
        </w:r>
        <w:r w:rsidR="002A4C0D" w:rsidRPr="00C839DC">
          <w:rPr>
            <w:noProof/>
            <w:webHidden/>
          </w:rPr>
          <w:fldChar w:fldCharType="separate"/>
        </w:r>
        <w:r w:rsidR="00C618F8">
          <w:rPr>
            <w:noProof/>
            <w:webHidden/>
          </w:rPr>
          <w:t>98</w:t>
        </w:r>
        <w:r w:rsidR="002A4C0D" w:rsidRPr="00C839DC">
          <w:rPr>
            <w:noProof/>
            <w:webHidden/>
          </w:rPr>
          <w:fldChar w:fldCharType="end"/>
        </w:r>
      </w:hyperlink>
    </w:p>
    <w:p w14:paraId="5AF2CD4F" w14:textId="3F63E822" w:rsidR="002A4C0D" w:rsidRPr="00C839DC" w:rsidRDefault="00192C66">
      <w:pPr>
        <w:pStyle w:val="TOC2"/>
        <w:rPr>
          <w:rFonts w:asciiTheme="minorHAnsi" w:eastAsiaTheme="minorEastAsia" w:hAnsiTheme="minorHAnsi" w:cstheme="minorBidi"/>
          <w:noProof/>
          <w:sz w:val="22"/>
          <w:szCs w:val="22"/>
        </w:rPr>
      </w:pPr>
      <w:hyperlink w:anchor="_Toc85404083" w:history="1">
        <w:r w:rsidR="002A4C0D" w:rsidRPr="00C839DC">
          <w:rPr>
            <w:rStyle w:val="Hyperlink"/>
            <w:noProof/>
          </w:rPr>
          <w:t>Annex 15: GEF 7 Taxonomy</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_Toc85404083 \h </w:instrText>
        </w:r>
        <w:r w:rsidR="002A4C0D" w:rsidRPr="00C839DC">
          <w:rPr>
            <w:noProof/>
            <w:webHidden/>
          </w:rPr>
        </w:r>
        <w:r w:rsidR="002A4C0D" w:rsidRPr="00C839DC">
          <w:rPr>
            <w:noProof/>
            <w:webHidden/>
          </w:rPr>
          <w:fldChar w:fldCharType="separate"/>
        </w:r>
        <w:r w:rsidR="00C618F8">
          <w:rPr>
            <w:noProof/>
            <w:webHidden/>
          </w:rPr>
          <w:t>99</w:t>
        </w:r>
        <w:r w:rsidR="002A4C0D" w:rsidRPr="00C839DC">
          <w:rPr>
            <w:noProof/>
            <w:webHidden/>
          </w:rPr>
          <w:fldChar w:fldCharType="end"/>
        </w:r>
      </w:hyperlink>
    </w:p>
    <w:p w14:paraId="73F2FD03" w14:textId="11EC4DD5" w:rsidR="00FB2983" w:rsidRPr="00C839DC" w:rsidRDefault="00D64EA4" w:rsidP="005D330B">
      <w:pPr>
        <w:spacing w:after="240"/>
        <w:rPr>
          <w:b/>
          <w:bCs/>
          <w:noProof/>
          <w:szCs w:val="20"/>
        </w:rPr>
      </w:pPr>
      <w:r w:rsidRPr="00C839DC">
        <w:rPr>
          <w:b/>
          <w:bCs/>
          <w:noProof/>
          <w:szCs w:val="20"/>
        </w:rPr>
        <w:fldChar w:fldCharType="end"/>
      </w:r>
    </w:p>
    <w:p w14:paraId="3ED03D87" w14:textId="77777777" w:rsidR="004E61F1" w:rsidRPr="00C839DC" w:rsidRDefault="004E61F1" w:rsidP="004E61F1">
      <w:pPr>
        <w:spacing w:after="120"/>
        <w:rPr>
          <w:rFonts w:asciiTheme="majorHAnsi" w:hAnsiTheme="majorHAnsi" w:cstheme="majorHAnsi"/>
          <w:b/>
          <w:bCs/>
          <w:smallCaps/>
          <w:noProof/>
          <w:sz w:val="28"/>
          <w:szCs w:val="28"/>
        </w:rPr>
      </w:pPr>
      <w:r w:rsidRPr="00C839DC">
        <w:rPr>
          <w:rFonts w:asciiTheme="majorHAnsi" w:hAnsiTheme="majorHAnsi" w:cstheme="majorHAnsi"/>
          <w:b/>
          <w:bCs/>
          <w:smallCaps/>
          <w:noProof/>
          <w:sz w:val="28"/>
          <w:szCs w:val="28"/>
        </w:rPr>
        <w:t>List of Figures</w:t>
      </w:r>
    </w:p>
    <w:p w14:paraId="74250FAB" w14:textId="2B89DEF2" w:rsidR="002A4C0D" w:rsidRPr="00C839DC" w:rsidRDefault="004E61F1">
      <w:pPr>
        <w:pStyle w:val="TableofFigures"/>
        <w:tabs>
          <w:tab w:val="right" w:leader="dot" w:pos="9350"/>
        </w:tabs>
        <w:rPr>
          <w:rFonts w:asciiTheme="minorHAnsi" w:eastAsiaTheme="minorEastAsia" w:hAnsiTheme="minorHAnsi" w:cstheme="minorBidi"/>
          <w:noProof/>
          <w:sz w:val="22"/>
          <w:szCs w:val="22"/>
        </w:rPr>
      </w:pPr>
      <w:r w:rsidRPr="00C839DC">
        <w:rPr>
          <w:rFonts w:cs="Arial"/>
          <w:szCs w:val="20"/>
        </w:rPr>
        <w:fldChar w:fldCharType="begin"/>
      </w:r>
      <w:r w:rsidRPr="00C839DC">
        <w:rPr>
          <w:rFonts w:cs="Arial"/>
          <w:szCs w:val="20"/>
        </w:rPr>
        <w:instrText xml:space="preserve"> TOC \h \z \c "Figure" </w:instrText>
      </w:r>
      <w:r w:rsidRPr="00C839DC">
        <w:rPr>
          <w:rFonts w:cs="Arial"/>
          <w:szCs w:val="20"/>
        </w:rPr>
        <w:fldChar w:fldCharType="separate"/>
      </w:r>
      <w:hyperlink w:anchor="_Toc85404084" w:history="1">
        <w:r w:rsidR="002A4C0D" w:rsidRPr="00C839DC">
          <w:rPr>
            <w:rStyle w:val="Hyperlink"/>
            <w:noProof/>
          </w:rPr>
          <w:t>Figure 2: Theory of Change (toC) diagram of the AMP</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_Toc85404084 \h </w:instrText>
        </w:r>
        <w:r w:rsidR="002A4C0D" w:rsidRPr="00C839DC">
          <w:rPr>
            <w:noProof/>
            <w:webHidden/>
          </w:rPr>
        </w:r>
        <w:r w:rsidR="002A4C0D" w:rsidRPr="00C839DC">
          <w:rPr>
            <w:noProof/>
            <w:webHidden/>
          </w:rPr>
          <w:fldChar w:fldCharType="separate"/>
        </w:r>
        <w:r w:rsidR="002A4C0D" w:rsidRPr="00C839DC">
          <w:rPr>
            <w:noProof/>
            <w:webHidden/>
          </w:rPr>
          <w:t>11</w:t>
        </w:r>
        <w:r w:rsidR="002A4C0D" w:rsidRPr="00C839DC">
          <w:rPr>
            <w:noProof/>
            <w:webHidden/>
          </w:rPr>
          <w:fldChar w:fldCharType="end"/>
        </w:r>
      </w:hyperlink>
    </w:p>
    <w:p w14:paraId="4CD7133F" w14:textId="00947B81" w:rsidR="002A4C0D" w:rsidRPr="00C839DC" w:rsidRDefault="00192C66">
      <w:pPr>
        <w:pStyle w:val="TableofFigures"/>
        <w:tabs>
          <w:tab w:val="right" w:leader="dot" w:pos="9350"/>
        </w:tabs>
        <w:rPr>
          <w:rFonts w:asciiTheme="minorHAnsi" w:eastAsiaTheme="minorEastAsia" w:hAnsiTheme="minorHAnsi" w:cstheme="minorBidi"/>
          <w:noProof/>
          <w:sz w:val="22"/>
          <w:szCs w:val="22"/>
        </w:rPr>
      </w:pPr>
      <w:hyperlink r:id="rId15" w:anchor="_Toc85404085" w:history="1">
        <w:r w:rsidR="002A4C0D" w:rsidRPr="00C839DC">
          <w:rPr>
            <w:rStyle w:val="Hyperlink"/>
            <w:noProof/>
          </w:rPr>
          <w:t>Figure 3: Overview of the proposed design for the AMP in Djibouti</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_Toc85404085 \h </w:instrText>
        </w:r>
        <w:r w:rsidR="002A4C0D" w:rsidRPr="00C839DC">
          <w:rPr>
            <w:noProof/>
            <w:webHidden/>
          </w:rPr>
        </w:r>
        <w:r w:rsidR="002A4C0D" w:rsidRPr="00C839DC">
          <w:rPr>
            <w:noProof/>
            <w:webHidden/>
          </w:rPr>
          <w:fldChar w:fldCharType="separate"/>
        </w:r>
        <w:r w:rsidR="002A4C0D" w:rsidRPr="00C839DC">
          <w:rPr>
            <w:noProof/>
            <w:webHidden/>
          </w:rPr>
          <w:t>12</w:t>
        </w:r>
        <w:r w:rsidR="002A4C0D" w:rsidRPr="00C839DC">
          <w:rPr>
            <w:noProof/>
            <w:webHidden/>
          </w:rPr>
          <w:fldChar w:fldCharType="end"/>
        </w:r>
      </w:hyperlink>
    </w:p>
    <w:p w14:paraId="720A491A" w14:textId="23B61E5E" w:rsidR="002A4C0D" w:rsidRPr="00C839DC" w:rsidRDefault="00192C66">
      <w:pPr>
        <w:pStyle w:val="TableofFigures"/>
        <w:tabs>
          <w:tab w:val="right" w:leader="dot" w:pos="9350"/>
        </w:tabs>
        <w:rPr>
          <w:rFonts w:asciiTheme="minorHAnsi" w:eastAsiaTheme="minorEastAsia" w:hAnsiTheme="minorHAnsi" w:cstheme="minorBidi"/>
          <w:noProof/>
          <w:sz w:val="22"/>
          <w:szCs w:val="22"/>
        </w:rPr>
      </w:pPr>
      <w:hyperlink r:id="rId16" w:anchor="_Toc85404086" w:history="1">
        <w:r w:rsidR="002A4C0D" w:rsidRPr="00C839DC">
          <w:rPr>
            <w:rStyle w:val="Hyperlink"/>
            <w:noProof/>
          </w:rPr>
          <w:t>Figure 1: Conceptual outline of minigrid delivery models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_Toc85404086 \h </w:instrText>
        </w:r>
        <w:r w:rsidR="002A4C0D" w:rsidRPr="00C839DC">
          <w:rPr>
            <w:noProof/>
            <w:webHidden/>
          </w:rPr>
        </w:r>
        <w:r w:rsidR="002A4C0D" w:rsidRPr="00C839DC">
          <w:rPr>
            <w:noProof/>
            <w:webHidden/>
          </w:rPr>
          <w:fldChar w:fldCharType="separate"/>
        </w:r>
        <w:r w:rsidR="002A4C0D" w:rsidRPr="00C839DC">
          <w:rPr>
            <w:noProof/>
            <w:webHidden/>
          </w:rPr>
          <w:t>13</w:t>
        </w:r>
        <w:r w:rsidR="002A4C0D" w:rsidRPr="00C839DC">
          <w:rPr>
            <w:noProof/>
            <w:webHidden/>
          </w:rPr>
          <w:fldChar w:fldCharType="end"/>
        </w:r>
      </w:hyperlink>
    </w:p>
    <w:p w14:paraId="0FA355E5" w14:textId="2A357F63" w:rsidR="002A4C0D" w:rsidRPr="00C839DC" w:rsidRDefault="00192C66">
      <w:pPr>
        <w:pStyle w:val="TableofFigures"/>
        <w:tabs>
          <w:tab w:val="right" w:leader="dot" w:pos="9350"/>
        </w:tabs>
        <w:rPr>
          <w:rFonts w:asciiTheme="minorHAnsi" w:eastAsiaTheme="minorEastAsia" w:hAnsiTheme="minorHAnsi" w:cstheme="minorBidi"/>
          <w:noProof/>
          <w:sz w:val="22"/>
          <w:szCs w:val="22"/>
        </w:rPr>
      </w:pPr>
      <w:hyperlink r:id="rId17" w:anchor="_Toc85404087" w:history="1">
        <w:r w:rsidR="002A4C0D" w:rsidRPr="00C839DC">
          <w:rPr>
            <w:rStyle w:val="Hyperlink"/>
            <w:noProof/>
          </w:rPr>
          <w:t>Figure 4: Digital and data opportunities for minigrids in the AMP</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_Toc85404087 \h </w:instrText>
        </w:r>
        <w:r w:rsidR="002A4C0D" w:rsidRPr="00C839DC">
          <w:rPr>
            <w:noProof/>
            <w:webHidden/>
          </w:rPr>
        </w:r>
        <w:r w:rsidR="002A4C0D" w:rsidRPr="00C839DC">
          <w:rPr>
            <w:noProof/>
            <w:webHidden/>
          </w:rPr>
          <w:fldChar w:fldCharType="separate"/>
        </w:r>
        <w:r w:rsidR="002A4C0D" w:rsidRPr="00C839DC">
          <w:rPr>
            <w:noProof/>
            <w:webHidden/>
          </w:rPr>
          <w:t>16</w:t>
        </w:r>
        <w:r w:rsidR="002A4C0D" w:rsidRPr="00C839DC">
          <w:rPr>
            <w:noProof/>
            <w:webHidden/>
          </w:rPr>
          <w:fldChar w:fldCharType="end"/>
        </w:r>
      </w:hyperlink>
    </w:p>
    <w:p w14:paraId="0822F7F4" w14:textId="157D0518" w:rsidR="002A4C0D" w:rsidRPr="00C839DC" w:rsidRDefault="00192C66">
      <w:pPr>
        <w:pStyle w:val="TableofFigures"/>
        <w:tabs>
          <w:tab w:val="right" w:leader="dot" w:pos="9350"/>
        </w:tabs>
        <w:rPr>
          <w:rFonts w:asciiTheme="minorHAnsi" w:eastAsiaTheme="minorEastAsia" w:hAnsiTheme="minorHAnsi" w:cstheme="minorBidi"/>
          <w:noProof/>
          <w:sz w:val="22"/>
          <w:szCs w:val="22"/>
        </w:rPr>
      </w:pPr>
      <w:hyperlink w:anchor="_Toc85404088" w:history="1">
        <w:r w:rsidR="002A4C0D" w:rsidRPr="00C839DC">
          <w:rPr>
            <w:rStyle w:val="Hyperlink"/>
            <w:noProof/>
          </w:rPr>
          <w:t>Figure 5: Project organizational structure for the AMP in Djibouti UNDP-GEF project</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_Toc85404088 \h </w:instrText>
        </w:r>
        <w:r w:rsidR="002A4C0D" w:rsidRPr="00C839DC">
          <w:rPr>
            <w:noProof/>
            <w:webHidden/>
          </w:rPr>
        </w:r>
        <w:r w:rsidR="002A4C0D" w:rsidRPr="00C839DC">
          <w:rPr>
            <w:noProof/>
            <w:webHidden/>
          </w:rPr>
          <w:fldChar w:fldCharType="separate"/>
        </w:r>
        <w:r w:rsidR="002A4C0D" w:rsidRPr="00C839DC">
          <w:rPr>
            <w:noProof/>
            <w:webHidden/>
          </w:rPr>
          <w:t>51</w:t>
        </w:r>
        <w:r w:rsidR="002A4C0D" w:rsidRPr="00C839DC">
          <w:rPr>
            <w:noProof/>
            <w:webHidden/>
          </w:rPr>
          <w:fldChar w:fldCharType="end"/>
        </w:r>
      </w:hyperlink>
    </w:p>
    <w:p w14:paraId="5AAA8AAE" w14:textId="77777777" w:rsidR="002A4C0D" w:rsidRPr="00C839DC" w:rsidRDefault="004E61F1" w:rsidP="00356F69">
      <w:pPr>
        <w:spacing w:after="120"/>
        <w:rPr>
          <w:noProof/>
        </w:rPr>
      </w:pPr>
      <w:r w:rsidRPr="00C839DC">
        <w:rPr>
          <w:rFonts w:cs="Arial"/>
          <w:szCs w:val="20"/>
        </w:rPr>
        <w:lastRenderedPageBreak/>
        <w:fldChar w:fldCharType="end"/>
      </w:r>
      <w:r w:rsidR="00C638E8" w:rsidRPr="00C839DC">
        <w:rPr>
          <w:rFonts w:asciiTheme="majorHAnsi" w:hAnsiTheme="majorHAnsi" w:cstheme="majorHAnsi"/>
          <w:b/>
          <w:bCs/>
          <w:smallCaps/>
          <w:noProof/>
          <w:sz w:val="28"/>
          <w:szCs w:val="28"/>
        </w:rPr>
        <w:t xml:space="preserve"> List of Box Inserts</w:t>
      </w:r>
      <w:r w:rsidR="00C638E8" w:rsidRPr="00C839DC">
        <w:rPr>
          <w:rFonts w:cs="Arial"/>
          <w:szCs w:val="20"/>
        </w:rPr>
        <w:fldChar w:fldCharType="begin"/>
      </w:r>
      <w:r w:rsidR="00C638E8" w:rsidRPr="00C839DC">
        <w:rPr>
          <w:rFonts w:cs="Arial"/>
          <w:szCs w:val="20"/>
        </w:rPr>
        <w:instrText xml:space="preserve"> TOC \h \z \c "Box " </w:instrText>
      </w:r>
      <w:r w:rsidR="00C638E8" w:rsidRPr="00C839DC">
        <w:rPr>
          <w:rFonts w:cs="Arial"/>
          <w:szCs w:val="20"/>
        </w:rPr>
        <w:fldChar w:fldCharType="separate"/>
      </w:r>
    </w:p>
    <w:p w14:paraId="5B970CF3" w14:textId="7B150988" w:rsidR="002A4C0D" w:rsidRPr="00C839DC" w:rsidRDefault="00192C66">
      <w:pPr>
        <w:pStyle w:val="TableofFigures"/>
        <w:tabs>
          <w:tab w:val="right" w:leader="dot" w:pos="9350"/>
        </w:tabs>
        <w:rPr>
          <w:rFonts w:asciiTheme="minorHAnsi" w:eastAsiaTheme="minorEastAsia" w:hAnsiTheme="minorHAnsi" w:cstheme="minorBidi"/>
          <w:noProof/>
          <w:sz w:val="22"/>
          <w:szCs w:val="22"/>
        </w:rPr>
      </w:pPr>
      <w:hyperlink r:id="rId18" w:anchor="_Toc85404089" w:history="1">
        <w:r w:rsidR="002A4C0D" w:rsidRPr="00C839DC">
          <w:rPr>
            <w:rStyle w:val="Hyperlink"/>
            <w:noProof/>
          </w:rPr>
          <w:t>Box  1 The Concept of a Minigrid Delivery Model</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_Toc85404089 \h </w:instrText>
        </w:r>
        <w:r w:rsidR="002A4C0D" w:rsidRPr="00C839DC">
          <w:rPr>
            <w:noProof/>
            <w:webHidden/>
          </w:rPr>
        </w:r>
        <w:r w:rsidR="002A4C0D" w:rsidRPr="00C839DC">
          <w:rPr>
            <w:noProof/>
            <w:webHidden/>
          </w:rPr>
          <w:fldChar w:fldCharType="separate"/>
        </w:r>
        <w:r w:rsidR="002A4C0D" w:rsidRPr="00C839DC">
          <w:rPr>
            <w:noProof/>
            <w:webHidden/>
          </w:rPr>
          <w:t>13</w:t>
        </w:r>
        <w:r w:rsidR="002A4C0D" w:rsidRPr="00C839DC">
          <w:rPr>
            <w:noProof/>
            <w:webHidden/>
          </w:rPr>
          <w:fldChar w:fldCharType="end"/>
        </w:r>
      </w:hyperlink>
    </w:p>
    <w:p w14:paraId="4CD8BB04" w14:textId="08BA6877" w:rsidR="002A4C0D" w:rsidRPr="00C839DC" w:rsidRDefault="00192C66">
      <w:pPr>
        <w:pStyle w:val="TableofFigures"/>
        <w:tabs>
          <w:tab w:val="right" w:leader="dot" w:pos="9350"/>
        </w:tabs>
        <w:rPr>
          <w:rFonts w:asciiTheme="minorHAnsi" w:eastAsiaTheme="minorEastAsia" w:hAnsiTheme="minorHAnsi" w:cstheme="minorBidi"/>
          <w:noProof/>
          <w:sz w:val="22"/>
          <w:szCs w:val="22"/>
        </w:rPr>
      </w:pPr>
      <w:hyperlink r:id="rId19" w:anchor="_Toc85404090" w:history="1">
        <w:r w:rsidR="002A4C0D" w:rsidRPr="00C839DC">
          <w:rPr>
            <w:rStyle w:val="Hyperlink"/>
            <w:noProof/>
          </w:rPr>
          <w:t>Box  2 Current Status of Mini-grid Delivery Models in Djibouti</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_Toc85404090 \h </w:instrText>
        </w:r>
        <w:r w:rsidR="002A4C0D" w:rsidRPr="00C839DC">
          <w:rPr>
            <w:noProof/>
            <w:webHidden/>
          </w:rPr>
        </w:r>
        <w:r w:rsidR="002A4C0D" w:rsidRPr="00C839DC">
          <w:rPr>
            <w:noProof/>
            <w:webHidden/>
          </w:rPr>
          <w:fldChar w:fldCharType="separate"/>
        </w:r>
        <w:r w:rsidR="002A4C0D" w:rsidRPr="00C839DC">
          <w:rPr>
            <w:noProof/>
            <w:webHidden/>
          </w:rPr>
          <w:t>14</w:t>
        </w:r>
        <w:r w:rsidR="002A4C0D" w:rsidRPr="00C839DC">
          <w:rPr>
            <w:noProof/>
            <w:webHidden/>
          </w:rPr>
          <w:fldChar w:fldCharType="end"/>
        </w:r>
      </w:hyperlink>
    </w:p>
    <w:p w14:paraId="318B6225" w14:textId="185C4EB5" w:rsidR="002A4C0D" w:rsidRPr="00C839DC" w:rsidRDefault="00192C66">
      <w:pPr>
        <w:pStyle w:val="TableofFigures"/>
        <w:tabs>
          <w:tab w:val="right" w:leader="dot" w:pos="9350"/>
        </w:tabs>
        <w:rPr>
          <w:rFonts w:asciiTheme="minorHAnsi" w:eastAsiaTheme="minorEastAsia" w:hAnsiTheme="minorHAnsi" w:cstheme="minorBidi"/>
          <w:noProof/>
          <w:sz w:val="22"/>
          <w:szCs w:val="22"/>
        </w:rPr>
      </w:pPr>
      <w:hyperlink r:id="rId20" w:anchor="_Toc85404091" w:history="1">
        <w:r w:rsidR="002A4C0D" w:rsidRPr="00C839DC">
          <w:rPr>
            <w:rStyle w:val="Hyperlink"/>
            <w:noProof/>
          </w:rPr>
          <w:t>Box  3 Digitalization Mini-grids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_Toc85404091 \h </w:instrText>
        </w:r>
        <w:r w:rsidR="002A4C0D" w:rsidRPr="00C839DC">
          <w:rPr>
            <w:noProof/>
            <w:webHidden/>
          </w:rPr>
        </w:r>
        <w:r w:rsidR="002A4C0D" w:rsidRPr="00C839DC">
          <w:rPr>
            <w:noProof/>
            <w:webHidden/>
          </w:rPr>
          <w:fldChar w:fldCharType="separate"/>
        </w:r>
        <w:r w:rsidR="002A4C0D" w:rsidRPr="00C839DC">
          <w:rPr>
            <w:noProof/>
            <w:webHidden/>
          </w:rPr>
          <w:t>16</w:t>
        </w:r>
        <w:r w:rsidR="002A4C0D" w:rsidRPr="00C839DC">
          <w:rPr>
            <w:noProof/>
            <w:webHidden/>
          </w:rPr>
          <w:fldChar w:fldCharType="end"/>
        </w:r>
      </w:hyperlink>
    </w:p>
    <w:p w14:paraId="4B40E92D" w14:textId="23315464" w:rsidR="002A4C0D" w:rsidRPr="00C839DC" w:rsidRDefault="00192C66">
      <w:pPr>
        <w:pStyle w:val="TableofFigures"/>
        <w:tabs>
          <w:tab w:val="right" w:leader="dot" w:pos="9350"/>
        </w:tabs>
        <w:rPr>
          <w:rFonts w:asciiTheme="minorHAnsi" w:eastAsiaTheme="minorEastAsia" w:hAnsiTheme="minorHAnsi" w:cstheme="minorBidi"/>
          <w:noProof/>
          <w:sz w:val="22"/>
          <w:szCs w:val="22"/>
        </w:rPr>
      </w:pPr>
      <w:hyperlink r:id="rId21" w:anchor="_Toc85404092" w:history="1">
        <w:r w:rsidR="002A4C0D" w:rsidRPr="00C839DC">
          <w:rPr>
            <w:rStyle w:val="Hyperlink"/>
            <w:noProof/>
          </w:rPr>
          <w:t>Box  4 Linkages to the AMP Regional Project –Access to technical and operational support</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_Toc85404092 \h </w:instrText>
        </w:r>
        <w:r w:rsidR="002A4C0D" w:rsidRPr="00C839DC">
          <w:rPr>
            <w:noProof/>
            <w:webHidden/>
          </w:rPr>
        </w:r>
        <w:r w:rsidR="002A4C0D" w:rsidRPr="00C839DC">
          <w:rPr>
            <w:noProof/>
            <w:webHidden/>
          </w:rPr>
          <w:fldChar w:fldCharType="separate"/>
        </w:r>
        <w:r w:rsidR="002A4C0D" w:rsidRPr="00C839DC">
          <w:rPr>
            <w:noProof/>
            <w:webHidden/>
          </w:rPr>
          <w:t>19</w:t>
        </w:r>
        <w:r w:rsidR="002A4C0D" w:rsidRPr="00C839DC">
          <w:rPr>
            <w:noProof/>
            <w:webHidden/>
          </w:rPr>
          <w:fldChar w:fldCharType="end"/>
        </w:r>
      </w:hyperlink>
    </w:p>
    <w:p w14:paraId="143E44FB" w14:textId="0AE8C16C" w:rsidR="002A4C0D" w:rsidRPr="00C839DC" w:rsidRDefault="00192C66">
      <w:pPr>
        <w:pStyle w:val="TableofFigures"/>
        <w:tabs>
          <w:tab w:val="right" w:leader="dot" w:pos="9350"/>
        </w:tabs>
        <w:rPr>
          <w:rFonts w:asciiTheme="minorHAnsi" w:eastAsiaTheme="minorEastAsia" w:hAnsiTheme="minorHAnsi" w:cstheme="minorBidi"/>
          <w:noProof/>
          <w:sz w:val="22"/>
          <w:szCs w:val="22"/>
        </w:rPr>
      </w:pPr>
      <w:hyperlink w:anchor="_Toc85404093" w:history="1">
        <w:r w:rsidR="002A4C0D" w:rsidRPr="00C839DC">
          <w:rPr>
            <w:rStyle w:val="Hyperlink"/>
            <w:noProof/>
          </w:rPr>
          <w:t>Box  5 Initial Indicative Specifications for Minigrid Digital Hardware and Software</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_Toc85404093 \h </w:instrText>
        </w:r>
        <w:r w:rsidR="002A4C0D" w:rsidRPr="00C839DC">
          <w:rPr>
            <w:noProof/>
            <w:webHidden/>
          </w:rPr>
        </w:r>
        <w:r w:rsidR="002A4C0D" w:rsidRPr="00C839DC">
          <w:rPr>
            <w:noProof/>
            <w:webHidden/>
          </w:rPr>
          <w:fldChar w:fldCharType="separate"/>
        </w:r>
        <w:r w:rsidR="002A4C0D" w:rsidRPr="00C839DC">
          <w:rPr>
            <w:noProof/>
            <w:webHidden/>
          </w:rPr>
          <w:t>24</w:t>
        </w:r>
        <w:r w:rsidR="002A4C0D" w:rsidRPr="00C839DC">
          <w:rPr>
            <w:noProof/>
            <w:webHidden/>
          </w:rPr>
          <w:fldChar w:fldCharType="end"/>
        </w:r>
      </w:hyperlink>
    </w:p>
    <w:p w14:paraId="33E91EA9" w14:textId="4AA7305C" w:rsidR="002A4C0D" w:rsidRPr="00C839DC" w:rsidRDefault="00192C66">
      <w:pPr>
        <w:pStyle w:val="TableofFigures"/>
        <w:tabs>
          <w:tab w:val="right" w:leader="dot" w:pos="9350"/>
        </w:tabs>
        <w:rPr>
          <w:rFonts w:asciiTheme="minorHAnsi" w:eastAsiaTheme="minorEastAsia" w:hAnsiTheme="minorHAnsi" w:cstheme="minorBidi"/>
          <w:noProof/>
          <w:sz w:val="22"/>
          <w:szCs w:val="22"/>
        </w:rPr>
      </w:pPr>
      <w:hyperlink w:anchor="_Toc85404094" w:history="1">
        <w:r w:rsidR="002A4C0D" w:rsidRPr="00C839DC">
          <w:rPr>
            <w:rStyle w:val="Hyperlink"/>
            <w:noProof/>
          </w:rPr>
          <w:t>Box  6 Data sharing requirements for mini-grids</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_Toc85404094 \h </w:instrText>
        </w:r>
        <w:r w:rsidR="002A4C0D" w:rsidRPr="00C839DC">
          <w:rPr>
            <w:noProof/>
            <w:webHidden/>
          </w:rPr>
        </w:r>
        <w:r w:rsidR="002A4C0D" w:rsidRPr="00C839DC">
          <w:rPr>
            <w:noProof/>
            <w:webHidden/>
          </w:rPr>
          <w:fldChar w:fldCharType="separate"/>
        </w:r>
        <w:r w:rsidR="002A4C0D" w:rsidRPr="00C839DC">
          <w:rPr>
            <w:noProof/>
            <w:webHidden/>
          </w:rPr>
          <w:t>24</w:t>
        </w:r>
        <w:r w:rsidR="002A4C0D" w:rsidRPr="00C839DC">
          <w:rPr>
            <w:noProof/>
            <w:webHidden/>
          </w:rPr>
          <w:fldChar w:fldCharType="end"/>
        </w:r>
      </w:hyperlink>
    </w:p>
    <w:p w14:paraId="114A0C32" w14:textId="00027BC7" w:rsidR="002A4C0D" w:rsidRPr="00C839DC" w:rsidRDefault="00192C66">
      <w:pPr>
        <w:pStyle w:val="TableofFigures"/>
        <w:tabs>
          <w:tab w:val="right" w:leader="dot" w:pos="9350"/>
        </w:tabs>
        <w:rPr>
          <w:rFonts w:asciiTheme="minorHAnsi" w:eastAsiaTheme="minorEastAsia" w:hAnsiTheme="minorHAnsi" w:cstheme="minorBidi"/>
          <w:noProof/>
          <w:sz w:val="22"/>
          <w:szCs w:val="22"/>
        </w:rPr>
      </w:pPr>
      <w:hyperlink w:anchor="_Toc85404095" w:history="1">
        <w:r w:rsidR="002A4C0D" w:rsidRPr="00C839DC">
          <w:rPr>
            <w:rStyle w:val="Hyperlink"/>
            <w:noProof/>
          </w:rPr>
          <w:t>Box  7 Indicative Specifications for the Project’s Digital Platform</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_Toc85404095 \h </w:instrText>
        </w:r>
        <w:r w:rsidR="002A4C0D" w:rsidRPr="00C839DC">
          <w:rPr>
            <w:noProof/>
            <w:webHidden/>
          </w:rPr>
        </w:r>
        <w:r w:rsidR="002A4C0D" w:rsidRPr="00C839DC">
          <w:rPr>
            <w:noProof/>
            <w:webHidden/>
          </w:rPr>
          <w:fldChar w:fldCharType="separate"/>
        </w:r>
        <w:r w:rsidR="002A4C0D" w:rsidRPr="00C839DC">
          <w:rPr>
            <w:noProof/>
            <w:webHidden/>
          </w:rPr>
          <w:t>30</w:t>
        </w:r>
        <w:r w:rsidR="002A4C0D" w:rsidRPr="00C839DC">
          <w:rPr>
            <w:noProof/>
            <w:webHidden/>
          </w:rPr>
          <w:fldChar w:fldCharType="end"/>
        </w:r>
      </w:hyperlink>
    </w:p>
    <w:p w14:paraId="60C282A0" w14:textId="24685CDE" w:rsidR="002A4C0D" w:rsidRPr="00C839DC" w:rsidRDefault="00192C66">
      <w:pPr>
        <w:pStyle w:val="TableofFigures"/>
        <w:tabs>
          <w:tab w:val="right" w:leader="dot" w:pos="9350"/>
        </w:tabs>
        <w:rPr>
          <w:rFonts w:asciiTheme="minorHAnsi" w:eastAsiaTheme="minorEastAsia" w:hAnsiTheme="minorHAnsi" w:cstheme="minorBidi"/>
          <w:noProof/>
          <w:sz w:val="22"/>
          <w:szCs w:val="22"/>
        </w:rPr>
      </w:pPr>
      <w:hyperlink w:anchor="_Toc85404096" w:history="1">
        <w:r w:rsidR="002A4C0D" w:rsidRPr="00C839DC">
          <w:rPr>
            <w:rStyle w:val="Hyperlink"/>
            <w:noProof/>
          </w:rPr>
          <w:t>Box  8 Linkages to the AMP Regional Project – Component 4 – Digital, KM and M&amp;E</w:t>
        </w:r>
        <w:r w:rsidR="002A4C0D" w:rsidRPr="00C839DC">
          <w:rPr>
            <w:noProof/>
            <w:webHidden/>
          </w:rPr>
          <w:tab/>
        </w:r>
        <w:r w:rsidR="002A4C0D" w:rsidRPr="00C839DC">
          <w:rPr>
            <w:noProof/>
            <w:webHidden/>
          </w:rPr>
          <w:fldChar w:fldCharType="begin"/>
        </w:r>
        <w:r w:rsidR="002A4C0D" w:rsidRPr="00C839DC">
          <w:rPr>
            <w:noProof/>
            <w:webHidden/>
          </w:rPr>
          <w:instrText xml:space="preserve"> PAGEREF _Toc85404096 \h </w:instrText>
        </w:r>
        <w:r w:rsidR="002A4C0D" w:rsidRPr="00C839DC">
          <w:rPr>
            <w:noProof/>
            <w:webHidden/>
          </w:rPr>
        </w:r>
        <w:r w:rsidR="002A4C0D" w:rsidRPr="00C839DC">
          <w:rPr>
            <w:noProof/>
            <w:webHidden/>
          </w:rPr>
          <w:fldChar w:fldCharType="separate"/>
        </w:r>
        <w:r w:rsidR="002A4C0D" w:rsidRPr="00C839DC">
          <w:rPr>
            <w:noProof/>
            <w:webHidden/>
          </w:rPr>
          <w:t>33</w:t>
        </w:r>
        <w:r w:rsidR="002A4C0D" w:rsidRPr="00C839DC">
          <w:rPr>
            <w:noProof/>
            <w:webHidden/>
          </w:rPr>
          <w:fldChar w:fldCharType="end"/>
        </w:r>
      </w:hyperlink>
    </w:p>
    <w:p w14:paraId="22B169FB" w14:textId="74F57C40" w:rsidR="00C638E8" w:rsidRPr="00C839DC" w:rsidRDefault="00C638E8" w:rsidP="00356F69">
      <w:pPr>
        <w:spacing w:after="120"/>
        <w:rPr>
          <w:rFonts w:cs="Arial"/>
          <w:szCs w:val="20"/>
        </w:rPr>
      </w:pPr>
      <w:r w:rsidRPr="00C839DC">
        <w:rPr>
          <w:rFonts w:cs="Arial"/>
          <w:szCs w:val="20"/>
        </w:rPr>
        <w:fldChar w:fldCharType="end"/>
      </w:r>
    </w:p>
    <w:p w14:paraId="0684AD45" w14:textId="77777777" w:rsidR="00C638E8" w:rsidRPr="00C839DC" w:rsidRDefault="00C638E8" w:rsidP="00356F69">
      <w:pPr>
        <w:spacing w:after="120"/>
        <w:rPr>
          <w:rFonts w:cs="Arial"/>
          <w:szCs w:val="20"/>
        </w:rPr>
      </w:pPr>
    </w:p>
    <w:p w14:paraId="213B5C74" w14:textId="0B3B8C5E" w:rsidR="005E7E71" w:rsidRPr="00C839DC" w:rsidRDefault="005E7E71" w:rsidP="00356F69">
      <w:pPr>
        <w:spacing w:after="120"/>
        <w:rPr>
          <w:rFonts w:asciiTheme="majorHAnsi" w:hAnsiTheme="majorHAnsi" w:cstheme="majorHAnsi"/>
          <w:b/>
          <w:bCs/>
          <w:smallCaps/>
          <w:noProof/>
          <w:sz w:val="28"/>
          <w:szCs w:val="28"/>
        </w:rPr>
      </w:pPr>
      <w:r w:rsidRPr="00C839DC">
        <w:rPr>
          <w:rFonts w:asciiTheme="majorHAnsi" w:hAnsiTheme="majorHAnsi" w:cstheme="majorHAnsi"/>
          <w:b/>
          <w:bCs/>
          <w:smallCaps/>
          <w:noProof/>
          <w:sz w:val="28"/>
          <w:szCs w:val="28"/>
        </w:rPr>
        <w:t>Separate Annexes</w:t>
      </w:r>
    </w:p>
    <w:p w14:paraId="2E93C3CF" w14:textId="180EF136" w:rsidR="00A53F76" w:rsidRPr="00C839DC" w:rsidRDefault="00A53F76" w:rsidP="00DD56AA">
      <w:pPr>
        <w:spacing w:after="0" w:line="360" w:lineRule="auto"/>
        <w:rPr>
          <w:rFonts w:cstheme="minorHAnsi"/>
          <w:szCs w:val="20"/>
        </w:rPr>
      </w:pPr>
      <w:r w:rsidRPr="00C839DC">
        <w:rPr>
          <w:rFonts w:cstheme="minorHAnsi"/>
          <w:szCs w:val="20"/>
        </w:rPr>
        <w:t>Annex 6: UNDP Social and Environmental Screening Procedure (SESP)</w:t>
      </w:r>
    </w:p>
    <w:p w14:paraId="75CB9B10" w14:textId="77777777" w:rsidR="00A53F76" w:rsidRPr="00C839DC" w:rsidRDefault="00A53F76" w:rsidP="00DD56AA">
      <w:pPr>
        <w:spacing w:after="0" w:line="360" w:lineRule="auto"/>
        <w:rPr>
          <w:rFonts w:cstheme="minorHAnsi"/>
          <w:szCs w:val="20"/>
        </w:rPr>
      </w:pPr>
      <w:r w:rsidRPr="00C839DC">
        <w:rPr>
          <w:rFonts w:cstheme="minorHAnsi"/>
          <w:szCs w:val="20"/>
        </w:rPr>
        <w:t xml:space="preserve">Annex 9: Stakeholder Engagement Plan (SEP) </w:t>
      </w:r>
    </w:p>
    <w:p w14:paraId="1F089DDD" w14:textId="77777777" w:rsidR="00A53F76" w:rsidRPr="00C839DC" w:rsidRDefault="00A53F76" w:rsidP="00DD56AA">
      <w:pPr>
        <w:spacing w:after="0" w:line="360" w:lineRule="auto"/>
        <w:rPr>
          <w:rFonts w:cstheme="minorHAnsi"/>
          <w:szCs w:val="20"/>
        </w:rPr>
      </w:pPr>
      <w:r w:rsidRPr="00C839DC">
        <w:rPr>
          <w:rFonts w:cstheme="minorHAnsi"/>
          <w:szCs w:val="20"/>
        </w:rPr>
        <w:t xml:space="preserve">Annex 10: Environmental and Social Management Framework (ESMF) </w:t>
      </w:r>
    </w:p>
    <w:p w14:paraId="289CF43D" w14:textId="77777777" w:rsidR="00A53F76" w:rsidRPr="00C839DC" w:rsidRDefault="00A53F76" w:rsidP="00DD56AA">
      <w:pPr>
        <w:spacing w:after="0" w:line="360" w:lineRule="auto"/>
        <w:rPr>
          <w:rFonts w:cstheme="minorHAnsi"/>
          <w:szCs w:val="20"/>
        </w:rPr>
      </w:pPr>
      <w:r w:rsidRPr="00C839DC">
        <w:rPr>
          <w:rFonts w:cstheme="minorHAnsi"/>
          <w:szCs w:val="20"/>
        </w:rPr>
        <w:t xml:space="preserve">Annex 11: Gender Analysis and Gender Action Plan </w:t>
      </w:r>
    </w:p>
    <w:p w14:paraId="2852908B" w14:textId="77777777" w:rsidR="00A53F76" w:rsidRPr="00C839DC" w:rsidRDefault="00A53F76" w:rsidP="00DD56AA">
      <w:pPr>
        <w:spacing w:after="0" w:line="360" w:lineRule="auto"/>
        <w:rPr>
          <w:szCs w:val="20"/>
        </w:rPr>
      </w:pPr>
      <w:r w:rsidRPr="00C839DC">
        <w:rPr>
          <w:szCs w:val="20"/>
        </w:rPr>
        <w:t>Annex 12: GHG emissions reduction calculation</w:t>
      </w:r>
    </w:p>
    <w:p w14:paraId="027FE9CF" w14:textId="77777777" w:rsidR="00A53F76" w:rsidRPr="00C839DC" w:rsidRDefault="00A53F76" w:rsidP="00DD56AA">
      <w:pPr>
        <w:spacing w:after="0" w:line="360" w:lineRule="auto"/>
        <w:rPr>
          <w:szCs w:val="20"/>
        </w:rPr>
      </w:pPr>
      <w:r w:rsidRPr="00C839DC">
        <w:rPr>
          <w:rFonts w:cstheme="minorHAnsi"/>
          <w:szCs w:val="20"/>
        </w:rPr>
        <w:t>Annex 13: Additional agreements:</w:t>
      </w:r>
    </w:p>
    <w:p w14:paraId="00395E5B" w14:textId="77777777" w:rsidR="00A53F76" w:rsidRPr="00C839DC" w:rsidRDefault="00A53F76" w:rsidP="00DD56AA">
      <w:pPr>
        <w:spacing w:line="360" w:lineRule="auto"/>
        <w:ind w:left="360" w:firstLine="360"/>
        <w:rPr>
          <w:rFonts w:cstheme="minorHAnsi"/>
          <w:szCs w:val="20"/>
        </w:rPr>
      </w:pPr>
      <w:r w:rsidRPr="00C839DC">
        <w:rPr>
          <w:rFonts w:cstheme="minorHAnsi"/>
          <w:szCs w:val="20"/>
        </w:rPr>
        <w:t>Annex 13-1: Letter of co-finance by the UNDP</w:t>
      </w:r>
    </w:p>
    <w:p w14:paraId="1224767A" w14:textId="456FBD65" w:rsidR="00A53F76" w:rsidRPr="00C839DC" w:rsidRDefault="00A53F76" w:rsidP="7A07F90E">
      <w:pPr>
        <w:spacing w:line="276" w:lineRule="auto"/>
        <w:ind w:left="360" w:firstLine="360"/>
        <w:rPr>
          <w:rFonts w:cstheme="minorBidi"/>
        </w:rPr>
      </w:pPr>
      <w:r w:rsidRPr="00C839DC">
        <w:rPr>
          <w:rFonts w:cstheme="minorBidi"/>
        </w:rPr>
        <w:t>Annex 13-2: Letters of co-finance by the World Bank (WB)</w:t>
      </w:r>
    </w:p>
    <w:p w14:paraId="701ABEBA" w14:textId="77777777" w:rsidR="005E7E71" w:rsidRPr="00C839DC" w:rsidRDefault="005E7E71" w:rsidP="005E7E71">
      <w:pPr>
        <w:rPr>
          <w:rFonts w:asciiTheme="majorHAnsi" w:hAnsiTheme="majorHAnsi" w:cstheme="majorHAnsi"/>
          <w:b/>
          <w:bCs/>
          <w:smallCaps/>
          <w:noProof/>
          <w:sz w:val="28"/>
          <w:szCs w:val="28"/>
        </w:rPr>
      </w:pPr>
    </w:p>
    <w:p w14:paraId="6F434886" w14:textId="11939848" w:rsidR="00FB2983" w:rsidRPr="00C839DC" w:rsidRDefault="00FB2983" w:rsidP="00906D75">
      <w:pPr>
        <w:spacing w:after="240"/>
        <w:rPr>
          <w:rFonts w:asciiTheme="majorHAnsi" w:hAnsiTheme="majorHAnsi" w:cstheme="majorHAnsi"/>
          <w:b/>
          <w:bCs/>
          <w:smallCaps/>
          <w:noProof/>
          <w:sz w:val="28"/>
          <w:szCs w:val="28"/>
        </w:rPr>
      </w:pPr>
      <w:r w:rsidRPr="00C839DC">
        <w:rPr>
          <w:rFonts w:asciiTheme="majorHAnsi" w:hAnsiTheme="majorHAnsi" w:cstheme="majorHAnsi"/>
          <w:b/>
          <w:bCs/>
          <w:smallCaps/>
          <w:noProof/>
          <w:sz w:val="28"/>
          <w:szCs w:val="28"/>
        </w:rPr>
        <w:t>List of Acronyms and Abbreviations</w:t>
      </w:r>
    </w:p>
    <w:p w14:paraId="2D88BF11" w14:textId="2D9221AF" w:rsidR="002A37FE" w:rsidRPr="00C839DC" w:rsidRDefault="002A37FE" w:rsidP="002A37FE">
      <w:pPr>
        <w:spacing w:after="0" w:line="276" w:lineRule="auto"/>
        <w:rPr>
          <w:iCs/>
          <w:szCs w:val="20"/>
        </w:rPr>
      </w:pPr>
      <w:r w:rsidRPr="00C839DC">
        <w:rPr>
          <w:iCs/>
          <w:szCs w:val="20"/>
        </w:rPr>
        <w:t>ADDS</w:t>
      </w:r>
      <w:r w:rsidRPr="00C839DC">
        <w:rPr>
          <w:iCs/>
          <w:szCs w:val="20"/>
        </w:rPr>
        <w:tab/>
      </w:r>
      <w:r w:rsidRPr="00C839DC">
        <w:rPr>
          <w:iCs/>
          <w:szCs w:val="20"/>
        </w:rPr>
        <w:tab/>
        <w:t>Djibouti Social Development Agency (</w:t>
      </w:r>
      <w:proofErr w:type="spellStart"/>
      <w:r w:rsidRPr="00C839DC">
        <w:rPr>
          <w:iCs/>
          <w:szCs w:val="20"/>
        </w:rPr>
        <w:t>Agence</w:t>
      </w:r>
      <w:proofErr w:type="spellEnd"/>
      <w:r w:rsidRPr="00C839DC">
        <w:rPr>
          <w:iCs/>
          <w:szCs w:val="20"/>
        </w:rPr>
        <w:t xml:space="preserve"> </w:t>
      </w:r>
      <w:proofErr w:type="spellStart"/>
      <w:r w:rsidRPr="00C839DC">
        <w:rPr>
          <w:iCs/>
          <w:szCs w:val="20"/>
        </w:rPr>
        <w:t>Djiboutienne</w:t>
      </w:r>
      <w:proofErr w:type="spellEnd"/>
      <w:r w:rsidRPr="00C839DC">
        <w:rPr>
          <w:iCs/>
          <w:szCs w:val="20"/>
        </w:rPr>
        <w:t xml:space="preserve"> de </w:t>
      </w:r>
      <w:proofErr w:type="spellStart"/>
      <w:r w:rsidRPr="00C839DC">
        <w:rPr>
          <w:iCs/>
          <w:szCs w:val="20"/>
        </w:rPr>
        <w:t>Developpement</w:t>
      </w:r>
      <w:proofErr w:type="spellEnd"/>
      <w:r w:rsidRPr="00C839DC">
        <w:rPr>
          <w:iCs/>
          <w:szCs w:val="20"/>
        </w:rPr>
        <w:t xml:space="preserve"> </w:t>
      </w:r>
      <w:proofErr w:type="spellStart"/>
      <w:r w:rsidRPr="00C839DC">
        <w:rPr>
          <w:iCs/>
          <w:szCs w:val="20"/>
        </w:rPr>
        <w:t>Sociale</w:t>
      </w:r>
      <w:proofErr w:type="spellEnd"/>
      <w:r w:rsidRPr="00C839DC">
        <w:rPr>
          <w:iCs/>
          <w:szCs w:val="20"/>
        </w:rPr>
        <w:t>)</w:t>
      </w:r>
    </w:p>
    <w:p w14:paraId="5DE9FE32" w14:textId="7E8F273F" w:rsidR="00D305B9" w:rsidRPr="00C839DC" w:rsidRDefault="00D305B9" w:rsidP="00D305B9">
      <w:pPr>
        <w:spacing w:after="0" w:line="276" w:lineRule="auto"/>
        <w:rPr>
          <w:iCs/>
          <w:szCs w:val="20"/>
        </w:rPr>
      </w:pPr>
      <w:r w:rsidRPr="00C839DC">
        <w:rPr>
          <w:iCs/>
          <w:szCs w:val="20"/>
        </w:rPr>
        <w:t>ADN</w:t>
      </w:r>
      <w:r w:rsidRPr="00C839DC">
        <w:rPr>
          <w:iCs/>
          <w:szCs w:val="20"/>
        </w:rPr>
        <w:tab/>
      </w:r>
      <w:r w:rsidRPr="00C839DC">
        <w:rPr>
          <w:iCs/>
          <w:szCs w:val="20"/>
        </w:rPr>
        <w:tab/>
      </w:r>
      <w:proofErr w:type="spellStart"/>
      <w:r w:rsidRPr="00C839DC">
        <w:rPr>
          <w:iCs/>
          <w:szCs w:val="20"/>
        </w:rPr>
        <w:t>l’Agence</w:t>
      </w:r>
      <w:proofErr w:type="spellEnd"/>
      <w:r w:rsidRPr="00C839DC">
        <w:rPr>
          <w:iCs/>
          <w:szCs w:val="20"/>
        </w:rPr>
        <w:t xml:space="preserve"> </w:t>
      </w:r>
      <w:proofErr w:type="spellStart"/>
      <w:r w:rsidRPr="00C839DC">
        <w:rPr>
          <w:iCs/>
          <w:szCs w:val="20"/>
        </w:rPr>
        <w:t>Djiboutienne</w:t>
      </w:r>
      <w:proofErr w:type="spellEnd"/>
      <w:r w:rsidRPr="00C839DC">
        <w:rPr>
          <w:iCs/>
          <w:szCs w:val="20"/>
        </w:rPr>
        <w:t xml:space="preserve"> de </w:t>
      </w:r>
      <w:proofErr w:type="spellStart"/>
      <w:r w:rsidRPr="00C839DC">
        <w:rPr>
          <w:iCs/>
          <w:szCs w:val="20"/>
        </w:rPr>
        <w:t>Normalisation</w:t>
      </w:r>
      <w:proofErr w:type="spellEnd"/>
    </w:p>
    <w:p w14:paraId="37D4E16C" w14:textId="5D617CDD" w:rsidR="002A37FE" w:rsidRPr="00C839DC" w:rsidRDefault="002A37FE" w:rsidP="002A37FE">
      <w:pPr>
        <w:spacing w:after="0" w:line="276" w:lineRule="auto"/>
        <w:rPr>
          <w:rFonts w:cs="Calibri"/>
        </w:rPr>
      </w:pPr>
      <w:r w:rsidRPr="00C839DC">
        <w:rPr>
          <w:rFonts w:cs="Calibri"/>
        </w:rPr>
        <w:t>AMDA</w:t>
      </w:r>
      <w:r w:rsidRPr="00C839DC">
        <w:rPr>
          <w:rFonts w:cs="Calibri"/>
        </w:rPr>
        <w:tab/>
      </w:r>
      <w:r w:rsidRPr="00C839DC">
        <w:rPr>
          <w:rFonts w:cs="Calibri"/>
        </w:rPr>
        <w:tab/>
        <w:t xml:space="preserve">African </w:t>
      </w:r>
      <w:r w:rsidR="00B22785" w:rsidRPr="00C839DC">
        <w:rPr>
          <w:rFonts w:cs="Calibri"/>
        </w:rPr>
        <w:t>Mini-grid</w:t>
      </w:r>
      <w:r w:rsidRPr="00C839DC">
        <w:rPr>
          <w:rFonts w:cs="Calibri"/>
        </w:rPr>
        <w:t xml:space="preserve"> Developers Association</w:t>
      </w:r>
    </w:p>
    <w:p w14:paraId="29F7453E" w14:textId="70F5D7FA" w:rsidR="00FB2983" w:rsidRPr="00C839DC" w:rsidRDefault="00FB2983" w:rsidP="00FB2983">
      <w:pPr>
        <w:spacing w:after="0" w:line="276" w:lineRule="auto"/>
      </w:pPr>
      <w:r w:rsidRPr="00C839DC">
        <w:rPr>
          <w:rFonts w:cs="Calibri"/>
        </w:rPr>
        <w:t>BPPS NCE-VF</w:t>
      </w:r>
      <w:r w:rsidRPr="00C839DC">
        <w:rPr>
          <w:rFonts w:cs="Calibri"/>
        </w:rPr>
        <w:tab/>
        <w:t>Bureau for Policy and Programme Support, Nature, Climate and Energy, Vertical Fund team</w:t>
      </w:r>
    </w:p>
    <w:p w14:paraId="1A21F39C" w14:textId="4F23C2DC" w:rsidR="00FB2983" w:rsidRPr="00C839DC" w:rsidRDefault="00FB2983" w:rsidP="00FB2983">
      <w:pPr>
        <w:spacing w:after="0" w:line="276" w:lineRule="auto"/>
        <w:rPr>
          <w:rFonts w:cs="Arial"/>
          <w:szCs w:val="20"/>
        </w:rPr>
      </w:pPr>
      <w:r w:rsidRPr="00C839DC">
        <w:t>CCM</w:t>
      </w:r>
      <w:r w:rsidRPr="00C839DC">
        <w:tab/>
      </w:r>
      <w:r w:rsidRPr="00C839DC">
        <w:tab/>
        <w:t>Climate Change Mitigation</w:t>
      </w:r>
    </w:p>
    <w:p w14:paraId="213316AC" w14:textId="1BED3DD0" w:rsidR="006A0525" w:rsidRPr="00C839DC" w:rsidRDefault="006A0525" w:rsidP="00FB2983">
      <w:pPr>
        <w:spacing w:after="0" w:line="276" w:lineRule="auto"/>
        <w:rPr>
          <w:rFonts w:cs="Arial"/>
          <w:szCs w:val="20"/>
        </w:rPr>
      </w:pPr>
      <w:r w:rsidRPr="00C839DC">
        <w:rPr>
          <w:rFonts w:cs="Arial"/>
          <w:szCs w:val="20"/>
        </w:rPr>
        <w:t>CoP</w:t>
      </w:r>
      <w:r w:rsidRPr="00C839DC">
        <w:rPr>
          <w:rFonts w:cs="Arial"/>
          <w:szCs w:val="20"/>
        </w:rPr>
        <w:tab/>
      </w:r>
      <w:r w:rsidRPr="00C839DC">
        <w:rPr>
          <w:rFonts w:cs="Arial"/>
          <w:szCs w:val="20"/>
        </w:rPr>
        <w:tab/>
        <w:t>Communities of Practice</w:t>
      </w:r>
    </w:p>
    <w:p w14:paraId="27CB18AA" w14:textId="28D8C50C" w:rsidR="00A31E5D" w:rsidRPr="00C839DC" w:rsidRDefault="00A31E5D" w:rsidP="00FB2983">
      <w:pPr>
        <w:spacing w:after="0" w:line="276" w:lineRule="auto"/>
        <w:rPr>
          <w:rFonts w:cs="Arial"/>
          <w:szCs w:val="20"/>
        </w:rPr>
      </w:pPr>
      <w:r w:rsidRPr="00C839DC">
        <w:rPr>
          <w:rFonts w:cs="Arial"/>
          <w:szCs w:val="20"/>
        </w:rPr>
        <w:t>DREI</w:t>
      </w:r>
      <w:r w:rsidRPr="00C839DC">
        <w:rPr>
          <w:rFonts w:cs="Arial"/>
          <w:szCs w:val="20"/>
        </w:rPr>
        <w:tab/>
      </w:r>
      <w:r w:rsidRPr="00C839DC">
        <w:rPr>
          <w:rFonts w:cs="Arial"/>
          <w:szCs w:val="20"/>
        </w:rPr>
        <w:tab/>
        <w:t>De</w:t>
      </w:r>
      <w:r w:rsidRPr="00C839DC">
        <w:rPr>
          <w:rFonts w:cs="Arial"/>
          <w:szCs w:val="20"/>
        </w:rPr>
        <w:noBreakHyphen/>
        <w:t>risking Renewable Energy Investment</w:t>
      </w:r>
    </w:p>
    <w:p w14:paraId="42F15E2A" w14:textId="0D7DA261" w:rsidR="008F4B6A" w:rsidRPr="00C839DC" w:rsidRDefault="008F4B6A" w:rsidP="00FB2983">
      <w:pPr>
        <w:spacing w:after="0" w:line="276" w:lineRule="auto"/>
        <w:rPr>
          <w:rFonts w:cs="Arial"/>
          <w:szCs w:val="20"/>
        </w:rPr>
      </w:pPr>
      <w:r w:rsidRPr="00C839DC">
        <w:rPr>
          <w:rFonts w:cs="Arial"/>
          <w:szCs w:val="20"/>
        </w:rPr>
        <w:t>EE</w:t>
      </w:r>
      <w:r w:rsidRPr="00C839DC">
        <w:rPr>
          <w:rFonts w:cs="Arial"/>
          <w:szCs w:val="20"/>
        </w:rPr>
        <w:tab/>
      </w:r>
      <w:r w:rsidRPr="00C839DC">
        <w:rPr>
          <w:rFonts w:cs="Arial"/>
          <w:szCs w:val="20"/>
        </w:rPr>
        <w:tab/>
        <w:t xml:space="preserve">Energy Efficiency </w:t>
      </w:r>
    </w:p>
    <w:p w14:paraId="2919424F" w14:textId="31E04A3D" w:rsidR="006A0525" w:rsidRPr="00C839DC" w:rsidRDefault="006A0525" w:rsidP="006A0525">
      <w:pPr>
        <w:spacing w:after="0" w:line="276" w:lineRule="auto"/>
        <w:rPr>
          <w:rFonts w:cs="Arial"/>
          <w:szCs w:val="20"/>
        </w:rPr>
      </w:pPr>
      <w:r w:rsidRPr="00C839DC">
        <w:rPr>
          <w:rFonts w:cs="Arial"/>
          <w:szCs w:val="20"/>
        </w:rPr>
        <w:t>EPC</w:t>
      </w:r>
      <w:r w:rsidRPr="00C839DC">
        <w:rPr>
          <w:rFonts w:cs="Arial"/>
          <w:szCs w:val="20"/>
        </w:rPr>
        <w:tab/>
      </w:r>
      <w:r w:rsidRPr="00C839DC">
        <w:rPr>
          <w:rFonts w:cs="Arial"/>
          <w:szCs w:val="20"/>
        </w:rPr>
        <w:tab/>
        <w:t>Engineering, Procurement and Construction</w:t>
      </w:r>
    </w:p>
    <w:p w14:paraId="654DF76A" w14:textId="6A6760AA" w:rsidR="00D62A00" w:rsidRPr="00C839DC" w:rsidRDefault="00D62A00" w:rsidP="00695D0B">
      <w:pPr>
        <w:spacing w:after="0" w:line="276" w:lineRule="auto"/>
        <w:rPr>
          <w:rFonts w:cs="Arial"/>
          <w:szCs w:val="20"/>
        </w:rPr>
      </w:pPr>
      <w:r w:rsidRPr="00C839DC">
        <w:rPr>
          <w:rFonts w:cs="Arial"/>
          <w:szCs w:val="20"/>
        </w:rPr>
        <w:t>ESCO</w:t>
      </w:r>
      <w:r w:rsidRPr="00C839DC">
        <w:rPr>
          <w:rFonts w:cs="Arial"/>
          <w:szCs w:val="20"/>
        </w:rPr>
        <w:tab/>
      </w:r>
      <w:r w:rsidRPr="00C839DC">
        <w:rPr>
          <w:rFonts w:cs="Arial"/>
          <w:szCs w:val="20"/>
        </w:rPr>
        <w:tab/>
        <w:t>En</w:t>
      </w:r>
      <w:r w:rsidR="00695D0B" w:rsidRPr="00C839DC">
        <w:rPr>
          <w:rFonts w:cs="Arial"/>
          <w:szCs w:val="20"/>
        </w:rPr>
        <w:t>ergy</w:t>
      </w:r>
      <w:r w:rsidRPr="00C839DC">
        <w:rPr>
          <w:rFonts w:cs="Arial"/>
          <w:szCs w:val="20"/>
        </w:rPr>
        <w:t xml:space="preserve"> </w:t>
      </w:r>
      <w:r w:rsidR="00161E45" w:rsidRPr="00C839DC">
        <w:rPr>
          <w:rFonts w:cs="Arial"/>
          <w:szCs w:val="20"/>
        </w:rPr>
        <w:t xml:space="preserve">Service Company </w:t>
      </w:r>
    </w:p>
    <w:p w14:paraId="32221335" w14:textId="733221F7" w:rsidR="00FB2983" w:rsidRPr="00C839DC" w:rsidRDefault="00FB2983" w:rsidP="00FB2983">
      <w:pPr>
        <w:spacing w:after="0" w:line="276" w:lineRule="auto"/>
        <w:rPr>
          <w:rFonts w:cs="Arial"/>
          <w:szCs w:val="20"/>
        </w:rPr>
      </w:pPr>
      <w:r w:rsidRPr="00C839DC">
        <w:rPr>
          <w:rFonts w:cs="Arial"/>
          <w:szCs w:val="20"/>
        </w:rPr>
        <w:t>ESMF</w:t>
      </w:r>
      <w:r w:rsidRPr="00C839DC">
        <w:rPr>
          <w:rFonts w:cs="Arial"/>
          <w:szCs w:val="20"/>
        </w:rPr>
        <w:tab/>
      </w:r>
      <w:r w:rsidRPr="00C839DC">
        <w:rPr>
          <w:rFonts w:cs="Arial"/>
          <w:szCs w:val="20"/>
        </w:rPr>
        <w:tab/>
        <w:t>Environmental and Social Management Framework</w:t>
      </w:r>
    </w:p>
    <w:p w14:paraId="22446788" w14:textId="48256564" w:rsidR="00FB2983" w:rsidRPr="00C839DC" w:rsidRDefault="00FB2983" w:rsidP="00FB2983">
      <w:pPr>
        <w:spacing w:after="0" w:line="276" w:lineRule="auto"/>
        <w:rPr>
          <w:rFonts w:cs="Arial"/>
          <w:szCs w:val="20"/>
        </w:rPr>
      </w:pPr>
      <w:r w:rsidRPr="00C839DC">
        <w:rPr>
          <w:rFonts w:cs="Arial"/>
          <w:szCs w:val="20"/>
        </w:rPr>
        <w:t>GEF</w:t>
      </w:r>
      <w:r w:rsidRPr="00C839DC">
        <w:rPr>
          <w:rFonts w:cs="Arial"/>
          <w:szCs w:val="20"/>
        </w:rPr>
        <w:tab/>
      </w:r>
      <w:r w:rsidRPr="00C839DC">
        <w:rPr>
          <w:rFonts w:cs="Arial"/>
          <w:szCs w:val="20"/>
        </w:rPr>
        <w:tab/>
        <w:t>Global Environment Facility</w:t>
      </w:r>
    </w:p>
    <w:p w14:paraId="15F1D534" w14:textId="3E9E92BB" w:rsidR="00FB2983" w:rsidRPr="00C839DC" w:rsidRDefault="00FB2983" w:rsidP="00FB2983">
      <w:pPr>
        <w:spacing w:after="0" w:line="276" w:lineRule="auto"/>
        <w:rPr>
          <w:rFonts w:cs="Arial"/>
          <w:szCs w:val="20"/>
        </w:rPr>
      </w:pPr>
      <w:r w:rsidRPr="00C839DC">
        <w:rPr>
          <w:szCs w:val="20"/>
        </w:rPr>
        <w:t>GEFSEC</w:t>
      </w:r>
      <w:r w:rsidRPr="00C839DC">
        <w:rPr>
          <w:szCs w:val="20"/>
        </w:rPr>
        <w:tab/>
      </w:r>
      <w:r w:rsidRPr="00C839DC">
        <w:rPr>
          <w:szCs w:val="20"/>
        </w:rPr>
        <w:tab/>
        <w:t>Global Environment Facility Secretariat</w:t>
      </w:r>
    </w:p>
    <w:p w14:paraId="73AE195C" w14:textId="0D7CCE0B" w:rsidR="006A0525" w:rsidRPr="00C839DC" w:rsidRDefault="006A0525" w:rsidP="006A0525">
      <w:pPr>
        <w:spacing w:after="0" w:line="276" w:lineRule="auto"/>
        <w:rPr>
          <w:rFonts w:cs="Arial"/>
          <w:szCs w:val="20"/>
        </w:rPr>
      </w:pPr>
      <w:r w:rsidRPr="00C839DC">
        <w:rPr>
          <w:rFonts w:cs="Arial"/>
          <w:szCs w:val="20"/>
        </w:rPr>
        <w:t>GF</w:t>
      </w:r>
      <w:r w:rsidRPr="00C839DC">
        <w:rPr>
          <w:rFonts w:cs="Arial"/>
          <w:szCs w:val="20"/>
        </w:rPr>
        <w:tab/>
      </w:r>
      <w:r w:rsidRPr="00C839DC">
        <w:rPr>
          <w:rFonts w:cs="Arial"/>
          <w:szCs w:val="20"/>
        </w:rPr>
        <w:tab/>
      </w:r>
      <w:r w:rsidRPr="00C839DC">
        <w:rPr>
          <w:rFonts w:cs="Calibri"/>
        </w:rPr>
        <w:t>Guarantee Fund in Djibouti</w:t>
      </w:r>
    </w:p>
    <w:p w14:paraId="35449490" w14:textId="48C61F5D" w:rsidR="00FB2983" w:rsidRPr="00C839DC" w:rsidRDefault="00FB2983" w:rsidP="00FB2983">
      <w:pPr>
        <w:spacing w:after="0" w:line="276" w:lineRule="auto"/>
        <w:rPr>
          <w:rFonts w:cs="Arial"/>
          <w:szCs w:val="20"/>
        </w:rPr>
      </w:pPr>
      <w:r w:rsidRPr="00C839DC">
        <w:rPr>
          <w:rFonts w:cs="Arial"/>
          <w:szCs w:val="20"/>
        </w:rPr>
        <w:t>GHG</w:t>
      </w:r>
      <w:r w:rsidRPr="00C839DC">
        <w:rPr>
          <w:rFonts w:cs="Arial"/>
          <w:szCs w:val="20"/>
        </w:rPr>
        <w:tab/>
      </w:r>
      <w:r w:rsidRPr="00C839DC">
        <w:rPr>
          <w:rFonts w:cs="Arial"/>
          <w:szCs w:val="20"/>
        </w:rPr>
        <w:tab/>
        <w:t>Greenhouse Gases</w:t>
      </w:r>
    </w:p>
    <w:p w14:paraId="23042F15" w14:textId="77777777" w:rsidR="00FB2983" w:rsidRPr="00C839DC" w:rsidRDefault="00FB2983" w:rsidP="00FB2983">
      <w:pPr>
        <w:spacing w:after="0" w:line="276" w:lineRule="auto"/>
      </w:pPr>
      <w:r w:rsidRPr="00C839DC">
        <w:t>GRM</w:t>
      </w:r>
      <w:r w:rsidRPr="00C839DC">
        <w:tab/>
      </w:r>
      <w:r w:rsidRPr="00C839DC">
        <w:tab/>
        <w:t>Grievance Redress Mechanism</w:t>
      </w:r>
    </w:p>
    <w:p w14:paraId="1D19F70F" w14:textId="51E6504A" w:rsidR="00735C46" w:rsidRPr="00C839DC" w:rsidRDefault="00735C46" w:rsidP="00FB2983">
      <w:pPr>
        <w:spacing w:after="0" w:line="276" w:lineRule="auto"/>
        <w:rPr>
          <w:rFonts w:cs="Arial"/>
          <w:szCs w:val="20"/>
        </w:rPr>
      </w:pPr>
      <w:r w:rsidRPr="00C839DC">
        <w:rPr>
          <w:rFonts w:cs="Arial"/>
          <w:szCs w:val="20"/>
        </w:rPr>
        <w:t>IDB</w:t>
      </w:r>
      <w:r w:rsidRPr="00C839DC">
        <w:rPr>
          <w:rFonts w:cs="Arial"/>
          <w:szCs w:val="20"/>
        </w:rPr>
        <w:tab/>
      </w:r>
      <w:r w:rsidRPr="00C839DC">
        <w:rPr>
          <w:rFonts w:cs="Arial"/>
          <w:szCs w:val="20"/>
        </w:rPr>
        <w:tab/>
      </w:r>
      <w:r w:rsidRPr="00C839DC">
        <w:t>Islamic Development Bank</w:t>
      </w:r>
    </w:p>
    <w:p w14:paraId="3853C963" w14:textId="40CD3FEB" w:rsidR="00276119" w:rsidRPr="00C839DC" w:rsidRDefault="00276119" w:rsidP="00FB2983">
      <w:pPr>
        <w:spacing w:after="0" w:line="276" w:lineRule="auto"/>
        <w:rPr>
          <w:rFonts w:cs="Arial"/>
          <w:szCs w:val="20"/>
        </w:rPr>
      </w:pPr>
      <w:r w:rsidRPr="00C839DC">
        <w:rPr>
          <w:rFonts w:cs="Arial"/>
          <w:szCs w:val="20"/>
        </w:rPr>
        <w:t>IP</w:t>
      </w:r>
      <w:r w:rsidRPr="00C839DC">
        <w:rPr>
          <w:rFonts w:cs="Arial"/>
          <w:szCs w:val="20"/>
        </w:rPr>
        <w:tab/>
      </w:r>
      <w:r w:rsidRPr="00C839DC">
        <w:rPr>
          <w:rFonts w:cs="Arial"/>
          <w:szCs w:val="20"/>
        </w:rPr>
        <w:tab/>
        <w:t>Implementing Partner</w:t>
      </w:r>
    </w:p>
    <w:p w14:paraId="724190DD" w14:textId="762659E6" w:rsidR="00FB2983" w:rsidRPr="00C839DC" w:rsidRDefault="00FB2983" w:rsidP="00FB2983">
      <w:pPr>
        <w:spacing w:after="0" w:line="276" w:lineRule="auto"/>
        <w:rPr>
          <w:rFonts w:cs="Arial"/>
          <w:szCs w:val="20"/>
        </w:rPr>
      </w:pPr>
      <w:r w:rsidRPr="00C839DC">
        <w:rPr>
          <w:rFonts w:cs="Arial"/>
          <w:szCs w:val="20"/>
        </w:rPr>
        <w:t>KM</w:t>
      </w:r>
      <w:r w:rsidRPr="00C839DC">
        <w:rPr>
          <w:rFonts w:cs="Arial"/>
          <w:szCs w:val="20"/>
        </w:rPr>
        <w:tab/>
      </w:r>
      <w:r w:rsidRPr="00C839DC">
        <w:rPr>
          <w:rFonts w:cs="Arial"/>
          <w:szCs w:val="20"/>
        </w:rPr>
        <w:tab/>
        <w:t>Knowledge Management</w:t>
      </w:r>
    </w:p>
    <w:p w14:paraId="585F583C" w14:textId="3F6D029A" w:rsidR="00FB2983" w:rsidRPr="00C839DC" w:rsidRDefault="00FB2983" w:rsidP="00FB2983">
      <w:pPr>
        <w:spacing w:after="0" w:line="276" w:lineRule="auto"/>
        <w:rPr>
          <w:rFonts w:cs="Arial"/>
          <w:szCs w:val="20"/>
        </w:rPr>
      </w:pPr>
      <w:r w:rsidRPr="00C839DC">
        <w:rPr>
          <w:rFonts w:cs="Arial"/>
          <w:szCs w:val="20"/>
        </w:rPr>
        <w:t>M&amp;E</w:t>
      </w:r>
      <w:r w:rsidRPr="00C839DC">
        <w:rPr>
          <w:rFonts w:cs="Arial"/>
          <w:szCs w:val="20"/>
        </w:rPr>
        <w:tab/>
      </w:r>
      <w:r w:rsidRPr="00C839DC">
        <w:rPr>
          <w:rFonts w:cs="Arial"/>
          <w:szCs w:val="20"/>
        </w:rPr>
        <w:tab/>
        <w:t>Monitoring and Evaluation</w:t>
      </w:r>
    </w:p>
    <w:p w14:paraId="64BF67C7" w14:textId="16DD30A6" w:rsidR="00D305B9" w:rsidRPr="00C839DC" w:rsidRDefault="00D305B9" w:rsidP="00D305B9">
      <w:pPr>
        <w:spacing w:after="0" w:line="276" w:lineRule="auto"/>
        <w:rPr>
          <w:rFonts w:cs="Arial"/>
          <w:szCs w:val="20"/>
        </w:rPr>
      </w:pPr>
      <w:r w:rsidRPr="00C839DC">
        <w:rPr>
          <w:rFonts w:cs="Arial"/>
          <w:szCs w:val="20"/>
        </w:rPr>
        <w:lastRenderedPageBreak/>
        <w:t>MERN</w:t>
      </w:r>
      <w:r w:rsidRPr="00C839DC">
        <w:rPr>
          <w:rFonts w:cs="Arial"/>
          <w:szCs w:val="20"/>
        </w:rPr>
        <w:tab/>
      </w:r>
      <w:r w:rsidRPr="00C839DC">
        <w:rPr>
          <w:rFonts w:cs="Arial"/>
          <w:szCs w:val="20"/>
        </w:rPr>
        <w:tab/>
        <w:t>Ministry of Energy and Natural Resources</w:t>
      </w:r>
    </w:p>
    <w:p w14:paraId="5409B0B3" w14:textId="1C9106F4" w:rsidR="006A0525" w:rsidRPr="00C839DC" w:rsidRDefault="006A0525" w:rsidP="006A0525">
      <w:pPr>
        <w:spacing w:after="0" w:line="276" w:lineRule="auto"/>
        <w:rPr>
          <w:rFonts w:cs="Calibri"/>
        </w:rPr>
      </w:pPr>
      <w:r w:rsidRPr="00C839DC">
        <w:rPr>
          <w:rFonts w:cs="Arial"/>
          <w:szCs w:val="20"/>
        </w:rPr>
        <w:t>MFF</w:t>
      </w:r>
      <w:r w:rsidRPr="00C839DC">
        <w:rPr>
          <w:rFonts w:cs="Arial"/>
          <w:szCs w:val="20"/>
        </w:rPr>
        <w:tab/>
      </w:r>
      <w:r w:rsidRPr="00C839DC">
        <w:rPr>
          <w:rFonts w:cs="Arial"/>
          <w:szCs w:val="20"/>
        </w:rPr>
        <w:tab/>
      </w:r>
      <w:r w:rsidR="00B22785" w:rsidRPr="00C839DC">
        <w:rPr>
          <w:rFonts w:cs="Calibri"/>
        </w:rPr>
        <w:t>Mini-grid</w:t>
      </w:r>
      <w:r w:rsidRPr="00C839DC">
        <w:rPr>
          <w:rFonts w:cs="Calibri"/>
        </w:rPr>
        <w:t xml:space="preserve"> Funding Facility in Djibouti</w:t>
      </w:r>
    </w:p>
    <w:p w14:paraId="549A0491" w14:textId="479F6E3C" w:rsidR="005E7E71" w:rsidRPr="00C839DC" w:rsidRDefault="005E7E71" w:rsidP="006A0525">
      <w:pPr>
        <w:spacing w:after="0" w:line="276" w:lineRule="auto"/>
        <w:rPr>
          <w:rFonts w:cs="Arial"/>
          <w:szCs w:val="20"/>
        </w:rPr>
      </w:pPr>
      <w:r w:rsidRPr="00C839DC">
        <w:rPr>
          <w:rFonts w:cs="Calibri"/>
        </w:rPr>
        <w:t>MG</w:t>
      </w:r>
      <w:r w:rsidRPr="00C839DC">
        <w:rPr>
          <w:rFonts w:cs="Calibri"/>
        </w:rPr>
        <w:tab/>
      </w:r>
      <w:r w:rsidRPr="00C839DC">
        <w:rPr>
          <w:rFonts w:cs="Calibri"/>
        </w:rPr>
        <w:tab/>
      </w:r>
      <w:r w:rsidR="00B22785" w:rsidRPr="00C839DC">
        <w:rPr>
          <w:rFonts w:cs="Calibri"/>
        </w:rPr>
        <w:t>Mini-grid</w:t>
      </w:r>
    </w:p>
    <w:p w14:paraId="102C7CFC" w14:textId="0044A721" w:rsidR="00FB2983" w:rsidRPr="00C839DC" w:rsidRDefault="00FB2983" w:rsidP="006A0525">
      <w:pPr>
        <w:spacing w:after="0" w:line="276" w:lineRule="auto"/>
        <w:rPr>
          <w:rFonts w:cs="Arial"/>
          <w:szCs w:val="20"/>
        </w:rPr>
      </w:pPr>
      <w:r w:rsidRPr="00C839DC">
        <w:rPr>
          <w:rFonts w:cs="Arial"/>
          <w:szCs w:val="20"/>
        </w:rPr>
        <w:t>MTR</w:t>
      </w:r>
      <w:r w:rsidRPr="00C839DC">
        <w:rPr>
          <w:rFonts w:cs="Arial"/>
          <w:szCs w:val="20"/>
        </w:rPr>
        <w:tab/>
      </w:r>
      <w:r w:rsidRPr="00C839DC">
        <w:rPr>
          <w:rFonts w:cs="Arial"/>
          <w:szCs w:val="20"/>
        </w:rPr>
        <w:tab/>
        <w:t>Mid-term Review</w:t>
      </w:r>
    </w:p>
    <w:p w14:paraId="5E05EE6A" w14:textId="1DB03745" w:rsidR="00FB2983" w:rsidRPr="00C839DC" w:rsidRDefault="00FB2983" w:rsidP="006A0525">
      <w:pPr>
        <w:spacing w:after="0" w:line="276" w:lineRule="auto"/>
        <w:rPr>
          <w:rFonts w:eastAsia="Calibri"/>
          <w:szCs w:val="20"/>
          <w:lang w:eastAsia="ja-JP"/>
        </w:rPr>
      </w:pPr>
      <w:r w:rsidRPr="00C839DC">
        <w:rPr>
          <w:noProof/>
          <w:szCs w:val="20"/>
        </w:rPr>
        <w:t>MUET</w:t>
      </w:r>
      <w:r w:rsidRPr="00C839DC">
        <w:rPr>
          <w:noProof/>
          <w:szCs w:val="20"/>
        </w:rPr>
        <w:tab/>
      </w:r>
      <w:r w:rsidRPr="00C839DC">
        <w:rPr>
          <w:noProof/>
          <w:szCs w:val="20"/>
        </w:rPr>
        <w:tab/>
      </w:r>
      <w:r w:rsidRPr="00C839DC">
        <w:rPr>
          <w:rFonts w:eastAsia="Calibri"/>
          <w:szCs w:val="20"/>
          <w:lang w:eastAsia="ja-JP"/>
        </w:rPr>
        <w:t>Ministry of Urban Planning, Environment and Tourism</w:t>
      </w:r>
    </w:p>
    <w:p w14:paraId="3A42AD57" w14:textId="12786A9B" w:rsidR="006A0525" w:rsidRPr="00C839DC" w:rsidRDefault="006A0525" w:rsidP="006A0525">
      <w:pPr>
        <w:spacing w:after="0" w:line="276" w:lineRule="auto"/>
        <w:rPr>
          <w:rFonts w:cs="Arial"/>
          <w:szCs w:val="20"/>
        </w:rPr>
      </w:pPr>
      <w:r w:rsidRPr="00C839DC">
        <w:rPr>
          <w:rFonts w:cs="Arial"/>
          <w:szCs w:val="20"/>
        </w:rPr>
        <w:t>NDF</w:t>
      </w:r>
      <w:r w:rsidRPr="00C839DC">
        <w:rPr>
          <w:rFonts w:cs="Arial"/>
          <w:szCs w:val="20"/>
        </w:rPr>
        <w:tab/>
      </w:r>
      <w:r w:rsidRPr="00C839DC">
        <w:rPr>
          <w:rFonts w:cs="Arial"/>
          <w:szCs w:val="20"/>
        </w:rPr>
        <w:tab/>
      </w:r>
      <w:r w:rsidRPr="00C839DC">
        <w:rPr>
          <w:rFonts w:cs="Calibri"/>
        </w:rPr>
        <w:t>National Development Fund in Djibouti</w:t>
      </w:r>
    </w:p>
    <w:p w14:paraId="5D4E7C91" w14:textId="15E24A80" w:rsidR="006A0525" w:rsidRPr="00C839DC" w:rsidRDefault="006A0525" w:rsidP="006A0525">
      <w:pPr>
        <w:spacing w:after="0" w:line="276" w:lineRule="auto"/>
        <w:rPr>
          <w:rFonts w:cs="Arial"/>
          <w:szCs w:val="20"/>
        </w:rPr>
      </w:pPr>
      <w:r w:rsidRPr="00C839DC">
        <w:rPr>
          <w:rFonts w:cs="Arial"/>
          <w:szCs w:val="20"/>
        </w:rPr>
        <w:t>O&amp;M</w:t>
      </w:r>
      <w:r w:rsidRPr="00C839DC">
        <w:rPr>
          <w:rFonts w:cs="Arial"/>
          <w:szCs w:val="20"/>
        </w:rPr>
        <w:tab/>
      </w:r>
      <w:r w:rsidRPr="00C839DC">
        <w:rPr>
          <w:rFonts w:cs="Arial"/>
          <w:szCs w:val="20"/>
        </w:rPr>
        <w:tab/>
        <w:t>Operation and Maintenance</w:t>
      </w:r>
    </w:p>
    <w:p w14:paraId="4E483198" w14:textId="5E4F68C9" w:rsidR="00D305B9" w:rsidRPr="00C839DC" w:rsidRDefault="00D305B9" w:rsidP="00D96172">
      <w:pPr>
        <w:spacing w:after="0" w:line="276" w:lineRule="auto"/>
        <w:rPr>
          <w:rFonts w:cs="Arial"/>
          <w:szCs w:val="20"/>
        </w:rPr>
      </w:pPr>
      <w:r w:rsidRPr="00C839DC">
        <w:rPr>
          <w:rFonts w:cs="Arial"/>
          <w:szCs w:val="20"/>
        </w:rPr>
        <w:t>PFD</w:t>
      </w:r>
      <w:r w:rsidRPr="00C839DC">
        <w:rPr>
          <w:rFonts w:cs="Arial"/>
          <w:szCs w:val="20"/>
        </w:rPr>
        <w:tab/>
      </w:r>
      <w:r w:rsidRPr="00C839DC">
        <w:rPr>
          <w:rFonts w:cs="Arial"/>
          <w:szCs w:val="20"/>
        </w:rPr>
        <w:tab/>
      </w:r>
      <w:r w:rsidR="00D96172" w:rsidRPr="00C839DC">
        <w:t>Program Framework Document</w:t>
      </w:r>
    </w:p>
    <w:p w14:paraId="0517E2C5" w14:textId="5DF2FFB2" w:rsidR="00FB2983" w:rsidRPr="00C839DC" w:rsidRDefault="00FB2983" w:rsidP="00FB2983">
      <w:pPr>
        <w:spacing w:after="0" w:line="276" w:lineRule="auto"/>
        <w:rPr>
          <w:rFonts w:cs="Arial"/>
          <w:szCs w:val="20"/>
        </w:rPr>
      </w:pPr>
      <w:r w:rsidRPr="00C839DC">
        <w:rPr>
          <w:rFonts w:cs="Arial"/>
          <w:szCs w:val="20"/>
        </w:rPr>
        <w:t>PIR</w:t>
      </w:r>
      <w:r w:rsidRPr="00C839DC">
        <w:rPr>
          <w:rFonts w:cs="Arial"/>
          <w:szCs w:val="20"/>
        </w:rPr>
        <w:tab/>
      </w:r>
      <w:r w:rsidRPr="00C839DC">
        <w:rPr>
          <w:rFonts w:cs="Arial"/>
          <w:szCs w:val="20"/>
        </w:rPr>
        <w:tab/>
      </w:r>
      <w:r w:rsidRPr="00C839DC">
        <w:rPr>
          <w:szCs w:val="20"/>
        </w:rPr>
        <w:t>GEF Project Implementation Report</w:t>
      </w:r>
    </w:p>
    <w:p w14:paraId="2C0931CD" w14:textId="32D65DEB" w:rsidR="00D47334" w:rsidRPr="00C839DC" w:rsidRDefault="00D47334" w:rsidP="00FB2983">
      <w:pPr>
        <w:spacing w:after="0" w:line="276" w:lineRule="auto"/>
        <w:rPr>
          <w:rFonts w:cs="Arial"/>
          <w:szCs w:val="20"/>
        </w:rPr>
      </w:pPr>
      <w:r w:rsidRPr="00C839DC">
        <w:rPr>
          <w:rFonts w:cs="Arial"/>
          <w:szCs w:val="20"/>
        </w:rPr>
        <w:t>PMU</w:t>
      </w:r>
      <w:r w:rsidRPr="00C839DC">
        <w:rPr>
          <w:rFonts w:cs="Arial"/>
          <w:szCs w:val="20"/>
        </w:rPr>
        <w:tab/>
      </w:r>
      <w:r w:rsidRPr="00C839DC">
        <w:rPr>
          <w:rFonts w:cs="Arial"/>
          <w:szCs w:val="20"/>
        </w:rPr>
        <w:tab/>
        <w:t>Project Management Unit</w:t>
      </w:r>
    </w:p>
    <w:p w14:paraId="00633FDE" w14:textId="43DDB8D9" w:rsidR="00FB2983" w:rsidRPr="00C839DC" w:rsidRDefault="00FB2983" w:rsidP="00FB2983">
      <w:pPr>
        <w:spacing w:after="0" w:line="276" w:lineRule="auto"/>
        <w:rPr>
          <w:rFonts w:cs="Arial"/>
          <w:szCs w:val="20"/>
        </w:rPr>
      </w:pPr>
      <w:r w:rsidRPr="00C839DC">
        <w:rPr>
          <w:rFonts w:cs="Arial"/>
          <w:szCs w:val="20"/>
        </w:rPr>
        <w:t>POPP</w:t>
      </w:r>
      <w:r w:rsidRPr="00C839DC">
        <w:rPr>
          <w:rFonts w:cs="Arial"/>
          <w:szCs w:val="20"/>
        </w:rPr>
        <w:tab/>
      </w:r>
      <w:r w:rsidRPr="00C839DC">
        <w:rPr>
          <w:rFonts w:cs="Arial"/>
          <w:szCs w:val="20"/>
        </w:rPr>
        <w:tab/>
      </w:r>
      <w:r w:rsidRPr="00C839DC">
        <w:rPr>
          <w:rFonts w:cs="Calibri"/>
          <w:szCs w:val="20"/>
        </w:rPr>
        <w:t>Programme and Operations Policies and Procedures</w:t>
      </w:r>
    </w:p>
    <w:p w14:paraId="7A95CB45" w14:textId="77777777" w:rsidR="00FB2983" w:rsidRPr="00C839DC" w:rsidRDefault="00FB2983" w:rsidP="00FB2983">
      <w:pPr>
        <w:spacing w:after="0" w:line="276" w:lineRule="auto"/>
        <w:rPr>
          <w:rFonts w:cs="Arial"/>
          <w:szCs w:val="20"/>
        </w:rPr>
      </w:pPr>
      <w:r w:rsidRPr="00C839DC">
        <w:rPr>
          <w:rFonts w:cs="Arial"/>
          <w:szCs w:val="20"/>
        </w:rPr>
        <w:t>PPG</w:t>
      </w:r>
      <w:r w:rsidRPr="00C839DC">
        <w:rPr>
          <w:rFonts w:cs="Arial"/>
          <w:szCs w:val="20"/>
        </w:rPr>
        <w:tab/>
      </w:r>
      <w:r w:rsidRPr="00C839DC">
        <w:rPr>
          <w:rFonts w:cs="Arial"/>
          <w:szCs w:val="20"/>
        </w:rPr>
        <w:tab/>
        <w:t>Project Preparation Grant</w:t>
      </w:r>
    </w:p>
    <w:p w14:paraId="546531FF" w14:textId="6855C47E" w:rsidR="00D305B9" w:rsidRPr="00C839DC" w:rsidRDefault="00D305B9" w:rsidP="00FB2983">
      <w:pPr>
        <w:spacing w:after="0" w:line="276" w:lineRule="auto"/>
      </w:pPr>
      <w:r w:rsidRPr="00C839DC">
        <w:t>QA</w:t>
      </w:r>
      <w:r w:rsidRPr="00C839DC">
        <w:tab/>
      </w:r>
      <w:r w:rsidRPr="00C839DC">
        <w:tab/>
        <w:t>Quality Assurance</w:t>
      </w:r>
    </w:p>
    <w:p w14:paraId="2905291A" w14:textId="5F47DA42" w:rsidR="003D7C81" w:rsidRPr="00C839DC" w:rsidRDefault="003D7C81" w:rsidP="00FB2983">
      <w:pPr>
        <w:spacing w:after="0" w:line="276" w:lineRule="auto"/>
      </w:pPr>
      <w:r w:rsidRPr="00C839DC">
        <w:t>QAMF</w:t>
      </w:r>
      <w:r w:rsidRPr="00C839DC">
        <w:tab/>
      </w:r>
      <w:r w:rsidRPr="00C839DC">
        <w:tab/>
        <w:t>Quality Assurance and Monitoring Framework</w:t>
      </w:r>
    </w:p>
    <w:p w14:paraId="64B07A66" w14:textId="6A3FB4BA" w:rsidR="00FB2983" w:rsidRPr="00C839DC" w:rsidRDefault="00FB2983" w:rsidP="00FB2983">
      <w:pPr>
        <w:spacing w:after="0" w:line="276" w:lineRule="auto"/>
        <w:rPr>
          <w:rFonts w:cs="Arial"/>
          <w:szCs w:val="20"/>
        </w:rPr>
      </w:pPr>
      <w:r w:rsidRPr="00C839DC">
        <w:t>SDGs</w:t>
      </w:r>
      <w:r w:rsidRPr="00C839DC">
        <w:tab/>
      </w:r>
      <w:r w:rsidRPr="00C839DC">
        <w:tab/>
        <w:t>Sustainable Development Goals</w:t>
      </w:r>
    </w:p>
    <w:p w14:paraId="615482E7" w14:textId="77777777" w:rsidR="00FB2983" w:rsidRPr="00C839DC" w:rsidRDefault="00FB2983" w:rsidP="00FB2983">
      <w:pPr>
        <w:spacing w:after="0" w:line="276" w:lineRule="auto"/>
      </w:pPr>
      <w:r w:rsidRPr="00C839DC">
        <w:t>SEP</w:t>
      </w:r>
      <w:r w:rsidRPr="00C839DC">
        <w:tab/>
      </w:r>
      <w:r w:rsidRPr="00C839DC">
        <w:tab/>
        <w:t>Stakeholder Engagement Plan</w:t>
      </w:r>
    </w:p>
    <w:p w14:paraId="022ECEAF" w14:textId="77777777" w:rsidR="00FB2983" w:rsidRPr="00C839DC" w:rsidRDefault="00FB2983" w:rsidP="00FB2983">
      <w:pPr>
        <w:spacing w:after="0" w:line="276" w:lineRule="auto"/>
      </w:pPr>
      <w:r w:rsidRPr="00C839DC">
        <w:t>SESP</w:t>
      </w:r>
      <w:r w:rsidRPr="00C839DC">
        <w:tab/>
      </w:r>
      <w:r w:rsidRPr="00C839DC">
        <w:tab/>
        <w:t>Social and Environmental Screening Procedure</w:t>
      </w:r>
    </w:p>
    <w:p w14:paraId="58BBBF3A" w14:textId="124E105E" w:rsidR="00FB2983" w:rsidRPr="00C839DC" w:rsidRDefault="00FB2983" w:rsidP="00FB2983">
      <w:pPr>
        <w:spacing w:after="0" w:line="276" w:lineRule="auto"/>
        <w:rPr>
          <w:rFonts w:cs="Arial"/>
          <w:szCs w:val="20"/>
        </w:rPr>
      </w:pPr>
      <w:r w:rsidRPr="00C839DC">
        <w:rPr>
          <w:rFonts w:cs="Arial"/>
          <w:szCs w:val="20"/>
        </w:rPr>
        <w:t>TE</w:t>
      </w:r>
      <w:r w:rsidRPr="00C839DC">
        <w:rPr>
          <w:rFonts w:cs="Arial"/>
          <w:szCs w:val="20"/>
        </w:rPr>
        <w:tab/>
      </w:r>
      <w:r w:rsidRPr="00C839DC">
        <w:rPr>
          <w:rFonts w:cs="Arial"/>
          <w:szCs w:val="20"/>
        </w:rPr>
        <w:tab/>
        <w:t>Terminal Evaluation</w:t>
      </w:r>
    </w:p>
    <w:p w14:paraId="35A401FE" w14:textId="77777777" w:rsidR="00FB2983" w:rsidRPr="00C839DC" w:rsidRDefault="00FB2983" w:rsidP="00FB2983">
      <w:pPr>
        <w:spacing w:after="0" w:line="276" w:lineRule="auto"/>
        <w:rPr>
          <w:rFonts w:cs="Arial"/>
          <w:szCs w:val="20"/>
        </w:rPr>
      </w:pPr>
      <w:r w:rsidRPr="00C839DC">
        <w:rPr>
          <w:rFonts w:cs="Arial"/>
          <w:szCs w:val="20"/>
        </w:rPr>
        <w:t>ToC</w:t>
      </w:r>
      <w:r w:rsidRPr="00C839DC">
        <w:rPr>
          <w:rFonts w:cs="Arial"/>
          <w:szCs w:val="20"/>
        </w:rPr>
        <w:tab/>
      </w:r>
      <w:r w:rsidRPr="00C839DC">
        <w:rPr>
          <w:rFonts w:cs="Arial"/>
          <w:szCs w:val="20"/>
        </w:rPr>
        <w:tab/>
        <w:t>Theory of Change</w:t>
      </w:r>
    </w:p>
    <w:p w14:paraId="6FED49A8" w14:textId="77777777" w:rsidR="00FB2983" w:rsidRPr="00C839DC" w:rsidRDefault="00FB2983" w:rsidP="00FB2983">
      <w:pPr>
        <w:spacing w:after="0" w:line="276" w:lineRule="auto"/>
        <w:rPr>
          <w:rFonts w:cs="Arial"/>
          <w:szCs w:val="20"/>
        </w:rPr>
      </w:pPr>
      <w:proofErr w:type="spellStart"/>
      <w:r w:rsidRPr="00C839DC">
        <w:rPr>
          <w:rFonts w:cs="Arial"/>
          <w:szCs w:val="20"/>
        </w:rPr>
        <w:t>ToT</w:t>
      </w:r>
      <w:proofErr w:type="spellEnd"/>
      <w:r w:rsidRPr="00C839DC">
        <w:rPr>
          <w:rFonts w:cs="Arial"/>
          <w:szCs w:val="20"/>
        </w:rPr>
        <w:tab/>
      </w:r>
      <w:r w:rsidRPr="00C839DC">
        <w:rPr>
          <w:rFonts w:cs="Arial"/>
          <w:szCs w:val="20"/>
        </w:rPr>
        <w:tab/>
        <w:t xml:space="preserve">Training of Trainers </w:t>
      </w:r>
    </w:p>
    <w:p w14:paraId="7D2FB0CE" w14:textId="77777777" w:rsidR="00FB2983" w:rsidRPr="00C839DC" w:rsidRDefault="00FB2983" w:rsidP="00FB2983">
      <w:pPr>
        <w:spacing w:after="0" w:line="276" w:lineRule="auto"/>
        <w:rPr>
          <w:rFonts w:cs="Arial"/>
          <w:szCs w:val="20"/>
        </w:rPr>
      </w:pPr>
      <w:r w:rsidRPr="00C839DC">
        <w:rPr>
          <w:rFonts w:cs="Arial"/>
          <w:szCs w:val="20"/>
        </w:rPr>
        <w:t>UNDP</w:t>
      </w:r>
      <w:r w:rsidRPr="00C839DC">
        <w:rPr>
          <w:rFonts w:cs="Arial"/>
          <w:szCs w:val="20"/>
        </w:rPr>
        <w:tab/>
      </w:r>
      <w:r w:rsidRPr="00C839DC">
        <w:rPr>
          <w:rFonts w:cs="Arial"/>
          <w:szCs w:val="20"/>
        </w:rPr>
        <w:tab/>
        <w:t>United Nations Development Programme</w:t>
      </w:r>
    </w:p>
    <w:p w14:paraId="0C451F52" w14:textId="77777777" w:rsidR="00FB2983" w:rsidRPr="00C839DC" w:rsidRDefault="00FB2983" w:rsidP="00FB2983">
      <w:pPr>
        <w:spacing w:after="240"/>
        <w:rPr>
          <w:noProof/>
          <w:szCs w:val="20"/>
        </w:rPr>
      </w:pPr>
    </w:p>
    <w:p w14:paraId="1E9A74BE" w14:textId="0D0D5777" w:rsidR="00D218B7" w:rsidRPr="00C839DC" w:rsidRDefault="008C65EB" w:rsidP="007B24BB">
      <w:pPr>
        <w:pStyle w:val="Heading1"/>
      </w:pPr>
      <w:bookmarkStart w:id="5" w:name="_Toc407785517"/>
      <w:bookmarkStart w:id="6" w:name="_Toc85404050"/>
      <w:r w:rsidRPr="00C839DC">
        <w:lastRenderedPageBreak/>
        <w:t xml:space="preserve">Development </w:t>
      </w:r>
      <w:r w:rsidR="00005D48" w:rsidRPr="00C839DC">
        <w:t>C</w:t>
      </w:r>
      <w:r w:rsidR="004C3717" w:rsidRPr="00C839DC">
        <w:t>hallenge</w:t>
      </w:r>
      <w:bookmarkEnd w:id="5"/>
      <w:bookmarkEnd w:id="6"/>
      <w:r w:rsidR="00A25CCB" w:rsidRPr="00C839DC">
        <w:t xml:space="preserve"> </w:t>
      </w:r>
    </w:p>
    <w:p w14:paraId="4ABBCACF" w14:textId="29057820" w:rsidR="00626C85" w:rsidRPr="00C839DC" w:rsidRDefault="00626C85" w:rsidP="00626C85">
      <w:pPr>
        <w:pStyle w:val="Subtitle"/>
      </w:pPr>
      <w:bookmarkStart w:id="7" w:name="_Toc85404051"/>
      <w:r w:rsidRPr="00C839DC">
        <w:t>Baseline description</w:t>
      </w:r>
      <w:r w:rsidR="00B63E2C" w:rsidRPr="00C839DC">
        <w:t xml:space="preserve"> of the energy sector in Djibouti</w:t>
      </w:r>
      <w:bookmarkEnd w:id="7"/>
    </w:p>
    <w:p w14:paraId="40CD5B6D" w14:textId="58A9AA5D" w:rsidR="00626C85" w:rsidRPr="00C839DC" w:rsidRDefault="00E91475" w:rsidP="000D085C">
      <w:r w:rsidRPr="00C839DC">
        <w:t>It is the ultimate goal of all governments to provide universal access to modern energy serv</w:t>
      </w:r>
      <w:r w:rsidR="00A02B84" w:rsidRPr="00C839DC">
        <w:t>ices as a basis for development</w:t>
      </w:r>
      <w:r w:rsidR="007B24BB" w:rsidRPr="00C839DC">
        <w:t>.</w:t>
      </w:r>
      <w:r w:rsidR="005C730A" w:rsidRPr="00C839DC">
        <w:t xml:space="preserve"> In Djibouti, </w:t>
      </w:r>
      <w:r w:rsidR="00B63E2C" w:rsidRPr="00C839DC">
        <w:t>t</w:t>
      </w:r>
      <w:r w:rsidR="005C730A" w:rsidRPr="00C839DC">
        <w:t xml:space="preserve">he baseline in the energy sector is that the Government owns and operates all power plants, including </w:t>
      </w:r>
      <w:r w:rsidR="00626C85" w:rsidRPr="00C839DC">
        <w:t xml:space="preserve">the only </w:t>
      </w:r>
      <w:r w:rsidR="000D085C" w:rsidRPr="00C839DC">
        <w:t>five</w:t>
      </w:r>
      <w:r w:rsidR="00626C85" w:rsidRPr="00C839DC">
        <w:t xml:space="preserve"> </w:t>
      </w:r>
      <w:r w:rsidR="005C730A" w:rsidRPr="00C839DC">
        <w:t xml:space="preserve">solar PV mini-grid systems in </w:t>
      </w:r>
      <w:r w:rsidR="000D085C" w:rsidRPr="00C839DC">
        <w:t>Djibouti</w:t>
      </w:r>
      <w:r w:rsidR="00626C85" w:rsidRPr="00C839DC">
        <w:t>. Those are:</w:t>
      </w:r>
    </w:p>
    <w:p w14:paraId="1014E3F1" w14:textId="4396F5E0" w:rsidR="007D5B9F" w:rsidRPr="00C839DC" w:rsidRDefault="007D5B9F" w:rsidP="00725C4B">
      <w:pPr>
        <w:numPr>
          <w:ilvl w:val="0"/>
          <w:numId w:val="37"/>
        </w:numPr>
      </w:pPr>
      <w:r w:rsidRPr="00C839DC">
        <w:t xml:space="preserve">CERD 300 </w:t>
      </w:r>
      <w:proofErr w:type="spellStart"/>
      <w:r w:rsidRPr="00C839DC">
        <w:t>kWp</w:t>
      </w:r>
      <w:proofErr w:type="spellEnd"/>
      <w:r w:rsidRPr="00C839DC">
        <w:t xml:space="preserve"> solar power plant</w:t>
      </w:r>
    </w:p>
    <w:p w14:paraId="7F27D6E0" w14:textId="5B176715" w:rsidR="00626C85" w:rsidRPr="00C839DC" w:rsidRDefault="00626C85" w:rsidP="00725C4B">
      <w:pPr>
        <w:numPr>
          <w:ilvl w:val="0"/>
          <w:numId w:val="37"/>
        </w:numPr>
      </w:pPr>
      <w:r w:rsidRPr="00C839DC">
        <w:t xml:space="preserve">As </w:t>
      </w:r>
      <w:proofErr w:type="spellStart"/>
      <w:r w:rsidRPr="00C839DC">
        <w:t>Eyla</w:t>
      </w:r>
      <w:proofErr w:type="spellEnd"/>
      <w:r w:rsidRPr="00C839DC">
        <w:t xml:space="preserve"> </w:t>
      </w:r>
      <w:r w:rsidR="007D5B9F" w:rsidRPr="00C839DC">
        <w:t xml:space="preserve">150 </w:t>
      </w:r>
      <w:proofErr w:type="spellStart"/>
      <w:r w:rsidR="007D5B9F" w:rsidRPr="00C839DC">
        <w:t>kWp</w:t>
      </w:r>
      <w:proofErr w:type="spellEnd"/>
      <w:r w:rsidR="007D5B9F" w:rsidRPr="00C839DC">
        <w:t xml:space="preserve"> solar power plant</w:t>
      </w:r>
    </w:p>
    <w:p w14:paraId="629F6772" w14:textId="413C6063" w:rsidR="00626C85" w:rsidRPr="00C839DC" w:rsidRDefault="00626C85" w:rsidP="00725C4B">
      <w:pPr>
        <w:numPr>
          <w:ilvl w:val="0"/>
          <w:numId w:val="37"/>
        </w:numPr>
      </w:pPr>
      <w:proofErr w:type="spellStart"/>
      <w:r w:rsidRPr="00C839DC">
        <w:t>Ada</w:t>
      </w:r>
      <w:r w:rsidR="007D5B9F" w:rsidRPr="00C839DC">
        <w:t>ylou</w:t>
      </w:r>
      <w:proofErr w:type="spellEnd"/>
      <w:r w:rsidR="007D5B9F" w:rsidRPr="00C839DC">
        <w:t xml:space="preserve"> 100 </w:t>
      </w:r>
      <w:proofErr w:type="spellStart"/>
      <w:r w:rsidR="007D5B9F" w:rsidRPr="00C839DC">
        <w:t>kWp</w:t>
      </w:r>
      <w:proofErr w:type="spellEnd"/>
      <w:r w:rsidR="007D5B9F" w:rsidRPr="00C839DC">
        <w:t xml:space="preserve"> solar power plant</w:t>
      </w:r>
    </w:p>
    <w:p w14:paraId="18505CE1" w14:textId="1885B28B" w:rsidR="00626C85" w:rsidRPr="00C839DC" w:rsidRDefault="007D5B9F" w:rsidP="00725C4B">
      <w:pPr>
        <w:numPr>
          <w:ilvl w:val="0"/>
          <w:numId w:val="37"/>
        </w:numPr>
      </w:pPr>
      <w:r w:rsidRPr="00C839DC">
        <w:t xml:space="preserve">Ali Adde 62 </w:t>
      </w:r>
      <w:proofErr w:type="spellStart"/>
      <w:r w:rsidRPr="00C839DC">
        <w:t>kWp</w:t>
      </w:r>
      <w:proofErr w:type="spellEnd"/>
      <w:r w:rsidRPr="00C839DC">
        <w:t xml:space="preserve"> solar power plant (</w:t>
      </w:r>
      <w:r w:rsidR="00626C85" w:rsidRPr="00C839DC">
        <w:t>in extension)</w:t>
      </w:r>
    </w:p>
    <w:p w14:paraId="5E07E839" w14:textId="582B1D18" w:rsidR="00626C85" w:rsidRPr="00C839DC" w:rsidRDefault="007D5B9F" w:rsidP="00725C4B">
      <w:pPr>
        <w:numPr>
          <w:ilvl w:val="0"/>
          <w:numId w:val="37"/>
        </w:numPr>
        <w:spacing w:after="120"/>
      </w:pPr>
      <w:proofErr w:type="spellStart"/>
      <w:r w:rsidRPr="00C839DC">
        <w:t>Moumina</w:t>
      </w:r>
      <w:proofErr w:type="spellEnd"/>
      <w:r w:rsidRPr="00C839DC">
        <w:t xml:space="preserve"> 1 solar power plant</w:t>
      </w:r>
      <w:r w:rsidR="00626C85" w:rsidRPr="00C839DC">
        <w:t xml:space="preserve"> </w:t>
      </w:r>
      <w:r w:rsidRPr="00C839DC">
        <w:t>(</w:t>
      </w:r>
      <w:r w:rsidR="00626C85" w:rsidRPr="00C839DC">
        <w:t>tender in progress under GEF6 project)</w:t>
      </w:r>
    </w:p>
    <w:p w14:paraId="7F735D64" w14:textId="3E7F5092" w:rsidR="000D737B" w:rsidRPr="00C839DC" w:rsidRDefault="0019616D" w:rsidP="00590771">
      <w:pPr>
        <w:spacing w:after="120"/>
      </w:pPr>
      <w:r w:rsidRPr="00C839DC">
        <w:rPr>
          <w:rFonts w:asciiTheme="minorHAnsi" w:hAnsiTheme="minorHAnsi"/>
        </w:rPr>
        <w:t xml:space="preserve">Electricity tariffs in Djibouti range from a social price of US$0.153/kWh (life-line tariff) to US$0.426/kWh and are considered to be among the highest in the world. </w:t>
      </w:r>
      <w:r w:rsidR="003B753B" w:rsidRPr="00C839DC">
        <w:t xml:space="preserve">The installation and commissioning of </w:t>
      </w:r>
      <w:r w:rsidR="00590771" w:rsidRPr="00C839DC">
        <w:t xml:space="preserve">generation plants and </w:t>
      </w:r>
      <w:r w:rsidR="003B753B" w:rsidRPr="00C839DC">
        <w:t xml:space="preserve">mini-grid systems </w:t>
      </w:r>
      <w:r w:rsidR="00590771" w:rsidRPr="00C839DC">
        <w:t>follow an</w:t>
      </w:r>
      <w:r w:rsidR="003B753B" w:rsidRPr="00C839DC">
        <w:t xml:space="preserve"> Engineering, Proc</w:t>
      </w:r>
      <w:r w:rsidR="00590771" w:rsidRPr="00C839DC">
        <w:t>urement and Construction (EPC) model</w:t>
      </w:r>
      <w:r w:rsidR="003B753B" w:rsidRPr="00C839DC">
        <w:t xml:space="preserve">. In an attempt to delegate the responsibilities of </w:t>
      </w:r>
      <w:r w:rsidR="00626C85" w:rsidRPr="00C839DC">
        <w:t>operation</w:t>
      </w:r>
      <w:r w:rsidR="003B753B" w:rsidRPr="00C839DC">
        <w:t xml:space="preserve"> to private sector companies, the Government of Djibouti recently published a tender seeking to </w:t>
      </w:r>
      <w:r w:rsidR="00626C85" w:rsidRPr="00C839DC">
        <w:t>hire</w:t>
      </w:r>
      <w:r w:rsidR="00590771" w:rsidRPr="00C839DC">
        <w:t xml:space="preserve"> </w:t>
      </w:r>
      <w:r w:rsidR="00626C85" w:rsidRPr="00C839DC">
        <w:t>local</w:t>
      </w:r>
      <w:r w:rsidR="003B753B" w:rsidRPr="00C839DC">
        <w:t xml:space="preserve"> </w:t>
      </w:r>
      <w:r w:rsidR="00B63E2C" w:rsidRPr="00C839DC">
        <w:t>operator</w:t>
      </w:r>
      <w:r w:rsidR="00590771" w:rsidRPr="00C839DC">
        <w:t>s for the</w:t>
      </w:r>
      <w:r w:rsidR="003B753B" w:rsidRPr="00C839DC">
        <w:t xml:space="preserve"> Operation and Maintenance (O&amp;M) of existing mini-grids</w:t>
      </w:r>
      <w:r w:rsidR="005C730A" w:rsidRPr="00C839DC">
        <w:t>.</w:t>
      </w:r>
      <w:r w:rsidR="00626C85" w:rsidRPr="00C839DC">
        <w:t xml:space="preserve"> However, no tenders were received</w:t>
      </w:r>
      <w:r w:rsidR="00B63E2C" w:rsidRPr="00C839DC">
        <w:t xml:space="preserve"> from bidders</w:t>
      </w:r>
      <w:r w:rsidR="00626C85" w:rsidRPr="00C839DC">
        <w:t xml:space="preserve">. </w:t>
      </w:r>
      <w:r w:rsidR="007001F4" w:rsidRPr="00C839DC">
        <w:t>T</w:t>
      </w:r>
      <w:r w:rsidR="00626C85" w:rsidRPr="00C839DC">
        <w:t xml:space="preserve">he lack of interest </w:t>
      </w:r>
      <w:r w:rsidR="007001F4" w:rsidRPr="00C839DC">
        <w:t>is</w:t>
      </w:r>
      <w:r w:rsidR="00626C85" w:rsidRPr="00C839DC">
        <w:t xml:space="preserve"> linked to the low capacity of the mini-grid system</w:t>
      </w:r>
      <w:r w:rsidR="00590771" w:rsidRPr="00C839DC">
        <w:t>s, their</w:t>
      </w:r>
      <w:r w:rsidR="00626C85" w:rsidRPr="00C839DC">
        <w:t xml:space="preserve"> remote location</w:t>
      </w:r>
      <w:r w:rsidR="00590771" w:rsidRPr="00C839DC">
        <w:t>s</w:t>
      </w:r>
      <w:r w:rsidR="00626C85" w:rsidRPr="00C839DC">
        <w:t>, scattered users, and the lack of experience on operating solar mini-grid systems</w:t>
      </w:r>
      <w:r w:rsidR="007001F4" w:rsidRPr="00C839DC">
        <w:rPr>
          <w:rStyle w:val="FootnoteReference"/>
        </w:rPr>
        <w:footnoteReference w:id="5"/>
      </w:r>
      <w:r w:rsidR="00626C85" w:rsidRPr="00C839DC">
        <w:t>. There were also concerns over the commercial viability since the Government has been putting effort to maintain universal tariffs for grid-connected and off-grid users.</w:t>
      </w:r>
    </w:p>
    <w:p w14:paraId="26A4C7D7" w14:textId="0390A90B" w:rsidR="00816D0D" w:rsidRPr="00C839DC" w:rsidRDefault="00816D0D" w:rsidP="00816D0D">
      <w:pPr>
        <w:spacing w:after="120"/>
      </w:pPr>
      <w:r w:rsidRPr="00C839DC">
        <w:t>From a climate risk perspective, climate change almost universally drives an increased demand for power, whether for cooling, increased pumping of water, other aspects, however, the increased demand of energy generated from non-renewable resources make climate change worse. As the goal of the AMP is to provide affordable clean power to remote areas, the demand for the project outcomes and outputs can only be seen to increase in the face of climate change. With many government resources stretched to cope with other possible impacts of climate change, sustainable mini-grids provide a means for, sustainable power to reach communities which otherwise may be have been without power or would have relied on fossil fuel power the with attendant challenges and adverse effects.</w:t>
      </w:r>
    </w:p>
    <w:p w14:paraId="4BCDEFE0" w14:textId="5415BC49" w:rsidR="008A2C2F" w:rsidRPr="00C839DC" w:rsidRDefault="008A2C2F" w:rsidP="002B7E11">
      <w:pPr>
        <w:pStyle w:val="Subtitle"/>
      </w:pPr>
      <w:bookmarkStart w:id="8" w:name="_Toc85404052"/>
      <w:bookmarkStart w:id="9" w:name="_Toc43114929"/>
      <w:bookmarkStart w:id="10" w:name="_Toc45621914"/>
      <w:bookmarkStart w:id="11" w:name="_Toc54617616"/>
      <w:r w:rsidRPr="00C839DC">
        <w:t>Findings of the field trip to proposed pilot locations</w:t>
      </w:r>
      <w:r w:rsidR="006E67A8" w:rsidRPr="00C839DC">
        <w:t xml:space="preserve">: </w:t>
      </w:r>
      <w:proofErr w:type="spellStart"/>
      <w:r w:rsidR="006E67A8" w:rsidRPr="00C839DC">
        <w:t>Yoboki</w:t>
      </w:r>
      <w:proofErr w:type="spellEnd"/>
      <w:r w:rsidR="006E67A8" w:rsidRPr="00C839DC">
        <w:t xml:space="preserve"> and Khor-</w:t>
      </w:r>
      <w:proofErr w:type="spellStart"/>
      <w:r w:rsidR="006E67A8" w:rsidRPr="00C839DC">
        <w:t>Angar</w:t>
      </w:r>
      <w:bookmarkEnd w:id="8"/>
      <w:proofErr w:type="spellEnd"/>
    </w:p>
    <w:p w14:paraId="1D171AD9" w14:textId="30BBCA4F" w:rsidR="008A2C2F" w:rsidRPr="00C839DC" w:rsidRDefault="008A2C2F" w:rsidP="00725C4B">
      <w:r w:rsidRPr="00C839DC">
        <w:t>During the PPG consultation process, MERN indicated that the pilo</w:t>
      </w:r>
      <w:r w:rsidR="003C1C6E" w:rsidRPr="00C839DC">
        <w:t xml:space="preserve">t location proposed in the </w:t>
      </w:r>
      <w:r w:rsidRPr="00C839DC">
        <w:t xml:space="preserve">Concept Note, i.e. the southern part of </w:t>
      </w:r>
      <w:proofErr w:type="spellStart"/>
      <w:r w:rsidRPr="00C839DC">
        <w:t>Balbala</w:t>
      </w:r>
      <w:proofErr w:type="spellEnd"/>
      <w:r w:rsidRPr="00C839DC">
        <w:t>, may not be the most suitable for the AMP demonstration pilots</w:t>
      </w:r>
      <w:r w:rsidR="0026593D" w:rsidRPr="00C839DC">
        <w:t xml:space="preserve"> since it already has </w:t>
      </w:r>
      <w:r w:rsidR="00CD37A8" w:rsidRPr="00C839DC">
        <w:t xml:space="preserve">grid </w:t>
      </w:r>
      <w:r w:rsidR="0026593D" w:rsidRPr="00C839DC">
        <w:t>connection</w:t>
      </w:r>
      <w:r w:rsidRPr="00C839DC">
        <w:t xml:space="preserve">. Two alternative locations were proposed, those are: </w:t>
      </w:r>
      <w:proofErr w:type="spellStart"/>
      <w:r w:rsidRPr="00C839DC">
        <w:t>Yoboki</w:t>
      </w:r>
      <w:proofErr w:type="spellEnd"/>
      <w:r w:rsidRPr="00C839DC">
        <w:t xml:space="preserve"> and Khor-</w:t>
      </w:r>
      <w:proofErr w:type="spellStart"/>
      <w:r w:rsidRPr="00C839DC">
        <w:t>Angar</w:t>
      </w:r>
      <w:proofErr w:type="spellEnd"/>
      <w:r w:rsidRPr="00C839DC">
        <w:t>.</w:t>
      </w:r>
      <w:r w:rsidR="009F0C8E" w:rsidRPr="00C839DC">
        <w:t xml:space="preserve"> </w:t>
      </w:r>
      <w:r w:rsidR="00725C4B" w:rsidRPr="00C839DC">
        <w:t>T</w:t>
      </w:r>
      <w:r w:rsidR="009F0C8E" w:rsidRPr="00C839DC">
        <w:t>he PPG national team conducted field trips and gathered</w:t>
      </w:r>
      <w:r w:rsidR="00B07830" w:rsidRPr="00C839DC">
        <w:t xml:space="preserve"> geographic, socio</w:t>
      </w:r>
      <w:r w:rsidR="00B07830" w:rsidRPr="00C839DC">
        <w:noBreakHyphen/>
        <w:t xml:space="preserve">economic and environmental </w:t>
      </w:r>
      <w:r w:rsidR="009F0C8E" w:rsidRPr="00C839DC">
        <w:t xml:space="preserve">data to provide initial insights on the proposed AMP pilots and their suitability for the proposed locations. </w:t>
      </w:r>
    </w:p>
    <w:p w14:paraId="798F6630" w14:textId="18522FE7" w:rsidR="006E67A8" w:rsidRPr="00C839DC" w:rsidRDefault="002B7E11" w:rsidP="00721A1B">
      <w:pPr>
        <w:numPr>
          <w:ilvl w:val="0"/>
          <w:numId w:val="36"/>
        </w:numPr>
      </w:pPr>
      <w:proofErr w:type="spellStart"/>
      <w:r w:rsidRPr="00C839DC">
        <w:rPr>
          <w:b/>
          <w:bCs/>
        </w:rPr>
        <w:t>Yoboki</w:t>
      </w:r>
      <w:proofErr w:type="spellEnd"/>
      <w:r w:rsidRPr="00C839DC">
        <w:rPr>
          <w:b/>
          <w:bCs/>
        </w:rPr>
        <w:t>:</w:t>
      </w:r>
      <w:r w:rsidRPr="00C839DC">
        <w:t xml:space="preserve"> </w:t>
      </w:r>
      <w:r w:rsidR="008D0959" w:rsidRPr="00C839DC">
        <w:t xml:space="preserve">The village is located in the South-Western part of Djibouti, about 50 km from the town of </w:t>
      </w:r>
      <w:proofErr w:type="spellStart"/>
      <w:r w:rsidR="008D0959" w:rsidRPr="00C839DC">
        <w:t>Dikhil</w:t>
      </w:r>
      <w:proofErr w:type="spellEnd"/>
      <w:r w:rsidR="008D0959" w:rsidRPr="00C839DC">
        <w:t xml:space="preserve">. With a population of about 2,000 persons, </w:t>
      </w:r>
      <w:r w:rsidR="005C730A" w:rsidRPr="00C839DC">
        <w:t>residing in about 250 househo</w:t>
      </w:r>
      <w:r w:rsidR="009F0C8E" w:rsidRPr="00C839DC">
        <w:t>lds.</w:t>
      </w:r>
    </w:p>
    <w:p w14:paraId="59ED8C98" w14:textId="583F2B44" w:rsidR="00B43BE5" w:rsidRPr="00C839DC" w:rsidRDefault="006E67A8" w:rsidP="00727DD5">
      <w:pPr>
        <w:numPr>
          <w:ilvl w:val="1"/>
          <w:numId w:val="38"/>
        </w:numPr>
        <w:ind w:left="1080"/>
      </w:pPr>
      <w:r w:rsidRPr="00C839DC">
        <w:rPr>
          <w:rFonts w:eastAsia="Times New Roman" w:cs="Calibri"/>
        </w:rPr>
        <w:t xml:space="preserve">The village has </w:t>
      </w:r>
      <w:r w:rsidR="00197D1B" w:rsidRPr="00C839DC">
        <w:rPr>
          <w:rFonts w:eastAsia="Times New Roman" w:cs="Calibri"/>
        </w:rPr>
        <w:t xml:space="preserve">a </w:t>
      </w:r>
      <w:r w:rsidR="00727DD5" w:rsidRPr="00C839DC">
        <w:rPr>
          <w:rFonts w:eastAsia="Times New Roman" w:cs="Calibri"/>
        </w:rPr>
        <w:t>distribution system</w:t>
      </w:r>
      <w:r w:rsidRPr="00C839DC">
        <w:rPr>
          <w:rFonts w:eastAsia="Times New Roman" w:cs="Calibri"/>
        </w:rPr>
        <w:t xml:space="preserve"> that </w:t>
      </w:r>
      <w:r w:rsidR="00B43BE5" w:rsidRPr="00C839DC">
        <w:rPr>
          <w:rFonts w:eastAsia="Times New Roman" w:cs="Calibri"/>
        </w:rPr>
        <w:t>covers most of the households</w:t>
      </w:r>
      <w:r w:rsidRPr="00C839DC">
        <w:rPr>
          <w:rFonts w:eastAsia="Times New Roman" w:cs="Calibri"/>
        </w:rPr>
        <w:t xml:space="preserve"> and is reported to be in excellent condition</w:t>
      </w:r>
      <w:r w:rsidR="009F0C8E" w:rsidRPr="00C839DC">
        <w:rPr>
          <w:rFonts w:eastAsia="Times New Roman" w:cs="Calibri"/>
        </w:rPr>
        <w:t xml:space="preserve">. </w:t>
      </w:r>
      <w:r w:rsidR="00B43BE5" w:rsidRPr="00C839DC">
        <w:t xml:space="preserve">The main source of electricity is a community </w:t>
      </w:r>
      <w:r w:rsidR="00A308B7" w:rsidRPr="00C839DC">
        <w:t xml:space="preserve">diesel-powered generation </w:t>
      </w:r>
      <w:r w:rsidR="00B43BE5" w:rsidRPr="00C839DC">
        <w:t xml:space="preserve">plant with a total capacity of 100 kVA, as well as a small solar PV plant </w:t>
      </w:r>
      <w:r w:rsidR="00C102AF" w:rsidRPr="00C839DC">
        <w:t xml:space="preserve">(1.4-1.6 kW) </w:t>
      </w:r>
      <w:r w:rsidR="00B43BE5" w:rsidRPr="00C839DC">
        <w:t xml:space="preserve">for </w:t>
      </w:r>
      <w:r w:rsidR="00C102AF" w:rsidRPr="00C839DC">
        <w:t>a</w:t>
      </w:r>
      <w:r w:rsidR="00B43BE5" w:rsidRPr="00C839DC">
        <w:t xml:space="preserve"> small dispensary.</w:t>
      </w:r>
    </w:p>
    <w:p w14:paraId="7884FF0B" w14:textId="6E8C441A" w:rsidR="00B43BE5" w:rsidRPr="00C839DC" w:rsidRDefault="00B43BE5" w:rsidP="00197D1B">
      <w:pPr>
        <w:numPr>
          <w:ilvl w:val="1"/>
          <w:numId w:val="38"/>
        </w:numPr>
        <w:ind w:left="1080"/>
      </w:pPr>
      <w:r w:rsidRPr="00C839DC">
        <w:t xml:space="preserve">A management committee is responsible for O&amp;M and for tariff collection at a </w:t>
      </w:r>
      <w:r w:rsidR="00593425" w:rsidRPr="00C839DC">
        <w:t xml:space="preserve">monthly </w:t>
      </w:r>
      <w:r w:rsidRPr="00C839DC">
        <w:t xml:space="preserve">flat rate of </w:t>
      </w:r>
      <w:r w:rsidR="00A859D7" w:rsidRPr="00C839DC">
        <w:t xml:space="preserve">DJF 2,500 (i.e. USD 14) per </w:t>
      </w:r>
      <w:r w:rsidR="00593425" w:rsidRPr="00C839DC">
        <w:t>household</w:t>
      </w:r>
      <w:r w:rsidR="00A859D7" w:rsidRPr="00C839DC">
        <w:t xml:space="preserve"> for the supply of intermittent power for 6 hours</w:t>
      </w:r>
      <w:r w:rsidR="00590771" w:rsidRPr="00C839DC">
        <w:t>/</w:t>
      </w:r>
      <w:r w:rsidR="00A859D7" w:rsidRPr="00C839DC">
        <w:t>day (</w:t>
      </w:r>
      <w:r w:rsidR="00590771" w:rsidRPr="00C839DC">
        <w:t>traditionally from 6 pm to midnight, used for</w:t>
      </w:r>
      <w:r w:rsidR="00C102AF" w:rsidRPr="00C839DC">
        <w:t xml:space="preserve"> lighting and ventilation</w:t>
      </w:r>
      <w:r w:rsidR="00590771" w:rsidRPr="00C839DC">
        <w:t>). These</w:t>
      </w:r>
      <w:r w:rsidR="00C102AF" w:rsidRPr="00C839DC">
        <w:t xml:space="preserve"> house</w:t>
      </w:r>
      <w:r w:rsidR="00590771" w:rsidRPr="00C839DC">
        <w:t>holds are</w:t>
      </w:r>
      <w:r w:rsidR="00C102AF" w:rsidRPr="00C839DC">
        <w:t xml:space="preserve"> equipped with breakers. The </w:t>
      </w:r>
      <w:r w:rsidR="00A859D7" w:rsidRPr="00C839DC">
        <w:t>money is used to purchase fuel for the generator.</w:t>
      </w:r>
    </w:p>
    <w:p w14:paraId="1DF663FB" w14:textId="521B549C" w:rsidR="006E67A8" w:rsidRPr="00C839DC" w:rsidRDefault="00A859D7" w:rsidP="00721A1B">
      <w:pPr>
        <w:numPr>
          <w:ilvl w:val="1"/>
          <w:numId w:val="38"/>
        </w:numPr>
        <w:ind w:left="1080"/>
      </w:pPr>
      <w:r w:rsidRPr="00C839DC">
        <w:rPr>
          <w:rFonts w:eastAsia="Times New Roman" w:cs="Calibri"/>
        </w:rPr>
        <w:t xml:space="preserve">The capacity of </w:t>
      </w:r>
      <w:r w:rsidR="0019616D" w:rsidRPr="00C839DC">
        <w:rPr>
          <w:rFonts w:eastAsia="Times New Roman" w:cs="Calibri"/>
        </w:rPr>
        <w:t xml:space="preserve">the </w:t>
      </w:r>
      <w:r w:rsidRPr="00C839DC">
        <w:rPr>
          <w:rFonts w:eastAsia="Times New Roman" w:cs="Calibri"/>
        </w:rPr>
        <w:t>existing generator is reported to be insufficient for the village demand. Households are facing severe voltage drops which leads to breakdowns in the equipment installed in the dwellings (such as refrigerators). In addition</w:t>
      </w:r>
      <w:r w:rsidR="009F0C8E" w:rsidRPr="00C839DC">
        <w:rPr>
          <w:rFonts w:eastAsia="Times New Roman" w:cs="Calibri"/>
        </w:rPr>
        <w:t>, there are many traditional huts (</w:t>
      </w:r>
      <w:proofErr w:type="spellStart"/>
      <w:r w:rsidR="009F0C8E" w:rsidRPr="00C839DC">
        <w:rPr>
          <w:rFonts w:eastAsia="Times New Roman" w:cs="Calibri"/>
        </w:rPr>
        <w:t>toukouls</w:t>
      </w:r>
      <w:proofErr w:type="spellEnd"/>
      <w:r w:rsidR="009F0C8E" w:rsidRPr="00C839DC">
        <w:rPr>
          <w:rFonts w:eastAsia="Times New Roman" w:cs="Calibri"/>
        </w:rPr>
        <w:t>) scattered in the vicinity of the village with no connection to the local grid.</w:t>
      </w:r>
    </w:p>
    <w:p w14:paraId="714C4BEE" w14:textId="755FCC4C" w:rsidR="006E67A8" w:rsidRPr="00C839DC" w:rsidRDefault="008D3964" w:rsidP="00721A1B">
      <w:pPr>
        <w:numPr>
          <w:ilvl w:val="1"/>
          <w:numId w:val="38"/>
        </w:numPr>
        <w:ind w:left="1080"/>
      </w:pPr>
      <w:r w:rsidRPr="00C839DC">
        <w:rPr>
          <w:rFonts w:eastAsia="Times New Roman" w:cs="Calibri"/>
        </w:rPr>
        <w:lastRenderedPageBreak/>
        <w:t>The village has a total of 50 solar street lighting units, with some installed at community centers and playgrounds</w:t>
      </w:r>
      <w:r w:rsidR="009F0C8E" w:rsidRPr="00C839DC">
        <w:rPr>
          <w:rFonts w:eastAsia="Times New Roman" w:cs="Calibri"/>
        </w:rPr>
        <w:t>.</w:t>
      </w:r>
      <w:r w:rsidRPr="00C839DC">
        <w:rPr>
          <w:rFonts w:eastAsia="Times New Roman" w:cs="Calibri"/>
        </w:rPr>
        <w:t xml:space="preserve"> Although the number could be said to be appropriate, but the lack of regular maintenance puts the </w:t>
      </w:r>
      <w:r w:rsidRPr="00C839DC">
        <w:t>need</w:t>
      </w:r>
      <w:r w:rsidRPr="00C839DC">
        <w:rPr>
          <w:rFonts w:eastAsia="Times New Roman" w:cs="Calibri"/>
        </w:rPr>
        <w:t xml:space="preserve"> for additional units to enhance the illumination into question.</w:t>
      </w:r>
    </w:p>
    <w:p w14:paraId="0DBFAAE4" w14:textId="4B3F227F" w:rsidR="009F0C8E" w:rsidRPr="00C839DC" w:rsidRDefault="005F36B2" w:rsidP="001F2FB5">
      <w:pPr>
        <w:numPr>
          <w:ilvl w:val="1"/>
          <w:numId w:val="38"/>
        </w:numPr>
        <w:ind w:left="1080"/>
      </w:pPr>
      <w:r w:rsidRPr="00C839DC">
        <w:rPr>
          <w:rFonts w:eastAsia="Times New Roman" w:cs="Calibri"/>
        </w:rPr>
        <w:t>T</w:t>
      </w:r>
      <w:r w:rsidR="007E7879" w:rsidRPr="00C839DC">
        <w:rPr>
          <w:rFonts w:eastAsia="Times New Roman" w:cs="Calibri"/>
        </w:rPr>
        <w:t>he village has</w:t>
      </w:r>
      <w:r w:rsidRPr="00C839DC">
        <w:rPr>
          <w:rFonts w:eastAsia="Times New Roman" w:cs="Calibri"/>
        </w:rPr>
        <w:t xml:space="preserve"> </w:t>
      </w:r>
      <w:r w:rsidR="007E7879" w:rsidRPr="00C839DC">
        <w:rPr>
          <w:rFonts w:eastAsia="Times New Roman" w:cs="Calibri"/>
        </w:rPr>
        <w:t>schools, shops, a</w:t>
      </w:r>
      <w:r w:rsidR="00B34FBA" w:rsidRPr="00C839DC">
        <w:rPr>
          <w:rFonts w:eastAsia="Times New Roman" w:cs="Calibri"/>
        </w:rPr>
        <w:t xml:space="preserve"> water pumping station,</w:t>
      </w:r>
      <w:r w:rsidR="007E7879" w:rsidRPr="00C839DC">
        <w:rPr>
          <w:rFonts w:eastAsia="Times New Roman" w:cs="Calibri"/>
        </w:rPr>
        <w:t xml:space="preserve"> community center and a dispensary, with some of these using stand-alone solar systems or </w:t>
      </w:r>
      <w:r w:rsidR="007E6583" w:rsidRPr="00C839DC">
        <w:rPr>
          <w:rFonts w:eastAsia="Times New Roman" w:cs="Calibri"/>
        </w:rPr>
        <w:t>diesel</w:t>
      </w:r>
      <w:r w:rsidR="007E7879" w:rsidRPr="00C839DC">
        <w:rPr>
          <w:rFonts w:eastAsia="Times New Roman" w:cs="Calibri"/>
        </w:rPr>
        <w:t xml:space="preserve"> generators. There</w:t>
      </w:r>
      <w:r w:rsidR="00D038DA" w:rsidRPr="00C839DC">
        <w:rPr>
          <w:rFonts w:eastAsia="Times New Roman" w:cs="Calibri"/>
        </w:rPr>
        <w:t xml:space="preserve"> is</w:t>
      </w:r>
      <w:r w:rsidR="007E7879" w:rsidRPr="00C839DC">
        <w:rPr>
          <w:rFonts w:eastAsia="Times New Roman" w:cs="Calibri"/>
        </w:rPr>
        <w:t xml:space="preserve"> also</w:t>
      </w:r>
      <w:r w:rsidR="00D038DA" w:rsidRPr="00C839DC">
        <w:rPr>
          <w:rFonts w:eastAsia="Times New Roman" w:cs="Calibri"/>
        </w:rPr>
        <w:t xml:space="preserve"> some </w:t>
      </w:r>
      <w:r w:rsidRPr="00C839DC">
        <w:rPr>
          <w:rFonts w:eastAsia="Times New Roman" w:cs="Calibri"/>
        </w:rPr>
        <w:t>in</w:t>
      </w:r>
      <w:r w:rsidR="00D038DA" w:rsidRPr="00C839DC">
        <w:rPr>
          <w:rFonts w:eastAsia="Times New Roman" w:cs="Calibri"/>
        </w:rPr>
        <w:t>come</w:t>
      </w:r>
      <w:r w:rsidR="00D038DA" w:rsidRPr="00C839DC">
        <w:rPr>
          <w:rFonts w:eastAsia="Times New Roman" w:cs="Calibri"/>
        </w:rPr>
        <w:noBreakHyphen/>
      </w:r>
      <w:r w:rsidRPr="00C839DC">
        <w:rPr>
          <w:rFonts w:eastAsia="Times New Roman" w:cs="Calibri"/>
        </w:rPr>
        <w:t xml:space="preserve">generating activities in the village and the surrounding areas, </w:t>
      </w:r>
      <w:r w:rsidR="007E6583" w:rsidRPr="00C839DC">
        <w:rPr>
          <w:rFonts w:eastAsia="Times New Roman" w:cs="Calibri"/>
        </w:rPr>
        <w:t>e.g.</w:t>
      </w:r>
      <w:r w:rsidRPr="00C839DC">
        <w:rPr>
          <w:rFonts w:eastAsia="Times New Roman" w:cs="Calibri"/>
        </w:rPr>
        <w:t xml:space="preserve"> small agriculture work, crafts, etc</w:t>
      </w:r>
      <w:r w:rsidR="00A859D7" w:rsidRPr="00C839DC">
        <w:rPr>
          <w:rFonts w:eastAsia="Times New Roman" w:cs="Calibri"/>
        </w:rPr>
        <w:t xml:space="preserve">. </w:t>
      </w:r>
      <w:r w:rsidR="5808B8D6" w:rsidRPr="00C839DC">
        <w:rPr>
          <w:rFonts w:eastAsia="Times New Roman" w:cs="Calibri"/>
        </w:rPr>
        <w:t>O</w:t>
      </w:r>
      <w:r w:rsidRPr="00C839DC">
        <w:rPr>
          <w:rFonts w:eastAsia="Times New Roman" w:cs="Calibri"/>
        </w:rPr>
        <w:t>verall, th</w:t>
      </w:r>
      <w:r w:rsidR="009F0C8E" w:rsidRPr="00C839DC">
        <w:rPr>
          <w:rFonts w:eastAsia="Times New Roman" w:cs="Calibri"/>
        </w:rPr>
        <w:t xml:space="preserve">e economic benefits for the village are </w:t>
      </w:r>
      <w:r w:rsidRPr="00C839DC">
        <w:rPr>
          <w:rFonts w:eastAsia="Times New Roman" w:cs="Calibri"/>
        </w:rPr>
        <w:t xml:space="preserve">noted to be </w:t>
      </w:r>
      <w:r w:rsidR="009F0C8E" w:rsidRPr="00C839DC">
        <w:rPr>
          <w:rFonts w:eastAsia="Times New Roman" w:cs="Calibri"/>
        </w:rPr>
        <w:t>extremely limited</w:t>
      </w:r>
      <w:r w:rsidRPr="00C839DC">
        <w:rPr>
          <w:rFonts w:eastAsia="Times New Roman" w:cs="Calibri"/>
        </w:rPr>
        <w:t xml:space="preserve">. </w:t>
      </w:r>
      <w:r w:rsidR="00A859D7" w:rsidRPr="00C839DC">
        <w:rPr>
          <w:rFonts w:eastAsia="Times New Roman" w:cs="Calibri"/>
        </w:rPr>
        <w:t xml:space="preserve">A telecom installation exists but the mobile network is reported to be </w:t>
      </w:r>
      <w:r w:rsidR="001F2FB5" w:rsidRPr="00C839DC">
        <w:rPr>
          <w:rFonts w:eastAsia="Times New Roman" w:cs="Calibri"/>
        </w:rPr>
        <w:t>unstable.</w:t>
      </w:r>
    </w:p>
    <w:p w14:paraId="7CAC7C5A" w14:textId="38449CB3" w:rsidR="008D0959" w:rsidRPr="00C839DC" w:rsidRDefault="006E67A8" w:rsidP="000C478C">
      <w:pPr>
        <w:numPr>
          <w:ilvl w:val="0"/>
          <w:numId w:val="36"/>
        </w:numPr>
      </w:pPr>
      <w:r w:rsidRPr="00C839DC">
        <w:rPr>
          <w:b/>
          <w:bCs/>
        </w:rPr>
        <w:t>Khor-</w:t>
      </w:r>
      <w:proofErr w:type="spellStart"/>
      <w:r w:rsidRPr="00C839DC">
        <w:rPr>
          <w:b/>
          <w:bCs/>
        </w:rPr>
        <w:t>Angar</w:t>
      </w:r>
      <w:proofErr w:type="spellEnd"/>
      <w:r w:rsidRPr="00C839DC">
        <w:rPr>
          <w:b/>
          <w:bCs/>
        </w:rPr>
        <w:t>:</w:t>
      </w:r>
      <w:r w:rsidRPr="00C839DC">
        <w:t xml:space="preserve"> </w:t>
      </w:r>
      <w:r w:rsidRPr="00C839DC">
        <w:rPr>
          <w:rFonts w:eastAsia="Times New Roman" w:cs="Calibri"/>
        </w:rPr>
        <w:t xml:space="preserve">Located in the north of </w:t>
      </w:r>
      <w:r w:rsidR="000C478C" w:rsidRPr="00C839DC">
        <w:rPr>
          <w:rFonts w:eastAsia="Times New Roman" w:cs="Calibri"/>
        </w:rPr>
        <w:t>the country</w:t>
      </w:r>
      <w:r w:rsidR="00D00D7F" w:rsidRPr="00C839DC">
        <w:rPr>
          <w:rFonts w:eastAsia="Times New Roman" w:cs="Calibri"/>
        </w:rPr>
        <w:t xml:space="preserve"> (about 320 km from </w:t>
      </w:r>
      <w:proofErr w:type="spellStart"/>
      <w:r w:rsidR="00D00D7F" w:rsidRPr="00C839DC">
        <w:rPr>
          <w:rFonts w:eastAsia="Times New Roman" w:cs="Calibri"/>
        </w:rPr>
        <w:t>Obock</w:t>
      </w:r>
      <w:proofErr w:type="spellEnd"/>
      <w:r w:rsidR="00D00D7F" w:rsidRPr="00C839DC">
        <w:rPr>
          <w:rFonts w:eastAsia="Times New Roman" w:cs="Calibri"/>
        </w:rPr>
        <w:t>)</w:t>
      </w:r>
      <w:r w:rsidRPr="00C839DC">
        <w:rPr>
          <w:rFonts w:eastAsia="Times New Roman" w:cs="Calibri"/>
        </w:rPr>
        <w:t>, the village of Khor-</w:t>
      </w:r>
      <w:proofErr w:type="spellStart"/>
      <w:r w:rsidRPr="00C839DC">
        <w:rPr>
          <w:rFonts w:eastAsia="Times New Roman" w:cs="Calibri"/>
        </w:rPr>
        <w:t>Angar</w:t>
      </w:r>
      <w:proofErr w:type="spellEnd"/>
      <w:r w:rsidRPr="00C839DC">
        <w:rPr>
          <w:rFonts w:eastAsia="Times New Roman" w:cs="Calibri"/>
        </w:rPr>
        <w:t xml:space="preserve"> is a fishing village much smaller in size than </w:t>
      </w:r>
      <w:r w:rsidR="00887CBF" w:rsidRPr="00C839DC">
        <w:rPr>
          <w:rFonts w:eastAsia="Times New Roman" w:cs="Calibri"/>
        </w:rPr>
        <w:t xml:space="preserve">the </w:t>
      </w:r>
      <w:r w:rsidRPr="00C839DC">
        <w:rPr>
          <w:rFonts w:eastAsia="Times New Roman" w:cs="Calibri"/>
        </w:rPr>
        <w:t xml:space="preserve">village of </w:t>
      </w:r>
      <w:proofErr w:type="spellStart"/>
      <w:r w:rsidRPr="00C839DC">
        <w:rPr>
          <w:rFonts w:eastAsia="Times New Roman" w:cs="Calibri"/>
        </w:rPr>
        <w:t>Yoboki</w:t>
      </w:r>
      <w:proofErr w:type="spellEnd"/>
      <w:r w:rsidRPr="00C839DC">
        <w:rPr>
          <w:rFonts w:eastAsia="Times New Roman" w:cs="Calibri"/>
        </w:rPr>
        <w:t>.</w:t>
      </w:r>
      <w:r w:rsidR="00887CBF" w:rsidRPr="00C839DC">
        <w:rPr>
          <w:rFonts w:eastAsia="Times New Roman" w:cs="Calibri"/>
        </w:rPr>
        <w:t xml:space="preserve"> The village is inhabited by nearly 50</w:t>
      </w:r>
      <w:r w:rsidR="00755D3A" w:rsidRPr="00C839DC">
        <w:rPr>
          <w:rFonts w:eastAsia="Times New Roman" w:cs="Calibri"/>
        </w:rPr>
        <w:t> </w:t>
      </w:r>
      <w:r w:rsidR="00887CBF" w:rsidRPr="00C839DC">
        <w:rPr>
          <w:rFonts w:eastAsia="Times New Roman" w:cs="Calibri"/>
        </w:rPr>
        <w:t>households for about 250 people.</w:t>
      </w:r>
    </w:p>
    <w:p w14:paraId="1229CB3A" w14:textId="4F1455E6" w:rsidR="00887CBF" w:rsidRPr="00C839DC" w:rsidRDefault="00887CBF" w:rsidP="00721A1B">
      <w:pPr>
        <w:numPr>
          <w:ilvl w:val="1"/>
          <w:numId w:val="38"/>
        </w:numPr>
        <w:ind w:left="1080"/>
      </w:pPr>
      <w:r w:rsidRPr="00C839DC">
        <w:t xml:space="preserve">Existing infrastructure is limited to a </w:t>
      </w:r>
      <w:r w:rsidR="00735C46" w:rsidRPr="00C839DC">
        <w:t xml:space="preserve">containerized </w:t>
      </w:r>
      <w:r w:rsidRPr="00C839DC">
        <w:t>seawater desalination unit</w:t>
      </w:r>
      <w:r w:rsidR="00735C46" w:rsidRPr="00C839DC">
        <w:t>, financed by the Islamic Development Bank (IDB)</w:t>
      </w:r>
      <w:r w:rsidRPr="00C839DC">
        <w:t xml:space="preserve">. The </w:t>
      </w:r>
      <w:r w:rsidR="00EC2DA5" w:rsidRPr="00C839DC">
        <w:t>unit supplies water to the village, but also to a military base and a national coast-guard base located near the village. However, the equipment is reported to be in poor condition, with the technician operating the unit for only one hour per day.</w:t>
      </w:r>
      <w:r w:rsidRPr="00C839DC">
        <w:t xml:space="preserve"> </w:t>
      </w:r>
    </w:p>
    <w:p w14:paraId="6BFC9D4F" w14:textId="09AA41BA" w:rsidR="00EC2DA5" w:rsidRPr="00C839DC" w:rsidRDefault="005273DC" w:rsidP="00721A1B">
      <w:pPr>
        <w:numPr>
          <w:ilvl w:val="1"/>
          <w:numId w:val="38"/>
        </w:numPr>
        <w:ind w:left="1080"/>
      </w:pPr>
      <w:r w:rsidRPr="00C839DC">
        <w:t xml:space="preserve">The village has no connection to grid-electricity. </w:t>
      </w:r>
      <w:r w:rsidR="00EC2DA5" w:rsidRPr="00C839DC">
        <w:t xml:space="preserve">The villagers have no access to electricity with the exception of a few </w:t>
      </w:r>
      <w:r w:rsidRPr="00C839DC">
        <w:t xml:space="preserve">generators – some of which are not working for lack of maintenance, and a small solar system which some </w:t>
      </w:r>
      <w:r w:rsidR="00EC2DA5" w:rsidRPr="00C839DC">
        <w:t xml:space="preserve">households </w:t>
      </w:r>
      <w:r w:rsidRPr="00C839DC">
        <w:t>installed for their use</w:t>
      </w:r>
      <w:r w:rsidR="00EC2DA5" w:rsidRPr="00C839DC">
        <w:t>.</w:t>
      </w:r>
      <w:r w:rsidRPr="00C839DC">
        <w:t xml:space="preserve"> </w:t>
      </w:r>
    </w:p>
    <w:p w14:paraId="4DB58969" w14:textId="3B931827" w:rsidR="00F22BC7" w:rsidRPr="00C839DC" w:rsidRDefault="00F22BC7" w:rsidP="00EB7164">
      <w:pPr>
        <w:numPr>
          <w:ilvl w:val="1"/>
          <w:numId w:val="38"/>
        </w:numPr>
        <w:ind w:left="1080"/>
      </w:pPr>
      <w:r w:rsidRPr="00C839DC">
        <w:t xml:space="preserve">The Government recently initiated the “Dry Land Project” which aims to build upon the villagers’ experience and fishing and help them secure sustainable revenue streams. </w:t>
      </w:r>
    </w:p>
    <w:p w14:paraId="08B20730" w14:textId="5DC3C6C3" w:rsidR="00EC2DA5" w:rsidRPr="00C839DC" w:rsidRDefault="00EC2DA5" w:rsidP="0068106E">
      <w:pPr>
        <w:numPr>
          <w:ilvl w:val="1"/>
          <w:numId w:val="36"/>
        </w:numPr>
        <w:ind w:left="1080"/>
      </w:pPr>
      <w:r w:rsidRPr="00C839DC">
        <w:t>In December 2020, the Djibouti Agency for Social Development (ADDS) installed about 15 solar street lighting units, but the number is reported to be insufficient to properly illuminate the village.</w:t>
      </w:r>
    </w:p>
    <w:p w14:paraId="43FC43AE" w14:textId="394B8DDB" w:rsidR="00FA559C" w:rsidRPr="00C839DC" w:rsidRDefault="00FA559C" w:rsidP="00FA559C">
      <w:pPr>
        <w:pStyle w:val="Subtitle"/>
      </w:pPr>
      <w:bookmarkStart w:id="12" w:name="_Toc85404053"/>
      <w:r w:rsidRPr="00C839DC">
        <w:t xml:space="preserve">Barriers to </w:t>
      </w:r>
      <w:r w:rsidR="00FD0444" w:rsidRPr="00C839DC">
        <w:t xml:space="preserve">the </w:t>
      </w:r>
      <w:r w:rsidRPr="00C839DC">
        <w:t xml:space="preserve">commercialization of mini-grid development in </w:t>
      </w:r>
      <w:bookmarkEnd w:id="9"/>
      <w:bookmarkEnd w:id="10"/>
      <w:bookmarkEnd w:id="11"/>
      <w:r w:rsidRPr="00C839DC">
        <w:t>Djibouti</w:t>
      </w:r>
      <w:bookmarkEnd w:id="12"/>
      <w:r w:rsidRPr="00C839DC">
        <w:t xml:space="preserve"> </w:t>
      </w:r>
    </w:p>
    <w:p w14:paraId="42BAC867" w14:textId="67447484" w:rsidR="006E67A8" w:rsidRPr="00C839DC" w:rsidRDefault="00B34FBA" w:rsidP="25AA03DA">
      <w:pPr>
        <w:rPr>
          <w:rFonts w:asciiTheme="minorHAnsi" w:hAnsiTheme="minorHAnsi" w:cstheme="minorBidi"/>
        </w:rPr>
      </w:pPr>
      <w:r w:rsidRPr="00C839DC">
        <w:rPr>
          <w:rFonts w:asciiTheme="minorHAnsi" w:hAnsiTheme="minorHAnsi" w:cstheme="minorBidi"/>
        </w:rPr>
        <w:t xml:space="preserve">Previous and ongoing interventions by the authorities and development partners encountered common barriers which ought to be taken in consideration during the design of new interventions. The following </w:t>
      </w:r>
      <w:r w:rsidR="00E3241E" w:rsidRPr="00C839DC">
        <w:rPr>
          <w:rFonts w:asciiTheme="minorHAnsi" w:hAnsiTheme="minorHAnsi" w:cstheme="minorBidi"/>
        </w:rPr>
        <w:t>barriers</w:t>
      </w:r>
      <w:r w:rsidRPr="00C839DC">
        <w:rPr>
          <w:rFonts w:asciiTheme="minorHAnsi" w:hAnsiTheme="minorHAnsi" w:cstheme="minorBidi"/>
        </w:rPr>
        <w:t xml:space="preserve"> limit the government’s ability to utilize solar and hybrid mini</w:t>
      </w:r>
      <w:r w:rsidR="6F4582A5" w:rsidRPr="00C839DC">
        <w:rPr>
          <w:rFonts w:asciiTheme="minorHAnsi" w:hAnsiTheme="minorHAnsi" w:cstheme="minorBidi"/>
        </w:rPr>
        <w:t>-</w:t>
      </w:r>
      <w:r w:rsidRPr="00C839DC">
        <w:rPr>
          <w:rFonts w:asciiTheme="minorHAnsi" w:hAnsiTheme="minorHAnsi" w:cstheme="minorBidi"/>
        </w:rPr>
        <w:t>grid development as an approach towards achieving universal electricity access:</w:t>
      </w:r>
    </w:p>
    <w:p w14:paraId="48B00A6B" w14:textId="346D1694" w:rsidR="00772F25" w:rsidRPr="00C839DC" w:rsidRDefault="00772F25" w:rsidP="0068106E">
      <w:pPr>
        <w:numPr>
          <w:ilvl w:val="1"/>
          <w:numId w:val="39"/>
        </w:numPr>
        <w:ind w:left="720"/>
        <w:rPr>
          <w:rFonts w:asciiTheme="minorHAnsi" w:hAnsiTheme="minorHAnsi" w:cstheme="minorHAnsi"/>
          <w:iCs/>
          <w:szCs w:val="22"/>
        </w:rPr>
      </w:pPr>
      <w:r w:rsidRPr="00C839DC">
        <w:rPr>
          <w:rFonts w:asciiTheme="minorHAnsi" w:hAnsiTheme="minorHAnsi" w:cstheme="minorHAnsi"/>
          <w:iCs/>
          <w:szCs w:val="22"/>
        </w:rPr>
        <w:t>Limited data on potential opportunities for mini-grid development and a model for tariff calculations that is commercially viable for private sector companies,</w:t>
      </w:r>
    </w:p>
    <w:p w14:paraId="349EE604" w14:textId="53F71366" w:rsidR="009B661E" w:rsidRPr="00C839DC" w:rsidRDefault="009B661E" w:rsidP="0068106E">
      <w:pPr>
        <w:numPr>
          <w:ilvl w:val="1"/>
          <w:numId w:val="39"/>
        </w:numPr>
        <w:ind w:left="720"/>
        <w:rPr>
          <w:rFonts w:asciiTheme="minorHAnsi" w:hAnsiTheme="minorHAnsi" w:cstheme="minorHAnsi"/>
          <w:iCs/>
          <w:szCs w:val="22"/>
        </w:rPr>
      </w:pPr>
      <w:r w:rsidRPr="00C839DC">
        <w:rPr>
          <w:rFonts w:asciiTheme="minorHAnsi" w:hAnsiTheme="minorHAnsi" w:cstheme="minorHAnsi"/>
          <w:iCs/>
          <w:szCs w:val="22"/>
          <w:lang w:val="en-GB"/>
        </w:rPr>
        <w:t xml:space="preserve">Lack of a clear institutional setup </w:t>
      </w:r>
      <w:r w:rsidR="00B34FBA" w:rsidRPr="00C839DC">
        <w:rPr>
          <w:rFonts w:asciiTheme="minorHAnsi" w:hAnsiTheme="minorHAnsi" w:cstheme="minorHAnsi"/>
          <w:iCs/>
          <w:szCs w:val="22"/>
          <w:lang w:val="en-GB"/>
        </w:rPr>
        <w:t>and a</w:t>
      </w:r>
      <w:r w:rsidR="00772F25" w:rsidRPr="00C839DC">
        <w:rPr>
          <w:rFonts w:asciiTheme="minorHAnsi" w:hAnsiTheme="minorHAnsi" w:cstheme="minorHAnsi"/>
          <w:iCs/>
          <w:szCs w:val="22"/>
          <w:lang w:val="en-GB"/>
        </w:rPr>
        <w:t xml:space="preserve"> national</w:t>
      </w:r>
      <w:r w:rsidR="00B34FBA" w:rsidRPr="00C839DC">
        <w:rPr>
          <w:rFonts w:asciiTheme="minorHAnsi" w:hAnsiTheme="minorHAnsi" w:cstheme="minorHAnsi"/>
          <w:iCs/>
          <w:szCs w:val="22"/>
          <w:lang w:val="en-GB"/>
        </w:rPr>
        <w:t xml:space="preserve"> focal point for mini-grid development,</w:t>
      </w:r>
    </w:p>
    <w:p w14:paraId="46F84221" w14:textId="01DDC641" w:rsidR="00F4338B" w:rsidRPr="00C839DC" w:rsidRDefault="00F4338B" w:rsidP="0068106E">
      <w:pPr>
        <w:numPr>
          <w:ilvl w:val="1"/>
          <w:numId w:val="39"/>
        </w:numPr>
        <w:ind w:left="720"/>
        <w:rPr>
          <w:rFonts w:asciiTheme="minorHAnsi" w:hAnsiTheme="minorHAnsi" w:cstheme="minorHAnsi"/>
          <w:iCs/>
          <w:szCs w:val="22"/>
        </w:rPr>
      </w:pPr>
      <w:r w:rsidRPr="00C839DC">
        <w:rPr>
          <w:rFonts w:asciiTheme="minorHAnsi" w:hAnsiTheme="minorHAnsi" w:cstheme="minorHAnsi"/>
          <w:iCs/>
          <w:szCs w:val="22"/>
        </w:rPr>
        <w:t>Lack of quality standards for system components and technical education on low-carbon mini-grids,</w:t>
      </w:r>
    </w:p>
    <w:p w14:paraId="58553EC5" w14:textId="4355AB09" w:rsidR="009B661E" w:rsidRPr="00C839DC" w:rsidRDefault="009B661E" w:rsidP="0068106E">
      <w:pPr>
        <w:numPr>
          <w:ilvl w:val="1"/>
          <w:numId w:val="39"/>
        </w:numPr>
        <w:ind w:left="720"/>
        <w:rPr>
          <w:rFonts w:asciiTheme="minorHAnsi" w:hAnsiTheme="minorHAnsi" w:cstheme="minorHAnsi"/>
          <w:iCs/>
          <w:szCs w:val="22"/>
        </w:rPr>
      </w:pPr>
      <w:r w:rsidRPr="00C839DC">
        <w:rPr>
          <w:rFonts w:asciiTheme="minorHAnsi" w:hAnsiTheme="minorHAnsi" w:cstheme="minorHAnsi"/>
          <w:iCs/>
          <w:szCs w:val="22"/>
          <w:lang w:val="en-GB"/>
        </w:rPr>
        <w:t xml:space="preserve">Limited </w:t>
      </w:r>
      <w:r w:rsidR="00B34FBA" w:rsidRPr="00C839DC">
        <w:rPr>
          <w:rFonts w:asciiTheme="minorHAnsi" w:hAnsiTheme="minorHAnsi" w:cstheme="minorHAnsi"/>
          <w:iCs/>
          <w:szCs w:val="22"/>
          <w:lang w:val="en-GB"/>
        </w:rPr>
        <w:t xml:space="preserve">capacity of local EPCs and ESCOs </w:t>
      </w:r>
      <w:r w:rsidR="00F4338B" w:rsidRPr="00C839DC">
        <w:rPr>
          <w:rFonts w:asciiTheme="minorHAnsi" w:hAnsiTheme="minorHAnsi" w:cstheme="minorHAnsi"/>
          <w:iCs/>
          <w:szCs w:val="22"/>
          <w:lang w:val="en-GB"/>
        </w:rPr>
        <w:t xml:space="preserve">to undertake </w:t>
      </w:r>
      <w:r w:rsidR="00B34FBA" w:rsidRPr="00C839DC">
        <w:rPr>
          <w:rFonts w:asciiTheme="minorHAnsi" w:hAnsiTheme="minorHAnsi" w:cstheme="minorHAnsi"/>
          <w:iCs/>
          <w:szCs w:val="22"/>
          <w:lang w:val="en-GB"/>
        </w:rPr>
        <w:t xml:space="preserve">tender preparation and O&amp;M </w:t>
      </w:r>
      <w:r w:rsidR="00F4338B" w:rsidRPr="00C839DC">
        <w:rPr>
          <w:rFonts w:asciiTheme="minorHAnsi" w:hAnsiTheme="minorHAnsi" w:cstheme="minorHAnsi"/>
          <w:iCs/>
          <w:szCs w:val="22"/>
          <w:lang w:val="en-GB"/>
        </w:rPr>
        <w:t>services</w:t>
      </w:r>
      <w:r w:rsidR="00B34FBA" w:rsidRPr="00C839DC">
        <w:rPr>
          <w:rFonts w:asciiTheme="minorHAnsi" w:hAnsiTheme="minorHAnsi" w:cstheme="minorHAnsi"/>
          <w:iCs/>
          <w:szCs w:val="22"/>
          <w:lang w:val="en-GB"/>
        </w:rPr>
        <w:t>,</w:t>
      </w:r>
    </w:p>
    <w:p w14:paraId="07CE993C" w14:textId="462DC524" w:rsidR="009B661E" w:rsidRPr="00C839DC" w:rsidRDefault="009B661E" w:rsidP="0068106E">
      <w:pPr>
        <w:numPr>
          <w:ilvl w:val="1"/>
          <w:numId w:val="39"/>
        </w:numPr>
        <w:ind w:left="720"/>
        <w:rPr>
          <w:rFonts w:asciiTheme="minorHAnsi" w:hAnsiTheme="minorHAnsi" w:cstheme="minorHAnsi"/>
          <w:iCs/>
          <w:szCs w:val="22"/>
        </w:rPr>
      </w:pPr>
      <w:r w:rsidRPr="00C839DC">
        <w:rPr>
          <w:rFonts w:asciiTheme="minorHAnsi" w:hAnsiTheme="minorHAnsi" w:cstheme="minorHAnsi"/>
          <w:iCs/>
          <w:szCs w:val="22"/>
          <w:lang w:val="en-GB"/>
        </w:rPr>
        <w:t xml:space="preserve">Limited representation of </w:t>
      </w:r>
      <w:r w:rsidR="00B34FBA" w:rsidRPr="00C839DC">
        <w:rPr>
          <w:rFonts w:asciiTheme="minorHAnsi" w:hAnsiTheme="minorHAnsi" w:cstheme="minorHAnsi"/>
          <w:iCs/>
          <w:szCs w:val="22"/>
          <w:lang w:val="en-GB"/>
        </w:rPr>
        <w:t>p</w:t>
      </w:r>
      <w:r w:rsidR="00772F25" w:rsidRPr="00C839DC">
        <w:rPr>
          <w:rFonts w:asciiTheme="minorHAnsi" w:hAnsiTheme="minorHAnsi" w:cstheme="minorHAnsi"/>
          <w:iCs/>
          <w:szCs w:val="22"/>
          <w:lang w:val="en-GB"/>
        </w:rPr>
        <w:t xml:space="preserve">rivate sector in </w:t>
      </w:r>
      <w:r w:rsidR="00B34FBA" w:rsidRPr="00C839DC">
        <w:rPr>
          <w:rFonts w:asciiTheme="minorHAnsi" w:hAnsiTheme="minorHAnsi" w:cstheme="minorHAnsi"/>
          <w:iCs/>
          <w:szCs w:val="22"/>
          <w:lang w:val="en-GB"/>
        </w:rPr>
        <w:t>rural electrification planning,</w:t>
      </w:r>
    </w:p>
    <w:p w14:paraId="5FE5936A" w14:textId="3C6B13D7" w:rsidR="00772F25" w:rsidRPr="00C839DC" w:rsidRDefault="00772F25" w:rsidP="0068106E">
      <w:pPr>
        <w:numPr>
          <w:ilvl w:val="1"/>
          <w:numId w:val="39"/>
        </w:numPr>
        <w:ind w:left="720"/>
        <w:rPr>
          <w:rFonts w:asciiTheme="minorHAnsi" w:hAnsiTheme="minorHAnsi" w:cstheme="minorHAnsi"/>
          <w:iCs/>
          <w:szCs w:val="22"/>
        </w:rPr>
      </w:pPr>
      <w:r w:rsidRPr="00C839DC">
        <w:rPr>
          <w:rFonts w:asciiTheme="minorHAnsi" w:hAnsiTheme="minorHAnsi" w:cstheme="minorHAnsi"/>
          <w:iCs/>
          <w:szCs w:val="22"/>
        </w:rPr>
        <w:t>Limited access of ESPs to financial schemes &amp; incentives, and</w:t>
      </w:r>
    </w:p>
    <w:p w14:paraId="2D948FE6" w14:textId="77777777" w:rsidR="00FC03F8" w:rsidRPr="00C839DC" w:rsidRDefault="00772F25" w:rsidP="00FC03F8">
      <w:pPr>
        <w:numPr>
          <w:ilvl w:val="1"/>
          <w:numId w:val="39"/>
        </w:numPr>
        <w:ind w:left="720"/>
        <w:rPr>
          <w:rFonts w:asciiTheme="minorHAnsi" w:hAnsiTheme="minorHAnsi" w:cstheme="minorHAnsi"/>
          <w:iCs/>
          <w:szCs w:val="22"/>
        </w:rPr>
      </w:pPr>
      <w:r w:rsidRPr="00C839DC">
        <w:rPr>
          <w:rFonts w:asciiTheme="minorHAnsi" w:hAnsiTheme="minorHAnsi" w:cstheme="minorHAnsi"/>
          <w:iCs/>
          <w:szCs w:val="22"/>
        </w:rPr>
        <w:t>Lack of platforms dedicated to knowledge sharing and dissemination.</w:t>
      </w:r>
    </w:p>
    <w:p w14:paraId="202DE60B" w14:textId="12FAC2DA" w:rsidR="00FC03F8" w:rsidRPr="00C839DC" w:rsidRDefault="00FC03F8" w:rsidP="00FC03F8">
      <w:r w:rsidRPr="00C839DC">
        <w:t>In conclusion, there are many challenges facing private sector engagement in the development of the mini-grid sector in Djibouti, and consequently limiting the government capacity to undertake rural electrification plans and achieve universal energy access. By participating in the Africa Mini-grid Programme (AMP), the Government aims to overcome these challenges. Thus, the AMP in Djibouti project is designed to support the authorities and work on enhancing the capacity of the public sector, but also to work with private sector players, e.g. EPCs, ESCOs, as well as local investors, to enhance their capacities and processes to become more efficient in preparing winning tenders and managing O&amp;M processes that generate profit, yet achieve the highest possible social returns for the electricity users in off-grid areas.</w:t>
      </w:r>
    </w:p>
    <w:p w14:paraId="4DBD56F2" w14:textId="394ABCF7" w:rsidR="00FC03F8" w:rsidRPr="00C839DC" w:rsidRDefault="00FC03F8" w:rsidP="005408A3">
      <w:pPr>
        <w:spacing w:after="0"/>
      </w:pPr>
      <w:r w:rsidRPr="00C839DC">
        <w:t>Moreover, by increasing the commercial viability of low-carbon minigrids and thus encouraging access to long term, affordable and clean energy, AMP projects are well aligned with government efforts to respond to the pandemic and national priorities for long-term green and equitable recovery. The COVID-19 crisis has highlighted the importance of reliable and affordable access to electricity for enabling essential health service delivery</w:t>
      </w:r>
      <w:r w:rsidRPr="00C839DC">
        <w:rPr>
          <w:vertAlign w:val="superscript"/>
        </w:rPr>
        <w:footnoteReference w:id="6"/>
      </w:r>
      <w:r w:rsidRPr="00C839DC">
        <w:t xml:space="preserve">, and </w:t>
      </w:r>
      <w:r w:rsidRPr="00C839DC">
        <w:lastRenderedPageBreak/>
        <w:t>underpinning the ability of communities to abide by social-distancing measures and overcome the disruption to economic activity</w:t>
      </w:r>
      <w:r w:rsidRPr="00C839DC">
        <w:rPr>
          <w:vertAlign w:val="superscript"/>
        </w:rPr>
        <w:footnoteReference w:id="7"/>
      </w:r>
      <w:r w:rsidRPr="00C839DC">
        <w:t>. Also, over the medium to long term, access to reliable, affordable, clean energy will be crucial to support economic recovery. Not only are investments in off-grid renewable energy important levers to create jobs and generate financial savings but increasing energy access for the most vulnerable population creates opportunities for local economic development that enhance resilience to shocks and crises. Over the long term, access to reliable, clean energy reduces pressure on ecosystems and may contribute to reducing the likelihood and spread of zoonotic diseases</w:t>
      </w:r>
      <w:r w:rsidRPr="00C839DC">
        <w:rPr>
          <w:vertAlign w:val="superscript"/>
        </w:rPr>
        <w:footnoteReference w:id="8"/>
      </w:r>
      <w:r w:rsidRPr="00C839DC">
        <w:t>.</w:t>
      </w:r>
    </w:p>
    <w:p w14:paraId="5DB98F11" w14:textId="29628238" w:rsidR="00B369EB" w:rsidRPr="00C839DC" w:rsidRDefault="00B369EB" w:rsidP="005408A3">
      <w:pPr>
        <w:pStyle w:val="Subtitle"/>
        <w:numPr>
          <w:ilvl w:val="0"/>
          <w:numId w:val="27"/>
        </w:numPr>
      </w:pPr>
      <w:bookmarkStart w:id="13" w:name="_Toc73642679"/>
      <w:bookmarkStart w:id="14" w:name="_Toc85404054"/>
      <w:r w:rsidRPr="00C839DC">
        <w:t>Health and socio-economic impacts of the ongoing COVID-19 pandemic on Djibouti</w:t>
      </w:r>
      <w:bookmarkEnd w:id="13"/>
      <w:bookmarkEnd w:id="14"/>
    </w:p>
    <w:p w14:paraId="22E165C7" w14:textId="77777777" w:rsidR="008477F2" w:rsidRPr="00C839DC" w:rsidRDefault="008477F2" w:rsidP="005408A3">
      <w:pPr>
        <w:rPr>
          <w:rFonts w:asciiTheme="majorHAnsi" w:hAnsiTheme="majorHAnsi" w:cstheme="majorHAnsi"/>
          <w:szCs w:val="20"/>
        </w:rPr>
      </w:pPr>
      <w:r w:rsidRPr="00C839DC">
        <w:rPr>
          <w:rFonts w:asciiTheme="majorHAnsi" w:hAnsiTheme="majorHAnsi" w:cstheme="majorHAnsi"/>
          <w:szCs w:val="20"/>
        </w:rPr>
        <w:t>Djibouti is facing an unprecedented economic crisis due to COVID-19 threatening hard-won development gains of 20 years. Djibouti struggled to grow its economy due to a largely unskilled labor force, limited resources and harsh climate conditions. Informal and small businesses, representing more than70% of all jobs, are heavily impacted. This economic tsunami is likely to send back to poverty the most vulnerable and disrupt the social cohesion.</w:t>
      </w:r>
    </w:p>
    <w:p w14:paraId="2D72805C" w14:textId="33230936" w:rsidR="005408A3" w:rsidRPr="00C839DC" w:rsidRDefault="005408A3" w:rsidP="005408A3">
      <w:pPr>
        <w:pStyle w:val="NormalWeb"/>
        <w:spacing w:before="0" w:beforeAutospacing="0" w:after="60" w:afterAutospacing="0"/>
        <w:rPr>
          <w:rFonts w:asciiTheme="majorHAnsi" w:hAnsiTheme="majorHAnsi" w:cstheme="majorHAnsi"/>
          <w:sz w:val="20"/>
          <w:szCs w:val="20"/>
        </w:rPr>
      </w:pPr>
      <w:r w:rsidRPr="00C839DC">
        <w:rPr>
          <w:rFonts w:asciiTheme="majorHAnsi" w:hAnsiTheme="majorHAnsi" w:cstheme="majorHAnsi"/>
          <w:noProof/>
          <w:sz w:val="20"/>
          <w:szCs w:val="20"/>
        </w:rPr>
        <w:drawing>
          <wp:anchor distT="0" distB="0" distL="114300" distR="114300" simplePos="0" relativeHeight="251658246" behindDoc="0" locked="0" layoutInCell="1" allowOverlap="1" wp14:anchorId="400C43CE" wp14:editId="407E7B44">
            <wp:simplePos x="0" y="0"/>
            <wp:positionH relativeFrom="column">
              <wp:posOffset>2371090</wp:posOffset>
            </wp:positionH>
            <wp:positionV relativeFrom="paragraph">
              <wp:posOffset>846224</wp:posOffset>
            </wp:positionV>
            <wp:extent cx="3577590" cy="2147570"/>
            <wp:effectExtent l="0" t="0" r="3810" b="508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77590" cy="2147570"/>
                    </a:xfrm>
                    <a:prstGeom prst="rect">
                      <a:avLst/>
                    </a:prstGeom>
                    <a:noFill/>
                    <a:ln>
                      <a:noFill/>
                    </a:ln>
                  </pic:spPr>
                </pic:pic>
              </a:graphicData>
            </a:graphic>
            <wp14:sizeRelH relativeFrom="page">
              <wp14:pctWidth>0</wp14:pctWidth>
            </wp14:sizeRelH>
            <wp14:sizeRelV relativeFrom="page">
              <wp14:pctHeight>0</wp14:pctHeight>
            </wp14:sizeRelV>
          </wp:anchor>
        </w:drawing>
      </w:r>
      <w:r w:rsidR="008477F2" w:rsidRPr="00C839DC">
        <w:rPr>
          <w:rFonts w:asciiTheme="majorHAnsi" w:hAnsiTheme="majorHAnsi" w:cstheme="majorHAnsi"/>
          <w:sz w:val="20"/>
          <w:szCs w:val="20"/>
        </w:rPr>
        <w:t>Djibouti has enjoyed its rapid and steadfast economic growth with per capita GDP growing at an average rate of 7% on an annual basis in recent years, thanks to the massive public debt-financed investments in infrastructure, mainly in trading and port administration. Rapid economic growth in the recent past (from 6.7% GDP growth in 2017 to 8.4% in 2018) was aligned with ambitious goal of “Djibouti Vision 2035" which aimed at tripling the per capita income and creating more than 200,000 jobs by 2035. Projection of attaining 9.7% GDP growth in 2021 is considerably</w:t>
      </w:r>
      <w:r w:rsidR="008477F2" w:rsidRPr="00C839DC">
        <w:rPr>
          <w:rStyle w:val="normaltextrun"/>
          <w:rFonts w:asciiTheme="majorHAnsi" w:hAnsiTheme="majorHAnsi" w:cstheme="majorHAnsi"/>
          <w:color w:val="000000"/>
          <w:sz w:val="20"/>
          <w:szCs w:val="20"/>
          <w:bdr w:val="none" w:sz="0" w:space="0" w:color="auto" w:frame="1"/>
        </w:rPr>
        <w:t xml:space="preserve"> </w:t>
      </w:r>
      <w:r w:rsidR="008477F2" w:rsidRPr="00C839DC">
        <w:rPr>
          <w:rFonts w:asciiTheme="majorHAnsi" w:hAnsiTheme="majorHAnsi" w:cstheme="majorHAnsi"/>
          <w:sz w:val="20"/>
          <w:szCs w:val="20"/>
        </w:rPr>
        <w:t xml:space="preserve">affected by the global pandemic. </w:t>
      </w:r>
    </w:p>
    <w:p w14:paraId="72988A8F" w14:textId="68AF9639" w:rsidR="008477F2" w:rsidRPr="00C839DC" w:rsidRDefault="008477F2" w:rsidP="005408A3">
      <w:pPr>
        <w:pStyle w:val="NormalWeb"/>
        <w:spacing w:before="0" w:beforeAutospacing="0" w:after="60" w:afterAutospacing="0"/>
        <w:rPr>
          <w:rFonts w:asciiTheme="majorHAnsi" w:hAnsiTheme="majorHAnsi" w:cstheme="majorHAnsi"/>
          <w:sz w:val="20"/>
          <w:szCs w:val="20"/>
        </w:rPr>
      </w:pPr>
      <w:r w:rsidRPr="00C839DC">
        <w:rPr>
          <w:rFonts w:asciiTheme="majorHAnsi" w:hAnsiTheme="majorHAnsi" w:cstheme="majorBidi"/>
          <w:sz w:val="20"/>
          <w:szCs w:val="20"/>
          <w:lang w:val="en-GB"/>
        </w:rPr>
        <w:t xml:space="preserve">The pandemic of COVID-19 jeopardizes this positive trend and may scale back hard-won achievements. The pandemic, and the consecutive lockdown, abruptly deprived public income and increased public expenses to provide care to the population. It is estimated that more than </w:t>
      </w:r>
      <w:r w:rsidRPr="00C839DC">
        <w:rPr>
          <w:rFonts w:asciiTheme="majorHAnsi" w:hAnsiTheme="majorHAnsi" w:cstheme="majorBidi"/>
          <w:sz w:val="20"/>
          <w:szCs w:val="20"/>
        </w:rPr>
        <w:t>10,000 jobs have been lost: including both in the formal and informal sectors, thus impacting at least 170 thousand members of household are affected.</w:t>
      </w:r>
    </w:p>
    <w:p w14:paraId="61087E77" w14:textId="77777777" w:rsidR="008477F2" w:rsidRPr="00C839DC" w:rsidRDefault="008477F2" w:rsidP="005408A3">
      <w:pPr>
        <w:rPr>
          <w:rFonts w:asciiTheme="majorHAnsi" w:hAnsiTheme="majorHAnsi" w:cstheme="majorHAnsi"/>
          <w:szCs w:val="20"/>
        </w:rPr>
      </w:pPr>
      <w:r w:rsidRPr="00C839DC">
        <w:rPr>
          <w:rFonts w:asciiTheme="majorHAnsi" w:hAnsiTheme="majorHAnsi" w:cstheme="majorHAnsi"/>
          <w:szCs w:val="20"/>
        </w:rPr>
        <w:t>The realization of the fact that Djibouti is highly food-insecure and is highly vulnerable to such external shocks was made even more evident during the lockdown. Djibouti imports 90% of its food and is one of the highly food insecure countries in the region. Pre-existing conditions of food insecurity and strained food self-sufficiency, primary health care system, education, access to electricity and water supply have already been far from satisfactory. 20.3% of the population are under the extreme poverty line whereas 35.3% are under widespread poverty</w:t>
      </w:r>
      <w:r w:rsidRPr="00C839DC">
        <w:rPr>
          <w:rStyle w:val="FootnoteReference"/>
          <w:rFonts w:asciiTheme="majorHAnsi" w:hAnsiTheme="majorHAnsi" w:cstheme="majorHAnsi"/>
          <w:sz w:val="20"/>
          <w:szCs w:val="20"/>
        </w:rPr>
        <w:footnoteReference w:id="9"/>
      </w:r>
      <w:r w:rsidRPr="00C839DC">
        <w:rPr>
          <w:rFonts w:asciiTheme="majorHAnsi" w:hAnsiTheme="majorHAnsi" w:cstheme="majorHAnsi"/>
          <w:szCs w:val="20"/>
        </w:rPr>
        <w:t xml:space="preserve">. Agricultural production is almost non-existent, partly because of drought and partly because of poor soil quality. Only about 10% of the total land area of Djibouti is arable and fit for agriculture, and this limited arable land is under the threat of climate risks. </w:t>
      </w:r>
    </w:p>
    <w:p w14:paraId="1DE89870" w14:textId="34C74741" w:rsidR="008477F2" w:rsidRPr="00C839DC" w:rsidRDefault="008477F2" w:rsidP="005408A3">
      <w:pPr>
        <w:pStyle w:val="NormalWeb"/>
        <w:spacing w:before="0" w:beforeAutospacing="0" w:after="60" w:afterAutospacing="0"/>
        <w:rPr>
          <w:rFonts w:asciiTheme="majorHAnsi" w:hAnsiTheme="majorHAnsi" w:cstheme="majorHAnsi"/>
          <w:sz w:val="20"/>
          <w:szCs w:val="20"/>
          <w:lang w:eastAsia="cs-CZ"/>
        </w:rPr>
      </w:pPr>
      <w:r w:rsidRPr="00C839DC">
        <w:rPr>
          <w:rFonts w:asciiTheme="majorHAnsi" w:hAnsiTheme="majorHAnsi" w:cstheme="majorHAnsi"/>
          <w:sz w:val="20"/>
          <w:szCs w:val="20"/>
          <w:lang w:eastAsia="cs-CZ"/>
        </w:rPr>
        <w:t xml:space="preserve">Unemployment rate in Djibouti is at </w:t>
      </w:r>
      <w:r w:rsidR="00FC03F8" w:rsidRPr="00C839DC">
        <w:rPr>
          <w:rFonts w:asciiTheme="majorHAnsi" w:hAnsiTheme="majorHAnsi" w:cstheme="majorHAnsi"/>
          <w:sz w:val="20"/>
          <w:szCs w:val="20"/>
          <w:lang w:eastAsia="cs-CZ"/>
        </w:rPr>
        <w:t>39</w:t>
      </w:r>
      <w:r w:rsidRPr="00C839DC">
        <w:rPr>
          <w:rFonts w:asciiTheme="majorHAnsi" w:hAnsiTheme="majorHAnsi" w:cstheme="majorHAnsi"/>
          <w:sz w:val="20"/>
          <w:szCs w:val="20"/>
          <w:lang w:eastAsia="cs-CZ"/>
        </w:rPr>
        <w:t>%</w:t>
      </w:r>
      <w:r w:rsidR="00FC03F8" w:rsidRPr="00C839DC">
        <w:rPr>
          <w:rFonts w:asciiTheme="majorHAnsi" w:hAnsiTheme="majorHAnsi" w:cstheme="majorHAnsi"/>
          <w:sz w:val="20"/>
          <w:szCs w:val="20"/>
          <w:lang w:eastAsia="cs-CZ"/>
        </w:rPr>
        <w:t xml:space="preserve"> and 72% of youth</w:t>
      </w:r>
      <w:r w:rsidRPr="00C839DC">
        <w:rPr>
          <w:rFonts w:asciiTheme="majorHAnsi" w:hAnsiTheme="majorHAnsi" w:cstheme="majorHAnsi"/>
          <w:sz w:val="20"/>
          <w:szCs w:val="20"/>
          <w:lang w:eastAsia="cs-CZ"/>
        </w:rPr>
        <w:t xml:space="preserve">; however, a considerable number of the “unemployed” population is engaged in one or the form of micro/small or medium scale informal businesses. The participation of </w:t>
      </w:r>
      <w:r w:rsidRPr="00C839DC">
        <w:rPr>
          <w:rFonts w:asciiTheme="majorHAnsi" w:hAnsiTheme="majorHAnsi" w:cstheme="majorHAnsi"/>
          <w:sz w:val="20"/>
          <w:szCs w:val="20"/>
          <w:lang w:eastAsia="cs-CZ"/>
        </w:rPr>
        <w:lastRenderedPageBreak/>
        <w:t>women in the labor market is still limited</w:t>
      </w:r>
      <w:r w:rsidR="009C2006" w:rsidRPr="00C839DC">
        <w:rPr>
          <w:rFonts w:asciiTheme="majorHAnsi" w:hAnsiTheme="majorHAnsi" w:cstheme="majorHAnsi"/>
          <w:sz w:val="20"/>
          <w:szCs w:val="20"/>
          <w:lang w:eastAsia="cs-CZ"/>
        </w:rPr>
        <w:t xml:space="preserve"> </w:t>
      </w:r>
      <w:r w:rsidRPr="00C839DC">
        <w:rPr>
          <w:rFonts w:asciiTheme="majorHAnsi" w:hAnsiTheme="majorHAnsi" w:cstheme="majorHAnsi"/>
          <w:sz w:val="20"/>
          <w:szCs w:val="20"/>
          <w:lang w:eastAsia="cs-CZ"/>
        </w:rPr>
        <w:t>Women represent 25% of the 12,400 civil servants in public administration, compared to 75% men. The staff gap between women and men is more accentuated in technical ministries</w:t>
      </w:r>
      <w:bookmarkStart w:id="15" w:name="_ftnref1"/>
      <w:bookmarkEnd w:id="15"/>
      <w:r w:rsidRPr="00C839DC">
        <w:rPr>
          <w:rFonts w:asciiTheme="majorHAnsi" w:hAnsiTheme="majorHAnsi" w:cstheme="majorHAnsi"/>
          <w:sz w:val="20"/>
          <w:szCs w:val="20"/>
          <w:vertAlign w:val="superscript"/>
          <w:lang w:eastAsia="cs-CZ"/>
        </w:rPr>
        <w:footnoteReference w:id="10"/>
      </w:r>
      <w:r w:rsidRPr="00C839DC">
        <w:rPr>
          <w:rFonts w:asciiTheme="majorHAnsi" w:hAnsiTheme="majorHAnsi" w:cstheme="majorHAnsi"/>
          <w:sz w:val="20"/>
          <w:szCs w:val="20"/>
          <w:lang w:eastAsia="cs-CZ"/>
        </w:rPr>
        <w:t xml:space="preserve">. </w:t>
      </w:r>
    </w:p>
    <w:p w14:paraId="7F2CC82A" w14:textId="77777777" w:rsidR="008477F2" w:rsidRPr="00C839DC" w:rsidRDefault="008477F2" w:rsidP="005408A3">
      <w:pPr>
        <w:pStyle w:val="NormalWeb"/>
        <w:spacing w:before="0" w:beforeAutospacing="0" w:after="60" w:afterAutospacing="0"/>
        <w:rPr>
          <w:rFonts w:asciiTheme="majorHAnsi" w:hAnsiTheme="majorHAnsi" w:cstheme="majorHAnsi"/>
          <w:sz w:val="20"/>
          <w:szCs w:val="20"/>
        </w:rPr>
      </w:pPr>
      <w:r w:rsidRPr="00C839DC">
        <w:rPr>
          <w:rFonts w:asciiTheme="majorHAnsi" w:hAnsiTheme="majorHAnsi" w:cstheme="majorHAnsi"/>
          <w:sz w:val="20"/>
          <w:szCs w:val="20"/>
          <w:lang w:eastAsia="cs-CZ"/>
        </w:rPr>
        <w:t>The pandemic is hitting young people and they are facing multiple shocks, including disruptions to education, training and on-the-job learning and greater difficulties in finding good quality jobs. Young women are facing an increasing double burden to manage both paid work and providing unpaid care at home due to widespread school closures. Other vulnerable youth, including young persons with disabilities and refugees in encountering additional hardships on top of the barriers that they face to accessing decent work opportunities. This challenging job market contributes to the rapid shift of young people’s mindset from employability to entrepreneurship. Despite their ambition, the administrative process of the business registration remains undeveloped which discourages entrepreneurs from officially registering as government accredited businesses. The high registration fee and other relevant taxes are also heavy burdens that young people can hardly overcome.</w:t>
      </w:r>
    </w:p>
    <w:p w14:paraId="7407FE66" w14:textId="53A7C472" w:rsidR="008477F2" w:rsidRPr="00C839DC" w:rsidRDefault="008477F2" w:rsidP="005408A3">
      <w:pPr>
        <w:rPr>
          <w:rFonts w:asciiTheme="majorHAnsi" w:hAnsiTheme="majorHAnsi" w:cstheme="majorHAnsi"/>
          <w:szCs w:val="20"/>
          <w:lang w:eastAsia="cs-CZ"/>
        </w:rPr>
      </w:pPr>
      <w:r w:rsidRPr="00C839DC">
        <w:rPr>
          <w:rFonts w:asciiTheme="majorHAnsi" w:hAnsiTheme="majorHAnsi" w:cstheme="majorHAnsi"/>
          <w:szCs w:val="20"/>
          <w:lang w:eastAsia="cs-CZ"/>
        </w:rPr>
        <w:t xml:space="preserve">Aside from youth, the COVID-19 pandemic has also severely influenced local SMEs. The socio-economic impacts assessments and preliminary analyses show that 80% of formal businesses were negatively affected by the pandemic, 39% of businesses saw a decrease of 75% in   their turnover between March and July 2020 vis-à-vis the same period last year, and 50% of business owners laid off 75% of their employees. This reality implies that the large enterprises lost their skilled and productive employees, which will result in a prolonged economic downfall for themselves and Djibouti at large. The severe economic impact trickles down from the major enterprises to local MSMEs, and most unregistered informal businesses who are more susceptive to this socioeconomic crisis. These MSMEs and informal businesses are the entities that will be targeted under this activity. </w:t>
      </w:r>
    </w:p>
    <w:p w14:paraId="26061682" w14:textId="77777777" w:rsidR="008477F2" w:rsidRPr="00C839DC" w:rsidRDefault="008477F2" w:rsidP="005408A3">
      <w:pPr>
        <w:rPr>
          <w:rFonts w:asciiTheme="majorHAnsi" w:hAnsiTheme="majorHAnsi" w:cstheme="majorHAnsi"/>
          <w:szCs w:val="20"/>
          <w:lang w:eastAsia="cs-CZ"/>
        </w:rPr>
      </w:pPr>
      <w:r w:rsidRPr="00C839DC">
        <w:rPr>
          <w:rFonts w:asciiTheme="majorHAnsi" w:hAnsiTheme="majorHAnsi" w:cstheme="majorHAnsi"/>
          <w:szCs w:val="20"/>
          <w:lang w:eastAsia="cs-CZ"/>
        </w:rPr>
        <w:t>Informal MSMEs accounting for nearly 70% of the job market have also been severely affected by the pandemic and numerous informal businesses such as street vendors, taxi drivers and food service providers have lost their income sources. They are mainly unregistered small-scale units, often employing five or fewer undeclared low-skilled workers, including unpaid family members, mainly women, who labor in precarious conditions without social protection or health and safety measures at the workplace. They have low productivity, low rates of savings and investments, and negligible capital accumulation which make them extremely vulnerable to economic shocks and are often excluded from COVID-19 crisis related short-term financial assistance programmes for businesses. This activity will fill that gap.</w:t>
      </w:r>
    </w:p>
    <w:p w14:paraId="00D6F9E0" w14:textId="77777777" w:rsidR="008477F2" w:rsidRPr="00C839DC" w:rsidRDefault="008477F2" w:rsidP="005408A3">
      <w:pPr>
        <w:rPr>
          <w:rFonts w:asciiTheme="majorHAnsi" w:hAnsiTheme="majorHAnsi" w:cstheme="majorHAnsi"/>
          <w:szCs w:val="20"/>
          <w:lang w:eastAsia="cs-CZ"/>
        </w:rPr>
      </w:pPr>
      <w:r w:rsidRPr="00C839DC">
        <w:rPr>
          <w:rFonts w:asciiTheme="majorHAnsi" w:hAnsiTheme="majorHAnsi" w:cstheme="majorHAnsi"/>
          <w:szCs w:val="20"/>
          <w:lang w:eastAsia="cs-CZ"/>
        </w:rPr>
        <w:t xml:space="preserve">For Businesses and the self-employed, unfortunately, Covid-19 is adding to the multiple vulnerabilities and challenges to the country’s economic resilience. In addition to the environmental and external shocks such as drought, floods and infectious diseases, the lack of basic information on the procedures for registration, tax filling, microfinancing requirements, bank account opening requirements along with the support services to open and run the businesses are very preliminary thereby posing hindrances to enterprise development and job creation opportunities. Most of the services and information available in this regard is concentrated in the city of Djibouti and almost non-existent in rural areas.  On the other hand, the microfinance landscape in Djibouti is still at a low stage of development, having started to be structured and institutionalized in 2007, with the entry into force of the first law regulating this sector and the adoption of a national microfinance development strategy. Getting access to financing options including loans is a big hurdle for the MSMEs and hence the growth of MSMEs is hampered and not meeting expectations. </w:t>
      </w:r>
    </w:p>
    <w:p w14:paraId="13BC4922" w14:textId="1C4F7AED" w:rsidR="009C2006" w:rsidRPr="00C839DC" w:rsidRDefault="008477F2" w:rsidP="005408A3">
      <w:pPr>
        <w:rPr>
          <w:rFonts w:asciiTheme="majorHAnsi" w:hAnsiTheme="majorHAnsi" w:cstheme="majorHAnsi"/>
          <w:szCs w:val="20"/>
          <w:lang w:eastAsia="cs-CZ"/>
        </w:rPr>
      </w:pPr>
      <w:r w:rsidRPr="00C839DC">
        <w:rPr>
          <w:rFonts w:asciiTheme="majorHAnsi" w:hAnsiTheme="majorHAnsi" w:cstheme="majorHAnsi"/>
          <w:szCs w:val="20"/>
          <w:lang w:eastAsia="cs-CZ"/>
        </w:rPr>
        <w:t>Now, more than ever, it is crucial to invest in youth and business owners, especially SMEs and entrepreneurs through multiples practical and scalable measures to address short- and long-term socioeconomic impacts caused by the COVID-19 crisis on an emergency basis but also with a deliberateness to impact sustainability, allowing these entities to recover immediately and helping to ensure their survival from further health and economic disaster.</w:t>
      </w:r>
    </w:p>
    <w:p w14:paraId="6BAD492F" w14:textId="755C2AAA" w:rsidR="005408A3" w:rsidRPr="00C839DC" w:rsidRDefault="009C2006" w:rsidP="00AD7864">
      <w:r w:rsidRPr="00C839DC">
        <w:t>Moreover, by increasing the commercial viability of low carbon minigrids and thus encouraging access to long term, affordable and clean energy, AMP projects are well aligned with government efforts to respond to the pandemic and national priorities for long-term green and equitable recovery. The COVID-19 crisis has highlighted the importance of reliable and affordable access to electricity for enabling essential health service delivery</w:t>
      </w:r>
      <w:r w:rsidR="005408A3" w:rsidRPr="00C839DC">
        <w:t>, i.e. access to modern and reliable energy is essential for lighting of health facilities, to enable night-time service provision, power medical devices (e.g. ventilators, which are critical to tackling COVID-19), provide clean water (e.g. pumping and filter), enable remote health applications, facilitate public health education and the dissemination of information, enable cold chains to make vaccines and other medications available, and with refrigeration, allow for blood-banking. It can also be a factor in attracting and retaining skilled health workers and providing faster life-</w:t>
      </w:r>
      <w:r w:rsidR="005408A3" w:rsidRPr="00C839DC">
        <w:lastRenderedPageBreak/>
        <w:t>saving emergency response.</w:t>
      </w:r>
      <w:r w:rsidR="00AD7864" w:rsidRPr="00C839DC">
        <w:t xml:space="preserve"> It also underpin</w:t>
      </w:r>
      <w:r w:rsidRPr="00C839DC">
        <w:t xml:space="preserve"> the ability of communities to abide by social-distancing measures and overcome the disruption to economic activity</w:t>
      </w:r>
      <w:r w:rsidR="005408A3" w:rsidRPr="00C839DC">
        <w:t>, i.e. access to modern and reliable energy increases household-level resilience and capacity to overcome shocks and crises (e.g. savings to wait out temporary unemployment or loss of market access) and improves the capacity of remote communities to attend to their core needs, even in the face of movement restrictions, by guaranteeing a reliable source of energy independent of vulnerable supply chains.</w:t>
      </w:r>
      <w:r w:rsidRPr="00C839DC">
        <w:t xml:space="preserve"> </w:t>
      </w:r>
    </w:p>
    <w:p w14:paraId="16B06657" w14:textId="02860CFF" w:rsidR="005408A3" w:rsidRPr="00C839DC" w:rsidRDefault="009C2006" w:rsidP="005408A3">
      <w:r w:rsidRPr="00C839DC">
        <w:t xml:space="preserve">Also, over the medium to long term, access to reliable, affordable, clean energy will be crucial to support economic recovery. Not only are investments in off-grid renewable energy important levers to create jobs and generate financial savings but increasing energy access for the most vulnerable population creates opportunities for local economic development that enhance resilience to shocks and crises. </w:t>
      </w:r>
    </w:p>
    <w:p w14:paraId="0FAD2217" w14:textId="7ADB68B1" w:rsidR="009C2006" w:rsidRPr="00C839DC" w:rsidRDefault="009C2006" w:rsidP="005408A3">
      <w:pPr>
        <w:rPr>
          <w:rFonts w:asciiTheme="majorHAnsi" w:hAnsiTheme="majorHAnsi" w:cstheme="majorHAnsi"/>
          <w:szCs w:val="20"/>
          <w:lang w:eastAsia="cs-CZ"/>
        </w:rPr>
      </w:pPr>
      <w:r w:rsidRPr="00C839DC">
        <w:t>Over the long term, access to reliable, clean energy reduces pressure on ecosystems and may contribute to reducing the likelihood and spread of zoonotic diseases</w:t>
      </w:r>
      <w:r w:rsidR="005408A3" w:rsidRPr="00C839DC">
        <w:t>, where off-grid energy reduces pressure on ecosystems by providing an alternative to fuel wood (electric cooking), by avoiding the need for transmission infrastructure, and by improving food security through cold chains and refrigeration. This can lower the risk of emerging infectious diseases through minimizing wildlife-to-human transmission.</w:t>
      </w:r>
    </w:p>
    <w:p w14:paraId="76DF1D9A" w14:textId="687F8D69" w:rsidR="00DF3DA1" w:rsidRPr="00C839DC" w:rsidRDefault="00DF3DA1" w:rsidP="00772F25">
      <w:pPr>
        <w:rPr>
          <w:rFonts w:ascii="Times New Roman" w:hAnsi="Times New Roman"/>
          <w:sz w:val="24"/>
          <w:lang w:eastAsia="cs-CZ"/>
        </w:rPr>
      </w:pPr>
    </w:p>
    <w:p w14:paraId="0060E7B7" w14:textId="77777777" w:rsidR="00DF3DA1" w:rsidRPr="00C839DC" w:rsidRDefault="00DF3DA1" w:rsidP="00772F25">
      <w:pPr>
        <w:rPr>
          <w:rFonts w:ascii="Times New Roman" w:hAnsi="Times New Roman"/>
          <w:sz w:val="24"/>
          <w:lang w:eastAsia="cs-CZ"/>
        </w:rPr>
      </w:pPr>
    </w:p>
    <w:p w14:paraId="20E4EBF5" w14:textId="77777777" w:rsidR="00D218B7" w:rsidRPr="00C839DC" w:rsidRDefault="004C3717" w:rsidP="007B24BB">
      <w:pPr>
        <w:pStyle w:val="Heading1"/>
      </w:pPr>
      <w:bookmarkStart w:id="17" w:name="_Toc85404055"/>
      <w:bookmarkStart w:id="18" w:name="_Toc207800911"/>
      <w:r w:rsidRPr="00C839DC">
        <w:lastRenderedPageBreak/>
        <w:t>Strategy</w:t>
      </w:r>
      <w:bookmarkEnd w:id="17"/>
      <w:r w:rsidR="00A25CCB" w:rsidRPr="00C839DC">
        <w:t xml:space="preserve"> </w:t>
      </w:r>
      <w:bookmarkEnd w:id="18"/>
    </w:p>
    <w:p w14:paraId="662D01C5" w14:textId="6FD11FBB" w:rsidR="005A3620" w:rsidRPr="00C839DC" w:rsidRDefault="005A5BC1" w:rsidP="008627E6">
      <w:r w:rsidRPr="00C839DC">
        <w:t xml:space="preserve">In the previous section, we presented the baseline opportunities and challenges. In this section, we focus on the proposed project design for the AMP in Djibouti, discussing the embedded assumptions it entails, the linkages between the AMP in Djibouti and the Regional AMP project, and the measures proposed to </w:t>
      </w:r>
      <w:r w:rsidR="00377F8B" w:rsidRPr="00C839DC">
        <w:t>establis</w:t>
      </w:r>
      <w:r w:rsidRPr="00C839DC">
        <w:t xml:space="preserve">h an enabling environment for </w:t>
      </w:r>
      <w:r w:rsidR="00B22785" w:rsidRPr="00C839DC">
        <w:t>mini-grid</w:t>
      </w:r>
      <w:r w:rsidRPr="00C839DC">
        <w:t xml:space="preserve"> development with private sector support and engagement</w:t>
      </w:r>
      <w:r w:rsidR="00377F8B" w:rsidRPr="00C839DC">
        <w:t>.</w:t>
      </w:r>
    </w:p>
    <w:p w14:paraId="749B5543" w14:textId="7A097A80" w:rsidR="00D709CF" w:rsidRPr="00C839DC" w:rsidRDefault="00B6322B" w:rsidP="00B6322B">
      <w:pPr>
        <w:pStyle w:val="Subtitle"/>
        <w:numPr>
          <w:ilvl w:val="0"/>
          <w:numId w:val="0"/>
        </w:numPr>
      </w:pPr>
      <w:bookmarkStart w:id="19" w:name="_Toc58078717"/>
      <w:bookmarkStart w:id="20" w:name="_Toc85404056"/>
      <w:bookmarkStart w:id="21" w:name="_Toc43114933"/>
      <w:bookmarkStart w:id="22" w:name="_Toc45621918"/>
      <w:bookmarkStart w:id="23" w:name="_Toc54617620"/>
      <w:proofErr w:type="spellStart"/>
      <w:r w:rsidRPr="00C839DC">
        <w:t>i</w:t>
      </w:r>
      <w:proofErr w:type="spellEnd"/>
      <w:r w:rsidRPr="00C839DC">
        <w:t xml:space="preserve">. Theory of change </w:t>
      </w:r>
      <w:r w:rsidR="00D709CF" w:rsidRPr="00C839DC">
        <w:t>and linkage to the Regional AMP</w:t>
      </w:r>
      <w:bookmarkEnd w:id="19"/>
      <w:r w:rsidRPr="00C839DC">
        <w:t xml:space="preserve"> Project</w:t>
      </w:r>
      <w:bookmarkEnd w:id="20"/>
      <w:r w:rsidRPr="00C839DC">
        <w:t xml:space="preserve"> </w:t>
      </w:r>
    </w:p>
    <w:p w14:paraId="07DF77F0" w14:textId="546B64A8" w:rsidR="00D709CF" w:rsidRPr="00C839DC" w:rsidRDefault="00D709CF" w:rsidP="00D709CF">
      <w:r w:rsidRPr="00C839DC">
        <w:t>The AMP in Djibouti follows the AMP’s overall ToC, developed in the PFD, which acknowledges that the initial capital investment required to develop solar PV-battery mini-grids is currently not competitive with fossil-fuel based alternatives. The AMP envisions that once the right frameworks to secure long-term investment in renewable-based mini-grids is provided, solar-based mini-grids will be competitive, and private capital will flow resulting in various program benefits, inter-alia: investment at scale, GHG emission reductions, higher electrification rates and lower tariffs for end-users. As such, the ToC of the AMP involves a number of logical steps: (1) organize interventions into three key areas (components): policies and regulations; business model innovation and private sector; and innovative finance; (2) create program specific outputs under each of these three areas that are designed to systematically target the underlying investment risks at the national level for renewable energy mini-grids; and (3) mitigating the underlying investment risks will in turn inverses the earlier relationships, resulting in three key beneficial drivers for the competitiveness and financial viability of renewable energy mini-grids: reduced hardware and soft costs, and increased revenues and economies of scale. Collectively these three beneficial drivers result in a virtuous cycle of lower generation costs. The figure below presents the ToC diagram for the AMP.</w:t>
      </w:r>
    </w:p>
    <w:p w14:paraId="2E6F44A0" w14:textId="329D2E79" w:rsidR="00D709CF" w:rsidRPr="00C839DC" w:rsidRDefault="00D709CF" w:rsidP="00D709CF">
      <w:pPr>
        <w:keepNext/>
        <w:spacing w:after="0"/>
      </w:pPr>
    </w:p>
    <w:p w14:paraId="213556AF" w14:textId="72CF44D0" w:rsidR="00512279" w:rsidRPr="00C839DC" w:rsidRDefault="00512279" w:rsidP="00D709CF">
      <w:pPr>
        <w:keepNext/>
        <w:spacing w:after="0"/>
      </w:pPr>
      <w:r w:rsidRPr="00C839DC">
        <w:rPr>
          <w:noProof/>
        </w:rPr>
        <w:drawing>
          <wp:inline distT="0" distB="0" distL="0" distR="0" wp14:anchorId="331CD7A6" wp14:editId="25428E64">
            <wp:extent cx="6164580" cy="3109029"/>
            <wp:effectExtent l="0" t="0" r="762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70691" cy="3112111"/>
                    </a:xfrm>
                    <a:prstGeom prst="rect">
                      <a:avLst/>
                    </a:prstGeom>
                    <a:noFill/>
                  </pic:spPr>
                </pic:pic>
              </a:graphicData>
            </a:graphic>
          </wp:inline>
        </w:drawing>
      </w:r>
    </w:p>
    <w:p w14:paraId="11926DDC" w14:textId="4BE5237B" w:rsidR="00D709CF" w:rsidRPr="00C839DC" w:rsidRDefault="00D709CF" w:rsidP="00D709CF">
      <w:pPr>
        <w:pStyle w:val="Caption"/>
        <w:jc w:val="center"/>
      </w:pPr>
      <w:bookmarkStart w:id="24" w:name="_Toc85404084"/>
      <w:r w:rsidRPr="00C839DC">
        <w:t xml:space="preserve">Figure </w:t>
      </w:r>
      <w:r w:rsidRPr="00C839DC">
        <w:fldChar w:fldCharType="begin"/>
      </w:r>
      <w:r w:rsidRPr="00C839DC">
        <w:instrText>SEQ Figure \* ARABIC</w:instrText>
      </w:r>
      <w:r w:rsidRPr="00C839DC">
        <w:fldChar w:fldCharType="separate"/>
      </w:r>
      <w:r w:rsidRPr="00C839DC">
        <w:rPr>
          <w:noProof/>
        </w:rPr>
        <w:t>2</w:t>
      </w:r>
      <w:r w:rsidRPr="00C839DC">
        <w:fldChar w:fldCharType="end"/>
      </w:r>
      <w:r w:rsidRPr="00C839DC">
        <w:t>: Theory of Change (</w:t>
      </w:r>
      <w:proofErr w:type="spellStart"/>
      <w:r w:rsidRPr="00C839DC">
        <w:t>toC</w:t>
      </w:r>
      <w:proofErr w:type="spellEnd"/>
      <w:r w:rsidRPr="00C839DC">
        <w:t>) diagram of the AMP</w:t>
      </w:r>
      <w:bookmarkEnd w:id="24"/>
    </w:p>
    <w:p w14:paraId="0622EA7F" w14:textId="75495FD5" w:rsidR="00D709CF" w:rsidRPr="00C839DC" w:rsidRDefault="00D709CF" w:rsidP="00D709CF">
      <w:r w:rsidRPr="00C839DC">
        <w:t>The objective of the AMP in Djibouti is ‘</w:t>
      </w:r>
      <w:r w:rsidRPr="00C839DC">
        <w:rPr>
          <w:rFonts w:eastAsia="Times New Roman" w:cs="Calibri"/>
          <w:color w:val="000000"/>
        </w:rPr>
        <w:t>Supporting access to clean energy by increasing the financial viability, and promoting scaled-up commercial investment, in low-carbon mini</w:t>
      </w:r>
      <w:r w:rsidRPr="00C839DC">
        <w:rPr>
          <w:rFonts w:eastAsia="Times New Roman" w:cs="Calibri"/>
          <w:color w:val="000000"/>
        </w:rPr>
        <w:noBreakHyphen/>
        <w:t>grids in Djibouti, with a focus on cost</w:t>
      </w:r>
      <w:r w:rsidRPr="00C839DC">
        <w:rPr>
          <w:rFonts w:eastAsia="Times New Roman" w:cs="Calibri"/>
          <w:color w:val="000000"/>
        </w:rPr>
        <w:noBreakHyphen/>
        <w:t>reduction levers and innovative business models</w:t>
      </w:r>
      <w:r w:rsidRPr="00C839DC">
        <w:t xml:space="preserve">.’ More specifically, the project aims to increase the market competitiveness of solar PV-battery mini-grid systems, hence, support the expansion in energy access through the use of renewable resources. </w:t>
      </w:r>
      <w:r w:rsidR="00221645" w:rsidRPr="00C839DC">
        <w:t xml:space="preserve">Importantly, in terms of government coordination, </w:t>
      </w:r>
      <w:r w:rsidR="00917772" w:rsidRPr="00C839DC">
        <w:t xml:space="preserve">the project will </w:t>
      </w:r>
      <w:r w:rsidRPr="00C839DC">
        <w:t>establish of a national focal point to oversee all matters related to mini-grid development and coordinating the effort of the different parties to ensure efficient intragovernmental collaboration and facilitated financial support to the mini-grid sector</w:t>
      </w:r>
      <w:r w:rsidR="00917772" w:rsidRPr="00C839DC">
        <w:t>.</w:t>
      </w:r>
      <w:r w:rsidRPr="00C839DC">
        <w:t xml:space="preserve"> </w:t>
      </w:r>
    </w:p>
    <w:p w14:paraId="048AC70F" w14:textId="02C503A5" w:rsidR="00D709CF" w:rsidRPr="00C839DC" w:rsidRDefault="00D709CF" w:rsidP="00D709CF">
      <w:pPr>
        <w:spacing w:after="0"/>
      </w:pPr>
      <w:r w:rsidRPr="00C839DC">
        <w:t xml:space="preserve">These central ideas have influenced the contextualization of the components, outcomes and outputs introduced by the AMP in the Program Framework Document (PFD), such that the AMP in Djibouti continues to be aligned with the Regional AMP Project design, yet responsive and adaptive to the national context and needs in Djibouti. </w:t>
      </w:r>
      <w:r w:rsidRPr="00C839DC">
        <w:lastRenderedPageBreak/>
        <w:t xml:space="preserve">The following figure captures the four elements shaping the proposed strategy for the AMP in Djibouti, and the overarching Knowledge Management (KM) and digitalization targets on the national and regional levels. </w:t>
      </w:r>
    </w:p>
    <w:p w14:paraId="5B033169" w14:textId="77777777" w:rsidR="00D709CF" w:rsidRPr="00C839DC" w:rsidRDefault="00D709CF" w:rsidP="00D709CF">
      <w:r w:rsidRPr="00C839DC">
        <w:rPr>
          <w:noProof/>
        </w:rPr>
        <mc:AlternateContent>
          <mc:Choice Requires="wps">
            <w:drawing>
              <wp:anchor distT="0" distB="0" distL="114300" distR="114300" simplePos="0" relativeHeight="251658244" behindDoc="0" locked="0" layoutInCell="1" allowOverlap="1" wp14:anchorId="252D475E" wp14:editId="5517B990">
                <wp:simplePos x="0" y="0"/>
                <wp:positionH relativeFrom="column">
                  <wp:posOffset>374650</wp:posOffset>
                </wp:positionH>
                <wp:positionV relativeFrom="paragraph">
                  <wp:posOffset>3018790</wp:posOffset>
                </wp:positionV>
                <wp:extent cx="5238115" cy="310515"/>
                <wp:effectExtent l="0" t="0" r="635" b="0"/>
                <wp:wrapTopAndBottom/>
                <wp:docPr id="34" name="Text Box 34"/>
                <wp:cNvGraphicFramePr/>
                <a:graphic xmlns:a="http://schemas.openxmlformats.org/drawingml/2006/main">
                  <a:graphicData uri="http://schemas.microsoft.com/office/word/2010/wordprocessingShape">
                    <wps:wsp>
                      <wps:cNvSpPr txBox="1"/>
                      <wps:spPr>
                        <a:xfrm>
                          <a:off x="0" y="0"/>
                          <a:ext cx="5238115" cy="310515"/>
                        </a:xfrm>
                        <a:prstGeom prst="rect">
                          <a:avLst/>
                        </a:prstGeom>
                        <a:solidFill>
                          <a:prstClr val="white"/>
                        </a:solidFill>
                        <a:ln>
                          <a:noFill/>
                        </a:ln>
                      </wps:spPr>
                      <wps:txbx>
                        <w:txbxContent>
                          <w:p w14:paraId="0B1C033F" w14:textId="2DDA3D92" w:rsidR="00C839DC" w:rsidRPr="00A73909" w:rsidRDefault="00C839DC" w:rsidP="00D709CF">
                            <w:pPr>
                              <w:pStyle w:val="Caption"/>
                              <w:spacing w:before="60"/>
                              <w:jc w:val="center"/>
                              <w:rPr>
                                <w:noProof/>
                                <w:sz w:val="20"/>
                              </w:rPr>
                            </w:pPr>
                            <w:bookmarkStart w:id="25" w:name="_Toc58078735"/>
                            <w:bookmarkStart w:id="26" w:name="_Toc85404085"/>
                            <w:r>
                              <w:t xml:space="preserve">Figure </w:t>
                            </w:r>
                            <w:r>
                              <w:fldChar w:fldCharType="begin"/>
                            </w:r>
                            <w:r>
                              <w:instrText>SEQ Figure \* ARABIC</w:instrText>
                            </w:r>
                            <w:r>
                              <w:fldChar w:fldCharType="separate"/>
                            </w:r>
                            <w:r>
                              <w:rPr>
                                <w:noProof/>
                              </w:rPr>
                              <w:t>3</w:t>
                            </w:r>
                            <w:r>
                              <w:fldChar w:fldCharType="end"/>
                            </w:r>
                            <w:r>
                              <w:t>: Overview of the proposed design for the AMP in Djibouti</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52D475E" id="_x0000_t202" coordsize="21600,21600" o:spt="202" path="m,l,21600r21600,l21600,xe">
                <v:stroke joinstyle="miter"/>
                <v:path gradientshapeok="t" o:connecttype="rect"/>
              </v:shapetype>
              <v:shape id="Text Box 34" o:spid="_x0000_s1026" type="#_x0000_t202" style="position:absolute;left:0;text-align:left;margin-left:29.5pt;margin-top:237.7pt;width:412.45pt;height:24.4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" stroked="f">
                <v:textbox inset="0,0,0,0">
                  <w:txbxContent>
                    <w:p w14:paraId="0B1C033F" w14:textId="2DDA3D92" w:rsidR="00C839DC" w:rsidRPr="00A73909" w:rsidRDefault="00C839DC" w:rsidP="00D709CF">
                      <w:pPr>
                        <w:pStyle w:val="Caption"/>
                        <w:spacing w:before="60"/>
                        <w:jc w:val="center"/>
                        <w:rPr>
                          <w:noProof/>
                          <w:sz w:val="20"/>
                        </w:rPr>
                      </w:pPr>
                      <w:bookmarkStart w:id="27" w:name="_Toc58078735"/>
                      <w:bookmarkStart w:id="28" w:name="_Toc85404085"/>
                      <w:r>
                        <w:t xml:space="preserve">Figure </w:t>
                      </w:r>
                      <w:r>
                        <w:fldChar w:fldCharType="begin"/>
                      </w:r>
                      <w:r>
                        <w:instrText>SEQ Figure \* ARABIC</w:instrText>
                      </w:r>
                      <w:r>
                        <w:fldChar w:fldCharType="separate"/>
                      </w:r>
                      <w:r>
                        <w:rPr>
                          <w:noProof/>
                        </w:rPr>
                        <w:t>3</w:t>
                      </w:r>
                      <w:r>
                        <w:fldChar w:fldCharType="end"/>
                      </w:r>
                      <w:r>
                        <w:t>: Overview of the proposed design for the AMP in Djibouti</w:t>
                      </w:r>
                      <w:bookmarkEnd w:id="27"/>
                      <w:bookmarkEnd w:id="28"/>
                    </w:p>
                  </w:txbxContent>
                </v:textbox>
                <w10:wrap type="topAndBottom"/>
              </v:shape>
            </w:pict>
          </mc:Fallback>
        </mc:AlternateContent>
      </w:r>
      <w:r w:rsidRPr="00C839DC">
        <w:rPr>
          <w:noProof/>
        </w:rPr>
        <mc:AlternateContent>
          <mc:Choice Requires="wpg">
            <w:drawing>
              <wp:anchor distT="0" distB="0" distL="114300" distR="114300" simplePos="0" relativeHeight="251658243" behindDoc="0" locked="0" layoutInCell="1" allowOverlap="1" wp14:anchorId="0A36B00B" wp14:editId="6F0C4A98">
                <wp:simplePos x="0" y="0"/>
                <wp:positionH relativeFrom="column">
                  <wp:posOffset>590550</wp:posOffset>
                </wp:positionH>
                <wp:positionV relativeFrom="paragraph">
                  <wp:posOffset>194945</wp:posOffset>
                </wp:positionV>
                <wp:extent cx="4770755" cy="2787650"/>
                <wp:effectExtent l="0" t="0" r="10795" b="12700"/>
                <wp:wrapTopAndBottom/>
                <wp:docPr id="22" name="Group 22"/>
                <wp:cNvGraphicFramePr/>
                <a:graphic xmlns:a="http://schemas.openxmlformats.org/drawingml/2006/main">
                  <a:graphicData uri="http://schemas.microsoft.com/office/word/2010/wordprocessingGroup">
                    <wpg:wgp>
                      <wpg:cNvGrpSpPr/>
                      <wpg:grpSpPr>
                        <a:xfrm>
                          <a:off x="0" y="0"/>
                          <a:ext cx="4770755" cy="2787650"/>
                          <a:chOff x="0" y="0"/>
                          <a:chExt cx="5496047" cy="3096631"/>
                        </a:xfrm>
                      </wpg:grpSpPr>
                      <wps:wsp>
                        <wps:cNvPr id="23" name="Rectangle: Rounded Corners 18"/>
                        <wps:cNvSpPr/>
                        <wps:spPr>
                          <a:xfrm>
                            <a:off x="0" y="0"/>
                            <a:ext cx="5496047" cy="3088005"/>
                          </a:xfrm>
                          <a:prstGeom prst="roundRect">
                            <a:avLst/>
                          </a:prstGeom>
                          <a:noFill/>
                          <a:ln w="19050">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B53CB6" w14:textId="77777777" w:rsidR="00C839DC" w:rsidRPr="007A7C3F" w:rsidRDefault="00C839DC" w:rsidP="00D709CF">
                              <w:pPr>
                                <w:jc w:val="right"/>
                                <w:rPr>
                                  <w:color w:val="1F3864" w:themeColor="accent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2840059" y="92648"/>
                            <a:ext cx="1449132" cy="1198240"/>
                          </a:xfrm>
                          <a:prstGeom prst="rect">
                            <a:avLst/>
                          </a:prstGeom>
                          <a:solidFill>
                            <a:schemeClr val="lt1"/>
                          </a:solidFill>
                          <a:ln w="6350">
                            <a:noFill/>
                          </a:ln>
                        </wps:spPr>
                        <wps:txbx>
                          <w:txbxContent>
                            <w:p w14:paraId="5FE6EE21" w14:textId="77777777" w:rsidR="00C839DC" w:rsidRPr="007A7C3F" w:rsidRDefault="00C839DC" w:rsidP="00D709CF">
                              <w:pPr>
                                <w:jc w:val="right"/>
                                <w:rPr>
                                  <w:b/>
                                  <w:bCs/>
                                  <w:color w:val="1F3864" w:themeColor="accent1" w:themeShade="80"/>
                                  <w:sz w:val="26"/>
                                  <w:szCs w:val="26"/>
                                </w:rPr>
                              </w:pPr>
                              <w:r>
                                <w:rPr>
                                  <w:b/>
                                  <w:bCs/>
                                  <w:color w:val="1F3864" w:themeColor="accent1" w:themeShade="80"/>
                                  <w:sz w:val="26"/>
                                  <w:szCs w:val="26"/>
                                </w:rPr>
                                <w:t xml:space="preserve">Digitalization, </w:t>
                              </w:r>
                              <w:r w:rsidRPr="007A7C3F">
                                <w:rPr>
                                  <w:b/>
                                  <w:bCs/>
                                  <w:color w:val="1F3864" w:themeColor="accent1" w:themeShade="80"/>
                                  <w:sz w:val="26"/>
                                  <w:szCs w:val="26"/>
                                </w:rPr>
                                <w:t>Knowledge Management</w:t>
                              </w:r>
                              <w:r>
                                <w:rPr>
                                  <w:b/>
                                  <w:bCs/>
                                  <w:color w:val="1F3864" w:themeColor="accent1" w:themeShade="80"/>
                                  <w:sz w:val="26"/>
                                  <w:szCs w:val="26"/>
                                </w:rPr>
                                <w:t xml:space="preserve"> and M&amp;E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Rectangle: Rounded Corners 3"/>
                        <wps:cNvSpPr/>
                        <wps:spPr>
                          <a:xfrm>
                            <a:off x="112143" y="8626"/>
                            <a:ext cx="4234730" cy="3088005"/>
                          </a:xfrm>
                          <a:prstGeom prst="roundRect">
                            <a:avLst/>
                          </a:prstGeom>
                          <a:noFill/>
                          <a:ln w="19050"/>
                        </wps:spPr>
                        <wps:style>
                          <a:lnRef idx="2">
                            <a:schemeClr val="accent1">
                              <a:shade val="50000"/>
                            </a:schemeClr>
                          </a:lnRef>
                          <a:fillRef idx="1">
                            <a:schemeClr val="accent1"/>
                          </a:fillRef>
                          <a:effectRef idx="0">
                            <a:schemeClr val="accent1"/>
                          </a:effectRef>
                          <a:fontRef idx="minor">
                            <a:schemeClr val="lt1"/>
                          </a:fontRef>
                        </wps:style>
                        <wps:txbx>
                          <w:txbxContent>
                            <w:p w14:paraId="394A43ED" w14:textId="77777777" w:rsidR="00C839DC" w:rsidRPr="007A7C3F" w:rsidRDefault="00C839DC" w:rsidP="00D709CF">
                              <w:pPr>
                                <w:jc w:val="right"/>
                                <w:rPr>
                                  <w:color w:val="1F3864" w:themeColor="accent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6" name="Picture 26"/>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63902" y="69011"/>
                            <a:ext cx="3154045" cy="2969895"/>
                          </a:xfrm>
                          <a:prstGeom prst="rect">
                            <a:avLst/>
                          </a:prstGeom>
                          <a:noFill/>
                        </pic:spPr>
                      </pic:pic>
                      <wps:wsp>
                        <wps:cNvPr id="27" name="Text Box 27"/>
                        <wps:cNvSpPr txBox="1"/>
                        <wps:spPr>
                          <a:xfrm>
                            <a:off x="4363361" y="715992"/>
                            <a:ext cx="1113756" cy="1619514"/>
                          </a:xfrm>
                          <a:prstGeom prst="rect">
                            <a:avLst/>
                          </a:prstGeom>
                          <a:solidFill>
                            <a:schemeClr val="lt1"/>
                          </a:solidFill>
                          <a:ln w="6350">
                            <a:noFill/>
                          </a:ln>
                        </wps:spPr>
                        <wps:txbx>
                          <w:txbxContent>
                            <w:p w14:paraId="711CB010" w14:textId="77777777" w:rsidR="00C839DC" w:rsidRPr="001253D9" w:rsidRDefault="00C839DC" w:rsidP="00D709CF">
                              <w:pPr>
                                <w:jc w:val="center"/>
                                <w:rPr>
                                  <w:b/>
                                  <w:bCs/>
                                  <w:color w:val="BF8F00" w:themeColor="accent4" w:themeShade="BF"/>
                                  <w:sz w:val="26"/>
                                  <w:szCs w:val="26"/>
                                </w:rPr>
                              </w:pPr>
                              <w:r w:rsidRPr="001253D9">
                                <w:rPr>
                                  <w:b/>
                                  <w:bCs/>
                                  <w:color w:val="BF8F00" w:themeColor="accent4" w:themeShade="BF"/>
                                  <w:sz w:val="26"/>
                                  <w:szCs w:val="26"/>
                                </w:rPr>
                                <w:t>Knowledge Sharing on the Regional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A36B00B" id="Group 22" o:spid="_x0000_s1027" style="position:absolute;left:0;text-align:left;margin-left:46.5pt;margin-top:15.35pt;width:375.65pt;height:219.5pt;z-index:251658243" coordsize="54960,30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">
                <v:roundrect id="Rectangle: Rounded Corners 18" o:spid="_x0000_s1028" style="position:absolute;width:54960;height:308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" filled="f" strokecolor="#bf8f00 [2407]" strokeweight="1.5pt">
                  <v:stroke joinstyle="miter"/>
                  <v:textbox>
                    <w:txbxContent>
                      <w:p w14:paraId="4CB53CB6" w14:textId="77777777" w:rsidR="00C839DC" w:rsidRPr="007A7C3F" w:rsidRDefault="00C839DC" w:rsidP="00D709CF">
                        <w:pPr>
                          <w:jc w:val="right"/>
                          <w:rPr>
                            <w:color w:val="1F3864" w:themeColor="accent1" w:themeShade="80"/>
                          </w:rPr>
                        </w:pPr>
                      </w:p>
                    </w:txbxContent>
                  </v:textbox>
                </v:roundrect>
                <v:shape id="Text Box 24" o:spid="_x0000_s1029" type="#_x0000_t202" style="position:absolute;left:28400;top:926;width:14491;height:1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" fillcolor="white [3201]" stroked="f" strokeweight=".5pt">
                  <v:textbox>
                    <w:txbxContent>
                      <w:p w14:paraId="5FE6EE21" w14:textId="77777777" w:rsidR="00C839DC" w:rsidRPr="007A7C3F" w:rsidRDefault="00C839DC" w:rsidP="00D709CF">
                        <w:pPr>
                          <w:jc w:val="right"/>
                          <w:rPr>
                            <w:b/>
                            <w:bCs/>
                            <w:color w:val="1F3864" w:themeColor="accent1" w:themeShade="80"/>
                            <w:sz w:val="26"/>
                            <w:szCs w:val="26"/>
                          </w:rPr>
                        </w:pPr>
                        <w:r>
                          <w:rPr>
                            <w:b/>
                            <w:bCs/>
                            <w:color w:val="1F3864" w:themeColor="accent1" w:themeShade="80"/>
                            <w:sz w:val="26"/>
                            <w:szCs w:val="26"/>
                          </w:rPr>
                          <w:t xml:space="preserve">Digitalization, </w:t>
                        </w:r>
                        <w:r w:rsidRPr="007A7C3F">
                          <w:rPr>
                            <w:b/>
                            <w:bCs/>
                            <w:color w:val="1F3864" w:themeColor="accent1" w:themeShade="80"/>
                            <w:sz w:val="26"/>
                            <w:szCs w:val="26"/>
                          </w:rPr>
                          <w:t>Knowledge Management</w:t>
                        </w:r>
                        <w:r>
                          <w:rPr>
                            <w:b/>
                            <w:bCs/>
                            <w:color w:val="1F3864" w:themeColor="accent1" w:themeShade="80"/>
                            <w:sz w:val="26"/>
                            <w:szCs w:val="26"/>
                          </w:rPr>
                          <w:t xml:space="preserve"> and M&amp;E</w:t>
                        </w:r>
                      </w:p>
                    </w:txbxContent>
                  </v:textbox>
                </v:shape>
                <v:roundrect id="Rectangle: Rounded Corners 3" o:spid="_x0000_s1030" style="position:absolute;left:1121;top:86;width:42347;height:308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" filled="f" strokecolor="#1f3763 [1604]" strokeweight="1.5pt">
                  <v:stroke joinstyle="miter"/>
                  <v:textbox>
                    <w:txbxContent>
                      <w:p w14:paraId="394A43ED" w14:textId="77777777" w:rsidR="00C839DC" w:rsidRPr="007A7C3F" w:rsidRDefault="00C839DC" w:rsidP="00D709CF">
                        <w:pPr>
                          <w:jc w:val="right"/>
                          <w:rPr>
                            <w:color w:val="1F3864" w:themeColor="accent1" w:themeShade="80"/>
                          </w:rPr>
                        </w:pP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1" type="#_x0000_t75" style="position:absolute;left:1639;top:690;width:31540;height:29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">
                  <v:imagedata r:id="rId25" o:title=""/>
                </v:shape>
                <v:shape id="Text Box 27" o:spid="_x0000_s1032" type="#_x0000_t202" style="position:absolute;left:43633;top:7159;width:11138;height:16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" fillcolor="white [3201]" stroked="f" strokeweight=".5pt">
                  <v:textbox>
                    <w:txbxContent>
                      <w:p w14:paraId="711CB010" w14:textId="77777777" w:rsidR="00C839DC" w:rsidRPr="001253D9" w:rsidRDefault="00C839DC" w:rsidP="00D709CF">
                        <w:pPr>
                          <w:jc w:val="center"/>
                          <w:rPr>
                            <w:b/>
                            <w:bCs/>
                            <w:color w:val="BF8F00" w:themeColor="accent4" w:themeShade="BF"/>
                            <w:sz w:val="26"/>
                            <w:szCs w:val="26"/>
                          </w:rPr>
                        </w:pPr>
                        <w:r w:rsidRPr="001253D9">
                          <w:rPr>
                            <w:b/>
                            <w:bCs/>
                            <w:color w:val="BF8F00" w:themeColor="accent4" w:themeShade="BF"/>
                            <w:sz w:val="26"/>
                            <w:szCs w:val="26"/>
                          </w:rPr>
                          <w:t>Knowledge Sharing on the Regional Level</w:t>
                        </w:r>
                      </w:p>
                    </w:txbxContent>
                  </v:textbox>
                </v:shape>
                <w10:wrap type="topAndBottom"/>
              </v:group>
            </w:pict>
          </mc:Fallback>
        </mc:AlternateContent>
      </w:r>
    </w:p>
    <w:p w14:paraId="248B745E" w14:textId="6CA2033F" w:rsidR="00D709CF" w:rsidRPr="00C839DC" w:rsidRDefault="00D709CF" w:rsidP="00035FE8">
      <w:r w:rsidRPr="00C839DC">
        <w:t xml:space="preserve">In this context, financial de-risking and private sector participation was one of the key themes guiding the strategy of the AMP in Djibouti as demonstrated in focus on increasing the funds dedicated to establishing a national focal point and industry association for mini-grids in Djibouti. The technical capacity building on solar mini-grids to encourage local knowledge production is supplemented by capacity building on financing mechanisms and instruments. </w:t>
      </w:r>
      <w:r w:rsidR="00035FE8" w:rsidRPr="00C839DC">
        <w:t>In addition, all projects under the AMP has an output dedicated to conducting a DREI (De</w:t>
      </w:r>
      <w:r w:rsidR="00035FE8" w:rsidRPr="00C839DC">
        <w:noBreakHyphen/>
        <w:t xml:space="preserve">risking Renewable Energy Investment) analyses, where DREI </w:t>
      </w:r>
      <w:proofErr w:type="spellStart"/>
      <w:r w:rsidR="00035FE8" w:rsidRPr="00C839DC">
        <w:t>ia</w:t>
      </w:r>
      <w:proofErr w:type="spellEnd"/>
      <w:r w:rsidR="00035FE8" w:rsidRPr="00C839DC">
        <w:t xml:space="preserve"> a quantitative framework developed by the UNDP to assist policymakers in developing countries to cost-effectively promote and scale-up private sector investment in renewable energy, and the needs assessments for specific locations.</w:t>
      </w:r>
    </w:p>
    <w:p w14:paraId="13276327" w14:textId="194CA255" w:rsidR="001C0F86" w:rsidRPr="00C839DC" w:rsidRDefault="00D709CF" w:rsidP="000836BE">
      <w:pPr>
        <w:spacing w:after="0"/>
      </w:pPr>
      <w:r w:rsidRPr="00C839DC">
        <w:t>Furthermore,</w:t>
      </w:r>
      <w:r w:rsidR="001C0F86" w:rsidRPr="00C839DC">
        <w:t xml:space="preserve"> the AMP in Djibouti will </w:t>
      </w:r>
      <w:r w:rsidR="00DB7AC4" w:rsidRPr="00C839DC">
        <w:t>align with the AMP Regional Project to foster knowledge sharing, learning, and synthesis of experiences in a multi-directional manner– i.e. flowing from the AMP Regional Project to the Djibouti project, and vice versa, and between the Djibouti project and other national projects within the Program. The AMP Regional Project will connect countries to knowledge, resources and networks of best practice and will support the rapid deployment of expertise, solutions and tools to support on-the-ground implementation. The main role of the AMP Regional Project is to make best practices in regulations and policies, innovative and inclusive business models, digitalization and financing available t</w:t>
      </w:r>
      <w:r w:rsidR="000836BE" w:rsidRPr="00C839DC">
        <w:t>o all AMP beneficiary countries</w:t>
      </w:r>
      <w:r w:rsidR="001C0F86" w:rsidRPr="00C839DC">
        <w:t>.</w:t>
      </w:r>
    </w:p>
    <w:p w14:paraId="2BFC54B2" w14:textId="77777777" w:rsidR="000836BE" w:rsidRPr="00C839DC" w:rsidRDefault="000836BE" w:rsidP="000836BE">
      <w:pPr>
        <w:spacing w:after="0"/>
      </w:pPr>
    </w:p>
    <w:p w14:paraId="194BF33A" w14:textId="17822B37" w:rsidR="00B6322B" w:rsidRPr="00C839DC" w:rsidRDefault="00B6322B" w:rsidP="00B6322B">
      <w:pPr>
        <w:pStyle w:val="Subtitle"/>
        <w:numPr>
          <w:ilvl w:val="0"/>
          <w:numId w:val="0"/>
        </w:numPr>
      </w:pPr>
      <w:bookmarkStart w:id="29" w:name="_Toc43114926"/>
      <w:bookmarkStart w:id="30" w:name="_Toc45621911"/>
      <w:bookmarkStart w:id="31" w:name="_Toc54617613"/>
      <w:bookmarkStart w:id="32" w:name="_Toc85404057"/>
      <w:r w:rsidRPr="00C839DC">
        <w:t xml:space="preserve">ii. Proposed mini-grid delivery model: </w:t>
      </w:r>
      <w:bookmarkEnd w:id="29"/>
      <w:bookmarkEnd w:id="30"/>
      <w:bookmarkEnd w:id="31"/>
      <w:r w:rsidRPr="00C839DC">
        <w:t>From EPC Contracts to IPPs and ESCOs</w:t>
      </w:r>
      <w:bookmarkEnd w:id="32"/>
    </w:p>
    <w:p w14:paraId="11BEA51B" w14:textId="1AD9DDD4" w:rsidR="00B6322B" w:rsidRPr="00C839DC" w:rsidRDefault="00B6322B" w:rsidP="00B6322B">
      <w:pPr>
        <w:rPr>
          <w:rFonts w:asciiTheme="minorHAnsi" w:hAnsiTheme="minorHAnsi"/>
        </w:rPr>
      </w:pPr>
      <w:r w:rsidRPr="00C839DC">
        <w:rPr>
          <w:rFonts w:asciiTheme="minorHAnsi" w:hAnsiTheme="minorHAnsi"/>
        </w:rPr>
        <w:t>The concept of a minigrid ‘delivery model’ is a key concept for this project. Text box 1 and 2 below seek to set out a common understanding of the concept, its importance to the project, and the current status of the minigrid delivery model in Djibouti.</w:t>
      </w:r>
    </w:p>
    <w:p w14:paraId="59D0B6A7" w14:textId="331FD93F" w:rsidR="00B6322B" w:rsidRPr="00C839DC" w:rsidRDefault="008D7F23" w:rsidP="00B6322B">
      <w:pPr>
        <w:rPr>
          <w:rFonts w:asciiTheme="minorHAnsi" w:hAnsiTheme="minorHAnsi"/>
        </w:rPr>
      </w:pPr>
      <w:r w:rsidRPr="00C839DC">
        <w:rPr>
          <w:b/>
          <w:bCs/>
          <w:noProof/>
        </w:rPr>
        <w:lastRenderedPageBreak/>
        <mc:AlternateContent>
          <mc:Choice Requires="wps">
            <w:drawing>
              <wp:anchor distT="45720" distB="45720" distL="114300" distR="114300" simplePos="0" relativeHeight="251658247" behindDoc="0" locked="0" layoutInCell="1" allowOverlap="1" wp14:anchorId="7DAD03E5" wp14:editId="56635615">
                <wp:simplePos x="0" y="0"/>
                <wp:positionH relativeFrom="margin">
                  <wp:posOffset>12700</wp:posOffset>
                </wp:positionH>
                <wp:positionV relativeFrom="paragraph">
                  <wp:posOffset>1320107</wp:posOffset>
                </wp:positionV>
                <wp:extent cx="5937250" cy="1404620"/>
                <wp:effectExtent l="0" t="0" r="25400" b="2667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1404620"/>
                        </a:xfrm>
                        <a:prstGeom prst="rect">
                          <a:avLst/>
                        </a:prstGeom>
                        <a:solidFill>
                          <a:srgbClr val="FFFFFF"/>
                        </a:solidFill>
                        <a:ln w="9525">
                          <a:solidFill>
                            <a:srgbClr val="000000"/>
                          </a:solidFill>
                          <a:miter lim="800000"/>
                          <a:headEnd/>
                          <a:tailEnd/>
                        </a:ln>
                      </wps:spPr>
                      <wps:txbx>
                        <w:txbxContent>
                          <w:p w14:paraId="5E5D008A" w14:textId="64773537" w:rsidR="00C839DC" w:rsidRPr="001259E5" w:rsidRDefault="00C839DC" w:rsidP="00C638E8">
                            <w:pPr>
                              <w:pStyle w:val="Caption"/>
                              <w:rPr>
                                <w:b w:val="0"/>
                                <w:szCs w:val="18"/>
                              </w:rPr>
                            </w:pPr>
                            <w:bookmarkStart w:id="33" w:name="_Toc85404089"/>
                            <w:r w:rsidRPr="00AC00B6">
                              <w:t xml:space="preserve">Box  </w:t>
                            </w:r>
                            <w:r w:rsidRPr="001259E5">
                              <w:fldChar w:fldCharType="begin"/>
                            </w:r>
                            <w:r w:rsidRPr="00AC00B6">
                              <w:instrText xml:space="preserve"> SEQ Box_ \* ARABIC </w:instrText>
                            </w:r>
                            <w:r w:rsidRPr="001259E5">
                              <w:fldChar w:fldCharType="separate"/>
                            </w:r>
                            <w:r w:rsidRPr="00AC00B6">
                              <w:rPr>
                                <w:noProof/>
                              </w:rPr>
                              <w:t>1</w:t>
                            </w:r>
                            <w:r w:rsidRPr="001259E5">
                              <w:rPr>
                                <w:noProof/>
                              </w:rPr>
                              <w:fldChar w:fldCharType="end"/>
                            </w:r>
                            <w:r w:rsidRPr="00AC00B6">
                              <w:t xml:space="preserve"> </w:t>
                            </w:r>
                            <w:r w:rsidRPr="001259E5">
                              <w:rPr>
                                <w:szCs w:val="18"/>
                              </w:rPr>
                              <w:t>The Concept of a Minigrid Delivery Model</w:t>
                            </w:r>
                            <w:bookmarkEnd w:id="33"/>
                          </w:p>
                          <w:p w14:paraId="34B8704C" w14:textId="24EACA3B" w:rsidR="00C839DC" w:rsidRPr="005A3620" w:rsidRDefault="00C839DC" w:rsidP="00B6322B">
                            <w:pPr>
                              <w:spacing w:line="247" w:lineRule="auto"/>
                              <w:rPr>
                                <w:i/>
                                <w:iCs/>
                                <w:sz w:val="18"/>
                                <w:szCs w:val="18"/>
                              </w:rPr>
                            </w:pPr>
                            <w:r w:rsidRPr="005A3620">
                              <w:rPr>
                                <w:sz w:val="18"/>
                                <w:szCs w:val="18"/>
                              </w:rPr>
                              <w:t xml:space="preserve">Definition: </w:t>
                            </w:r>
                            <w:r w:rsidRPr="005A3620">
                              <w:rPr>
                                <w:i/>
                                <w:iCs/>
                                <w:sz w:val="18"/>
                                <w:szCs w:val="18"/>
                              </w:rPr>
                              <w:t>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22B8D82C" w14:textId="77777777" w:rsidR="00C839DC" w:rsidRPr="005A3620" w:rsidRDefault="00C839DC" w:rsidP="00B6322B">
                            <w:pPr>
                              <w:rPr>
                                <w:sz w:val="18"/>
                                <w:szCs w:val="18"/>
                              </w:rPr>
                            </w:pPr>
                            <w:r w:rsidRPr="005A3620">
                              <w:rPr>
                                <w:sz w:val="18"/>
                                <w:szCs w:val="18"/>
                              </w:rPr>
                              <w:t xml:space="preserve">In each country, identifying one (or more) delivery models will provide a framework for all sector stakeholders to plan for the longer term, particularly with regard to mobilizing private investment as one of the main objectives of the project.  </w:t>
                            </w:r>
                            <w:r>
                              <w:rPr>
                                <w:sz w:val="18"/>
                                <w:szCs w:val="18"/>
                              </w:rPr>
                              <w:t xml:space="preserve">The </w:t>
                            </w:r>
                            <w:r w:rsidRPr="005A3620">
                              <w:rPr>
                                <w:sz w:val="18"/>
                                <w:szCs w:val="18"/>
                              </w:rPr>
                              <w:t>Figure</w:t>
                            </w:r>
                            <w:r>
                              <w:rPr>
                                <w:sz w:val="18"/>
                                <w:szCs w:val="18"/>
                              </w:rPr>
                              <w:t xml:space="preserve"> </w:t>
                            </w:r>
                            <w:r w:rsidRPr="005A3620">
                              <w:rPr>
                                <w:sz w:val="18"/>
                                <w:szCs w:val="18"/>
                              </w:rPr>
                              <w:t>below describes the spectrum of design options for delivery models, across a number of different elements (ownership, policies, finance etc.)</w:t>
                            </w:r>
                          </w:p>
                          <w:p w14:paraId="2849CB2E" w14:textId="77777777" w:rsidR="00C839DC" w:rsidRDefault="00C839DC" w:rsidP="00B6322B">
                            <w:pPr>
                              <w:pStyle w:val="Caption"/>
                              <w:keepNext/>
                            </w:pPr>
                            <w:bookmarkStart w:id="34" w:name="_Toc85404086"/>
                            <w:r>
                              <w:t xml:space="preserve">Figure </w:t>
                            </w:r>
                            <w:r>
                              <w:fldChar w:fldCharType="begin"/>
                            </w:r>
                            <w:r>
                              <w:instrText>SEQ Figure \* ARABIC</w:instrText>
                            </w:r>
                            <w:r>
                              <w:fldChar w:fldCharType="separate"/>
                            </w:r>
                            <w:r>
                              <w:rPr>
                                <w:noProof/>
                              </w:rPr>
                              <w:t>1</w:t>
                            </w:r>
                            <w:r>
                              <w:fldChar w:fldCharType="end"/>
                            </w:r>
                            <w:r>
                              <w:t xml:space="preserve">: </w:t>
                            </w:r>
                            <w:r w:rsidRPr="005A3620">
                              <w:t>Conceptual outline of minigrid delivery models</w:t>
                            </w:r>
                            <w:bookmarkEnd w:id="34"/>
                          </w:p>
                          <w:p w14:paraId="32046A38" w14:textId="77777777" w:rsidR="00C839DC" w:rsidRPr="00F472FA" w:rsidRDefault="00C839DC" w:rsidP="00B6322B">
                            <w:pPr>
                              <w:jc w:val="center"/>
                              <w:rPr>
                                <w:sz w:val="18"/>
                                <w:szCs w:val="18"/>
                              </w:rPr>
                            </w:pPr>
                            <w:r w:rsidRPr="00F472FA">
                              <w:rPr>
                                <w:noProof/>
                                <w:sz w:val="18"/>
                                <w:szCs w:val="18"/>
                              </w:rPr>
                              <w:drawing>
                                <wp:inline distT="0" distB="0" distL="0" distR="0" wp14:anchorId="16A8031E" wp14:editId="468C5C7B">
                                  <wp:extent cx="5826125" cy="2927350"/>
                                  <wp:effectExtent l="0" t="0" r="317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39110" cy="2933874"/>
                                          </a:xfrm>
                                          <a:prstGeom prst="rect">
                                            <a:avLst/>
                                          </a:prstGeom>
                                          <a:noFill/>
                                          <a:ln>
                                            <a:noFill/>
                                          </a:ln>
                                        </pic:spPr>
                                      </pic:pic>
                                    </a:graphicData>
                                  </a:graphic>
                                </wp:inline>
                              </w:drawing>
                            </w:r>
                          </w:p>
                          <w:p w14:paraId="6E6BBD42" w14:textId="77777777" w:rsidR="00C839DC" w:rsidRPr="005A3620" w:rsidRDefault="00C839DC" w:rsidP="00B6322B">
                            <w:pPr>
                              <w:rPr>
                                <w:sz w:val="18"/>
                                <w:szCs w:val="18"/>
                              </w:rPr>
                            </w:pPr>
                            <w:r w:rsidRPr="005A3620">
                              <w:rPr>
                                <w:sz w:val="18"/>
                                <w:szCs w:val="18"/>
                              </w:rPr>
                              <w:t xml:space="preserve">This decision-making process around identifying a delivery model is complex and should ideally be done in the form of a national dialogue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364881CA" w14:textId="77777777" w:rsidR="00C839DC" w:rsidRPr="005A3620" w:rsidRDefault="00C839DC" w:rsidP="00B6322B">
                            <w:pPr>
                              <w:rPr>
                                <w:sz w:val="18"/>
                                <w:szCs w:val="18"/>
                              </w:rPr>
                            </w:pPr>
                            <w:r w:rsidRPr="005A3620">
                              <w:rPr>
                                <w:sz w:val="18"/>
                                <w:szCs w:val="18"/>
                              </w:rPr>
                              <w:t>Pilot projects planned under this project will also seek to fit into this framework. The more clarity there is on the part of the government regarding the choice of delivery model, the easier it is to develop or plan business models which can reduce minigrid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AD03E5" id="_x0000_s1033" type="#_x0000_t202" style="position:absolute;left:0;text-align:left;margin-left:1pt;margin-top:103.95pt;width:467.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">
                <v:textbox style="mso-fit-shape-to-text:t">
                  <w:txbxContent>
                    <w:p w14:paraId="5E5D008A" w14:textId="64773537" w:rsidR="00C839DC" w:rsidRPr="001259E5" w:rsidRDefault="00C839DC" w:rsidP="00C638E8">
                      <w:pPr>
                        <w:pStyle w:val="Caption"/>
                        <w:rPr>
                          <w:b w:val="0"/>
                          <w:szCs w:val="18"/>
                        </w:rPr>
                      </w:pPr>
                      <w:bookmarkStart w:id="35" w:name="_Toc85404089"/>
                      <w:r w:rsidRPr="00AC00B6">
                        <w:t xml:space="preserve">Box  </w:t>
                      </w:r>
                      <w:r w:rsidRPr="001259E5">
                        <w:fldChar w:fldCharType="begin"/>
                      </w:r>
                      <w:r w:rsidRPr="00AC00B6">
                        <w:instrText xml:space="preserve"> SEQ Box_ \* ARABIC </w:instrText>
                      </w:r>
                      <w:r w:rsidRPr="001259E5">
                        <w:fldChar w:fldCharType="separate"/>
                      </w:r>
                      <w:r w:rsidRPr="00AC00B6">
                        <w:rPr>
                          <w:noProof/>
                        </w:rPr>
                        <w:t>1</w:t>
                      </w:r>
                      <w:r w:rsidRPr="001259E5">
                        <w:rPr>
                          <w:noProof/>
                        </w:rPr>
                        <w:fldChar w:fldCharType="end"/>
                      </w:r>
                      <w:r w:rsidRPr="00AC00B6">
                        <w:t xml:space="preserve"> </w:t>
                      </w:r>
                      <w:r w:rsidRPr="001259E5">
                        <w:rPr>
                          <w:szCs w:val="18"/>
                        </w:rPr>
                        <w:t>The Concept of a Minigrid Delivery Model</w:t>
                      </w:r>
                      <w:bookmarkEnd w:id="35"/>
                    </w:p>
                    <w:p w14:paraId="34B8704C" w14:textId="24EACA3B" w:rsidR="00C839DC" w:rsidRPr="005A3620" w:rsidRDefault="00C839DC" w:rsidP="00B6322B">
                      <w:pPr>
                        <w:spacing w:line="247" w:lineRule="auto"/>
                        <w:rPr>
                          <w:i/>
                          <w:iCs/>
                          <w:sz w:val="18"/>
                          <w:szCs w:val="18"/>
                        </w:rPr>
                      </w:pPr>
                      <w:r w:rsidRPr="005A3620">
                        <w:rPr>
                          <w:sz w:val="18"/>
                          <w:szCs w:val="18"/>
                        </w:rPr>
                        <w:t xml:space="preserve">Definition: </w:t>
                      </w:r>
                      <w:r w:rsidRPr="005A3620">
                        <w:rPr>
                          <w:i/>
                          <w:iCs/>
                          <w:sz w:val="18"/>
                          <w:szCs w:val="18"/>
                        </w:rPr>
                        <w:t>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22B8D82C" w14:textId="77777777" w:rsidR="00C839DC" w:rsidRPr="005A3620" w:rsidRDefault="00C839DC" w:rsidP="00B6322B">
                      <w:pPr>
                        <w:rPr>
                          <w:sz w:val="18"/>
                          <w:szCs w:val="18"/>
                        </w:rPr>
                      </w:pPr>
                      <w:r w:rsidRPr="005A3620">
                        <w:rPr>
                          <w:sz w:val="18"/>
                          <w:szCs w:val="18"/>
                        </w:rPr>
                        <w:t xml:space="preserve">In each country, identifying one (or more) delivery models will provide a framework for all sector stakeholders to plan for the longer term, particularly with regard to mobilizing private investment as one of the main objectives of the project.  </w:t>
                      </w:r>
                      <w:r>
                        <w:rPr>
                          <w:sz w:val="18"/>
                          <w:szCs w:val="18"/>
                        </w:rPr>
                        <w:t xml:space="preserve">The </w:t>
                      </w:r>
                      <w:r w:rsidRPr="005A3620">
                        <w:rPr>
                          <w:sz w:val="18"/>
                          <w:szCs w:val="18"/>
                        </w:rPr>
                        <w:t>Figure</w:t>
                      </w:r>
                      <w:r>
                        <w:rPr>
                          <w:sz w:val="18"/>
                          <w:szCs w:val="18"/>
                        </w:rPr>
                        <w:t xml:space="preserve"> </w:t>
                      </w:r>
                      <w:r w:rsidRPr="005A3620">
                        <w:rPr>
                          <w:sz w:val="18"/>
                          <w:szCs w:val="18"/>
                        </w:rPr>
                        <w:t>below describes the spectrum of design options for delivery models, across a number of different elements (ownership, policies, finance etc.)</w:t>
                      </w:r>
                    </w:p>
                    <w:p w14:paraId="2849CB2E" w14:textId="77777777" w:rsidR="00C839DC" w:rsidRDefault="00C839DC" w:rsidP="00B6322B">
                      <w:pPr>
                        <w:pStyle w:val="Caption"/>
                        <w:keepNext/>
                      </w:pPr>
                      <w:bookmarkStart w:id="36" w:name="_Toc85404086"/>
                      <w:r>
                        <w:t xml:space="preserve">Figure </w:t>
                      </w:r>
                      <w:r>
                        <w:fldChar w:fldCharType="begin"/>
                      </w:r>
                      <w:r>
                        <w:instrText>SEQ Figure \* ARABIC</w:instrText>
                      </w:r>
                      <w:r>
                        <w:fldChar w:fldCharType="separate"/>
                      </w:r>
                      <w:r>
                        <w:rPr>
                          <w:noProof/>
                        </w:rPr>
                        <w:t>1</w:t>
                      </w:r>
                      <w:r>
                        <w:fldChar w:fldCharType="end"/>
                      </w:r>
                      <w:r>
                        <w:t xml:space="preserve">: </w:t>
                      </w:r>
                      <w:r w:rsidRPr="005A3620">
                        <w:t>Conceptual outline of minigrid delivery models</w:t>
                      </w:r>
                      <w:bookmarkEnd w:id="36"/>
                    </w:p>
                    <w:p w14:paraId="32046A38" w14:textId="77777777" w:rsidR="00C839DC" w:rsidRPr="00F472FA" w:rsidRDefault="00C839DC" w:rsidP="00B6322B">
                      <w:pPr>
                        <w:jc w:val="center"/>
                        <w:rPr>
                          <w:sz w:val="18"/>
                          <w:szCs w:val="18"/>
                        </w:rPr>
                      </w:pPr>
                      <w:r w:rsidRPr="00F472FA">
                        <w:rPr>
                          <w:noProof/>
                          <w:sz w:val="18"/>
                          <w:szCs w:val="18"/>
                        </w:rPr>
                        <w:drawing>
                          <wp:inline distT="0" distB="0" distL="0" distR="0" wp14:anchorId="16A8031E" wp14:editId="468C5C7B">
                            <wp:extent cx="5826125" cy="2927350"/>
                            <wp:effectExtent l="0" t="0" r="317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39110" cy="2933874"/>
                                    </a:xfrm>
                                    <a:prstGeom prst="rect">
                                      <a:avLst/>
                                    </a:prstGeom>
                                    <a:noFill/>
                                    <a:ln>
                                      <a:noFill/>
                                    </a:ln>
                                  </pic:spPr>
                                </pic:pic>
                              </a:graphicData>
                            </a:graphic>
                          </wp:inline>
                        </w:drawing>
                      </w:r>
                    </w:p>
                    <w:p w14:paraId="6E6BBD42" w14:textId="77777777" w:rsidR="00C839DC" w:rsidRPr="005A3620" w:rsidRDefault="00C839DC" w:rsidP="00B6322B">
                      <w:pPr>
                        <w:rPr>
                          <w:sz w:val="18"/>
                          <w:szCs w:val="18"/>
                        </w:rPr>
                      </w:pPr>
                      <w:r w:rsidRPr="005A3620">
                        <w:rPr>
                          <w:sz w:val="18"/>
                          <w:szCs w:val="18"/>
                        </w:rPr>
                        <w:t xml:space="preserve">This decision-making process around identifying a delivery model is complex and should ideally be done in the form of a national dialogue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364881CA" w14:textId="77777777" w:rsidR="00C839DC" w:rsidRPr="005A3620" w:rsidRDefault="00C839DC" w:rsidP="00B6322B">
                      <w:pPr>
                        <w:rPr>
                          <w:sz w:val="18"/>
                          <w:szCs w:val="18"/>
                        </w:rPr>
                      </w:pPr>
                      <w:r w:rsidRPr="005A3620">
                        <w:rPr>
                          <w:sz w:val="18"/>
                          <w:szCs w:val="18"/>
                        </w:rPr>
                        <w:t>Pilot projects planned under this project will also seek to fit into this framework. The more clarity there is on the part of the government regarding the choice of delivery model, the easier it is to develop or plan business models which can reduce minigrid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p>
                  </w:txbxContent>
                </v:textbox>
                <w10:wrap type="square" anchorx="margin"/>
              </v:shape>
            </w:pict>
          </mc:Fallback>
        </mc:AlternateContent>
      </w:r>
      <w:r w:rsidR="00B6322B" w:rsidRPr="00C839DC">
        <w:rPr>
          <w:rFonts w:asciiTheme="minorHAnsi" w:hAnsiTheme="minorHAnsi"/>
        </w:rPr>
        <w:t xml:space="preserve"> </w:t>
      </w:r>
      <w:r w:rsidR="00B6322B" w:rsidRPr="00C839DC">
        <w:t xml:space="preserve">In Djibouti, as set out in box 2, the Government has been adopting an EPC delivery model for mini-grid development, where the Ministry of Energy and Natural Resources (MERN) hires an EPC company to design, supply and install mini-grids, then takes over the O&amp;M and becomes responsible for distribution and tariff collection. However, the cost of financing, building and operating grid connected and off-grid systems is becoming too high to sustain and is limiting the Government’s ability to expand the investment in new power generation plants and infrastructure projects. This leads to the Government’s desire to create a delivery model that encourages private sector participation in the mini-grid sector. </w:t>
      </w:r>
    </w:p>
    <w:p w14:paraId="1E00911E" w14:textId="77777777" w:rsidR="008D7F23" w:rsidRPr="00C839DC" w:rsidRDefault="008D7F23" w:rsidP="00B6322B"/>
    <w:p w14:paraId="36FC0733" w14:textId="5058F273" w:rsidR="00B6322B" w:rsidRPr="00C839DC" w:rsidRDefault="00B6322B" w:rsidP="00B6322B">
      <w:r w:rsidRPr="00C839DC">
        <w:t xml:space="preserve">Looking ahead, during PPG consultations, a proposed model involving the private sector was referred to as the “EPC+ESCO” delivery model. This model envisages continuing with the business-as-usual for installation and commissioning, i.e. the government financing the CAPEX and entering into EPC contracts, yet delegating the O&amp;M </w:t>
      </w:r>
      <w:r w:rsidRPr="00C839DC">
        <w:lastRenderedPageBreak/>
        <w:t>responsibilities to the private sector by entering into a second contract, awarded to an Energy Services Company (ESCO) to be responsible for O&amp;M. Under this model, tenders will follow a cost-of-service pricing model, where ESCOs submit their most competitive end-user tariff in the financial offer, however, the model shall rely on the pricing strategy for rural electrification and tariff calculation structures presently under development by the UNDP</w:t>
      </w:r>
      <w:r w:rsidRPr="00C839DC">
        <w:noBreakHyphen/>
        <w:t>GEF project titled “Promoting a better access to modern energy services through sustainable mini-grids and hybrid technologies in Djibouti” – closing in 2022.</w:t>
      </w:r>
    </w:p>
    <w:p w14:paraId="2C4FB035" w14:textId="110E2757" w:rsidR="00C638E8" w:rsidRPr="00C839DC" w:rsidRDefault="00953D3E" w:rsidP="00B6322B">
      <w:r w:rsidRPr="00C839DC">
        <w:rPr>
          <w:b/>
          <w:bCs/>
          <w:noProof/>
        </w:rPr>
        <mc:AlternateContent>
          <mc:Choice Requires="wps">
            <w:drawing>
              <wp:anchor distT="45720" distB="45720" distL="114300" distR="114300" simplePos="0" relativeHeight="251658249" behindDoc="0" locked="0" layoutInCell="1" allowOverlap="1" wp14:anchorId="117D8075" wp14:editId="27115BCC">
                <wp:simplePos x="0" y="0"/>
                <wp:positionH relativeFrom="margin">
                  <wp:posOffset>0</wp:posOffset>
                </wp:positionH>
                <wp:positionV relativeFrom="paragraph">
                  <wp:posOffset>233045</wp:posOffset>
                </wp:positionV>
                <wp:extent cx="5934075" cy="707136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7071360"/>
                        </a:xfrm>
                        <a:prstGeom prst="rect">
                          <a:avLst/>
                        </a:prstGeom>
                        <a:solidFill>
                          <a:srgbClr val="FFFFFF"/>
                        </a:solidFill>
                        <a:ln w="9525">
                          <a:solidFill>
                            <a:srgbClr val="000000"/>
                          </a:solidFill>
                          <a:miter lim="800000"/>
                          <a:headEnd/>
                          <a:tailEnd/>
                        </a:ln>
                      </wps:spPr>
                      <wps:txbx>
                        <w:txbxContent>
                          <w:p w14:paraId="4AD4C4D9" w14:textId="73BB3789" w:rsidR="00C839DC" w:rsidRPr="00FF3780" w:rsidRDefault="00C839DC" w:rsidP="00C638E8">
                            <w:pPr>
                              <w:pStyle w:val="Caption"/>
                              <w:rPr>
                                <w:noProof/>
                                <w:sz w:val="20"/>
                              </w:rPr>
                            </w:pPr>
                            <w:bookmarkStart w:id="37" w:name="_Toc85404090"/>
                            <w:r>
                              <w:t xml:space="preserve">Box  </w:t>
                            </w:r>
                            <w:r w:rsidR="00192C66">
                              <w:fldChar w:fldCharType="begin"/>
                            </w:r>
                            <w:r w:rsidR="00192C66">
                              <w:instrText xml:space="preserve"> SEQ Box_ \* ARABIC </w:instrText>
                            </w:r>
                            <w:r w:rsidR="00192C66">
                              <w:fldChar w:fldCharType="separate"/>
                            </w:r>
                            <w:r>
                              <w:rPr>
                                <w:noProof/>
                              </w:rPr>
                              <w:t>2</w:t>
                            </w:r>
                            <w:r w:rsidR="00192C66">
                              <w:rPr>
                                <w:noProof/>
                              </w:rPr>
                              <w:fldChar w:fldCharType="end"/>
                            </w:r>
                            <w:r>
                              <w:t xml:space="preserve"> </w:t>
                            </w:r>
                            <w:r w:rsidRPr="00B80891">
                              <w:t>Current Status of Mini-grid Delivery Models in Djibouti</w:t>
                            </w:r>
                            <w:bookmarkEnd w:id="37"/>
                          </w:p>
                          <w:p w14:paraId="4C35021A" w14:textId="46B6485F" w:rsidR="00C839DC" w:rsidRPr="006D7F7E" w:rsidRDefault="00C839DC" w:rsidP="00C638E8">
                            <w:pPr>
                              <w:rPr>
                                <w:sz w:val="18"/>
                                <w:szCs w:val="18"/>
                              </w:rPr>
                            </w:pPr>
                            <w:r>
                              <w:rPr>
                                <w:sz w:val="18"/>
                                <w:szCs w:val="18"/>
                              </w:rPr>
                              <w:t>K</w:t>
                            </w:r>
                            <w:r w:rsidRPr="006D7F7E">
                              <w:rPr>
                                <w:sz w:val="18"/>
                                <w:szCs w:val="18"/>
                              </w:rPr>
                              <w:t xml:space="preserve">ey aspects of the mini-grid delivery models are still undefined and assumptions need to be </w:t>
                            </w:r>
                            <w:r>
                              <w:rPr>
                                <w:sz w:val="18"/>
                                <w:szCs w:val="18"/>
                              </w:rPr>
                              <w:t>validated</w:t>
                            </w:r>
                            <w:r w:rsidRPr="006D7F7E">
                              <w:rPr>
                                <w:sz w:val="18"/>
                                <w:szCs w:val="18"/>
                              </w:rPr>
                              <w:t xml:space="preserve">. The following </w:t>
                            </w:r>
                            <w:r>
                              <w:rPr>
                                <w:sz w:val="18"/>
                                <w:szCs w:val="18"/>
                              </w:rPr>
                              <w:t>t</w:t>
                            </w:r>
                            <w:r w:rsidRPr="006D7F7E">
                              <w:rPr>
                                <w:sz w:val="18"/>
                                <w:szCs w:val="18"/>
                              </w:rPr>
                              <w:t>able provides a summary of the current status of key aspects of mini</w:t>
                            </w:r>
                            <w:r w:rsidRPr="006D7F7E">
                              <w:rPr>
                                <w:sz w:val="18"/>
                                <w:szCs w:val="18"/>
                              </w:rPr>
                              <w:noBreakHyphen/>
                              <w:t>grid delivery models in Djibouti.</w:t>
                            </w:r>
                          </w:p>
                          <w:tbl>
                            <w:tblPr>
                              <w:tblStyle w:val="TableGrid"/>
                              <w:tblW w:w="0" w:type="auto"/>
                              <w:tblInd w:w="-5" w:type="dxa"/>
                              <w:tblLook w:val="04A0" w:firstRow="1" w:lastRow="0" w:firstColumn="1" w:lastColumn="0" w:noHBand="0" w:noVBand="1"/>
                            </w:tblPr>
                            <w:tblGrid>
                              <w:gridCol w:w="1170"/>
                              <w:gridCol w:w="7830"/>
                            </w:tblGrid>
                            <w:tr w:rsidR="00C839DC" w:rsidRPr="006D7F7E" w14:paraId="3D5A9857" w14:textId="77777777" w:rsidTr="00FE4345">
                              <w:tc>
                                <w:tcPr>
                                  <w:tcW w:w="1170" w:type="dxa"/>
                                </w:tcPr>
                                <w:p w14:paraId="289E8DBE" w14:textId="77777777" w:rsidR="00C839DC" w:rsidRPr="006D7F7E" w:rsidRDefault="00C839DC" w:rsidP="00991C6E">
                                  <w:pPr>
                                    <w:spacing w:line="247" w:lineRule="auto"/>
                                    <w:jc w:val="center"/>
                                    <w:rPr>
                                      <w:b/>
                                      <w:bCs/>
                                      <w:sz w:val="18"/>
                                      <w:szCs w:val="18"/>
                                    </w:rPr>
                                  </w:pPr>
                                  <w:r w:rsidRPr="006D7F7E">
                                    <w:rPr>
                                      <w:b/>
                                      <w:bCs/>
                                      <w:sz w:val="18"/>
                                      <w:szCs w:val="18"/>
                                    </w:rPr>
                                    <w:t>Aspect</w:t>
                                  </w:r>
                                </w:p>
                              </w:tc>
                              <w:tc>
                                <w:tcPr>
                                  <w:tcW w:w="7830" w:type="dxa"/>
                                </w:tcPr>
                                <w:p w14:paraId="65B073E2" w14:textId="77777777" w:rsidR="00C839DC" w:rsidRPr="006D7F7E" w:rsidRDefault="00C839DC" w:rsidP="00991C6E">
                                  <w:pPr>
                                    <w:spacing w:line="247" w:lineRule="auto"/>
                                    <w:jc w:val="center"/>
                                    <w:rPr>
                                      <w:b/>
                                      <w:bCs/>
                                      <w:sz w:val="18"/>
                                      <w:szCs w:val="18"/>
                                    </w:rPr>
                                  </w:pPr>
                                  <w:r w:rsidRPr="006D7F7E">
                                    <w:rPr>
                                      <w:b/>
                                      <w:bCs/>
                                      <w:sz w:val="18"/>
                                      <w:szCs w:val="18"/>
                                    </w:rPr>
                                    <w:t>Current Status</w:t>
                                  </w:r>
                                </w:p>
                              </w:tc>
                            </w:tr>
                            <w:tr w:rsidR="00C839DC" w:rsidRPr="006D7F7E" w14:paraId="06CF330C" w14:textId="77777777" w:rsidTr="00FE4345">
                              <w:tc>
                                <w:tcPr>
                                  <w:tcW w:w="1170" w:type="dxa"/>
                                </w:tcPr>
                                <w:p w14:paraId="57932961" w14:textId="77777777" w:rsidR="00C839DC" w:rsidRPr="006D7F7E" w:rsidRDefault="00C839DC" w:rsidP="00991C6E">
                                  <w:pPr>
                                    <w:spacing w:line="247" w:lineRule="auto"/>
                                    <w:rPr>
                                      <w:b/>
                                      <w:bCs/>
                                      <w:sz w:val="18"/>
                                      <w:szCs w:val="18"/>
                                    </w:rPr>
                                  </w:pPr>
                                  <w:r w:rsidRPr="006D7F7E">
                                    <w:rPr>
                                      <w:b/>
                                      <w:bCs/>
                                      <w:sz w:val="18"/>
                                      <w:szCs w:val="18"/>
                                    </w:rPr>
                                    <w:t xml:space="preserve">Ownership and Operation </w:t>
                                  </w:r>
                                </w:p>
                              </w:tc>
                              <w:tc>
                                <w:tcPr>
                                  <w:tcW w:w="7830" w:type="dxa"/>
                                </w:tcPr>
                                <w:p w14:paraId="43A75E08" w14:textId="77777777" w:rsidR="00C839DC" w:rsidRPr="006D7F7E" w:rsidRDefault="00C839DC" w:rsidP="00FE4345">
                                  <w:pPr>
                                    <w:spacing w:line="247" w:lineRule="auto"/>
                                    <w:rPr>
                                      <w:sz w:val="18"/>
                                      <w:szCs w:val="18"/>
                                    </w:rPr>
                                  </w:pPr>
                                  <w:r w:rsidRPr="006A118A">
                                    <w:rPr>
                                      <w:sz w:val="18"/>
                                      <w:szCs w:val="18"/>
                                    </w:rPr>
                                    <w:t xml:space="preserve">The Government </w:t>
                                  </w:r>
                                  <w:r>
                                    <w:rPr>
                                      <w:sz w:val="18"/>
                                      <w:szCs w:val="18"/>
                                    </w:rPr>
                                    <w:t xml:space="preserve">of Djibouti </w:t>
                                  </w:r>
                                  <w:r w:rsidRPr="006A118A">
                                    <w:rPr>
                                      <w:sz w:val="18"/>
                                      <w:szCs w:val="18"/>
                                    </w:rPr>
                                    <w:t xml:space="preserve">presently owns and operates all power plants in Djibouti. They </w:t>
                                  </w:r>
                                  <w:r>
                                    <w:rPr>
                                      <w:sz w:val="18"/>
                                      <w:szCs w:val="18"/>
                                    </w:rPr>
                                    <w:t>indicated interest in adopting</w:t>
                                  </w:r>
                                  <w:r w:rsidRPr="006A118A">
                                    <w:rPr>
                                      <w:sz w:val="18"/>
                                      <w:szCs w:val="18"/>
                                    </w:rPr>
                                    <w:t xml:space="preserve"> a </w:t>
                                  </w:r>
                                  <w:r>
                                    <w:rPr>
                                      <w:sz w:val="18"/>
                                      <w:szCs w:val="18"/>
                                    </w:rPr>
                                    <w:t xml:space="preserve">mini-grid delivery </w:t>
                                  </w:r>
                                  <w:r w:rsidRPr="006A118A">
                                    <w:rPr>
                                      <w:sz w:val="18"/>
                                      <w:szCs w:val="18"/>
                                    </w:rPr>
                                    <w:t xml:space="preserve">model where they </w:t>
                                  </w:r>
                                  <w:r>
                                    <w:rPr>
                                      <w:sz w:val="18"/>
                                      <w:szCs w:val="18"/>
                                    </w:rPr>
                                    <w:t xml:space="preserve">continue to </w:t>
                                  </w:r>
                                  <w:r w:rsidRPr="006A118A">
                                    <w:rPr>
                                      <w:sz w:val="18"/>
                                      <w:szCs w:val="18"/>
                                    </w:rPr>
                                    <w:t xml:space="preserve">build the system </w:t>
                                  </w:r>
                                  <w:r>
                                    <w:rPr>
                                      <w:sz w:val="18"/>
                                      <w:szCs w:val="18"/>
                                    </w:rPr>
                                    <w:t>through EPC contracts, then</w:t>
                                  </w:r>
                                  <w:r w:rsidRPr="006A118A">
                                    <w:rPr>
                                      <w:sz w:val="18"/>
                                      <w:szCs w:val="18"/>
                                    </w:rPr>
                                    <w:t xml:space="preserve"> award O&amp;M contracts to private operators</w:t>
                                  </w:r>
                                  <w:r>
                                    <w:rPr>
                                      <w:sz w:val="18"/>
                                      <w:szCs w:val="18"/>
                                    </w:rPr>
                                    <w:t xml:space="preserve"> under ESCO tenders. An ESCO </w:t>
                                  </w:r>
                                  <w:r w:rsidRPr="006A118A">
                                    <w:rPr>
                                      <w:sz w:val="18"/>
                                      <w:szCs w:val="18"/>
                                    </w:rPr>
                                    <w:t xml:space="preserve">tender </w:t>
                                  </w:r>
                                  <w:r>
                                    <w:rPr>
                                      <w:sz w:val="18"/>
                                      <w:szCs w:val="18"/>
                                    </w:rPr>
                                    <w:t xml:space="preserve">for national companies </w:t>
                                  </w:r>
                                  <w:r w:rsidRPr="006A118A">
                                    <w:rPr>
                                      <w:sz w:val="18"/>
                                      <w:szCs w:val="18"/>
                                    </w:rPr>
                                    <w:t xml:space="preserve">was published </w:t>
                                  </w:r>
                                  <w:r>
                                    <w:rPr>
                                      <w:sz w:val="18"/>
                                      <w:szCs w:val="18"/>
                                    </w:rPr>
                                    <w:t xml:space="preserve">to this effect </w:t>
                                  </w:r>
                                  <w:r w:rsidRPr="006A118A">
                                    <w:rPr>
                                      <w:sz w:val="18"/>
                                      <w:szCs w:val="18"/>
                                    </w:rPr>
                                    <w:t xml:space="preserve">for </w:t>
                                  </w:r>
                                  <w:r>
                                    <w:rPr>
                                      <w:sz w:val="18"/>
                                      <w:szCs w:val="18"/>
                                    </w:rPr>
                                    <w:t>an</w:t>
                                  </w:r>
                                  <w:r w:rsidRPr="006A118A">
                                    <w:rPr>
                                      <w:sz w:val="18"/>
                                      <w:szCs w:val="18"/>
                                    </w:rPr>
                                    <w:t xml:space="preserve"> existing </w:t>
                                  </w:r>
                                  <w:r>
                                    <w:rPr>
                                      <w:sz w:val="18"/>
                                      <w:szCs w:val="18"/>
                                    </w:rPr>
                                    <w:t xml:space="preserve">mini-grid </w:t>
                                  </w:r>
                                  <w:r w:rsidRPr="006A118A">
                                    <w:rPr>
                                      <w:sz w:val="18"/>
                                      <w:szCs w:val="18"/>
                                    </w:rPr>
                                    <w:t>systems,</w:t>
                                  </w:r>
                                  <w:r>
                                    <w:rPr>
                                      <w:sz w:val="18"/>
                                      <w:szCs w:val="18"/>
                                    </w:rPr>
                                    <w:t xml:space="preserve"> but no proposals were received</w:t>
                                  </w:r>
                                  <w:r w:rsidRPr="006A118A">
                                    <w:rPr>
                                      <w:sz w:val="18"/>
                                      <w:szCs w:val="18"/>
                                    </w:rPr>
                                    <w:t xml:space="preserve">. </w:t>
                                  </w:r>
                                  <w:r>
                                    <w:rPr>
                                      <w:sz w:val="18"/>
                                      <w:szCs w:val="18"/>
                                    </w:rPr>
                                    <w:t>Lack of interest was</w:t>
                                  </w:r>
                                  <w:r w:rsidRPr="006A118A">
                                    <w:rPr>
                                      <w:sz w:val="18"/>
                                      <w:szCs w:val="18"/>
                                    </w:rPr>
                                    <w:t xml:space="preserve"> linked to the</w:t>
                                  </w:r>
                                  <w:r>
                                    <w:rPr>
                                      <w:sz w:val="18"/>
                                      <w:szCs w:val="18"/>
                                    </w:rPr>
                                    <w:t xml:space="preserve"> system’s </w:t>
                                  </w:r>
                                  <w:r w:rsidRPr="006A118A">
                                    <w:rPr>
                                      <w:sz w:val="18"/>
                                      <w:szCs w:val="18"/>
                                    </w:rPr>
                                    <w:t>low capacity</w:t>
                                  </w:r>
                                  <w:r>
                                    <w:rPr>
                                      <w:sz w:val="18"/>
                                      <w:szCs w:val="18"/>
                                    </w:rPr>
                                    <w:t>, its remote location and</w:t>
                                  </w:r>
                                  <w:r w:rsidRPr="006A118A">
                                    <w:rPr>
                                      <w:sz w:val="18"/>
                                      <w:szCs w:val="18"/>
                                    </w:rPr>
                                    <w:t xml:space="preserve"> scattered users, and the lack of experience on operating solar </w:t>
                                  </w:r>
                                  <w:r>
                                    <w:rPr>
                                      <w:sz w:val="18"/>
                                      <w:szCs w:val="18"/>
                                    </w:rPr>
                                    <w:t xml:space="preserve">mini-grid </w:t>
                                  </w:r>
                                  <w:r w:rsidRPr="006A118A">
                                    <w:rPr>
                                      <w:sz w:val="18"/>
                                      <w:szCs w:val="18"/>
                                    </w:rPr>
                                    <w:t>systems</w:t>
                                  </w:r>
                                  <w:r>
                                    <w:rPr>
                                      <w:sz w:val="18"/>
                                      <w:szCs w:val="18"/>
                                    </w:rPr>
                                    <w:t xml:space="preserve"> among national companies</w:t>
                                  </w:r>
                                  <w:r w:rsidRPr="006A118A">
                                    <w:rPr>
                                      <w:sz w:val="18"/>
                                      <w:szCs w:val="18"/>
                                    </w:rPr>
                                    <w:t>.</w:t>
                                  </w:r>
                                </w:p>
                              </w:tc>
                            </w:tr>
                            <w:tr w:rsidR="00C839DC" w:rsidRPr="006D7F7E" w14:paraId="46CAF31B" w14:textId="77777777" w:rsidTr="00FE4345">
                              <w:tc>
                                <w:tcPr>
                                  <w:tcW w:w="1170" w:type="dxa"/>
                                </w:tcPr>
                                <w:p w14:paraId="55E61A8A" w14:textId="77777777" w:rsidR="00C839DC" w:rsidRPr="006D7F7E" w:rsidRDefault="00C839DC" w:rsidP="00991C6E">
                                  <w:pPr>
                                    <w:spacing w:line="247" w:lineRule="auto"/>
                                    <w:rPr>
                                      <w:b/>
                                      <w:bCs/>
                                      <w:sz w:val="18"/>
                                      <w:szCs w:val="18"/>
                                    </w:rPr>
                                  </w:pPr>
                                  <w:r w:rsidRPr="006D7F7E">
                                    <w:rPr>
                                      <w:b/>
                                      <w:bCs/>
                                      <w:sz w:val="18"/>
                                      <w:szCs w:val="18"/>
                                    </w:rPr>
                                    <w:t>Tariff mechanisms</w:t>
                                  </w:r>
                                </w:p>
                              </w:tc>
                              <w:tc>
                                <w:tcPr>
                                  <w:tcW w:w="7830" w:type="dxa"/>
                                </w:tcPr>
                                <w:p w14:paraId="77950F66" w14:textId="77777777" w:rsidR="00C839DC" w:rsidRDefault="00C839DC" w:rsidP="00FE4345">
                                  <w:pPr>
                                    <w:spacing w:after="0" w:line="247" w:lineRule="auto"/>
                                    <w:rPr>
                                      <w:sz w:val="18"/>
                                      <w:szCs w:val="18"/>
                                    </w:rPr>
                                  </w:pPr>
                                  <w:r w:rsidRPr="00395F58">
                                    <w:rPr>
                                      <w:sz w:val="18"/>
                                      <w:szCs w:val="18"/>
                                    </w:rPr>
                                    <w:t xml:space="preserve">Tariffs are presently set for mini-grid electricity in a range equivalent to social users of grid electricity. The previous tender for O&amp;M services left the tariff open for competition, i.e. followed a cost of service model. However, </w:t>
                                  </w:r>
                                  <w:r>
                                    <w:rPr>
                                      <w:sz w:val="18"/>
                                      <w:szCs w:val="18"/>
                                    </w:rPr>
                                    <w:t>additional consultations are required to gain insight</w:t>
                                  </w:r>
                                  <w:r w:rsidRPr="00395F58">
                                    <w:rPr>
                                      <w:sz w:val="18"/>
                                      <w:szCs w:val="18"/>
                                    </w:rPr>
                                    <w:t xml:space="preserve"> on what operators</w:t>
                                  </w:r>
                                  <w:r>
                                    <w:rPr>
                                      <w:sz w:val="18"/>
                                      <w:szCs w:val="18"/>
                                    </w:rPr>
                                    <w:t xml:space="preserve"> would</w:t>
                                  </w:r>
                                  <w:r w:rsidRPr="00395F58">
                                    <w:rPr>
                                      <w:sz w:val="18"/>
                                      <w:szCs w:val="18"/>
                                    </w:rPr>
                                    <w:t xml:space="preserve"> consider to be a suitable tariff level since </w:t>
                                  </w:r>
                                  <w:r>
                                    <w:rPr>
                                      <w:sz w:val="18"/>
                                      <w:szCs w:val="18"/>
                                    </w:rPr>
                                    <w:t>there is no records of</w:t>
                                  </w:r>
                                  <w:r w:rsidRPr="00395F58">
                                    <w:rPr>
                                      <w:sz w:val="18"/>
                                      <w:szCs w:val="18"/>
                                    </w:rPr>
                                    <w:t xml:space="preserve"> </w:t>
                                  </w:r>
                                  <w:r>
                                    <w:rPr>
                                      <w:sz w:val="18"/>
                                      <w:szCs w:val="18"/>
                                    </w:rPr>
                                    <w:t>bids</w:t>
                                  </w:r>
                                  <w:r w:rsidRPr="00395F58">
                                    <w:rPr>
                                      <w:sz w:val="18"/>
                                      <w:szCs w:val="18"/>
                                    </w:rPr>
                                    <w:t xml:space="preserve"> received</w:t>
                                  </w:r>
                                  <w:r>
                                    <w:rPr>
                                      <w:sz w:val="18"/>
                                      <w:szCs w:val="18"/>
                                    </w:rPr>
                                    <w:t xml:space="preserve"> on baseline tenders</w:t>
                                  </w:r>
                                  <w:r w:rsidRPr="00395F58">
                                    <w:rPr>
                                      <w:sz w:val="18"/>
                                      <w:szCs w:val="18"/>
                                    </w:rPr>
                                    <w:t>.</w:t>
                                  </w:r>
                                  <w:r>
                                    <w:rPr>
                                      <w:sz w:val="18"/>
                                      <w:szCs w:val="18"/>
                                    </w:rPr>
                                    <w:t xml:space="preserve"> </w:t>
                                  </w:r>
                                </w:p>
                                <w:p w14:paraId="2C7CB225" w14:textId="77777777" w:rsidR="00C839DC" w:rsidRPr="006D7F7E" w:rsidRDefault="00C839DC" w:rsidP="00395F58">
                                  <w:pPr>
                                    <w:spacing w:line="247" w:lineRule="auto"/>
                                    <w:rPr>
                                      <w:sz w:val="18"/>
                                      <w:szCs w:val="18"/>
                                    </w:rPr>
                                  </w:pPr>
                                  <w:r w:rsidRPr="00395F58">
                                    <w:rPr>
                                      <w:sz w:val="18"/>
                                      <w:szCs w:val="18"/>
                                    </w:rPr>
                                    <w:t xml:space="preserve">The ongoing GEF6 project for </w:t>
                                  </w:r>
                                  <w:r>
                                    <w:rPr>
                                      <w:sz w:val="18"/>
                                      <w:szCs w:val="18"/>
                                    </w:rPr>
                                    <w:t xml:space="preserve">mini-grid </w:t>
                                  </w:r>
                                  <w:r w:rsidRPr="00395F58">
                                    <w:rPr>
                                      <w:sz w:val="18"/>
                                      <w:szCs w:val="18"/>
                                    </w:rPr>
                                    <w:t xml:space="preserve">development has a component for developing tariff structure for </w:t>
                                  </w:r>
                                  <w:r>
                                    <w:rPr>
                                      <w:sz w:val="18"/>
                                      <w:szCs w:val="18"/>
                                    </w:rPr>
                                    <w:t>mini-grids</w:t>
                                  </w:r>
                                  <w:r w:rsidRPr="00395F58">
                                    <w:rPr>
                                      <w:sz w:val="18"/>
                                      <w:szCs w:val="18"/>
                                    </w:rPr>
                                    <w:t>, i.e. a study to establish a clear price for rural electricity.</w:t>
                                  </w:r>
                                  <w:r>
                                    <w:rPr>
                                      <w:sz w:val="18"/>
                                      <w:szCs w:val="18"/>
                                    </w:rPr>
                                    <w:t xml:space="preserve"> During PPG development for the AMP, t</w:t>
                                  </w:r>
                                  <w:r w:rsidRPr="00395F58">
                                    <w:rPr>
                                      <w:sz w:val="18"/>
                                      <w:szCs w:val="18"/>
                                    </w:rPr>
                                    <w:t>he co</w:t>
                                  </w:r>
                                  <w:r>
                                    <w:rPr>
                                      <w:sz w:val="18"/>
                                      <w:szCs w:val="18"/>
                                    </w:rPr>
                                    <w:t>nsultant to conduct this study was</w:t>
                                  </w:r>
                                  <w:r w:rsidRPr="00395F58">
                                    <w:rPr>
                                      <w:sz w:val="18"/>
                                      <w:szCs w:val="18"/>
                                    </w:rPr>
                                    <w:t xml:space="preserve"> yet to be hired.</w:t>
                                  </w:r>
                                </w:p>
                              </w:tc>
                            </w:tr>
                            <w:tr w:rsidR="00C839DC" w:rsidRPr="006D7F7E" w14:paraId="30084D9C" w14:textId="77777777" w:rsidTr="00FE4345">
                              <w:tc>
                                <w:tcPr>
                                  <w:tcW w:w="1170" w:type="dxa"/>
                                </w:tcPr>
                                <w:p w14:paraId="72DD3F74" w14:textId="77777777" w:rsidR="00C839DC" w:rsidRPr="006D7F7E" w:rsidRDefault="00C839DC" w:rsidP="00991C6E">
                                  <w:pPr>
                                    <w:spacing w:line="247" w:lineRule="auto"/>
                                    <w:rPr>
                                      <w:b/>
                                      <w:bCs/>
                                      <w:sz w:val="18"/>
                                      <w:szCs w:val="18"/>
                                    </w:rPr>
                                  </w:pPr>
                                  <w:r w:rsidRPr="006D7F7E">
                                    <w:rPr>
                                      <w:b/>
                                      <w:bCs/>
                                      <w:sz w:val="18"/>
                                      <w:szCs w:val="18"/>
                                    </w:rPr>
                                    <w:t>Subsidy mechanisms</w:t>
                                  </w:r>
                                </w:p>
                              </w:tc>
                              <w:tc>
                                <w:tcPr>
                                  <w:tcW w:w="7830" w:type="dxa"/>
                                </w:tcPr>
                                <w:p w14:paraId="2CD82D84" w14:textId="77777777" w:rsidR="00C839DC" w:rsidRDefault="00C839DC" w:rsidP="00FE4345">
                                  <w:pPr>
                                    <w:spacing w:after="0" w:line="247" w:lineRule="auto"/>
                                    <w:rPr>
                                      <w:sz w:val="18"/>
                                      <w:szCs w:val="18"/>
                                    </w:rPr>
                                  </w:pPr>
                                  <w:r>
                                    <w:rPr>
                                      <w:sz w:val="18"/>
                                      <w:szCs w:val="18"/>
                                    </w:rPr>
                                    <w:t>Per PPG consultations, t</w:t>
                                  </w:r>
                                  <w:r w:rsidRPr="00395F58">
                                    <w:rPr>
                                      <w:sz w:val="18"/>
                                      <w:szCs w:val="18"/>
                                    </w:rPr>
                                    <w:t xml:space="preserve">he Government </w:t>
                                  </w:r>
                                  <w:r>
                                    <w:rPr>
                                      <w:sz w:val="18"/>
                                      <w:szCs w:val="18"/>
                                    </w:rPr>
                                    <w:t xml:space="preserve">of Djibouti </w:t>
                                  </w:r>
                                  <w:r w:rsidRPr="00395F58">
                                    <w:rPr>
                                      <w:sz w:val="18"/>
                                      <w:szCs w:val="18"/>
                                    </w:rPr>
                                    <w:t xml:space="preserve">intends to finance the CAPEX </w:t>
                                  </w:r>
                                  <w:r>
                                    <w:rPr>
                                      <w:sz w:val="18"/>
                                      <w:szCs w:val="18"/>
                                    </w:rPr>
                                    <w:t>for mini</w:t>
                                  </w:r>
                                  <w:r>
                                    <w:rPr>
                                      <w:sz w:val="18"/>
                                      <w:szCs w:val="18"/>
                                    </w:rPr>
                                    <w:noBreakHyphen/>
                                    <w:t xml:space="preserve">grid projects </w:t>
                                  </w:r>
                                  <w:r w:rsidRPr="00395F58">
                                    <w:rPr>
                                      <w:sz w:val="18"/>
                                      <w:szCs w:val="18"/>
                                    </w:rPr>
                                    <w:t>and would like to delegate the OPEX to private operators. It was noted that the present model of financing CAPEX and OPEX is not economically feasible for the Government and is the reason behind the desire to tender for the O&amp;M scope.</w:t>
                                  </w:r>
                                  <w:r>
                                    <w:rPr>
                                      <w:sz w:val="18"/>
                                      <w:szCs w:val="18"/>
                                    </w:rPr>
                                    <w:t xml:space="preserve"> In this context, t</w:t>
                                  </w:r>
                                  <w:r w:rsidRPr="00395F58">
                                    <w:rPr>
                                      <w:sz w:val="18"/>
                                      <w:szCs w:val="18"/>
                                    </w:rPr>
                                    <w:t xml:space="preserve">he Government </w:t>
                                  </w:r>
                                  <w:r>
                                    <w:rPr>
                                      <w:sz w:val="18"/>
                                      <w:szCs w:val="18"/>
                                    </w:rPr>
                                    <w:t>would be</w:t>
                                  </w:r>
                                  <w:r w:rsidRPr="00395F58">
                                    <w:rPr>
                                      <w:sz w:val="18"/>
                                      <w:szCs w:val="18"/>
                                    </w:rPr>
                                    <w:t xml:space="preserve"> open to subsidizing the tariffs for social end-users. </w:t>
                                  </w:r>
                                  <w:r>
                                    <w:rPr>
                                      <w:sz w:val="18"/>
                                      <w:szCs w:val="18"/>
                                    </w:rPr>
                                    <w:t>However, t</w:t>
                                  </w:r>
                                  <w:r w:rsidRPr="00395F58">
                                    <w:rPr>
                                      <w:sz w:val="18"/>
                                      <w:szCs w:val="18"/>
                                    </w:rPr>
                                    <w:t xml:space="preserve">here is no clear tariff cap in the regulations, and no </w:t>
                                  </w:r>
                                  <w:r>
                                    <w:rPr>
                                      <w:sz w:val="18"/>
                                      <w:szCs w:val="18"/>
                                    </w:rPr>
                                    <w:t>reference to such subsidy was</w:t>
                                  </w:r>
                                  <w:r w:rsidRPr="00395F58">
                                    <w:rPr>
                                      <w:sz w:val="18"/>
                                      <w:szCs w:val="18"/>
                                    </w:rPr>
                                    <w:t xml:space="preserve"> included in the previous tender</w:t>
                                  </w:r>
                                  <w:r>
                                    <w:rPr>
                                      <w:sz w:val="18"/>
                                      <w:szCs w:val="18"/>
                                    </w:rPr>
                                    <w:t xml:space="preserve">. Based on the budget set for rural electrification, </w:t>
                                  </w:r>
                                  <w:r w:rsidRPr="00395F58">
                                    <w:rPr>
                                      <w:sz w:val="18"/>
                                      <w:szCs w:val="18"/>
                                    </w:rPr>
                                    <w:t xml:space="preserve">the subsidy </w:t>
                                  </w:r>
                                  <w:r>
                                    <w:rPr>
                                      <w:sz w:val="18"/>
                                      <w:szCs w:val="18"/>
                                    </w:rPr>
                                    <w:t xml:space="preserve">level </w:t>
                                  </w:r>
                                  <w:r w:rsidRPr="00395F58">
                                    <w:rPr>
                                      <w:sz w:val="18"/>
                                      <w:szCs w:val="18"/>
                                    </w:rPr>
                                    <w:t xml:space="preserve">is expected to have a cap of 20% of the tariffs proposed by private operators </w:t>
                                  </w:r>
                                  <w:r>
                                    <w:rPr>
                                      <w:sz w:val="18"/>
                                      <w:szCs w:val="18"/>
                                    </w:rPr>
                                    <w:t>in their ESCO bids</w:t>
                                  </w:r>
                                  <w:r w:rsidRPr="00395F58">
                                    <w:rPr>
                                      <w:sz w:val="18"/>
                                      <w:szCs w:val="18"/>
                                    </w:rPr>
                                    <w:t>.</w:t>
                                  </w:r>
                                </w:p>
                                <w:p w14:paraId="7C56FBD6" w14:textId="77777777" w:rsidR="00C839DC" w:rsidRPr="006D7F7E" w:rsidRDefault="00C839DC" w:rsidP="00491230">
                                  <w:pPr>
                                    <w:spacing w:line="247" w:lineRule="auto"/>
                                    <w:rPr>
                                      <w:sz w:val="18"/>
                                      <w:szCs w:val="18"/>
                                    </w:rPr>
                                  </w:pPr>
                                  <w:r>
                                    <w:rPr>
                                      <w:sz w:val="18"/>
                                      <w:szCs w:val="18"/>
                                    </w:rPr>
                                    <w:t>Nevertheless, t</w:t>
                                  </w:r>
                                  <w:r w:rsidRPr="00395F58">
                                    <w:rPr>
                                      <w:sz w:val="18"/>
                                      <w:szCs w:val="18"/>
                                    </w:rPr>
                                    <w:t xml:space="preserve">he Government noted that </w:t>
                                  </w:r>
                                  <w:r>
                                    <w:rPr>
                                      <w:sz w:val="18"/>
                                      <w:szCs w:val="18"/>
                                    </w:rPr>
                                    <w:t>t</w:t>
                                  </w:r>
                                  <w:r w:rsidRPr="00395F58">
                                    <w:rPr>
                                      <w:sz w:val="18"/>
                                      <w:szCs w:val="18"/>
                                    </w:rPr>
                                    <w:t xml:space="preserve">hey would like to adopt a model that in time reduces the Government spending on </w:t>
                                  </w:r>
                                  <w:r>
                                    <w:rPr>
                                      <w:sz w:val="18"/>
                                      <w:szCs w:val="18"/>
                                    </w:rPr>
                                    <w:t xml:space="preserve">mini-grid OPEX, with no </w:t>
                                  </w:r>
                                  <w:r w:rsidRPr="00395F58">
                                    <w:rPr>
                                      <w:sz w:val="18"/>
                                      <w:szCs w:val="18"/>
                                    </w:rPr>
                                    <w:t>plans for delegating the CAPEX component to the private sector in the near future. This can be considered a political decision rather than an economic decision since there is no studies detailing the exact cost of rural electrification.</w:t>
                                  </w:r>
                                </w:p>
                              </w:tc>
                            </w:tr>
                            <w:tr w:rsidR="00C839DC" w:rsidRPr="006D7F7E" w14:paraId="50A0DFA1" w14:textId="77777777" w:rsidTr="00FE4345">
                              <w:tc>
                                <w:tcPr>
                                  <w:tcW w:w="1170" w:type="dxa"/>
                                </w:tcPr>
                                <w:p w14:paraId="49961FBB" w14:textId="77777777" w:rsidR="00C839DC" w:rsidRPr="006D7F7E" w:rsidRDefault="00C839DC" w:rsidP="00991C6E">
                                  <w:pPr>
                                    <w:spacing w:line="247" w:lineRule="auto"/>
                                    <w:rPr>
                                      <w:b/>
                                      <w:bCs/>
                                      <w:sz w:val="18"/>
                                      <w:szCs w:val="18"/>
                                    </w:rPr>
                                  </w:pPr>
                                  <w:r w:rsidRPr="006D7F7E">
                                    <w:rPr>
                                      <w:b/>
                                      <w:bCs/>
                                      <w:sz w:val="18"/>
                                      <w:szCs w:val="18"/>
                                    </w:rPr>
                                    <w:t>Regulations</w:t>
                                  </w:r>
                                </w:p>
                              </w:tc>
                              <w:tc>
                                <w:tcPr>
                                  <w:tcW w:w="7830" w:type="dxa"/>
                                </w:tcPr>
                                <w:p w14:paraId="1F4C1C68" w14:textId="77777777" w:rsidR="00C839DC" w:rsidRDefault="00C839DC" w:rsidP="00FE4345">
                                  <w:pPr>
                                    <w:spacing w:after="0" w:line="247" w:lineRule="auto"/>
                                    <w:rPr>
                                      <w:sz w:val="18"/>
                                      <w:szCs w:val="18"/>
                                    </w:rPr>
                                  </w:pPr>
                                  <w:r w:rsidRPr="00FE4345">
                                    <w:rPr>
                                      <w:sz w:val="18"/>
                                      <w:szCs w:val="18"/>
                                    </w:rPr>
                                    <w:t>The Energy Policy, launched in 2015, states that “rural electrification must rely on the renewable energies available in these localities. In addition, it is necessary to favor the cheapest energy resources in order to ease investment costs of potential projects and consequently the energy bi</w:t>
                                  </w:r>
                                  <w:r>
                                    <w:rPr>
                                      <w:sz w:val="18"/>
                                      <w:szCs w:val="18"/>
                                    </w:rPr>
                                    <w:t>lls of the villager consumers.”</w:t>
                                  </w:r>
                                </w:p>
                                <w:p w14:paraId="45EA8298" w14:textId="77777777" w:rsidR="00C839DC" w:rsidRPr="006D7F7E" w:rsidRDefault="00C839DC" w:rsidP="00491230">
                                  <w:pPr>
                                    <w:spacing w:line="247" w:lineRule="auto"/>
                                    <w:rPr>
                                      <w:sz w:val="18"/>
                                      <w:szCs w:val="18"/>
                                    </w:rPr>
                                  </w:pPr>
                                  <w:r w:rsidRPr="00395F58">
                                    <w:rPr>
                                      <w:sz w:val="18"/>
                                      <w:szCs w:val="18"/>
                                    </w:rPr>
                                    <w:t>On tariff collection</w:t>
                                  </w:r>
                                  <w:r>
                                    <w:rPr>
                                      <w:sz w:val="18"/>
                                      <w:szCs w:val="18"/>
                                    </w:rPr>
                                    <w:t xml:space="preserve"> regulations</w:t>
                                  </w:r>
                                  <w:r w:rsidRPr="00395F58">
                                    <w:rPr>
                                      <w:sz w:val="18"/>
                                      <w:szCs w:val="18"/>
                                    </w:rPr>
                                    <w:t xml:space="preserve">, </w:t>
                                  </w:r>
                                  <w:r>
                                    <w:rPr>
                                      <w:sz w:val="18"/>
                                      <w:szCs w:val="18"/>
                                    </w:rPr>
                                    <w:t>the Government</w:t>
                                  </w:r>
                                  <w:r w:rsidRPr="00395F58">
                                    <w:rPr>
                                      <w:sz w:val="18"/>
                                      <w:szCs w:val="18"/>
                                    </w:rPr>
                                    <w:t xml:space="preserve"> noted that one of the models previously used was "Standard Collectivity", where people in the same community all pay a standard cost for electricity services. It worked in some cases but </w:t>
                                  </w:r>
                                  <w:r>
                                    <w:rPr>
                                      <w:sz w:val="18"/>
                                      <w:szCs w:val="18"/>
                                    </w:rPr>
                                    <w:t>additional assessments are required to validate the model suitability in the proposed pilot locations</w:t>
                                  </w:r>
                                  <w:r w:rsidRPr="00395F58">
                                    <w:rPr>
                                      <w:sz w:val="18"/>
                                      <w:szCs w:val="18"/>
                                    </w:rPr>
                                    <w:t>.</w:t>
                                  </w:r>
                                  <w:r>
                                    <w:rPr>
                                      <w:sz w:val="18"/>
                                      <w:szCs w:val="18"/>
                                    </w:rPr>
                                    <w:t xml:space="preserve"> T</w:t>
                                  </w:r>
                                  <w:r w:rsidRPr="00395F58">
                                    <w:rPr>
                                      <w:sz w:val="18"/>
                                      <w:szCs w:val="18"/>
                                    </w:rPr>
                                    <w:t>he Government expressed interest in considering business models which combine commercial use of energy with rural electrification as a way to drive down tariffs for social users.</w:t>
                                  </w:r>
                                </w:p>
                              </w:tc>
                            </w:tr>
                          </w:tbl>
                          <w:p w14:paraId="46AFF83B" w14:textId="77777777" w:rsidR="00C839DC" w:rsidRPr="006D7F7E" w:rsidRDefault="00C839DC" w:rsidP="00C638E8">
                            <w:pPr>
                              <w:spacing w:before="60"/>
                              <w:rPr>
                                <w:sz w:val="18"/>
                                <w:szCs w:val="18"/>
                              </w:rPr>
                            </w:pPr>
                            <w:r w:rsidRPr="006D7F7E">
                              <w:rPr>
                                <w:sz w:val="18"/>
                                <w:szCs w:val="18"/>
                              </w:rPr>
                              <w:t xml:space="preserve">The possible options for each aspect need to be thoroughly understood by stakeholders and substantiated with real examples. The decisions for/against certain options must be openly discussed and weighed up in terms of the interplay between the aspects and the resulting consequences for the sector. These decisions are often influenced by the historical and cultural background on the one hand, and by the current political and economic situation of a country on the other. </w:t>
                            </w:r>
                          </w:p>
                          <w:p w14:paraId="67D2D9FB" w14:textId="77777777" w:rsidR="00C839DC" w:rsidRPr="006D7F7E" w:rsidRDefault="00C839DC" w:rsidP="00C638E8">
                            <w:pPr>
                              <w:rPr>
                                <w:sz w:val="18"/>
                                <w:szCs w:val="18"/>
                              </w:rPr>
                            </w:pPr>
                            <w:r w:rsidRPr="006D7F7E">
                              <w:rPr>
                                <w:sz w:val="18"/>
                                <w:szCs w:val="18"/>
                              </w:rPr>
                              <w:t>To this end, one of the first activities envisaged in the project is to get all relevant stakeholders on board and initiate a process of national dialogue to weigh up all aspects of mini-grid delivery models</w:t>
                            </w:r>
                            <w:r>
                              <w:rPr>
                                <w:sz w:val="18"/>
                                <w:szCs w:val="18"/>
                              </w:rPr>
                              <w:t xml:space="preserve"> (See Output 1.1 in the next section)</w:t>
                            </w:r>
                            <w:r w:rsidRPr="006D7F7E">
                              <w:rPr>
                                <w:sz w:val="18"/>
                                <w:szCs w:val="18"/>
                              </w:rPr>
                              <w:t>, with the aim of defining one or several sector-wide delivery models. The project’s pilot</w:t>
                            </w:r>
                            <w:r>
                              <w:rPr>
                                <w:sz w:val="18"/>
                                <w:szCs w:val="18"/>
                              </w:rPr>
                              <w:t>(</w:t>
                            </w:r>
                            <w:r w:rsidRPr="006D7F7E">
                              <w:rPr>
                                <w:sz w:val="18"/>
                                <w:szCs w:val="18"/>
                              </w:rPr>
                              <w:t>s</w:t>
                            </w:r>
                            <w:r>
                              <w:rPr>
                                <w:sz w:val="18"/>
                                <w:szCs w:val="18"/>
                              </w:rPr>
                              <w:t>)</w:t>
                            </w:r>
                            <w:r w:rsidRPr="006D7F7E">
                              <w:rPr>
                                <w:sz w:val="18"/>
                                <w:szCs w:val="18"/>
                              </w:rPr>
                              <w:t xml:space="preserve"> will a</w:t>
                            </w:r>
                            <w:r>
                              <w:rPr>
                                <w:sz w:val="18"/>
                                <w:szCs w:val="18"/>
                              </w:rPr>
                              <w:t>lso explore delivery models by testing market reception of the proposed models, tender documents and financing mechanism</w:t>
                            </w:r>
                            <w:r w:rsidRPr="006D7F7E">
                              <w:rPr>
                                <w:sz w:val="18"/>
                                <w:szCs w:val="18"/>
                              </w:rPr>
                              <w:t>. This can further contribute to the development of the regulatory framework</w:t>
                            </w:r>
                            <w:r>
                              <w:rPr>
                                <w:sz w:val="18"/>
                                <w:szCs w:val="18"/>
                              </w:rPr>
                              <w:t>, complementing ongoing work in this area by the Government of Djibouti.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D8075" id="_x0000_s1034" type="#_x0000_t202" style="position:absolute;left:0;text-align:left;margin-left:0;margin-top:18.35pt;width:467.25pt;height:556.8pt;z-index:2516582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">
                <v:textbox>
                  <w:txbxContent>
                    <w:p w14:paraId="4AD4C4D9" w14:textId="73BB3789" w:rsidR="00C839DC" w:rsidRPr="00FF3780" w:rsidRDefault="00C839DC" w:rsidP="00C638E8">
                      <w:pPr>
                        <w:pStyle w:val="Caption"/>
                        <w:rPr>
                          <w:noProof/>
                          <w:sz w:val="20"/>
                        </w:rPr>
                      </w:pPr>
                      <w:bookmarkStart w:id="38" w:name="_Toc85404090"/>
                      <w:r>
                        <w:t xml:space="preserve">Box  </w:t>
                      </w:r>
                      <w:r w:rsidR="00192C66">
                        <w:fldChar w:fldCharType="begin"/>
                      </w:r>
                      <w:r w:rsidR="00192C66">
                        <w:instrText xml:space="preserve"> SEQ Box_ \* ARABIC </w:instrText>
                      </w:r>
                      <w:r w:rsidR="00192C66">
                        <w:fldChar w:fldCharType="separate"/>
                      </w:r>
                      <w:r>
                        <w:rPr>
                          <w:noProof/>
                        </w:rPr>
                        <w:t>2</w:t>
                      </w:r>
                      <w:r w:rsidR="00192C66">
                        <w:rPr>
                          <w:noProof/>
                        </w:rPr>
                        <w:fldChar w:fldCharType="end"/>
                      </w:r>
                      <w:r>
                        <w:t xml:space="preserve"> </w:t>
                      </w:r>
                      <w:r w:rsidRPr="00B80891">
                        <w:t>Current Status of Mini-grid Delivery Models in Djibouti</w:t>
                      </w:r>
                      <w:bookmarkEnd w:id="38"/>
                    </w:p>
                    <w:p w14:paraId="4C35021A" w14:textId="46B6485F" w:rsidR="00C839DC" w:rsidRPr="006D7F7E" w:rsidRDefault="00C839DC" w:rsidP="00C638E8">
                      <w:pPr>
                        <w:rPr>
                          <w:sz w:val="18"/>
                          <w:szCs w:val="18"/>
                        </w:rPr>
                      </w:pPr>
                      <w:r>
                        <w:rPr>
                          <w:sz w:val="18"/>
                          <w:szCs w:val="18"/>
                        </w:rPr>
                        <w:t>K</w:t>
                      </w:r>
                      <w:r w:rsidRPr="006D7F7E">
                        <w:rPr>
                          <w:sz w:val="18"/>
                          <w:szCs w:val="18"/>
                        </w:rPr>
                        <w:t xml:space="preserve">ey aspects of the mini-grid delivery models are still undefined and assumptions need to be </w:t>
                      </w:r>
                      <w:r>
                        <w:rPr>
                          <w:sz w:val="18"/>
                          <w:szCs w:val="18"/>
                        </w:rPr>
                        <w:t>validated</w:t>
                      </w:r>
                      <w:r w:rsidRPr="006D7F7E">
                        <w:rPr>
                          <w:sz w:val="18"/>
                          <w:szCs w:val="18"/>
                        </w:rPr>
                        <w:t xml:space="preserve">. The following </w:t>
                      </w:r>
                      <w:r>
                        <w:rPr>
                          <w:sz w:val="18"/>
                          <w:szCs w:val="18"/>
                        </w:rPr>
                        <w:t>t</w:t>
                      </w:r>
                      <w:r w:rsidRPr="006D7F7E">
                        <w:rPr>
                          <w:sz w:val="18"/>
                          <w:szCs w:val="18"/>
                        </w:rPr>
                        <w:t>able provides a summary of the current status of key aspects of mini</w:t>
                      </w:r>
                      <w:r w:rsidRPr="006D7F7E">
                        <w:rPr>
                          <w:sz w:val="18"/>
                          <w:szCs w:val="18"/>
                        </w:rPr>
                        <w:noBreakHyphen/>
                        <w:t>grid delivery models in Djibouti.</w:t>
                      </w:r>
                    </w:p>
                    <w:tbl>
                      <w:tblPr>
                        <w:tblStyle w:val="TableGrid"/>
                        <w:tblW w:w="0" w:type="auto"/>
                        <w:tblInd w:w="-5" w:type="dxa"/>
                        <w:tblLook w:val="04A0" w:firstRow="1" w:lastRow="0" w:firstColumn="1" w:lastColumn="0" w:noHBand="0" w:noVBand="1"/>
                      </w:tblPr>
                      <w:tblGrid>
                        <w:gridCol w:w="1170"/>
                        <w:gridCol w:w="7830"/>
                      </w:tblGrid>
                      <w:tr w:rsidR="00C839DC" w:rsidRPr="006D7F7E" w14:paraId="3D5A9857" w14:textId="77777777" w:rsidTr="00FE4345">
                        <w:tc>
                          <w:tcPr>
                            <w:tcW w:w="1170" w:type="dxa"/>
                          </w:tcPr>
                          <w:p w14:paraId="289E8DBE" w14:textId="77777777" w:rsidR="00C839DC" w:rsidRPr="006D7F7E" w:rsidRDefault="00C839DC" w:rsidP="00991C6E">
                            <w:pPr>
                              <w:spacing w:line="247" w:lineRule="auto"/>
                              <w:jc w:val="center"/>
                              <w:rPr>
                                <w:b/>
                                <w:bCs/>
                                <w:sz w:val="18"/>
                                <w:szCs w:val="18"/>
                              </w:rPr>
                            </w:pPr>
                            <w:r w:rsidRPr="006D7F7E">
                              <w:rPr>
                                <w:b/>
                                <w:bCs/>
                                <w:sz w:val="18"/>
                                <w:szCs w:val="18"/>
                              </w:rPr>
                              <w:t>Aspect</w:t>
                            </w:r>
                          </w:p>
                        </w:tc>
                        <w:tc>
                          <w:tcPr>
                            <w:tcW w:w="7830" w:type="dxa"/>
                          </w:tcPr>
                          <w:p w14:paraId="65B073E2" w14:textId="77777777" w:rsidR="00C839DC" w:rsidRPr="006D7F7E" w:rsidRDefault="00C839DC" w:rsidP="00991C6E">
                            <w:pPr>
                              <w:spacing w:line="247" w:lineRule="auto"/>
                              <w:jc w:val="center"/>
                              <w:rPr>
                                <w:b/>
                                <w:bCs/>
                                <w:sz w:val="18"/>
                                <w:szCs w:val="18"/>
                              </w:rPr>
                            </w:pPr>
                            <w:r w:rsidRPr="006D7F7E">
                              <w:rPr>
                                <w:b/>
                                <w:bCs/>
                                <w:sz w:val="18"/>
                                <w:szCs w:val="18"/>
                              </w:rPr>
                              <w:t>Current Status</w:t>
                            </w:r>
                          </w:p>
                        </w:tc>
                      </w:tr>
                      <w:tr w:rsidR="00C839DC" w:rsidRPr="006D7F7E" w14:paraId="06CF330C" w14:textId="77777777" w:rsidTr="00FE4345">
                        <w:tc>
                          <w:tcPr>
                            <w:tcW w:w="1170" w:type="dxa"/>
                          </w:tcPr>
                          <w:p w14:paraId="57932961" w14:textId="77777777" w:rsidR="00C839DC" w:rsidRPr="006D7F7E" w:rsidRDefault="00C839DC" w:rsidP="00991C6E">
                            <w:pPr>
                              <w:spacing w:line="247" w:lineRule="auto"/>
                              <w:rPr>
                                <w:b/>
                                <w:bCs/>
                                <w:sz w:val="18"/>
                                <w:szCs w:val="18"/>
                              </w:rPr>
                            </w:pPr>
                            <w:r w:rsidRPr="006D7F7E">
                              <w:rPr>
                                <w:b/>
                                <w:bCs/>
                                <w:sz w:val="18"/>
                                <w:szCs w:val="18"/>
                              </w:rPr>
                              <w:t xml:space="preserve">Ownership and Operation </w:t>
                            </w:r>
                          </w:p>
                        </w:tc>
                        <w:tc>
                          <w:tcPr>
                            <w:tcW w:w="7830" w:type="dxa"/>
                          </w:tcPr>
                          <w:p w14:paraId="43A75E08" w14:textId="77777777" w:rsidR="00C839DC" w:rsidRPr="006D7F7E" w:rsidRDefault="00C839DC" w:rsidP="00FE4345">
                            <w:pPr>
                              <w:spacing w:line="247" w:lineRule="auto"/>
                              <w:rPr>
                                <w:sz w:val="18"/>
                                <w:szCs w:val="18"/>
                              </w:rPr>
                            </w:pPr>
                            <w:r w:rsidRPr="006A118A">
                              <w:rPr>
                                <w:sz w:val="18"/>
                                <w:szCs w:val="18"/>
                              </w:rPr>
                              <w:t xml:space="preserve">The Government </w:t>
                            </w:r>
                            <w:r>
                              <w:rPr>
                                <w:sz w:val="18"/>
                                <w:szCs w:val="18"/>
                              </w:rPr>
                              <w:t xml:space="preserve">of Djibouti </w:t>
                            </w:r>
                            <w:r w:rsidRPr="006A118A">
                              <w:rPr>
                                <w:sz w:val="18"/>
                                <w:szCs w:val="18"/>
                              </w:rPr>
                              <w:t xml:space="preserve">presently owns and operates all power plants in Djibouti. They </w:t>
                            </w:r>
                            <w:r>
                              <w:rPr>
                                <w:sz w:val="18"/>
                                <w:szCs w:val="18"/>
                              </w:rPr>
                              <w:t>indicated interest in adopting</w:t>
                            </w:r>
                            <w:r w:rsidRPr="006A118A">
                              <w:rPr>
                                <w:sz w:val="18"/>
                                <w:szCs w:val="18"/>
                              </w:rPr>
                              <w:t xml:space="preserve"> a </w:t>
                            </w:r>
                            <w:r>
                              <w:rPr>
                                <w:sz w:val="18"/>
                                <w:szCs w:val="18"/>
                              </w:rPr>
                              <w:t xml:space="preserve">mini-grid delivery </w:t>
                            </w:r>
                            <w:r w:rsidRPr="006A118A">
                              <w:rPr>
                                <w:sz w:val="18"/>
                                <w:szCs w:val="18"/>
                              </w:rPr>
                              <w:t xml:space="preserve">model where they </w:t>
                            </w:r>
                            <w:r>
                              <w:rPr>
                                <w:sz w:val="18"/>
                                <w:szCs w:val="18"/>
                              </w:rPr>
                              <w:t xml:space="preserve">continue to </w:t>
                            </w:r>
                            <w:r w:rsidRPr="006A118A">
                              <w:rPr>
                                <w:sz w:val="18"/>
                                <w:szCs w:val="18"/>
                              </w:rPr>
                              <w:t xml:space="preserve">build the system </w:t>
                            </w:r>
                            <w:r>
                              <w:rPr>
                                <w:sz w:val="18"/>
                                <w:szCs w:val="18"/>
                              </w:rPr>
                              <w:t>through EPC contracts, then</w:t>
                            </w:r>
                            <w:r w:rsidRPr="006A118A">
                              <w:rPr>
                                <w:sz w:val="18"/>
                                <w:szCs w:val="18"/>
                              </w:rPr>
                              <w:t xml:space="preserve"> award O&amp;M contracts to private operators</w:t>
                            </w:r>
                            <w:r>
                              <w:rPr>
                                <w:sz w:val="18"/>
                                <w:szCs w:val="18"/>
                              </w:rPr>
                              <w:t xml:space="preserve"> under ESCO tenders. An ESCO </w:t>
                            </w:r>
                            <w:r w:rsidRPr="006A118A">
                              <w:rPr>
                                <w:sz w:val="18"/>
                                <w:szCs w:val="18"/>
                              </w:rPr>
                              <w:t xml:space="preserve">tender </w:t>
                            </w:r>
                            <w:r>
                              <w:rPr>
                                <w:sz w:val="18"/>
                                <w:szCs w:val="18"/>
                              </w:rPr>
                              <w:t xml:space="preserve">for national companies </w:t>
                            </w:r>
                            <w:r w:rsidRPr="006A118A">
                              <w:rPr>
                                <w:sz w:val="18"/>
                                <w:szCs w:val="18"/>
                              </w:rPr>
                              <w:t xml:space="preserve">was published </w:t>
                            </w:r>
                            <w:r>
                              <w:rPr>
                                <w:sz w:val="18"/>
                                <w:szCs w:val="18"/>
                              </w:rPr>
                              <w:t xml:space="preserve">to this effect </w:t>
                            </w:r>
                            <w:r w:rsidRPr="006A118A">
                              <w:rPr>
                                <w:sz w:val="18"/>
                                <w:szCs w:val="18"/>
                              </w:rPr>
                              <w:t xml:space="preserve">for </w:t>
                            </w:r>
                            <w:r>
                              <w:rPr>
                                <w:sz w:val="18"/>
                                <w:szCs w:val="18"/>
                              </w:rPr>
                              <w:t>an</w:t>
                            </w:r>
                            <w:r w:rsidRPr="006A118A">
                              <w:rPr>
                                <w:sz w:val="18"/>
                                <w:szCs w:val="18"/>
                              </w:rPr>
                              <w:t xml:space="preserve"> existing </w:t>
                            </w:r>
                            <w:r>
                              <w:rPr>
                                <w:sz w:val="18"/>
                                <w:szCs w:val="18"/>
                              </w:rPr>
                              <w:t xml:space="preserve">mini-grid </w:t>
                            </w:r>
                            <w:r w:rsidRPr="006A118A">
                              <w:rPr>
                                <w:sz w:val="18"/>
                                <w:szCs w:val="18"/>
                              </w:rPr>
                              <w:t>systems,</w:t>
                            </w:r>
                            <w:r>
                              <w:rPr>
                                <w:sz w:val="18"/>
                                <w:szCs w:val="18"/>
                              </w:rPr>
                              <w:t xml:space="preserve"> but no proposals were received</w:t>
                            </w:r>
                            <w:r w:rsidRPr="006A118A">
                              <w:rPr>
                                <w:sz w:val="18"/>
                                <w:szCs w:val="18"/>
                              </w:rPr>
                              <w:t xml:space="preserve">. </w:t>
                            </w:r>
                            <w:r>
                              <w:rPr>
                                <w:sz w:val="18"/>
                                <w:szCs w:val="18"/>
                              </w:rPr>
                              <w:t>Lack of interest was</w:t>
                            </w:r>
                            <w:r w:rsidRPr="006A118A">
                              <w:rPr>
                                <w:sz w:val="18"/>
                                <w:szCs w:val="18"/>
                              </w:rPr>
                              <w:t xml:space="preserve"> linked to the</w:t>
                            </w:r>
                            <w:r>
                              <w:rPr>
                                <w:sz w:val="18"/>
                                <w:szCs w:val="18"/>
                              </w:rPr>
                              <w:t xml:space="preserve"> system’s </w:t>
                            </w:r>
                            <w:r w:rsidRPr="006A118A">
                              <w:rPr>
                                <w:sz w:val="18"/>
                                <w:szCs w:val="18"/>
                              </w:rPr>
                              <w:t>low capacity</w:t>
                            </w:r>
                            <w:r>
                              <w:rPr>
                                <w:sz w:val="18"/>
                                <w:szCs w:val="18"/>
                              </w:rPr>
                              <w:t>, its remote location and</w:t>
                            </w:r>
                            <w:r w:rsidRPr="006A118A">
                              <w:rPr>
                                <w:sz w:val="18"/>
                                <w:szCs w:val="18"/>
                              </w:rPr>
                              <w:t xml:space="preserve"> scattered users, and the lack of experience on operating solar </w:t>
                            </w:r>
                            <w:r>
                              <w:rPr>
                                <w:sz w:val="18"/>
                                <w:szCs w:val="18"/>
                              </w:rPr>
                              <w:t xml:space="preserve">mini-grid </w:t>
                            </w:r>
                            <w:r w:rsidRPr="006A118A">
                              <w:rPr>
                                <w:sz w:val="18"/>
                                <w:szCs w:val="18"/>
                              </w:rPr>
                              <w:t>systems</w:t>
                            </w:r>
                            <w:r>
                              <w:rPr>
                                <w:sz w:val="18"/>
                                <w:szCs w:val="18"/>
                              </w:rPr>
                              <w:t xml:space="preserve"> among national companies</w:t>
                            </w:r>
                            <w:r w:rsidRPr="006A118A">
                              <w:rPr>
                                <w:sz w:val="18"/>
                                <w:szCs w:val="18"/>
                              </w:rPr>
                              <w:t>.</w:t>
                            </w:r>
                          </w:p>
                        </w:tc>
                      </w:tr>
                      <w:tr w:rsidR="00C839DC" w:rsidRPr="006D7F7E" w14:paraId="46CAF31B" w14:textId="77777777" w:rsidTr="00FE4345">
                        <w:tc>
                          <w:tcPr>
                            <w:tcW w:w="1170" w:type="dxa"/>
                          </w:tcPr>
                          <w:p w14:paraId="55E61A8A" w14:textId="77777777" w:rsidR="00C839DC" w:rsidRPr="006D7F7E" w:rsidRDefault="00C839DC" w:rsidP="00991C6E">
                            <w:pPr>
                              <w:spacing w:line="247" w:lineRule="auto"/>
                              <w:rPr>
                                <w:b/>
                                <w:bCs/>
                                <w:sz w:val="18"/>
                                <w:szCs w:val="18"/>
                              </w:rPr>
                            </w:pPr>
                            <w:r w:rsidRPr="006D7F7E">
                              <w:rPr>
                                <w:b/>
                                <w:bCs/>
                                <w:sz w:val="18"/>
                                <w:szCs w:val="18"/>
                              </w:rPr>
                              <w:t>Tariff mechanisms</w:t>
                            </w:r>
                          </w:p>
                        </w:tc>
                        <w:tc>
                          <w:tcPr>
                            <w:tcW w:w="7830" w:type="dxa"/>
                          </w:tcPr>
                          <w:p w14:paraId="77950F66" w14:textId="77777777" w:rsidR="00C839DC" w:rsidRDefault="00C839DC" w:rsidP="00FE4345">
                            <w:pPr>
                              <w:spacing w:after="0" w:line="247" w:lineRule="auto"/>
                              <w:rPr>
                                <w:sz w:val="18"/>
                                <w:szCs w:val="18"/>
                              </w:rPr>
                            </w:pPr>
                            <w:r w:rsidRPr="00395F58">
                              <w:rPr>
                                <w:sz w:val="18"/>
                                <w:szCs w:val="18"/>
                              </w:rPr>
                              <w:t xml:space="preserve">Tariffs are presently set for mini-grid electricity in a range equivalent to social users of grid electricity. The previous tender for O&amp;M services left the tariff open for competition, i.e. followed a cost of service model. However, </w:t>
                            </w:r>
                            <w:r>
                              <w:rPr>
                                <w:sz w:val="18"/>
                                <w:szCs w:val="18"/>
                              </w:rPr>
                              <w:t>additional consultations are required to gain insight</w:t>
                            </w:r>
                            <w:r w:rsidRPr="00395F58">
                              <w:rPr>
                                <w:sz w:val="18"/>
                                <w:szCs w:val="18"/>
                              </w:rPr>
                              <w:t xml:space="preserve"> on what operators</w:t>
                            </w:r>
                            <w:r>
                              <w:rPr>
                                <w:sz w:val="18"/>
                                <w:szCs w:val="18"/>
                              </w:rPr>
                              <w:t xml:space="preserve"> would</w:t>
                            </w:r>
                            <w:r w:rsidRPr="00395F58">
                              <w:rPr>
                                <w:sz w:val="18"/>
                                <w:szCs w:val="18"/>
                              </w:rPr>
                              <w:t xml:space="preserve"> consider to be a suitable tariff level since </w:t>
                            </w:r>
                            <w:r>
                              <w:rPr>
                                <w:sz w:val="18"/>
                                <w:szCs w:val="18"/>
                              </w:rPr>
                              <w:t>there is no records of</w:t>
                            </w:r>
                            <w:r w:rsidRPr="00395F58">
                              <w:rPr>
                                <w:sz w:val="18"/>
                                <w:szCs w:val="18"/>
                              </w:rPr>
                              <w:t xml:space="preserve"> </w:t>
                            </w:r>
                            <w:r>
                              <w:rPr>
                                <w:sz w:val="18"/>
                                <w:szCs w:val="18"/>
                              </w:rPr>
                              <w:t>bids</w:t>
                            </w:r>
                            <w:r w:rsidRPr="00395F58">
                              <w:rPr>
                                <w:sz w:val="18"/>
                                <w:szCs w:val="18"/>
                              </w:rPr>
                              <w:t xml:space="preserve"> received</w:t>
                            </w:r>
                            <w:r>
                              <w:rPr>
                                <w:sz w:val="18"/>
                                <w:szCs w:val="18"/>
                              </w:rPr>
                              <w:t xml:space="preserve"> on baseline tenders</w:t>
                            </w:r>
                            <w:r w:rsidRPr="00395F58">
                              <w:rPr>
                                <w:sz w:val="18"/>
                                <w:szCs w:val="18"/>
                              </w:rPr>
                              <w:t>.</w:t>
                            </w:r>
                            <w:r>
                              <w:rPr>
                                <w:sz w:val="18"/>
                                <w:szCs w:val="18"/>
                              </w:rPr>
                              <w:t xml:space="preserve"> </w:t>
                            </w:r>
                          </w:p>
                          <w:p w14:paraId="2C7CB225" w14:textId="77777777" w:rsidR="00C839DC" w:rsidRPr="006D7F7E" w:rsidRDefault="00C839DC" w:rsidP="00395F58">
                            <w:pPr>
                              <w:spacing w:line="247" w:lineRule="auto"/>
                              <w:rPr>
                                <w:sz w:val="18"/>
                                <w:szCs w:val="18"/>
                              </w:rPr>
                            </w:pPr>
                            <w:r w:rsidRPr="00395F58">
                              <w:rPr>
                                <w:sz w:val="18"/>
                                <w:szCs w:val="18"/>
                              </w:rPr>
                              <w:t xml:space="preserve">The ongoing GEF6 project for </w:t>
                            </w:r>
                            <w:r>
                              <w:rPr>
                                <w:sz w:val="18"/>
                                <w:szCs w:val="18"/>
                              </w:rPr>
                              <w:t xml:space="preserve">mini-grid </w:t>
                            </w:r>
                            <w:r w:rsidRPr="00395F58">
                              <w:rPr>
                                <w:sz w:val="18"/>
                                <w:szCs w:val="18"/>
                              </w:rPr>
                              <w:t xml:space="preserve">development has a component for developing tariff structure for </w:t>
                            </w:r>
                            <w:r>
                              <w:rPr>
                                <w:sz w:val="18"/>
                                <w:szCs w:val="18"/>
                              </w:rPr>
                              <w:t>mini-grids</w:t>
                            </w:r>
                            <w:r w:rsidRPr="00395F58">
                              <w:rPr>
                                <w:sz w:val="18"/>
                                <w:szCs w:val="18"/>
                              </w:rPr>
                              <w:t>, i.e. a study to establish a clear price for rural electricity.</w:t>
                            </w:r>
                            <w:r>
                              <w:rPr>
                                <w:sz w:val="18"/>
                                <w:szCs w:val="18"/>
                              </w:rPr>
                              <w:t xml:space="preserve"> During PPG development for the AMP, t</w:t>
                            </w:r>
                            <w:r w:rsidRPr="00395F58">
                              <w:rPr>
                                <w:sz w:val="18"/>
                                <w:szCs w:val="18"/>
                              </w:rPr>
                              <w:t>he co</w:t>
                            </w:r>
                            <w:r>
                              <w:rPr>
                                <w:sz w:val="18"/>
                                <w:szCs w:val="18"/>
                              </w:rPr>
                              <w:t>nsultant to conduct this study was</w:t>
                            </w:r>
                            <w:r w:rsidRPr="00395F58">
                              <w:rPr>
                                <w:sz w:val="18"/>
                                <w:szCs w:val="18"/>
                              </w:rPr>
                              <w:t xml:space="preserve"> yet to be hired.</w:t>
                            </w:r>
                          </w:p>
                        </w:tc>
                      </w:tr>
                      <w:tr w:rsidR="00C839DC" w:rsidRPr="006D7F7E" w14:paraId="30084D9C" w14:textId="77777777" w:rsidTr="00FE4345">
                        <w:tc>
                          <w:tcPr>
                            <w:tcW w:w="1170" w:type="dxa"/>
                          </w:tcPr>
                          <w:p w14:paraId="72DD3F74" w14:textId="77777777" w:rsidR="00C839DC" w:rsidRPr="006D7F7E" w:rsidRDefault="00C839DC" w:rsidP="00991C6E">
                            <w:pPr>
                              <w:spacing w:line="247" w:lineRule="auto"/>
                              <w:rPr>
                                <w:b/>
                                <w:bCs/>
                                <w:sz w:val="18"/>
                                <w:szCs w:val="18"/>
                              </w:rPr>
                            </w:pPr>
                            <w:r w:rsidRPr="006D7F7E">
                              <w:rPr>
                                <w:b/>
                                <w:bCs/>
                                <w:sz w:val="18"/>
                                <w:szCs w:val="18"/>
                              </w:rPr>
                              <w:t>Subsidy mechanisms</w:t>
                            </w:r>
                          </w:p>
                        </w:tc>
                        <w:tc>
                          <w:tcPr>
                            <w:tcW w:w="7830" w:type="dxa"/>
                          </w:tcPr>
                          <w:p w14:paraId="2CD82D84" w14:textId="77777777" w:rsidR="00C839DC" w:rsidRDefault="00C839DC" w:rsidP="00FE4345">
                            <w:pPr>
                              <w:spacing w:after="0" w:line="247" w:lineRule="auto"/>
                              <w:rPr>
                                <w:sz w:val="18"/>
                                <w:szCs w:val="18"/>
                              </w:rPr>
                            </w:pPr>
                            <w:r>
                              <w:rPr>
                                <w:sz w:val="18"/>
                                <w:szCs w:val="18"/>
                              </w:rPr>
                              <w:t>Per PPG consultations, t</w:t>
                            </w:r>
                            <w:r w:rsidRPr="00395F58">
                              <w:rPr>
                                <w:sz w:val="18"/>
                                <w:szCs w:val="18"/>
                              </w:rPr>
                              <w:t xml:space="preserve">he Government </w:t>
                            </w:r>
                            <w:r>
                              <w:rPr>
                                <w:sz w:val="18"/>
                                <w:szCs w:val="18"/>
                              </w:rPr>
                              <w:t xml:space="preserve">of Djibouti </w:t>
                            </w:r>
                            <w:r w:rsidRPr="00395F58">
                              <w:rPr>
                                <w:sz w:val="18"/>
                                <w:szCs w:val="18"/>
                              </w:rPr>
                              <w:t xml:space="preserve">intends to finance the CAPEX </w:t>
                            </w:r>
                            <w:r>
                              <w:rPr>
                                <w:sz w:val="18"/>
                                <w:szCs w:val="18"/>
                              </w:rPr>
                              <w:t>for mini</w:t>
                            </w:r>
                            <w:r>
                              <w:rPr>
                                <w:sz w:val="18"/>
                                <w:szCs w:val="18"/>
                              </w:rPr>
                              <w:noBreakHyphen/>
                              <w:t xml:space="preserve">grid projects </w:t>
                            </w:r>
                            <w:r w:rsidRPr="00395F58">
                              <w:rPr>
                                <w:sz w:val="18"/>
                                <w:szCs w:val="18"/>
                              </w:rPr>
                              <w:t>and would like to delegate the OPEX to private operators. It was noted that the present model of financing CAPEX and OPEX is not economically feasible for the Government and is the reason behind the desire to tender for the O&amp;M scope.</w:t>
                            </w:r>
                            <w:r>
                              <w:rPr>
                                <w:sz w:val="18"/>
                                <w:szCs w:val="18"/>
                              </w:rPr>
                              <w:t xml:space="preserve"> In this context, t</w:t>
                            </w:r>
                            <w:r w:rsidRPr="00395F58">
                              <w:rPr>
                                <w:sz w:val="18"/>
                                <w:szCs w:val="18"/>
                              </w:rPr>
                              <w:t xml:space="preserve">he Government </w:t>
                            </w:r>
                            <w:r>
                              <w:rPr>
                                <w:sz w:val="18"/>
                                <w:szCs w:val="18"/>
                              </w:rPr>
                              <w:t>would be</w:t>
                            </w:r>
                            <w:r w:rsidRPr="00395F58">
                              <w:rPr>
                                <w:sz w:val="18"/>
                                <w:szCs w:val="18"/>
                              </w:rPr>
                              <w:t xml:space="preserve"> open to subsidizing the tariffs for social end-users. </w:t>
                            </w:r>
                            <w:r>
                              <w:rPr>
                                <w:sz w:val="18"/>
                                <w:szCs w:val="18"/>
                              </w:rPr>
                              <w:t>However, t</w:t>
                            </w:r>
                            <w:r w:rsidRPr="00395F58">
                              <w:rPr>
                                <w:sz w:val="18"/>
                                <w:szCs w:val="18"/>
                              </w:rPr>
                              <w:t xml:space="preserve">here is no clear tariff cap in the regulations, and no </w:t>
                            </w:r>
                            <w:r>
                              <w:rPr>
                                <w:sz w:val="18"/>
                                <w:szCs w:val="18"/>
                              </w:rPr>
                              <w:t>reference to such subsidy was</w:t>
                            </w:r>
                            <w:r w:rsidRPr="00395F58">
                              <w:rPr>
                                <w:sz w:val="18"/>
                                <w:szCs w:val="18"/>
                              </w:rPr>
                              <w:t xml:space="preserve"> included in the previous tender</w:t>
                            </w:r>
                            <w:r>
                              <w:rPr>
                                <w:sz w:val="18"/>
                                <w:szCs w:val="18"/>
                              </w:rPr>
                              <w:t xml:space="preserve">. Based on the budget set for rural electrification, </w:t>
                            </w:r>
                            <w:r w:rsidRPr="00395F58">
                              <w:rPr>
                                <w:sz w:val="18"/>
                                <w:szCs w:val="18"/>
                              </w:rPr>
                              <w:t xml:space="preserve">the subsidy </w:t>
                            </w:r>
                            <w:r>
                              <w:rPr>
                                <w:sz w:val="18"/>
                                <w:szCs w:val="18"/>
                              </w:rPr>
                              <w:t xml:space="preserve">level </w:t>
                            </w:r>
                            <w:r w:rsidRPr="00395F58">
                              <w:rPr>
                                <w:sz w:val="18"/>
                                <w:szCs w:val="18"/>
                              </w:rPr>
                              <w:t xml:space="preserve">is expected to have a cap of 20% of the tariffs proposed by private operators </w:t>
                            </w:r>
                            <w:r>
                              <w:rPr>
                                <w:sz w:val="18"/>
                                <w:szCs w:val="18"/>
                              </w:rPr>
                              <w:t>in their ESCO bids</w:t>
                            </w:r>
                            <w:r w:rsidRPr="00395F58">
                              <w:rPr>
                                <w:sz w:val="18"/>
                                <w:szCs w:val="18"/>
                              </w:rPr>
                              <w:t>.</w:t>
                            </w:r>
                          </w:p>
                          <w:p w14:paraId="7C56FBD6" w14:textId="77777777" w:rsidR="00C839DC" w:rsidRPr="006D7F7E" w:rsidRDefault="00C839DC" w:rsidP="00491230">
                            <w:pPr>
                              <w:spacing w:line="247" w:lineRule="auto"/>
                              <w:rPr>
                                <w:sz w:val="18"/>
                                <w:szCs w:val="18"/>
                              </w:rPr>
                            </w:pPr>
                            <w:r>
                              <w:rPr>
                                <w:sz w:val="18"/>
                                <w:szCs w:val="18"/>
                              </w:rPr>
                              <w:t>Nevertheless, t</w:t>
                            </w:r>
                            <w:r w:rsidRPr="00395F58">
                              <w:rPr>
                                <w:sz w:val="18"/>
                                <w:szCs w:val="18"/>
                              </w:rPr>
                              <w:t xml:space="preserve">he Government noted that </w:t>
                            </w:r>
                            <w:r>
                              <w:rPr>
                                <w:sz w:val="18"/>
                                <w:szCs w:val="18"/>
                              </w:rPr>
                              <w:t>t</w:t>
                            </w:r>
                            <w:r w:rsidRPr="00395F58">
                              <w:rPr>
                                <w:sz w:val="18"/>
                                <w:szCs w:val="18"/>
                              </w:rPr>
                              <w:t xml:space="preserve">hey would like to adopt a model that in time reduces the Government spending on </w:t>
                            </w:r>
                            <w:r>
                              <w:rPr>
                                <w:sz w:val="18"/>
                                <w:szCs w:val="18"/>
                              </w:rPr>
                              <w:t xml:space="preserve">mini-grid OPEX, with no </w:t>
                            </w:r>
                            <w:r w:rsidRPr="00395F58">
                              <w:rPr>
                                <w:sz w:val="18"/>
                                <w:szCs w:val="18"/>
                              </w:rPr>
                              <w:t>plans for delegating the CAPEX component to the private sector in the near future. This can be considered a political decision rather than an economic decision since there is no studies detailing the exact cost of rural electrification.</w:t>
                            </w:r>
                          </w:p>
                        </w:tc>
                      </w:tr>
                      <w:tr w:rsidR="00C839DC" w:rsidRPr="006D7F7E" w14:paraId="50A0DFA1" w14:textId="77777777" w:rsidTr="00FE4345">
                        <w:tc>
                          <w:tcPr>
                            <w:tcW w:w="1170" w:type="dxa"/>
                          </w:tcPr>
                          <w:p w14:paraId="49961FBB" w14:textId="77777777" w:rsidR="00C839DC" w:rsidRPr="006D7F7E" w:rsidRDefault="00C839DC" w:rsidP="00991C6E">
                            <w:pPr>
                              <w:spacing w:line="247" w:lineRule="auto"/>
                              <w:rPr>
                                <w:b/>
                                <w:bCs/>
                                <w:sz w:val="18"/>
                                <w:szCs w:val="18"/>
                              </w:rPr>
                            </w:pPr>
                            <w:r w:rsidRPr="006D7F7E">
                              <w:rPr>
                                <w:b/>
                                <w:bCs/>
                                <w:sz w:val="18"/>
                                <w:szCs w:val="18"/>
                              </w:rPr>
                              <w:t>Regulations</w:t>
                            </w:r>
                          </w:p>
                        </w:tc>
                        <w:tc>
                          <w:tcPr>
                            <w:tcW w:w="7830" w:type="dxa"/>
                          </w:tcPr>
                          <w:p w14:paraId="1F4C1C68" w14:textId="77777777" w:rsidR="00C839DC" w:rsidRDefault="00C839DC" w:rsidP="00FE4345">
                            <w:pPr>
                              <w:spacing w:after="0" w:line="247" w:lineRule="auto"/>
                              <w:rPr>
                                <w:sz w:val="18"/>
                                <w:szCs w:val="18"/>
                              </w:rPr>
                            </w:pPr>
                            <w:r w:rsidRPr="00FE4345">
                              <w:rPr>
                                <w:sz w:val="18"/>
                                <w:szCs w:val="18"/>
                              </w:rPr>
                              <w:t>The Energy Policy, launched in 2015, states that “rural electrification must rely on the renewable energies available in these localities. In addition, it is necessary to favor the cheapest energy resources in order to ease investment costs of potential projects and consequently the energy bi</w:t>
                            </w:r>
                            <w:r>
                              <w:rPr>
                                <w:sz w:val="18"/>
                                <w:szCs w:val="18"/>
                              </w:rPr>
                              <w:t>lls of the villager consumers.”</w:t>
                            </w:r>
                          </w:p>
                          <w:p w14:paraId="45EA8298" w14:textId="77777777" w:rsidR="00C839DC" w:rsidRPr="006D7F7E" w:rsidRDefault="00C839DC" w:rsidP="00491230">
                            <w:pPr>
                              <w:spacing w:line="247" w:lineRule="auto"/>
                              <w:rPr>
                                <w:sz w:val="18"/>
                                <w:szCs w:val="18"/>
                              </w:rPr>
                            </w:pPr>
                            <w:r w:rsidRPr="00395F58">
                              <w:rPr>
                                <w:sz w:val="18"/>
                                <w:szCs w:val="18"/>
                              </w:rPr>
                              <w:t>On tariff collection</w:t>
                            </w:r>
                            <w:r>
                              <w:rPr>
                                <w:sz w:val="18"/>
                                <w:szCs w:val="18"/>
                              </w:rPr>
                              <w:t xml:space="preserve"> regulations</w:t>
                            </w:r>
                            <w:r w:rsidRPr="00395F58">
                              <w:rPr>
                                <w:sz w:val="18"/>
                                <w:szCs w:val="18"/>
                              </w:rPr>
                              <w:t xml:space="preserve">, </w:t>
                            </w:r>
                            <w:r>
                              <w:rPr>
                                <w:sz w:val="18"/>
                                <w:szCs w:val="18"/>
                              </w:rPr>
                              <w:t>the Government</w:t>
                            </w:r>
                            <w:r w:rsidRPr="00395F58">
                              <w:rPr>
                                <w:sz w:val="18"/>
                                <w:szCs w:val="18"/>
                              </w:rPr>
                              <w:t xml:space="preserve"> noted that one of the models previously used was "Standard Collectivity", where people in the same community all pay a standard cost for electricity services. It worked in some cases but </w:t>
                            </w:r>
                            <w:r>
                              <w:rPr>
                                <w:sz w:val="18"/>
                                <w:szCs w:val="18"/>
                              </w:rPr>
                              <w:t>additional assessments are required to validate the model suitability in the proposed pilot locations</w:t>
                            </w:r>
                            <w:r w:rsidRPr="00395F58">
                              <w:rPr>
                                <w:sz w:val="18"/>
                                <w:szCs w:val="18"/>
                              </w:rPr>
                              <w:t>.</w:t>
                            </w:r>
                            <w:r>
                              <w:rPr>
                                <w:sz w:val="18"/>
                                <w:szCs w:val="18"/>
                              </w:rPr>
                              <w:t xml:space="preserve"> T</w:t>
                            </w:r>
                            <w:r w:rsidRPr="00395F58">
                              <w:rPr>
                                <w:sz w:val="18"/>
                                <w:szCs w:val="18"/>
                              </w:rPr>
                              <w:t>he Government expressed interest in considering business models which combine commercial use of energy with rural electrification as a way to drive down tariffs for social users.</w:t>
                            </w:r>
                          </w:p>
                        </w:tc>
                      </w:tr>
                    </w:tbl>
                    <w:p w14:paraId="46AFF83B" w14:textId="77777777" w:rsidR="00C839DC" w:rsidRPr="006D7F7E" w:rsidRDefault="00C839DC" w:rsidP="00C638E8">
                      <w:pPr>
                        <w:spacing w:before="60"/>
                        <w:rPr>
                          <w:sz w:val="18"/>
                          <w:szCs w:val="18"/>
                        </w:rPr>
                      </w:pPr>
                      <w:r w:rsidRPr="006D7F7E">
                        <w:rPr>
                          <w:sz w:val="18"/>
                          <w:szCs w:val="18"/>
                        </w:rPr>
                        <w:t xml:space="preserve">The possible options for each aspect need to be thoroughly understood by stakeholders and substantiated with real examples. The decisions for/against certain options must be openly discussed and weighed up in terms of the interplay between the aspects and the resulting consequences for the sector. These decisions are often influenced by the historical and cultural background on the one hand, and by the current political and economic situation of a country on the other. </w:t>
                      </w:r>
                    </w:p>
                    <w:p w14:paraId="67D2D9FB" w14:textId="77777777" w:rsidR="00C839DC" w:rsidRPr="006D7F7E" w:rsidRDefault="00C839DC" w:rsidP="00C638E8">
                      <w:pPr>
                        <w:rPr>
                          <w:sz w:val="18"/>
                          <w:szCs w:val="18"/>
                        </w:rPr>
                      </w:pPr>
                      <w:r w:rsidRPr="006D7F7E">
                        <w:rPr>
                          <w:sz w:val="18"/>
                          <w:szCs w:val="18"/>
                        </w:rPr>
                        <w:t>To this end, one of the first activities envisaged in the project is to get all relevant stakeholders on board and initiate a process of national dialogue to weigh up all aspects of mini-grid delivery models</w:t>
                      </w:r>
                      <w:r>
                        <w:rPr>
                          <w:sz w:val="18"/>
                          <w:szCs w:val="18"/>
                        </w:rPr>
                        <w:t xml:space="preserve"> (See Output 1.1 in the next section)</w:t>
                      </w:r>
                      <w:r w:rsidRPr="006D7F7E">
                        <w:rPr>
                          <w:sz w:val="18"/>
                          <w:szCs w:val="18"/>
                        </w:rPr>
                        <w:t>, with the aim of defining one or several sector-wide delivery models. The project’s pilot</w:t>
                      </w:r>
                      <w:r>
                        <w:rPr>
                          <w:sz w:val="18"/>
                          <w:szCs w:val="18"/>
                        </w:rPr>
                        <w:t>(</w:t>
                      </w:r>
                      <w:r w:rsidRPr="006D7F7E">
                        <w:rPr>
                          <w:sz w:val="18"/>
                          <w:szCs w:val="18"/>
                        </w:rPr>
                        <w:t>s</w:t>
                      </w:r>
                      <w:r>
                        <w:rPr>
                          <w:sz w:val="18"/>
                          <w:szCs w:val="18"/>
                        </w:rPr>
                        <w:t>)</w:t>
                      </w:r>
                      <w:r w:rsidRPr="006D7F7E">
                        <w:rPr>
                          <w:sz w:val="18"/>
                          <w:szCs w:val="18"/>
                        </w:rPr>
                        <w:t xml:space="preserve"> will a</w:t>
                      </w:r>
                      <w:r>
                        <w:rPr>
                          <w:sz w:val="18"/>
                          <w:szCs w:val="18"/>
                        </w:rPr>
                        <w:t>lso explore delivery models by testing market reception of the proposed models, tender documents and financing mechanism</w:t>
                      </w:r>
                      <w:r w:rsidRPr="006D7F7E">
                        <w:rPr>
                          <w:sz w:val="18"/>
                          <w:szCs w:val="18"/>
                        </w:rPr>
                        <w:t>. This can further contribute to the development of the regulatory framework</w:t>
                      </w:r>
                      <w:r>
                        <w:rPr>
                          <w:sz w:val="18"/>
                          <w:szCs w:val="18"/>
                        </w:rPr>
                        <w:t>, complementing ongoing work in this area by the Government of Djibouti.</w:t>
                      </w:r>
                    </w:p>
                  </w:txbxContent>
                </v:textbox>
                <w10:wrap type="square" anchorx="margin"/>
              </v:shape>
            </w:pict>
          </mc:Fallback>
        </mc:AlternateContent>
      </w:r>
    </w:p>
    <w:p w14:paraId="70851E3D" w14:textId="77777777" w:rsidR="008D7F23" w:rsidRPr="00C839DC" w:rsidRDefault="008D7F23" w:rsidP="002D7530">
      <w:pPr>
        <w:pStyle w:val="Subtitle"/>
        <w:numPr>
          <w:ilvl w:val="0"/>
          <w:numId w:val="0"/>
        </w:numPr>
        <w:rPr>
          <w:color w:val="auto"/>
        </w:rPr>
      </w:pPr>
    </w:p>
    <w:p w14:paraId="42E58488" w14:textId="4732521E" w:rsidR="00426318" w:rsidRPr="00C839DC" w:rsidRDefault="002D7530" w:rsidP="002D7530">
      <w:pPr>
        <w:pStyle w:val="Subtitle"/>
        <w:numPr>
          <w:ilvl w:val="0"/>
          <w:numId w:val="0"/>
        </w:numPr>
      </w:pPr>
      <w:bookmarkStart w:id="39" w:name="_Toc85404058"/>
      <w:r w:rsidRPr="00C839DC">
        <w:rPr>
          <w:color w:val="auto"/>
        </w:rPr>
        <w:lastRenderedPageBreak/>
        <w:t xml:space="preserve">iii. </w:t>
      </w:r>
      <w:r w:rsidR="00426318" w:rsidRPr="00C839DC">
        <w:rPr>
          <w:color w:val="auto"/>
        </w:rPr>
        <w:t xml:space="preserve">Pilot </w:t>
      </w:r>
      <w:r w:rsidR="00600297" w:rsidRPr="00C839DC">
        <w:rPr>
          <w:color w:val="auto"/>
        </w:rPr>
        <w:t>projects</w:t>
      </w:r>
      <w:r w:rsidR="00426318" w:rsidRPr="00C839DC">
        <w:rPr>
          <w:color w:val="auto"/>
        </w:rPr>
        <w:t xml:space="preserve">: Capacity and </w:t>
      </w:r>
      <w:r w:rsidR="00426318" w:rsidRPr="00C839DC">
        <w:t>GHG mitigation</w:t>
      </w:r>
      <w:bookmarkEnd w:id="39"/>
    </w:p>
    <w:p w14:paraId="56CD42CD" w14:textId="02EDE28C" w:rsidR="00600297" w:rsidRPr="00C839DC" w:rsidRDefault="00426318" w:rsidP="001C36F3">
      <w:r w:rsidRPr="00C839DC">
        <w:t xml:space="preserve">The GEF </w:t>
      </w:r>
      <w:r w:rsidR="00BB50D1" w:rsidRPr="00C839DC">
        <w:t xml:space="preserve">investment </w:t>
      </w:r>
      <w:r w:rsidRPr="00C839DC">
        <w:t xml:space="preserve">funds allocated for implementing </w:t>
      </w:r>
      <w:r w:rsidR="00BB50D1" w:rsidRPr="00C839DC">
        <w:t xml:space="preserve">pilot </w:t>
      </w:r>
      <w:r w:rsidR="00B22785" w:rsidRPr="00C839DC">
        <w:t>mini-grid</w:t>
      </w:r>
      <w:r w:rsidR="004552E0" w:rsidRPr="00C839DC">
        <w:t xml:space="preserve"> </w:t>
      </w:r>
      <w:r w:rsidRPr="00C839DC">
        <w:t xml:space="preserve">projects </w:t>
      </w:r>
      <w:r w:rsidR="00BB50D1" w:rsidRPr="00C839DC">
        <w:t xml:space="preserve">for </w:t>
      </w:r>
      <w:r w:rsidR="00EA566C" w:rsidRPr="00C839DC">
        <w:t>delivery</w:t>
      </w:r>
      <w:r w:rsidR="00035FE8" w:rsidRPr="00C839DC">
        <w:t xml:space="preserve"> </w:t>
      </w:r>
      <w:r w:rsidR="00BB50D1" w:rsidRPr="00C839DC">
        <w:t xml:space="preserve">model demonstration </w:t>
      </w:r>
      <w:r w:rsidRPr="00C839DC">
        <w:t>under the AMP in Djibouti is USD</w:t>
      </w:r>
      <w:r w:rsidR="00BB50D1" w:rsidRPr="00C839DC">
        <w:t> </w:t>
      </w:r>
      <w:r w:rsidR="008B2480" w:rsidRPr="00C839DC">
        <w:t>1,265,312</w:t>
      </w:r>
      <w:r w:rsidR="002A29C4" w:rsidRPr="00C839DC">
        <w:t xml:space="preserve">. </w:t>
      </w:r>
    </w:p>
    <w:p w14:paraId="79D0E049" w14:textId="3BB4BCD0" w:rsidR="00600297" w:rsidRPr="00C839DC" w:rsidRDefault="004B0EC7" w:rsidP="00EB7164">
      <w:r w:rsidRPr="00C839DC">
        <w:t xml:space="preserve">The implementing of mini-grid pilots aims to showcase the EPC+ESCO delivery model for mini-grid development. </w:t>
      </w:r>
      <w:r w:rsidR="00600297" w:rsidRPr="00C839DC">
        <w:t xml:space="preserve">A detailed Procurement Plan for the AMP in Djibouti will be developed during Year 1 of implementation when further studies are </w:t>
      </w:r>
      <w:proofErr w:type="gramStart"/>
      <w:r w:rsidR="00600297" w:rsidRPr="00C839DC">
        <w:t>conducted</w:t>
      </w:r>
      <w:proofErr w:type="gramEnd"/>
      <w:r w:rsidR="00600297" w:rsidRPr="00C839DC">
        <w:t xml:space="preserve"> and the exact location and systems’ capacity are identified.</w:t>
      </w:r>
    </w:p>
    <w:p w14:paraId="70D4F58B" w14:textId="4CE97757" w:rsidR="00426318" w:rsidRPr="00C839DC" w:rsidRDefault="0044066F" w:rsidP="00035FE8">
      <w:r w:rsidRPr="00C839DC">
        <w:t xml:space="preserve">Based on the findings of the field visits conducted during PPG development to </w:t>
      </w:r>
      <w:proofErr w:type="spellStart"/>
      <w:r w:rsidRPr="00C839DC">
        <w:t>Yoboki</w:t>
      </w:r>
      <w:proofErr w:type="spellEnd"/>
      <w:r w:rsidRPr="00C839DC">
        <w:t xml:space="preserve"> and Khor</w:t>
      </w:r>
      <w:r w:rsidRPr="00C839DC">
        <w:noBreakHyphen/>
      </w:r>
      <w:proofErr w:type="spellStart"/>
      <w:r w:rsidRPr="00C839DC">
        <w:t>Angar</w:t>
      </w:r>
      <w:proofErr w:type="spellEnd"/>
      <w:r w:rsidRPr="00C839DC">
        <w:t xml:space="preserve">, </w:t>
      </w:r>
      <w:r w:rsidR="00557F11" w:rsidRPr="00C839DC">
        <w:t xml:space="preserve">it is assumed that the pilot in </w:t>
      </w:r>
      <w:proofErr w:type="spellStart"/>
      <w:r w:rsidR="00557F11" w:rsidRPr="00C839DC">
        <w:t>Yoboki</w:t>
      </w:r>
      <w:proofErr w:type="spellEnd"/>
      <w:r w:rsidR="00557F11" w:rsidRPr="00C839DC">
        <w:t xml:space="preserve"> will constitute adding solar PV-battery systems to an existing diesel-generated mini</w:t>
      </w:r>
      <w:r w:rsidR="00557F11" w:rsidRPr="00C839DC">
        <w:noBreakHyphen/>
        <w:t>grid, while Khor</w:t>
      </w:r>
      <w:r w:rsidR="00557F11" w:rsidRPr="00C839DC">
        <w:noBreakHyphen/>
      </w:r>
      <w:proofErr w:type="spellStart"/>
      <w:r w:rsidR="00557F11" w:rsidRPr="00C839DC">
        <w:t>Angar</w:t>
      </w:r>
      <w:proofErr w:type="spellEnd"/>
      <w:r w:rsidR="00557F11" w:rsidRPr="00C839DC">
        <w:t xml:space="preserve"> can be considered a greenfield. However, the final </w:t>
      </w:r>
      <w:r w:rsidR="003B5D5A" w:rsidRPr="00C839DC">
        <w:t>lo</w:t>
      </w:r>
      <w:r w:rsidR="00557F11" w:rsidRPr="00C839DC">
        <w:t xml:space="preserve">cations and types of the pilots will </w:t>
      </w:r>
      <w:r w:rsidR="003B5D5A" w:rsidRPr="00C839DC">
        <w:t xml:space="preserve">be decided at project start. </w:t>
      </w:r>
      <w:r w:rsidR="00557F11" w:rsidRPr="00C839DC">
        <w:t xml:space="preserve">Similarly, the exact financing mechanism to be used for the release of </w:t>
      </w:r>
      <w:r w:rsidR="00337CE8" w:rsidRPr="00C839DC">
        <w:t>GEF</w:t>
      </w:r>
      <w:r w:rsidR="00557F11" w:rsidRPr="00C839DC">
        <w:t xml:space="preserve"> fund</w:t>
      </w:r>
      <w:r w:rsidR="00337CE8" w:rsidRPr="00C839DC">
        <w:t>s</w:t>
      </w:r>
      <w:r w:rsidR="00557F11" w:rsidRPr="00C839DC">
        <w:t xml:space="preserve"> will be decided</w:t>
      </w:r>
      <w:r w:rsidR="007403C2" w:rsidRPr="00C839DC">
        <w:t xml:space="preserve"> during implementation, noting that </w:t>
      </w:r>
      <w:r w:rsidR="007403C2" w:rsidRPr="00C839DC">
        <w:rPr>
          <w:bCs/>
        </w:rPr>
        <w:t>i</w:t>
      </w:r>
      <w:r w:rsidR="00484C8B" w:rsidRPr="00C839DC">
        <w:rPr>
          <w:bCs/>
        </w:rPr>
        <w:t xml:space="preserve">t shall put </w:t>
      </w:r>
      <w:r w:rsidR="007403C2" w:rsidRPr="00C839DC">
        <w:rPr>
          <w:bCs/>
        </w:rPr>
        <w:t>in place protections for the efficient and appropriate use of donor funding</w:t>
      </w:r>
      <w:r w:rsidR="00F70311" w:rsidRPr="00C839DC">
        <w:rPr>
          <w:bCs/>
        </w:rPr>
        <w:t>, such as additionality and minimal concessionality considerations, third-party ownership, etc.,</w:t>
      </w:r>
      <w:r w:rsidR="007403C2" w:rsidRPr="00C839DC">
        <w:rPr>
          <w:bCs/>
        </w:rPr>
        <w:t xml:space="preserve"> based on which the level of GEF financial support for pilots will be determined. Such methodological assessments will be part of an overall package of financial due diligence/assessments that will be performed during the tender process to select pilot sites/developers.</w:t>
      </w:r>
    </w:p>
    <w:p w14:paraId="671DD5DD" w14:textId="48B0057E" w:rsidR="00426318" w:rsidRPr="00C839DC" w:rsidRDefault="00484C8B" w:rsidP="00484C8B">
      <w:r w:rsidRPr="00C839DC">
        <w:t xml:space="preserve">Using the GEF investment, the project is expected to implement pilot project(s) with a total solar PV capacity of </w:t>
      </w:r>
      <w:r w:rsidR="009B0A9D" w:rsidRPr="00C839DC">
        <w:t>0.84 </w:t>
      </w:r>
      <w:r w:rsidRPr="00C839DC">
        <w:t xml:space="preserve">MW, resulting in direct GHG emissions mitigation of about </w:t>
      </w:r>
      <w:r w:rsidR="00880F7A" w:rsidRPr="00C839DC">
        <w:t xml:space="preserve">39,717 </w:t>
      </w:r>
      <w:r w:rsidRPr="00C839DC">
        <w:t>tCO</w:t>
      </w:r>
      <w:r w:rsidRPr="00C839DC">
        <w:rPr>
          <w:vertAlign w:val="subscript"/>
        </w:rPr>
        <w:t>2</w:t>
      </w:r>
      <w:r w:rsidRPr="00C839DC">
        <w:t xml:space="preserve">eq. During the 20 years following project closure, the project is expected to result in </w:t>
      </w:r>
      <w:r w:rsidR="00CE559B" w:rsidRPr="00C839DC">
        <w:t xml:space="preserve">36,000 </w:t>
      </w:r>
      <w:r w:rsidRPr="00C839DC">
        <w:t>tCO</w:t>
      </w:r>
      <w:r w:rsidRPr="00C839DC">
        <w:rPr>
          <w:vertAlign w:val="subscript"/>
        </w:rPr>
        <w:t>2</w:t>
      </w:r>
      <w:r w:rsidRPr="00C839DC">
        <w:t xml:space="preserve">eq of </w:t>
      </w:r>
      <w:r w:rsidR="00880F7A" w:rsidRPr="00C839DC">
        <w:t xml:space="preserve">indirect </w:t>
      </w:r>
      <w:r w:rsidRPr="00C839DC">
        <w:t>GHG emissions mitigation.</w:t>
      </w:r>
      <w:r w:rsidRPr="00C839DC">
        <w:rPr>
          <w:rStyle w:val="FootnoteReference"/>
          <w:bCs/>
          <w:iCs/>
          <w:szCs w:val="20"/>
        </w:rPr>
        <w:t xml:space="preserve"> </w:t>
      </w:r>
      <w:r w:rsidRPr="00C839DC">
        <w:rPr>
          <w:rStyle w:val="FootnoteReference"/>
          <w:bCs/>
          <w:iCs/>
          <w:szCs w:val="20"/>
        </w:rPr>
        <w:footnoteReference w:id="11"/>
      </w:r>
      <w:r w:rsidRPr="00C839DC">
        <w:t xml:space="preserve"> The detailed calculation is presented in Annex 12.</w:t>
      </w:r>
    </w:p>
    <w:p w14:paraId="266257F9" w14:textId="1C673A43" w:rsidR="004D5F5F" w:rsidRPr="00C839DC" w:rsidRDefault="002D7530" w:rsidP="002D7530">
      <w:pPr>
        <w:pStyle w:val="Subtitle"/>
        <w:numPr>
          <w:ilvl w:val="0"/>
          <w:numId w:val="0"/>
        </w:numPr>
      </w:pPr>
      <w:bookmarkStart w:id="40" w:name="_Toc85404059"/>
      <w:r w:rsidRPr="00C839DC">
        <w:t xml:space="preserve">iv. </w:t>
      </w:r>
      <w:r w:rsidR="004D5F5F" w:rsidRPr="00C839DC">
        <w:t>Digitalization of the mini-grid sector</w:t>
      </w:r>
      <w:bookmarkEnd w:id="40"/>
    </w:p>
    <w:p w14:paraId="52ED9E62" w14:textId="6E93FAB6" w:rsidR="004D5F5F" w:rsidRPr="00C839DC" w:rsidRDefault="00A05796" w:rsidP="00337CE8">
      <w:r w:rsidRPr="00C839DC">
        <w:t xml:space="preserve">An emerging theme from lessons across minigrid systems is the importance of digital tools and solutions as a key driver for minigrids and minigrid cost-reduction as described below in </w:t>
      </w:r>
      <w:r w:rsidR="00A65BD0" w:rsidRPr="00C839DC">
        <w:t xml:space="preserve">Box </w:t>
      </w:r>
      <w:r w:rsidR="00880F7A" w:rsidRPr="00C839DC">
        <w:t>3</w:t>
      </w:r>
      <w:r w:rsidRPr="00C839DC">
        <w:t xml:space="preserve">. </w:t>
      </w:r>
      <w:r w:rsidR="004D5F5F" w:rsidRPr="00C839DC">
        <w:t>Digitalization of mini-grid development provides an opportunity for cost reduction</w:t>
      </w:r>
      <w:r w:rsidR="00337CE8" w:rsidRPr="00C839DC">
        <w:t>.</w:t>
      </w:r>
      <w:r w:rsidR="004D5F5F" w:rsidRPr="00C839DC">
        <w:t xml:space="preserve"> A key mechanism for realizing this opportunity is the development of a digital platform for tendering and monitoring</w:t>
      </w:r>
      <w:r w:rsidR="00C55A6F" w:rsidRPr="00C839DC">
        <w:t xml:space="preserve"> of </w:t>
      </w:r>
      <w:r w:rsidR="00A65BD0" w:rsidRPr="00C839DC">
        <w:t xml:space="preserve">AMP </w:t>
      </w:r>
      <w:r w:rsidR="00C55A6F" w:rsidRPr="00C839DC">
        <w:t>minigrid pilots</w:t>
      </w:r>
      <w:r w:rsidR="004D5F5F" w:rsidRPr="00C839DC">
        <w:t>. This digital platform will provide key functionality in terms of acting as the (</w:t>
      </w:r>
      <w:proofErr w:type="spellStart"/>
      <w:r w:rsidR="004D5F5F" w:rsidRPr="00C839DC">
        <w:t>i</w:t>
      </w:r>
      <w:proofErr w:type="spellEnd"/>
      <w:r w:rsidR="004D5F5F" w:rsidRPr="00C839DC">
        <w:t xml:space="preserve">) national digital convening platform for key minigrid stakeholders (public/private), (ii) providing ongoing data gathering and M&amp;E on minigrids, including linking to the AMP regional project and (iii) acting as the mechanism for tenders for minigrid developers/sites. </w:t>
      </w:r>
    </w:p>
    <w:bookmarkEnd w:id="21"/>
    <w:bookmarkEnd w:id="22"/>
    <w:bookmarkEnd w:id="23"/>
    <w:p w14:paraId="082905AC" w14:textId="7AB9588E" w:rsidR="0020581E" w:rsidRPr="00C839DC" w:rsidRDefault="00953D3E" w:rsidP="00337CE8">
      <w:r w:rsidRPr="00C839DC">
        <w:rPr>
          <w:noProof/>
        </w:rPr>
        <w:lastRenderedPageBreak/>
        <mc:AlternateContent>
          <mc:Choice Requires="wps">
            <w:drawing>
              <wp:anchor distT="45720" distB="45720" distL="114300" distR="114300" simplePos="0" relativeHeight="251658248" behindDoc="0" locked="0" layoutInCell="1" allowOverlap="1" wp14:anchorId="2350E477" wp14:editId="55F4FAD0">
                <wp:simplePos x="0" y="0"/>
                <wp:positionH relativeFrom="margin">
                  <wp:posOffset>0</wp:posOffset>
                </wp:positionH>
                <wp:positionV relativeFrom="paragraph">
                  <wp:posOffset>0</wp:posOffset>
                </wp:positionV>
                <wp:extent cx="5970270" cy="8115300"/>
                <wp:effectExtent l="0" t="0" r="11430" b="1905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8115300"/>
                        </a:xfrm>
                        <a:prstGeom prst="rect">
                          <a:avLst/>
                        </a:prstGeom>
                        <a:solidFill>
                          <a:srgbClr val="FFFFFF"/>
                        </a:solidFill>
                        <a:ln w="9525">
                          <a:solidFill>
                            <a:srgbClr val="000000"/>
                          </a:solidFill>
                          <a:miter lim="800000"/>
                          <a:headEnd/>
                          <a:tailEnd/>
                        </a:ln>
                      </wps:spPr>
                      <wps:txbx>
                        <w:txbxContent>
                          <w:p w14:paraId="18C3A3F3" w14:textId="4AE7EB86" w:rsidR="00C839DC" w:rsidRPr="004324B9" w:rsidRDefault="00C839DC" w:rsidP="00C638E8">
                            <w:pPr>
                              <w:pStyle w:val="Caption"/>
                              <w:rPr>
                                <w:noProof/>
                                <w:sz w:val="20"/>
                              </w:rPr>
                            </w:pPr>
                            <w:bookmarkStart w:id="41" w:name="_Toc85404091"/>
                            <w:r>
                              <w:t xml:space="preserve">Box  </w:t>
                            </w:r>
                            <w:r w:rsidR="00192C66">
                              <w:fldChar w:fldCharType="begin"/>
                            </w:r>
                            <w:r w:rsidR="00192C66">
                              <w:instrText xml:space="preserve"> SEQ Box_ \* ARABIC </w:instrText>
                            </w:r>
                            <w:r w:rsidR="00192C66">
                              <w:fldChar w:fldCharType="separate"/>
                            </w:r>
                            <w:r>
                              <w:rPr>
                                <w:noProof/>
                              </w:rPr>
                              <w:t>3</w:t>
                            </w:r>
                            <w:r w:rsidR="00192C66">
                              <w:rPr>
                                <w:noProof/>
                              </w:rPr>
                              <w:fldChar w:fldCharType="end"/>
                            </w:r>
                            <w:r>
                              <w:t xml:space="preserve"> </w:t>
                            </w:r>
                            <w:r w:rsidRPr="00A04EF0">
                              <w:t>Digitalization Mini-grids</w:t>
                            </w:r>
                            <w:bookmarkEnd w:id="41"/>
                          </w:p>
                          <w:p w14:paraId="5EFDC144" w14:textId="77777777" w:rsidR="00C839DC" w:rsidRPr="004D5F5F" w:rsidRDefault="00C839DC" w:rsidP="00950BF1">
                            <w:pPr>
                              <w:rPr>
                                <w:sz w:val="18"/>
                                <w:szCs w:val="18"/>
                              </w:rPr>
                            </w:pPr>
                            <w:r w:rsidRPr="004D5F5F">
                              <w:rPr>
                                <w:sz w:val="18"/>
                                <w:szCs w:val="18"/>
                              </w:rPr>
                              <w:t xml:space="preserve">Digital technologies and solutions are fundamental to enabling off-grid electrification. In fact, the emergence of minigrids as a viable solution to electrify remote and isolated communities relies strongly on certain digital technologies such as </w:t>
                            </w:r>
                            <w:r w:rsidRPr="004D5F5F">
                              <w:rPr>
                                <w:i/>
                                <w:iCs/>
                                <w:sz w:val="18"/>
                                <w:szCs w:val="18"/>
                              </w:rPr>
                              <w:t>remote monitoring</w:t>
                            </w:r>
                            <w:r w:rsidRPr="004D5F5F">
                              <w:rPr>
                                <w:sz w:val="18"/>
                                <w:szCs w:val="18"/>
                              </w:rPr>
                              <w:t xml:space="preserve"> of minigrid operations and the use of </w:t>
                            </w:r>
                            <w:r w:rsidRPr="004D5F5F">
                              <w:rPr>
                                <w:i/>
                                <w:iCs/>
                                <w:sz w:val="18"/>
                                <w:szCs w:val="18"/>
                              </w:rPr>
                              <w:t>digital money</w:t>
                            </w:r>
                            <w:r w:rsidRPr="004D5F5F">
                              <w:rPr>
                                <w:sz w:val="18"/>
                                <w:szCs w:val="18"/>
                              </w:rPr>
                              <w:t xml:space="preserve"> to collect customers’ payments. </w:t>
                            </w:r>
                            <w:r>
                              <w:rPr>
                                <w:sz w:val="18"/>
                                <w:szCs w:val="18"/>
                              </w:rPr>
                              <w:t xml:space="preserve">The </w:t>
                            </w:r>
                            <w:r w:rsidRPr="004D5F5F">
                              <w:rPr>
                                <w:sz w:val="18"/>
                                <w:szCs w:val="18"/>
                              </w:rPr>
                              <w:t xml:space="preserve">Figure below represents an initial categorization of the digital and data opportunities for minigrids under the AMP. </w:t>
                            </w:r>
                          </w:p>
                          <w:p w14:paraId="47EC3B40" w14:textId="77777777" w:rsidR="00C839DC" w:rsidRPr="004D5F5F" w:rsidRDefault="00C839DC" w:rsidP="00950BF1">
                            <w:pPr>
                              <w:rPr>
                                <w:sz w:val="18"/>
                                <w:szCs w:val="18"/>
                              </w:rPr>
                            </w:pPr>
                            <w:r w:rsidRPr="004D5F5F">
                              <w:rPr>
                                <w:b/>
                                <w:bCs/>
                                <w:sz w:val="18"/>
                                <w:szCs w:val="18"/>
                              </w:rPr>
                              <w:t xml:space="preserve">Digital opportunity for minigrids. </w:t>
                            </w:r>
                            <w:r w:rsidRPr="004D5F5F">
                              <w:rPr>
                                <w:sz w:val="18"/>
                                <w:szCs w:val="18"/>
                              </w:rPr>
                              <w:t xml:space="preserve">It’s increasingly clear that digital is a key entry point across minigrid market development. </w:t>
                            </w:r>
                            <w:r>
                              <w:rPr>
                                <w:sz w:val="18"/>
                                <w:szCs w:val="18"/>
                              </w:rPr>
                              <w:t xml:space="preserve">The </w:t>
                            </w:r>
                            <w:r w:rsidRPr="004D5F5F">
                              <w:rPr>
                                <w:sz w:val="18"/>
                                <w:szCs w:val="18"/>
                              </w:rPr>
                              <w:t xml:space="preserve">Figure 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4CA9CF28" w14:textId="77777777" w:rsidR="00C839DC" w:rsidRPr="004D5F5F" w:rsidRDefault="00C839DC" w:rsidP="00950BF1">
                            <w:pPr>
                              <w:rPr>
                                <w:sz w:val="18"/>
                                <w:szCs w:val="18"/>
                              </w:rPr>
                            </w:pPr>
                            <w:r w:rsidRPr="004D5F5F">
                              <w:rPr>
                                <w:b/>
                                <w:bCs/>
                                <w:sz w:val="18"/>
                                <w:szCs w:val="18"/>
                              </w:rPr>
                              <w:t xml:space="preserve">Data use opportunity for minigrids. </w:t>
                            </w:r>
                            <w:r w:rsidRPr="004D5F5F">
                              <w:rPr>
                                <w:sz w:val="18"/>
                                <w:szCs w:val="18"/>
                              </w:rPr>
                              <w:t xml:space="preserve">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 can help avoid a very common pitfall of many minigrid systems which are significantly oversized and hence not financially viable. </w:t>
                            </w:r>
                          </w:p>
                          <w:p w14:paraId="297D0142" w14:textId="77777777" w:rsidR="00C839DC" w:rsidRDefault="00C839DC" w:rsidP="00950BF1">
                            <w:pPr>
                              <w:pStyle w:val="Caption"/>
                              <w:keepNext/>
                            </w:pPr>
                            <w:bookmarkStart w:id="42" w:name="_Toc85404087"/>
                            <w:r>
                              <w:t xml:space="preserve">Figure </w:t>
                            </w:r>
                            <w:r>
                              <w:fldChar w:fldCharType="begin"/>
                            </w:r>
                            <w:r>
                              <w:instrText>SEQ Figure \* ARABIC</w:instrText>
                            </w:r>
                            <w:r>
                              <w:fldChar w:fldCharType="separate"/>
                            </w:r>
                            <w:r>
                              <w:rPr>
                                <w:noProof/>
                              </w:rPr>
                              <w:t>4</w:t>
                            </w:r>
                            <w:r>
                              <w:fldChar w:fldCharType="end"/>
                            </w:r>
                            <w:r>
                              <w:t xml:space="preserve">: </w:t>
                            </w:r>
                            <w:r w:rsidRPr="004D5F5F">
                              <w:t>Digital and data opportunities for minigrids in the AMP</w:t>
                            </w:r>
                            <w:bookmarkEnd w:id="42"/>
                          </w:p>
                          <w:p w14:paraId="3BA5FEA5" w14:textId="77777777" w:rsidR="00C839DC" w:rsidRDefault="00C839DC" w:rsidP="00950BF1">
                            <w:pPr>
                              <w:jc w:val="center"/>
                              <w:rPr>
                                <w:color w:val="C00000"/>
                                <w:sz w:val="18"/>
                                <w:szCs w:val="18"/>
                              </w:rPr>
                            </w:pPr>
                            <w:r w:rsidRPr="00BD5524">
                              <w:rPr>
                                <w:noProof/>
                                <w:color w:val="385623" w:themeColor="accent6" w:themeShade="80"/>
                                <w:szCs w:val="20"/>
                              </w:rPr>
                              <w:drawing>
                                <wp:inline distT="0" distB="0" distL="0" distR="0" wp14:anchorId="461DF796" wp14:editId="06AFFFAD">
                                  <wp:extent cx="5802086" cy="2743079"/>
                                  <wp:effectExtent l="0" t="0" r="8255"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9099" r="577"/>
                                          <a:stretch/>
                                        </pic:blipFill>
                                        <pic:spPr bwMode="auto">
                                          <a:xfrm>
                                            <a:off x="0" y="0"/>
                                            <a:ext cx="5832146" cy="2757291"/>
                                          </a:xfrm>
                                          <a:prstGeom prst="rect">
                                            <a:avLst/>
                                          </a:prstGeom>
                                          <a:ln>
                                            <a:noFill/>
                                          </a:ln>
                                          <a:extLst>
                                            <a:ext uri="{53640926-AAD7-44D8-BBD7-CCE9431645EC}">
                                              <a14:shadowObscured xmlns:a14="http://schemas.microsoft.com/office/drawing/2010/main"/>
                                            </a:ext>
                                          </a:extLst>
                                        </pic:spPr>
                                      </pic:pic>
                                    </a:graphicData>
                                  </a:graphic>
                                </wp:inline>
                              </w:drawing>
                            </w:r>
                          </w:p>
                          <w:p w14:paraId="6A26C639" w14:textId="77777777" w:rsidR="00C839DC" w:rsidRPr="004D5F5F" w:rsidRDefault="00C839DC" w:rsidP="00950BF1">
                            <w:pPr>
                              <w:rPr>
                                <w:sz w:val="18"/>
                                <w:szCs w:val="18"/>
                              </w:rPr>
                            </w:pPr>
                            <w:r w:rsidRPr="004D5F5F">
                              <w:rPr>
                                <w:sz w:val="18"/>
                                <w:szCs w:val="18"/>
                              </w:rPr>
                              <w:t xml:space="preserve">The potential for using data and digital tools and solutions to add value at various stages of the minigrids value chain remains largely untapped. With enhanced capacity, </w:t>
                            </w:r>
                            <w:r w:rsidRPr="004D5F5F">
                              <w:rPr>
                                <w:b/>
                                <w:bCs/>
                                <w:sz w:val="18"/>
                                <w:szCs w:val="18"/>
                              </w:rPr>
                              <w:t>minigrid developers</w:t>
                            </w:r>
                            <w:r w:rsidRPr="004D5F5F">
                              <w:rPr>
                                <w:sz w:val="18"/>
                                <w:szCs w:val="18"/>
                              </w:rPr>
                              <w:t xml:space="preserve"> could streamline their operations though smart metering and remote control of their assets and potentially reduce operations and maintenance costs by about 15% to 30%(*) through reduced site visits, labor and component replacement costs. </w:t>
                            </w:r>
                            <w:r w:rsidRPr="004D5F5F">
                              <w:rPr>
                                <w:b/>
                                <w:bCs/>
                                <w:sz w:val="18"/>
                                <w:szCs w:val="18"/>
                              </w:rPr>
                              <w:t>Government stakeholders</w:t>
                            </w:r>
                            <w:r w:rsidRPr="004D5F5F">
                              <w:rPr>
                                <w:sz w:val="18"/>
                                <w:szCs w:val="18"/>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minigrid sector, this potential that remains largely underutilized due to the lack of standardization and common data reporting protocols and the fact that this sector is still very nascent and remains relatively fragmented.</w:t>
                            </w:r>
                          </w:p>
                          <w:p w14:paraId="6C8F6114" w14:textId="77777777" w:rsidR="00C839DC" w:rsidRPr="004D5F5F" w:rsidRDefault="00C839DC" w:rsidP="00950BF1">
                            <w:pPr>
                              <w:rPr>
                                <w:sz w:val="18"/>
                                <w:szCs w:val="18"/>
                              </w:rPr>
                            </w:pPr>
                            <w:r w:rsidRPr="004D5F5F">
                              <w:rPr>
                                <w:b/>
                                <w:bCs/>
                                <w:sz w:val="18"/>
                                <w:szCs w:val="18"/>
                              </w:rPr>
                              <w:t xml:space="preserve">Opportunities across the Program, and with the AMP regional project. </w:t>
                            </w:r>
                            <w:r w:rsidRPr="004D5F5F">
                              <w:rPr>
                                <w:sz w:val="18"/>
                                <w:szCs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538C3D71" w14:textId="77777777" w:rsidR="00C839DC" w:rsidRPr="004D5F5F" w:rsidRDefault="00C839DC" w:rsidP="00950BF1">
                            <w:pPr>
                              <w:rPr>
                                <w:i/>
                                <w:iCs/>
                                <w:sz w:val="14"/>
                                <w:szCs w:val="14"/>
                              </w:rPr>
                            </w:pPr>
                            <w:r w:rsidRPr="004D5F5F">
                              <w:rPr>
                                <w:i/>
                                <w:iCs/>
                                <w:sz w:val="14"/>
                                <w:szCs w:val="14"/>
                              </w:rPr>
                              <w:t xml:space="preserve">(*) AMMP Technologies. “Reducing the cost of operations and maintenance for remote off-grid energy systems.” September 2018.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0E477" id="_x0000_s1035" type="#_x0000_t202" style="position:absolute;left:0;text-align:left;margin-left:0;margin-top:0;width:470.1pt;height:639pt;z-index:251658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">
                <v:textbox>
                  <w:txbxContent>
                    <w:p w14:paraId="18C3A3F3" w14:textId="4AE7EB86" w:rsidR="00C839DC" w:rsidRPr="004324B9" w:rsidRDefault="00C839DC" w:rsidP="00C638E8">
                      <w:pPr>
                        <w:pStyle w:val="Caption"/>
                        <w:rPr>
                          <w:noProof/>
                          <w:sz w:val="20"/>
                        </w:rPr>
                      </w:pPr>
                      <w:bookmarkStart w:id="43" w:name="_Toc85404091"/>
                      <w:r>
                        <w:t xml:space="preserve">Box  </w:t>
                      </w:r>
                      <w:r w:rsidR="00192C66">
                        <w:fldChar w:fldCharType="begin"/>
                      </w:r>
                      <w:r w:rsidR="00192C66">
                        <w:instrText xml:space="preserve"> SEQ Box_ \* ARABIC </w:instrText>
                      </w:r>
                      <w:r w:rsidR="00192C66">
                        <w:fldChar w:fldCharType="separate"/>
                      </w:r>
                      <w:r>
                        <w:rPr>
                          <w:noProof/>
                        </w:rPr>
                        <w:t>3</w:t>
                      </w:r>
                      <w:r w:rsidR="00192C66">
                        <w:rPr>
                          <w:noProof/>
                        </w:rPr>
                        <w:fldChar w:fldCharType="end"/>
                      </w:r>
                      <w:r>
                        <w:t xml:space="preserve"> </w:t>
                      </w:r>
                      <w:r w:rsidRPr="00A04EF0">
                        <w:t>Digitalization Mini-grids</w:t>
                      </w:r>
                      <w:bookmarkEnd w:id="43"/>
                    </w:p>
                    <w:p w14:paraId="5EFDC144" w14:textId="77777777" w:rsidR="00C839DC" w:rsidRPr="004D5F5F" w:rsidRDefault="00C839DC" w:rsidP="00950BF1">
                      <w:pPr>
                        <w:rPr>
                          <w:sz w:val="18"/>
                          <w:szCs w:val="18"/>
                        </w:rPr>
                      </w:pPr>
                      <w:r w:rsidRPr="004D5F5F">
                        <w:rPr>
                          <w:sz w:val="18"/>
                          <w:szCs w:val="18"/>
                        </w:rPr>
                        <w:t xml:space="preserve">Digital technologies and solutions are fundamental to enabling off-grid electrification. In fact, the emergence of minigrids as a viable solution to electrify remote and isolated communities relies strongly on certain digital technologies such as </w:t>
                      </w:r>
                      <w:r w:rsidRPr="004D5F5F">
                        <w:rPr>
                          <w:i/>
                          <w:iCs/>
                          <w:sz w:val="18"/>
                          <w:szCs w:val="18"/>
                        </w:rPr>
                        <w:t>remote monitoring</w:t>
                      </w:r>
                      <w:r w:rsidRPr="004D5F5F">
                        <w:rPr>
                          <w:sz w:val="18"/>
                          <w:szCs w:val="18"/>
                        </w:rPr>
                        <w:t xml:space="preserve"> of minigrid operations and the use of </w:t>
                      </w:r>
                      <w:r w:rsidRPr="004D5F5F">
                        <w:rPr>
                          <w:i/>
                          <w:iCs/>
                          <w:sz w:val="18"/>
                          <w:szCs w:val="18"/>
                        </w:rPr>
                        <w:t>digital money</w:t>
                      </w:r>
                      <w:r w:rsidRPr="004D5F5F">
                        <w:rPr>
                          <w:sz w:val="18"/>
                          <w:szCs w:val="18"/>
                        </w:rPr>
                        <w:t xml:space="preserve"> to collect customers’ payments. </w:t>
                      </w:r>
                      <w:r>
                        <w:rPr>
                          <w:sz w:val="18"/>
                          <w:szCs w:val="18"/>
                        </w:rPr>
                        <w:t xml:space="preserve">The </w:t>
                      </w:r>
                      <w:r w:rsidRPr="004D5F5F">
                        <w:rPr>
                          <w:sz w:val="18"/>
                          <w:szCs w:val="18"/>
                        </w:rPr>
                        <w:t xml:space="preserve">Figure below represents an initial categorization of the digital and data opportunities for minigrids under the AMP. </w:t>
                      </w:r>
                    </w:p>
                    <w:p w14:paraId="47EC3B40" w14:textId="77777777" w:rsidR="00C839DC" w:rsidRPr="004D5F5F" w:rsidRDefault="00C839DC" w:rsidP="00950BF1">
                      <w:pPr>
                        <w:rPr>
                          <w:sz w:val="18"/>
                          <w:szCs w:val="18"/>
                        </w:rPr>
                      </w:pPr>
                      <w:r w:rsidRPr="004D5F5F">
                        <w:rPr>
                          <w:b/>
                          <w:bCs/>
                          <w:sz w:val="18"/>
                          <w:szCs w:val="18"/>
                        </w:rPr>
                        <w:t xml:space="preserve">Digital opportunity for minigrids. </w:t>
                      </w:r>
                      <w:r w:rsidRPr="004D5F5F">
                        <w:rPr>
                          <w:sz w:val="18"/>
                          <w:szCs w:val="18"/>
                        </w:rPr>
                        <w:t xml:space="preserve">It’s increasingly clear that digital is a key entry point across minigrid market development. </w:t>
                      </w:r>
                      <w:r>
                        <w:rPr>
                          <w:sz w:val="18"/>
                          <w:szCs w:val="18"/>
                        </w:rPr>
                        <w:t xml:space="preserve">The </w:t>
                      </w:r>
                      <w:r w:rsidRPr="004D5F5F">
                        <w:rPr>
                          <w:sz w:val="18"/>
                          <w:szCs w:val="18"/>
                        </w:rPr>
                        <w:t xml:space="preserve">Figure 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4CA9CF28" w14:textId="77777777" w:rsidR="00C839DC" w:rsidRPr="004D5F5F" w:rsidRDefault="00C839DC" w:rsidP="00950BF1">
                      <w:pPr>
                        <w:rPr>
                          <w:sz w:val="18"/>
                          <w:szCs w:val="18"/>
                        </w:rPr>
                      </w:pPr>
                      <w:r w:rsidRPr="004D5F5F">
                        <w:rPr>
                          <w:b/>
                          <w:bCs/>
                          <w:sz w:val="18"/>
                          <w:szCs w:val="18"/>
                        </w:rPr>
                        <w:t xml:space="preserve">Data use opportunity for minigrids. </w:t>
                      </w:r>
                      <w:r w:rsidRPr="004D5F5F">
                        <w:rPr>
                          <w:sz w:val="18"/>
                          <w:szCs w:val="18"/>
                        </w:rPr>
                        <w:t xml:space="preserve">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 can help avoid a very common pitfall of many minigrid systems which are significantly oversized and hence not financially viable. </w:t>
                      </w:r>
                    </w:p>
                    <w:p w14:paraId="297D0142" w14:textId="77777777" w:rsidR="00C839DC" w:rsidRDefault="00C839DC" w:rsidP="00950BF1">
                      <w:pPr>
                        <w:pStyle w:val="Caption"/>
                        <w:keepNext/>
                      </w:pPr>
                      <w:bookmarkStart w:id="44" w:name="_Toc85404087"/>
                      <w:r>
                        <w:t xml:space="preserve">Figure </w:t>
                      </w:r>
                      <w:r>
                        <w:fldChar w:fldCharType="begin"/>
                      </w:r>
                      <w:r>
                        <w:instrText>SEQ Figure \* ARABIC</w:instrText>
                      </w:r>
                      <w:r>
                        <w:fldChar w:fldCharType="separate"/>
                      </w:r>
                      <w:r>
                        <w:rPr>
                          <w:noProof/>
                        </w:rPr>
                        <w:t>4</w:t>
                      </w:r>
                      <w:r>
                        <w:fldChar w:fldCharType="end"/>
                      </w:r>
                      <w:r>
                        <w:t xml:space="preserve">: </w:t>
                      </w:r>
                      <w:r w:rsidRPr="004D5F5F">
                        <w:t>Digital and data opportunities for minigrids in the AMP</w:t>
                      </w:r>
                      <w:bookmarkEnd w:id="44"/>
                    </w:p>
                    <w:p w14:paraId="3BA5FEA5" w14:textId="77777777" w:rsidR="00C839DC" w:rsidRDefault="00C839DC" w:rsidP="00950BF1">
                      <w:pPr>
                        <w:jc w:val="center"/>
                        <w:rPr>
                          <w:color w:val="C00000"/>
                          <w:sz w:val="18"/>
                          <w:szCs w:val="18"/>
                        </w:rPr>
                      </w:pPr>
                      <w:r w:rsidRPr="00BD5524">
                        <w:rPr>
                          <w:noProof/>
                          <w:color w:val="385623" w:themeColor="accent6" w:themeShade="80"/>
                          <w:szCs w:val="20"/>
                        </w:rPr>
                        <w:drawing>
                          <wp:inline distT="0" distB="0" distL="0" distR="0" wp14:anchorId="461DF796" wp14:editId="06AFFFAD">
                            <wp:extent cx="5802086" cy="2743079"/>
                            <wp:effectExtent l="0" t="0" r="8255"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9099" r="577"/>
                                    <a:stretch/>
                                  </pic:blipFill>
                                  <pic:spPr bwMode="auto">
                                    <a:xfrm>
                                      <a:off x="0" y="0"/>
                                      <a:ext cx="5832146" cy="2757291"/>
                                    </a:xfrm>
                                    <a:prstGeom prst="rect">
                                      <a:avLst/>
                                    </a:prstGeom>
                                    <a:ln>
                                      <a:noFill/>
                                    </a:ln>
                                    <a:extLst>
                                      <a:ext uri="{53640926-AAD7-44D8-BBD7-CCE9431645EC}">
                                        <a14:shadowObscured xmlns:a14="http://schemas.microsoft.com/office/drawing/2010/main"/>
                                      </a:ext>
                                    </a:extLst>
                                  </pic:spPr>
                                </pic:pic>
                              </a:graphicData>
                            </a:graphic>
                          </wp:inline>
                        </w:drawing>
                      </w:r>
                    </w:p>
                    <w:p w14:paraId="6A26C639" w14:textId="77777777" w:rsidR="00C839DC" w:rsidRPr="004D5F5F" w:rsidRDefault="00C839DC" w:rsidP="00950BF1">
                      <w:pPr>
                        <w:rPr>
                          <w:sz w:val="18"/>
                          <w:szCs w:val="18"/>
                        </w:rPr>
                      </w:pPr>
                      <w:r w:rsidRPr="004D5F5F">
                        <w:rPr>
                          <w:sz w:val="18"/>
                          <w:szCs w:val="18"/>
                        </w:rPr>
                        <w:t xml:space="preserve">The potential for using data and digital tools and solutions to add value at various stages of the minigrids value chain remains largely untapped. With enhanced capacity, </w:t>
                      </w:r>
                      <w:r w:rsidRPr="004D5F5F">
                        <w:rPr>
                          <w:b/>
                          <w:bCs/>
                          <w:sz w:val="18"/>
                          <w:szCs w:val="18"/>
                        </w:rPr>
                        <w:t>minigrid developers</w:t>
                      </w:r>
                      <w:r w:rsidRPr="004D5F5F">
                        <w:rPr>
                          <w:sz w:val="18"/>
                          <w:szCs w:val="18"/>
                        </w:rPr>
                        <w:t xml:space="preserve"> could streamline their operations though smart metering and remote control of their assets and potentially reduce operations and maintenance costs by about 15% to 30%(*) through reduced site visits, labor and component replacement costs. </w:t>
                      </w:r>
                      <w:r w:rsidRPr="004D5F5F">
                        <w:rPr>
                          <w:b/>
                          <w:bCs/>
                          <w:sz w:val="18"/>
                          <w:szCs w:val="18"/>
                        </w:rPr>
                        <w:t>Government stakeholders</w:t>
                      </w:r>
                      <w:r w:rsidRPr="004D5F5F">
                        <w:rPr>
                          <w:sz w:val="18"/>
                          <w:szCs w:val="18"/>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minigrid sector, this potential that remains largely underutilized due to the lack of standardization and common data reporting protocols and the fact that this sector is still very nascent and remains relatively fragmented.</w:t>
                      </w:r>
                    </w:p>
                    <w:p w14:paraId="6C8F6114" w14:textId="77777777" w:rsidR="00C839DC" w:rsidRPr="004D5F5F" w:rsidRDefault="00C839DC" w:rsidP="00950BF1">
                      <w:pPr>
                        <w:rPr>
                          <w:sz w:val="18"/>
                          <w:szCs w:val="18"/>
                        </w:rPr>
                      </w:pPr>
                      <w:r w:rsidRPr="004D5F5F">
                        <w:rPr>
                          <w:b/>
                          <w:bCs/>
                          <w:sz w:val="18"/>
                          <w:szCs w:val="18"/>
                        </w:rPr>
                        <w:t xml:space="preserve">Opportunities across the Program, and with the AMP regional project. </w:t>
                      </w:r>
                      <w:r w:rsidRPr="004D5F5F">
                        <w:rPr>
                          <w:sz w:val="18"/>
                          <w:szCs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538C3D71" w14:textId="77777777" w:rsidR="00C839DC" w:rsidRPr="004D5F5F" w:rsidRDefault="00C839DC" w:rsidP="00950BF1">
                      <w:pPr>
                        <w:rPr>
                          <w:i/>
                          <w:iCs/>
                          <w:sz w:val="14"/>
                          <w:szCs w:val="14"/>
                        </w:rPr>
                      </w:pPr>
                      <w:r w:rsidRPr="004D5F5F">
                        <w:rPr>
                          <w:i/>
                          <w:iCs/>
                          <w:sz w:val="14"/>
                          <w:szCs w:val="14"/>
                        </w:rPr>
                        <w:t xml:space="preserve">(*) AMMP Technologies. “Reducing the cost of operations and maintenance for remote off-grid energy systems.” September 2018. </w:t>
                      </w:r>
                    </w:p>
                  </w:txbxContent>
                </v:textbox>
                <w10:wrap type="square" anchorx="margin"/>
              </v:shape>
            </w:pict>
          </mc:Fallback>
        </mc:AlternateContent>
      </w:r>
    </w:p>
    <w:p w14:paraId="5F072090" w14:textId="48F85A9F" w:rsidR="0020581E" w:rsidRPr="00C839DC" w:rsidRDefault="0020581E" w:rsidP="00B405CA">
      <w:pPr>
        <w:spacing w:after="14" w:line="247" w:lineRule="auto"/>
        <w:contextualSpacing/>
        <w:rPr>
          <w:rFonts w:asciiTheme="minorHAnsi" w:eastAsia="Times New Roman" w:hAnsiTheme="minorHAnsi" w:cstheme="minorHAnsi"/>
          <w:iCs/>
        </w:rPr>
      </w:pPr>
      <w:r w:rsidRPr="00C839DC">
        <w:lastRenderedPageBreak/>
        <w:t xml:space="preserve">For the reasons above, the AMP in Djibouti includes an output for implementing a digital platform for tendering and data management of mini-grid systems (See Output 4.2 in the section below). </w:t>
      </w:r>
      <w:r w:rsidR="00940761" w:rsidRPr="00C839DC">
        <w:t>The platform</w:t>
      </w:r>
      <w:r w:rsidR="00B405CA" w:rsidRPr="00C839DC">
        <w:t xml:space="preserve"> operation</w:t>
      </w:r>
      <w:r w:rsidR="00940761" w:rsidRPr="00C839DC">
        <w:t xml:space="preserve"> will be linked to the</w:t>
      </w:r>
      <w:r w:rsidR="00B405CA" w:rsidRPr="00C839DC">
        <w:t xml:space="preserve"> work of the</w:t>
      </w:r>
      <w:r w:rsidR="00940761" w:rsidRPr="00C839DC">
        <w:t xml:space="preserve"> focal point for mini-grid</w:t>
      </w:r>
      <w:r w:rsidR="009C1780" w:rsidRPr="00C839DC">
        <w:t>s</w:t>
      </w:r>
      <w:r w:rsidR="00940761" w:rsidRPr="00C839DC">
        <w:t xml:space="preserve"> </w:t>
      </w:r>
      <w:r w:rsidR="00B405CA" w:rsidRPr="00C839DC">
        <w:t xml:space="preserve">in Djibouti </w:t>
      </w:r>
      <w:r w:rsidR="00940761" w:rsidRPr="00C839DC">
        <w:t xml:space="preserve">(to be established under Output 1.3) </w:t>
      </w:r>
      <w:r w:rsidR="00B405CA" w:rsidRPr="00C839DC">
        <w:t>and other existing tendering procedure</w:t>
      </w:r>
      <w:r w:rsidR="009C1780" w:rsidRPr="00C839DC">
        <w:t>s</w:t>
      </w:r>
      <w:r w:rsidR="00B405CA" w:rsidRPr="00C839DC">
        <w:t xml:space="preserve"> at the Ministry of Energy and Natural Resources (MERN) as the ministry in charge of energy projects. </w:t>
      </w:r>
      <w:r w:rsidR="002346AF" w:rsidRPr="00C839DC">
        <w:t xml:space="preserve">Component </w:t>
      </w:r>
      <w:r w:rsidR="001A7829" w:rsidRPr="00C839DC">
        <w:t>4, on digital,</w:t>
      </w:r>
      <w:r w:rsidR="002346AF" w:rsidRPr="00C839DC">
        <w:t xml:space="preserve"> develops </w:t>
      </w:r>
      <w:r w:rsidR="001A7829" w:rsidRPr="00C839DC">
        <w:t xml:space="preserve">these concepts </w:t>
      </w:r>
      <w:r w:rsidR="002346AF" w:rsidRPr="00C839DC">
        <w:t>further</w:t>
      </w:r>
      <w:r w:rsidRPr="00C839DC">
        <w:rPr>
          <w:rFonts w:asciiTheme="minorHAnsi" w:eastAsia="Times New Roman" w:hAnsiTheme="minorHAnsi" w:cstheme="minorHAnsi"/>
          <w:iCs/>
        </w:rPr>
        <w:t>.</w:t>
      </w:r>
    </w:p>
    <w:p w14:paraId="1437B062" w14:textId="63A5A9CC" w:rsidR="005E01E6" w:rsidRPr="00C839DC" w:rsidRDefault="005E01E6" w:rsidP="00B405CA">
      <w:pPr>
        <w:spacing w:after="14" w:line="247" w:lineRule="auto"/>
        <w:contextualSpacing/>
        <w:rPr>
          <w:rFonts w:asciiTheme="minorHAnsi" w:eastAsia="Times New Roman" w:hAnsiTheme="minorHAnsi" w:cstheme="minorHAnsi"/>
          <w:iCs/>
        </w:rPr>
      </w:pPr>
    </w:p>
    <w:p w14:paraId="656FF48A" w14:textId="7FBF0797" w:rsidR="005E01E6" w:rsidRPr="00C839DC" w:rsidRDefault="005E01E6" w:rsidP="00B405CA">
      <w:pPr>
        <w:spacing w:after="14" w:line="247" w:lineRule="auto"/>
        <w:contextualSpacing/>
        <w:rPr>
          <w:rFonts w:asciiTheme="minorHAnsi" w:eastAsia="Times New Roman" w:hAnsiTheme="minorHAnsi" w:cstheme="minorHAnsi"/>
          <w:iCs/>
        </w:rPr>
      </w:pPr>
    </w:p>
    <w:p w14:paraId="4307AA7A" w14:textId="2432E768" w:rsidR="000C3FF2" w:rsidRPr="00C839DC" w:rsidRDefault="0032007D" w:rsidP="007B24BB">
      <w:pPr>
        <w:pStyle w:val="Heading1"/>
        <w:rPr>
          <w:i/>
          <w:szCs w:val="20"/>
        </w:rPr>
      </w:pPr>
      <w:bookmarkStart w:id="45" w:name="_Toc85404060"/>
      <w:r w:rsidRPr="00C839DC">
        <w:lastRenderedPageBreak/>
        <w:t>Results and P</w:t>
      </w:r>
      <w:r w:rsidR="00DA3833" w:rsidRPr="00C839DC">
        <w:t>artnerships</w:t>
      </w:r>
      <w:bookmarkEnd w:id="45"/>
      <w:r w:rsidR="0094042F" w:rsidRPr="00C839DC">
        <w:t xml:space="preserve"> </w:t>
      </w:r>
    </w:p>
    <w:p w14:paraId="324D47DF" w14:textId="77777777" w:rsidR="00847142" w:rsidRPr="00C839DC" w:rsidRDefault="00847142" w:rsidP="0068106E">
      <w:pPr>
        <w:pStyle w:val="Subtitle"/>
        <w:numPr>
          <w:ilvl w:val="0"/>
          <w:numId w:val="44"/>
        </w:numPr>
      </w:pPr>
      <w:bookmarkStart w:id="46" w:name="_Toc45621920"/>
      <w:bookmarkStart w:id="47" w:name="_Toc54617622"/>
      <w:bookmarkStart w:id="48" w:name="_Toc85404061"/>
      <w:r w:rsidRPr="00C839DC">
        <w:t>Expected Results</w:t>
      </w:r>
      <w:bookmarkEnd w:id="46"/>
      <w:bookmarkEnd w:id="47"/>
      <w:bookmarkEnd w:id="48"/>
      <w:r w:rsidRPr="00C839DC">
        <w:t xml:space="preserve"> </w:t>
      </w:r>
    </w:p>
    <w:p w14:paraId="59CAF33A" w14:textId="5164CA52" w:rsidR="00847142" w:rsidRPr="00C839DC" w:rsidRDefault="00847142" w:rsidP="00845D5A">
      <w:r w:rsidRPr="00C839DC">
        <w:t xml:space="preserve">The main objective of </w:t>
      </w:r>
      <w:r w:rsidR="005A52E3" w:rsidRPr="00C839DC">
        <w:t>the AMP in Djibouti</w:t>
      </w:r>
      <w:r w:rsidRPr="00C839DC">
        <w:t xml:space="preserve"> is to </w:t>
      </w:r>
      <w:r w:rsidR="00845D5A" w:rsidRPr="00C839DC">
        <w:t>‘support access to clean energy by increasing the financial viability, and promoting scaled-up commercial investment, in low-carbon mini-grids in Djibouti</w:t>
      </w:r>
      <w:r w:rsidR="001B6578" w:rsidRPr="00C839DC">
        <w:t>, with a focus on cost</w:t>
      </w:r>
      <w:r w:rsidR="001B6578" w:rsidRPr="00C839DC">
        <w:noBreakHyphen/>
      </w:r>
      <w:r w:rsidR="00845D5A" w:rsidRPr="00C839DC">
        <w:t>reduction levers and innovative business models’</w:t>
      </w:r>
      <w:r w:rsidRPr="00C839DC">
        <w:t>. The</w:t>
      </w:r>
      <w:r w:rsidR="005A52E3" w:rsidRPr="00C839DC">
        <w:t> </w:t>
      </w:r>
      <w:r w:rsidRPr="00C839DC">
        <w:t xml:space="preserve">development challenge which the project aims to address is the need </w:t>
      </w:r>
      <w:r w:rsidR="00544818" w:rsidRPr="00C839DC">
        <w:t xml:space="preserve">to increase the profitability of the </w:t>
      </w:r>
      <w:r w:rsidR="007165F9" w:rsidRPr="00C839DC">
        <w:t>solar</w:t>
      </w:r>
      <w:r w:rsidR="007165F9" w:rsidRPr="00C839DC">
        <w:noBreakHyphen/>
        <w:t xml:space="preserve">based </w:t>
      </w:r>
      <w:r w:rsidR="00B22785" w:rsidRPr="00C839DC">
        <w:t>mini-grid</w:t>
      </w:r>
      <w:r w:rsidR="00544818" w:rsidRPr="00C839DC">
        <w:t xml:space="preserve"> systems to encourage private sector engagement</w:t>
      </w:r>
      <w:r w:rsidRPr="00C839DC">
        <w:t xml:space="preserve">, while </w:t>
      </w:r>
      <w:r w:rsidR="00544818" w:rsidRPr="00C839DC">
        <w:t>maintain</w:t>
      </w:r>
      <w:r w:rsidR="00610E45" w:rsidRPr="00C839DC">
        <w:t>ing</w:t>
      </w:r>
      <w:r w:rsidR="00544818" w:rsidRPr="00C839DC">
        <w:t xml:space="preserve"> the end-user tariff in a range that is </w:t>
      </w:r>
      <w:r w:rsidR="007165F9" w:rsidRPr="00C839DC">
        <w:t>presently paid by</w:t>
      </w:r>
      <w:r w:rsidR="00544818" w:rsidRPr="00C839DC">
        <w:t xml:space="preserve"> communities residing in social housing complexes and peri-urban areas</w:t>
      </w:r>
      <w:r w:rsidR="007165F9" w:rsidRPr="00C839DC">
        <w:t xml:space="preserve"> for grid-connected electricity</w:t>
      </w:r>
      <w:r w:rsidR="00544818" w:rsidRPr="00C839DC">
        <w:t>.</w:t>
      </w:r>
      <w:r w:rsidRPr="00C839DC">
        <w:t xml:space="preserve"> The business</w:t>
      </w:r>
      <w:r w:rsidR="6C6EB535" w:rsidRPr="00C839DC">
        <w:t>-</w:t>
      </w:r>
      <w:r w:rsidRPr="00C839DC">
        <w:t>as</w:t>
      </w:r>
      <w:r w:rsidR="4EC6F833" w:rsidRPr="00C839DC">
        <w:t>-</w:t>
      </w:r>
      <w:r w:rsidRPr="00C839DC">
        <w:t xml:space="preserve">usual scenario is the </w:t>
      </w:r>
      <w:r w:rsidR="00544818" w:rsidRPr="00C839DC">
        <w:t>continuity of the utility’s monopoly of the off-grid energy market, slowing down the Government’s ability to achieve its renewable energy development and energy access goals and maintaining high levels of GHG emissions due to continuing use of diesel generators by off-grid users</w:t>
      </w:r>
      <w:r w:rsidRPr="00C839DC">
        <w:t xml:space="preserve">. </w:t>
      </w:r>
    </w:p>
    <w:p w14:paraId="59E1E145" w14:textId="4340089A" w:rsidR="00847142" w:rsidRPr="00C839DC" w:rsidRDefault="00847142" w:rsidP="00EB7164">
      <w:r w:rsidRPr="00C839DC">
        <w:t>The project</w:t>
      </w:r>
      <w:r w:rsidR="007165F9" w:rsidRPr="00C839DC">
        <w:t xml:space="preserve"> follows the</w:t>
      </w:r>
      <w:r w:rsidRPr="00C839DC">
        <w:t xml:space="preserve"> theory of change </w:t>
      </w:r>
      <w:r w:rsidR="007165F9" w:rsidRPr="00C839DC">
        <w:t xml:space="preserve">developed in the </w:t>
      </w:r>
      <w:r w:rsidR="00D37C65" w:rsidRPr="00C839DC">
        <w:t xml:space="preserve">AMP </w:t>
      </w:r>
      <w:r w:rsidR="007165F9" w:rsidRPr="00C839DC">
        <w:t>PFD. More specifically for Djibouti, the project aims to</w:t>
      </w:r>
      <w:r w:rsidRPr="00C839DC">
        <w:t xml:space="preserve"> </w:t>
      </w:r>
      <w:r w:rsidR="007165F9" w:rsidRPr="00C839DC">
        <w:t xml:space="preserve">support the Government </w:t>
      </w:r>
      <w:r w:rsidR="7DDDCB4C" w:rsidRPr="00C839DC">
        <w:t xml:space="preserve">to </w:t>
      </w:r>
      <w:r w:rsidR="00D37C65" w:rsidRPr="00C839DC">
        <w:t>create an enabling environment for</w:t>
      </w:r>
      <w:r w:rsidR="007165F9" w:rsidRPr="00C839DC">
        <w:t xml:space="preserve"> innovative business models centered on cost reduction and demand simulation. The incremental reasoning underlying the project is t</w:t>
      </w:r>
      <w:r w:rsidR="003D14A6" w:rsidRPr="00C839DC">
        <w:t>hat</w:t>
      </w:r>
      <w:r w:rsidR="007165F9" w:rsidRPr="00C839DC">
        <w:t xml:space="preserve"> the implementation of de</w:t>
      </w:r>
      <w:r w:rsidR="003D14A6" w:rsidRPr="00C839DC">
        <w:noBreakHyphen/>
      </w:r>
      <w:r w:rsidR="007165F9" w:rsidRPr="00C839DC">
        <w:t xml:space="preserve">risking (policy and financial) instruments </w:t>
      </w:r>
      <w:r w:rsidR="003D14A6" w:rsidRPr="00C839DC">
        <w:t xml:space="preserve">will </w:t>
      </w:r>
      <w:r w:rsidR="007165F9" w:rsidRPr="00C839DC">
        <w:t xml:space="preserve">reduce, eliminate or transfer the risks faced by private investors in </w:t>
      </w:r>
      <w:r w:rsidR="00B22785" w:rsidRPr="00C839DC">
        <w:t>mini-grid</w:t>
      </w:r>
      <w:r w:rsidR="007165F9" w:rsidRPr="00C839DC">
        <w:t>s in Djibouti</w:t>
      </w:r>
      <w:r w:rsidR="003D14A6" w:rsidRPr="00C839DC">
        <w:t xml:space="preserve">, hence, reduce the </w:t>
      </w:r>
      <w:r w:rsidR="580A2274" w:rsidRPr="00C839DC">
        <w:t xml:space="preserve">costs of capital. This will reduce overall project </w:t>
      </w:r>
      <w:r w:rsidR="007165F9" w:rsidRPr="00C839DC">
        <w:t>costs</w:t>
      </w:r>
      <w:r w:rsidR="003D14A6" w:rsidRPr="00C839DC">
        <w:t xml:space="preserve"> and allow for profitable operation at a reduced tariff</w:t>
      </w:r>
      <w:r w:rsidR="005A52E3" w:rsidRPr="00C839DC">
        <w:t>. In </w:t>
      </w:r>
      <w:r w:rsidR="007165F9" w:rsidRPr="00C839DC">
        <w:t xml:space="preserve">parallel, the project will also use levers to </w:t>
      </w:r>
      <w:r w:rsidR="005A52E3" w:rsidRPr="00C839DC">
        <w:t xml:space="preserve">support the private sector </w:t>
      </w:r>
      <w:r w:rsidR="00610E45" w:rsidRPr="00C839DC">
        <w:t xml:space="preserve">to </w:t>
      </w:r>
      <w:r w:rsidR="005A52E3" w:rsidRPr="00C839DC">
        <w:t xml:space="preserve">self-organize </w:t>
      </w:r>
      <w:r w:rsidR="00610E45" w:rsidRPr="00C839DC">
        <w:t>and</w:t>
      </w:r>
      <w:r w:rsidR="005A52E3" w:rsidRPr="00C839DC">
        <w:t xml:space="preserve"> become an active partner in the development of the </w:t>
      </w:r>
      <w:r w:rsidR="00B22785" w:rsidRPr="00C839DC">
        <w:t>mini-grid</w:t>
      </w:r>
      <w:r w:rsidR="005A52E3" w:rsidRPr="00C839DC">
        <w:t xml:space="preserve"> sector in the coming years</w:t>
      </w:r>
      <w:r w:rsidR="00266FAF" w:rsidRPr="00C839DC">
        <w:t>, and promote regional collaboration through continuous interaction with the AMP Regional Project</w:t>
      </w:r>
      <w:r w:rsidR="005A52E3" w:rsidRPr="00C839DC">
        <w:t xml:space="preserve">. </w:t>
      </w:r>
      <w:r w:rsidR="007F710A" w:rsidRPr="00C839DC">
        <w:t xml:space="preserve">These goals are achieved through supporting the Government with: (1) </w:t>
      </w:r>
      <w:r w:rsidR="00C63F7E" w:rsidRPr="00C839DC">
        <w:t xml:space="preserve">Advancing </w:t>
      </w:r>
      <w:r w:rsidR="00A56180" w:rsidRPr="00C839DC">
        <w:t xml:space="preserve">policies and regulations, including </w:t>
      </w:r>
      <w:r w:rsidR="00D26FB1" w:rsidRPr="00C839DC">
        <w:t xml:space="preserve">identifying </w:t>
      </w:r>
      <w:r w:rsidR="00E257C4" w:rsidRPr="00C839DC">
        <w:t>minigrid delivery model</w:t>
      </w:r>
      <w:r w:rsidR="00A513D9" w:rsidRPr="00C839DC">
        <w:t>(</w:t>
      </w:r>
      <w:r w:rsidR="00E257C4" w:rsidRPr="00C839DC">
        <w:t>s</w:t>
      </w:r>
      <w:r w:rsidR="00A513D9" w:rsidRPr="00C839DC">
        <w:t>)</w:t>
      </w:r>
      <w:r w:rsidR="00E257C4" w:rsidRPr="00C839DC">
        <w:t xml:space="preserve"> involving the private sector, </w:t>
      </w:r>
      <w:r w:rsidR="00EA35A8" w:rsidRPr="00C839DC">
        <w:t xml:space="preserve">with </w:t>
      </w:r>
      <w:r w:rsidR="00C63F7E" w:rsidRPr="00C839DC">
        <w:t xml:space="preserve">a range of </w:t>
      </w:r>
      <w:r w:rsidR="00EA35A8" w:rsidRPr="00C839DC">
        <w:t xml:space="preserve">complementary </w:t>
      </w:r>
      <w:r w:rsidR="00C63F7E" w:rsidRPr="00C839DC">
        <w:t xml:space="preserve">support on </w:t>
      </w:r>
      <w:r w:rsidR="007F710A" w:rsidRPr="00C839DC">
        <w:t>techno</w:t>
      </w:r>
      <w:r w:rsidR="007F710A" w:rsidRPr="00C839DC">
        <w:noBreakHyphen/>
        <w:t>economic analyses</w:t>
      </w:r>
      <w:r w:rsidR="00C63F7E" w:rsidRPr="00C839DC">
        <w:t xml:space="preserve">, </w:t>
      </w:r>
      <w:r w:rsidR="007F710A" w:rsidRPr="00C839DC">
        <w:t xml:space="preserve">institutional capacity </w:t>
      </w:r>
      <w:r w:rsidR="00C63F7E" w:rsidRPr="00C839DC">
        <w:t xml:space="preserve">building, </w:t>
      </w:r>
      <w:r w:rsidR="007F710A" w:rsidRPr="00C839DC">
        <w:t>the technical capacity of engineers and technicians, and the quality assurance capacity of public organizations responsible for quality standards; (2) implementing pilot solar PV-batter</w:t>
      </w:r>
      <w:r w:rsidR="78ADB475" w:rsidRPr="00C839DC">
        <w:t>y</w:t>
      </w:r>
      <w:r w:rsidR="007F710A" w:rsidRPr="00C839DC">
        <w:t xml:space="preserve"> mini-grid projects to showcase the proposed model, as well as establishing and capacitating mini-grid industry associations to strengthen private operators and developers and encourage their participation in the mini-grid market and national dialogues; (3) </w:t>
      </w:r>
      <w:r w:rsidR="00DD0CF4" w:rsidRPr="00C839DC">
        <w:t xml:space="preserve">supporting the </w:t>
      </w:r>
      <w:r w:rsidR="007F710A" w:rsidRPr="00C839DC">
        <w:t xml:space="preserve">design </w:t>
      </w:r>
      <w:r w:rsidR="00DD0CF4" w:rsidRPr="00C839DC">
        <w:t xml:space="preserve">of </w:t>
      </w:r>
      <w:r w:rsidR="007F710A" w:rsidRPr="00C839DC">
        <w:t xml:space="preserve">appropriate financing mechanisms and </w:t>
      </w:r>
      <w:r w:rsidR="00D73CDD" w:rsidRPr="00C839DC">
        <w:t>build</w:t>
      </w:r>
      <w:r w:rsidR="00D73CDD" w:rsidRPr="00C839DC" w:rsidDel="007F710A">
        <w:t>ing</w:t>
      </w:r>
      <w:r w:rsidR="007F710A" w:rsidRPr="00C839DC">
        <w:t xml:space="preserve"> the capacity of small investors and domestic financial institutions to participate in the mini-grid market; and </w:t>
      </w:r>
      <w:r w:rsidR="003D14A6" w:rsidRPr="00C839DC">
        <w:t xml:space="preserve">(4) </w:t>
      </w:r>
      <w:r w:rsidR="005A52E3" w:rsidRPr="00C839DC">
        <w:t xml:space="preserve">running an effective </w:t>
      </w:r>
      <w:r w:rsidR="000A39E5" w:rsidRPr="00C839DC">
        <w:t xml:space="preserve">digitalization strategy, </w:t>
      </w:r>
      <w:r w:rsidR="005A52E3" w:rsidRPr="00C839DC">
        <w:t>Monitoring and Evaluation (M&amp;E), Quality Assurance (QA) and Knowledge Management (KM) systems to oversee and guide project implementation</w:t>
      </w:r>
      <w:r w:rsidRPr="00C839DC">
        <w:t>.</w:t>
      </w:r>
    </w:p>
    <w:p w14:paraId="73F77571" w14:textId="4E83C016" w:rsidR="00AC0E73" w:rsidRPr="00C839DC" w:rsidRDefault="0021478E" w:rsidP="003332AF">
      <w:r w:rsidRPr="00C839DC">
        <w:t xml:space="preserve">Linkages to the AMP Regional Project: there are strong linkages with the AMP Regional Child Project across all project components, in particular with the Regional Project Component 2 which will provide access to (if requested) a variety of dedicated technical and operational support as described in </w:t>
      </w:r>
      <w:r w:rsidR="00AC0E73" w:rsidRPr="00C839DC">
        <w:t>the following box</w:t>
      </w:r>
      <w:r w:rsidR="00C56BD5" w:rsidRPr="00C839DC">
        <w:t>:</w:t>
      </w:r>
    </w:p>
    <w:p w14:paraId="7E1A1613" w14:textId="2F52A08F" w:rsidR="00CE105E" w:rsidRPr="00C839DC" w:rsidRDefault="00CE105E" w:rsidP="006723C1">
      <w:pPr>
        <w:pStyle w:val="Caption"/>
        <w:keepNext/>
        <w:jc w:val="both"/>
      </w:pPr>
      <w:r w:rsidRPr="00C839DC">
        <w:lastRenderedPageBreak/>
        <w:t xml:space="preserve"> </w:t>
      </w:r>
    </w:p>
    <w:p w14:paraId="75EF8C5B" w14:textId="05DB95D8" w:rsidR="00C56BD5" w:rsidRPr="00C839DC" w:rsidRDefault="00062025" w:rsidP="003332AF">
      <w:r w:rsidRPr="00C839DC">
        <w:rPr>
          <w:b/>
          <w:bCs/>
          <w:iCs/>
          <w:noProof/>
          <w:szCs w:val="20"/>
        </w:rPr>
        <mc:AlternateContent>
          <mc:Choice Requires="wps">
            <w:drawing>
              <wp:inline distT="0" distB="0" distL="0" distR="0" wp14:anchorId="5E2A7701" wp14:editId="124C91A1">
                <wp:extent cx="5943600" cy="4210050"/>
                <wp:effectExtent l="0" t="0" r="19050" b="19050"/>
                <wp:docPr id="29" name="Text Box 29"/>
                <wp:cNvGraphicFramePr/>
                <a:graphic xmlns:a="http://schemas.openxmlformats.org/drawingml/2006/main">
                  <a:graphicData uri="http://schemas.microsoft.com/office/word/2010/wordprocessingShape">
                    <wps:wsp>
                      <wps:cNvSpPr txBox="1"/>
                      <wps:spPr>
                        <a:xfrm>
                          <a:off x="0" y="0"/>
                          <a:ext cx="5943600" cy="4210050"/>
                        </a:xfrm>
                        <a:prstGeom prst="rect">
                          <a:avLst/>
                        </a:prstGeom>
                        <a:solidFill>
                          <a:schemeClr val="lt1"/>
                        </a:solidFill>
                        <a:ln w="6350">
                          <a:solidFill>
                            <a:prstClr val="black"/>
                          </a:solidFill>
                        </a:ln>
                      </wps:spPr>
                      <wps:txbx>
                        <w:txbxContent>
                          <w:p w14:paraId="1FFF49D1" w14:textId="3967EE80" w:rsidR="00C839DC" w:rsidRDefault="00C839DC" w:rsidP="00C638E8">
                            <w:pPr>
                              <w:pStyle w:val="Caption"/>
                              <w:keepNext/>
                              <w:jc w:val="both"/>
                            </w:pPr>
                            <w:bookmarkStart w:id="49" w:name="_Toc85404092"/>
                            <w:r>
                              <w:t xml:space="preserve">Box  </w:t>
                            </w:r>
                            <w:r w:rsidR="00192C66">
                              <w:fldChar w:fldCharType="begin"/>
                            </w:r>
                            <w:r w:rsidR="00192C66">
                              <w:instrText xml:space="preserve"> SEQ Box_ \* ARABIC </w:instrText>
                            </w:r>
                            <w:r w:rsidR="00192C66">
                              <w:fldChar w:fldCharType="separate"/>
                            </w:r>
                            <w:r>
                              <w:rPr>
                                <w:noProof/>
                              </w:rPr>
                              <w:t>4</w:t>
                            </w:r>
                            <w:r w:rsidR="00192C66">
                              <w:rPr>
                                <w:noProof/>
                              </w:rPr>
                              <w:fldChar w:fldCharType="end"/>
                            </w:r>
                            <w:r>
                              <w:t xml:space="preserve"> </w:t>
                            </w:r>
                            <w:r w:rsidRPr="00E61173">
                              <w:t>Linkages to the AMP Regional Project –Access to technical and operational support</w:t>
                            </w:r>
                            <w:bookmarkEnd w:id="49"/>
                          </w:p>
                          <w:p w14:paraId="658EC1C4" w14:textId="77777777" w:rsidR="00C839DC" w:rsidRPr="006723C1" w:rsidRDefault="00C839DC" w:rsidP="00062025">
                            <w:pPr>
                              <w:rPr>
                                <w:rFonts w:asciiTheme="majorHAnsi" w:hAnsiTheme="majorHAnsi" w:cstheme="majorHAnsi"/>
                                <w:iCs/>
                                <w:sz w:val="18"/>
                                <w:szCs w:val="18"/>
                              </w:rPr>
                            </w:pPr>
                            <w:r w:rsidRPr="006723C1">
                              <w:rPr>
                                <w:rFonts w:asciiTheme="majorHAnsi" w:hAnsiTheme="majorHAnsi" w:cstheme="majorHAnsi"/>
                                <w:iCs/>
                                <w:sz w:val="18"/>
                                <w:szCs w:val="18"/>
                              </w:rPr>
                              <w:t>As part of the AMP network, the project will have access to (if requested) a variety of dedicated technical and operational support from the AMP regional project as follows:</w:t>
                            </w:r>
                          </w:p>
                          <w:p w14:paraId="30AC6D1F" w14:textId="77777777" w:rsidR="00C839DC" w:rsidRPr="006723C1" w:rsidRDefault="00C839DC" w:rsidP="00062025">
                            <w:pPr>
                              <w:numPr>
                                <w:ilvl w:val="0"/>
                                <w:numId w:val="32"/>
                              </w:numPr>
                              <w:spacing w:after="14" w:line="248" w:lineRule="auto"/>
                              <w:ind w:left="360"/>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Access to specialized expert international consultants in selected areas</w:t>
                            </w:r>
                            <w:r w:rsidRPr="006723C1">
                              <w:rPr>
                                <w:rFonts w:asciiTheme="majorHAnsi" w:eastAsia="Times New Roman" w:hAnsiTheme="majorHAnsi" w:cstheme="majorHAnsi"/>
                                <w:iCs/>
                                <w:sz w:val="18"/>
                                <w:szCs w:val="18"/>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61E30DD5" w14:textId="77777777" w:rsidR="00C839DC" w:rsidRPr="006723C1" w:rsidRDefault="00C839DC" w:rsidP="00062025">
                            <w:pPr>
                              <w:numPr>
                                <w:ilvl w:val="0"/>
                                <w:numId w:val="32"/>
                              </w:numPr>
                              <w:spacing w:after="14" w:line="248" w:lineRule="auto"/>
                              <w:ind w:left="360"/>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Provision of a database of qualified international consultants and firms</w:t>
                            </w:r>
                            <w:r w:rsidRPr="006723C1">
                              <w:rPr>
                                <w:rFonts w:asciiTheme="majorHAnsi" w:eastAsia="Times New Roman" w:hAnsiTheme="majorHAnsi" w:cstheme="majorHAnsi"/>
                                <w:iCs/>
                                <w:sz w:val="18"/>
                                <w:szCs w:val="18"/>
                              </w:rPr>
                              <w:t xml:space="preserve"> disaggregated by their expertise in the four main components of this national project and other key operational areas (procurement, M&amp;E, communications, etc.). These individuals will not be retained or contracted under the regional project but rather provided to the project for informational purposes only in an effort to assist in identifying high-quality experts and firms who may be available for contracting by national governments under their own procurement rules and modalities.</w:t>
                            </w:r>
                          </w:p>
                          <w:p w14:paraId="5E96A0D5" w14:textId="77777777" w:rsidR="00C839DC" w:rsidRPr="006723C1" w:rsidRDefault="00C839DC" w:rsidP="00062025">
                            <w:pPr>
                              <w:numPr>
                                <w:ilvl w:val="0"/>
                                <w:numId w:val="32"/>
                              </w:numPr>
                              <w:spacing w:after="14" w:line="248" w:lineRule="auto"/>
                              <w:ind w:left="360"/>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Provision of generic terms of reference (ToR) for various standard activities</w:t>
                            </w:r>
                            <w:r w:rsidRPr="006723C1">
                              <w:rPr>
                                <w:rFonts w:asciiTheme="majorHAnsi" w:eastAsia="Times New Roman" w:hAnsiTheme="majorHAnsi" w:cstheme="majorHAnsi"/>
                                <w:iCs/>
                                <w:sz w:val="18"/>
                                <w:szCs w:val="18"/>
                              </w:rPr>
                              <w:t xml:space="preserve"> (mentioned above) under the four main components of the national project.</w:t>
                            </w:r>
                          </w:p>
                          <w:p w14:paraId="53A50044" w14:textId="77777777" w:rsidR="00C839DC" w:rsidRPr="006723C1" w:rsidRDefault="00C839DC" w:rsidP="00062025">
                            <w:pPr>
                              <w:numPr>
                                <w:ilvl w:val="0"/>
                                <w:numId w:val="32"/>
                              </w:numPr>
                              <w:spacing w:after="14" w:line="248" w:lineRule="auto"/>
                              <w:ind w:left="360"/>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Advisory support by the AMP regional project management unit</w:t>
                            </w:r>
                            <w:r w:rsidRPr="006723C1">
                              <w:rPr>
                                <w:rFonts w:asciiTheme="majorHAnsi" w:eastAsia="Times New Roman" w:hAnsiTheme="majorHAnsi" w:cstheme="majorHAnsi"/>
                                <w:iCs/>
                                <w:sz w:val="18"/>
                                <w:szCs w:val="18"/>
                              </w:rPr>
                              <w:t xml:space="preserve"> to staff of the project on trouble shooting (operational support, ToR reviews and problem solving) on an ad-hoc and as-needed basis. These services will be paid for the regional project and available on a first-come/first-serve bases under a protocol to be established by the regional project.</w:t>
                            </w:r>
                          </w:p>
                          <w:p w14:paraId="7C081853" w14:textId="77777777" w:rsidR="00C839DC" w:rsidRPr="006723C1" w:rsidRDefault="00C839DC" w:rsidP="00062025">
                            <w:pPr>
                              <w:numPr>
                                <w:ilvl w:val="0"/>
                                <w:numId w:val="32"/>
                              </w:numPr>
                              <w:spacing w:after="14" w:line="248" w:lineRule="auto"/>
                              <w:ind w:left="360"/>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 xml:space="preserve">Specialized advisory support for implementing UNDP’s minigrid DREI analyses. </w:t>
                            </w:r>
                            <w:r w:rsidRPr="006723C1">
                              <w:rPr>
                                <w:rFonts w:asciiTheme="majorHAnsi" w:eastAsia="Times New Roman" w:hAnsiTheme="majorHAnsi" w:cstheme="majorHAnsi"/>
                                <w:iCs/>
                                <w:sz w:val="18"/>
                                <w:szCs w:val="18"/>
                              </w:rPr>
                              <w:t xml:space="preserve">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5D9A305F" w14:textId="77777777" w:rsidR="00C839DC" w:rsidRPr="006723C1" w:rsidRDefault="00C839DC" w:rsidP="00062025">
                            <w:pPr>
                              <w:rPr>
                                <w:rFonts w:asciiTheme="majorHAnsi" w:hAnsiTheme="majorHAnsi" w:cstheme="majorHAnsi"/>
                                <w:iCs/>
                                <w:sz w:val="18"/>
                                <w:szCs w:val="18"/>
                              </w:rPr>
                            </w:pPr>
                            <w:r w:rsidRPr="006723C1">
                              <w:rPr>
                                <w:rFonts w:asciiTheme="majorHAnsi" w:hAnsiTheme="majorHAnsi" w:cstheme="majorHAnsi"/>
                                <w:iCs/>
                                <w:sz w:val="18"/>
                                <w:szCs w:val="18"/>
                              </w:rPr>
                              <w:t>A full detailed elaboration of these offerings and the protocols attached to each service will be communicated to the project at the inception workshop of the regional project and at the inception workshop of each national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E2A7701" id="Text Box 29" o:spid="_x0000_s1036" type="#_x0000_t202" style="width:468pt;height:3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" fillcolor="white [3201]" strokeweight=".5pt">
                <v:textbox>
                  <w:txbxContent>
                    <w:p w14:paraId="1FFF49D1" w14:textId="3967EE80" w:rsidR="00C839DC" w:rsidRDefault="00C839DC" w:rsidP="00C638E8">
                      <w:pPr>
                        <w:pStyle w:val="Caption"/>
                        <w:keepNext/>
                        <w:jc w:val="both"/>
                      </w:pPr>
                      <w:bookmarkStart w:id="50" w:name="_Toc85404092"/>
                      <w:r>
                        <w:t xml:space="preserve">Box  </w:t>
                      </w:r>
                      <w:r w:rsidR="00192C66">
                        <w:fldChar w:fldCharType="begin"/>
                      </w:r>
                      <w:r w:rsidR="00192C66">
                        <w:instrText xml:space="preserve"> SEQ Box_ \* ARABIC </w:instrText>
                      </w:r>
                      <w:r w:rsidR="00192C66">
                        <w:fldChar w:fldCharType="separate"/>
                      </w:r>
                      <w:r>
                        <w:rPr>
                          <w:noProof/>
                        </w:rPr>
                        <w:t>4</w:t>
                      </w:r>
                      <w:r w:rsidR="00192C66">
                        <w:rPr>
                          <w:noProof/>
                        </w:rPr>
                        <w:fldChar w:fldCharType="end"/>
                      </w:r>
                      <w:r>
                        <w:t xml:space="preserve"> </w:t>
                      </w:r>
                      <w:r w:rsidRPr="00E61173">
                        <w:t>Linkages to the AMP Regional Project –Access to technical and operational support</w:t>
                      </w:r>
                      <w:bookmarkEnd w:id="50"/>
                    </w:p>
                    <w:p w14:paraId="658EC1C4" w14:textId="77777777" w:rsidR="00C839DC" w:rsidRPr="006723C1" w:rsidRDefault="00C839DC" w:rsidP="00062025">
                      <w:pPr>
                        <w:rPr>
                          <w:rFonts w:asciiTheme="majorHAnsi" w:hAnsiTheme="majorHAnsi" w:cstheme="majorHAnsi"/>
                          <w:iCs/>
                          <w:sz w:val="18"/>
                          <w:szCs w:val="18"/>
                        </w:rPr>
                      </w:pPr>
                      <w:r w:rsidRPr="006723C1">
                        <w:rPr>
                          <w:rFonts w:asciiTheme="majorHAnsi" w:hAnsiTheme="majorHAnsi" w:cstheme="majorHAnsi"/>
                          <w:iCs/>
                          <w:sz w:val="18"/>
                          <w:szCs w:val="18"/>
                        </w:rPr>
                        <w:t>As part of the AMP network, the project will have access to (if requested) a variety of dedicated technical and operational support from the AMP regional project as follows:</w:t>
                      </w:r>
                    </w:p>
                    <w:p w14:paraId="30AC6D1F" w14:textId="77777777" w:rsidR="00C839DC" w:rsidRPr="006723C1" w:rsidRDefault="00C839DC" w:rsidP="00062025">
                      <w:pPr>
                        <w:numPr>
                          <w:ilvl w:val="0"/>
                          <w:numId w:val="32"/>
                        </w:numPr>
                        <w:spacing w:after="14" w:line="248" w:lineRule="auto"/>
                        <w:ind w:left="360"/>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Access to specialized expert international consultants in selected areas</w:t>
                      </w:r>
                      <w:r w:rsidRPr="006723C1">
                        <w:rPr>
                          <w:rFonts w:asciiTheme="majorHAnsi" w:eastAsia="Times New Roman" w:hAnsiTheme="majorHAnsi" w:cstheme="majorHAnsi"/>
                          <w:iCs/>
                          <w:sz w:val="18"/>
                          <w:szCs w:val="18"/>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61E30DD5" w14:textId="77777777" w:rsidR="00C839DC" w:rsidRPr="006723C1" w:rsidRDefault="00C839DC" w:rsidP="00062025">
                      <w:pPr>
                        <w:numPr>
                          <w:ilvl w:val="0"/>
                          <w:numId w:val="32"/>
                        </w:numPr>
                        <w:spacing w:after="14" w:line="248" w:lineRule="auto"/>
                        <w:ind w:left="360"/>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Provision of a database of qualified international consultants and firms</w:t>
                      </w:r>
                      <w:r w:rsidRPr="006723C1">
                        <w:rPr>
                          <w:rFonts w:asciiTheme="majorHAnsi" w:eastAsia="Times New Roman" w:hAnsiTheme="majorHAnsi" w:cstheme="majorHAnsi"/>
                          <w:iCs/>
                          <w:sz w:val="18"/>
                          <w:szCs w:val="18"/>
                        </w:rPr>
                        <w:t xml:space="preserve"> disaggregated by their expertise in the four main components of this national project and other key operational areas (procurement, M&amp;E, communications, etc.). These individuals will not be retained or contracted under the regional project but rather provided to the project for informational purposes only in an effort to assist in identifying high-quality experts and firms who may be available for contracting by national governments under their own procurement rules and modalities.</w:t>
                      </w:r>
                    </w:p>
                    <w:p w14:paraId="5E96A0D5" w14:textId="77777777" w:rsidR="00C839DC" w:rsidRPr="006723C1" w:rsidRDefault="00C839DC" w:rsidP="00062025">
                      <w:pPr>
                        <w:numPr>
                          <w:ilvl w:val="0"/>
                          <w:numId w:val="32"/>
                        </w:numPr>
                        <w:spacing w:after="14" w:line="248" w:lineRule="auto"/>
                        <w:ind w:left="360"/>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Provision of generic terms of reference (ToR) for various standard activities</w:t>
                      </w:r>
                      <w:r w:rsidRPr="006723C1">
                        <w:rPr>
                          <w:rFonts w:asciiTheme="majorHAnsi" w:eastAsia="Times New Roman" w:hAnsiTheme="majorHAnsi" w:cstheme="majorHAnsi"/>
                          <w:iCs/>
                          <w:sz w:val="18"/>
                          <w:szCs w:val="18"/>
                        </w:rPr>
                        <w:t xml:space="preserve"> (mentioned above) under the four main components of the national project.</w:t>
                      </w:r>
                    </w:p>
                    <w:p w14:paraId="53A50044" w14:textId="77777777" w:rsidR="00C839DC" w:rsidRPr="006723C1" w:rsidRDefault="00C839DC" w:rsidP="00062025">
                      <w:pPr>
                        <w:numPr>
                          <w:ilvl w:val="0"/>
                          <w:numId w:val="32"/>
                        </w:numPr>
                        <w:spacing w:after="14" w:line="248" w:lineRule="auto"/>
                        <w:ind w:left="360"/>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Advisory support by the AMP regional project management unit</w:t>
                      </w:r>
                      <w:r w:rsidRPr="006723C1">
                        <w:rPr>
                          <w:rFonts w:asciiTheme="majorHAnsi" w:eastAsia="Times New Roman" w:hAnsiTheme="majorHAnsi" w:cstheme="majorHAnsi"/>
                          <w:iCs/>
                          <w:sz w:val="18"/>
                          <w:szCs w:val="18"/>
                        </w:rPr>
                        <w:t xml:space="preserve"> to staff of the project on trouble shooting (operational support, ToR reviews and problem solving) on an ad-hoc and as-needed basis. These services will be paid for the regional project and available on a first-come/first-serve bases under a protocol to be established by the regional project.</w:t>
                      </w:r>
                    </w:p>
                    <w:p w14:paraId="7C081853" w14:textId="77777777" w:rsidR="00C839DC" w:rsidRPr="006723C1" w:rsidRDefault="00C839DC" w:rsidP="00062025">
                      <w:pPr>
                        <w:numPr>
                          <w:ilvl w:val="0"/>
                          <w:numId w:val="32"/>
                        </w:numPr>
                        <w:spacing w:after="14" w:line="248" w:lineRule="auto"/>
                        <w:ind w:left="360"/>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 xml:space="preserve">Specialized advisory support for implementing UNDP’s minigrid DREI analyses. </w:t>
                      </w:r>
                      <w:r w:rsidRPr="006723C1">
                        <w:rPr>
                          <w:rFonts w:asciiTheme="majorHAnsi" w:eastAsia="Times New Roman" w:hAnsiTheme="majorHAnsi" w:cstheme="majorHAnsi"/>
                          <w:iCs/>
                          <w:sz w:val="18"/>
                          <w:szCs w:val="18"/>
                        </w:rPr>
                        <w:t xml:space="preserve">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5D9A305F" w14:textId="77777777" w:rsidR="00C839DC" w:rsidRPr="006723C1" w:rsidRDefault="00C839DC" w:rsidP="00062025">
                      <w:pPr>
                        <w:rPr>
                          <w:rFonts w:asciiTheme="majorHAnsi" w:hAnsiTheme="majorHAnsi" w:cstheme="majorHAnsi"/>
                          <w:iCs/>
                          <w:sz w:val="18"/>
                          <w:szCs w:val="18"/>
                        </w:rPr>
                      </w:pPr>
                      <w:r w:rsidRPr="006723C1">
                        <w:rPr>
                          <w:rFonts w:asciiTheme="majorHAnsi" w:hAnsiTheme="majorHAnsi" w:cstheme="majorHAnsi"/>
                          <w:iCs/>
                          <w:sz w:val="18"/>
                          <w:szCs w:val="18"/>
                        </w:rPr>
                        <w:t>A full detailed elaboration of these offerings and the protocols attached to each service will be communicated to the project at the inception workshop of the regional project and at the inception workshop of each national project.</w:t>
                      </w:r>
                    </w:p>
                  </w:txbxContent>
                </v:textbox>
                <w10:anchorlock/>
              </v:shape>
            </w:pict>
          </mc:Fallback>
        </mc:AlternateContent>
      </w:r>
    </w:p>
    <w:p w14:paraId="21AD5958" w14:textId="77777777" w:rsidR="00062025" w:rsidRPr="00C839DC" w:rsidRDefault="00062025" w:rsidP="00845D5A"/>
    <w:p w14:paraId="76F984DC" w14:textId="38B20D19" w:rsidR="00845D5A" w:rsidRPr="00C839DC" w:rsidRDefault="00845D5A" w:rsidP="00845D5A">
      <w:r w:rsidRPr="00C839DC">
        <w:t xml:space="preserve">This section presents the components, outcomes and outputs comprising the project’s strategy and expected results. It also includes proposed activities to help guide the project team during implementation. These activities are subject to change based on future developments on the national or sectoral levels, noting that all consultation meetings, capacity building workshops and public campaigns shall be used as opportunities to promote diversity and gender balance, notwithstanding balanced representation of relevant stakeholders. Similarly, all surveys, market research activities, gap analyses, technical studies and SES assessments shall use gender-disaggregated data gathering methodologies and present their findings disaggregated by age and gender. </w:t>
      </w:r>
    </w:p>
    <w:p w14:paraId="18552D67" w14:textId="483AFDA5" w:rsidR="00847142" w:rsidRPr="00C839DC" w:rsidRDefault="00847142" w:rsidP="00847142">
      <w:pPr>
        <w:pBdr>
          <w:top w:val="single" w:sz="4" w:space="1" w:color="auto"/>
          <w:bottom w:val="single" w:sz="4" w:space="1" w:color="auto"/>
        </w:pBdr>
        <w:spacing w:before="240"/>
        <w:ind w:left="1440" w:hanging="1440"/>
        <w:rPr>
          <w:b/>
          <w:bCs/>
        </w:rPr>
      </w:pPr>
      <w:r w:rsidRPr="00C839DC">
        <w:rPr>
          <w:b/>
          <w:bCs/>
        </w:rPr>
        <w:t>Com</w:t>
      </w:r>
      <w:r w:rsidR="00845D5A" w:rsidRPr="00C839DC">
        <w:rPr>
          <w:b/>
          <w:bCs/>
        </w:rPr>
        <w:t>ponent 1.</w:t>
      </w:r>
      <w:r w:rsidR="00845D5A" w:rsidRPr="00C839DC">
        <w:rPr>
          <w:b/>
          <w:bCs/>
        </w:rPr>
        <w:tab/>
        <w:t>Policy and</w:t>
      </w:r>
      <w:r w:rsidR="00813444" w:rsidRPr="00C839DC">
        <w:rPr>
          <w:b/>
          <w:bCs/>
        </w:rPr>
        <w:t xml:space="preserve"> R</w:t>
      </w:r>
      <w:r w:rsidR="00845D5A" w:rsidRPr="00C839DC">
        <w:rPr>
          <w:b/>
          <w:bCs/>
        </w:rPr>
        <w:t>egulation</w:t>
      </w:r>
    </w:p>
    <w:p w14:paraId="16BB96B9" w14:textId="3A301C92" w:rsidR="00847142" w:rsidRPr="00C839DC" w:rsidRDefault="00847142" w:rsidP="00316B49">
      <w:r w:rsidRPr="00C839DC">
        <w:t>This component aims to</w:t>
      </w:r>
      <w:r w:rsidR="00024ABF" w:rsidRPr="00C839DC">
        <w:t xml:space="preserve"> build upon </w:t>
      </w:r>
      <w:r w:rsidR="004E6439" w:rsidRPr="00C839DC">
        <w:t xml:space="preserve">the </w:t>
      </w:r>
      <w:r w:rsidR="00024ABF" w:rsidRPr="00C839DC">
        <w:t>GEF6</w:t>
      </w:r>
      <w:r w:rsidR="001B1B2F" w:rsidRPr="00C839DC">
        <w:t xml:space="preserve"> </w:t>
      </w:r>
      <w:r w:rsidR="00B22785" w:rsidRPr="00C839DC">
        <w:t>mini-grid</w:t>
      </w:r>
      <w:r w:rsidR="001B1B2F" w:rsidRPr="00C839DC">
        <w:t xml:space="preserve"> development</w:t>
      </w:r>
      <w:r w:rsidR="00024ABF" w:rsidRPr="00C839DC">
        <w:t xml:space="preserve"> project by conducting more in-depth analysis of the commercial viability of the proposed regulatory framework and tariff structure. In addition, it tackles a few ingredients which are crucial for the longevity of any proposed delivery model, such as</w:t>
      </w:r>
      <w:r w:rsidR="00B24EDE" w:rsidRPr="00C839DC">
        <w:t xml:space="preserve"> establishing a focal point to oversee all matters related to mini</w:t>
      </w:r>
      <w:r w:rsidR="58740AC8" w:rsidRPr="00C839DC">
        <w:t>-</w:t>
      </w:r>
      <w:r w:rsidR="00B24EDE" w:rsidRPr="00C839DC">
        <w:t>grid sector development</w:t>
      </w:r>
      <w:r w:rsidR="003F4237" w:rsidRPr="00C839DC">
        <w:t>. During the implementation of the AMP in Djibouti, the focal point will be collaborating with the project team on the tasks related to</w:t>
      </w:r>
      <w:r w:rsidR="00024ABF" w:rsidRPr="00C839DC">
        <w:t xml:space="preserve"> </w:t>
      </w:r>
      <w:r w:rsidR="001B1B2F" w:rsidRPr="00C839DC">
        <w:t xml:space="preserve">improving the institutional setup of the </w:t>
      </w:r>
      <w:r w:rsidR="00B22785" w:rsidRPr="00C839DC">
        <w:t>mini-grid</w:t>
      </w:r>
      <w:r w:rsidR="001B1B2F" w:rsidRPr="00C839DC">
        <w:t xml:space="preserve"> sector </w:t>
      </w:r>
      <w:r w:rsidR="00B24EDE" w:rsidRPr="00C839DC">
        <w:t>and enhancing</w:t>
      </w:r>
      <w:r w:rsidR="001B1B2F" w:rsidRPr="00C839DC">
        <w:t xml:space="preserve"> the </w:t>
      </w:r>
      <w:r w:rsidR="00B24EDE" w:rsidRPr="00C839DC">
        <w:t xml:space="preserve">public sector </w:t>
      </w:r>
      <w:r w:rsidR="001B1B2F" w:rsidRPr="00C839DC">
        <w:t xml:space="preserve">capacity for </w:t>
      </w:r>
      <w:r w:rsidR="00B24EDE" w:rsidRPr="00C839DC">
        <w:t>engaging with private sector EPCs and ESCOs.</w:t>
      </w:r>
      <w:r w:rsidR="003F4237" w:rsidRPr="00C839DC">
        <w:t xml:space="preserve"> As such, the capacity building activities directed towards capacitating staff members at the focal point will be conducted in the form of on-job training. The role of the proposed focal point extends beyond the lifetime of the AMP in Djibouti project. At project end, the AMP team will hand over any ongoing responsibilities to the staff at the focal point, such that they can serve as the main point of contact on future </w:t>
      </w:r>
      <w:r w:rsidR="00316B49" w:rsidRPr="00C839DC">
        <w:t>mini</w:t>
      </w:r>
      <w:r w:rsidR="00316B49" w:rsidRPr="00C839DC">
        <w:noBreakHyphen/>
        <w:t xml:space="preserve">grid </w:t>
      </w:r>
      <w:r w:rsidR="003F4237" w:rsidRPr="00C839DC">
        <w:t xml:space="preserve">projects, and ensure that each intervention in the mini-grid sector builds upon previous work. </w:t>
      </w:r>
      <w:r w:rsidR="00B24EDE" w:rsidRPr="00C839DC">
        <w:t>Th</w:t>
      </w:r>
      <w:r w:rsidR="003F4237" w:rsidRPr="00C839DC">
        <w:t>is</w:t>
      </w:r>
      <w:r w:rsidR="00B24EDE" w:rsidRPr="00C839DC">
        <w:t xml:space="preserve"> component also involves the development of </w:t>
      </w:r>
      <w:r w:rsidR="00024ABF" w:rsidRPr="00C839DC">
        <w:t>technical standards for</w:t>
      </w:r>
      <w:r w:rsidR="00B24EDE" w:rsidRPr="00C839DC">
        <w:t xml:space="preserve"> low</w:t>
      </w:r>
      <w:r w:rsidR="123E0CDF" w:rsidRPr="00C839DC">
        <w:t xml:space="preserve"> </w:t>
      </w:r>
      <w:r w:rsidR="00B24EDE" w:rsidRPr="00C839DC">
        <w:t>carbon mini</w:t>
      </w:r>
      <w:r w:rsidR="7E415264" w:rsidRPr="00C839DC">
        <w:t>-</w:t>
      </w:r>
      <w:r w:rsidR="00B24EDE" w:rsidRPr="00C839DC">
        <w:t>grid system components</w:t>
      </w:r>
      <w:r w:rsidR="00024ABF" w:rsidRPr="00C839DC">
        <w:t xml:space="preserve">, </w:t>
      </w:r>
      <w:r w:rsidR="001B1B2F" w:rsidRPr="00C839DC">
        <w:t xml:space="preserve">and embedding </w:t>
      </w:r>
      <w:r w:rsidR="00B22785" w:rsidRPr="00C839DC">
        <w:t>mini-grid</w:t>
      </w:r>
      <w:r w:rsidR="001B1B2F" w:rsidRPr="00C839DC">
        <w:t xml:space="preserve"> </w:t>
      </w:r>
      <w:r w:rsidR="00B24EDE" w:rsidRPr="00C839DC">
        <w:t xml:space="preserve">education in university certificates </w:t>
      </w:r>
      <w:r w:rsidR="00024ABF" w:rsidRPr="00C839DC">
        <w:t xml:space="preserve">and vocational training </w:t>
      </w:r>
      <w:r w:rsidR="001B1B2F" w:rsidRPr="00C839DC">
        <w:t>programmes</w:t>
      </w:r>
      <w:r w:rsidR="00024ABF" w:rsidRPr="00C839DC">
        <w:t xml:space="preserve"> in Djibouti</w:t>
      </w:r>
      <w:r w:rsidRPr="00C839DC">
        <w:t>.</w:t>
      </w:r>
    </w:p>
    <w:p w14:paraId="3F89D9EA" w14:textId="77777777" w:rsidR="00845D5A" w:rsidRPr="00C839DC" w:rsidRDefault="00847142" w:rsidP="00845D5A">
      <w:pPr>
        <w:spacing w:before="120"/>
        <w:ind w:left="1080" w:hanging="1080"/>
        <w:rPr>
          <w:b/>
          <w:bCs/>
          <w:iCs/>
          <w:szCs w:val="20"/>
        </w:rPr>
      </w:pPr>
      <w:r w:rsidRPr="00C839DC">
        <w:rPr>
          <w:b/>
          <w:bCs/>
          <w:iCs/>
          <w:szCs w:val="20"/>
        </w:rPr>
        <w:t xml:space="preserve">Outcome 1: </w:t>
      </w:r>
      <w:r w:rsidRPr="00C839DC">
        <w:rPr>
          <w:b/>
          <w:bCs/>
          <w:iCs/>
          <w:szCs w:val="20"/>
        </w:rPr>
        <w:tab/>
      </w:r>
      <w:r w:rsidR="00845D5A" w:rsidRPr="00C839DC">
        <w:rPr>
          <w:b/>
          <w:bCs/>
          <w:iCs/>
          <w:szCs w:val="20"/>
        </w:rPr>
        <w:t>Stakeholder ownership in a national mini-grid delivery model is advanced, and appropriate policies and regulations are adopted to facilitate investment in low-carbon mini-grids</w:t>
      </w:r>
    </w:p>
    <w:p w14:paraId="761EBE13" w14:textId="77777777" w:rsidR="00D22E8F" w:rsidRPr="00C839DC" w:rsidRDefault="00D22E8F" w:rsidP="00D22E8F">
      <w:pPr>
        <w:spacing w:before="120"/>
        <w:ind w:left="1080" w:hanging="1080"/>
        <w:rPr>
          <w:iCs/>
          <w:szCs w:val="20"/>
          <w:u w:val="single"/>
        </w:rPr>
      </w:pPr>
      <w:r w:rsidRPr="00C839DC">
        <w:rPr>
          <w:iCs/>
          <w:szCs w:val="20"/>
          <w:u w:val="single"/>
        </w:rPr>
        <w:lastRenderedPageBreak/>
        <w:t>Output 1.1.</w:t>
      </w:r>
      <w:r w:rsidRPr="00C839DC">
        <w:rPr>
          <w:iCs/>
          <w:szCs w:val="20"/>
          <w:u w:val="single"/>
        </w:rPr>
        <w:tab/>
        <w:t>An inclusive national dialogue to identify mini-grid delivery models is facilitated, clarifying priority interventions for an integrated approach to off-grid electrification.</w:t>
      </w:r>
    </w:p>
    <w:p w14:paraId="146EE0E8" w14:textId="77777777" w:rsidR="00D22E8F" w:rsidRPr="00C839DC" w:rsidRDefault="00D22E8F" w:rsidP="00D22E8F">
      <w:pPr>
        <w:spacing w:after="0"/>
        <w:ind w:left="1620" w:hanging="1260"/>
        <w:rPr>
          <w:iCs/>
          <w:szCs w:val="20"/>
        </w:rPr>
      </w:pPr>
      <w:r w:rsidRPr="00C839DC">
        <w:rPr>
          <w:i/>
          <w:szCs w:val="20"/>
        </w:rPr>
        <w:t>Activity 1.1.1.</w:t>
      </w:r>
      <w:r w:rsidRPr="00C839DC">
        <w:rPr>
          <w:iCs/>
          <w:szCs w:val="20"/>
        </w:rPr>
        <w:tab/>
      </w:r>
      <w:r w:rsidRPr="00C839DC">
        <w:t>Support the establishment of a working group or a similar platform that includes all relevant stakeholders from Government, local authorities, civil society, local media, private sector, rural populations, and others, and initiate a national dialogue to identify the optimal mini-grid delivery model based on the key questions “government control over mini-grid assets and operation”, “the required (and available) levels of public funding”, “the resulting electricity retail tariffs” and “the required regulatory framework”</w:t>
      </w:r>
      <w:r w:rsidRPr="00C839DC">
        <w:rPr>
          <w:iCs/>
          <w:szCs w:val="20"/>
        </w:rPr>
        <w:t>.</w:t>
      </w:r>
    </w:p>
    <w:p w14:paraId="7CB6DD73" w14:textId="77777777" w:rsidR="00D22E8F" w:rsidRPr="00C839DC" w:rsidRDefault="00D22E8F" w:rsidP="00D22E8F">
      <w:pPr>
        <w:spacing w:after="0"/>
        <w:ind w:left="1620" w:hanging="1260"/>
      </w:pPr>
      <w:r w:rsidRPr="00C839DC">
        <w:rPr>
          <w:i/>
          <w:iCs/>
        </w:rPr>
        <w:t>Activity 1.1.2.</w:t>
      </w:r>
      <w:r w:rsidRPr="00C839DC">
        <w:tab/>
        <w:t xml:space="preserve">Provide input to the discussion in the form of gap analysis, best practice reports, and suggestions for delivery models and make sure that the probable consequences of any decision taken for the overarching framework are evaluated and well understood. </w:t>
      </w:r>
    </w:p>
    <w:p w14:paraId="0E5A7553" w14:textId="77777777" w:rsidR="00D22E8F" w:rsidRPr="00C839DC" w:rsidRDefault="00D22E8F" w:rsidP="00D22E8F">
      <w:pPr>
        <w:spacing w:after="0"/>
        <w:ind w:left="1620" w:hanging="1260"/>
      </w:pPr>
      <w:r w:rsidRPr="00C839DC">
        <w:rPr>
          <w:i/>
          <w:iCs/>
        </w:rPr>
        <w:t>Activity 1.1.3.</w:t>
      </w:r>
      <w:r w:rsidRPr="00C839DC">
        <w:tab/>
        <w:t xml:space="preserve">Align the ongoing dialogue with activities implemented in parallel under the other outputs and loop respective (pre-)results back into the discussion. </w:t>
      </w:r>
    </w:p>
    <w:p w14:paraId="3718B7AA" w14:textId="61BED906" w:rsidR="00847142" w:rsidRPr="00C839DC" w:rsidRDefault="00847142" w:rsidP="00D22E8F">
      <w:pPr>
        <w:spacing w:before="120"/>
        <w:ind w:left="1080" w:hanging="1080"/>
        <w:rPr>
          <w:iCs/>
          <w:szCs w:val="20"/>
        </w:rPr>
      </w:pPr>
      <w:r w:rsidRPr="00C839DC">
        <w:rPr>
          <w:iCs/>
          <w:szCs w:val="20"/>
          <w:u w:val="single"/>
        </w:rPr>
        <w:t>Output 1.</w:t>
      </w:r>
      <w:r w:rsidR="00D22E8F" w:rsidRPr="00C839DC">
        <w:rPr>
          <w:iCs/>
          <w:szCs w:val="20"/>
          <w:u w:val="single"/>
        </w:rPr>
        <w:t>2</w:t>
      </w:r>
      <w:r w:rsidRPr="00C839DC">
        <w:rPr>
          <w:iCs/>
          <w:szCs w:val="20"/>
          <w:u w:val="single"/>
        </w:rPr>
        <w:t>.</w:t>
      </w:r>
      <w:r w:rsidRPr="00C839DC">
        <w:rPr>
          <w:iCs/>
          <w:szCs w:val="20"/>
        </w:rPr>
        <w:tab/>
      </w:r>
      <w:r w:rsidR="005D6468" w:rsidRPr="00C839DC">
        <w:rPr>
          <w:iCs/>
          <w:szCs w:val="20"/>
        </w:rPr>
        <w:t>Mini-grid DREI techno-economic analyses carried out to propose most cost-effective basket of policy and financial de-risking instruments and contri</w:t>
      </w:r>
      <w:r w:rsidR="00333BA9" w:rsidRPr="00C839DC">
        <w:rPr>
          <w:iCs/>
          <w:szCs w:val="20"/>
        </w:rPr>
        <w:t>bute to AMP Flagship Report on c</w:t>
      </w:r>
      <w:r w:rsidR="005D6468" w:rsidRPr="00C839DC">
        <w:rPr>
          <w:iCs/>
          <w:szCs w:val="20"/>
        </w:rPr>
        <w:t>ost reduction</w:t>
      </w:r>
      <w:r w:rsidRPr="00C839DC">
        <w:rPr>
          <w:iCs/>
          <w:szCs w:val="20"/>
        </w:rPr>
        <w:t>.</w:t>
      </w:r>
    </w:p>
    <w:p w14:paraId="5A90C103" w14:textId="7468A318" w:rsidR="00454C8E" w:rsidRPr="00C839DC" w:rsidRDefault="00D22E8F" w:rsidP="00333BA9">
      <w:pPr>
        <w:spacing w:after="0"/>
        <w:ind w:left="1620" w:hanging="1260"/>
        <w:rPr>
          <w:iCs/>
          <w:szCs w:val="20"/>
        </w:rPr>
      </w:pPr>
      <w:r w:rsidRPr="00C839DC">
        <w:rPr>
          <w:i/>
          <w:szCs w:val="20"/>
        </w:rPr>
        <w:t>Activity 1.2</w:t>
      </w:r>
      <w:r w:rsidR="00454C8E" w:rsidRPr="00C839DC">
        <w:rPr>
          <w:i/>
          <w:szCs w:val="20"/>
        </w:rPr>
        <w:t>.1.</w:t>
      </w:r>
      <w:r w:rsidR="00454C8E" w:rsidRPr="00C839DC">
        <w:rPr>
          <w:iCs/>
          <w:szCs w:val="20"/>
        </w:rPr>
        <w:tab/>
      </w:r>
      <w:r w:rsidR="00333BA9" w:rsidRPr="00C839DC">
        <w:rPr>
          <w:i/>
          <w:szCs w:val="20"/>
          <w:u w:val="single"/>
        </w:rPr>
        <w:t>Initial, full quantitative national DREI analysis (Year 1).</w:t>
      </w:r>
      <w:r w:rsidR="00333BA9" w:rsidRPr="00C839DC">
        <w:rPr>
          <w:iCs/>
          <w:szCs w:val="20"/>
        </w:rPr>
        <w:t xml:space="preserve"> A full quantitative DREI application will be conducted in the first year of project implementation. The PMU will assemble a task team to perform the national DREI analysis including consultants (international, national), government stakeholders, and members of PMU. Deliverables will include interviews, completed financial models, and national reports/knowledge products. Initial TORs for these consultants are annexed to the project document (ProDoc). This national analysis will be funded by the national project. The AMP Regional Project can in turn provide various support on DREI to the national project: including finalizing TORs for the country-level, recommendations (in the form of a vetted roster of consultants) on international consultants that are trained on DREI already, as well as resources and tools (Excel models etc.) to conduct the DREI analysis. Results from the full quantitative national DREI analysis will be shared with the regional project to feed into a regional flagship AMP knowledge product, across all AMP countries, on DREI and lowering mini-grid costs. This regional AMP knowledge product will be funded by the regional project</w:t>
      </w:r>
      <w:r w:rsidR="00A145B9" w:rsidRPr="00C839DC">
        <w:rPr>
          <w:iCs/>
          <w:szCs w:val="20"/>
        </w:rPr>
        <w:t>.</w:t>
      </w:r>
    </w:p>
    <w:p w14:paraId="4A4AC5C1" w14:textId="34609B62" w:rsidR="00847142" w:rsidRPr="00C839DC" w:rsidRDefault="00D22E8F" w:rsidP="00333BA9">
      <w:pPr>
        <w:spacing w:after="0"/>
        <w:ind w:left="1620" w:hanging="1260"/>
      </w:pPr>
      <w:r w:rsidRPr="00C839DC">
        <w:rPr>
          <w:i/>
          <w:iCs/>
        </w:rPr>
        <w:t>Activity 1.2</w:t>
      </w:r>
      <w:r w:rsidR="00847142" w:rsidRPr="00C839DC">
        <w:rPr>
          <w:i/>
          <w:iCs/>
        </w:rPr>
        <w:t>.</w:t>
      </w:r>
      <w:r w:rsidR="00454C8E" w:rsidRPr="00C839DC">
        <w:rPr>
          <w:i/>
          <w:iCs/>
        </w:rPr>
        <w:t>2</w:t>
      </w:r>
      <w:r w:rsidR="00847142" w:rsidRPr="00C839DC">
        <w:rPr>
          <w:i/>
          <w:iCs/>
        </w:rPr>
        <w:t>.</w:t>
      </w:r>
      <w:r w:rsidR="00847142" w:rsidRPr="00C839DC">
        <w:tab/>
      </w:r>
      <w:r w:rsidR="00333BA9" w:rsidRPr="00C839DC">
        <w:rPr>
          <w:i/>
          <w:iCs/>
          <w:u w:val="single"/>
        </w:rPr>
        <w:t>Dissemination of DREI analyses and adaptive management (Year 2).</w:t>
      </w:r>
      <w:r w:rsidR="00333BA9" w:rsidRPr="00C839DC">
        <w:t xml:space="preserve"> In the first half of Year 2, the project will disseminate the national DREI analysis and, in the second half of Year 2, the flagship DREI regional knowledge product (south-south learning) through dissemination activities at the national level. Together, these dissemination activities will encompass 3 or 4 round-table workshops with government, private sector and other key stakeholders, over a 12-month period. Along-side these dissemination activities, the PMU will utilize the findings of the national DREI analysis to inform any adaptive management of the national project’s outputs/activities, to address identified needs for public measures arising from the national DREI analysis. These activities will be funded by the national project</w:t>
      </w:r>
      <w:r w:rsidR="00847142" w:rsidRPr="00C839DC">
        <w:t xml:space="preserve">. </w:t>
      </w:r>
    </w:p>
    <w:p w14:paraId="31C9E8E8" w14:textId="10117A92" w:rsidR="00847142" w:rsidRPr="00C839DC" w:rsidRDefault="00D22E8F" w:rsidP="00333BA9">
      <w:pPr>
        <w:spacing w:after="0"/>
        <w:ind w:left="1620" w:hanging="1260"/>
        <w:rPr>
          <w:iCs/>
          <w:szCs w:val="20"/>
        </w:rPr>
      </w:pPr>
      <w:r w:rsidRPr="00C839DC">
        <w:rPr>
          <w:i/>
          <w:szCs w:val="20"/>
        </w:rPr>
        <w:t>Activity 1.2</w:t>
      </w:r>
      <w:r w:rsidR="00847142" w:rsidRPr="00C839DC">
        <w:rPr>
          <w:i/>
          <w:szCs w:val="20"/>
        </w:rPr>
        <w:t>.</w:t>
      </w:r>
      <w:r w:rsidR="00790377" w:rsidRPr="00C839DC">
        <w:rPr>
          <w:i/>
          <w:szCs w:val="20"/>
        </w:rPr>
        <w:t>3</w:t>
      </w:r>
      <w:r w:rsidR="00847142" w:rsidRPr="00C839DC">
        <w:rPr>
          <w:i/>
          <w:szCs w:val="20"/>
        </w:rPr>
        <w:t>.</w:t>
      </w:r>
      <w:r w:rsidR="00847142" w:rsidRPr="00C839DC">
        <w:rPr>
          <w:iCs/>
          <w:szCs w:val="20"/>
        </w:rPr>
        <w:tab/>
      </w:r>
      <w:r w:rsidR="00333BA9" w:rsidRPr="00C839DC">
        <w:rPr>
          <w:rFonts w:asciiTheme="minorHAnsi" w:hAnsiTheme="minorHAnsi"/>
          <w:bCs/>
          <w:i/>
          <w:u w:val="single"/>
        </w:rPr>
        <w:t>Coordination with regional project on national DREI analysis update (Year 4).</w:t>
      </w:r>
      <w:r w:rsidR="00333BA9" w:rsidRPr="00C839DC">
        <w:rPr>
          <w:rFonts w:asciiTheme="minorHAnsi" w:hAnsiTheme="minorHAnsi"/>
          <w:bCs/>
          <w:iCs/>
        </w:rPr>
        <w:t xml:space="preserve"> In the final year, or year 4, of the national project’s implementation period, whichever happens first, the original national-level DREI analyses will be refreshed to track evolutions in financing costs as well as in hardware and soft costs. For administrative efficiency, the regional project will fund and execute this update (a ‘light quantitative DREI analysis’), on behalf of the national project. The deliverable will be a brief note of 2-5 pages on the DREI national update. The data from the national refreshed DREI analysis will be fed into an update note to the year 2 flagship regional DREI knowledge product, which will provide an end-of-program overview of the evolution in mini-grid costs across AMP countries. The national project’s contribution to this activity will be: facilitating the DREI national update (to be executed by the regional project); disseminating the findings of the national DREI update note, and the update to the regional flagship DREI product</w:t>
      </w:r>
      <w:r w:rsidR="00333BA9" w:rsidRPr="00C839DC">
        <w:rPr>
          <w:iCs/>
          <w:szCs w:val="20"/>
        </w:rPr>
        <w:t>.</w:t>
      </w:r>
      <w:r w:rsidR="00790377" w:rsidRPr="00C839DC">
        <w:rPr>
          <w:rFonts w:asciiTheme="minorHAnsi" w:hAnsiTheme="minorHAnsi"/>
          <w:bCs/>
          <w:iCs/>
        </w:rPr>
        <w:t xml:space="preserve"> </w:t>
      </w:r>
    </w:p>
    <w:p w14:paraId="271DA698" w14:textId="5BF306A0" w:rsidR="00FF7617" w:rsidRPr="00C839DC" w:rsidRDefault="00FF7617" w:rsidP="00D22E8F">
      <w:pPr>
        <w:spacing w:before="120"/>
        <w:ind w:left="1080" w:hanging="1080"/>
        <w:rPr>
          <w:iCs/>
          <w:szCs w:val="20"/>
        </w:rPr>
      </w:pPr>
      <w:r w:rsidRPr="00C839DC">
        <w:rPr>
          <w:iCs/>
          <w:szCs w:val="20"/>
          <w:u w:val="single"/>
        </w:rPr>
        <w:t>Output 1.</w:t>
      </w:r>
      <w:r w:rsidR="00D22E8F" w:rsidRPr="00C839DC">
        <w:rPr>
          <w:iCs/>
          <w:szCs w:val="20"/>
          <w:u w:val="single"/>
        </w:rPr>
        <w:t>3</w:t>
      </w:r>
      <w:r w:rsidRPr="00C839DC">
        <w:rPr>
          <w:iCs/>
          <w:szCs w:val="20"/>
          <w:u w:val="single"/>
        </w:rPr>
        <w:t>.</w:t>
      </w:r>
      <w:r w:rsidRPr="00C839DC">
        <w:rPr>
          <w:iCs/>
          <w:szCs w:val="20"/>
        </w:rPr>
        <w:tab/>
        <w:t xml:space="preserve">Institutional </w:t>
      </w:r>
      <w:r w:rsidR="00A72704" w:rsidRPr="00C839DC">
        <w:rPr>
          <w:iCs/>
          <w:szCs w:val="20"/>
        </w:rPr>
        <w:t xml:space="preserve">set-up for rural electrification assessed to support the establishment of a focal point for </w:t>
      </w:r>
      <w:r w:rsidR="00B22785" w:rsidRPr="00C839DC">
        <w:rPr>
          <w:iCs/>
          <w:szCs w:val="20"/>
        </w:rPr>
        <w:t>mini-grid</w:t>
      </w:r>
      <w:r w:rsidR="00A72704" w:rsidRPr="00C839DC">
        <w:rPr>
          <w:iCs/>
          <w:szCs w:val="20"/>
        </w:rPr>
        <w:t xml:space="preserve"> development, and institutional capacity building provided on technical, managerial, and regulatory issues</w:t>
      </w:r>
      <w:r w:rsidRPr="00C839DC">
        <w:rPr>
          <w:iCs/>
          <w:szCs w:val="20"/>
        </w:rPr>
        <w:t>.</w:t>
      </w:r>
    </w:p>
    <w:p w14:paraId="378CDCA0" w14:textId="0F85495C" w:rsidR="00FF7617" w:rsidRPr="00C839DC" w:rsidRDefault="00FF7617" w:rsidP="00664D31">
      <w:pPr>
        <w:spacing w:after="0"/>
        <w:ind w:left="1620" w:hanging="1260"/>
        <w:rPr>
          <w:iCs/>
          <w:szCs w:val="20"/>
        </w:rPr>
      </w:pPr>
      <w:r w:rsidRPr="00C839DC">
        <w:rPr>
          <w:i/>
          <w:szCs w:val="20"/>
        </w:rPr>
        <w:lastRenderedPageBreak/>
        <w:t>Activity 1.</w:t>
      </w:r>
      <w:r w:rsidR="00D22E8F" w:rsidRPr="00C839DC">
        <w:rPr>
          <w:i/>
          <w:szCs w:val="20"/>
        </w:rPr>
        <w:t>3</w:t>
      </w:r>
      <w:r w:rsidRPr="00C839DC">
        <w:rPr>
          <w:i/>
          <w:szCs w:val="20"/>
        </w:rPr>
        <w:t>.1.</w:t>
      </w:r>
      <w:r w:rsidRPr="00C839DC">
        <w:rPr>
          <w:iCs/>
          <w:szCs w:val="20"/>
        </w:rPr>
        <w:tab/>
      </w:r>
      <w:r w:rsidR="00664D31" w:rsidRPr="00C839DC">
        <w:rPr>
          <w:iCs/>
          <w:szCs w:val="20"/>
        </w:rPr>
        <w:t xml:space="preserve">Analyze the existing institutional setup for rural electrification, including performing needs </w:t>
      </w:r>
      <w:r w:rsidR="003F4237" w:rsidRPr="00C839DC">
        <w:rPr>
          <w:iCs/>
          <w:szCs w:val="20"/>
        </w:rPr>
        <w:t xml:space="preserve">and capacity </w:t>
      </w:r>
      <w:r w:rsidR="00664D31" w:rsidRPr="00C839DC">
        <w:rPr>
          <w:iCs/>
          <w:szCs w:val="20"/>
        </w:rPr>
        <w:t>assessment to the key public parties involved in the energy sector. Present the summary of findings in an inception report for government’s review and comments</w:t>
      </w:r>
      <w:r w:rsidRPr="00C839DC">
        <w:rPr>
          <w:iCs/>
          <w:szCs w:val="20"/>
        </w:rPr>
        <w:t xml:space="preserve">. </w:t>
      </w:r>
    </w:p>
    <w:p w14:paraId="333D34E5" w14:textId="76B2A9C8" w:rsidR="00A02B84" w:rsidRPr="00C839DC" w:rsidRDefault="00A02B84" w:rsidP="00831883">
      <w:pPr>
        <w:spacing w:after="0"/>
        <w:ind w:left="1620" w:hanging="1260"/>
        <w:rPr>
          <w:iCs/>
          <w:szCs w:val="20"/>
        </w:rPr>
      </w:pPr>
      <w:r w:rsidRPr="00C839DC">
        <w:rPr>
          <w:i/>
          <w:szCs w:val="20"/>
        </w:rPr>
        <w:t>Activity 1.</w:t>
      </w:r>
      <w:r w:rsidR="00D22E8F" w:rsidRPr="00C839DC">
        <w:rPr>
          <w:i/>
          <w:szCs w:val="20"/>
        </w:rPr>
        <w:t>3</w:t>
      </w:r>
      <w:r w:rsidRPr="00C839DC">
        <w:rPr>
          <w:i/>
          <w:szCs w:val="20"/>
        </w:rPr>
        <w:t>.2.</w:t>
      </w:r>
      <w:r w:rsidRPr="00C839DC">
        <w:rPr>
          <w:iCs/>
          <w:szCs w:val="20"/>
        </w:rPr>
        <w:tab/>
      </w:r>
      <w:r w:rsidR="00E04488" w:rsidRPr="00C839DC">
        <w:rPr>
          <w:iCs/>
          <w:szCs w:val="20"/>
        </w:rPr>
        <w:t>Nominate</w:t>
      </w:r>
      <w:r w:rsidR="00831883" w:rsidRPr="00C839DC">
        <w:rPr>
          <w:iCs/>
          <w:szCs w:val="20"/>
        </w:rPr>
        <w:t xml:space="preserve"> an entity </w:t>
      </w:r>
      <w:r w:rsidR="00E04488" w:rsidRPr="00C839DC">
        <w:rPr>
          <w:iCs/>
          <w:szCs w:val="20"/>
        </w:rPr>
        <w:t>or a department within the government, such as the Rural Electrification Department under the Energy Directorate</w:t>
      </w:r>
      <w:r w:rsidR="007F44F6" w:rsidRPr="00C839DC">
        <w:rPr>
          <w:iCs/>
          <w:szCs w:val="20"/>
        </w:rPr>
        <w:t xml:space="preserve"> or a regulatory body within the energy sector</w:t>
      </w:r>
      <w:r w:rsidR="00E04488" w:rsidRPr="00C839DC">
        <w:rPr>
          <w:iCs/>
          <w:szCs w:val="20"/>
        </w:rPr>
        <w:t xml:space="preserve">, to host a national focal point for </w:t>
      </w:r>
      <w:r w:rsidR="00B22785" w:rsidRPr="00C839DC">
        <w:rPr>
          <w:iCs/>
          <w:szCs w:val="20"/>
        </w:rPr>
        <w:t>mini-grid</w:t>
      </w:r>
      <w:r w:rsidR="00E04488" w:rsidRPr="00C839DC">
        <w:rPr>
          <w:iCs/>
          <w:szCs w:val="20"/>
        </w:rPr>
        <w:t xml:space="preserve"> development in Djibouti and obtain consensus on the nomination from the nominated entity, Implementing Partner and </w:t>
      </w:r>
      <w:r w:rsidR="004B16D8" w:rsidRPr="00C839DC">
        <w:rPr>
          <w:iCs/>
          <w:szCs w:val="20"/>
        </w:rPr>
        <w:t>national stakeholders</w:t>
      </w:r>
      <w:r w:rsidR="00E04488" w:rsidRPr="00C839DC">
        <w:rPr>
          <w:iCs/>
          <w:szCs w:val="20"/>
        </w:rPr>
        <w:t xml:space="preserve"> involved in the implementation of the AMP project. </w:t>
      </w:r>
    </w:p>
    <w:p w14:paraId="31F8C3F0" w14:textId="3FB575AB" w:rsidR="00FF7617" w:rsidRPr="00C839DC" w:rsidRDefault="00FF7617" w:rsidP="00D22E8F">
      <w:pPr>
        <w:spacing w:after="0"/>
        <w:ind w:left="1620" w:hanging="1260"/>
        <w:rPr>
          <w:iCs/>
          <w:szCs w:val="20"/>
        </w:rPr>
      </w:pPr>
      <w:r w:rsidRPr="00C839DC">
        <w:rPr>
          <w:i/>
          <w:szCs w:val="20"/>
        </w:rPr>
        <w:t>Activity 1.</w:t>
      </w:r>
      <w:r w:rsidR="00D22E8F" w:rsidRPr="00C839DC">
        <w:rPr>
          <w:i/>
          <w:szCs w:val="20"/>
        </w:rPr>
        <w:t>3</w:t>
      </w:r>
      <w:r w:rsidR="00A02B84" w:rsidRPr="00C839DC">
        <w:rPr>
          <w:i/>
          <w:szCs w:val="20"/>
        </w:rPr>
        <w:t>.3</w:t>
      </w:r>
      <w:r w:rsidRPr="00C839DC">
        <w:rPr>
          <w:i/>
          <w:szCs w:val="20"/>
        </w:rPr>
        <w:t>.</w:t>
      </w:r>
      <w:r w:rsidRPr="00C839DC">
        <w:rPr>
          <w:iCs/>
          <w:szCs w:val="20"/>
        </w:rPr>
        <w:tab/>
      </w:r>
      <w:r w:rsidR="00664D31" w:rsidRPr="00C839DC">
        <w:rPr>
          <w:iCs/>
          <w:szCs w:val="20"/>
        </w:rPr>
        <w:t>Conduct w</w:t>
      </w:r>
      <w:r w:rsidR="00664D31" w:rsidRPr="00C839DC">
        <w:rPr>
          <w:rFonts w:asciiTheme="minorHAnsi" w:hAnsiTheme="minorHAnsi"/>
          <w:bCs/>
        </w:rPr>
        <w:t>orkshops and in-house consultations with ministries and authorities on the benefits and limitations of the existing institutional setups, discussing their proposals for improving the in</w:t>
      </w:r>
      <w:r w:rsidR="00A02B84" w:rsidRPr="00C839DC">
        <w:rPr>
          <w:rFonts w:asciiTheme="minorHAnsi" w:hAnsiTheme="minorHAnsi"/>
          <w:bCs/>
        </w:rPr>
        <w:t>tra-government collaboration and</w:t>
      </w:r>
      <w:r w:rsidR="00664D31" w:rsidRPr="00C839DC">
        <w:rPr>
          <w:rFonts w:asciiTheme="minorHAnsi" w:hAnsiTheme="minorHAnsi"/>
          <w:bCs/>
        </w:rPr>
        <w:t xml:space="preserve"> work flow</w:t>
      </w:r>
      <w:r w:rsidR="00E04488" w:rsidRPr="00C839DC">
        <w:rPr>
          <w:rFonts w:asciiTheme="minorHAnsi" w:hAnsiTheme="minorHAnsi"/>
          <w:bCs/>
        </w:rPr>
        <w:t xml:space="preserve"> and obtaining</w:t>
      </w:r>
      <w:r w:rsidR="00A02B84" w:rsidRPr="00C839DC">
        <w:rPr>
          <w:rFonts w:asciiTheme="minorHAnsi" w:hAnsiTheme="minorHAnsi"/>
          <w:bCs/>
        </w:rPr>
        <w:t xml:space="preserve"> feedback on the proposed </w:t>
      </w:r>
      <w:r w:rsidR="00E04488" w:rsidRPr="00C839DC">
        <w:rPr>
          <w:rFonts w:asciiTheme="minorHAnsi" w:hAnsiTheme="minorHAnsi"/>
          <w:bCs/>
        </w:rPr>
        <w:t>structure and mandate for the focal point</w:t>
      </w:r>
      <w:r w:rsidRPr="00C839DC">
        <w:rPr>
          <w:iCs/>
          <w:szCs w:val="20"/>
        </w:rPr>
        <w:t>.</w:t>
      </w:r>
      <w:r w:rsidR="00D26D91" w:rsidRPr="00C839DC">
        <w:rPr>
          <w:iCs/>
          <w:szCs w:val="20"/>
        </w:rPr>
        <w:t xml:space="preserve"> </w:t>
      </w:r>
    </w:p>
    <w:p w14:paraId="7FFB92CE" w14:textId="131E1CAA" w:rsidR="00E04488" w:rsidRPr="00C839DC" w:rsidRDefault="00E04488" w:rsidP="00D22E8F">
      <w:pPr>
        <w:spacing w:after="0"/>
        <w:ind w:left="1620" w:hanging="1260"/>
        <w:rPr>
          <w:iCs/>
          <w:szCs w:val="20"/>
        </w:rPr>
      </w:pPr>
      <w:r w:rsidRPr="00C839DC">
        <w:rPr>
          <w:i/>
          <w:szCs w:val="20"/>
        </w:rPr>
        <w:t>Activity 1.</w:t>
      </w:r>
      <w:r w:rsidR="00D22E8F" w:rsidRPr="00C839DC">
        <w:rPr>
          <w:i/>
          <w:szCs w:val="20"/>
        </w:rPr>
        <w:t>3</w:t>
      </w:r>
      <w:r w:rsidRPr="00C839DC">
        <w:rPr>
          <w:i/>
          <w:szCs w:val="20"/>
        </w:rPr>
        <w:t>.4.</w:t>
      </w:r>
      <w:r w:rsidRPr="00C839DC">
        <w:rPr>
          <w:iCs/>
          <w:szCs w:val="20"/>
        </w:rPr>
        <w:tab/>
      </w:r>
      <w:r w:rsidRPr="00C839DC">
        <w:rPr>
          <w:rFonts w:asciiTheme="minorHAnsi" w:hAnsiTheme="minorHAnsi"/>
          <w:bCs/>
        </w:rPr>
        <w:t xml:space="preserve">Establish the focal point for </w:t>
      </w:r>
      <w:r w:rsidR="00B22785" w:rsidRPr="00C839DC">
        <w:rPr>
          <w:rFonts w:asciiTheme="minorHAnsi" w:hAnsiTheme="minorHAnsi"/>
          <w:bCs/>
        </w:rPr>
        <w:t>mini-grid</w:t>
      </w:r>
      <w:r w:rsidRPr="00C839DC">
        <w:rPr>
          <w:rFonts w:asciiTheme="minorHAnsi" w:hAnsiTheme="minorHAnsi"/>
          <w:bCs/>
        </w:rPr>
        <w:t xml:space="preserve"> development, including the legal documentation, organizational structure, statement of purpose and annual budget</w:t>
      </w:r>
      <w:r w:rsidRPr="00C839DC">
        <w:rPr>
          <w:iCs/>
          <w:szCs w:val="20"/>
        </w:rPr>
        <w:t>. Th</w:t>
      </w:r>
      <w:r w:rsidR="00130CAE" w:rsidRPr="00C839DC">
        <w:rPr>
          <w:iCs/>
          <w:szCs w:val="20"/>
        </w:rPr>
        <w:t xml:space="preserve">e work </w:t>
      </w:r>
      <w:r w:rsidRPr="00C839DC">
        <w:rPr>
          <w:iCs/>
          <w:szCs w:val="20"/>
        </w:rPr>
        <w:t xml:space="preserve">will be </w:t>
      </w:r>
      <w:r w:rsidR="00130CAE" w:rsidRPr="00C839DC">
        <w:rPr>
          <w:iCs/>
          <w:szCs w:val="20"/>
        </w:rPr>
        <w:t>carried out</w:t>
      </w:r>
      <w:r w:rsidRPr="00C839DC">
        <w:rPr>
          <w:iCs/>
          <w:szCs w:val="20"/>
        </w:rPr>
        <w:t xml:space="preserve"> in collaboration with the </w:t>
      </w:r>
      <w:r w:rsidR="000779F1" w:rsidRPr="00C839DC">
        <w:rPr>
          <w:iCs/>
          <w:szCs w:val="20"/>
        </w:rPr>
        <w:t>CoPs</w:t>
      </w:r>
      <w:r w:rsidR="00F26F32" w:rsidRPr="00C839DC">
        <w:rPr>
          <w:iCs/>
          <w:szCs w:val="20"/>
        </w:rPr>
        <w:t xml:space="preserve"> (which will be</w:t>
      </w:r>
      <w:r w:rsidR="000779F1" w:rsidRPr="00C839DC">
        <w:rPr>
          <w:iCs/>
          <w:szCs w:val="20"/>
        </w:rPr>
        <w:t xml:space="preserve"> set-up and managed by the AMP </w:t>
      </w:r>
      <w:r w:rsidRPr="00C839DC">
        <w:rPr>
          <w:iCs/>
          <w:szCs w:val="20"/>
        </w:rPr>
        <w:t xml:space="preserve">Regional </w:t>
      </w:r>
      <w:r w:rsidR="000779F1" w:rsidRPr="00C839DC">
        <w:rPr>
          <w:iCs/>
          <w:szCs w:val="20"/>
        </w:rPr>
        <w:t>Project</w:t>
      </w:r>
      <w:r w:rsidR="00F26F32" w:rsidRPr="00C839DC">
        <w:rPr>
          <w:iCs/>
          <w:szCs w:val="20"/>
        </w:rPr>
        <w:t>)</w:t>
      </w:r>
      <w:r w:rsidR="00130CAE" w:rsidRPr="00C839DC">
        <w:rPr>
          <w:iCs/>
          <w:szCs w:val="20"/>
        </w:rPr>
        <w:t>.</w:t>
      </w:r>
      <w:r w:rsidRPr="00C839DC">
        <w:rPr>
          <w:iCs/>
          <w:szCs w:val="20"/>
        </w:rPr>
        <w:t xml:space="preserve"> </w:t>
      </w:r>
    </w:p>
    <w:p w14:paraId="2F81918D" w14:textId="3654AF06" w:rsidR="00FF7617" w:rsidRPr="00C839DC" w:rsidRDefault="00664D31" w:rsidP="00D22E8F">
      <w:pPr>
        <w:spacing w:after="0"/>
        <w:ind w:left="1620" w:hanging="1260"/>
        <w:rPr>
          <w:iCs/>
          <w:szCs w:val="20"/>
        </w:rPr>
      </w:pPr>
      <w:r w:rsidRPr="00C839DC">
        <w:rPr>
          <w:i/>
          <w:szCs w:val="20"/>
        </w:rPr>
        <w:t>Activity 1.</w:t>
      </w:r>
      <w:r w:rsidR="00D22E8F" w:rsidRPr="00C839DC">
        <w:rPr>
          <w:i/>
          <w:szCs w:val="20"/>
        </w:rPr>
        <w:t>3</w:t>
      </w:r>
      <w:r w:rsidR="00A02B84" w:rsidRPr="00C839DC">
        <w:rPr>
          <w:i/>
          <w:szCs w:val="20"/>
        </w:rPr>
        <w:t>.</w:t>
      </w:r>
      <w:r w:rsidR="00E04488" w:rsidRPr="00C839DC">
        <w:rPr>
          <w:i/>
          <w:szCs w:val="20"/>
        </w:rPr>
        <w:t>5</w:t>
      </w:r>
      <w:r w:rsidR="00FF7617" w:rsidRPr="00C839DC">
        <w:rPr>
          <w:i/>
          <w:szCs w:val="20"/>
        </w:rPr>
        <w:t>.</w:t>
      </w:r>
      <w:r w:rsidR="00FF7617" w:rsidRPr="00C839DC">
        <w:rPr>
          <w:iCs/>
          <w:szCs w:val="20"/>
        </w:rPr>
        <w:tab/>
      </w:r>
      <w:r w:rsidRPr="00C839DC">
        <w:rPr>
          <w:rFonts w:asciiTheme="minorHAnsi" w:hAnsiTheme="minorHAnsi"/>
          <w:bCs/>
        </w:rPr>
        <w:t xml:space="preserve">Develop process flow charts and data flow diagrams </w:t>
      </w:r>
      <w:r w:rsidR="00130CAE" w:rsidRPr="00C839DC">
        <w:rPr>
          <w:rFonts w:asciiTheme="minorHAnsi" w:hAnsiTheme="minorHAnsi"/>
          <w:bCs/>
        </w:rPr>
        <w:t xml:space="preserve">linking the focal point to existing players in the energy arena. Present </w:t>
      </w:r>
      <w:r w:rsidRPr="00C839DC">
        <w:rPr>
          <w:rFonts w:asciiTheme="minorHAnsi" w:hAnsiTheme="minorHAnsi"/>
          <w:bCs/>
        </w:rPr>
        <w:t>a final report summarizing the outcomes of the workshops and in-house consultation, and the recommendations for improving the institutional setup in Djibouti</w:t>
      </w:r>
      <w:r w:rsidR="00FF7617" w:rsidRPr="00C839DC">
        <w:rPr>
          <w:iCs/>
          <w:szCs w:val="20"/>
        </w:rPr>
        <w:t>.</w:t>
      </w:r>
    </w:p>
    <w:p w14:paraId="42E135B4" w14:textId="3E8A7F3F" w:rsidR="007C214C" w:rsidRPr="00C839DC" w:rsidRDefault="007C214C" w:rsidP="00D22E8F">
      <w:pPr>
        <w:spacing w:after="0"/>
        <w:ind w:left="1620" w:hanging="1260"/>
        <w:rPr>
          <w:iCs/>
          <w:szCs w:val="20"/>
        </w:rPr>
      </w:pPr>
      <w:r w:rsidRPr="00C839DC">
        <w:rPr>
          <w:i/>
          <w:szCs w:val="20"/>
        </w:rPr>
        <w:t>Activity 1.</w:t>
      </w:r>
      <w:r w:rsidR="00D22E8F" w:rsidRPr="00C839DC">
        <w:rPr>
          <w:i/>
          <w:szCs w:val="20"/>
        </w:rPr>
        <w:t>3</w:t>
      </w:r>
      <w:r w:rsidRPr="00C839DC">
        <w:rPr>
          <w:i/>
          <w:szCs w:val="20"/>
        </w:rPr>
        <w:t>.6.</w:t>
      </w:r>
      <w:r w:rsidRPr="00C839DC">
        <w:rPr>
          <w:iCs/>
          <w:szCs w:val="20"/>
        </w:rPr>
        <w:tab/>
        <w:t xml:space="preserve">Review, select and adopt relevant online tools and/or register at one of the internationally recognized digitalized data platforms, </w:t>
      </w:r>
      <w:r w:rsidRPr="00C839DC">
        <w:t>such as Odyssey</w:t>
      </w:r>
      <w:r w:rsidRPr="00C839DC">
        <w:rPr>
          <w:iCs/>
          <w:szCs w:val="20"/>
        </w:rPr>
        <w:t>, to provide the Government in Djibouti with visibility on their mini-grid sectors, i.e. location of mini-grid systems, their type, capacity, ESCO contracts, and the tariffs charged by the operators (whether government or ESCO).</w:t>
      </w:r>
    </w:p>
    <w:p w14:paraId="70820332" w14:textId="1560D6EF" w:rsidR="00664D31" w:rsidRPr="00C839DC" w:rsidRDefault="00D22E8F" w:rsidP="00C33D68">
      <w:pPr>
        <w:spacing w:after="0"/>
        <w:ind w:left="1620" w:hanging="1260"/>
        <w:rPr>
          <w:iCs/>
          <w:szCs w:val="20"/>
        </w:rPr>
      </w:pPr>
      <w:r w:rsidRPr="00C839DC">
        <w:rPr>
          <w:i/>
          <w:szCs w:val="20"/>
        </w:rPr>
        <w:t>Activity 1.3</w:t>
      </w:r>
      <w:r w:rsidR="00664D31" w:rsidRPr="00C839DC">
        <w:rPr>
          <w:i/>
          <w:szCs w:val="20"/>
        </w:rPr>
        <w:t>.</w:t>
      </w:r>
      <w:r w:rsidR="007C214C" w:rsidRPr="00C839DC">
        <w:rPr>
          <w:i/>
          <w:szCs w:val="20"/>
        </w:rPr>
        <w:t>7</w:t>
      </w:r>
      <w:r w:rsidR="00664D31" w:rsidRPr="00C839DC">
        <w:rPr>
          <w:i/>
          <w:szCs w:val="20"/>
        </w:rPr>
        <w:t>.</w:t>
      </w:r>
      <w:r w:rsidR="00664D31" w:rsidRPr="00C839DC">
        <w:rPr>
          <w:iCs/>
          <w:szCs w:val="20"/>
        </w:rPr>
        <w:tab/>
      </w:r>
      <w:r w:rsidR="00664D31" w:rsidRPr="00C839DC">
        <w:rPr>
          <w:rFonts w:asciiTheme="minorHAnsi" w:hAnsiTheme="minorHAnsi"/>
          <w:bCs/>
        </w:rPr>
        <w:t>Support the ministries and authorities with the implementation of the recommendations</w:t>
      </w:r>
      <w:r w:rsidR="00A02B84" w:rsidRPr="00C839DC">
        <w:rPr>
          <w:rFonts w:asciiTheme="minorHAnsi" w:hAnsiTheme="minorHAnsi"/>
          <w:bCs/>
        </w:rPr>
        <w:t xml:space="preserve"> and conduct capacity building activities for the staff of the newly established focal point</w:t>
      </w:r>
      <w:r w:rsidR="00C33D68" w:rsidRPr="00C839DC">
        <w:rPr>
          <w:rFonts w:asciiTheme="minorHAnsi" w:hAnsiTheme="minorHAnsi"/>
          <w:bCs/>
        </w:rPr>
        <w:t xml:space="preserve"> based on the results of the needs assessment conducted under Activity 1.2.1</w:t>
      </w:r>
      <w:r w:rsidR="00664D31" w:rsidRPr="00C839DC">
        <w:rPr>
          <w:iCs/>
          <w:szCs w:val="20"/>
        </w:rPr>
        <w:t>.</w:t>
      </w:r>
    </w:p>
    <w:p w14:paraId="4185D677" w14:textId="7C2465AD" w:rsidR="00B11F58" w:rsidRPr="00C839DC" w:rsidRDefault="00B11F58" w:rsidP="00D22E8F">
      <w:pPr>
        <w:spacing w:before="120"/>
        <w:ind w:left="1080" w:hanging="1080"/>
        <w:rPr>
          <w:iCs/>
          <w:szCs w:val="20"/>
        </w:rPr>
      </w:pPr>
      <w:r w:rsidRPr="00C839DC">
        <w:rPr>
          <w:iCs/>
          <w:szCs w:val="20"/>
          <w:u w:val="single"/>
        </w:rPr>
        <w:t>Output 1.</w:t>
      </w:r>
      <w:r w:rsidR="00D22E8F" w:rsidRPr="00C839DC">
        <w:rPr>
          <w:iCs/>
          <w:szCs w:val="20"/>
          <w:u w:val="single"/>
        </w:rPr>
        <w:t>4</w:t>
      </w:r>
      <w:r w:rsidRPr="00C839DC">
        <w:rPr>
          <w:iCs/>
          <w:szCs w:val="20"/>
          <w:u w:val="single"/>
        </w:rPr>
        <w:t>.</w:t>
      </w:r>
      <w:r w:rsidRPr="00C839DC">
        <w:rPr>
          <w:iCs/>
          <w:szCs w:val="20"/>
        </w:rPr>
        <w:tab/>
        <w:t xml:space="preserve">Public </w:t>
      </w:r>
      <w:r w:rsidR="00E379A8" w:rsidRPr="00C839DC">
        <w:rPr>
          <w:iCs/>
          <w:szCs w:val="20"/>
        </w:rPr>
        <w:t xml:space="preserve">programmes (apprenticeships, certificates, university programs) to develop competitive, skilled labor market </w:t>
      </w:r>
      <w:r w:rsidR="009A178D" w:rsidRPr="00C839DC">
        <w:rPr>
          <w:iCs/>
          <w:szCs w:val="20"/>
        </w:rPr>
        <w:t>in</w:t>
      </w:r>
      <w:r w:rsidR="00E379A8" w:rsidRPr="00C839DC">
        <w:rPr>
          <w:iCs/>
          <w:szCs w:val="20"/>
        </w:rPr>
        <w:t xml:space="preserve"> the design, operation and maintenance of solar and hybrid </w:t>
      </w:r>
      <w:r w:rsidR="00B22785" w:rsidRPr="00C839DC">
        <w:rPr>
          <w:iCs/>
          <w:szCs w:val="20"/>
        </w:rPr>
        <w:t>mini-grid</w:t>
      </w:r>
      <w:r w:rsidR="00E379A8" w:rsidRPr="00C839DC">
        <w:rPr>
          <w:iCs/>
          <w:szCs w:val="20"/>
        </w:rPr>
        <w:t>s</w:t>
      </w:r>
      <w:r w:rsidRPr="00C839DC">
        <w:rPr>
          <w:iCs/>
          <w:szCs w:val="20"/>
        </w:rPr>
        <w:t>.</w:t>
      </w:r>
    </w:p>
    <w:p w14:paraId="42367BC1" w14:textId="484C759E" w:rsidR="00FF7617" w:rsidRPr="00C839DC" w:rsidRDefault="00B11F58" w:rsidP="00D22E8F">
      <w:pPr>
        <w:spacing w:after="0"/>
        <w:ind w:left="1620" w:hanging="1260"/>
      </w:pPr>
      <w:r w:rsidRPr="00C839DC">
        <w:rPr>
          <w:i/>
          <w:iCs/>
        </w:rPr>
        <w:t>Activity 1.</w:t>
      </w:r>
      <w:r w:rsidR="00D22E8F" w:rsidRPr="00C839DC">
        <w:rPr>
          <w:i/>
          <w:iCs/>
        </w:rPr>
        <w:t>4</w:t>
      </w:r>
      <w:r w:rsidRPr="00C839DC">
        <w:rPr>
          <w:i/>
          <w:iCs/>
        </w:rPr>
        <w:t>.1.</w:t>
      </w:r>
      <w:r w:rsidRPr="00C839DC">
        <w:tab/>
        <w:t>Analy</w:t>
      </w:r>
      <w:r w:rsidR="00152DC0" w:rsidRPr="00C839DC">
        <w:t xml:space="preserve">ze </w:t>
      </w:r>
      <w:r w:rsidRPr="00C839DC">
        <w:t xml:space="preserve">existing </w:t>
      </w:r>
      <w:r w:rsidR="00245DDF" w:rsidRPr="00C839DC">
        <w:t xml:space="preserve">programs at </w:t>
      </w:r>
      <w:r w:rsidRPr="00C839DC">
        <w:t>universit</w:t>
      </w:r>
      <w:r w:rsidR="00245DDF" w:rsidRPr="00C839DC">
        <w:t>ies,</w:t>
      </w:r>
      <w:r w:rsidRPr="00C839DC">
        <w:t xml:space="preserve"> higher learning institution</w:t>
      </w:r>
      <w:r w:rsidR="00245DDF" w:rsidRPr="00C839DC">
        <w:t>s,</w:t>
      </w:r>
      <w:r w:rsidRPr="00C839DC">
        <w:t xml:space="preserve"> and</w:t>
      </w:r>
      <w:r w:rsidR="00152DC0" w:rsidRPr="00C839DC">
        <w:t xml:space="preserve"> </w:t>
      </w:r>
      <w:r w:rsidR="00245DDF" w:rsidRPr="00C839DC">
        <w:rPr>
          <w:rFonts w:asciiTheme="minorHAnsi" w:hAnsiTheme="minorHAnsi"/>
          <w:bCs/>
        </w:rPr>
        <w:t xml:space="preserve">vocational training </w:t>
      </w:r>
      <w:r w:rsidR="00527F34" w:rsidRPr="00C839DC">
        <w:rPr>
          <w:rFonts w:asciiTheme="minorHAnsi" w:hAnsiTheme="minorHAnsi"/>
          <w:bCs/>
        </w:rPr>
        <w:t>centers</w:t>
      </w:r>
      <w:r w:rsidR="00245DDF" w:rsidRPr="00C839DC">
        <w:rPr>
          <w:rFonts w:asciiTheme="minorHAnsi" w:hAnsiTheme="minorHAnsi"/>
          <w:bCs/>
        </w:rPr>
        <w:t xml:space="preserve"> to </w:t>
      </w:r>
      <w:r w:rsidR="00152DC0" w:rsidRPr="00C839DC">
        <w:t>perform</w:t>
      </w:r>
      <w:r w:rsidRPr="00C839DC">
        <w:t xml:space="preserve"> gap analys</w:t>
      </w:r>
      <w:r w:rsidR="00245DDF" w:rsidRPr="00C839DC">
        <w:t>e</w:t>
      </w:r>
      <w:r w:rsidRPr="00C839DC">
        <w:t>s</w:t>
      </w:r>
      <w:r w:rsidR="00245DDF" w:rsidRPr="00C839DC">
        <w:t xml:space="preserve"> and identify courses of relevance to mini-grids</w:t>
      </w:r>
      <w:r w:rsidRPr="00C839DC">
        <w:t>. Introduc</w:t>
      </w:r>
      <w:r w:rsidR="00152DC0" w:rsidRPr="00C839DC">
        <w:t>e</w:t>
      </w:r>
      <w:r w:rsidRPr="00C839DC">
        <w:t xml:space="preserve"> </w:t>
      </w:r>
      <w:r w:rsidR="00152DC0" w:rsidRPr="00C839DC">
        <w:t xml:space="preserve">the </w:t>
      </w:r>
      <w:r w:rsidRPr="00C839DC">
        <w:t xml:space="preserve">findings to </w:t>
      </w:r>
      <w:r w:rsidR="00245DDF" w:rsidRPr="00C839DC">
        <w:t>these</w:t>
      </w:r>
      <w:r w:rsidRPr="00C839DC">
        <w:t xml:space="preserve"> </w:t>
      </w:r>
      <w:r w:rsidR="00527F34" w:rsidRPr="00C839DC">
        <w:t>establishments</w:t>
      </w:r>
      <w:r w:rsidRPr="00C839DC">
        <w:t xml:space="preserve">, as well as to the authorities in charge of providing </w:t>
      </w:r>
      <w:r w:rsidR="00245DDF" w:rsidRPr="00C839DC">
        <w:t xml:space="preserve">them with </w:t>
      </w:r>
      <w:r w:rsidRPr="00C839DC">
        <w:t>budgets</w:t>
      </w:r>
      <w:r w:rsidR="00245DDF" w:rsidRPr="00C839DC">
        <w:t>, as an opportunity for learning scope expansion</w:t>
      </w:r>
      <w:r w:rsidRPr="00C839DC">
        <w:t xml:space="preserve">. </w:t>
      </w:r>
    </w:p>
    <w:p w14:paraId="0C8BFAF6" w14:textId="4283BD0D" w:rsidR="00152DC0" w:rsidRPr="00C839DC" w:rsidRDefault="00245DDF" w:rsidP="00D22E8F">
      <w:pPr>
        <w:spacing w:after="0"/>
        <w:ind w:left="1620" w:hanging="1260"/>
      </w:pPr>
      <w:r w:rsidRPr="00C839DC">
        <w:rPr>
          <w:i/>
          <w:iCs/>
        </w:rPr>
        <w:t>Activity 1.</w:t>
      </w:r>
      <w:r w:rsidR="00D22E8F" w:rsidRPr="00C839DC">
        <w:rPr>
          <w:i/>
          <w:iCs/>
        </w:rPr>
        <w:t>4</w:t>
      </w:r>
      <w:r w:rsidRPr="00C839DC">
        <w:rPr>
          <w:i/>
          <w:iCs/>
        </w:rPr>
        <w:t>.2</w:t>
      </w:r>
      <w:r w:rsidR="00152DC0" w:rsidRPr="00C839DC">
        <w:rPr>
          <w:i/>
          <w:iCs/>
        </w:rPr>
        <w:t>.</w:t>
      </w:r>
      <w:r w:rsidR="00152DC0" w:rsidRPr="00C839DC">
        <w:tab/>
        <w:t xml:space="preserve">Support the development of partnerships between local institutions and international partners for the integration of courses on solar and hybrid </w:t>
      </w:r>
      <w:r w:rsidR="00B22785" w:rsidRPr="00C839DC">
        <w:t>mini-grid</w:t>
      </w:r>
      <w:r w:rsidR="00152DC0" w:rsidRPr="00C839DC">
        <w:t xml:space="preserve"> design, operation and maintenance</w:t>
      </w:r>
      <w:r w:rsidR="00EA1F5D" w:rsidRPr="00C839DC">
        <w:t>,</w:t>
      </w:r>
      <w:r w:rsidR="00152DC0" w:rsidRPr="00C839DC">
        <w:t xml:space="preserve"> into existing engineering curricul</w:t>
      </w:r>
      <w:r w:rsidR="00276119" w:rsidRPr="00C839DC">
        <w:t>a</w:t>
      </w:r>
      <w:r w:rsidR="00152DC0" w:rsidRPr="00C839DC">
        <w:t xml:space="preserve"> and vocational training programmes.</w:t>
      </w:r>
      <w:r w:rsidR="00EA1F5D" w:rsidRPr="00C839DC">
        <w:t xml:space="preserve"> The work on the selection of courses and development of on-line and in-person course</w:t>
      </w:r>
      <w:r w:rsidR="6D46FF0B" w:rsidRPr="00C839DC">
        <w:t>s</w:t>
      </w:r>
      <w:r w:rsidR="00EA1F5D" w:rsidRPr="00C839DC">
        <w:t xml:space="preserve"> will be conducted in close collaboration with the CoPs</w:t>
      </w:r>
      <w:r w:rsidR="00486590" w:rsidRPr="00C839DC">
        <w:t>,</w:t>
      </w:r>
      <w:r w:rsidR="00395775" w:rsidRPr="00C839DC">
        <w:t xml:space="preserve"> </w:t>
      </w:r>
      <w:r w:rsidR="00EA1F5D" w:rsidRPr="00C839DC">
        <w:t>led by the AMP Regional Project</w:t>
      </w:r>
      <w:r w:rsidR="00486590" w:rsidRPr="00C839DC">
        <w:t>, to make best use of the capacity building material provided by the AMP Regional Project and the experience in other countries</w:t>
      </w:r>
      <w:r w:rsidR="00EA1F5D" w:rsidRPr="00C839DC">
        <w:t>.</w:t>
      </w:r>
    </w:p>
    <w:p w14:paraId="3C85D32D" w14:textId="03A3247A" w:rsidR="00152DC0" w:rsidRPr="00C839DC" w:rsidRDefault="00152DC0" w:rsidP="00E71034">
      <w:pPr>
        <w:spacing w:after="0"/>
        <w:ind w:left="1620" w:hanging="1260"/>
        <w:rPr>
          <w:iCs/>
          <w:szCs w:val="20"/>
        </w:rPr>
      </w:pPr>
      <w:r w:rsidRPr="00C839DC">
        <w:rPr>
          <w:i/>
          <w:szCs w:val="20"/>
        </w:rPr>
        <w:t>Activity 1.</w:t>
      </w:r>
      <w:r w:rsidR="00D22E8F" w:rsidRPr="00C839DC">
        <w:rPr>
          <w:i/>
          <w:szCs w:val="20"/>
        </w:rPr>
        <w:t>4</w:t>
      </w:r>
      <w:r w:rsidR="00245DDF" w:rsidRPr="00C839DC">
        <w:rPr>
          <w:i/>
          <w:szCs w:val="20"/>
        </w:rPr>
        <w:t>.3</w:t>
      </w:r>
      <w:r w:rsidRPr="00C839DC">
        <w:rPr>
          <w:i/>
          <w:szCs w:val="20"/>
        </w:rPr>
        <w:t>.</w:t>
      </w:r>
      <w:r w:rsidRPr="00C839DC">
        <w:rPr>
          <w:iCs/>
          <w:szCs w:val="20"/>
        </w:rPr>
        <w:tab/>
        <w:t xml:space="preserve">Organize </w:t>
      </w:r>
      <w:r w:rsidR="00B774CD" w:rsidRPr="00C839DC">
        <w:rPr>
          <w:iCs/>
          <w:szCs w:val="20"/>
        </w:rPr>
        <w:t>Train</w:t>
      </w:r>
      <w:r w:rsidR="000779F1" w:rsidRPr="00C839DC">
        <w:rPr>
          <w:iCs/>
          <w:szCs w:val="20"/>
        </w:rPr>
        <w:t>ing</w:t>
      </w:r>
      <w:r w:rsidR="00B774CD" w:rsidRPr="00C839DC">
        <w:rPr>
          <w:iCs/>
          <w:szCs w:val="20"/>
        </w:rPr>
        <w:t>-of-Trainer</w:t>
      </w:r>
      <w:r w:rsidR="000779F1" w:rsidRPr="00C839DC">
        <w:rPr>
          <w:iCs/>
          <w:szCs w:val="20"/>
        </w:rPr>
        <w:t>s</w:t>
      </w:r>
      <w:r w:rsidR="00B774CD" w:rsidRPr="00C839DC">
        <w:rPr>
          <w:iCs/>
          <w:szCs w:val="20"/>
        </w:rPr>
        <w:t xml:space="preserve"> (</w:t>
      </w:r>
      <w:proofErr w:type="spellStart"/>
      <w:r w:rsidR="00B774CD" w:rsidRPr="00C839DC">
        <w:rPr>
          <w:iCs/>
          <w:szCs w:val="20"/>
        </w:rPr>
        <w:t>ToT</w:t>
      </w:r>
      <w:proofErr w:type="spellEnd"/>
      <w:r w:rsidR="00B774CD" w:rsidRPr="00C839DC">
        <w:rPr>
          <w:iCs/>
          <w:szCs w:val="20"/>
        </w:rPr>
        <w:t>) workshops to train</w:t>
      </w:r>
      <w:r w:rsidRPr="00C839DC">
        <w:rPr>
          <w:iCs/>
          <w:szCs w:val="20"/>
        </w:rPr>
        <w:t xml:space="preserve"> </w:t>
      </w:r>
      <w:r w:rsidR="00B774CD" w:rsidRPr="00C839DC">
        <w:rPr>
          <w:iCs/>
          <w:szCs w:val="20"/>
        </w:rPr>
        <w:t>course providers</w:t>
      </w:r>
      <w:r w:rsidRPr="00C839DC">
        <w:rPr>
          <w:iCs/>
          <w:szCs w:val="20"/>
        </w:rPr>
        <w:t xml:space="preserve"> from the selected local institutions </w:t>
      </w:r>
      <w:r w:rsidR="00B774CD" w:rsidRPr="00C839DC">
        <w:rPr>
          <w:iCs/>
          <w:szCs w:val="20"/>
        </w:rPr>
        <w:t>on delivering the newly integrated courses,</w:t>
      </w:r>
      <w:r w:rsidRPr="00C839DC">
        <w:rPr>
          <w:iCs/>
          <w:szCs w:val="20"/>
        </w:rPr>
        <w:t xml:space="preserve"> using course material from partner institutions</w:t>
      </w:r>
      <w:r w:rsidR="004E48E4" w:rsidRPr="00C839DC">
        <w:rPr>
          <w:iCs/>
          <w:szCs w:val="20"/>
        </w:rPr>
        <w:t xml:space="preserve">. </w:t>
      </w:r>
      <w:r w:rsidR="00E71034" w:rsidRPr="00C839DC">
        <w:rPr>
          <w:iCs/>
          <w:szCs w:val="20"/>
        </w:rPr>
        <w:t>Translation of course material may also be required</w:t>
      </w:r>
      <w:r w:rsidRPr="00C839DC">
        <w:rPr>
          <w:iCs/>
          <w:szCs w:val="20"/>
        </w:rPr>
        <w:t>.</w:t>
      </w:r>
    </w:p>
    <w:p w14:paraId="2F4342CF" w14:textId="3958DA8E" w:rsidR="00E379A8" w:rsidRPr="00C839DC" w:rsidRDefault="00E379A8" w:rsidP="0058054E">
      <w:pPr>
        <w:spacing w:before="120"/>
        <w:ind w:left="1080" w:hanging="1080"/>
        <w:rPr>
          <w:iCs/>
          <w:szCs w:val="20"/>
        </w:rPr>
      </w:pPr>
      <w:r w:rsidRPr="00C839DC">
        <w:rPr>
          <w:iCs/>
          <w:szCs w:val="20"/>
          <w:u w:val="single"/>
        </w:rPr>
        <w:t>Output 1.</w:t>
      </w:r>
      <w:r w:rsidR="00D22E8F" w:rsidRPr="00C839DC">
        <w:rPr>
          <w:iCs/>
          <w:szCs w:val="20"/>
          <w:u w:val="single"/>
        </w:rPr>
        <w:t>5</w:t>
      </w:r>
      <w:r w:rsidRPr="00C839DC">
        <w:rPr>
          <w:iCs/>
          <w:szCs w:val="20"/>
          <w:u w:val="single"/>
        </w:rPr>
        <w:t>.</w:t>
      </w:r>
      <w:r w:rsidRPr="00C839DC">
        <w:rPr>
          <w:iCs/>
          <w:szCs w:val="20"/>
        </w:rPr>
        <w:tab/>
      </w:r>
      <w:r w:rsidR="0058054E" w:rsidRPr="00C839DC">
        <w:rPr>
          <w:iCs/>
          <w:szCs w:val="20"/>
        </w:rPr>
        <w:t>Domestication of quality standards for solar mini-grid components, and institutional capacity of national authorities in-charge, i.e. standards organizations/bureau, strengthened</w:t>
      </w:r>
      <w:r w:rsidRPr="00C839DC">
        <w:rPr>
          <w:iCs/>
          <w:szCs w:val="20"/>
        </w:rPr>
        <w:t>.</w:t>
      </w:r>
    </w:p>
    <w:p w14:paraId="4266C88E" w14:textId="1530AB52" w:rsidR="00E379A8" w:rsidRPr="00C839DC" w:rsidRDefault="00E379A8" w:rsidP="00D22E8F">
      <w:pPr>
        <w:spacing w:after="0"/>
        <w:ind w:left="1620" w:hanging="1260"/>
        <w:rPr>
          <w:iCs/>
          <w:szCs w:val="20"/>
        </w:rPr>
      </w:pPr>
      <w:r w:rsidRPr="00C839DC">
        <w:rPr>
          <w:i/>
          <w:szCs w:val="20"/>
        </w:rPr>
        <w:t>Activity 1.</w:t>
      </w:r>
      <w:r w:rsidR="00D22E8F" w:rsidRPr="00C839DC">
        <w:rPr>
          <w:i/>
          <w:szCs w:val="20"/>
        </w:rPr>
        <w:t>5</w:t>
      </w:r>
      <w:r w:rsidRPr="00C839DC">
        <w:rPr>
          <w:i/>
          <w:szCs w:val="20"/>
        </w:rPr>
        <w:t>.1.</w:t>
      </w:r>
      <w:r w:rsidRPr="00C839DC">
        <w:rPr>
          <w:iCs/>
          <w:szCs w:val="20"/>
        </w:rPr>
        <w:tab/>
      </w:r>
      <w:r w:rsidR="001D4F86" w:rsidRPr="00C839DC">
        <w:rPr>
          <w:iCs/>
          <w:szCs w:val="20"/>
        </w:rPr>
        <w:t>Review existing domestic standards and identify the gaps requiring the introduction of new codes and standards</w:t>
      </w:r>
      <w:r w:rsidR="00B73650" w:rsidRPr="00C839DC">
        <w:rPr>
          <w:iCs/>
          <w:szCs w:val="20"/>
        </w:rPr>
        <w:t xml:space="preserve"> for solar </w:t>
      </w:r>
      <w:r w:rsidR="00B22785" w:rsidRPr="00C839DC">
        <w:rPr>
          <w:iCs/>
          <w:szCs w:val="20"/>
        </w:rPr>
        <w:t>mini-grid</w:t>
      </w:r>
      <w:r w:rsidR="00B73650" w:rsidRPr="00C839DC">
        <w:rPr>
          <w:iCs/>
          <w:szCs w:val="20"/>
        </w:rPr>
        <w:t xml:space="preserve"> system components, and the baseline of testing capabilities on the national level</w:t>
      </w:r>
      <w:r w:rsidR="001D4F86" w:rsidRPr="00C839DC">
        <w:rPr>
          <w:iCs/>
          <w:szCs w:val="20"/>
        </w:rPr>
        <w:t xml:space="preserve">. Prepare a report and present the results to </w:t>
      </w:r>
      <w:r w:rsidR="00DE1D7C" w:rsidRPr="00C839DC">
        <w:rPr>
          <w:iCs/>
          <w:szCs w:val="20"/>
        </w:rPr>
        <w:t>the in-charge authorities that are involved in standardization, market inspection and products’ quality</w:t>
      </w:r>
      <w:r w:rsidRPr="00C839DC">
        <w:rPr>
          <w:iCs/>
          <w:szCs w:val="20"/>
        </w:rPr>
        <w:t xml:space="preserve">. </w:t>
      </w:r>
    </w:p>
    <w:p w14:paraId="7C28C2C1" w14:textId="48A8985E" w:rsidR="00E379A8" w:rsidRPr="00C839DC" w:rsidRDefault="001D4F86" w:rsidP="00D22E8F">
      <w:pPr>
        <w:spacing w:after="0"/>
        <w:ind w:left="1620" w:hanging="1260"/>
        <w:rPr>
          <w:iCs/>
          <w:szCs w:val="20"/>
        </w:rPr>
      </w:pPr>
      <w:r w:rsidRPr="00C839DC">
        <w:rPr>
          <w:i/>
          <w:szCs w:val="20"/>
        </w:rPr>
        <w:t>Activity 1.</w:t>
      </w:r>
      <w:r w:rsidR="00D22E8F" w:rsidRPr="00C839DC">
        <w:rPr>
          <w:i/>
          <w:szCs w:val="20"/>
        </w:rPr>
        <w:t>5</w:t>
      </w:r>
      <w:r w:rsidR="00E379A8" w:rsidRPr="00C839DC">
        <w:rPr>
          <w:i/>
          <w:szCs w:val="20"/>
        </w:rPr>
        <w:t>.2.</w:t>
      </w:r>
      <w:r w:rsidR="00E379A8" w:rsidRPr="00C839DC">
        <w:rPr>
          <w:iCs/>
          <w:szCs w:val="20"/>
        </w:rPr>
        <w:tab/>
      </w:r>
      <w:r w:rsidRPr="00C839DC">
        <w:rPr>
          <w:rFonts w:asciiTheme="minorHAnsi" w:hAnsiTheme="minorHAnsi"/>
          <w:bCs/>
        </w:rPr>
        <w:t>Develop new standards to fill the gaps based on existing international standards in coordination with development partners and regular consultations with public authorities and private sector on aspects of domestication</w:t>
      </w:r>
      <w:r w:rsidR="00E379A8" w:rsidRPr="00C839DC">
        <w:rPr>
          <w:iCs/>
          <w:szCs w:val="20"/>
        </w:rPr>
        <w:t>.</w:t>
      </w:r>
    </w:p>
    <w:p w14:paraId="326E95C9" w14:textId="7F22FBB7" w:rsidR="00B754CE" w:rsidRPr="00C839DC" w:rsidRDefault="00B754CE" w:rsidP="00D22E8F">
      <w:pPr>
        <w:spacing w:after="0"/>
        <w:ind w:left="1620" w:hanging="1260"/>
        <w:rPr>
          <w:iCs/>
          <w:szCs w:val="20"/>
        </w:rPr>
      </w:pPr>
      <w:r w:rsidRPr="00C839DC">
        <w:rPr>
          <w:i/>
          <w:szCs w:val="20"/>
        </w:rPr>
        <w:t>Activity 1.</w:t>
      </w:r>
      <w:r w:rsidR="00D22E8F" w:rsidRPr="00C839DC">
        <w:rPr>
          <w:i/>
          <w:szCs w:val="20"/>
        </w:rPr>
        <w:t>5</w:t>
      </w:r>
      <w:r w:rsidRPr="00C839DC">
        <w:rPr>
          <w:i/>
          <w:szCs w:val="20"/>
        </w:rPr>
        <w:t>.3.</w:t>
      </w:r>
      <w:r w:rsidRPr="00C839DC">
        <w:rPr>
          <w:iCs/>
          <w:szCs w:val="20"/>
        </w:rPr>
        <w:tab/>
      </w:r>
      <w:r w:rsidR="00395775" w:rsidRPr="00C839DC">
        <w:rPr>
          <w:iCs/>
          <w:szCs w:val="20"/>
        </w:rPr>
        <w:t>Integrate the data collection processes required for quality control and assurance in the data flow diagrams developed as part of improving the institutional setup</w:t>
      </w:r>
      <w:r w:rsidR="001A5703" w:rsidRPr="00C839DC">
        <w:rPr>
          <w:iCs/>
          <w:szCs w:val="20"/>
        </w:rPr>
        <w:t xml:space="preserve"> under Output 1.3</w:t>
      </w:r>
      <w:r w:rsidRPr="00C839DC">
        <w:rPr>
          <w:iCs/>
          <w:szCs w:val="20"/>
        </w:rPr>
        <w:t>.</w:t>
      </w:r>
    </w:p>
    <w:p w14:paraId="5553D4A1" w14:textId="47E6DC36" w:rsidR="00E379A8" w:rsidRPr="00C839DC" w:rsidRDefault="00E379A8" w:rsidP="005F202B">
      <w:pPr>
        <w:spacing w:after="0"/>
        <w:ind w:left="1620" w:hanging="1260"/>
      </w:pPr>
      <w:r w:rsidRPr="00C839DC">
        <w:rPr>
          <w:i/>
          <w:iCs/>
        </w:rPr>
        <w:lastRenderedPageBreak/>
        <w:t>Activity 1.</w:t>
      </w:r>
      <w:r w:rsidR="00D22E8F" w:rsidRPr="00C839DC">
        <w:rPr>
          <w:i/>
          <w:iCs/>
        </w:rPr>
        <w:t>5</w:t>
      </w:r>
      <w:r w:rsidR="00B754CE" w:rsidRPr="00C839DC">
        <w:rPr>
          <w:i/>
          <w:iCs/>
        </w:rPr>
        <w:t>.4</w:t>
      </w:r>
      <w:r w:rsidRPr="00C839DC">
        <w:rPr>
          <w:i/>
          <w:iCs/>
        </w:rPr>
        <w:t>.</w:t>
      </w:r>
      <w:r w:rsidRPr="00C839DC">
        <w:tab/>
      </w:r>
      <w:r w:rsidR="00B754CE" w:rsidRPr="00C839DC">
        <w:t xml:space="preserve">Develop user manuals and guidance notes for the purchase </w:t>
      </w:r>
      <w:r w:rsidR="6351C44B" w:rsidRPr="00C839DC">
        <w:t xml:space="preserve">of </w:t>
      </w:r>
      <w:r w:rsidR="00B754CE" w:rsidRPr="00C839DC">
        <w:t>equipment</w:t>
      </w:r>
      <w:r w:rsidR="005F202B" w:rsidRPr="00C839DC">
        <w:t xml:space="preserve"> in English, French and Arabic</w:t>
      </w:r>
      <w:r w:rsidR="00B754CE" w:rsidRPr="00C839DC">
        <w:t>, and a</w:t>
      </w:r>
      <w:r w:rsidR="00B754CE" w:rsidRPr="00C839DC">
        <w:rPr>
          <w:rFonts w:asciiTheme="minorHAnsi" w:hAnsiTheme="minorHAnsi"/>
        </w:rPr>
        <w:t>ssist the authorities with the design of checklists and inspection plans, including field audits, market surveys, third party verification processes and reporting procedure</w:t>
      </w:r>
      <w:r w:rsidRPr="00C839DC">
        <w:t>.</w:t>
      </w:r>
    </w:p>
    <w:p w14:paraId="6A0A4107" w14:textId="136880E6" w:rsidR="00B754CE" w:rsidRPr="00C839DC" w:rsidRDefault="00D22E8F" w:rsidP="00DE1D7C">
      <w:pPr>
        <w:spacing w:after="0"/>
        <w:ind w:left="1620" w:hanging="1260"/>
        <w:rPr>
          <w:iCs/>
          <w:szCs w:val="20"/>
        </w:rPr>
      </w:pPr>
      <w:r w:rsidRPr="00C839DC">
        <w:rPr>
          <w:i/>
          <w:szCs w:val="20"/>
        </w:rPr>
        <w:t>Activity 1.5</w:t>
      </w:r>
      <w:r w:rsidR="00B754CE" w:rsidRPr="00C839DC">
        <w:rPr>
          <w:i/>
          <w:szCs w:val="20"/>
        </w:rPr>
        <w:t>.5.</w:t>
      </w:r>
      <w:r w:rsidR="00B754CE" w:rsidRPr="00C839DC">
        <w:rPr>
          <w:iCs/>
          <w:szCs w:val="20"/>
        </w:rPr>
        <w:tab/>
        <w:t xml:space="preserve">Conduct capacity building activities to introduce the new standards, the corresponding audit and testing procedure, to capacitate relevant staff members at </w:t>
      </w:r>
      <w:r w:rsidR="00DE1D7C" w:rsidRPr="00C839DC">
        <w:rPr>
          <w:iCs/>
          <w:szCs w:val="20"/>
        </w:rPr>
        <w:t>the authorities in-charge of standardization, importation and market inspections, and quality control and assurance,</w:t>
      </w:r>
      <w:r w:rsidR="00B754CE" w:rsidRPr="00C839DC">
        <w:rPr>
          <w:iCs/>
          <w:szCs w:val="20"/>
        </w:rPr>
        <w:t xml:space="preserve"> on the use of the new equipment and performing market audits.</w:t>
      </w:r>
    </w:p>
    <w:p w14:paraId="204A608F" w14:textId="1E7F82C2" w:rsidR="00B11F58" w:rsidRPr="00C839DC" w:rsidRDefault="00B11F58" w:rsidP="00813444">
      <w:pPr>
        <w:pBdr>
          <w:top w:val="single" w:sz="4" w:space="1" w:color="auto"/>
          <w:bottom w:val="single" w:sz="4" w:space="1" w:color="auto"/>
        </w:pBdr>
        <w:spacing w:before="240"/>
        <w:ind w:left="1440" w:hanging="1440"/>
        <w:rPr>
          <w:b/>
          <w:bCs/>
        </w:rPr>
      </w:pPr>
      <w:r w:rsidRPr="00C839DC">
        <w:rPr>
          <w:b/>
          <w:bCs/>
        </w:rPr>
        <w:t>Component 2.</w:t>
      </w:r>
      <w:r w:rsidRPr="00C839DC">
        <w:rPr>
          <w:b/>
          <w:bCs/>
        </w:rPr>
        <w:tab/>
      </w:r>
      <w:r w:rsidR="00FC7AE4" w:rsidRPr="00C839DC">
        <w:rPr>
          <w:b/>
          <w:bCs/>
        </w:rPr>
        <w:t xml:space="preserve">Business Model </w:t>
      </w:r>
      <w:r w:rsidR="00813444" w:rsidRPr="00C839DC">
        <w:rPr>
          <w:b/>
          <w:bCs/>
        </w:rPr>
        <w:t>Innovation with P</w:t>
      </w:r>
      <w:r w:rsidR="00FC7AE4" w:rsidRPr="00C839DC">
        <w:rPr>
          <w:b/>
          <w:bCs/>
        </w:rPr>
        <w:t xml:space="preserve">rivate </w:t>
      </w:r>
      <w:r w:rsidR="00813444" w:rsidRPr="00C839DC">
        <w:rPr>
          <w:b/>
          <w:bCs/>
        </w:rPr>
        <w:t>S</w:t>
      </w:r>
      <w:r w:rsidR="00FC7AE4" w:rsidRPr="00C839DC">
        <w:rPr>
          <w:b/>
          <w:bCs/>
        </w:rPr>
        <w:t xml:space="preserve">ector </w:t>
      </w:r>
    </w:p>
    <w:p w14:paraId="45FA4B16" w14:textId="77777777" w:rsidR="00E12955" w:rsidRPr="00C839DC" w:rsidRDefault="00B11F58" w:rsidP="00F70207">
      <w:pPr>
        <w:rPr>
          <w:iCs/>
          <w:szCs w:val="20"/>
        </w:rPr>
      </w:pPr>
      <w:r w:rsidRPr="00C839DC">
        <w:t xml:space="preserve">This component </w:t>
      </w:r>
      <w:r w:rsidR="00BC58B9" w:rsidRPr="00C839DC">
        <w:t xml:space="preserve">focuses on the </w:t>
      </w:r>
      <w:r w:rsidR="0030293B" w:rsidRPr="00C839DC">
        <w:t>promotion of innovative ways to increase</w:t>
      </w:r>
      <w:r w:rsidR="00BC58B9" w:rsidRPr="00C839DC">
        <w:t xml:space="preserve"> private section engagement in </w:t>
      </w:r>
      <w:r w:rsidR="00B22785" w:rsidRPr="00C839DC">
        <w:t>mini-grid</w:t>
      </w:r>
      <w:r w:rsidR="00BC58B9" w:rsidRPr="00C839DC">
        <w:t xml:space="preserve"> sector development</w:t>
      </w:r>
      <w:r w:rsidR="0041172E" w:rsidRPr="00C839DC">
        <w:t>, which links to adopting a delivery model that makes economic operation possible</w:t>
      </w:r>
      <w:r w:rsidRPr="00C839DC">
        <w:rPr>
          <w:iCs/>
          <w:szCs w:val="20"/>
        </w:rPr>
        <w:t>.</w:t>
      </w:r>
      <w:r w:rsidR="0041172E" w:rsidRPr="00C839DC">
        <w:rPr>
          <w:iCs/>
          <w:szCs w:val="20"/>
        </w:rPr>
        <w:t xml:space="preserve"> </w:t>
      </w:r>
    </w:p>
    <w:p w14:paraId="025812BD" w14:textId="68A8B844" w:rsidR="0041172E" w:rsidRPr="00C839DC" w:rsidRDefault="00FA3348" w:rsidP="00F70207">
      <w:r w:rsidRPr="00C839DC">
        <w:rPr>
          <w:iCs/>
          <w:szCs w:val="20"/>
        </w:rPr>
        <w:t xml:space="preserve">As stated above, the </w:t>
      </w:r>
      <w:r w:rsidRPr="00C839DC">
        <w:t xml:space="preserve">EPC+ESCO delivery model appears promising in terms of private sector engagement. </w:t>
      </w:r>
      <w:r w:rsidRPr="00C839DC">
        <w:rPr>
          <w:iCs/>
          <w:szCs w:val="20"/>
        </w:rPr>
        <w:t>B</w:t>
      </w:r>
      <w:r w:rsidR="0041172E" w:rsidRPr="00C839DC">
        <w:rPr>
          <w:iCs/>
          <w:szCs w:val="20"/>
        </w:rPr>
        <w:t xml:space="preserve">ased on </w:t>
      </w:r>
      <w:r w:rsidRPr="00C839DC">
        <w:rPr>
          <w:iCs/>
          <w:szCs w:val="20"/>
        </w:rPr>
        <w:t xml:space="preserve">an </w:t>
      </w:r>
      <w:r w:rsidR="0041172E" w:rsidRPr="00C839DC">
        <w:rPr>
          <w:iCs/>
          <w:szCs w:val="20"/>
        </w:rPr>
        <w:t>initial analysis during PPG development, t</w:t>
      </w:r>
      <w:r w:rsidR="00F70207" w:rsidRPr="00C839DC">
        <w:rPr>
          <w:iCs/>
          <w:szCs w:val="20"/>
        </w:rPr>
        <w:t xml:space="preserve">he team identified </w:t>
      </w:r>
      <w:r w:rsidR="0041172E" w:rsidRPr="00C839DC">
        <w:rPr>
          <w:iCs/>
          <w:szCs w:val="20"/>
        </w:rPr>
        <w:t>two viable options</w:t>
      </w:r>
      <w:r w:rsidR="00A35F80" w:rsidRPr="00C839DC">
        <w:rPr>
          <w:iCs/>
          <w:szCs w:val="20"/>
        </w:rPr>
        <w:t xml:space="preserve"> on the </w:t>
      </w:r>
      <w:r w:rsidR="00EE2881" w:rsidRPr="00C839DC">
        <w:rPr>
          <w:iCs/>
          <w:szCs w:val="20"/>
        </w:rPr>
        <w:t xml:space="preserve">related </w:t>
      </w:r>
      <w:r w:rsidR="00A35F80" w:rsidRPr="00C839DC">
        <w:rPr>
          <w:iCs/>
          <w:szCs w:val="20"/>
        </w:rPr>
        <w:t>issues of tariffs</w:t>
      </w:r>
      <w:r w:rsidR="00EE2881" w:rsidRPr="00C839DC">
        <w:rPr>
          <w:iCs/>
          <w:szCs w:val="20"/>
        </w:rPr>
        <w:t xml:space="preserve"> for this model</w:t>
      </w:r>
      <w:r w:rsidR="0041172E" w:rsidRPr="00C839DC">
        <w:rPr>
          <w:iCs/>
          <w:szCs w:val="20"/>
        </w:rPr>
        <w:t>: (a) charging cost</w:t>
      </w:r>
      <w:r w:rsidR="0041172E" w:rsidRPr="00C839DC">
        <w:rPr>
          <w:iCs/>
          <w:szCs w:val="20"/>
        </w:rPr>
        <w:noBreakHyphen/>
        <w:t>reflective tariffs</w:t>
      </w:r>
      <w:r w:rsidR="00F70207" w:rsidRPr="00C839DC">
        <w:rPr>
          <w:iCs/>
          <w:szCs w:val="20"/>
        </w:rPr>
        <w:t>, i.e. set tariffs at levels that are high enough for private operator to generate sufficient profit</w:t>
      </w:r>
      <w:r w:rsidR="0041172E" w:rsidRPr="00C839DC">
        <w:rPr>
          <w:iCs/>
          <w:szCs w:val="20"/>
        </w:rPr>
        <w:t xml:space="preserve">; </w:t>
      </w:r>
      <w:r w:rsidR="00F70207" w:rsidRPr="00C839DC">
        <w:rPr>
          <w:iCs/>
          <w:szCs w:val="20"/>
        </w:rPr>
        <w:t>or</w:t>
      </w:r>
      <w:r w:rsidR="0041172E" w:rsidRPr="00C839DC">
        <w:rPr>
          <w:iCs/>
          <w:szCs w:val="20"/>
        </w:rPr>
        <w:t xml:space="preserve"> (b) charging tariffs that do not reflect the real costs with the Government subsidizing the operation to guarantee profitability to the contracted ESCOs.</w:t>
      </w:r>
      <w:r w:rsidR="00BC58B9" w:rsidRPr="00C839DC">
        <w:t xml:space="preserve"> </w:t>
      </w:r>
      <w:r w:rsidR="0041172E" w:rsidRPr="00C839DC">
        <w:t>The result of the studies presently conducted under GEF</w:t>
      </w:r>
      <w:r w:rsidR="00F70207" w:rsidRPr="00C839DC">
        <w:t>6 project,</w:t>
      </w:r>
      <w:r w:rsidR="0041172E" w:rsidRPr="00C839DC">
        <w:t xml:space="preserve"> the proposed tariff structure</w:t>
      </w:r>
      <w:r w:rsidR="00F70207" w:rsidRPr="00C839DC">
        <w:t xml:space="preserve">, and how both are transformed into regulation, </w:t>
      </w:r>
      <w:r w:rsidR="0041172E" w:rsidRPr="00C839DC">
        <w:t xml:space="preserve">will </w:t>
      </w:r>
      <w:r w:rsidR="00F70207" w:rsidRPr="00C839DC">
        <w:t>form the basis for</w:t>
      </w:r>
      <w:r w:rsidR="0041172E" w:rsidRPr="00C839DC">
        <w:t xml:space="preserve"> the decision on the </w:t>
      </w:r>
      <w:r w:rsidR="00F70207" w:rsidRPr="00C839DC">
        <w:t xml:space="preserve">delivery model to </w:t>
      </w:r>
      <w:r w:rsidR="0041172E" w:rsidRPr="00C839DC">
        <w:t>adopt for the AMP pilots.</w:t>
      </w:r>
    </w:p>
    <w:p w14:paraId="42036DF9" w14:textId="4A1E22E1" w:rsidR="00FC3162" w:rsidRPr="00C839DC" w:rsidRDefault="00BC58B9" w:rsidP="00EB7164">
      <w:r w:rsidRPr="00C839DC">
        <w:t xml:space="preserve">The goal of the activities under this component is to provide </w:t>
      </w:r>
      <w:r w:rsidR="00B857E8" w:rsidRPr="00C839DC">
        <w:t xml:space="preserve">concrete applications </w:t>
      </w:r>
      <w:r w:rsidRPr="00C839DC">
        <w:t>of the selected delivery model</w:t>
      </w:r>
      <w:r w:rsidR="00B857E8" w:rsidRPr="00C839DC">
        <w:t>, and to promote complementary private sector business model innovation</w:t>
      </w:r>
      <w:r w:rsidR="0030293B" w:rsidRPr="00C839DC">
        <w:t>. Therefore, pilot projects will be implemented, consisting of solar PV-battery</w:t>
      </w:r>
      <w:r w:rsidRPr="00C839DC">
        <w:rPr>
          <w:iCs/>
          <w:szCs w:val="20"/>
        </w:rPr>
        <w:t xml:space="preserve"> </w:t>
      </w:r>
      <w:r w:rsidR="00B22785" w:rsidRPr="00C839DC">
        <w:t>mini-grid</w:t>
      </w:r>
      <w:r w:rsidR="0030293B" w:rsidRPr="00C839DC">
        <w:rPr>
          <w:iCs/>
          <w:szCs w:val="20"/>
        </w:rPr>
        <w:t xml:space="preserve"> </w:t>
      </w:r>
      <w:r w:rsidRPr="00C839DC">
        <w:t>system</w:t>
      </w:r>
      <w:r w:rsidR="0030293B" w:rsidRPr="00C839DC">
        <w:t>s, using the EPC+ESCO delivery model</w:t>
      </w:r>
      <w:r w:rsidR="00EE2881" w:rsidRPr="00C839DC">
        <w:t xml:space="preserve"> (</w:t>
      </w:r>
      <w:r w:rsidR="0030293B" w:rsidRPr="00C839DC">
        <w:t xml:space="preserve">or </w:t>
      </w:r>
      <w:r w:rsidR="00EE2881" w:rsidRPr="00C839DC">
        <w:t>an</w:t>
      </w:r>
      <w:r w:rsidR="0030293B" w:rsidRPr="00C839DC">
        <w:t>other - as may be recommended</w:t>
      </w:r>
      <w:r w:rsidR="00BB6E2A" w:rsidRPr="00C839DC">
        <w:t xml:space="preserve"> during </w:t>
      </w:r>
      <w:r w:rsidR="00035FE8" w:rsidRPr="00C839DC">
        <w:t>implementation</w:t>
      </w:r>
      <w:r w:rsidR="00EE2881" w:rsidRPr="00C839DC">
        <w:t>)</w:t>
      </w:r>
      <w:r w:rsidR="00035FE8" w:rsidRPr="00C839DC">
        <w:t>.</w:t>
      </w:r>
      <w:r w:rsidR="0030293B" w:rsidRPr="00C839DC">
        <w:rPr>
          <w:iCs/>
          <w:szCs w:val="20"/>
        </w:rPr>
        <w:t xml:space="preserve"> </w:t>
      </w:r>
      <w:r w:rsidR="00FC3162" w:rsidRPr="00C839DC">
        <w:t xml:space="preserve">During PPG development, MERN proposed to implement the pilot projects </w:t>
      </w:r>
      <w:r w:rsidR="00CA35A0" w:rsidRPr="00C839DC">
        <w:t xml:space="preserve">in </w:t>
      </w:r>
      <w:proofErr w:type="spellStart"/>
      <w:r w:rsidR="00CA35A0" w:rsidRPr="00C839DC">
        <w:t>Yoboki</w:t>
      </w:r>
      <w:proofErr w:type="spellEnd"/>
      <w:r w:rsidR="00CA35A0" w:rsidRPr="00C839DC">
        <w:t xml:space="preserve"> and Khor</w:t>
      </w:r>
      <w:r w:rsidR="00CA35A0" w:rsidRPr="00C839DC">
        <w:rPr>
          <w:iCs/>
          <w:szCs w:val="20"/>
        </w:rPr>
        <w:noBreakHyphen/>
      </w:r>
      <w:proofErr w:type="spellStart"/>
      <w:r w:rsidR="00FC3162" w:rsidRPr="00C839DC">
        <w:t>A</w:t>
      </w:r>
      <w:r w:rsidR="00CA35A0" w:rsidRPr="00C839DC">
        <w:t>n</w:t>
      </w:r>
      <w:r w:rsidR="00FC3162" w:rsidRPr="00C839DC">
        <w:t>gar</w:t>
      </w:r>
      <w:proofErr w:type="spellEnd"/>
      <w:r w:rsidR="00FC3162" w:rsidRPr="00C839DC">
        <w:t>. During Year 1 of the AMP project implementation, additional studies and site assessments will be conducted to confirm the suitability of the proposed sites.</w:t>
      </w:r>
    </w:p>
    <w:p w14:paraId="606718A7" w14:textId="6CF02D89" w:rsidR="00B11F58" w:rsidRPr="00C839DC" w:rsidRDefault="00033C32" w:rsidP="001A5703">
      <w:r w:rsidRPr="00C839DC">
        <w:t>With regards to the technical assistance dimension of this component</w:t>
      </w:r>
      <w:r w:rsidR="008D2339" w:rsidRPr="00C839DC">
        <w:t xml:space="preserve">, </w:t>
      </w:r>
      <w:r w:rsidRPr="00C839DC">
        <w:t xml:space="preserve">it entails </w:t>
      </w:r>
      <w:r w:rsidR="008D2339" w:rsidRPr="00C839DC">
        <w:t xml:space="preserve">capacity building </w:t>
      </w:r>
      <w:r w:rsidRPr="00C839DC">
        <w:t xml:space="preserve">for private sector companies, with focus on </w:t>
      </w:r>
      <w:r w:rsidR="008D2339" w:rsidRPr="00C839DC">
        <w:t xml:space="preserve">potential bidders </w:t>
      </w:r>
      <w:r w:rsidRPr="00C839DC">
        <w:t xml:space="preserve">for low-carbon mini-grid EPC and ESCO tenders. To ensure the sustainability of the capacity building effort and the continuous improvement in private sector engagement and involvement in the mini-grid sector, the AMP will support the establishment of </w:t>
      </w:r>
      <w:r w:rsidR="008D2339" w:rsidRPr="00C839DC">
        <w:t xml:space="preserve">an industry association </w:t>
      </w:r>
      <w:r w:rsidR="005F1059" w:rsidRPr="00C839DC">
        <w:t xml:space="preserve">to become the hub for mini-grid </w:t>
      </w:r>
      <w:r w:rsidR="008D2339" w:rsidRPr="00C839DC">
        <w:t xml:space="preserve">knowledge sharing </w:t>
      </w:r>
      <w:r w:rsidR="005F1059" w:rsidRPr="00C839DC">
        <w:t>among companies and potentially responsible for carrying out post</w:t>
      </w:r>
      <w:r w:rsidR="068D3679" w:rsidRPr="00C839DC">
        <w:t>-</w:t>
      </w:r>
      <w:r w:rsidR="005F1059" w:rsidRPr="00C839DC">
        <w:t>project capacity building activities and ongoing communication with the focal point established under Output 1.</w:t>
      </w:r>
      <w:r w:rsidR="001A5703" w:rsidRPr="00C839DC">
        <w:t>3</w:t>
      </w:r>
      <w:r w:rsidR="008D2339" w:rsidRPr="00C839DC">
        <w:t xml:space="preserve">. </w:t>
      </w:r>
    </w:p>
    <w:p w14:paraId="2AA6F817" w14:textId="61540882" w:rsidR="00845D5A" w:rsidRPr="00C839DC" w:rsidRDefault="00B11F58" w:rsidP="00736C98">
      <w:pPr>
        <w:spacing w:before="120"/>
        <w:ind w:left="1080" w:hanging="1080"/>
        <w:rPr>
          <w:b/>
          <w:bCs/>
          <w:iCs/>
          <w:szCs w:val="20"/>
        </w:rPr>
      </w:pPr>
      <w:r w:rsidRPr="00C839DC">
        <w:rPr>
          <w:b/>
          <w:bCs/>
          <w:iCs/>
          <w:szCs w:val="20"/>
        </w:rPr>
        <w:t xml:space="preserve">Outcome 2: </w:t>
      </w:r>
      <w:r w:rsidRPr="00C839DC">
        <w:rPr>
          <w:b/>
          <w:bCs/>
          <w:iCs/>
          <w:szCs w:val="20"/>
        </w:rPr>
        <w:tab/>
      </w:r>
      <w:r w:rsidR="002E45A9" w:rsidRPr="00C839DC">
        <w:rPr>
          <w:b/>
          <w:bCs/>
          <w:iCs/>
          <w:szCs w:val="20"/>
        </w:rPr>
        <w:t>Innovative business models based on cost reduction operationalized, with strengthened private sector participation in low-carbon mini</w:t>
      </w:r>
      <w:r w:rsidR="00736C98" w:rsidRPr="00C839DC">
        <w:rPr>
          <w:b/>
          <w:bCs/>
          <w:iCs/>
          <w:szCs w:val="20"/>
        </w:rPr>
        <w:t>-</w:t>
      </w:r>
      <w:r w:rsidR="002E45A9" w:rsidRPr="00C839DC">
        <w:rPr>
          <w:b/>
          <w:bCs/>
          <w:iCs/>
          <w:szCs w:val="20"/>
        </w:rPr>
        <w:t>grid development</w:t>
      </w:r>
    </w:p>
    <w:p w14:paraId="788D89A9" w14:textId="4C60AFB7" w:rsidR="00B11F58" w:rsidRPr="00C839DC" w:rsidRDefault="006B03F8" w:rsidP="008D5D38">
      <w:pPr>
        <w:spacing w:before="120"/>
        <w:ind w:left="1080" w:hanging="1080"/>
      </w:pPr>
      <w:r w:rsidRPr="00C839DC">
        <w:rPr>
          <w:u w:val="single"/>
        </w:rPr>
        <w:t>Output 2</w:t>
      </w:r>
      <w:r w:rsidR="00B11F58" w:rsidRPr="00C839DC">
        <w:rPr>
          <w:u w:val="single"/>
        </w:rPr>
        <w:t>.1.</w:t>
      </w:r>
      <w:r w:rsidRPr="00C839DC">
        <w:tab/>
      </w:r>
      <w:r w:rsidR="00077710" w:rsidRPr="00C839DC">
        <w:t xml:space="preserve">Pilots for low-carbon mini-grids </w:t>
      </w:r>
      <w:r w:rsidR="008D5D38" w:rsidRPr="00C839DC">
        <w:t>are developed</w:t>
      </w:r>
      <w:r w:rsidR="00077710" w:rsidRPr="00C839DC">
        <w:t>, to demonstrate business models for off-grid electricity including productive use/innovative appliances, leading to cost-reduction in mini-grids</w:t>
      </w:r>
      <w:r w:rsidR="00B11F58" w:rsidRPr="00C839DC">
        <w:t>.</w:t>
      </w:r>
    </w:p>
    <w:p w14:paraId="5796442E" w14:textId="2E9CCDB1" w:rsidR="00B35734" w:rsidRPr="00C839DC" w:rsidRDefault="00B35734" w:rsidP="008D0AB1">
      <w:pPr>
        <w:spacing w:after="0"/>
        <w:ind w:left="1620" w:hanging="1260"/>
        <w:rPr>
          <w:iCs/>
          <w:szCs w:val="20"/>
        </w:rPr>
      </w:pPr>
      <w:r w:rsidRPr="00C839DC">
        <w:rPr>
          <w:i/>
          <w:iCs/>
        </w:rPr>
        <w:t>Activity 2.1.1.</w:t>
      </w:r>
      <w:r w:rsidRPr="00C839DC">
        <w:rPr>
          <w:iCs/>
          <w:szCs w:val="20"/>
        </w:rPr>
        <w:tab/>
      </w:r>
      <w:r w:rsidRPr="00C839DC">
        <w:t xml:space="preserve">Review the outcome of the GEF6 project to ensure that the proposed delivery model and tariff structure are aligned with the objectives of the </w:t>
      </w:r>
      <w:r w:rsidR="008D0AB1" w:rsidRPr="00C839DC">
        <w:t>Government of Djibouti</w:t>
      </w:r>
      <w:r w:rsidRPr="00C839DC">
        <w:t xml:space="preserve"> in terms of creating a business enabling environment for the </w:t>
      </w:r>
      <w:r w:rsidR="008D0AB1" w:rsidRPr="00C839DC">
        <w:t xml:space="preserve">solar and hybrid </w:t>
      </w:r>
      <w:r w:rsidRPr="00C839DC">
        <w:t>mini-grid market. The tariff structure should then be used to advise the business model adopted by the AMP pilots and the preparation of tender documents</w:t>
      </w:r>
      <w:r w:rsidR="001E57ED" w:rsidRPr="00C839DC">
        <w:t xml:space="preserve"> for ESCOs</w:t>
      </w:r>
      <w:r w:rsidRPr="00C839DC">
        <w:rPr>
          <w:iCs/>
          <w:szCs w:val="20"/>
        </w:rPr>
        <w:t xml:space="preserve">. </w:t>
      </w:r>
    </w:p>
    <w:p w14:paraId="508BD88A" w14:textId="77777777" w:rsidR="00800F57" w:rsidRPr="00C839DC" w:rsidRDefault="00800F57" w:rsidP="008D0AB1">
      <w:pPr>
        <w:spacing w:after="0"/>
        <w:ind w:left="1620" w:hanging="1260"/>
      </w:pPr>
    </w:p>
    <w:p w14:paraId="68E6FFF1" w14:textId="1FCB89AE" w:rsidR="00B11F58" w:rsidRPr="00C839DC" w:rsidRDefault="00B11F58" w:rsidP="00B35734">
      <w:pPr>
        <w:spacing w:after="0"/>
        <w:ind w:left="1620" w:hanging="1260"/>
        <w:rPr>
          <w:iCs/>
          <w:szCs w:val="20"/>
        </w:rPr>
      </w:pPr>
      <w:r w:rsidRPr="00C839DC">
        <w:rPr>
          <w:i/>
          <w:iCs/>
        </w:rPr>
        <w:t xml:space="preserve">Activity </w:t>
      </w:r>
      <w:r w:rsidR="006B03F8" w:rsidRPr="00C839DC">
        <w:rPr>
          <w:i/>
          <w:iCs/>
        </w:rPr>
        <w:t>2.1</w:t>
      </w:r>
      <w:r w:rsidRPr="00C839DC">
        <w:rPr>
          <w:i/>
          <w:iCs/>
        </w:rPr>
        <w:t>.</w:t>
      </w:r>
      <w:r w:rsidR="00B35734" w:rsidRPr="00C839DC">
        <w:rPr>
          <w:i/>
          <w:iCs/>
        </w:rPr>
        <w:t>2</w:t>
      </w:r>
      <w:r w:rsidRPr="00C839DC">
        <w:rPr>
          <w:i/>
          <w:iCs/>
        </w:rPr>
        <w:t>.</w:t>
      </w:r>
      <w:r w:rsidRPr="00C839DC">
        <w:rPr>
          <w:iCs/>
          <w:szCs w:val="20"/>
        </w:rPr>
        <w:tab/>
      </w:r>
      <w:r w:rsidR="006E1BBC" w:rsidRPr="00C839DC">
        <w:t xml:space="preserve">Review the capacity and performance of existing </w:t>
      </w:r>
      <w:r w:rsidR="00B22785" w:rsidRPr="00C839DC">
        <w:t>mini-grid</w:t>
      </w:r>
      <w:r w:rsidR="006E1BBC" w:rsidRPr="00C839DC">
        <w:t>s in Djibouti and conduct a technical study to</w:t>
      </w:r>
      <w:r w:rsidR="007538ED" w:rsidRPr="00C839DC">
        <w:t xml:space="preserve"> assess the potential for using a standardizing design to </w:t>
      </w:r>
      <w:r w:rsidR="00BD5A33" w:rsidRPr="00C839DC">
        <w:t>promote</w:t>
      </w:r>
      <w:r w:rsidR="007538ED" w:rsidRPr="00C839DC">
        <w:t xml:space="preserve"> the use of</w:t>
      </w:r>
      <w:r w:rsidR="006E1BBC" w:rsidRPr="00C839DC">
        <w:t xml:space="preserve"> solar PV</w:t>
      </w:r>
      <w:r w:rsidR="007538ED" w:rsidRPr="00C839DC">
        <w:rPr>
          <w:iCs/>
          <w:szCs w:val="20"/>
        </w:rPr>
        <w:noBreakHyphen/>
      </w:r>
      <w:r w:rsidR="006E1BBC" w:rsidRPr="00C839DC">
        <w:t xml:space="preserve">battery </w:t>
      </w:r>
      <w:r w:rsidR="00B22785" w:rsidRPr="00C839DC">
        <w:t>mini-grid</w:t>
      </w:r>
      <w:r w:rsidR="006E1BBC" w:rsidRPr="00C839DC">
        <w:rPr>
          <w:iCs/>
          <w:szCs w:val="20"/>
        </w:rPr>
        <w:t xml:space="preserve"> </w:t>
      </w:r>
      <w:r w:rsidR="007538ED" w:rsidRPr="00C839DC">
        <w:t xml:space="preserve">systems </w:t>
      </w:r>
      <w:r w:rsidR="006E1BBC" w:rsidRPr="00C839DC">
        <w:t>in Djibouti</w:t>
      </w:r>
      <w:r w:rsidRPr="00C839DC">
        <w:rPr>
          <w:iCs/>
          <w:szCs w:val="20"/>
        </w:rPr>
        <w:t xml:space="preserve">. </w:t>
      </w:r>
    </w:p>
    <w:p w14:paraId="5E6D9FEA" w14:textId="77777777" w:rsidR="00800F57" w:rsidRPr="00C839DC" w:rsidRDefault="00800F57" w:rsidP="00B35734">
      <w:pPr>
        <w:spacing w:after="0"/>
        <w:ind w:left="1620" w:hanging="1260"/>
      </w:pPr>
    </w:p>
    <w:p w14:paraId="4A4E31A0" w14:textId="3DA42D0D" w:rsidR="00BC58B9" w:rsidRPr="00C839DC" w:rsidRDefault="006B03F8" w:rsidP="00EB7164">
      <w:pPr>
        <w:spacing w:after="0"/>
        <w:ind w:left="1620" w:hanging="1260"/>
        <w:rPr>
          <w:iCs/>
          <w:szCs w:val="20"/>
        </w:rPr>
      </w:pPr>
      <w:r w:rsidRPr="00C839DC">
        <w:rPr>
          <w:i/>
          <w:szCs w:val="20"/>
        </w:rPr>
        <w:t>Activity 2.1</w:t>
      </w:r>
      <w:r w:rsidR="00B35734" w:rsidRPr="00C839DC">
        <w:rPr>
          <w:i/>
          <w:szCs w:val="20"/>
        </w:rPr>
        <w:t>.3</w:t>
      </w:r>
      <w:r w:rsidR="00B11F58" w:rsidRPr="00C839DC">
        <w:rPr>
          <w:i/>
          <w:szCs w:val="20"/>
        </w:rPr>
        <w:t>.</w:t>
      </w:r>
      <w:r w:rsidR="00B11F58" w:rsidRPr="00C839DC">
        <w:rPr>
          <w:iCs/>
          <w:szCs w:val="20"/>
        </w:rPr>
        <w:tab/>
      </w:r>
      <w:r w:rsidR="007E08C5" w:rsidRPr="00C839DC">
        <w:rPr>
          <w:iCs/>
          <w:szCs w:val="20"/>
        </w:rPr>
        <w:t>Conduct detailed site assessments for the proposed locations for</w:t>
      </w:r>
      <w:r w:rsidR="006E1BBC" w:rsidRPr="00C839DC">
        <w:rPr>
          <w:iCs/>
          <w:szCs w:val="20"/>
        </w:rPr>
        <w:t xml:space="preserve"> the pilot </w:t>
      </w:r>
      <w:r w:rsidR="00CA35A0" w:rsidRPr="00C839DC">
        <w:rPr>
          <w:iCs/>
          <w:szCs w:val="20"/>
        </w:rPr>
        <w:t xml:space="preserve">projects, </w:t>
      </w:r>
      <w:proofErr w:type="gramStart"/>
      <w:r w:rsidR="00CA35A0" w:rsidRPr="00C839DC">
        <w:rPr>
          <w:iCs/>
          <w:szCs w:val="20"/>
        </w:rPr>
        <w:t>i.e.</w:t>
      </w:r>
      <w:proofErr w:type="gramEnd"/>
      <w:r w:rsidR="00CA35A0" w:rsidRPr="00C839DC">
        <w:rPr>
          <w:iCs/>
          <w:szCs w:val="20"/>
        </w:rPr>
        <w:t xml:space="preserve"> </w:t>
      </w:r>
      <w:proofErr w:type="spellStart"/>
      <w:r w:rsidR="00CA35A0" w:rsidRPr="00C839DC">
        <w:rPr>
          <w:iCs/>
          <w:szCs w:val="20"/>
        </w:rPr>
        <w:t>Yoboki</w:t>
      </w:r>
      <w:proofErr w:type="spellEnd"/>
      <w:r w:rsidR="00CA35A0" w:rsidRPr="00C839DC">
        <w:rPr>
          <w:iCs/>
          <w:szCs w:val="20"/>
        </w:rPr>
        <w:t> and Khor-</w:t>
      </w:r>
      <w:proofErr w:type="spellStart"/>
      <w:r w:rsidR="007E08C5" w:rsidRPr="00C839DC">
        <w:rPr>
          <w:iCs/>
          <w:szCs w:val="20"/>
        </w:rPr>
        <w:t>A</w:t>
      </w:r>
      <w:r w:rsidR="00CA35A0" w:rsidRPr="00C839DC">
        <w:rPr>
          <w:iCs/>
          <w:szCs w:val="20"/>
        </w:rPr>
        <w:t>n</w:t>
      </w:r>
      <w:r w:rsidR="007E08C5" w:rsidRPr="00C839DC">
        <w:rPr>
          <w:iCs/>
          <w:szCs w:val="20"/>
        </w:rPr>
        <w:t>gar</w:t>
      </w:r>
      <w:proofErr w:type="spellEnd"/>
      <w:r w:rsidR="007E08C5" w:rsidRPr="00C839DC">
        <w:rPr>
          <w:iCs/>
          <w:szCs w:val="20"/>
        </w:rPr>
        <w:t>,</w:t>
      </w:r>
      <w:r w:rsidR="006E1BBC" w:rsidRPr="00C839DC">
        <w:rPr>
          <w:iCs/>
          <w:szCs w:val="20"/>
        </w:rPr>
        <w:t xml:space="preserve"> </w:t>
      </w:r>
      <w:r w:rsidR="007E08C5" w:rsidRPr="00C839DC">
        <w:rPr>
          <w:iCs/>
          <w:szCs w:val="20"/>
        </w:rPr>
        <w:t xml:space="preserve">including </w:t>
      </w:r>
      <w:r w:rsidR="00BD5A33" w:rsidRPr="00C839DC">
        <w:rPr>
          <w:iCs/>
          <w:szCs w:val="20"/>
        </w:rPr>
        <w:t xml:space="preserve">needs assessment, </w:t>
      </w:r>
      <w:r w:rsidR="007538ED" w:rsidRPr="00C839DC">
        <w:rPr>
          <w:iCs/>
          <w:szCs w:val="20"/>
        </w:rPr>
        <w:t>demand sizing</w:t>
      </w:r>
      <w:r w:rsidR="00BD5A33" w:rsidRPr="00C839DC">
        <w:rPr>
          <w:iCs/>
          <w:szCs w:val="20"/>
        </w:rPr>
        <w:t>,</w:t>
      </w:r>
      <w:r w:rsidR="007538ED" w:rsidRPr="00C839DC">
        <w:rPr>
          <w:iCs/>
          <w:szCs w:val="20"/>
        </w:rPr>
        <w:t xml:space="preserve"> </w:t>
      </w:r>
      <w:r w:rsidR="007E08C5" w:rsidRPr="00C839DC">
        <w:rPr>
          <w:iCs/>
          <w:szCs w:val="20"/>
        </w:rPr>
        <w:t xml:space="preserve">and the applicable SES assessments in accordance with the project’s ESMF, </w:t>
      </w:r>
      <w:r w:rsidR="007538ED" w:rsidRPr="00C839DC">
        <w:rPr>
          <w:iCs/>
          <w:szCs w:val="20"/>
        </w:rPr>
        <w:t xml:space="preserve">to </w:t>
      </w:r>
      <w:r w:rsidR="007E08C5" w:rsidRPr="00C839DC">
        <w:rPr>
          <w:iCs/>
          <w:szCs w:val="20"/>
        </w:rPr>
        <w:t xml:space="preserve">confirm the capacity </w:t>
      </w:r>
      <w:r w:rsidR="00024C71" w:rsidRPr="00C839DC">
        <w:rPr>
          <w:iCs/>
          <w:szCs w:val="20"/>
        </w:rPr>
        <w:t xml:space="preserve">and type </w:t>
      </w:r>
      <w:r w:rsidR="007E08C5" w:rsidRPr="00C839DC">
        <w:rPr>
          <w:iCs/>
          <w:szCs w:val="20"/>
        </w:rPr>
        <w:t>of the</w:t>
      </w:r>
      <w:r w:rsidR="007538ED" w:rsidRPr="00C839DC">
        <w:rPr>
          <w:iCs/>
          <w:szCs w:val="20"/>
        </w:rPr>
        <w:t xml:space="preserve"> </w:t>
      </w:r>
      <w:r w:rsidR="00ED033E" w:rsidRPr="00C839DC">
        <w:rPr>
          <w:iCs/>
          <w:szCs w:val="20"/>
        </w:rPr>
        <w:t>mini</w:t>
      </w:r>
      <w:r w:rsidR="00ED033E" w:rsidRPr="00C839DC">
        <w:rPr>
          <w:iCs/>
          <w:szCs w:val="20"/>
        </w:rPr>
        <w:noBreakHyphen/>
      </w:r>
      <w:r w:rsidR="00B22785" w:rsidRPr="00C839DC">
        <w:rPr>
          <w:iCs/>
          <w:szCs w:val="20"/>
        </w:rPr>
        <w:t>grid</w:t>
      </w:r>
      <w:r w:rsidR="00BD5A33" w:rsidRPr="00C839DC">
        <w:rPr>
          <w:iCs/>
          <w:szCs w:val="20"/>
        </w:rPr>
        <w:t xml:space="preserve"> system</w:t>
      </w:r>
      <w:r w:rsidR="007E08C5" w:rsidRPr="00C839DC">
        <w:rPr>
          <w:iCs/>
          <w:szCs w:val="20"/>
        </w:rPr>
        <w:t>s</w:t>
      </w:r>
      <w:r w:rsidR="00BD5A33" w:rsidRPr="00C839DC">
        <w:rPr>
          <w:iCs/>
          <w:szCs w:val="20"/>
        </w:rPr>
        <w:t xml:space="preserve"> to be installed in each location</w:t>
      </w:r>
      <w:r w:rsidR="007538ED" w:rsidRPr="00C839DC">
        <w:rPr>
          <w:iCs/>
          <w:szCs w:val="20"/>
        </w:rPr>
        <w:t>.</w:t>
      </w:r>
      <w:r w:rsidR="00727DD5" w:rsidRPr="00C839DC">
        <w:rPr>
          <w:iCs/>
          <w:szCs w:val="20"/>
        </w:rPr>
        <w:t xml:space="preserve"> </w:t>
      </w:r>
    </w:p>
    <w:p w14:paraId="2477B79B" w14:textId="77777777" w:rsidR="00800F57" w:rsidRPr="00C839DC" w:rsidRDefault="00800F57" w:rsidP="00727DD5">
      <w:pPr>
        <w:spacing w:after="0"/>
        <w:ind w:left="1620" w:hanging="1260"/>
        <w:rPr>
          <w:iCs/>
          <w:szCs w:val="20"/>
        </w:rPr>
      </w:pPr>
    </w:p>
    <w:p w14:paraId="5728AEFA" w14:textId="011B87A5" w:rsidR="00A6603B" w:rsidRPr="00C839DC" w:rsidRDefault="00A6603B" w:rsidP="00A6603B">
      <w:pPr>
        <w:spacing w:after="0"/>
        <w:ind w:left="1620" w:hanging="1260"/>
        <w:rPr>
          <w:i/>
          <w:szCs w:val="20"/>
          <w:u w:val="single"/>
        </w:rPr>
      </w:pPr>
      <w:r w:rsidRPr="00C839DC">
        <w:rPr>
          <w:i/>
          <w:szCs w:val="20"/>
        </w:rPr>
        <w:t>Activity 2.1.</w:t>
      </w:r>
      <w:r w:rsidR="00B23615" w:rsidRPr="00C839DC">
        <w:rPr>
          <w:i/>
          <w:szCs w:val="20"/>
        </w:rPr>
        <w:t>4</w:t>
      </w:r>
      <w:r w:rsidRPr="00C839DC">
        <w:rPr>
          <w:i/>
          <w:szCs w:val="20"/>
        </w:rPr>
        <w:t xml:space="preserve">. </w:t>
      </w:r>
      <w:r w:rsidRPr="00C839DC">
        <w:rPr>
          <w:i/>
          <w:szCs w:val="20"/>
          <w:u w:val="single"/>
        </w:rPr>
        <w:t>Develop a detailed project plan (the project’s ‘Minigrid Pilot Plan’) for advancing the project’s minigrid pilot(s)</w:t>
      </w:r>
    </w:p>
    <w:p w14:paraId="4ECD9858" w14:textId="77777777" w:rsidR="00A6603B" w:rsidRPr="00C839DC" w:rsidRDefault="00A6603B" w:rsidP="00A6603B">
      <w:pPr>
        <w:spacing w:after="0"/>
      </w:pPr>
    </w:p>
    <w:p w14:paraId="405A348C" w14:textId="49844FB9" w:rsidR="00A6603B" w:rsidRPr="00C839DC" w:rsidRDefault="00A6603B" w:rsidP="00A6603B">
      <w:pPr>
        <w:spacing w:after="0"/>
        <w:ind w:left="1440"/>
      </w:pPr>
      <w:r w:rsidRPr="00C839DC">
        <w:lastRenderedPageBreak/>
        <w:t xml:space="preserve">The PMU will lead and develop, in close collaboration with other stakeholders and support from the AMP Regional Project, a detailed project plan (the project’s ‘Minigrid Pilot Plan’) for advancing the pilot(s). </w:t>
      </w:r>
      <w:r w:rsidR="00A50766" w:rsidRPr="00C839DC">
        <w:t>Once prepared, the project’s Minigrid Pilot Plan will first be reviewed for clearance by UNDP (CO and BPPS NCE), and then shared with the Board. This activity should be completed by the end of year 1.</w:t>
      </w:r>
    </w:p>
    <w:p w14:paraId="54B98437" w14:textId="77777777" w:rsidR="00A50766" w:rsidRPr="00C839DC" w:rsidRDefault="00A50766" w:rsidP="00A6603B">
      <w:pPr>
        <w:spacing w:after="0"/>
        <w:ind w:left="720" w:firstLine="720"/>
      </w:pPr>
    </w:p>
    <w:p w14:paraId="5F9EAAC3" w14:textId="173CB11C" w:rsidR="00A6603B" w:rsidRPr="00C839DC" w:rsidRDefault="00A50766" w:rsidP="00A50766">
      <w:pPr>
        <w:spacing w:after="0"/>
        <w:ind w:left="1440"/>
      </w:pPr>
      <w:r w:rsidRPr="00C839DC">
        <w:t>Building on the initial design information in this project document and its annexes, t</w:t>
      </w:r>
      <w:r w:rsidR="00A6603B" w:rsidRPr="00C839DC">
        <w:t>he project’s Minigrid Plan Pilot Plan will determine, among other aspects, the following:</w:t>
      </w:r>
    </w:p>
    <w:p w14:paraId="6509D4C0" w14:textId="77777777" w:rsidR="00A6603B" w:rsidRPr="00C839DC" w:rsidRDefault="00A6603B" w:rsidP="00A6603B">
      <w:pPr>
        <w:numPr>
          <w:ilvl w:val="0"/>
          <w:numId w:val="62"/>
        </w:numPr>
        <w:contextualSpacing/>
      </w:pPr>
      <w:r w:rsidRPr="00C839DC">
        <w:t>Clear objective for the pilot(s)</w:t>
      </w:r>
    </w:p>
    <w:p w14:paraId="4533C8C1" w14:textId="77777777" w:rsidR="00A6603B" w:rsidRPr="00C839DC" w:rsidRDefault="00A6603B" w:rsidP="00A6603B">
      <w:pPr>
        <w:numPr>
          <w:ilvl w:val="0"/>
          <w:numId w:val="62"/>
        </w:numPr>
        <w:contextualSpacing/>
      </w:pPr>
      <w:r w:rsidRPr="00C839DC">
        <w:t>The minigrid delivery model(s) which will be demonstrated in the pilot(s)</w:t>
      </w:r>
    </w:p>
    <w:p w14:paraId="6EA96961" w14:textId="3815D767" w:rsidR="00A6603B" w:rsidRPr="00C839DC" w:rsidRDefault="00A6603B" w:rsidP="00A6603B">
      <w:pPr>
        <w:numPr>
          <w:ilvl w:val="0"/>
          <w:numId w:val="62"/>
        </w:numPr>
        <w:contextualSpacing/>
      </w:pPr>
      <w:r w:rsidRPr="00C839DC">
        <w:t>The proposed type of pilot(s), here includ</w:t>
      </w:r>
      <w:r w:rsidR="00A50766" w:rsidRPr="00C839DC">
        <w:t>ing</w:t>
      </w:r>
      <w:r w:rsidRPr="00C839DC">
        <w:t>: (</w:t>
      </w:r>
      <w:proofErr w:type="spellStart"/>
      <w:r w:rsidRPr="00C839DC">
        <w:t>i</w:t>
      </w:r>
      <w:proofErr w:type="spellEnd"/>
      <w:r w:rsidRPr="00C839DC">
        <w:t>) greenfield pilots, including productive use and (ii) productive use overlays, on existing pilots</w:t>
      </w:r>
      <w:r w:rsidR="00D01B71" w:rsidRPr="00C839DC">
        <w:t>. In both cases, proposed areas of productive use can be advanced</w:t>
      </w:r>
    </w:p>
    <w:p w14:paraId="743CA333" w14:textId="77777777" w:rsidR="00A6603B" w:rsidRPr="00C839DC" w:rsidRDefault="00A6603B" w:rsidP="00A6603B">
      <w:pPr>
        <w:numPr>
          <w:ilvl w:val="0"/>
          <w:numId w:val="62"/>
        </w:numPr>
        <w:contextualSpacing/>
      </w:pPr>
      <w:r w:rsidRPr="00C839DC">
        <w:t xml:space="preserve">The estimated target number of pilot(s), based on ex-ante estimates of available GEF INV </w:t>
      </w:r>
    </w:p>
    <w:p w14:paraId="554DCA32" w14:textId="77777777" w:rsidR="00A6603B" w:rsidRPr="00C839DC" w:rsidRDefault="00A6603B" w:rsidP="00A6603B">
      <w:pPr>
        <w:numPr>
          <w:ilvl w:val="0"/>
          <w:numId w:val="62"/>
        </w:numPr>
        <w:contextualSpacing/>
      </w:pPr>
      <w:r w:rsidRPr="00C839DC">
        <w:t>Inputs, as necessary, on site selection, including based on geo-spatial mapping, for the pilot(s)</w:t>
      </w:r>
    </w:p>
    <w:p w14:paraId="2452C4F2" w14:textId="77777777" w:rsidR="00A6603B" w:rsidRPr="00C839DC" w:rsidRDefault="00A6603B" w:rsidP="00A6603B">
      <w:pPr>
        <w:numPr>
          <w:ilvl w:val="0"/>
          <w:numId w:val="62"/>
        </w:numPr>
        <w:spacing w:after="160" w:line="259" w:lineRule="auto"/>
        <w:contextualSpacing/>
      </w:pPr>
      <w:r w:rsidRPr="00C839DC">
        <w:t xml:space="preserve">Site-specific assessments and other requirements (e.g., demand sizing, social and environmental safeguards (SES) assessments, gender assessments, e-waste disposal). Some assessments may be needed to be performed by the project ex-ante, to inform follow-up competitive tenders </w:t>
      </w:r>
    </w:p>
    <w:p w14:paraId="165A3728" w14:textId="77777777" w:rsidR="00A6603B" w:rsidRPr="00C839DC" w:rsidRDefault="00A6603B" w:rsidP="00A6603B">
      <w:pPr>
        <w:numPr>
          <w:ilvl w:val="0"/>
          <w:numId w:val="62"/>
        </w:numPr>
        <w:contextualSpacing/>
      </w:pPr>
      <w:r w:rsidRPr="00C839DC">
        <w:t xml:space="preserve">The use of the digital platform for </w:t>
      </w:r>
    </w:p>
    <w:p w14:paraId="1E02B8B3" w14:textId="77777777" w:rsidR="00A6603B" w:rsidRPr="00C839DC" w:rsidRDefault="00A6603B" w:rsidP="00A6603B">
      <w:pPr>
        <w:numPr>
          <w:ilvl w:val="1"/>
          <w:numId w:val="62"/>
        </w:numPr>
        <w:contextualSpacing/>
      </w:pPr>
      <w:r w:rsidRPr="00C839DC">
        <w:t xml:space="preserve">Competitive tendering, as necessary. </w:t>
      </w:r>
    </w:p>
    <w:p w14:paraId="69746339" w14:textId="357AF860" w:rsidR="00A6603B" w:rsidRPr="00C839DC" w:rsidRDefault="00A6603B" w:rsidP="00A6603B">
      <w:pPr>
        <w:numPr>
          <w:ilvl w:val="1"/>
          <w:numId w:val="62"/>
        </w:numPr>
        <w:contextualSpacing/>
      </w:pPr>
      <w:r w:rsidRPr="00C839DC">
        <w:t>Ongoing data collection from mini-grid pilot(s), including data-sharing requirements from mini-grid pilot(s), as well as digital hardware requirements (</w:t>
      </w:r>
      <w:r w:rsidR="00C638E8" w:rsidRPr="00C839DC">
        <w:t>see two textboxes below)</w:t>
      </w:r>
    </w:p>
    <w:p w14:paraId="310F6464" w14:textId="77777777" w:rsidR="00A6603B" w:rsidRPr="00C839DC" w:rsidRDefault="00A6603B" w:rsidP="00A6603B">
      <w:pPr>
        <w:numPr>
          <w:ilvl w:val="0"/>
          <w:numId w:val="62"/>
        </w:numPr>
        <w:contextualSpacing/>
      </w:pPr>
      <w:r w:rsidRPr="00C839DC">
        <w:t>The project’s approach to ensure minimal concessionality for the level of GEF INV support to the pilot(s) (when there are private sector beneficiaries)</w:t>
      </w:r>
    </w:p>
    <w:p w14:paraId="368B0C46" w14:textId="77777777" w:rsidR="00A6603B" w:rsidRPr="00C839DC" w:rsidRDefault="00A6603B" w:rsidP="00A6603B">
      <w:pPr>
        <w:numPr>
          <w:ilvl w:val="0"/>
          <w:numId w:val="62"/>
        </w:numPr>
        <w:contextualSpacing/>
      </w:pPr>
      <w:r w:rsidRPr="00C839DC">
        <w:t xml:space="preserve">Review of the IP’s modalities for transfer of GEF INV support to the pilot(s), ensuring they are aligned with UNDP’s policies and financial rules. </w:t>
      </w:r>
    </w:p>
    <w:p w14:paraId="0F6298E6" w14:textId="4504E76B" w:rsidR="00A6603B" w:rsidRPr="00C839DC" w:rsidRDefault="00A6603B" w:rsidP="00A6603B">
      <w:pPr>
        <w:numPr>
          <w:ilvl w:val="0"/>
          <w:numId w:val="62"/>
        </w:numPr>
        <w:contextualSpacing/>
      </w:pPr>
      <w:r w:rsidRPr="00C839DC">
        <w:t>If a pilot includes GEF INV support for productive use, ensuring the pilot takes a third party ownership model to productive use equipment</w:t>
      </w:r>
    </w:p>
    <w:p w14:paraId="682EDAE5" w14:textId="6E86579A" w:rsidR="008D48D1" w:rsidRPr="00C839DC" w:rsidRDefault="008D48D1" w:rsidP="006723C1">
      <w:pPr>
        <w:numPr>
          <w:ilvl w:val="0"/>
          <w:numId w:val="62"/>
        </w:numPr>
      </w:pPr>
      <w:r w:rsidRPr="00C839DC">
        <w:t>Coordination and rationale on any associated project technical assistance activities which may benefit the minigrid pilot(s)</w:t>
      </w:r>
    </w:p>
    <w:p w14:paraId="2E5CF343" w14:textId="2BB1F92C" w:rsidR="008E402F" w:rsidRPr="00C839DC" w:rsidRDefault="008E402F" w:rsidP="008E402F">
      <w:pPr>
        <w:pStyle w:val="ListParagraph"/>
        <w:numPr>
          <w:ilvl w:val="0"/>
          <w:numId w:val="62"/>
        </w:numPr>
        <w:contextualSpacing/>
      </w:pPr>
      <w:r w:rsidRPr="00C839DC">
        <w:t xml:space="preserve">Brief summary updates, at the time of drafting the plan, on the status in </w:t>
      </w:r>
      <w:r w:rsidR="0058031A" w:rsidRPr="00C839DC">
        <w:t>Djibouti</w:t>
      </w:r>
      <w:r w:rsidRPr="00C839DC">
        <w:t xml:space="preserve"> of </w:t>
      </w:r>
    </w:p>
    <w:p w14:paraId="3EED2BDB" w14:textId="77777777" w:rsidR="008E402F" w:rsidRPr="00C839DC" w:rsidRDefault="008E402F" w:rsidP="008E402F">
      <w:pPr>
        <w:pStyle w:val="ListParagraph"/>
        <w:numPr>
          <w:ilvl w:val="1"/>
          <w:numId w:val="62"/>
        </w:numPr>
        <w:contextualSpacing/>
      </w:pPr>
      <w:r w:rsidRPr="00C839DC">
        <w:t>(</w:t>
      </w:r>
      <w:proofErr w:type="spellStart"/>
      <w:r w:rsidRPr="00C839DC">
        <w:t>i</w:t>
      </w:r>
      <w:proofErr w:type="spellEnd"/>
      <w:r w:rsidRPr="00C839DC">
        <w:t xml:space="preserve">) any other solar-battery minigrid pilots (specifications, any results/findings to date), and </w:t>
      </w:r>
    </w:p>
    <w:p w14:paraId="32DB9E84" w14:textId="4439476E" w:rsidR="008E402F" w:rsidRPr="00C839DC" w:rsidRDefault="008E402F" w:rsidP="008E402F">
      <w:pPr>
        <w:numPr>
          <w:ilvl w:val="1"/>
          <w:numId w:val="62"/>
        </w:numPr>
      </w:pPr>
      <w:r w:rsidRPr="00C839DC">
        <w:t>(ii) examples of minigrid productive use applications (specifications, any results/findings to date)</w:t>
      </w:r>
    </w:p>
    <w:p w14:paraId="42480F62" w14:textId="21F13451" w:rsidR="00C638E8" w:rsidRPr="00C839DC" w:rsidRDefault="00C638E8" w:rsidP="00C638E8">
      <w:pPr>
        <w:pStyle w:val="Caption"/>
        <w:keepNext/>
        <w:jc w:val="both"/>
      </w:pPr>
      <w:bookmarkStart w:id="51" w:name="_Toc85404093"/>
      <w:r w:rsidRPr="00C839DC">
        <w:lastRenderedPageBreak/>
        <w:t xml:space="preserve">Box  </w:t>
      </w:r>
      <w:r w:rsidR="00192C66">
        <w:fldChar w:fldCharType="begin"/>
      </w:r>
      <w:r w:rsidR="00192C66">
        <w:instrText xml:space="preserve"> SEQ Box_ \* ARABIC </w:instrText>
      </w:r>
      <w:r w:rsidR="00192C66">
        <w:fldChar w:fldCharType="separate"/>
      </w:r>
      <w:r w:rsidRPr="00C839DC">
        <w:rPr>
          <w:noProof/>
        </w:rPr>
        <w:t>5</w:t>
      </w:r>
      <w:r w:rsidR="00192C66">
        <w:rPr>
          <w:noProof/>
        </w:rPr>
        <w:fldChar w:fldCharType="end"/>
      </w:r>
      <w:r w:rsidRPr="00C839DC">
        <w:t xml:space="preserve"> Initial Indicative Specifications for Minigrid Digital Hardware and Software</w:t>
      </w:r>
      <w:bookmarkEnd w:id="51"/>
    </w:p>
    <w:p w14:paraId="4156A589" w14:textId="1061CAAC" w:rsidR="00A6603B" w:rsidRPr="00C839DC" w:rsidRDefault="00A6603B" w:rsidP="00A6603B">
      <w:pPr>
        <w:spacing w:after="0"/>
        <w:ind w:left="1620" w:hanging="1260"/>
        <w:rPr>
          <w:i/>
          <w:szCs w:val="20"/>
        </w:rPr>
      </w:pPr>
      <w:r w:rsidRPr="00C839DC">
        <w:rPr>
          <w:b/>
          <w:bCs/>
          <w:noProof/>
        </w:rPr>
        <mc:AlternateContent>
          <mc:Choice Requires="wps">
            <w:drawing>
              <wp:inline distT="0" distB="0" distL="0" distR="0" wp14:anchorId="1F08EF25" wp14:editId="34CB22ED">
                <wp:extent cx="5958840" cy="2948940"/>
                <wp:effectExtent l="0" t="0" r="10160" b="10160"/>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2948940"/>
                        </a:xfrm>
                        <a:prstGeom prst="rect">
                          <a:avLst/>
                        </a:prstGeom>
                        <a:solidFill>
                          <a:srgbClr val="FFFFFF"/>
                        </a:solidFill>
                        <a:ln w="9525">
                          <a:solidFill>
                            <a:srgbClr val="000000"/>
                          </a:solidFill>
                          <a:miter lim="800000"/>
                          <a:headEnd/>
                          <a:tailEnd/>
                        </a:ln>
                      </wps:spPr>
                      <wps:txbx>
                        <w:txbxContent>
                          <w:p w14:paraId="655C5343" w14:textId="49975B9B" w:rsidR="00C839DC" w:rsidRPr="00B10EFA" w:rsidRDefault="00C839DC" w:rsidP="00A6603B">
                            <w:pPr>
                              <w:pStyle w:val="Caption"/>
                              <w:keepNext/>
                              <w:ind w:firstLine="720"/>
                              <w:rPr>
                                <w:color w:val="auto"/>
                              </w:rPr>
                            </w:pPr>
                          </w:p>
                          <w:tbl>
                            <w:tblPr>
                              <w:tblW w:w="8208" w:type="dxa"/>
                              <w:tblInd w:w="6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6858"/>
                            </w:tblGrid>
                            <w:tr w:rsidR="00C839DC" w:rsidRPr="00B10EFA" w14:paraId="50C18FB2" w14:textId="77777777" w:rsidTr="00394EA8">
                              <w:trPr>
                                <w:trHeight w:val="300"/>
                                <w:tblHeader/>
                              </w:trPr>
                              <w:tc>
                                <w:tcPr>
                                  <w:tcW w:w="1350" w:type="dxa"/>
                                  <w:shd w:val="clear" w:color="000000" w:fill="D9D9D9"/>
                                  <w:noWrap/>
                                  <w:vAlign w:val="bottom"/>
                                  <w:hideMark/>
                                </w:tcPr>
                                <w:p w14:paraId="21F32DA6" w14:textId="77777777" w:rsidR="00C839DC" w:rsidRPr="00B10EFA" w:rsidRDefault="00C839DC" w:rsidP="00394EA8">
                                  <w:pPr>
                                    <w:spacing w:after="0"/>
                                    <w:rPr>
                                      <w:rFonts w:eastAsia="Times New Roman"/>
                                      <w:b/>
                                      <w:bCs/>
                                      <w:sz w:val="18"/>
                                      <w:szCs w:val="18"/>
                                    </w:rPr>
                                  </w:pPr>
                                  <w:r w:rsidRPr="00B10EFA">
                                    <w:rPr>
                                      <w:rFonts w:eastAsia="Times New Roman"/>
                                      <w:b/>
                                      <w:bCs/>
                                      <w:sz w:val="18"/>
                                      <w:szCs w:val="18"/>
                                    </w:rPr>
                                    <w:t>Offering</w:t>
                                  </w:r>
                                </w:p>
                              </w:tc>
                              <w:tc>
                                <w:tcPr>
                                  <w:tcW w:w="6858" w:type="dxa"/>
                                  <w:shd w:val="clear" w:color="000000" w:fill="D9D9D9"/>
                                  <w:noWrap/>
                                  <w:vAlign w:val="bottom"/>
                                  <w:hideMark/>
                                </w:tcPr>
                                <w:p w14:paraId="092AF9E6" w14:textId="77777777" w:rsidR="00C839DC" w:rsidRPr="00B10EFA" w:rsidRDefault="00C839DC" w:rsidP="00394EA8">
                                  <w:pPr>
                                    <w:spacing w:after="0"/>
                                    <w:rPr>
                                      <w:rFonts w:eastAsia="Times New Roman"/>
                                      <w:b/>
                                      <w:bCs/>
                                      <w:sz w:val="18"/>
                                      <w:szCs w:val="18"/>
                                    </w:rPr>
                                  </w:pPr>
                                  <w:r w:rsidRPr="00B10EFA">
                                    <w:rPr>
                                      <w:rFonts w:eastAsia="Times New Roman"/>
                                      <w:b/>
                                      <w:bCs/>
                                      <w:sz w:val="18"/>
                                      <w:szCs w:val="18"/>
                                    </w:rPr>
                                    <w:t>Details</w:t>
                                  </w:r>
                                </w:p>
                              </w:tc>
                            </w:tr>
                            <w:tr w:rsidR="00C839DC" w:rsidRPr="00B10EFA" w14:paraId="57DD0495" w14:textId="77777777" w:rsidTr="00394EA8">
                              <w:trPr>
                                <w:trHeight w:val="2303"/>
                              </w:trPr>
                              <w:tc>
                                <w:tcPr>
                                  <w:tcW w:w="1350" w:type="dxa"/>
                                  <w:shd w:val="clear" w:color="000000" w:fill="FFFFFF"/>
                                  <w:vAlign w:val="center"/>
                                  <w:hideMark/>
                                </w:tcPr>
                                <w:p w14:paraId="2CB280C6" w14:textId="77777777" w:rsidR="00C839DC" w:rsidRPr="00B10EFA" w:rsidRDefault="00C839DC" w:rsidP="00394EA8">
                                  <w:pPr>
                                    <w:spacing w:after="0"/>
                                    <w:rPr>
                                      <w:rFonts w:eastAsia="Times New Roman"/>
                                      <w:sz w:val="18"/>
                                      <w:szCs w:val="18"/>
                                    </w:rPr>
                                  </w:pPr>
                                  <w:r w:rsidRPr="00B10EFA">
                                    <w:rPr>
                                      <w:rFonts w:eastAsia="Times New Roman"/>
                                      <w:sz w:val="18"/>
                                      <w:szCs w:val="18"/>
                                    </w:rPr>
                                    <w:t>Hardware requirements per site</w:t>
                                  </w:r>
                                </w:p>
                              </w:tc>
                              <w:tc>
                                <w:tcPr>
                                  <w:tcW w:w="6858" w:type="dxa"/>
                                  <w:shd w:val="clear" w:color="000000" w:fill="FFFFFF"/>
                                  <w:hideMark/>
                                </w:tcPr>
                                <w:p w14:paraId="5702EEFD"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Inverter monitoring (monitoring &amp; control)</w:t>
                                  </w:r>
                                </w:p>
                                <w:p w14:paraId="26974F8E"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Distribution monitoring</w:t>
                                  </w:r>
                                </w:p>
                                <w:p w14:paraId="15D3C6CA"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 xml:space="preserve">Optional current transformers for energy meter if more than 10 kW (single phase) or 30 kW (three-phase) </w:t>
                                  </w:r>
                                </w:p>
                                <w:p w14:paraId="787E02CE" w14:textId="04558E09"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 xml:space="preserve">24V power supply </w:t>
                                  </w:r>
                                </w:p>
                                <w:p w14:paraId="153E875C"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Various data cables and installation material</w:t>
                                  </w:r>
                                </w:p>
                                <w:p w14:paraId="1ADB84E7" w14:textId="3468540E"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 xml:space="preserve">Optional: 24V backup battery </w:t>
                                  </w:r>
                                </w:p>
                                <w:p w14:paraId="72865966"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Optional: Cabinet for the complete monitoring system</w:t>
                                  </w:r>
                                </w:p>
                                <w:p w14:paraId="272082D6"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Industrial internet router</w:t>
                                  </w:r>
                                </w:p>
                                <w:p w14:paraId="25480B0F"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Industrial or high quality Ethernet Switches</w:t>
                                  </w:r>
                                </w:p>
                              </w:tc>
                            </w:tr>
                            <w:tr w:rsidR="00C839DC" w:rsidRPr="00B10EFA" w14:paraId="62101FB7" w14:textId="77777777" w:rsidTr="00394EA8">
                              <w:trPr>
                                <w:trHeight w:val="800"/>
                              </w:trPr>
                              <w:tc>
                                <w:tcPr>
                                  <w:tcW w:w="1350" w:type="dxa"/>
                                  <w:shd w:val="clear" w:color="000000" w:fill="FFFFFF"/>
                                  <w:vAlign w:val="center"/>
                                </w:tcPr>
                                <w:p w14:paraId="5505A291" w14:textId="77777777" w:rsidR="00C839DC" w:rsidRPr="00B10EFA" w:rsidRDefault="00C839DC" w:rsidP="00394EA8">
                                  <w:pPr>
                                    <w:spacing w:after="0"/>
                                    <w:rPr>
                                      <w:sz w:val="18"/>
                                      <w:szCs w:val="18"/>
                                    </w:rPr>
                                  </w:pPr>
                                  <w:r w:rsidRPr="00B10EFA">
                                    <w:rPr>
                                      <w:rFonts w:eastAsia="Times New Roman"/>
                                      <w:sz w:val="18"/>
                                      <w:szCs w:val="18"/>
                                    </w:rPr>
                                    <w:t>Hardware requirements per connection</w:t>
                                  </w:r>
                                </w:p>
                              </w:tc>
                              <w:tc>
                                <w:tcPr>
                                  <w:tcW w:w="6858" w:type="dxa"/>
                                  <w:shd w:val="clear" w:color="000000" w:fill="FFFFFF"/>
                                </w:tcPr>
                                <w:p w14:paraId="543A77BB"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Smart meter</w:t>
                                  </w:r>
                                </w:p>
                              </w:tc>
                            </w:tr>
                          </w:tbl>
                          <w:p w14:paraId="1F9DA711" w14:textId="77777777" w:rsidR="00C839DC" w:rsidRPr="00B10EFA" w:rsidRDefault="00C839DC" w:rsidP="00A6603B"/>
                        </w:txbxContent>
                      </wps:txbx>
                      <wps:bodyPr rot="0" vert="horz" wrap="square" lIns="91440" tIns="45720" rIns="91440" bIns="45720" anchor="t" anchorCtr="0">
                        <a:noAutofit/>
                      </wps:bodyPr>
                    </wps:wsp>
                  </a:graphicData>
                </a:graphic>
              </wp:inline>
            </w:drawing>
          </mc:Choice>
          <mc:Fallback>
            <w:pict>
              <v:shape w14:anchorId="1F08EF25" id="Text Box 2" o:spid="_x0000_s1037" type="#_x0000_t202" style="width:469.2pt;height:23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">
                <v:textbox>
                  <w:txbxContent>
                    <w:p w14:paraId="655C5343" w14:textId="49975B9B" w:rsidR="00C839DC" w:rsidRPr="00B10EFA" w:rsidRDefault="00C839DC" w:rsidP="00A6603B">
                      <w:pPr>
                        <w:pStyle w:val="Caption"/>
                        <w:keepNext/>
                        <w:ind w:firstLine="720"/>
                        <w:rPr>
                          <w:color w:val="auto"/>
                        </w:rPr>
                      </w:pPr>
                    </w:p>
                    <w:tbl>
                      <w:tblPr>
                        <w:tblW w:w="8208" w:type="dxa"/>
                        <w:tblInd w:w="6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6858"/>
                      </w:tblGrid>
                      <w:tr w:rsidR="00C839DC" w:rsidRPr="00B10EFA" w14:paraId="50C18FB2" w14:textId="77777777" w:rsidTr="00394EA8">
                        <w:trPr>
                          <w:trHeight w:val="300"/>
                          <w:tblHeader/>
                        </w:trPr>
                        <w:tc>
                          <w:tcPr>
                            <w:tcW w:w="1350" w:type="dxa"/>
                            <w:shd w:val="clear" w:color="000000" w:fill="D9D9D9"/>
                            <w:noWrap/>
                            <w:vAlign w:val="bottom"/>
                            <w:hideMark/>
                          </w:tcPr>
                          <w:p w14:paraId="21F32DA6" w14:textId="77777777" w:rsidR="00C839DC" w:rsidRPr="00B10EFA" w:rsidRDefault="00C839DC" w:rsidP="00394EA8">
                            <w:pPr>
                              <w:spacing w:after="0"/>
                              <w:rPr>
                                <w:rFonts w:eastAsia="Times New Roman"/>
                                <w:b/>
                                <w:bCs/>
                                <w:sz w:val="18"/>
                                <w:szCs w:val="18"/>
                              </w:rPr>
                            </w:pPr>
                            <w:r w:rsidRPr="00B10EFA">
                              <w:rPr>
                                <w:rFonts w:eastAsia="Times New Roman"/>
                                <w:b/>
                                <w:bCs/>
                                <w:sz w:val="18"/>
                                <w:szCs w:val="18"/>
                              </w:rPr>
                              <w:t>Offering</w:t>
                            </w:r>
                          </w:p>
                        </w:tc>
                        <w:tc>
                          <w:tcPr>
                            <w:tcW w:w="6858" w:type="dxa"/>
                            <w:shd w:val="clear" w:color="000000" w:fill="D9D9D9"/>
                            <w:noWrap/>
                            <w:vAlign w:val="bottom"/>
                            <w:hideMark/>
                          </w:tcPr>
                          <w:p w14:paraId="092AF9E6" w14:textId="77777777" w:rsidR="00C839DC" w:rsidRPr="00B10EFA" w:rsidRDefault="00C839DC" w:rsidP="00394EA8">
                            <w:pPr>
                              <w:spacing w:after="0"/>
                              <w:rPr>
                                <w:rFonts w:eastAsia="Times New Roman"/>
                                <w:b/>
                                <w:bCs/>
                                <w:sz w:val="18"/>
                                <w:szCs w:val="18"/>
                              </w:rPr>
                            </w:pPr>
                            <w:r w:rsidRPr="00B10EFA">
                              <w:rPr>
                                <w:rFonts w:eastAsia="Times New Roman"/>
                                <w:b/>
                                <w:bCs/>
                                <w:sz w:val="18"/>
                                <w:szCs w:val="18"/>
                              </w:rPr>
                              <w:t>Details</w:t>
                            </w:r>
                          </w:p>
                        </w:tc>
                      </w:tr>
                      <w:tr w:rsidR="00C839DC" w:rsidRPr="00B10EFA" w14:paraId="57DD0495" w14:textId="77777777" w:rsidTr="00394EA8">
                        <w:trPr>
                          <w:trHeight w:val="2303"/>
                        </w:trPr>
                        <w:tc>
                          <w:tcPr>
                            <w:tcW w:w="1350" w:type="dxa"/>
                            <w:shd w:val="clear" w:color="000000" w:fill="FFFFFF"/>
                            <w:vAlign w:val="center"/>
                            <w:hideMark/>
                          </w:tcPr>
                          <w:p w14:paraId="2CB280C6" w14:textId="77777777" w:rsidR="00C839DC" w:rsidRPr="00B10EFA" w:rsidRDefault="00C839DC" w:rsidP="00394EA8">
                            <w:pPr>
                              <w:spacing w:after="0"/>
                              <w:rPr>
                                <w:rFonts w:eastAsia="Times New Roman"/>
                                <w:sz w:val="18"/>
                                <w:szCs w:val="18"/>
                              </w:rPr>
                            </w:pPr>
                            <w:r w:rsidRPr="00B10EFA">
                              <w:rPr>
                                <w:rFonts w:eastAsia="Times New Roman"/>
                                <w:sz w:val="18"/>
                                <w:szCs w:val="18"/>
                              </w:rPr>
                              <w:t>Hardware requirements per site</w:t>
                            </w:r>
                          </w:p>
                        </w:tc>
                        <w:tc>
                          <w:tcPr>
                            <w:tcW w:w="6858" w:type="dxa"/>
                            <w:shd w:val="clear" w:color="000000" w:fill="FFFFFF"/>
                            <w:hideMark/>
                          </w:tcPr>
                          <w:p w14:paraId="5702EEFD"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Inverter monitoring (monitoring &amp; control)</w:t>
                            </w:r>
                          </w:p>
                          <w:p w14:paraId="26974F8E"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Distribution monitoring</w:t>
                            </w:r>
                          </w:p>
                          <w:p w14:paraId="15D3C6CA"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 xml:space="preserve">Optional current transformers for energy meter if more than 10 kW (single phase) or 30 kW (three-phase) </w:t>
                            </w:r>
                          </w:p>
                          <w:p w14:paraId="787E02CE" w14:textId="04558E09"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 xml:space="preserve">24V power supply </w:t>
                            </w:r>
                          </w:p>
                          <w:p w14:paraId="153E875C"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Various data cables and installation material</w:t>
                            </w:r>
                          </w:p>
                          <w:p w14:paraId="1ADB84E7" w14:textId="3468540E"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 xml:space="preserve">Optional: 24V backup battery </w:t>
                            </w:r>
                          </w:p>
                          <w:p w14:paraId="72865966"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Optional: Cabinet for the complete monitoring system</w:t>
                            </w:r>
                          </w:p>
                          <w:p w14:paraId="272082D6"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Industrial internet router</w:t>
                            </w:r>
                          </w:p>
                          <w:p w14:paraId="25480B0F"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Industrial or high quality Ethernet Switches</w:t>
                            </w:r>
                          </w:p>
                        </w:tc>
                      </w:tr>
                      <w:tr w:rsidR="00C839DC" w:rsidRPr="00B10EFA" w14:paraId="62101FB7" w14:textId="77777777" w:rsidTr="00394EA8">
                        <w:trPr>
                          <w:trHeight w:val="800"/>
                        </w:trPr>
                        <w:tc>
                          <w:tcPr>
                            <w:tcW w:w="1350" w:type="dxa"/>
                            <w:shd w:val="clear" w:color="000000" w:fill="FFFFFF"/>
                            <w:vAlign w:val="center"/>
                          </w:tcPr>
                          <w:p w14:paraId="5505A291" w14:textId="77777777" w:rsidR="00C839DC" w:rsidRPr="00B10EFA" w:rsidRDefault="00C839DC" w:rsidP="00394EA8">
                            <w:pPr>
                              <w:spacing w:after="0"/>
                              <w:rPr>
                                <w:sz w:val="18"/>
                                <w:szCs w:val="18"/>
                              </w:rPr>
                            </w:pPr>
                            <w:r w:rsidRPr="00B10EFA">
                              <w:rPr>
                                <w:rFonts w:eastAsia="Times New Roman"/>
                                <w:sz w:val="18"/>
                                <w:szCs w:val="18"/>
                              </w:rPr>
                              <w:t>Hardware requirements per connection</w:t>
                            </w:r>
                          </w:p>
                        </w:tc>
                        <w:tc>
                          <w:tcPr>
                            <w:tcW w:w="6858" w:type="dxa"/>
                            <w:shd w:val="clear" w:color="000000" w:fill="FFFFFF"/>
                          </w:tcPr>
                          <w:p w14:paraId="543A77BB" w14:textId="77777777" w:rsidR="00C839DC" w:rsidRPr="00B10EFA" w:rsidRDefault="00C839DC" w:rsidP="00A6603B">
                            <w:pPr>
                              <w:numPr>
                                <w:ilvl w:val="0"/>
                                <w:numId w:val="54"/>
                              </w:numPr>
                              <w:contextualSpacing/>
                              <w:rPr>
                                <w:rFonts w:eastAsia="Times New Roman"/>
                                <w:sz w:val="18"/>
                                <w:szCs w:val="18"/>
                              </w:rPr>
                            </w:pPr>
                            <w:r w:rsidRPr="00B10EFA">
                              <w:rPr>
                                <w:rFonts w:eastAsia="Times New Roman"/>
                                <w:sz w:val="18"/>
                                <w:szCs w:val="18"/>
                              </w:rPr>
                              <w:t>Smart meter</w:t>
                            </w:r>
                          </w:p>
                        </w:tc>
                      </w:tr>
                    </w:tbl>
                    <w:p w14:paraId="1F9DA711" w14:textId="77777777" w:rsidR="00C839DC" w:rsidRPr="00B10EFA" w:rsidRDefault="00C839DC" w:rsidP="00A6603B"/>
                  </w:txbxContent>
                </v:textbox>
                <w10:anchorlock/>
              </v:shape>
            </w:pict>
          </mc:Fallback>
        </mc:AlternateContent>
      </w:r>
    </w:p>
    <w:p w14:paraId="4C014B25" w14:textId="0A6E38CC" w:rsidR="00A6603B" w:rsidRPr="00C839DC" w:rsidRDefault="00A6603B" w:rsidP="00A6603B">
      <w:pPr>
        <w:pStyle w:val="Caption"/>
        <w:keepNext/>
        <w:ind w:firstLine="360"/>
        <w:jc w:val="both"/>
      </w:pPr>
      <w:r w:rsidRPr="00C839DC">
        <w:t xml:space="preserve"> </w:t>
      </w:r>
    </w:p>
    <w:p w14:paraId="04CFD3D7" w14:textId="1B5F690C" w:rsidR="00C638E8" w:rsidRPr="00C839DC" w:rsidRDefault="00C638E8" w:rsidP="00C638E8">
      <w:pPr>
        <w:pStyle w:val="Caption"/>
        <w:keepNext/>
        <w:jc w:val="both"/>
      </w:pPr>
      <w:bookmarkStart w:id="52" w:name="_Toc85404094"/>
      <w:r w:rsidRPr="00C839DC">
        <w:t xml:space="preserve">Box  </w:t>
      </w:r>
      <w:r w:rsidR="00192C66">
        <w:fldChar w:fldCharType="begin"/>
      </w:r>
      <w:r w:rsidR="00192C66">
        <w:instrText xml:space="preserve"> SEQ Box_ \* ARABIC </w:instrText>
      </w:r>
      <w:r w:rsidR="00192C66">
        <w:fldChar w:fldCharType="separate"/>
      </w:r>
      <w:r w:rsidRPr="00C839DC">
        <w:rPr>
          <w:noProof/>
        </w:rPr>
        <w:t>6</w:t>
      </w:r>
      <w:r w:rsidR="00192C66">
        <w:rPr>
          <w:noProof/>
        </w:rPr>
        <w:fldChar w:fldCharType="end"/>
      </w:r>
      <w:r w:rsidRPr="00C839DC">
        <w:t xml:space="preserve"> Data sharing requirements for mini-grids</w:t>
      </w:r>
      <w:bookmarkEnd w:id="52"/>
    </w:p>
    <w:p w14:paraId="68AC98D0" w14:textId="19983449" w:rsidR="00A6603B" w:rsidRPr="00C839DC" w:rsidRDefault="00A6603B" w:rsidP="00A6603B">
      <w:pPr>
        <w:spacing w:after="0"/>
        <w:ind w:left="1620" w:hanging="1260"/>
        <w:rPr>
          <w:i/>
          <w:szCs w:val="20"/>
        </w:rPr>
      </w:pPr>
      <w:r w:rsidRPr="00C839DC">
        <w:rPr>
          <w:noProof/>
        </w:rPr>
        <mc:AlternateContent>
          <mc:Choice Requires="wps">
            <w:drawing>
              <wp:inline distT="0" distB="0" distL="0" distR="0" wp14:anchorId="7007B8AF" wp14:editId="73450290">
                <wp:extent cx="6050280" cy="1404620"/>
                <wp:effectExtent l="0" t="0" r="7620" b="7620"/>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280" cy="1404620"/>
                        </a:xfrm>
                        <a:prstGeom prst="rect">
                          <a:avLst/>
                        </a:prstGeom>
                        <a:solidFill>
                          <a:srgbClr val="FFFFFF"/>
                        </a:solidFill>
                        <a:ln w="9525">
                          <a:solidFill>
                            <a:srgbClr val="000000"/>
                          </a:solidFill>
                          <a:miter lim="800000"/>
                          <a:headEnd/>
                          <a:tailEnd/>
                        </a:ln>
                      </wps:spPr>
                      <wps:txbx>
                        <w:txbxContent>
                          <w:p w14:paraId="7E1F0D1D" w14:textId="77777777" w:rsidR="00C839DC" w:rsidRPr="00B10EFA" w:rsidRDefault="00C839DC" w:rsidP="00A6603B">
                            <w:pPr>
                              <w:spacing w:line="247" w:lineRule="auto"/>
                              <w:rPr>
                                <w:sz w:val="18"/>
                                <w:szCs w:val="18"/>
                              </w:rPr>
                            </w:pPr>
                            <w:r w:rsidRPr="00B10EFA">
                              <w:rPr>
                                <w:sz w:val="18"/>
                                <w:szCs w:val="18"/>
                              </w:rPr>
                              <w:t xml:space="preserve">Pilot beneficiaries (e.g. minigrid operators) receiving support from the project will be required to share minigrid performance data with the national project </w:t>
                            </w:r>
                          </w:p>
                          <w:p w14:paraId="08471EDB" w14:textId="77777777" w:rsidR="00C839DC" w:rsidRPr="00B10EFA" w:rsidRDefault="00C839DC" w:rsidP="00A6603B">
                            <w:pPr>
                              <w:spacing w:line="247" w:lineRule="auto"/>
                              <w:rPr>
                                <w:sz w:val="18"/>
                                <w:szCs w:val="18"/>
                              </w:rPr>
                            </w:pPr>
                            <w:r w:rsidRPr="00B10EFA">
                              <w:rPr>
                                <w:sz w:val="18"/>
                                <w:szCs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2B775ADA" w14:textId="77777777" w:rsidR="00C839DC" w:rsidRPr="00B10EFA" w:rsidRDefault="00C839DC" w:rsidP="00A6603B">
                            <w:pPr>
                              <w:spacing w:line="247" w:lineRule="auto"/>
                              <w:rPr>
                                <w:sz w:val="18"/>
                                <w:szCs w:val="18"/>
                              </w:rPr>
                            </w:pPr>
                            <w:r w:rsidRPr="00B10EFA">
                              <w:rPr>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1CE525E1" w14:textId="77777777" w:rsidR="00C839DC" w:rsidRPr="00B10EFA" w:rsidRDefault="00C839DC" w:rsidP="00A6603B">
                            <w:pPr>
                              <w:spacing w:line="247" w:lineRule="auto"/>
                              <w:rPr>
                                <w:sz w:val="18"/>
                                <w:szCs w:val="18"/>
                              </w:rPr>
                            </w:pPr>
                            <w:r w:rsidRPr="00B10EFA">
                              <w:rPr>
                                <w:sz w:val="18"/>
                                <w:szCs w:val="18"/>
                              </w:rPr>
                              <w:t xml:space="preserve">A </w:t>
                            </w:r>
                            <w:r>
                              <w:rPr>
                                <w:sz w:val="18"/>
                                <w:szCs w:val="18"/>
                              </w:rPr>
                              <w:t xml:space="preserve">digital </w:t>
                            </w:r>
                            <w:r w:rsidRPr="00B10EFA">
                              <w:rPr>
                                <w:sz w:val="18"/>
                                <w:szCs w:val="18"/>
                              </w:rPr>
                              <w:t xml:space="preserve">platform will be procured by the project (under Component 4, Output 4.2) to serve different purposes including: (1) running digital tenders by which minigrid developers will be selected as beneficiaries to receive support under the project and (2) managing all technical and financial data related to minigrid sites. </w:t>
                            </w:r>
                          </w:p>
                          <w:p w14:paraId="1DEAE38F" w14:textId="77777777" w:rsidR="00C839DC" w:rsidRPr="00B10EFA" w:rsidRDefault="00C839DC" w:rsidP="00A6603B">
                            <w:pPr>
                              <w:spacing w:line="247" w:lineRule="auto"/>
                              <w:rPr>
                                <w:sz w:val="18"/>
                                <w:szCs w:val="18"/>
                              </w:rPr>
                            </w:pPr>
                            <w:r w:rsidRPr="00B10EFA">
                              <w:rPr>
                                <w:sz w:val="18"/>
                                <w:szCs w:val="18"/>
                              </w:rPr>
                              <w:t xml:space="preserve">Through the implementation of this </w:t>
                            </w:r>
                            <w:r>
                              <w:rPr>
                                <w:sz w:val="18"/>
                                <w:szCs w:val="18"/>
                              </w:rPr>
                              <w:t xml:space="preserve">digital </w:t>
                            </w:r>
                            <w:r w:rsidRPr="00B10EFA">
                              <w:rPr>
                                <w:sz w:val="18"/>
                                <w:szCs w:val="18"/>
                              </w:rPr>
                              <w:t>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p>
                        </w:txbxContent>
                      </wps:txbx>
                      <wps:bodyPr rot="0" vert="horz" wrap="square" lIns="91440" tIns="45720" rIns="91440" bIns="45720" anchor="t" anchorCtr="0">
                        <a:spAutoFit/>
                      </wps:bodyPr>
                    </wps:wsp>
                  </a:graphicData>
                </a:graphic>
              </wp:inline>
            </w:drawing>
          </mc:Choice>
          <mc:Fallback>
            <w:pict>
              <v:shape w14:anchorId="7007B8AF" id="_x0000_s1038" type="#_x0000_t202" style="width:47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">
                <v:textbox style="mso-fit-shape-to-text:t">
                  <w:txbxContent>
                    <w:p w14:paraId="7E1F0D1D" w14:textId="77777777" w:rsidR="00C839DC" w:rsidRPr="00B10EFA" w:rsidRDefault="00C839DC" w:rsidP="00A6603B">
                      <w:pPr>
                        <w:spacing w:line="247" w:lineRule="auto"/>
                        <w:rPr>
                          <w:sz w:val="18"/>
                          <w:szCs w:val="18"/>
                        </w:rPr>
                      </w:pPr>
                      <w:r w:rsidRPr="00B10EFA">
                        <w:rPr>
                          <w:sz w:val="18"/>
                          <w:szCs w:val="18"/>
                        </w:rPr>
                        <w:t xml:space="preserve">Pilot beneficiaries (e.g. minigrid operators) receiving support from the project will be required to share minigrid performance data with the national project </w:t>
                      </w:r>
                    </w:p>
                    <w:p w14:paraId="08471EDB" w14:textId="77777777" w:rsidR="00C839DC" w:rsidRPr="00B10EFA" w:rsidRDefault="00C839DC" w:rsidP="00A6603B">
                      <w:pPr>
                        <w:spacing w:line="247" w:lineRule="auto"/>
                        <w:rPr>
                          <w:sz w:val="18"/>
                          <w:szCs w:val="18"/>
                        </w:rPr>
                      </w:pPr>
                      <w:r w:rsidRPr="00B10EFA">
                        <w:rPr>
                          <w:sz w:val="18"/>
                          <w:szCs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2B775ADA" w14:textId="77777777" w:rsidR="00C839DC" w:rsidRPr="00B10EFA" w:rsidRDefault="00C839DC" w:rsidP="00A6603B">
                      <w:pPr>
                        <w:spacing w:line="247" w:lineRule="auto"/>
                        <w:rPr>
                          <w:sz w:val="18"/>
                          <w:szCs w:val="18"/>
                        </w:rPr>
                      </w:pPr>
                      <w:r w:rsidRPr="00B10EFA">
                        <w:rPr>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1CE525E1" w14:textId="77777777" w:rsidR="00C839DC" w:rsidRPr="00B10EFA" w:rsidRDefault="00C839DC" w:rsidP="00A6603B">
                      <w:pPr>
                        <w:spacing w:line="247" w:lineRule="auto"/>
                        <w:rPr>
                          <w:sz w:val="18"/>
                          <w:szCs w:val="18"/>
                        </w:rPr>
                      </w:pPr>
                      <w:r w:rsidRPr="00B10EFA">
                        <w:rPr>
                          <w:sz w:val="18"/>
                          <w:szCs w:val="18"/>
                        </w:rPr>
                        <w:t xml:space="preserve">A </w:t>
                      </w:r>
                      <w:r>
                        <w:rPr>
                          <w:sz w:val="18"/>
                          <w:szCs w:val="18"/>
                        </w:rPr>
                        <w:t xml:space="preserve">digital </w:t>
                      </w:r>
                      <w:r w:rsidRPr="00B10EFA">
                        <w:rPr>
                          <w:sz w:val="18"/>
                          <w:szCs w:val="18"/>
                        </w:rPr>
                        <w:t xml:space="preserve">platform will be procured by the project (under Component 4, Output 4.2) to serve different purposes including: (1) running digital tenders by which minigrid developers will be selected as beneficiaries to receive support under the project and (2) managing all technical and financial data related to minigrid sites. </w:t>
                      </w:r>
                    </w:p>
                    <w:p w14:paraId="1DEAE38F" w14:textId="77777777" w:rsidR="00C839DC" w:rsidRPr="00B10EFA" w:rsidRDefault="00C839DC" w:rsidP="00A6603B">
                      <w:pPr>
                        <w:spacing w:line="247" w:lineRule="auto"/>
                        <w:rPr>
                          <w:sz w:val="18"/>
                          <w:szCs w:val="18"/>
                        </w:rPr>
                      </w:pPr>
                      <w:r w:rsidRPr="00B10EFA">
                        <w:rPr>
                          <w:sz w:val="18"/>
                          <w:szCs w:val="18"/>
                        </w:rPr>
                        <w:t xml:space="preserve">Through the implementation of this </w:t>
                      </w:r>
                      <w:r>
                        <w:rPr>
                          <w:sz w:val="18"/>
                          <w:szCs w:val="18"/>
                        </w:rPr>
                        <w:t xml:space="preserve">digital </w:t>
                      </w:r>
                      <w:r w:rsidRPr="00B10EFA">
                        <w:rPr>
                          <w:sz w:val="18"/>
                          <w:szCs w:val="18"/>
                        </w:rPr>
                        <w:t>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p>
                  </w:txbxContent>
                </v:textbox>
                <w10:anchorlock/>
              </v:shape>
            </w:pict>
          </mc:Fallback>
        </mc:AlternateContent>
      </w:r>
    </w:p>
    <w:p w14:paraId="406F639E" w14:textId="35D4349E" w:rsidR="00A6603B" w:rsidRPr="00C839DC" w:rsidRDefault="00A6603B" w:rsidP="00A6603B">
      <w:pPr>
        <w:spacing w:after="0"/>
        <w:ind w:left="1620" w:hanging="1260"/>
        <w:rPr>
          <w:iCs/>
          <w:szCs w:val="20"/>
        </w:rPr>
      </w:pPr>
    </w:p>
    <w:p w14:paraId="4E7569D2" w14:textId="6BE1A745" w:rsidR="0058031A" w:rsidRPr="00C839DC" w:rsidRDefault="0058031A" w:rsidP="0058031A">
      <w:pPr>
        <w:pStyle w:val="Caption"/>
        <w:keepNext/>
        <w:ind w:firstLine="360"/>
        <w:jc w:val="both"/>
      </w:pPr>
      <w:r w:rsidRPr="00C839DC">
        <w:rPr>
          <w:noProof/>
        </w:rPr>
        <w:lastRenderedPageBreak/>
        <mc:AlternateContent>
          <mc:Choice Requires="wps">
            <w:drawing>
              <wp:anchor distT="45720" distB="45720" distL="114300" distR="114300" simplePos="0" relativeHeight="251660297" behindDoc="0" locked="0" layoutInCell="1" allowOverlap="1" wp14:anchorId="096986F1" wp14:editId="306A8360">
                <wp:simplePos x="0" y="0"/>
                <wp:positionH relativeFrom="page">
                  <wp:posOffset>933450</wp:posOffset>
                </wp:positionH>
                <wp:positionV relativeFrom="paragraph">
                  <wp:posOffset>323850</wp:posOffset>
                </wp:positionV>
                <wp:extent cx="6178550" cy="1404620"/>
                <wp:effectExtent l="0" t="0" r="12700" b="2730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8550" cy="1404620"/>
                        </a:xfrm>
                        <a:prstGeom prst="rect">
                          <a:avLst/>
                        </a:prstGeom>
                        <a:solidFill>
                          <a:srgbClr val="FFFFFF"/>
                        </a:solidFill>
                        <a:ln w="9525">
                          <a:solidFill>
                            <a:srgbClr val="000000"/>
                          </a:solidFill>
                          <a:miter lim="800000"/>
                          <a:headEnd/>
                          <a:tailEnd/>
                        </a:ln>
                      </wps:spPr>
                      <wps:txbx>
                        <w:txbxContent>
                          <w:p w14:paraId="6BC169F2" w14:textId="77777777" w:rsidR="00C839DC" w:rsidRPr="009B4F25" w:rsidRDefault="00C839DC" w:rsidP="0058031A">
                            <w:pPr>
                              <w:rPr>
                                <w:szCs w:val="20"/>
                                <w:highlight w:val="yellow"/>
                              </w:rPr>
                            </w:pPr>
                          </w:p>
                          <w:p w14:paraId="760A5E06" w14:textId="77777777" w:rsidR="00C839DC" w:rsidRPr="00C839DC" w:rsidRDefault="00C839DC" w:rsidP="0058031A">
                            <w:pPr>
                              <w:rPr>
                                <w:szCs w:val="20"/>
                              </w:rPr>
                            </w:pPr>
                            <w:r w:rsidRPr="00C839DC">
                              <w:rPr>
                                <w:szCs w:val="20"/>
                              </w:rPr>
                              <w:t xml:space="preserve">Pilot minigrids funded by GEF INV are required to comply with all the relevant national standards of the country as well as UNDP standards on social and environmental safeguards, gender equity and stakeholder consultation. In support of this, an Environmental Safeguards Management Framework (ESMF), developed for the program, a gender action plan and stakeholder engagement plan accompany this ProDoc. The ESMF is structured as a program-wide framework that provides guidance that is both generically applicable to all AMP country projects as well as country specific. This guidance will have to be incorporated and considered in developing the environmental and social impact assessments and management plans for pilot minigrids. </w:t>
                            </w:r>
                          </w:p>
                          <w:p w14:paraId="06C608CA" w14:textId="77777777" w:rsidR="00C839DC" w:rsidRPr="009B4F25" w:rsidRDefault="00C839DC" w:rsidP="0058031A">
                            <w:pPr>
                              <w:rPr>
                                <w:szCs w:val="20"/>
                              </w:rPr>
                            </w:pPr>
                            <w:r w:rsidRPr="00C839DC">
                              <w:rPr>
                                <w:szCs w:val="20"/>
                              </w:rPr>
                              <w:t>A critical consideration under this ESMF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p w14:paraId="764BE38E" w14:textId="77777777" w:rsidR="00C839DC" w:rsidRPr="00E2701A" w:rsidRDefault="00C839DC" w:rsidP="0058031A">
                            <w:pPr>
                              <w:spacing w:after="0"/>
                              <w:rPr>
                                <w:color w:val="000000" w:themeColor="text1"/>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6986F1" id="_x0000_s1039" type="#_x0000_t202" style="position:absolute;left:0;text-align:left;margin-left:73.5pt;margin-top:25.5pt;width:486.5pt;height:110.6pt;z-index:251660297;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">
                <v:textbox style="mso-fit-shape-to-text:t">
                  <w:txbxContent>
                    <w:p w14:paraId="6BC169F2" w14:textId="77777777" w:rsidR="00C839DC" w:rsidRPr="009B4F25" w:rsidRDefault="00C839DC" w:rsidP="0058031A">
                      <w:pPr>
                        <w:rPr>
                          <w:szCs w:val="20"/>
                          <w:highlight w:val="yellow"/>
                        </w:rPr>
                      </w:pPr>
                    </w:p>
                    <w:p w14:paraId="760A5E06" w14:textId="77777777" w:rsidR="00C839DC" w:rsidRPr="00C839DC" w:rsidRDefault="00C839DC" w:rsidP="0058031A">
                      <w:pPr>
                        <w:rPr>
                          <w:szCs w:val="20"/>
                        </w:rPr>
                      </w:pPr>
                      <w:r w:rsidRPr="00C839DC">
                        <w:rPr>
                          <w:szCs w:val="20"/>
                        </w:rPr>
                        <w:t xml:space="preserve">Pilot minigrids funded by GEF INV are required to comply with all the relevant national standards of the country as well as UNDP standards on social and environmental safeguards, gender equity and stakeholder consultation. In support of this, an Environmental Safeguards Management Framework (ESMF), developed for the program, a gender action plan and stakeholder engagement plan accompany this ProDoc. The ESMF is structured as a program-wide framework that provides guidance that is both generically applicable to all AMP country projects as well as country specific. This guidance will have to be incorporated and considered in developing the environmental and social impact assessments and management plans for pilot minigrids. </w:t>
                      </w:r>
                    </w:p>
                    <w:p w14:paraId="06C608CA" w14:textId="77777777" w:rsidR="00C839DC" w:rsidRPr="009B4F25" w:rsidRDefault="00C839DC" w:rsidP="0058031A">
                      <w:pPr>
                        <w:rPr>
                          <w:szCs w:val="20"/>
                        </w:rPr>
                      </w:pPr>
                      <w:r w:rsidRPr="00C839DC">
                        <w:rPr>
                          <w:szCs w:val="20"/>
                        </w:rPr>
                        <w:t>A critical consideration under this ESMF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p w14:paraId="764BE38E" w14:textId="77777777" w:rsidR="00C839DC" w:rsidRPr="00E2701A" w:rsidRDefault="00C839DC" w:rsidP="0058031A">
                      <w:pPr>
                        <w:spacing w:after="0"/>
                        <w:rPr>
                          <w:color w:val="000000" w:themeColor="text1"/>
                          <w:sz w:val="18"/>
                          <w:szCs w:val="18"/>
                        </w:rPr>
                      </w:pPr>
                    </w:p>
                  </w:txbxContent>
                </v:textbox>
                <w10:wrap type="square" anchorx="page"/>
              </v:shape>
            </w:pict>
          </mc:Fallback>
        </mc:AlternateContent>
      </w:r>
      <w:r w:rsidRPr="00C839DC">
        <w:t>Box 6b: Pilots and the Project’s Environmental Safeguards Management Framework (ESMF)</w:t>
      </w:r>
    </w:p>
    <w:p w14:paraId="28F364A5" w14:textId="1C68E037" w:rsidR="0058031A" w:rsidRPr="00C839DC" w:rsidRDefault="0058031A" w:rsidP="00A6603B">
      <w:pPr>
        <w:spacing w:after="0"/>
        <w:ind w:left="1620" w:hanging="1260"/>
        <w:rPr>
          <w:iCs/>
          <w:szCs w:val="20"/>
        </w:rPr>
      </w:pPr>
    </w:p>
    <w:p w14:paraId="7E6E6263" w14:textId="77777777" w:rsidR="0058031A" w:rsidRPr="00C839DC" w:rsidRDefault="0058031A" w:rsidP="00A6603B">
      <w:pPr>
        <w:spacing w:after="0"/>
        <w:ind w:left="1620" w:hanging="1260"/>
        <w:rPr>
          <w:iCs/>
          <w:szCs w:val="20"/>
        </w:rPr>
      </w:pPr>
    </w:p>
    <w:p w14:paraId="0C4D6823" w14:textId="77777777" w:rsidR="00A6603B" w:rsidRPr="00C839DC" w:rsidRDefault="00A6603B" w:rsidP="00A6603B">
      <w:pPr>
        <w:spacing w:after="0"/>
        <w:ind w:left="1620" w:hanging="1260"/>
        <w:rPr>
          <w:i/>
          <w:iCs/>
        </w:rPr>
      </w:pPr>
      <w:r w:rsidRPr="00C839DC">
        <w:rPr>
          <w:i/>
          <w:iCs/>
        </w:rPr>
        <w:t>Activity 2.1.4</w:t>
      </w:r>
      <w:r w:rsidRPr="00C839DC">
        <w:rPr>
          <w:i/>
          <w:iCs/>
        </w:rPr>
        <w:tab/>
        <w:t xml:space="preserve"> </w:t>
      </w:r>
      <w:r w:rsidRPr="00C839DC">
        <w:rPr>
          <w:i/>
          <w:iCs/>
          <w:u w:val="single"/>
        </w:rPr>
        <w:t>Design of tender process for pilot(s) using a digital platform.</w:t>
      </w:r>
    </w:p>
    <w:p w14:paraId="10A0C1FD" w14:textId="77777777" w:rsidR="00A6603B" w:rsidRPr="00C839DC" w:rsidRDefault="00A6603B" w:rsidP="00A6603B">
      <w:pPr>
        <w:spacing w:after="0"/>
        <w:ind w:left="1440"/>
        <w:rPr>
          <w:i/>
          <w:iCs/>
        </w:rPr>
      </w:pPr>
      <w:r w:rsidRPr="00C839DC">
        <w:t xml:space="preserve">The project’s pilot(s) may involve private sector engagement in various forms, including models involving private sector minigrid ownership, private sector EPC, and private sector O&amp;M services. Where there is private sector engagement in the pilot(s), a competitive tender process will be executed using the digital tendering feature of the digital platform procured under Component 4. </w:t>
      </w:r>
    </w:p>
    <w:p w14:paraId="00D852B8" w14:textId="77777777" w:rsidR="00800F57" w:rsidRPr="00C839DC" w:rsidRDefault="00800F57" w:rsidP="00A6603B">
      <w:pPr>
        <w:spacing w:after="0"/>
        <w:ind w:left="720" w:firstLine="720"/>
      </w:pPr>
    </w:p>
    <w:p w14:paraId="023EAE07" w14:textId="4A141E39" w:rsidR="00A6603B" w:rsidRPr="00C839DC" w:rsidRDefault="00A6603B" w:rsidP="00A6603B">
      <w:pPr>
        <w:spacing w:after="0"/>
        <w:ind w:left="720" w:firstLine="720"/>
      </w:pPr>
      <w:r w:rsidRPr="00C839DC">
        <w:t xml:space="preserve">The digital platform will have, at a minimum, the following features: </w:t>
      </w:r>
    </w:p>
    <w:p w14:paraId="39A6EEFA" w14:textId="77777777" w:rsidR="00A6603B" w:rsidRPr="00C839DC" w:rsidRDefault="00A6603B" w:rsidP="00A6603B">
      <w:pPr>
        <w:numPr>
          <w:ilvl w:val="0"/>
          <w:numId w:val="63"/>
        </w:numPr>
        <w:contextualSpacing/>
      </w:pPr>
      <w:r w:rsidRPr="00C839DC">
        <w:t xml:space="preserve">Complete end-to-end management of e-tenders for mini-grids customized to specific project needs </w:t>
      </w:r>
    </w:p>
    <w:p w14:paraId="542ABBA5" w14:textId="77777777" w:rsidR="00A6603B" w:rsidRPr="00C839DC" w:rsidRDefault="00A6603B" w:rsidP="00A6603B">
      <w:pPr>
        <w:numPr>
          <w:ilvl w:val="0"/>
          <w:numId w:val="63"/>
        </w:numPr>
        <w:contextualSpacing/>
      </w:pPr>
      <w:r w:rsidRPr="00C839DC">
        <w:t xml:space="preserve">Complete data management for financial schemes, including customized technology solutions for claims submissions and independent verification </w:t>
      </w:r>
    </w:p>
    <w:p w14:paraId="066D9D16" w14:textId="77777777" w:rsidR="00A6603B" w:rsidRPr="00C839DC" w:rsidRDefault="00A6603B" w:rsidP="00A6603B">
      <w:pPr>
        <w:numPr>
          <w:ilvl w:val="0"/>
          <w:numId w:val="63"/>
        </w:numPr>
        <w:contextualSpacing/>
      </w:pPr>
      <w:r w:rsidRPr="00C839DC">
        <w:t xml:space="preserve">Remote verification of connections through smart meter integrations </w:t>
      </w:r>
    </w:p>
    <w:p w14:paraId="362FF6F0" w14:textId="77777777" w:rsidR="00A6603B" w:rsidRPr="00C839DC" w:rsidRDefault="00A6603B" w:rsidP="00A6603B">
      <w:pPr>
        <w:numPr>
          <w:ilvl w:val="0"/>
          <w:numId w:val="63"/>
        </w:numPr>
        <w:contextualSpacing/>
      </w:pPr>
      <w:r w:rsidRPr="00C839DC">
        <w:t>Automated M&amp;E analytics for all project/program indicators (connections deployed, amounts paid, gender/environmental impact metrics, etc.</w:t>
      </w:r>
    </w:p>
    <w:p w14:paraId="7D1F86E0" w14:textId="77777777" w:rsidR="00800F57" w:rsidRPr="00C839DC" w:rsidRDefault="00800F57" w:rsidP="00A6603B">
      <w:pPr>
        <w:spacing w:after="0"/>
        <w:ind w:left="1440"/>
      </w:pPr>
    </w:p>
    <w:p w14:paraId="69211387" w14:textId="05EA0070" w:rsidR="00A6603B" w:rsidRPr="00C839DC" w:rsidRDefault="00A6603B" w:rsidP="00A6603B">
      <w:pPr>
        <w:spacing w:after="0"/>
        <w:ind w:left="1440"/>
      </w:pPr>
      <w:r w:rsidRPr="00C839DC">
        <w:t xml:space="preserve">Under this activity, the PMU, working with the digital platform vendor, specialist engineering, financial, procurement, and legal expertise, and the AMP regional project, will translate the approach set out in the project’s Minigrid Pilot Plan into the design of a customized tendering process on the digital platform, including requirements, specifications and evaluation criteria. At the end of this activity, the tendering process on the digital platform will be ready to launch. The tender process itself should be launched before the end of Year 2. </w:t>
      </w:r>
    </w:p>
    <w:p w14:paraId="00FACC20" w14:textId="77777777" w:rsidR="004E3A04" w:rsidRPr="00C839DC" w:rsidRDefault="004E3A04" w:rsidP="00800F57">
      <w:pPr>
        <w:spacing w:after="0"/>
        <w:ind w:left="1440"/>
      </w:pPr>
    </w:p>
    <w:p w14:paraId="13FEABBC" w14:textId="518D9398" w:rsidR="00800F57" w:rsidRPr="00C839DC" w:rsidRDefault="00A6603B" w:rsidP="00800F57">
      <w:pPr>
        <w:spacing w:after="0"/>
        <w:ind w:left="1440"/>
      </w:pPr>
      <w:r w:rsidRPr="00C839DC">
        <w:t>This activity may also include capacity building for government personnel with the digital platform, as well as planning for capacity building to be available to private sector developers who will participate in the tender.</w:t>
      </w:r>
    </w:p>
    <w:p w14:paraId="3F63FFAB" w14:textId="77777777" w:rsidR="00953D3E" w:rsidRPr="00C839DC" w:rsidRDefault="00953D3E" w:rsidP="00800F57">
      <w:pPr>
        <w:spacing w:after="0"/>
        <w:ind w:left="1440"/>
      </w:pPr>
    </w:p>
    <w:p w14:paraId="02E1D680" w14:textId="77777777" w:rsidR="00A6603B" w:rsidRPr="00C839DC" w:rsidRDefault="00A6603B" w:rsidP="00A6603B">
      <w:pPr>
        <w:spacing w:after="0"/>
        <w:ind w:left="1620" w:hanging="1260"/>
        <w:rPr>
          <w:i/>
          <w:iCs/>
          <w:u w:val="single"/>
        </w:rPr>
      </w:pPr>
      <w:r w:rsidRPr="00C839DC">
        <w:rPr>
          <w:i/>
          <w:iCs/>
        </w:rPr>
        <w:t>Activity 2.1.5</w:t>
      </w:r>
      <w:r w:rsidRPr="00C839DC">
        <w:rPr>
          <w:i/>
          <w:iCs/>
        </w:rPr>
        <w:tab/>
      </w:r>
      <w:r w:rsidRPr="00C839DC">
        <w:rPr>
          <w:i/>
          <w:iCs/>
          <w:u w:val="single"/>
        </w:rPr>
        <w:t xml:space="preserve"> Execution of tender, contracting and payments to the selected pilot beneficiaries </w:t>
      </w:r>
    </w:p>
    <w:p w14:paraId="2CEEA453" w14:textId="77777777" w:rsidR="00A6603B" w:rsidRPr="00C839DC" w:rsidRDefault="00A6603B" w:rsidP="00A6603B">
      <w:pPr>
        <w:spacing w:after="0"/>
        <w:ind w:left="1440"/>
      </w:pPr>
      <w:r w:rsidRPr="00C839DC">
        <w:t xml:space="preserve">In year 2, the tender will be launched and executed according to the design finalized in activity 2.1.2, resulting in pilot beneficiaries being selected. Submissions to the tender will be competitively assessed against evaluation criteria (engineering, financial), with the PMU supported by appropriate expertise. </w:t>
      </w:r>
    </w:p>
    <w:p w14:paraId="7B53339C" w14:textId="77777777" w:rsidR="004E3A04" w:rsidRPr="00C839DC" w:rsidRDefault="004E3A04" w:rsidP="00A6603B">
      <w:pPr>
        <w:spacing w:after="0"/>
        <w:ind w:left="1440"/>
      </w:pPr>
    </w:p>
    <w:p w14:paraId="5A22C3FE" w14:textId="030F4192" w:rsidR="00A6603B" w:rsidRPr="00C839DC" w:rsidRDefault="00A6603B" w:rsidP="00A6603B">
      <w:pPr>
        <w:spacing w:after="0"/>
        <w:ind w:left="1440"/>
      </w:pPr>
      <w:r w:rsidRPr="00C839DC">
        <w:t xml:space="preserve">Following selection of beneficiaries, the PMU/IP will enter into legal contracts with the selected minigrids, again supported by appropriate expertise, and make payments on pre-defined milestones, including on commissioning of minigrid plants. The digital platform will validate payment milestones. </w:t>
      </w:r>
    </w:p>
    <w:p w14:paraId="67C4C6E6" w14:textId="77777777" w:rsidR="004E3A04" w:rsidRPr="00C839DC" w:rsidRDefault="004E3A04" w:rsidP="00A6603B">
      <w:pPr>
        <w:spacing w:after="0"/>
        <w:ind w:left="1440"/>
      </w:pPr>
    </w:p>
    <w:p w14:paraId="64C42E0D" w14:textId="77777777" w:rsidR="00953D3E" w:rsidRPr="00C839DC" w:rsidRDefault="00A6603B" w:rsidP="00A6603B">
      <w:pPr>
        <w:spacing w:after="0"/>
        <w:ind w:left="1440"/>
      </w:pPr>
      <w:r w:rsidRPr="00C839DC">
        <w:t>This activity may also include capacity building for government personnel with the digital platform, as well as capacity building to private sector actors to engage with the competitive tender.</w:t>
      </w:r>
    </w:p>
    <w:p w14:paraId="02C5CED4" w14:textId="7A09CB2B" w:rsidR="00A6603B" w:rsidRPr="00C839DC" w:rsidRDefault="00A6603B" w:rsidP="00A6603B">
      <w:pPr>
        <w:spacing w:after="0"/>
        <w:ind w:left="1440"/>
      </w:pPr>
      <w:r w:rsidRPr="00C839DC">
        <w:t xml:space="preserve"> </w:t>
      </w:r>
    </w:p>
    <w:p w14:paraId="799C4F8A" w14:textId="77777777" w:rsidR="00A6603B" w:rsidRPr="00C839DC" w:rsidRDefault="00A6603B" w:rsidP="00A6603B">
      <w:pPr>
        <w:spacing w:after="0"/>
        <w:ind w:left="1620" w:hanging="1260"/>
        <w:rPr>
          <w:i/>
          <w:iCs/>
          <w:u w:val="single"/>
        </w:rPr>
      </w:pPr>
      <w:r w:rsidRPr="00C839DC">
        <w:rPr>
          <w:i/>
          <w:iCs/>
        </w:rPr>
        <w:t xml:space="preserve">Activity 2.1.6 </w:t>
      </w:r>
      <w:r w:rsidRPr="00C839DC">
        <w:rPr>
          <w:i/>
          <w:iCs/>
        </w:rPr>
        <w:tab/>
      </w:r>
      <w:r w:rsidRPr="00C839DC">
        <w:rPr>
          <w:i/>
          <w:iCs/>
          <w:u w:val="single"/>
        </w:rPr>
        <w:t>Monitor pilot(s), collect and aggregate data shared by pilot(s)</w:t>
      </w:r>
    </w:p>
    <w:p w14:paraId="7CA447A2" w14:textId="77777777" w:rsidR="00A6603B" w:rsidRPr="00C839DC" w:rsidRDefault="00A6603B" w:rsidP="00A6603B">
      <w:pPr>
        <w:spacing w:after="0"/>
        <w:ind w:left="1440"/>
      </w:pPr>
      <w:r w:rsidRPr="00C839DC">
        <w:t>Data generated by the pilot(s) will be collected using the digital platform, connecting directly to remote monitoring and smart metering equipment. Data that are not amenable to be collected by remote sensing will be collected either by the mini-grid operator or some alternative way to be defined by the PMU.</w:t>
      </w:r>
    </w:p>
    <w:p w14:paraId="2AE48D88" w14:textId="77777777" w:rsidR="004E3A04" w:rsidRPr="00C839DC" w:rsidRDefault="004E3A04" w:rsidP="00A6603B">
      <w:pPr>
        <w:spacing w:after="0"/>
        <w:ind w:left="1440"/>
      </w:pPr>
    </w:p>
    <w:p w14:paraId="455D155A" w14:textId="5C667A2B" w:rsidR="00A6603B" w:rsidRPr="00C839DC" w:rsidRDefault="00A6603B" w:rsidP="00A6603B">
      <w:pPr>
        <w:spacing w:after="0"/>
        <w:ind w:left="1440"/>
      </w:pPr>
      <w:r w:rsidRPr="00C839DC">
        <w:t>Data collected from the pilot(s) will be used at the project level to, among other purposes: (</w:t>
      </w:r>
      <w:proofErr w:type="spellStart"/>
      <w:r w:rsidRPr="00C839DC">
        <w:t>i</w:t>
      </w:r>
      <w:proofErr w:type="spellEnd"/>
      <w:r w:rsidRPr="00C839DC">
        <w:t>) track the performance of the mini-grid systems in real-time; (ii) validate the underlying pilot(s) assumptions and business case; (iii) track performance enhancement in mini-grid capacity utilization; and (iv) generate insights and lessons learned to share with the AMP Regional Project. Also, data collected from pilot(s) will be shared with the AMP Regional Project for aggregating and analyzing data across all AMP national child projects. The regional project will use these data to: (</w:t>
      </w:r>
      <w:proofErr w:type="spellStart"/>
      <w:r w:rsidRPr="00C839DC">
        <w:t>i</w:t>
      </w:r>
      <w:proofErr w:type="spellEnd"/>
      <w:r w:rsidRPr="00C839DC">
        <w:t>) generate insights and lessons learned; and (ii) inform the development of knowledge products, both to be disseminated across AMP participating countries and the broad mini-grid sector.</w:t>
      </w:r>
    </w:p>
    <w:p w14:paraId="6269BE47" w14:textId="77777777" w:rsidR="00953D3E" w:rsidRPr="00C839DC" w:rsidRDefault="00953D3E" w:rsidP="00A6603B">
      <w:pPr>
        <w:spacing w:after="0"/>
        <w:ind w:left="1440"/>
      </w:pPr>
    </w:p>
    <w:p w14:paraId="128FEB1E" w14:textId="6AE4E6F3" w:rsidR="00BC58B9" w:rsidRPr="00C839DC" w:rsidRDefault="00BC58B9" w:rsidP="00027179">
      <w:pPr>
        <w:spacing w:after="0"/>
        <w:ind w:left="1620" w:hanging="1260"/>
      </w:pPr>
      <w:r w:rsidRPr="00C839DC">
        <w:rPr>
          <w:i/>
          <w:iCs/>
        </w:rPr>
        <w:t>Activity 2.1.</w:t>
      </w:r>
      <w:r w:rsidR="004E3A04" w:rsidRPr="00C839DC">
        <w:rPr>
          <w:i/>
          <w:iCs/>
        </w:rPr>
        <w:t>8</w:t>
      </w:r>
      <w:r w:rsidRPr="00C839DC">
        <w:rPr>
          <w:i/>
          <w:iCs/>
        </w:rPr>
        <w:t>.</w:t>
      </w:r>
      <w:r w:rsidRPr="00C839DC">
        <w:tab/>
        <w:t xml:space="preserve">Develop project-specific publications to showcase the implemented pilot and encourage replication in other locations in need </w:t>
      </w:r>
      <w:r w:rsidR="0DC7B8E2" w:rsidRPr="00C839DC">
        <w:t xml:space="preserve">of </w:t>
      </w:r>
      <w:r w:rsidRPr="00C839DC">
        <w:t xml:space="preserve">off-grid </w:t>
      </w:r>
      <w:r w:rsidR="00DB294D" w:rsidRPr="00C839DC">
        <w:t>electricity</w:t>
      </w:r>
      <w:r w:rsidRPr="00C839DC">
        <w:t xml:space="preserve">. </w:t>
      </w:r>
    </w:p>
    <w:p w14:paraId="7087F466" w14:textId="34226391" w:rsidR="006B03F8" w:rsidRPr="00C839DC" w:rsidRDefault="006B03F8" w:rsidP="00FC7AE4">
      <w:pPr>
        <w:spacing w:before="120"/>
        <w:ind w:left="1080" w:hanging="1080"/>
        <w:rPr>
          <w:iCs/>
          <w:szCs w:val="20"/>
        </w:rPr>
      </w:pPr>
      <w:r w:rsidRPr="00C839DC">
        <w:rPr>
          <w:iCs/>
          <w:szCs w:val="20"/>
          <w:u w:val="single"/>
        </w:rPr>
        <w:t>Output 2.2.</w:t>
      </w:r>
      <w:r w:rsidRPr="00C839DC">
        <w:rPr>
          <w:iCs/>
          <w:szCs w:val="20"/>
        </w:rPr>
        <w:tab/>
        <w:t xml:space="preserve">Capacity </w:t>
      </w:r>
      <w:r w:rsidR="00FC7AE4" w:rsidRPr="00C839DC">
        <w:rPr>
          <w:iCs/>
          <w:szCs w:val="20"/>
        </w:rPr>
        <w:t>of potential tender bidders (private sector developers) strengthened to consider innovative business models and cost-reduction levers</w:t>
      </w:r>
      <w:r w:rsidRPr="00C839DC">
        <w:rPr>
          <w:iCs/>
          <w:szCs w:val="20"/>
        </w:rPr>
        <w:t>.</w:t>
      </w:r>
    </w:p>
    <w:p w14:paraId="698FBA64" w14:textId="244E061F" w:rsidR="00836EDB" w:rsidRPr="00C839DC" w:rsidRDefault="006B03F8" w:rsidP="00836EDB">
      <w:pPr>
        <w:spacing w:after="0"/>
        <w:ind w:left="1620" w:hanging="1260"/>
        <w:rPr>
          <w:iCs/>
          <w:szCs w:val="20"/>
        </w:rPr>
      </w:pPr>
      <w:r w:rsidRPr="00C839DC">
        <w:rPr>
          <w:i/>
          <w:iCs/>
        </w:rPr>
        <w:t>Activity 2.2.1.</w:t>
      </w:r>
      <w:r w:rsidRPr="00C839DC">
        <w:rPr>
          <w:iCs/>
          <w:szCs w:val="20"/>
        </w:rPr>
        <w:tab/>
      </w:r>
      <w:r w:rsidR="00836EDB" w:rsidRPr="00C839DC">
        <w:rPr>
          <w:iCs/>
          <w:szCs w:val="20"/>
        </w:rPr>
        <w:t>Prepare an inventory of the national companies versed in the field of installation and/or operation of solar and hybrid mini</w:t>
      </w:r>
      <w:r w:rsidR="00836EDB" w:rsidRPr="00C839DC">
        <w:rPr>
          <w:iCs/>
          <w:szCs w:val="20"/>
        </w:rPr>
        <w:noBreakHyphen/>
        <w:t>grid systems according to well defined criteria in order to identify the capacity building needs of companies/private sector required to engage in this type of infrastructure.</w:t>
      </w:r>
    </w:p>
    <w:p w14:paraId="2AB7ED8F" w14:textId="3231588E" w:rsidR="006B03F8" w:rsidRPr="00C839DC" w:rsidRDefault="00836EDB" w:rsidP="00836EDB">
      <w:pPr>
        <w:spacing w:after="0"/>
        <w:ind w:left="1620" w:hanging="1260"/>
      </w:pPr>
      <w:r w:rsidRPr="00C839DC">
        <w:rPr>
          <w:i/>
          <w:iCs/>
        </w:rPr>
        <w:t>Activity 2.2.2.</w:t>
      </w:r>
      <w:r w:rsidRPr="00C839DC">
        <w:rPr>
          <w:iCs/>
          <w:szCs w:val="20"/>
        </w:rPr>
        <w:tab/>
      </w:r>
      <w:r w:rsidR="009F2B7C" w:rsidRPr="00C839DC">
        <w:t xml:space="preserve">Carry out </w:t>
      </w:r>
      <w:r w:rsidR="009C0CC8" w:rsidRPr="00C839DC">
        <w:t xml:space="preserve">training </w:t>
      </w:r>
      <w:r w:rsidR="009F2B7C" w:rsidRPr="00C839DC">
        <w:t>workshops</w:t>
      </w:r>
      <w:r w:rsidR="009F2B7C" w:rsidRPr="00C839DC">
        <w:rPr>
          <w:rFonts w:asciiTheme="minorHAnsi" w:hAnsiTheme="minorHAnsi" w:cstheme="minorBidi"/>
        </w:rPr>
        <w:t xml:space="preserve"> for local private operators and developers </w:t>
      </w:r>
      <w:r w:rsidR="009C0CC8" w:rsidRPr="00C839DC">
        <w:rPr>
          <w:rFonts w:asciiTheme="minorHAnsi" w:hAnsiTheme="minorHAnsi" w:cstheme="minorBidi"/>
        </w:rPr>
        <w:t xml:space="preserve">on </w:t>
      </w:r>
      <w:r w:rsidR="005D6718" w:rsidRPr="00C839DC">
        <w:t>proposal</w:t>
      </w:r>
      <w:r w:rsidR="009C0CC8" w:rsidRPr="00C839DC">
        <w:t xml:space="preserve"> writing and </w:t>
      </w:r>
      <w:r w:rsidR="005D6718" w:rsidRPr="00C839DC">
        <w:t xml:space="preserve">efficient </w:t>
      </w:r>
      <w:r w:rsidR="009C0CC8" w:rsidRPr="00C839DC">
        <w:t>preparation</w:t>
      </w:r>
      <w:r w:rsidR="005D6718" w:rsidRPr="00C839DC">
        <w:t xml:space="preserve"> of a tender package. This includes</w:t>
      </w:r>
      <w:r w:rsidR="009C0CC8" w:rsidRPr="00C839DC">
        <w:t xml:space="preserve"> providing </w:t>
      </w:r>
      <w:r w:rsidR="005D6718" w:rsidRPr="00C839DC">
        <w:t>participants</w:t>
      </w:r>
      <w:r w:rsidR="009C0CC8" w:rsidRPr="00C839DC">
        <w:t xml:space="preserve"> with</w:t>
      </w:r>
      <w:r w:rsidR="009C0CC8" w:rsidRPr="00C839DC">
        <w:rPr>
          <w:rFonts w:asciiTheme="minorHAnsi" w:hAnsiTheme="minorHAnsi" w:cstheme="minorBidi"/>
        </w:rPr>
        <w:t xml:space="preserve"> </w:t>
      </w:r>
      <w:r w:rsidR="009F2B7C" w:rsidRPr="00C839DC">
        <w:rPr>
          <w:rFonts w:asciiTheme="minorHAnsi" w:hAnsiTheme="minorHAnsi" w:cstheme="minorBidi"/>
        </w:rPr>
        <w:t>an overvi</w:t>
      </w:r>
      <w:r w:rsidR="009C0CC8" w:rsidRPr="00C839DC">
        <w:rPr>
          <w:rFonts w:asciiTheme="minorHAnsi" w:hAnsiTheme="minorHAnsi" w:cstheme="minorBidi"/>
        </w:rPr>
        <w:t xml:space="preserve">ew of </w:t>
      </w:r>
      <w:r w:rsidR="005D6718" w:rsidRPr="00C839DC">
        <w:rPr>
          <w:rFonts w:asciiTheme="minorHAnsi" w:hAnsiTheme="minorHAnsi" w:cstheme="minorBidi"/>
        </w:rPr>
        <w:t xml:space="preserve">the </w:t>
      </w:r>
      <w:r w:rsidR="00B22785" w:rsidRPr="00C839DC">
        <w:rPr>
          <w:rFonts w:asciiTheme="minorHAnsi" w:hAnsiTheme="minorHAnsi" w:cstheme="minorBidi"/>
        </w:rPr>
        <w:t>mini-grid</w:t>
      </w:r>
      <w:r w:rsidR="009C0CC8" w:rsidRPr="00C839DC">
        <w:rPr>
          <w:rFonts w:asciiTheme="minorHAnsi" w:hAnsiTheme="minorHAnsi" w:cstheme="minorBidi"/>
        </w:rPr>
        <w:t xml:space="preserve"> business models under consideration by the Government</w:t>
      </w:r>
      <w:r w:rsidR="002262F8" w:rsidRPr="00C839DC">
        <w:rPr>
          <w:rFonts w:asciiTheme="minorHAnsi" w:hAnsiTheme="minorHAnsi" w:cstheme="minorBidi"/>
        </w:rPr>
        <w:t>, i.e. EPC+ESCO model</w:t>
      </w:r>
      <w:r w:rsidR="009C0CC8" w:rsidRPr="00C839DC">
        <w:rPr>
          <w:rFonts w:asciiTheme="minorHAnsi" w:hAnsiTheme="minorHAnsi" w:cstheme="minorBidi"/>
        </w:rPr>
        <w:t xml:space="preserve">, most common </w:t>
      </w:r>
      <w:r w:rsidR="009F2B7C" w:rsidRPr="00C839DC">
        <w:rPr>
          <w:rFonts w:asciiTheme="minorHAnsi" w:hAnsiTheme="minorHAnsi" w:cstheme="minorBidi"/>
        </w:rPr>
        <w:t>tender specifications</w:t>
      </w:r>
      <w:r w:rsidR="002262F8" w:rsidRPr="00C839DC">
        <w:rPr>
          <w:rFonts w:asciiTheme="minorHAnsi" w:hAnsiTheme="minorHAnsi" w:cstheme="minorBidi"/>
        </w:rPr>
        <w:t xml:space="preserve"> for EPCs and ESCOs</w:t>
      </w:r>
      <w:r w:rsidR="009C0CC8" w:rsidRPr="00C839DC">
        <w:rPr>
          <w:rFonts w:asciiTheme="minorHAnsi" w:hAnsiTheme="minorHAnsi" w:cstheme="minorBidi"/>
        </w:rPr>
        <w:t xml:space="preserve">, </w:t>
      </w:r>
      <w:r w:rsidR="008D0E2D" w:rsidRPr="00C839DC">
        <w:rPr>
          <w:rFonts w:asciiTheme="minorHAnsi" w:hAnsiTheme="minorHAnsi" w:cstheme="minorBidi"/>
        </w:rPr>
        <w:t>best-</w:t>
      </w:r>
      <w:r w:rsidR="009C0CC8" w:rsidRPr="00C839DC">
        <w:rPr>
          <w:rFonts w:asciiTheme="minorHAnsi" w:hAnsiTheme="minorHAnsi" w:cstheme="minorBidi"/>
        </w:rPr>
        <w:t>practice examples</w:t>
      </w:r>
      <w:r w:rsidR="005D6718" w:rsidRPr="00C839DC">
        <w:rPr>
          <w:rFonts w:asciiTheme="minorHAnsi" w:hAnsiTheme="minorHAnsi" w:cstheme="minorBidi"/>
        </w:rPr>
        <w:t xml:space="preserve"> for </w:t>
      </w:r>
      <w:r w:rsidR="002262F8" w:rsidRPr="00C839DC">
        <w:rPr>
          <w:rFonts w:asciiTheme="minorHAnsi" w:hAnsiTheme="minorHAnsi" w:cstheme="minorBidi"/>
        </w:rPr>
        <w:t>mini</w:t>
      </w:r>
      <w:r w:rsidR="002262F8" w:rsidRPr="00C839DC">
        <w:rPr>
          <w:rFonts w:asciiTheme="minorHAnsi" w:hAnsiTheme="minorHAnsi" w:cstheme="minorHAnsi"/>
        </w:rPr>
        <w:noBreakHyphen/>
      </w:r>
      <w:r w:rsidR="00B22785" w:rsidRPr="00C839DC">
        <w:rPr>
          <w:rFonts w:asciiTheme="minorHAnsi" w:hAnsiTheme="minorHAnsi" w:cstheme="minorBidi"/>
        </w:rPr>
        <w:t>grid</w:t>
      </w:r>
      <w:r w:rsidR="005D6718" w:rsidRPr="00C839DC">
        <w:rPr>
          <w:rFonts w:asciiTheme="minorHAnsi" w:hAnsiTheme="minorHAnsi" w:cstheme="minorBidi"/>
        </w:rPr>
        <w:t xml:space="preserve"> designs</w:t>
      </w:r>
      <w:r w:rsidR="002262F8" w:rsidRPr="00C839DC">
        <w:rPr>
          <w:rFonts w:asciiTheme="minorHAnsi" w:hAnsiTheme="minorHAnsi" w:cstheme="minorBidi"/>
        </w:rPr>
        <w:t>, technical and financial proposal preparation, and post-awarding financial management</w:t>
      </w:r>
      <w:r w:rsidR="006B03F8" w:rsidRPr="00C839DC">
        <w:rPr>
          <w:iCs/>
          <w:szCs w:val="20"/>
        </w:rPr>
        <w:t xml:space="preserve">. </w:t>
      </w:r>
    </w:p>
    <w:p w14:paraId="6D214E34" w14:textId="18D4193B" w:rsidR="006B03F8" w:rsidRPr="00C839DC" w:rsidRDefault="006B03F8" w:rsidP="00836EDB">
      <w:pPr>
        <w:spacing w:after="0"/>
        <w:ind w:left="1620" w:hanging="1260"/>
        <w:rPr>
          <w:rFonts w:asciiTheme="majorHAnsi" w:hAnsiTheme="majorHAnsi"/>
          <w:iCs/>
          <w:szCs w:val="20"/>
        </w:rPr>
      </w:pPr>
      <w:r w:rsidRPr="00C839DC">
        <w:rPr>
          <w:i/>
          <w:szCs w:val="20"/>
        </w:rPr>
        <w:t>Activity 2.2.</w:t>
      </w:r>
      <w:r w:rsidR="00836EDB" w:rsidRPr="00C839DC">
        <w:rPr>
          <w:i/>
          <w:szCs w:val="20"/>
        </w:rPr>
        <w:t>3</w:t>
      </w:r>
      <w:r w:rsidRPr="00C839DC">
        <w:rPr>
          <w:i/>
          <w:szCs w:val="20"/>
        </w:rPr>
        <w:t>.</w:t>
      </w:r>
      <w:r w:rsidRPr="00C839DC">
        <w:rPr>
          <w:iCs/>
          <w:szCs w:val="20"/>
        </w:rPr>
        <w:tab/>
      </w:r>
      <w:r w:rsidR="009C7FD0" w:rsidRPr="00C839DC">
        <w:rPr>
          <w:iCs/>
          <w:szCs w:val="20"/>
        </w:rPr>
        <w:t>Develop a procedure for distributing</w:t>
      </w:r>
      <w:r w:rsidR="009F2B7C" w:rsidRPr="00C839DC">
        <w:rPr>
          <w:iCs/>
          <w:szCs w:val="20"/>
        </w:rPr>
        <w:t xml:space="preserve"> information on the available funding opportunities (nationa</w:t>
      </w:r>
      <w:r w:rsidR="005D2EEB" w:rsidRPr="00C839DC">
        <w:rPr>
          <w:iCs/>
          <w:szCs w:val="20"/>
        </w:rPr>
        <w:t xml:space="preserve">l and international), </w:t>
      </w:r>
      <w:r w:rsidR="009F2B7C" w:rsidRPr="00C839DC">
        <w:rPr>
          <w:iCs/>
          <w:szCs w:val="20"/>
        </w:rPr>
        <w:t>cost reduction methodologies</w:t>
      </w:r>
      <w:r w:rsidR="005D2EEB" w:rsidRPr="00C839DC">
        <w:rPr>
          <w:iCs/>
          <w:szCs w:val="20"/>
        </w:rPr>
        <w:t xml:space="preserve"> and f</w:t>
      </w:r>
      <w:r w:rsidR="009F2B7C" w:rsidRPr="00C839DC">
        <w:rPr>
          <w:iCs/>
          <w:szCs w:val="20"/>
        </w:rPr>
        <w:t>reely available tools</w:t>
      </w:r>
      <w:r w:rsidR="005D2EEB" w:rsidRPr="00C839DC">
        <w:rPr>
          <w:iCs/>
          <w:szCs w:val="20"/>
        </w:rPr>
        <w:t xml:space="preserve"> for</w:t>
      </w:r>
      <w:r w:rsidR="009F2B7C" w:rsidRPr="00C839DC">
        <w:rPr>
          <w:iCs/>
          <w:szCs w:val="20"/>
        </w:rPr>
        <w:t xml:space="preserve"> technical assistance</w:t>
      </w:r>
      <w:r w:rsidR="005D2EEB" w:rsidRPr="00C839DC">
        <w:rPr>
          <w:iCs/>
          <w:szCs w:val="20"/>
        </w:rPr>
        <w:t xml:space="preserve">, which </w:t>
      </w:r>
      <w:r w:rsidR="009C7FD0" w:rsidRPr="00C839DC">
        <w:rPr>
          <w:iCs/>
          <w:szCs w:val="20"/>
        </w:rPr>
        <w:t xml:space="preserve">potential </w:t>
      </w:r>
      <w:r w:rsidR="005D2EEB" w:rsidRPr="00C839DC">
        <w:rPr>
          <w:iCs/>
          <w:szCs w:val="20"/>
        </w:rPr>
        <w:t xml:space="preserve">bidders can use to develop their skills at implementing </w:t>
      </w:r>
      <w:r w:rsidR="00B22785" w:rsidRPr="00C839DC">
        <w:rPr>
          <w:iCs/>
          <w:szCs w:val="20"/>
        </w:rPr>
        <w:t>mini-grid</w:t>
      </w:r>
      <w:r w:rsidR="005D2EEB" w:rsidRPr="00C839DC">
        <w:rPr>
          <w:iCs/>
          <w:szCs w:val="20"/>
        </w:rPr>
        <w:t>s projects</w:t>
      </w:r>
      <w:r w:rsidR="009F2B7C" w:rsidRPr="00C839DC">
        <w:rPr>
          <w:iCs/>
          <w:szCs w:val="20"/>
        </w:rPr>
        <w:t xml:space="preserve">. An example of </w:t>
      </w:r>
      <w:r w:rsidR="009F2B7C" w:rsidRPr="00C839DC">
        <w:rPr>
          <w:rFonts w:asciiTheme="majorHAnsi" w:hAnsiTheme="majorHAnsi"/>
          <w:iCs/>
          <w:szCs w:val="20"/>
        </w:rPr>
        <w:t>t</w:t>
      </w:r>
      <w:r w:rsidR="005D2EEB" w:rsidRPr="00C839DC">
        <w:rPr>
          <w:rFonts w:asciiTheme="majorHAnsi" w:hAnsiTheme="majorHAnsi"/>
          <w:iCs/>
          <w:szCs w:val="20"/>
        </w:rPr>
        <w:t>hese resources</w:t>
      </w:r>
      <w:r w:rsidR="009F2B7C" w:rsidRPr="00C839DC">
        <w:rPr>
          <w:rFonts w:asciiTheme="majorHAnsi" w:hAnsiTheme="majorHAnsi"/>
          <w:iCs/>
          <w:szCs w:val="20"/>
        </w:rPr>
        <w:t xml:space="preserve"> is the </w:t>
      </w:r>
      <w:r w:rsidR="005D2EEB" w:rsidRPr="00C839DC">
        <w:rPr>
          <w:rFonts w:asciiTheme="majorHAnsi" w:hAnsiTheme="majorHAnsi"/>
          <w:iCs/>
          <w:szCs w:val="20"/>
        </w:rPr>
        <w:t>“Green Mini-Grid Helpdesk” of the African Development Bank</w:t>
      </w:r>
      <w:r w:rsidR="008951FC" w:rsidRPr="00C839DC">
        <w:rPr>
          <w:rFonts w:asciiTheme="majorHAnsi" w:hAnsiTheme="majorHAnsi"/>
          <w:iCs/>
          <w:szCs w:val="20"/>
        </w:rPr>
        <w:t xml:space="preserve"> (AfDB)</w:t>
      </w:r>
      <w:r w:rsidRPr="00C839DC">
        <w:rPr>
          <w:rFonts w:asciiTheme="majorHAnsi" w:hAnsiTheme="majorHAnsi"/>
          <w:iCs/>
          <w:szCs w:val="20"/>
        </w:rPr>
        <w:t>.</w:t>
      </w:r>
      <w:r w:rsidR="005D2EEB" w:rsidRPr="00C839DC">
        <w:rPr>
          <w:rStyle w:val="FootnoteReference"/>
          <w:rFonts w:asciiTheme="majorHAnsi" w:hAnsiTheme="majorHAnsi"/>
          <w:iCs/>
          <w:szCs w:val="20"/>
        </w:rPr>
        <w:footnoteReference w:id="12"/>
      </w:r>
    </w:p>
    <w:p w14:paraId="31C21721" w14:textId="7C3055F2" w:rsidR="006B03F8" w:rsidRPr="00C839DC" w:rsidRDefault="006B03F8" w:rsidP="00836EDB">
      <w:pPr>
        <w:spacing w:after="0"/>
        <w:ind w:left="1620" w:hanging="1260"/>
        <w:rPr>
          <w:iCs/>
          <w:szCs w:val="20"/>
        </w:rPr>
      </w:pPr>
      <w:r w:rsidRPr="00C839DC">
        <w:rPr>
          <w:i/>
          <w:szCs w:val="20"/>
        </w:rPr>
        <w:t>Activity 2.2.</w:t>
      </w:r>
      <w:r w:rsidR="00836EDB" w:rsidRPr="00C839DC">
        <w:rPr>
          <w:i/>
          <w:szCs w:val="20"/>
        </w:rPr>
        <w:t>4</w:t>
      </w:r>
      <w:r w:rsidRPr="00C839DC">
        <w:rPr>
          <w:i/>
          <w:szCs w:val="20"/>
        </w:rPr>
        <w:t>.</w:t>
      </w:r>
      <w:r w:rsidRPr="00C839DC">
        <w:rPr>
          <w:iCs/>
          <w:szCs w:val="20"/>
        </w:rPr>
        <w:tab/>
      </w:r>
      <w:r w:rsidR="009C7FD0" w:rsidRPr="00C839DC">
        <w:rPr>
          <w:iCs/>
          <w:szCs w:val="20"/>
        </w:rPr>
        <w:t xml:space="preserve">Create a catalogue providing guidance and </w:t>
      </w:r>
      <w:r w:rsidR="009C7FD0" w:rsidRPr="00C839DC">
        <w:rPr>
          <w:rFonts w:asciiTheme="minorHAnsi" w:hAnsiTheme="minorHAnsi" w:cstheme="minorHAnsi"/>
        </w:rPr>
        <w:t xml:space="preserve">best practice examples for delivering cost effective </w:t>
      </w:r>
      <w:r w:rsidR="00B22785" w:rsidRPr="00C839DC">
        <w:rPr>
          <w:rFonts w:asciiTheme="minorHAnsi" w:hAnsiTheme="minorHAnsi" w:cstheme="minorHAnsi"/>
        </w:rPr>
        <w:t>mini-grid</w:t>
      </w:r>
      <w:r w:rsidR="009C7FD0" w:rsidRPr="00C839DC">
        <w:rPr>
          <w:rFonts w:asciiTheme="minorHAnsi" w:hAnsiTheme="minorHAnsi" w:cstheme="minorHAnsi"/>
        </w:rPr>
        <w:t xml:space="preserve"> services</w:t>
      </w:r>
      <w:r w:rsidRPr="00C839DC">
        <w:rPr>
          <w:iCs/>
          <w:szCs w:val="20"/>
        </w:rPr>
        <w:t>.</w:t>
      </w:r>
      <w:r w:rsidR="009C7FD0" w:rsidRPr="00C839DC">
        <w:rPr>
          <w:iCs/>
          <w:szCs w:val="20"/>
        </w:rPr>
        <w:t xml:space="preserve"> </w:t>
      </w:r>
      <w:r w:rsidR="005D6718" w:rsidRPr="00C839DC">
        <w:rPr>
          <w:iCs/>
          <w:szCs w:val="20"/>
        </w:rPr>
        <w:t xml:space="preserve">The guidance will cover the common methodologies for </w:t>
      </w:r>
      <w:r w:rsidR="005D6718" w:rsidRPr="00C839DC">
        <w:rPr>
          <w:rFonts w:asciiTheme="minorHAnsi" w:hAnsiTheme="minorHAnsi" w:cstheme="minorHAnsi"/>
        </w:rPr>
        <w:t xml:space="preserve">reducing the costs associated with providing </w:t>
      </w:r>
      <w:r w:rsidR="00B22785" w:rsidRPr="00C839DC">
        <w:rPr>
          <w:rFonts w:asciiTheme="minorHAnsi" w:hAnsiTheme="minorHAnsi" w:cstheme="minorHAnsi"/>
        </w:rPr>
        <w:t>mini-grid</w:t>
      </w:r>
      <w:r w:rsidR="005D6718" w:rsidRPr="00C839DC">
        <w:rPr>
          <w:rFonts w:asciiTheme="minorHAnsi" w:hAnsiTheme="minorHAnsi" w:cstheme="minorHAnsi"/>
        </w:rPr>
        <w:t xml:space="preserve"> services, suggestions for stimulating demand, alternatives for productive use development, and other levers which contribute to increasing energy utility.</w:t>
      </w:r>
    </w:p>
    <w:p w14:paraId="0A65F17C" w14:textId="6FFDA39A" w:rsidR="006B03F8" w:rsidRPr="00C839DC" w:rsidRDefault="006B03F8" w:rsidP="008D5D38">
      <w:pPr>
        <w:spacing w:before="120"/>
        <w:ind w:left="1080" w:hanging="1080"/>
        <w:rPr>
          <w:rFonts w:asciiTheme="majorHAnsi" w:hAnsiTheme="majorHAnsi"/>
          <w:iCs/>
          <w:szCs w:val="20"/>
        </w:rPr>
      </w:pPr>
      <w:r w:rsidRPr="00C839DC">
        <w:rPr>
          <w:iCs/>
          <w:szCs w:val="20"/>
          <w:u w:val="single"/>
        </w:rPr>
        <w:t>Output 2.3.</w:t>
      </w:r>
      <w:r w:rsidRPr="00C839DC">
        <w:rPr>
          <w:iCs/>
          <w:szCs w:val="20"/>
        </w:rPr>
        <w:tab/>
      </w:r>
      <w:r w:rsidR="00FC7AE4" w:rsidRPr="00C839DC">
        <w:rPr>
          <w:iCs/>
          <w:szCs w:val="20"/>
        </w:rPr>
        <w:t xml:space="preserve">Support </w:t>
      </w:r>
      <w:r w:rsidR="008D5D38" w:rsidRPr="00C839DC">
        <w:rPr>
          <w:iCs/>
          <w:szCs w:val="20"/>
        </w:rPr>
        <w:t>provided to establish and grow a national industry association of private sector mini-grid developers</w:t>
      </w:r>
      <w:r w:rsidRPr="00C839DC">
        <w:rPr>
          <w:rFonts w:asciiTheme="majorHAnsi" w:hAnsiTheme="majorHAnsi"/>
          <w:iCs/>
          <w:szCs w:val="20"/>
        </w:rPr>
        <w:t>.</w:t>
      </w:r>
    </w:p>
    <w:p w14:paraId="4012899F" w14:textId="5D95372D" w:rsidR="00543FB1" w:rsidRPr="00C839DC" w:rsidRDefault="00543FB1" w:rsidP="007111A3">
      <w:pPr>
        <w:spacing w:after="0"/>
        <w:ind w:left="1620" w:hanging="1260"/>
        <w:rPr>
          <w:iCs/>
          <w:szCs w:val="20"/>
        </w:rPr>
      </w:pPr>
      <w:r w:rsidRPr="00C839DC">
        <w:rPr>
          <w:i/>
          <w:szCs w:val="20"/>
        </w:rPr>
        <w:t>Activity 2.3.1.</w:t>
      </w:r>
      <w:r w:rsidRPr="00C839DC">
        <w:rPr>
          <w:iCs/>
          <w:szCs w:val="20"/>
        </w:rPr>
        <w:tab/>
        <w:t xml:space="preserve">Conduct a study for private sector mapping </w:t>
      </w:r>
      <w:r w:rsidR="007111A3" w:rsidRPr="00C839DC">
        <w:rPr>
          <w:iCs/>
          <w:szCs w:val="20"/>
        </w:rPr>
        <w:t xml:space="preserve">during Year 1 </w:t>
      </w:r>
      <w:r w:rsidRPr="00C839DC">
        <w:rPr>
          <w:iCs/>
          <w:szCs w:val="20"/>
        </w:rPr>
        <w:t xml:space="preserve">to research and collate all of the relevant in-country private players in the mini-grid sector and assess </w:t>
      </w:r>
      <w:r w:rsidR="007111A3" w:rsidRPr="00C839DC">
        <w:rPr>
          <w:iCs/>
          <w:szCs w:val="20"/>
        </w:rPr>
        <w:t xml:space="preserve">their technical capacity to participate in EPC and ESCO tenders and </w:t>
      </w:r>
      <w:r w:rsidRPr="00C839DC">
        <w:rPr>
          <w:iCs/>
          <w:szCs w:val="20"/>
        </w:rPr>
        <w:t>their interest in becoming association members, including a needs assessment for existing associations, e.g. Chamber of Commerce</w:t>
      </w:r>
      <w:r w:rsidRPr="00C839DC">
        <w:rPr>
          <w:rFonts w:asciiTheme="minorHAnsi" w:hAnsiTheme="minorHAnsi" w:cstheme="minorHAnsi"/>
        </w:rPr>
        <w:t>.</w:t>
      </w:r>
    </w:p>
    <w:p w14:paraId="03EDE317" w14:textId="40729642" w:rsidR="006B03F8" w:rsidRPr="00C839DC" w:rsidRDefault="006B03F8" w:rsidP="00543FB1">
      <w:pPr>
        <w:spacing w:after="0"/>
        <w:ind w:left="1620" w:hanging="1260"/>
        <w:rPr>
          <w:iCs/>
          <w:szCs w:val="20"/>
        </w:rPr>
      </w:pPr>
      <w:r w:rsidRPr="00C839DC">
        <w:rPr>
          <w:rFonts w:asciiTheme="majorHAnsi" w:hAnsiTheme="majorHAnsi"/>
          <w:i/>
          <w:szCs w:val="20"/>
        </w:rPr>
        <w:t>Activity 2.3.</w:t>
      </w:r>
      <w:r w:rsidR="00543FB1" w:rsidRPr="00C839DC">
        <w:rPr>
          <w:rFonts w:asciiTheme="majorHAnsi" w:hAnsiTheme="majorHAnsi"/>
          <w:i/>
          <w:szCs w:val="20"/>
        </w:rPr>
        <w:t>2</w:t>
      </w:r>
      <w:r w:rsidRPr="00C839DC">
        <w:rPr>
          <w:rFonts w:asciiTheme="majorHAnsi" w:hAnsiTheme="majorHAnsi"/>
          <w:i/>
          <w:szCs w:val="20"/>
        </w:rPr>
        <w:t>.</w:t>
      </w:r>
      <w:r w:rsidRPr="00C839DC">
        <w:rPr>
          <w:rFonts w:asciiTheme="majorHAnsi" w:hAnsiTheme="majorHAnsi"/>
          <w:iCs/>
          <w:szCs w:val="20"/>
        </w:rPr>
        <w:tab/>
      </w:r>
      <w:r w:rsidR="00B8248D" w:rsidRPr="00C839DC">
        <w:rPr>
          <w:rFonts w:asciiTheme="majorHAnsi" w:hAnsiTheme="majorHAnsi"/>
          <w:iCs/>
          <w:szCs w:val="20"/>
        </w:rPr>
        <w:t xml:space="preserve">Establish linkages between the AMP in Djibouti project and international/regional organizations such as the African </w:t>
      </w:r>
      <w:r w:rsidR="00B22785" w:rsidRPr="00C839DC">
        <w:rPr>
          <w:rFonts w:asciiTheme="majorHAnsi" w:hAnsiTheme="majorHAnsi"/>
          <w:iCs/>
          <w:szCs w:val="20"/>
        </w:rPr>
        <w:t>Mini-grid</w:t>
      </w:r>
      <w:r w:rsidR="00B8248D" w:rsidRPr="00C839DC">
        <w:rPr>
          <w:rFonts w:asciiTheme="majorHAnsi" w:hAnsiTheme="majorHAnsi"/>
          <w:iCs/>
          <w:szCs w:val="20"/>
        </w:rPr>
        <w:t xml:space="preserve"> Developers Association (AMDA)</w:t>
      </w:r>
      <w:r w:rsidR="00B8248D" w:rsidRPr="00C839DC">
        <w:rPr>
          <w:rStyle w:val="FootnoteReference"/>
          <w:rFonts w:asciiTheme="majorHAnsi" w:hAnsiTheme="majorHAnsi"/>
          <w:iCs/>
          <w:szCs w:val="20"/>
        </w:rPr>
        <w:footnoteReference w:id="13"/>
      </w:r>
      <w:r w:rsidR="00B8248D" w:rsidRPr="00C839DC">
        <w:rPr>
          <w:rFonts w:asciiTheme="majorHAnsi" w:hAnsiTheme="majorHAnsi"/>
          <w:iCs/>
          <w:szCs w:val="20"/>
        </w:rPr>
        <w:t>, GOGLA</w:t>
      </w:r>
      <w:r w:rsidR="00B8248D" w:rsidRPr="00C839DC">
        <w:rPr>
          <w:rStyle w:val="FootnoteReference"/>
          <w:iCs/>
          <w:szCs w:val="20"/>
        </w:rPr>
        <w:footnoteReference w:id="14"/>
      </w:r>
      <w:r w:rsidR="00B8248D" w:rsidRPr="00C839DC">
        <w:rPr>
          <w:rFonts w:asciiTheme="majorHAnsi" w:hAnsiTheme="majorHAnsi"/>
          <w:iCs/>
          <w:szCs w:val="20"/>
        </w:rPr>
        <w:t xml:space="preserve">, the Alliance for Rural </w:t>
      </w:r>
      <w:r w:rsidR="00B8248D" w:rsidRPr="00C839DC">
        <w:rPr>
          <w:rFonts w:asciiTheme="majorHAnsi" w:hAnsiTheme="majorHAnsi"/>
          <w:iCs/>
          <w:szCs w:val="20"/>
        </w:rPr>
        <w:lastRenderedPageBreak/>
        <w:t>Electrification (ARE)</w:t>
      </w:r>
      <w:r w:rsidR="00B8248D" w:rsidRPr="00C839DC">
        <w:rPr>
          <w:rStyle w:val="FootnoteReference"/>
          <w:iCs/>
          <w:szCs w:val="20"/>
        </w:rPr>
        <w:footnoteReference w:id="15"/>
      </w:r>
      <w:r w:rsidR="00B8248D" w:rsidRPr="00C839DC">
        <w:rPr>
          <w:rFonts w:asciiTheme="majorHAnsi" w:hAnsiTheme="majorHAnsi"/>
          <w:iCs/>
          <w:szCs w:val="20"/>
        </w:rPr>
        <w:t xml:space="preserve"> or others - as relevant, to</w:t>
      </w:r>
      <w:r w:rsidR="00B8248D" w:rsidRPr="00C839DC">
        <w:rPr>
          <w:iCs/>
          <w:szCs w:val="20"/>
        </w:rPr>
        <w:t xml:space="preserve"> discuss </w:t>
      </w:r>
      <w:r w:rsidR="00FC3162" w:rsidRPr="00C839DC">
        <w:rPr>
          <w:iCs/>
          <w:szCs w:val="20"/>
        </w:rPr>
        <w:t xml:space="preserve">existing guidance and explore </w:t>
      </w:r>
      <w:r w:rsidR="00B8248D" w:rsidRPr="00C839DC">
        <w:rPr>
          <w:iCs/>
          <w:szCs w:val="20"/>
        </w:rPr>
        <w:t xml:space="preserve">the potential for setting up a local industry association for solar </w:t>
      </w:r>
      <w:r w:rsidR="00B22785" w:rsidRPr="00C839DC">
        <w:rPr>
          <w:iCs/>
          <w:szCs w:val="20"/>
        </w:rPr>
        <w:t>mini-grid</w:t>
      </w:r>
      <w:r w:rsidR="00B8248D" w:rsidRPr="00C839DC">
        <w:rPr>
          <w:iCs/>
          <w:szCs w:val="20"/>
        </w:rPr>
        <w:t>s in Djibouti</w:t>
      </w:r>
      <w:r w:rsidRPr="00C839DC">
        <w:rPr>
          <w:iCs/>
          <w:szCs w:val="20"/>
        </w:rPr>
        <w:t xml:space="preserve">. </w:t>
      </w:r>
    </w:p>
    <w:p w14:paraId="66F7FF4B" w14:textId="52C0AA62" w:rsidR="006B03F8" w:rsidRPr="00C839DC" w:rsidRDefault="006B03F8" w:rsidP="00CE7A77">
      <w:pPr>
        <w:spacing w:after="0"/>
        <w:ind w:left="1620" w:hanging="1260"/>
        <w:rPr>
          <w:iCs/>
          <w:szCs w:val="20"/>
        </w:rPr>
      </w:pPr>
      <w:r w:rsidRPr="00C839DC">
        <w:rPr>
          <w:i/>
          <w:szCs w:val="20"/>
        </w:rPr>
        <w:t>Activity 2.3.3.</w:t>
      </w:r>
      <w:r w:rsidRPr="00C839DC">
        <w:rPr>
          <w:iCs/>
          <w:szCs w:val="20"/>
        </w:rPr>
        <w:tab/>
      </w:r>
      <w:r w:rsidR="00B8248D" w:rsidRPr="00C839DC">
        <w:rPr>
          <w:iCs/>
          <w:szCs w:val="20"/>
        </w:rPr>
        <w:t xml:space="preserve">Identify the champions in the public sector, who can </w:t>
      </w:r>
      <w:r w:rsidR="00B8248D" w:rsidRPr="00C839DC">
        <w:rPr>
          <w:rFonts w:asciiTheme="minorHAnsi" w:hAnsiTheme="minorHAnsi" w:cstheme="minorHAnsi"/>
        </w:rPr>
        <w:t>support the association and provide a direct liaison to the government and key ministries, to ensure the required support is forthcoming</w:t>
      </w:r>
      <w:r w:rsidRPr="00C839DC">
        <w:rPr>
          <w:iCs/>
          <w:szCs w:val="20"/>
        </w:rPr>
        <w:t>.</w:t>
      </w:r>
      <w:r w:rsidR="007938C5" w:rsidRPr="00C839DC">
        <w:rPr>
          <w:iCs/>
          <w:szCs w:val="20"/>
        </w:rPr>
        <w:t xml:space="preserve"> For</w:t>
      </w:r>
      <w:r w:rsidR="00CE7A77" w:rsidRPr="00C839DC">
        <w:rPr>
          <w:iCs/>
          <w:szCs w:val="20"/>
        </w:rPr>
        <w:t> </w:t>
      </w:r>
      <w:r w:rsidR="007938C5" w:rsidRPr="00C839DC">
        <w:rPr>
          <w:iCs/>
          <w:szCs w:val="20"/>
        </w:rPr>
        <w:t>example, the departments and units within the ministries that are concerned with enhancing the environment for private sector investment and have existing working relations with the Chamber of Commerce on ongoing initiatives.</w:t>
      </w:r>
    </w:p>
    <w:p w14:paraId="71A1145E" w14:textId="27EA5854" w:rsidR="00CD47B0" w:rsidRPr="00C839DC" w:rsidRDefault="00CD47B0" w:rsidP="00B8248D">
      <w:pPr>
        <w:spacing w:after="0"/>
        <w:ind w:left="1620" w:hanging="1260"/>
        <w:rPr>
          <w:rFonts w:asciiTheme="minorHAnsi" w:hAnsiTheme="minorHAnsi" w:cstheme="minorHAnsi"/>
        </w:rPr>
      </w:pPr>
      <w:r w:rsidRPr="00C839DC">
        <w:rPr>
          <w:i/>
          <w:szCs w:val="20"/>
        </w:rPr>
        <w:t>Activity 2.3.4.</w:t>
      </w:r>
      <w:r w:rsidRPr="00C839DC">
        <w:rPr>
          <w:iCs/>
          <w:szCs w:val="20"/>
        </w:rPr>
        <w:tab/>
      </w:r>
      <w:r w:rsidR="00B8248D" w:rsidRPr="00C839DC">
        <w:rPr>
          <w:rFonts w:asciiTheme="minorHAnsi" w:hAnsiTheme="minorHAnsi" w:cstheme="minorHAnsi"/>
        </w:rPr>
        <w:t>Draft the governance structure of the association and h</w:t>
      </w:r>
      <w:r w:rsidR="00B8248D" w:rsidRPr="00C839DC">
        <w:rPr>
          <w:iCs/>
          <w:szCs w:val="20"/>
        </w:rPr>
        <w:t>old consultation m</w:t>
      </w:r>
      <w:r w:rsidR="00B8248D" w:rsidRPr="00C839DC">
        <w:rPr>
          <w:rFonts w:asciiTheme="minorHAnsi" w:hAnsiTheme="minorHAnsi" w:cstheme="minorHAnsi"/>
        </w:rPr>
        <w:t>eetings with interested parties to put in place the operational guidelines, i.e. membership fee to incentivize commitment, voting rights and membership eligibility</w:t>
      </w:r>
      <w:r w:rsidRPr="00C839DC">
        <w:rPr>
          <w:rFonts w:asciiTheme="minorHAnsi" w:hAnsiTheme="minorHAnsi" w:cstheme="minorHAnsi"/>
        </w:rPr>
        <w:t>.</w:t>
      </w:r>
    </w:p>
    <w:p w14:paraId="644B57DE" w14:textId="61F4B19D" w:rsidR="00B8248D" w:rsidRPr="00C839DC" w:rsidRDefault="00B8248D" w:rsidP="00A11AFB">
      <w:pPr>
        <w:spacing w:after="0"/>
        <w:ind w:left="1620" w:hanging="1260"/>
        <w:rPr>
          <w:iCs/>
          <w:szCs w:val="20"/>
        </w:rPr>
      </w:pPr>
      <w:r w:rsidRPr="00C839DC">
        <w:rPr>
          <w:i/>
          <w:szCs w:val="20"/>
        </w:rPr>
        <w:t>Activity 2.3.</w:t>
      </w:r>
      <w:r w:rsidR="00CB7897" w:rsidRPr="00C839DC">
        <w:rPr>
          <w:i/>
          <w:szCs w:val="20"/>
        </w:rPr>
        <w:t>5</w:t>
      </w:r>
      <w:r w:rsidRPr="00C839DC">
        <w:rPr>
          <w:i/>
          <w:szCs w:val="20"/>
        </w:rPr>
        <w:t>.</w:t>
      </w:r>
      <w:r w:rsidRPr="00C839DC">
        <w:rPr>
          <w:iCs/>
          <w:szCs w:val="20"/>
        </w:rPr>
        <w:tab/>
      </w:r>
      <w:r w:rsidR="00A11AFB" w:rsidRPr="00C839DC">
        <w:rPr>
          <w:iCs/>
          <w:szCs w:val="20"/>
        </w:rPr>
        <w:t>In parallel to the steps towards formal establishment, p</w:t>
      </w:r>
      <w:r w:rsidR="00CB7897" w:rsidRPr="00C839DC">
        <w:rPr>
          <w:iCs/>
          <w:szCs w:val="20"/>
        </w:rPr>
        <w:t>ublish information and n</w:t>
      </w:r>
      <w:r w:rsidR="00CB7897" w:rsidRPr="00C839DC">
        <w:rPr>
          <w:rFonts w:asciiTheme="minorHAnsi" w:hAnsiTheme="minorHAnsi" w:cstheme="minorHAnsi"/>
        </w:rPr>
        <w:t xml:space="preserve">ewsletters on the aspired association using national and social media to ensure wide coverage of information pertaining to the </w:t>
      </w:r>
      <w:r w:rsidR="006C7325" w:rsidRPr="00C839DC">
        <w:rPr>
          <w:rFonts w:asciiTheme="minorHAnsi" w:hAnsiTheme="minorHAnsi" w:cstheme="minorHAnsi"/>
        </w:rPr>
        <w:t xml:space="preserve">establishment </w:t>
      </w:r>
      <w:r w:rsidR="00CB7897" w:rsidRPr="00C839DC">
        <w:rPr>
          <w:rFonts w:asciiTheme="minorHAnsi" w:hAnsiTheme="minorHAnsi" w:cstheme="minorHAnsi"/>
        </w:rPr>
        <w:t xml:space="preserve">of the proposed association and </w:t>
      </w:r>
      <w:r w:rsidR="00A11AFB" w:rsidRPr="00C839DC">
        <w:rPr>
          <w:rFonts w:asciiTheme="minorHAnsi" w:hAnsiTheme="minorHAnsi" w:cstheme="minorHAnsi"/>
        </w:rPr>
        <w:t>that the private actors and general public are aware of the</w:t>
      </w:r>
      <w:r w:rsidR="00CB7897" w:rsidRPr="00C839DC">
        <w:rPr>
          <w:rFonts w:asciiTheme="minorHAnsi" w:hAnsiTheme="minorHAnsi" w:cstheme="minorHAnsi"/>
        </w:rPr>
        <w:t xml:space="preserve"> opportunities which the association can provide for its members</w:t>
      </w:r>
      <w:r w:rsidR="00BE7A75" w:rsidRPr="00C839DC">
        <w:rPr>
          <w:rFonts w:asciiTheme="minorHAnsi" w:hAnsiTheme="minorHAnsi" w:cstheme="minorHAnsi"/>
        </w:rPr>
        <w:t>, in close collaboration with the CoPs, led by the AMP Regional Project</w:t>
      </w:r>
      <w:r w:rsidRPr="00C839DC">
        <w:rPr>
          <w:rFonts w:asciiTheme="minorHAnsi" w:hAnsiTheme="minorHAnsi" w:cstheme="minorHAnsi"/>
        </w:rPr>
        <w:t>.</w:t>
      </w:r>
      <w:r w:rsidR="00A11AFB" w:rsidRPr="00C839DC">
        <w:rPr>
          <w:rFonts w:asciiTheme="minorHAnsi" w:hAnsiTheme="minorHAnsi" w:cstheme="minorHAnsi"/>
        </w:rPr>
        <w:t xml:space="preserve"> </w:t>
      </w:r>
    </w:p>
    <w:p w14:paraId="226B5813" w14:textId="76F8C61C" w:rsidR="006B03F8" w:rsidRPr="00C839DC" w:rsidRDefault="00FC7AE4" w:rsidP="00845D5A">
      <w:pPr>
        <w:pBdr>
          <w:top w:val="single" w:sz="4" w:space="1" w:color="auto"/>
          <w:bottom w:val="single" w:sz="4" w:space="1" w:color="auto"/>
        </w:pBdr>
        <w:spacing w:before="240"/>
        <w:ind w:left="1440" w:hanging="1440"/>
        <w:rPr>
          <w:b/>
          <w:bCs/>
        </w:rPr>
      </w:pPr>
      <w:r w:rsidRPr="00C839DC">
        <w:rPr>
          <w:b/>
          <w:bCs/>
        </w:rPr>
        <w:t>Component 3.</w:t>
      </w:r>
      <w:r w:rsidRPr="00C839DC">
        <w:rPr>
          <w:b/>
          <w:bCs/>
        </w:rPr>
        <w:tab/>
      </w:r>
      <w:r w:rsidR="00813444" w:rsidRPr="00C839DC">
        <w:rPr>
          <w:b/>
          <w:bCs/>
        </w:rPr>
        <w:t>Scaled-up F</w:t>
      </w:r>
      <w:r w:rsidR="00845D5A" w:rsidRPr="00C839DC">
        <w:rPr>
          <w:b/>
          <w:bCs/>
        </w:rPr>
        <w:t>inancing</w:t>
      </w:r>
    </w:p>
    <w:p w14:paraId="0B1E9E28" w14:textId="24A89731" w:rsidR="006B03F8" w:rsidRPr="00C839DC" w:rsidRDefault="00024ABF" w:rsidP="00FE4483">
      <w:r w:rsidRPr="00C839DC">
        <w:t>The</w:t>
      </w:r>
      <w:r w:rsidR="006B03F8" w:rsidRPr="00C839DC">
        <w:t xml:space="preserve"> </w:t>
      </w:r>
      <w:r w:rsidR="005F00EB" w:rsidRPr="00C839DC">
        <w:t xml:space="preserve">sustainability of the proposed delivery model depends on its commercial viability, but also on the funding opportunities available to the private sector players wishing to engage in the </w:t>
      </w:r>
      <w:r w:rsidR="00B22785" w:rsidRPr="00C839DC">
        <w:t>mini-grid</w:t>
      </w:r>
      <w:r w:rsidR="005F00EB" w:rsidRPr="00C839DC">
        <w:t xml:space="preserve"> sector</w:t>
      </w:r>
      <w:r w:rsidR="00FE4483" w:rsidRPr="00C839DC">
        <w:t xml:space="preserve"> in Djibouti</w:t>
      </w:r>
      <w:r w:rsidR="006B03F8" w:rsidRPr="00C839DC">
        <w:t>.</w:t>
      </w:r>
      <w:r w:rsidR="005F00EB" w:rsidRPr="00C839DC">
        <w:t xml:space="preserve"> The establishment of an innovative financing mechanism and instruments </w:t>
      </w:r>
      <w:r w:rsidR="00CE708B" w:rsidRPr="00C839DC">
        <w:t xml:space="preserve">requires undertaking </w:t>
      </w:r>
      <w:r w:rsidR="005F00EB" w:rsidRPr="00C839DC">
        <w:t xml:space="preserve">a holistic analysis of the </w:t>
      </w:r>
      <w:r w:rsidR="00B22785" w:rsidRPr="00C839DC">
        <w:t>mini-grid</w:t>
      </w:r>
      <w:r w:rsidR="005F00EB" w:rsidRPr="00C839DC">
        <w:t xml:space="preserve"> sector, how it operates, </w:t>
      </w:r>
      <w:r w:rsidR="00FE4483" w:rsidRPr="00C839DC">
        <w:t xml:space="preserve">existing financing mechanisms and gaps, </w:t>
      </w:r>
      <w:r w:rsidR="005F00EB" w:rsidRPr="00C839DC">
        <w:t xml:space="preserve">the stakeholders involved, as well as </w:t>
      </w:r>
      <w:r w:rsidR="75255127" w:rsidRPr="00C839DC">
        <w:t xml:space="preserve">existing </w:t>
      </w:r>
      <w:r w:rsidR="005F00EB" w:rsidRPr="00C839DC">
        <w:t xml:space="preserve">and expected challenges potentially affecting the </w:t>
      </w:r>
      <w:r w:rsidR="00FE4483" w:rsidRPr="00C839DC">
        <w:t>scaling up of investment in the mini-grid sector</w:t>
      </w:r>
      <w:r w:rsidR="005F00EB" w:rsidRPr="00C839DC">
        <w:t>. The following are some of the aspects the study would investigate:</w:t>
      </w:r>
    </w:p>
    <w:p w14:paraId="0DD59629" w14:textId="77777777" w:rsidR="005F00EB" w:rsidRPr="00C839DC" w:rsidRDefault="005F00EB" w:rsidP="00C712CE">
      <w:pPr>
        <w:numPr>
          <w:ilvl w:val="0"/>
          <w:numId w:val="28"/>
        </w:numPr>
        <w:spacing w:after="0"/>
        <w:jc w:val="left"/>
        <w:rPr>
          <w:rFonts w:asciiTheme="minorHAnsi" w:hAnsiTheme="minorHAnsi" w:cstheme="minorHAnsi"/>
        </w:rPr>
      </w:pPr>
      <w:r w:rsidRPr="00C839DC">
        <w:rPr>
          <w:rFonts w:asciiTheme="minorHAnsi" w:hAnsiTheme="minorHAnsi" w:cstheme="minorHAnsi"/>
        </w:rPr>
        <w:t>An analysis of existing national rural development strategy;</w:t>
      </w:r>
    </w:p>
    <w:p w14:paraId="55EE668E" w14:textId="77777777" w:rsidR="005F00EB" w:rsidRPr="00C839DC" w:rsidRDefault="005F00EB" w:rsidP="00C712CE">
      <w:pPr>
        <w:numPr>
          <w:ilvl w:val="0"/>
          <w:numId w:val="28"/>
        </w:numPr>
        <w:spacing w:after="0"/>
        <w:jc w:val="left"/>
        <w:rPr>
          <w:rFonts w:asciiTheme="minorHAnsi" w:hAnsiTheme="minorHAnsi" w:cstheme="minorHAnsi"/>
        </w:rPr>
      </w:pPr>
      <w:r w:rsidRPr="00C839DC">
        <w:rPr>
          <w:rFonts w:asciiTheme="minorHAnsi" w:hAnsiTheme="minorHAnsi" w:cstheme="minorHAnsi"/>
        </w:rPr>
        <w:t>Appetite for engagement with donor programs, private sector lending institutions and national commercial operators;</w:t>
      </w:r>
    </w:p>
    <w:p w14:paraId="35E13040" w14:textId="77777777" w:rsidR="005F00EB" w:rsidRPr="00C839DC" w:rsidRDefault="005F00EB" w:rsidP="00C712CE">
      <w:pPr>
        <w:numPr>
          <w:ilvl w:val="0"/>
          <w:numId w:val="28"/>
        </w:numPr>
        <w:spacing w:after="0"/>
        <w:jc w:val="left"/>
        <w:rPr>
          <w:rFonts w:asciiTheme="minorHAnsi" w:hAnsiTheme="minorHAnsi" w:cstheme="minorHAnsi"/>
        </w:rPr>
      </w:pPr>
      <w:r w:rsidRPr="00C839DC">
        <w:rPr>
          <w:rFonts w:asciiTheme="minorHAnsi" w:hAnsiTheme="minorHAnsi" w:cstheme="minorHAnsi"/>
        </w:rPr>
        <w:t>Capacity of national bodies to manage a funding program;</w:t>
      </w:r>
    </w:p>
    <w:p w14:paraId="1B04D8D9" w14:textId="64D244B3" w:rsidR="005F00EB" w:rsidRPr="00C839DC" w:rsidRDefault="005F00EB" w:rsidP="00C712CE">
      <w:pPr>
        <w:numPr>
          <w:ilvl w:val="0"/>
          <w:numId w:val="28"/>
        </w:numPr>
        <w:spacing w:after="0"/>
        <w:jc w:val="left"/>
        <w:rPr>
          <w:rFonts w:asciiTheme="minorHAnsi" w:hAnsiTheme="minorHAnsi" w:cstheme="minorHAnsi"/>
        </w:rPr>
      </w:pPr>
      <w:r w:rsidRPr="00C839DC">
        <w:rPr>
          <w:rFonts w:asciiTheme="minorHAnsi" w:hAnsiTheme="minorHAnsi" w:cstheme="minorHAnsi"/>
        </w:rPr>
        <w:t xml:space="preserve">Extent and favorability of any national </w:t>
      </w:r>
      <w:r w:rsidR="00B22785" w:rsidRPr="00C839DC">
        <w:rPr>
          <w:rFonts w:asciiTheme="minorHAnsi" w:hAnsiTheme="minorHAnsi" w:cstheme="minorHAnsi"/>
        </w:rPr>
        <w:t>mini-grid</w:t>
      </w:r>
      <w:r w:rsidRPr="00C839DC">
        <w:rPr>
          <w:rFonts w:asciiTheme="minorHAnsi" w:hAnsiTheme="minorHAnsi" w:cstheme="minorHAnsi"/>
        </w:rPr>
        <w:t xml:space="preserve"> related policy and regulation;</w:t>
      </w:r>
    </w:p>
    <w:p w14:paraId="23FFCF41" w14:textId="77777777" w:rsidR="005F00EB" w:rsidRPr="00C839DC" w:rsidRDefault="005F00EB" w:rsidP="00C712CE">
      <w:pPr>
        <w:numPr>
          <w:ilvl w:val="0"/>
          <w:numId w:val="28"/>
        </w:numPr>
        <w:spacing w:after="0"/>
        <w:jc w:val="left"/>
        <w:rPr>
          <w:rFonts w:asciiTheme="minorHAnsi" w:hAnsiTheme="minorHAnsi" w:cstheme="minorHAnsi"/>
        </w:rPr>
      </w:pPr>
      <w:r w:rsidRPr="00C839DC">
        <w:rPr>
          <w:rFonts w:asciiTheme="minorHAnsi" w:hAnsiTheme="minorHAnsi" w:cstheme="minorHAnsi"/>
        </w:rPr>
        <w:t>Potential for lobbying and policy guidance;</w:t>
      </w:r>
    </w:p>
    <w:p w14:paraId="27BEC2F6" w14:textId="7EF7A478" w:rsidR="005F00EB" w:rsidRPr="00C839DC" w:rsidRDefault="005F00EB" w:rsidP="00C712CE">
      <w:pPr>
        <w:numPr>
          <w:ilvl w:val="0"/>
          <w:numId w:val="28"/>
        </w:numPr>
        <w:spacing w:after="0"/>
        <w:jc w:val="left"/>
        <w:rPr>
          <w:rFonts w:asciiTheme="minorHAnsi" w:hAnsiTheme="minorHAnsi" w:cstheme="minorHAnsi"/>
        </w:rPr>
      </w:pPr>
      <w:r w:rsidRPr="00C839DC">
        <w:rPr>
          <w:rFonts w:asciiTheme="minorHAnsi" w:hAnsiTheme="minorHAnsi" w:cstheme="minorHAnsi"/>
        </w:rPr>
        <w:t xml:space="preserve">A general assessment of the extent to which the political ecosystem is supportive of the </w:t>
      </w:r>
      <w:r w:rsidR="00B22785" w:rsidRPr="00C839DC">
        <w:rPr>
          <w:rFonts w:asciiTheme="minorHAnsi" w:hAnsiTheme="minorHAnsi" w:cstheme="minorHAnsi"/>
        </w:rPr>
        <w:t>mini-grid</w:t>
      </w:r>
      <w:r w:rsidRPr="00C839DC">
        <w:rPr>
          <w:rFonts w:asciiTheme="minorHAnsi" w:hAnsiTheme="minorHAnsi" w:cstheme="minorHAnsi"/>
        </w:rPr>
        <w:t xml:space="preserve"> sector;</w:t>
      </w:r>
    </w:p>
    <w:p w14:paraId="442600D4" w14:textId="08E42E4C" w:rsidR="005F00EB" w:rsidRPr="00C839DC" w:rsidRDefault="005F00EB" w:rsidP="00C712CE">
      <w:pPr>
        <w:numPr>
          <w:ilvl w:val="0"/>
          <w:numId w:val="28"/>
        </w:numPr>
        <w:spacing w:after="0"/>
        <w:jc w:val="left"/>
        <w:rPr>
          <w:rFonts w:asciiTheme="minorHAnsi" w:hAnsiTheme="minorHAnsi" w:cstheme="minorHAnsi"/>
        </w:rPr>
      </w:pPr>
      <w:r w:rsidRPr="00C839DC">
        <w:rPr>
          <w:rFonts w:asciiTheme="minorHAnsi" w:hAnsiTheme="minorHAnsi" w:cstheme="minorHAnsi"/>
        </w:rPr>
        <w:t>An assessment of the transparency and corruption of relevant agencies;</w:t>
      </w:r>
      <w:r w:rsidR="00CE708B" w:rsidRPr="00C839DC">
        <w:rPr>
          <w:rFonts w:asciiTheme="minorHAnsi" w:hAnsiTheme="minorHAnsi" w:cstheme="minorHAnsi"/>
        </w:rPr>
        <w:t xml:space="preserve"> </w:t>
      </w:r>
    </w:p>
    <w:p w14:paraId="693EBED9" w14:textId="5F6E80FD" w:rsidR="00CE708B" w:rsidRPr="00C839DC" w:rsidRDefault="00CE708B" w:rsidP="00C712CE">
      <w:pPr>
        <w:numPr>
          <w:ilvl w:val="0"/>
          <w:numId w:val="28"/>
        </w:numPr>
        <w:spacing w:after="0"/>
        <w:jc w:val="left"/>
        <w:rPr>
          <w:rFonts w:asciiTheme="minorHAnsi" w:hAnsiTheme="minorHAnsi" w:cstheme="minorHAnsi"/>
        </w:rPr>
      </w:pPr>
      <w:r w:rsidRPr="00C839DC">
        <w:rPr>
          <w:rFonts w:asciiTheme="minorHAnsi" w:hAnsiTheme="minorHAnsi" w:cstheme="minorHAnsi"/>
        </w:rPr>
        <w:t>An analysis of any legal implications of various funding models; and</w:t>
      </w:r>
    </w:p>
    <w:p w14:paraId="7F9BFFE4" w14:textId="19EEB2F8" w:rsidR="005F00EB" w:rsidRPr="00C839DC" w:rsidRDefault="005F00EB" w:rsidP="00C712CE">
      <w:pPr>
        <w:numPr>
          <w:ilvl w:val="0"/>
          <w:numId w:val="28"/>
        </w:numPr>
        <w:jc w:val="left"/>
        <w:rPr>
          <w:rFonts w:asciiTheme="minorHAnsi" w:hAnsiTheme="minorHAnsi" w:cstheme="minorHAnsi"/>
        </w:rPr>
      </w:pPr>
      <w:r w:rsidRPr="00C839DC">
        <w:t xml:space="preserve">Examples of any previous </w:t>
      </w:r>
      <w:r w:rsidR="00B94D77" w:rsidRPr="00C839DC">
        <w:t xml:space="preserve">successful </w:t>
      </w:r>
      <w:r w:rsidRPr="00C839DC">
        <w:t xml:space="preserve">funding programs managed by the relevant agencies. </w:t>
      </w:r>
    </w:p>
    <w:p w14:paraId="3A6BBF53" w14:textId="7465C43E" w:rsidR="005F00EB" w:rsidRPr="00C839DC" w:rsidRDefault="00FE4483" w:rsidP="00FE4483">
      <w:pPr>
        <w:rPr>
          <w:rFonts w:asciiTheme="minorHAnsi" w:hAnsiTheme="minorHAnsi" w:cstheme="minorHAnsi"/>
        </w:rPr>
      </w:pPr>
      <w:r w:rsidRPr="00C839DC">
        <w:t>Hence, t</w:t>
      </w:r>
      <w:r w:rsidR="005F00EB" w:rsidRPr="00C839DC">
        <w:t xml:space="preserve">he activities under this component involve conducting this study to support the design of a financing model suitable for the </w:t>
      </w:r>
      <w:r w:rsidR="00B22785" w:rsidRPr="00C839DC">
        <w:t>mini-grid</w:t>
      </w:r>
      <w:r w:rsidR="005F00EB" w:rsidRPr="00C839DC">
        <w:t xml:space="preserve"> market in Djibouti. Following which, </w:t>
      </w:r>
      <w:r w:rsidR="00CE708B" w:rsidRPr="00C839DC">
        <w:t xml:space="preserve">capacity building support is provided to introduce the model to members of the domestic financial sector and local </w:t>
      </w:r>
      <w:r w:rsidR="00B22785" w:rsidRPr="00C839DC">
        <w:t>mini-grid</w:t>
      </w:r>
      <w:r w:rsidR="00CE708B" w:rsidRPr="00C839DC">
        <w:t xml:space="preserve"> operators.</w:t>
      </w:r>
      <w:r w:rsidR="005F00EB" w:rsidRPr="00C839DC">
        <w:t xml:space="preserve"> </w:t>
      </w:r>
    </w:p>
    <w:p w14:paraId="7083646B" w14:textId="61D1A25E" w:rsidR="006B03F8" w:rsidRPr="00C839DC" w:rsidRDefault="006B03F8" w:rsidP="002714FC">
      <w:pPr>
        <w:spacing w:before="120"/>
        <w:ind w:left="1080" w:hanging="1080"/>
        <w:rPr>
          <w:b/>
          <w:bCs/>
          <w:iCs/>
          <w:szCs w:val="20"/>
        </w:rPr>
      </w:pPr>
      <w:r w:rsidRPr="00C839DC">
        <w:rPr>
          <w:b/>
          <w:bCs/>
          <w:iCs/>
          <w:szCs w:val="20"/>
        </w:rPr>
        <w:t xml:space="preserve">Outcome 3: </w:t>
      </w:r>
      <w:r w:rsidRPr="00C839DC">
        <w:rPr>
          <w:b/>
          <w:bCs/>
          <w:iCs/>
          <w:szCs w:val="20"/>
        </w:rPr>
        <w:tab/>
      </w:r>
      <w:r w:rsidR="002714FC" w:rsidRPr="00C839DC">
        <w:rPr>
          <w:b/>
          <w:bCs/>
          <w:iCs/>
          <w:szCs w:val="20"/>
        </w:rPr>
        <w:t>Financial sector actors are ready to invest in a pipeline of low-carbon mini-grids and concessional financial mechanisms are in place to incentivize scaled-up investment</w:t>
      </w:r>
    </w:p>
    <w:p w14:paraId="7BB05F3E" w14:textId="2394BE29" w:rsidR="006B03F8" w:rsidRPr="00C839DC" w:rsidRDefault="006B03F8" w:rsidP="00854121">
      <w:pPr>
        <w:spacing w:before="120"/>
        <w:ind w:left="1080" w:hanging="1080"/>
        <w:rPr>
          <w:iCs/>
          <w:szCs w:val="20"/>
        </w:rPr>
      </w:pPr>
      <w:r w:rsidRPr="00C839DC">
        <w:rPr>
          <w:iCs/>
          <w:szCs w:val="20"/>
          <w:u w:val="single"/>
        </w:rPr>
        <w:t>Output 3.1.</w:t>
      </w:r>
      <w:r w:rsidRPr="00C839DC">
        <w:rPr>
          <w:iCs/>
          <w:szCs w:val="20"/>
        </w:rPr>
        <w:tab/>
        <w:t xml:space="preserve">Design </w:t>
      </w:r>
      <w:r w:rsidR="00854121" w:rsidRPr="00C839DC">
        <w:rPr>
          <w:iCs/>
          <w:szCs w:val="20"/>
        </w:rPr>
        <w:t>support, including development of operational guidance, provided for Mini-grid Funding Facility (MFF) or equivalent financial mechanism, under rural electrification agencies/funds, such as the National Development Fund (NDF) or the Guarantee Fund (GF)</w:t>
      </w:r>
      <w:r w:rsidRPr="00C839DC">
        <w:rPr>
          <w:iCs/>
          <w:szCs w:val="20"/>
        </w:rPr>
        <w:t>.</w:t>
      </w:r>
    </w:p>
    <w:p w14:paraId="3842CFD3" w14:textId="1CA4C4D6" w:rsidR="006B03F8" w:rsidRPr="00C839DC" w:rsidRDefault="006B03F8" w:rsidP="00D47334">
      <w:pPr>
        <w:spacing w:after="0"/>
        <w:ind w:left="1620" w:hanging="1260"/>
        <w:rPr>
          <w:iCs/>
          <w:szCs w:val="20"/>
        </w:rPr>
      </w:pPr>
      <w:r w:rsidRPr="00C839DC">
        <w:rPr>
          <w:i/>
          <w:szCs w:val="20"/>
        </w:rPr>
        <w:t>Activity 3.1.1.</w:t>
      </w:r>
      <w:r w:rsidRPr="00C839DC">
        <w:rPr>
          <w:iCs/>
          <w:szCs w:val="20"/>
        </w:rPr>
        <w:tab/>
      </w:r>
      <w:r w:rsidR="008C1220" w:rsidRPr="00C839DC">
        <w:rPr>
          <w:iCs/>
          <w:szCs w:val="20"/>
        </w:rPr>
        <w:t xml:space="preserve">Building upon the outputs from GEF6, </w:t>
      </w:r>
      <w:r w:rsidR="00CE708B" w:rsidRPr="00C839DC">
        <w:rPr>
          <w:iCs/>
          <w:szCs w:val="20"/>
        </w:rPr>
        <w:t xml:space="preserve">undertake a </w:t>
      </w:r>
      <w:r w:rsidR="008C1220" w:rsidRPr="00C839DC">
        <w:rPr>
          <w:iCs/>
          <w:szCs w:val="20"/>
        </w:rPr>
        <w:t xml:space="preserve">mapping exercise to identify and characterize all existing and planned national </w:t>
      </w:r>
      <w:r w:rsidR="00B22785" w:rsidRPr="00C839DC">
        <w:rPr>
          <w:iCs/>
          <w:szCs w:val="20"/>
        </w:rPr>
        <w:t>mini-grid</w:t>
      </w:r>
      <w:r w:rsidR="008C1220" w:rsidRPr="00C839DC">
        <w:rPr>
          <w:iCs/>
          <w:szCs w:val="20"/>
        </w:rPr>
        <w:t xml:space="preserve"> funding </w:t>
      </w:r>
      <w:r w:rsidR="00D47334" w:rsidRPr="00C839DC">
        <w:rPr>
          <w:iCs/>
          <w:szCs w:val="20"/>
        </w:rPr>
        <w:t xml:space="preserve">programmes, subsidy structures and incentive mechanisms, including an assessment of their effectiveness and limitations. </w:t>
      </w:r>
    </w:p>
    <w:p w14:paraId="762BA6B1" w14:textId="4B9CD760" w:rsidR="006B03F8" w:rsidRPr="00C839DC" w:rsidRDefault="006B03F8" w:rsidP="00D47334">
      <w:pPr>
        <w:spacing w:after="0"/>
        <w:ind w:left="1620" w:hanging="1260"/>
        <w:rPr>
          <w:iCs/>
          <w:szCs w:val="20"/>
        </w:rPr>
      </w:pPr>
      <w:r w:rsidRPr="00C839DC">
        <w:rPr>
          <w:i/>
          <w:szCs w:val="20"/>
        </w:rPr>
        <w:t>Activity 3.1.2.</w:t>
      </w:r>
      <w:r w:rsidRPr="00C839DC">
        <w:rPr>
          <w:iCs/>
          <w:szCs w:val="20"/>
        </w:rPr>
        <w:tab/>
      </w:r>
      <w:r w:rsidR="00CE708B" w:rsidRPr="00C839DC">
        <w:rPr>
          <w:iCs/>
          <w:szCs w:val="20"/>
        </w:rPr>
        <w:t xml:space="preserve">Conduct a market analysis which looks at rural electrification plans, opportunities for resource mobilization, national capacity for managing funding programs, the political ecosystem, dynamics and considerations, etc. </w:t>
      </w:r>
      <w:r w:rsidR="00CE708B" w:rsidRPr="00C839DC">
        <w:t>The resulting</w:t>
      </w:r>
      <w:r w:rsidR="00CE708B" w:rsidRPr="00C839DC">
        <w:rPr>
          <w:iCs/>
          <w:szCs w:val="20"/>
        </w:rPr>
        <w:t xml:space="preserve"> report will include a holistic analysis of the </w:t>
      </w:r>
      <w:r w:rsidR="00B22785" w:rsidRPr="00C839DC">
        <w:rPr>
          <w:iCs/>
          <w:szCs w:val="20"/>
        </w:rPr>
        <w:t>mini-grid</w:t>
      </w:r>
      <w:r w:rsidR="00CE708B" w:rsidRPr="00C839DC">
        <w:rPr>
          <w:iCs/>
          <w:szCs w:val="20"/>
        </w:rPr>
        <w:t xml:space="preserve"> sector and its operation</w:t>
      </w:r>
      <w:r w:rsidR="00D47334" w:rsidRPr="00C839DC">
        <w:rPr>
          <w:iCs/>
          <w:szCs w:val="20"/>
        </w:rPr>
        <w:t xml:space="preserve"> and will be complementary to the findings and recommendations of the DREI analyses conducted under Output 1.</w:t>
      </w:r>
      <w:r w:rsidR="001A5703" w:rsidRPr="00C839DC">
        <w:rPr>
          <w:iCs/>
          <w:szCs w:val="20"/>
        </w:rPr>
        <w:t>2</w:t>
      </w:r>
      <w:r w:rsidRPr="00C839DC">
        <w:rPr>
          <w:iCs/>
          <w:szCs w:val="20"/>
        </w:rPr>
        <w:t>.</w:t>
      </w:r>
      <w:r w:rsidR="00D47334" w:rsidRPr="00C839DC">
        <w:rPr>
          <w:iCs/>
          <w:szCs w:val="20"/>
        </w:rPr>
        <w:t xml:space="preserve"> </w:t>
      </w:r>
    </w:p>
    <w:p w14:paraId="03A6DABA" w14:textId="56A7E3E8" w:rsidR="006B03F8" w:rsidRPr="00C839DC" w:rsidRDefault="006B03F8" w:rsidP="00CE7A77">
      <w:pPr>
        <w:spacing w:after="0"/>
        <w:ind w:left="1620" w:hanging="1260"/>
        <w:rPr>
          <w:iCs/>
          <w:szCs w:val="20"/>
        </w:rPr>
      </w:pPr>
      <w:r w:rsidRPr="00C839DC">
        <w:rPr>
          <w:i/>
          <w:szCs w:val="20"/>
        </w:rPr>
        <w:lastRenderedPageBreak/>
        <w:t>Activity 3.1.3.</w:t>
      </w:r>
      <w:r w:rsidRPr="00C839DC">
        <w:rPr>
          <w:iCs/>
          <w:szCs w:val="20"/>
        </w:rPr>
        <w:tab/>
      </w:r>
      <w:r w:rsidR="00B94D77" w:rsidRPr="00C839DC">
        <w:rPr>
          <w:iCs/>
          <w:szCs w:val="20"/>
        </w:rPr>
        <w:t xml:space="preserve">Identify the champions in relevant institutions, who can act as </w:t>
      </w:r>
      <w:r w:rsidR="00B94D77" w:rsidRPr="00C839DC">
        <w:rPr>
          <w:rFonts w:asciiTheme="minorHAnsi" w:hAnsiTheme="minorHAnsi" w:cstheme="minorHAnsi"/>
        </w:rPr>
        <w:t>key contacts for the development of centrally administered funding program, to ensure the required support is forthcoming</w:t>
      </w:r>
      <w:r w:rsidR="00B94D77" w:rsidRPr="00C839DC">
        <w:rPr>
          <w:iCs/>
          <w:szCs w:val="20"/>
        </w:rPr>
        <w:t>.</w:t>
      </w:r>
      <w:r w:rsidR="00CE7A77" w:rsidRPr="00C839DC">
        <w:rPr>
          <w:iCs/>
          <w:szCs w:val="20"/>
        </w:rPr>
        <w:t xml:space="preserve"> For example, the departments and units within the ministries that are concerned with resource mobilization and managing the relations with national and international funding institutions.</w:t>
      </w:r>
    </w:p>
    <w:p w14:paraId="25AD35C1" w14:textId="62B8C433" w:rsidR="00B94D77" w:rsidRPr="00C839DC" w:rsidRDefault="00B94D77" w:rsidP="00D47334">
      <w:pPr>
        <w:spacing w:after="0"/>
        <w:ind w:left="1620" w:hanging="1260"/>
        <w:rPr>
          <w:iCs/>
          <w:szCs w:val="20"/>
        </w:rPr>
      </w:pPr>
      <w:r w:rsidRPr="00C839DC">
        <w:rPr>
          <w:i/>
          <w:szCs w:val="20"/>
        </w:rPr>
        <w:t>Activity 3.1.4.</w:t>
      </w:r>
      <w:r w:rsidRPr="00C839DC">
        <w:rPr>
          <w:i/>
          <w:szCs w:val="20"/>
        </w:rPr>
        <w:tab/>
      </w:r>
      <w:r w:rsidR="00D47334" w:rsidRPr="00C839DC">
        <w:rPr>
          <w:iCs/>
          <w:szCs w:val="20"/>
        </w:rPr>
        <w:t xml:space="preserve">Develop operational guidance for selected financing schemes. Publish information on the funding opportunities available for solar </w:t>
      </w:r>
      <w:r w:rsidR="00B22785" w:rsidRPr="00C839DC">
        <w:rPr>
          <w:iCs/>
          <w:szCs w:val="20"/>
        </w:rPr>
        <w:t>mini-grid</w:t>
      </w:r>
      <w:r w:rsidR="00D47334" w:rsidRPr="00C839DC">
        <w:rPr>
          <w:iCs/>
          <w:szCs w:val="20"/>
        </w:rPr>
        <w:t xml:space="preserve"> development</w:t>
      </w:r>
      <w:r w:rsidRPr="00C839DC">
        <w:rPr>
          <w:iCs/>
          <w:szCs w:val="20"/>
        </w:rPr>
        <w:t xml:space="preserve">, in </w:t>
      </w:r>
      <w:r w:rsidR="00D47334" w:rsidRPr="00C839DC">
        <w:rPr>
          <w:iCs/>
          <w:szCs w:val="20"/>
        </w:rPr>
        <w:t>collaboration with the team working on relevant publications under Output 2.3</w:t>
      </w:r>
      <w:r w:rsidRPr="00C839DC">
        <w:rPr>
          <w:iCs/>
          <w:szCs w:val="20"/>
        </w:rPr>
        <w:t xml:space="preserve">. </w:t>
      </w:r>
    </w:p>
    <w:p w14:paraId="3321BFF4" w14:textId="27F1C4B0" w:rsidR="006B03F8" w:rsidRPr="00C839DC" w:rsidRDefault="006B03F8" w:rsidP="00FC7AE4">
      <w:pPr>
        <w:spacing w:before="120"/>
        <w:ind w:left="1080" w:hanging="1080"/>
        <w:rPr>
          <w:iCs/>
          <w:szCs w:val="20"/>
        </w:rPr>
      </w:pPr>
      <w:r w:rsidRPr="00C839DC">
        <w:rPr>
          <w:iCs/>
          <w:szCs w:val="20"/>
          <w:u w:val="single"/>
        </w:rPr>
        <w:t>Output 3.2.</w:t>
      </w:r>
      <w:r w:rsidRPr="00C839DC">
        <w:rPr>
          <w:iCs/>
          <w:szCs w:val="20"/>
        </w:rPr>
        <w:tab/>
      </w:r>
      <w:r w:rsidR="00FC7AE4" w:rsidRPr="00C839DC">
        <w:rPr>
          <w:iCs/>
          <w:szCs w:val="20"/>
        </w:rPr>
        <w:t xml:space="preserve">Domestic financial sector capacity building on business and financing models for </w:t>
      </w:r>
      <w:r w:rsidR="00B22785" w:rsidRPr="00C839DC">
        <w:rPr>
          <w:iCs/>
          <w:szCs w:val="20"/>
        </w:rPr>
        <w:t>mini-grid</w:t>
      </w:r>
      <w:r w:rsidR="00FC7AE4" w:rsidRPr="00C839DC">
        <w:rPr>
          <w:iCs/>
          <w:szCs w:val="20"/>
        </w:rPr>
        <w:t>s</w:t>
      </w:r>
      <w:r w:rsidRPr="00C839DC">
        <w:rPr>
          <w:iCs/>
          <w:szCs w:val="20"/>
        </w:rPr>
        <w:t>.</w:t>
      </w:r>
    </w:p>
    <w:p w14:paraId="30CDB7D4" w14:textId="5E847E33" w:rsidR="006B03F8" w:rsidRPr="00C839DC" w:rsidRDefault="006B03F8" w:rsidP="00691272">
      <w:pPr>
        <w:spacing w:after="0"/>
        <w:ind w:left="1620" w:hanging="1260"/>
        <w:rPr>
          <w:iCs/>
          <w:szCs w:val="20"/>
        </w:rPr>
      </w:pPr>
      <w:r w:rsidRPr="00C839DC">
        <w:rPr>
          <w:i/>
          <w:szCs w:val="20"/>
        </w:rPr>
        <w:t>Activity 3.2.1.</w:t>
      </w:r>
      <w:r w:rsidRPr="00C839DC">
        <w:rPr>
          <w:iCs/>
          <w:szCs w:val="20"/>
        </w:rPr>
        <w:tab/>
      </w:r>
      <w:r w:rsidR="00691272" w:rsidRPr="00C839DC">
        <w:rPr>
          <w:iCs/>
          <w:szCs w:val="20"/>
        </w:rPr>
        <w:t xml:space="preserve">Identify leading national financial institutions and lenders to engage them in the design process under Output 3.1 and assess their capacity and appetite for lending into the </w:t>
      </w:r>
      <w:r w:rsidR="00B22785" w:rsidRPr="00C839DC">
        <w:rPr>
          <w:iCs/>
          <w:szCs w:val="20"/>
        </w:rPr>
        <w:t>mini-grid</w:t>
      </w:r>
      <w:r w:rsidR="00236587" w:rsidRPr="00C839DC">
        <w:rPr>
          <w:iCs/>
          <w:szCs w:val="20"/>
        </w:rPr>
        <w:t xml:space="preserve"> </w:t>
      </w:r>
      <w:r w:rsidR="00691272" w:rsidRPr="00C839DC">
        <w:rPr>
          <w:iCs/>
          <w:szCs w:val="20"/>
        </w:rPr>
        <w:t>sector</w:t>
      </w:r>
      <w:r w:rsidRPr="00C839DC">
        <w:rPr>
          <w:iCs/>
          <w:szCs w:val="20"/>
        </w:rPr>
        <w:t xml:space="preserve">. </w:t>
      </w:r>
    </w:p>
    <w:p w14:paraId="5F11FEBB" w14:textId="53B30CDC" w:rsidR="006B03F8" w:rsidRPr="00C839DC" w:rsidRDefault="006B03F8" w:rsidP="008E0E4E">
      <w:pPr>
        <w:spacing w:after="0"/>
        <w:ind w:left="1620" w:hanging="1260"/>
        <w:rPr>
          <w:iCs/>
          <w:szCs w:val="20"/>
        </w:rPr>
      </w:pPr>
      <w:r w:rsidRPr="00C839DC">
        <w:rPr>
          <w:i/>
          <w:szCs w:val="20"/>
        </w:rPr>
        <w:t>Activity 3.2.2.</w:t>
      </w:r>
      <w:r w:rsidRPr="00C839DC">
        <w:rPr>
          <w:iCs/>
          <w:szCs w:val="20"/>
        </w:rPr>
        <w:tab/>
      </w:r>
      <w:r w:rsidR="00691272" w:rsidRPr="00C839DC">
        <w:rPr>
          <w:iCs/>
          <w:szCs w:val="20"/>
        </w:rPr>
        <w:t xml:space="preserve">Conduct workshops with representatives from the institutions identified to create awareness of the opportunities that exist with lending to the </w:t>
      </w:r>
      <w:r w:rsidR="00B22785" w:rsidRPr="00C839DC">
        <w:rPr>
          <w:iCs/>
          <w:szCs w:val="20"/>
        </w:rPr>
        <w:t>mini-grid</w:t>
      </w:r>
      <w:r w:rsidR="00691272" w:rsidRPr="00C839DC">
        <w:rPr>
          <w:iCs/>
          <w:szCs w:val="20"/>
        </w:rPr>
        <w:t xml:space="preserve"> industry. </w:t>
      </w:r>
      <w:r w:rsidR="008E0E4E" w:rsidRPr="00C839DC">
        <w:rPr>
          <w:iCs/>
          <w:szCs w:val="20"/>
        </w:rPr>
        <w:t>Present examples of best practice business models and financing mechanism that are relevant to the market in Djibouti</w:t>
      </w:r>
      <w:r w:rsidR="00D748B5" w:rsidRPr="00C839DC">
        <w:rPr>
          <w:iCs/>
          <w:szCs w:val="20"/>
        </w:rPr>
        <w:t>, using the resources to be provided by the CoPs, led by the AMP Regional Project</w:t>
      </w:r>
      <w:r w:rsidRPr="00C839DC">
        <w:rPr>
          <w:iCs/>
          <w:szCs w:val="20"/>
        </w:rPr>
        <w:t>.</w:t>
      </w:r>
    </w:p>
    <w:p w14:paraId="5066270C" w14:textId="376FF87D" w:rsidR="006B03F8" w:rsidRPr="00C839DC" w:rsidRDefault="006B03F8" w:rsidP="00D748B5">
      <w:pPr>
        <w:spacing w:after="0"/>
        <w:ind w:left="1620" w:hanging="1260"/>
        <w:rPr>
          <w:iCs/>
          <w:szCs w:val="20"/>
        </w:rPr>
      </w:pPr>
      <w:r w:rsidRPr="00C839DC">
        <w:rPr>
          <w:i/>
          <w:szCs w:val="20"/>
        </w:rPr>
        <w:t>Activity 3.2.3.</w:t>
      </w:r>
      <w:r w:rsidRPr="00C839DC">
        <w:rPr>
          <w:iCs/>
          <w:szCs w:val="20"/>
        </w:rPr>
        <w:tab/>
      </w:r>
      <w:r w:rsidR="00691272" w:rsidRPr="00C839DC">
        <w:rPr>
          <w:iCs/>
          <w:szCs w:val="20"/>
        </w:rPr>
        <w:t xml:space="preserve">Carry out training </w:t>
      </w:r>
      <w:r w:rsidR="008E0E4E" w:rsidRPr="00C839DC">
        <w:rPr>
          <w:iCs/>
          <w:szCs w:val="20"/>
        </w:rPr>
        <w:t>workshops</w:t>
      </w:r>
      <w:r w:rsidR="00691272" w:rsidRPr="00C839DC">
        <w:rPr>
          <w:iCs/>
          <w:szCs w:val="20"/>
        </w:rPr>
        <w:t xml:space="preserve"> for </w:t>
      </w:r>
      <w:r w:rsidR="00691272" w:rsidRPr="00C839DC">
        <w:rPr>
          <w:rFonts w:asciiTheme="minorHAnsi" w:hAnsiTheme="minorHAnsi" w:cstheme="minorHAnsi"/>
        </w:rPr>
        <w:t xml:space="preserve">financial institutions including an introduction to the design process of </w:t>
      </w:r>
      <w:r w:rsidR="00D748B5" w:rsidRPr="00C839DC">
        <w:rPr>
          <w:rFonts w:asciiTheme="minorHAnsi" w:hAnsiTheme="minorHAnsi" w:cstheme="minorHAnsi"/>
        </w:rPr>
        <w:t>mini-grid</w:t>
      </w:r>
      <w:r w:rsidR="00691272" w:rsidRPr="00C839DC">
        <w:rPr>
          <w:rFonts w:asciiTheme="minorHAnsi" w:hAnsiTheme="minorHAnsi" w:cstheme="minorHAnsi"/>
        </w:rPr>
        <w:t xml:space="preserve"> financial schemes, and in-depth training on the operationalization of the</w:t>
      </w:r>
      <w:r w:rsidR="00D748B5" w:rsidRPr="00C839DC">
        <w:rPr>
          <w:rFonts w:asciiTheme="minorHAnsi" w:hAnsiTheme="minorHAnsi" w:cstheme="minorHAnsi"/>
        </w:rPr>
        <w:t xml:space="preserve"> funding</w:t>
      </w:r>
      <w:r w:rsidR="00691272" w:rsidRPr="00C839DC">
        <w:rPr>
          <w:rFonts w:asciiTheme="minorHAnsi" w:hAnsiTheme="minorHAnsi" w:cstheme="minorHAnsi"/>
        </w:rPr>
        <w:t xml:space="preserve"> mechanism designed under Output 3.1</w:t>
      </w:r>
      <w:r w:rsidRPr="00C839DC">
        <w:rPr>
          <w:iCs/>
          <w:szCs w:val="20"/>
        </w:rPr>
        <w:t>.</w:t>
      </w:r>
    </w:p>
    <w:p w14:paraId="0C210581" w14:textId="17464040" w:rsidR="00561F18" w:rsidRPr="00C839DC" w:rsidRDefault="00561F18" w:rsidP="00561F18">
      <w:pPr>
        <w:spacing w:after="0"/>
        <w:ind w:left="1620" w:hanging="1260"/>
        <w:rPr>
          <w:iCs/>
          <w:szCs w:val="20"/>
        </w:rPr>
      </w:pPr>
      <w:r w:rsidRPr="00C839DC">
        <w:rPr>
          <w:i/>
          <w:szCs w:val="20"/>
        </w:rPr>
        <w:t>Activity 3.2.4.</w:t>
      </w:r>
      <w:r w:rsidRPr="00C839DC">
        <w:rPr>
          <w:iCs/>
          <w:szCs w:val="20"/>
        </w:rPr>
        <w:tab/>
        <w:t xml:space="preserve">Create linkages </w:t>
      </w:r>
      <w:r w:rsidRPr="00C839DC">
        <w:rPr>
          <w:rFonts w:asciiTheme="minorHAnsi" w:hAnsiTheme="minorHAnsi" w:cstheme="minorHAnsi"/>
        </w:rPr>
        <w:t>between financial institutions, national government agencies and international donors</w:t>
      </w:r>
      <w:r w:rsidR="00D748B5" w:rsidRPr="00C839DC">
        <w:rPr>
          <w:rFonts w:asciiTheme="minorHAnsi" w:hAnsiTheme="minorHAnsi" w:cstheme="minorHAnsi"/>
        </w:rPr>
        <w:t>, ensuring balanced representation of women in each group</w:t>
      </w:r>
      <w:r w:rsidRPr="00C839DC">
        <w:rPr>
          <w:rFonts w:asciiTheme="minorHAnsi" w:hAnsiTheme="minorHAnsi" w:cstheme="minorHAnsi"/>
        </w:rPr>
        <w:t>. The purpose of this will be to explore hybrid and innovative schemes focused on unlocking finance and reducing the costs of capital and risks, such as donor programs creating first loss pools or currency hedging facilities</w:t>
      </w:r>
      <w:r w:rsidRPr="00C839DC">
        <w:rPr>
          <w:iCs/>
          <w:szCs w:val="20"/>
        </w:rPr>
        <w:t>.</w:t>
      </w:r>
    </w:p>
    <w:p w14:paraId="79F4CC66" w14:textId="723D35F8" w:rsidR="006B03F8" w:rsidRPr="00C839DC" w:rsidRDefault="00FC7AE4" w:rsidP="00854121">
      <w:pPr>
        <w:spacing w:before="120"/>
        <w:ind w:left="1080" w:hanging="1080"/>
        <w:rPr>
          <w:iCs/>
          <w:szCs w:val="20"/>
        </w:rPr>
      </w:pPr>
      <w:r w:rsidRPr="00C839DC">
        <w:rPr>
          <w:iCs/>
          <w:szCs w:val="20"/>
          <w:u w:val="single"/>
        </w:rPr>
        <w:t>Output 3</w:t>
      </w:r>
      <w:r w:rsidR="006B03F8" w:rsidRPr="00C839DC">
        <w:rPr>
          <w:iCs/>
          <w:szCs w:val="20"/>
          <w:u w:val="single"/>
        </w:rPr>
        <w:t>.3.</w:t>
      </w:r>
      <w:r w:rsidR="006B03F8" w:rsidRPr="00C839DC">
        <w:rPr>
          <w:iCs/>
          <w:szCs w:val="20"/>
        </w:rPr>
        <w:tab/>
      </w:r>
      <w:r w:rsidRPr="00C839DC">
        <w:rPr>
          <w:iCs/>
          <w:szCs w:val="20"/>
        </w:rPr>
        <w:t xml:space="preserve">Capacity </w:t>
      </w:r>
      <w:r w:rsidR="00854121" w:rsidRPr="00C839DC">
        <w:rPr>
          <w:iCs/>
          <w:szCs w:val="20"/>
        </w:rPr>
        <w:t>building provided to local mini</w:t>
      </w:r>
      <w:r w:rsidR="00854121" w:rsidRPr="00C839DC">
        <w:rPr>
          <w:iCs/>
          <w:szCs w:val="20"/>
        </w:rPr>
        <w:noBreakHyphen/>
        <w:t>grid developers and investors on measuring and reporting on impact indicators, building credibility in impact investment as an asset class</w:t>
      </w:r>
      <w:r w:rsidR="006B03F8" w:rsidRPr="00C839DC">
        <w:rPr>
          <w:iCs/>
          <w:szCs w:val="20"/>
        </w:rPr>
        <w:t>.</w:t>
      </w:r>
    </w:p>
    <w:p w14:paraId="3F526B7A" w14:textId="4D5275C4" w:rsidR="006B03F8" w:rsidRPr="00C839DC" w:rsidRDefault="006B03F8" w:rsidP="008E0E4E">
      <w:pPr>
        <w:spacing w:after="0"/>
        <w:ind w:left="1620" w:hanging="1260"/>
        <w:rPr>
          <w:rFonts w:asciiTheme="majorHAnsi" w:hAnsiTheme="majorHAnsi"/>
          <w:iCs/>
          <w:szCs w:val="20"/>
        </w:rPr>
      </w:pPr>
      <w:r w:rsidRPr="00C839DC">
        <w:rPr>
          <w:i/>
          <w:szCs w:val="20"/>
        </w:rPr>
        <w:t>Activity 3.3.1.</w:t>
      </w:r>
      <w:r w:rsidRPr="00C839DC">
        <w:rPr>
          <w:iCs/>
          <w:szCs w:val="20"/>
        </w:rPr>
        <w:tab/>
      </w:r>
      <w:r w:rsidR="008E0E4E" w:rsidRPr="00C839DC">
        <w:rPr>
          <w:iCs/>
          <w:szCs w:val="20"/>
        </w:rPr>
        <w:t>Carry out training workshops</w:t>
      </w:r>
      <w:r w:rsidR="008E0E4E" w:rsidRPr="00C839DC">
        <w:rPr>
          <w:rFonts w:asciiTheme="minorHAnsi" w:hAnsiTheme="minorHAnsi" w:cstheme="minorHAnsi"/>
        </w:rPr>
        <w:t xml:space="preserve"> </w:t>
      </w:r>
      <w:r w:rsidR="00E33749" w:rsidRPr="00C839DC">
        <w:rPr>
          <w:iCs/>
          <w:szCs w:val="20"/>
        </w:rPr>
        <w:t xml:space="preserve">and webinars to raise awareness among local </w:t>
      </w:r>
      <w:r w:rsidR="00B22785" w:rsidRPr="00C839DC">
        <w:rPr>
          <w:iCs/>
          <w:szCs w:val="20"/>
        </w:rPr>
        <w:t>mini-grid</w:t>
      </w:r>
      <w:r w:rsidR="00E33749" w:rsidRPr="00C839DC">
        <w:rPr>
          <w:iCs/>
          <w:szCs w:val="20"/>
        </w:rPr>
        <w:t xml:space="preserve"> investors on the availability of remote monitoring hardware, smart meters and software packages that unlock access to near real-time data and allow sites to </w:t>
      </w:r>
      <w:r w:rsidR="00E33749" w:rsidRPr="00C839DC">
        <w:rPr>
          <w:rFonts w:asciiTheme="majorHAnsi" w:hAnsiTheme="majorHAnsi"/>
          <w:iCs/>
          <w:szCs w:val="20"/>
        </w:rPr>
        <w:t>report accurately on impact indicators.</w:t>
      </w:r>
      <w:r w:rsidRPr="00C839DC">
        <w:rPr>
          <w:rFonts w:asciiTheme="majorHAnsi" w:hAnsiTheme="majorHAnsi"/>
          <w:iCs/>
          <w:szCs w:val="20"/>
        </w:rPr>
        <w:t xml:space="preserve"> </w:t>
      </w:r>
      <w:r w:rsidR="00E33749" w:rsidRPr="00C839DC">
        <w:rPr>
          <w:rFonts w:asciiTheme="majorHAnsi" w:hAnsiTheme="majorHAnsi"/>
          <w:iCs/>
          <w:szCs w:val="20"/>
        </w:rPr>
        <w:t>Among the available tools are</w:t>
      </w:r>
      <w:r w:rsidR="00F67056" w:rsidRPr="00C839DC">
        <w:rPr>
          <w:rFonts w:asciiTheme="majorHAnsi" w:hAnsiTheme="majorHAnsi"/>
          <w:iCs/>
          <w:szCs w:val="20"/>
        </w:rPr>
        <w:t xml:space="preserve"> </w:t>
      </w:r>
      <w:proofErr w:type="spellStart"/>
      <w:r w:rsidR="00F67056" w:rsidRPr="00C839DC">
        <w:rPr>
          <w:rFonts w:asciiTheme="majorHAnsi" w:hAnsiTheme="majorHAnsi"/>
          <w:iCs/>
          <w:szCs w:val="20"/>
        </w:rPr>
        <w:t>Ferntech’s</w:t>
      </w:r>
      <w:proofErr w:type="spellEnd"/>
      <w:r w:rsidR="00F67056" w:rsidRPr="00C839DC">
        <w:rPr>
          <w:rFonts w:asciiTheme="majorHAnsi" w:hAnsiTheme="majorHAnsi"/>
          <w:iCs/>
          <w:szCs w:val="20"/>
        </w:rPr>
        <w:t xml:space="preserve"> Universal Monitoring and Control technology</w:t>
      </w:r>
      <w:r w:rsidR="00E33749" w:rsidRPr="00C839DC">
        <w:rPr>
          <w:rStyle w:val="FootnoteReference"/>
          <w:rFonts w:asciiTheme="majorHAnsi" w:hAnsiTheme="majorHAnsi"/>
          <w:iCs/>
          <w:szCs w:val="20"/>
        </w:rPr>
        <w:footnoteReference w:id="16"/>
      </w:r>
      <w:r w:rsidR="00E33749" w:rsidRPr="00C839DC">
        <w:rPr>
          <w:rFonts w:asciiTheme="majorHAnsi" w:hAnsiTheme="majorHAnsi"/>
          <w:iCs/>
          <w:szCs w:val="20"/>
        </w:rPr>
        <w:t>, New Sun Road</w:t>
      </w:r>
      <w:r w:rsidR="00F67056" w:rsidRPr="00C839DC">
        <w:rPr>
          <w:rFonts w:asciiTheme="majorHAnsi" w:hAnsiTheme="majorHAnsi"/>
          <w:iCs/>
          <w:szCs w:val="20"/>
        </w:rPr>
        <w:t>’s data-driven technology solutions</w:t>
      </w:r>
      <w:r w:rsidR="00E33749" w:rsidRPr="00C839DC">
        <w:rPr>
          <w:rStyle w:val="FootnoteReference"/>
          <w:rFonts w:asciiTheme="majorHAnsi" w:hAnsiTheme="majorHAnsi"/>
          <w:iCs/>
          <w:szCs w:val="20"/>
        </w:rPr>
        <w:footnoteReference w:id="17"/>
      </w:r>
      <w:r w:rsidR="00E33749" w:rsidRPr="00C839DC">
        <w:rPr>
          <w:rFonts w:asciiTheme="majorHAnsi" w:hAnsiTheme="majorHAnsi"/>
          <w:iCs/>
          <w:szCs w:val="20"/>
        </w:rPr>
        <w:t xml:space="preserve"> and AMMP</w:t>
      </w:r>
      <w:r w:rsidR="00F67056" w:rsidRPr="00C839DC">
        <w:rPr>
          <w:rFonts w:asciiTheme="majorHAnsi" w:hAnsiTheme="majorHAnsi"/>
          <w:iCs/>
          <w:szCs w:val="20"/>
        </w:rPr>
        <w:t xml:space="preserve">’s </w:t>
      </w:r>
      <w:r w:rsidR="00F67056" w:rsidRPr="00C839DC">
        <w:rPr>
          <w:rFonts w:asciiTheme="majorHAnsi" w:hAnsiTheme="majorHAnsi"/>
        </w:rPr>
        <w:t>digital solutions for energy service companies in emerging markets</w:t>
      </w:r>
      <w:r w:rsidR="00E33749" w:rsidRPr="00C839DC">
        <w:rPr>
          <w:rFonts w:asciiTheme="majorHAnsi" w:hAnsiTheme="majorHAnsi"/>
          <w:iCs/>
          <w:szCs w:val="20"/>
        </w:rPr>
        <w:t>.</w:t>
      </w:r>
      <w:r w:rsidR="00E33749" w:rsidRPr="00C839DC">
        <w:rPr>
          <w:rStyle w:val="FootnoteReference"/>
          <w:rFonts w:asciiTheme="majorHAnsi" w:hAnsiTheme="majorHAnsi"/>
          <w:iCs/>
          <w:szCs w:val="20"/>
        </w:rPr>
        <w:footnoteReference w:id="18"/>
      </w:r>
    </w:p>
    <w:p w14:paraId="57F1FC10" w14:textId="6C77B7B1" w:rsidR="006B03F8" w:rsidRPr="00C839DC" w:rsidRDefault="006B03F8" w:rsidP="00236587">
      <w:pPr>
        <w:spacing w:after="0"/>
        <w:ind w:left="1620" w:hanging="1260"/>
        <w:rPr>
          <w:rFonts w:asciiTheme="majorHAnsi" w:hAnsiTheme="majorHAnsi"/>
          <w:iCs/>
          <w:szCs w:val="20"/>
        </w:rPr>
      </w:pPr>
      <w:r w:rsidRPr="00C839DC">
        <w:rPr>
          <w:rFonts w:asciiTheme="majorHAnsi" w:hAnsiTheme="majorHAnsi"/>
          <w:i/>
          <w:szCs w:val="20"/>
        </w:rPr>
        <w:t>Activity 3.3.2.</w:t>
      </w:r>
      <w:r w:rsidRPr="00C839DC">
        <w:rPr>
          <w:rFonts w:asciiTheme="majorHAnsi" w:hAnsiTheme="majorHAnsi"/>
          <w:iCs/>
          <w:szCs w:val="20"/>
        </w:rPr>
        <w:tab/>
      </w:r>
      <w:r w:rsidR="00E33749" w:rsidRPr="00C839DC">
        <w:rPr>
          <w:rFonts w:asciiTheme="majorHAnsi" w:hAnsiTheme="majorHAnsi"/>
          <w:iCs/>
          <w:szCs w:val="20"/>
        </w:rPr>
        <w:t xml:space="preserve">Conduct an assessment of existing </w:t>
      </w:r>
      <w:r w:rsidR="00B22785" w:rsidRPr="00C839DC">
        <w:rPr>
          <w:rFonts w:asciiTheme="majorHAnsi" w:hAnsiTheme="majorHAnsi"/>
          <w:iCs/>
          <w:szCs w:val="20"/>
        </w:rPr>
        <w:t>mini-grid</w:t>
      </w:r>
      <w:r w:rsidR="00E33749" w:rsidRPr="00C839DC">
        <w:rPr>
          <w:rFonts w:asciiTheme="majorHAnsi" w:hAnsiTheme="majorHAnsi"/>
          <w:iCs/>
          <w:szCs w:val="20"/>
        </w:rPr>
        <w:t xml:space="preserve"> specific monitoring and reporting frameworks (e.g.</w:t>
      </w:r>
      <w:r w:rsidR="00236587" w:rsidRPr="00C839DC">
        <w:rPr>
          <w:rFonts w:asciiTheme="majorHAnsi" w:hAnsiTheme="majorHAnsi"/>
          <w:iCs/>
          <w:szCs w:val="20"/>
        </w:rPr>
        <w:t> </w:t>
      </w:r>
      <w:r w:rsidR="00E33749" w:rsidRPr="00C839DC">
        <w:rPr>
          <w:rFonts w:asciiTheme="majorHAnsi" w:hAnsiTheme="majorHAnsi"/>
          <w:iCs/>
          <w:szCs w:val="20"/>
        </w:rPr>
        <w:t xml:space="preserve">AMDA Data Benchmarking Report), in an effort to determine the most suitable framework and associating impact indicators for the </w:t>
      </w:r>
      <w:r w:rsidR="00B22785" w:rsidRPr="00C839DC">
        <w:rPr>
          <w:rFonts w:asciiTheme="majorHAnsi" w:hAnsiTheme="majorHAnsi"/>
          <w:iCs/>
          <w:szCs w:val="20"/>
        </w:rPr>
        <w:t>mini-grid</w:t>
      </w:r>
      <w:r w:rsidR="00E33749" w:rsidRPr="00C839DC">
        <w:rPr>
          <w:rFonts w:asciiTheme="majorHAnsi" w:hAnsiTheme="majorHAnsi"/>
          <w:iCs/>
          <w:szCs w:val="20"/>
        </w:rPr>
        <w:t xml:space="preserve"> sector in Djibouti. An example is the NREL inspired Quality Assurance Framework developed for</w:t>
      </w:r>
      <w:r w:rsidR="008951FC" w:rsidRPr="00C839DC">
        <w:rPr>
          <w:rFonts w:asciiTheme="majorHAnsi" w:hAnsiTheme="majorHAnsi"/>
          <w:iCs/>
          <w:szCs w:val="20"/>
        </w:rPr>
        <w:t xml:space="preserve"> the</w:t>
      </w:r>
      <w:r w:rsidR="00E33749" w:rsidRPr="00C839DC">
        <w:rPr>
          <w:rFonts w:asciiTheme="majorHAnsi" w:hAnsiTheme="majorHAnsi"/>
          <w:iCs/>
          <w:szCs w:val="20"/>
        </w:rPr>
        <w:t xml:space="preserve"> </w:t>
      </w:r>
      <w:r w:rsidR="008951FC" w:rsidRPr="00C839DC">
        <w:rPr>
          <w:rFonts w:asciiTheme="majorHAnsi" w:hAnsiTheme="majorHAnsi"/>
          <w:iCs/>
          <w:szCs w:val="20"/>
        </w:rPr>
        <w:t>Sustainable Energy Fund for Africa (SEFA) and the African Development Bank (AfDB)</w:t>
      </w:r>
      <w:r w:rsidRPr="00C839DC">
        <w:rPr>
          <w:rFonts w:asciiTheme="majorHAnsi" w:hAnsiTheme="majorHAnsi"/>
          <w:iCs/>
          <w:szCs w:val="20"/>
        </w:rPr>
        <w:t>.</w:t>
      </w:r>
      <w:r w:rsidR="00E33749" w:rsidRPr="00C839DC">
        <w:rPr>
          <w:rStyle w:val="FootnoteReference"/>
          <w:rFonts w:asciiTheme="majorHAnsi" w:hAnsiTheme="majorHAnsi"/>
          <w:iCs/>
          <w:szCs w:val="20"/>
        </w:rPr>
        <w:footnoteReference w:id="19"/>
      </w:r>
    </w:p>
    <w:p w14:paraId="08EC4FFC" w14:textId="7CDE1E80" w:rsidR="008E0E4E" w:rsidRPr="00C839DC" w:rsidRDefault="006B03F8" w:rsidP="000779F1">
      <w:pPr>
        <w:spacing w:after="0"/>
        <w:ind w:left="1620" w:hanging="1260"/>
      </w:pPr>
      <w:r w:rsidRPr="00C839DC">
        <w:rPr>
          <w:i/>
          <w:iCs/>
        </w:rPr>
        <w:t>Activity 3.3.3.</w:t>
      </w:r>
      <w:r w:rsidRPr="00C839DC">
        <w:rPr>
          <w:iCs/>
          <w:szCs w:val="20"/>
        </w:rPr>
        <w:tab/>
      </w:r>
      <w:r w:rsidR="00E33749" w:rsidRPr="00C839DC">
        <w:t>Develop a c</w:t>
      </w:r>
      <w:r w:rsidR="00E33749" w:rsidRPr="00C839DC">
        <w:rPr>
          <w:rFonts w:asciiTheme="minorHAnsi" w:hAnsiTheme="minorHAnsi" w:cstheme="minorBidi"/>
        </w:rPr>
        <w:t xml:space="preserve">omprehensive framework for measuring the SDGs impacts of investing in the </w:t>
      </w:r>
      <w:r w:rsidR="00B22785" w:rsidRPr="00C839DC">
        <w:rPr>
          <w:rFonts w:asciiTheme="minorHAnsi" w:hAnsiTheme="minorHAnsi" w:cstheme="minorBidi"/>
        </w:rPr>
        <w:t>mini</w:t>
      </w:r>
      <w:r w:rsidR="000779F1" w:rsidRPr="00C839DC">
        <w:rPr>
          <w:rFonts w:asciiTheme="minorHAnsi" w:hAnsiTheme="minorHAnsi" w:cstheme="minorHAnsi"/>
        </w:rPr>
        <w:noBreakHyphen/>
      </w:r>
      <w:r w:rsidR="00B22785" w:rsidRPr="00C839DC">
        <w:rPr>
          <w:rFonts w:asciiTheme="minorHAnsi" w:hAnsiTheme="minorHAnsi" w:cstheme="minorBidi"/>
        </w:rPr>
        <w:t>grid</w:t>
      </w:r>
      <w:r w:rsidR="00E33749" w:rsidRPr="00C839DC">
        <w:rPr>
          <w:rFonts w:asciiTheme="minorHAnsi" w:hAnsiTheme="minorHAnsi" w:cstheme="minorBidi"/>
        </w:rPr>
        <w:t xml:space="preserve"> sector in Djibouti. This resulting framework will be made available to the relevant investor community and the </w:t>
      </w:r>
      <w:r w:rsidR="00B22785" w:rsidRPr="00C839DC">
        <w:rPr>
          <w:rFonts w:asciiTheme="minorHAnsi" w:hAnsiTheme="minorHAnsi" w:cstheme="minorBidi"/>
        </w:rPr>
        <w:t>mini-grid</w:t>
      </w:r>
      <w:r w:rsidR="00E33749" w:rsidRPr="00C839DC">
        <w:rPr>
          <w:rFonts w:asciiTheme="minorHAnsi" w:hAnsiTheme="minorHAnsi" w:cstheme="minorBidi"/>
        </w:rPr>
        <w:t xml:space="preserve"> developers</w:t>
      </w:r>
      <w:r w:rsidR="00236587" w:rsidRPr="00C839DC">
        <w:rPr>
          <w:rFonts w:asciiTheme="minorHAnsi" w:hAnsiTheme="minorHAnsi" w:cstheme="minorBidi"/>
        </w:rPr>
        <w:t>, in collaboration with the platforms and publications developed under Outputs 2.3 and the CoP</w:t>
      </w:r>
      <w:r w:rsidR="000779F1" w:rsidRPr="00C839DC">
        <w:rPr>
          <w:rFonts w:asciiTheme="minorHAnsi" w:hAnsiTheme="minorHAnsi" w:cstheme="minorBidi"/>
        </w:rPr>
        <w:t>s managed by the AMP Regional Project</w:t>
      </w:r>
      <w:r w:rsidRPr="00C839DC">
        <w:rPr>
          <w:iCs/>
          <w:szCs w:val="20"/>
        </w:rPr>
        <w:t>.</w:t>
      </w:r>
    </w:p>
    <w:p w14:paraId="409E5655" w14:textId="6A7CFB2D" w:rsidR="006B03F8" w:rsidRPr="00C839DC" w:rsidRDefault="006B03F8" w:rsidP="00190519">
      <w:pPr>
        <w:pBdr>
          <w:top w:val="single" w:sz="4" w:space="1" w:color="auto"/>
          <w:bottom w:val="single" w:sz="4" w:space="1" w:color="auto"/>
        </w:pBdr>
        <w:spacing w:before="240"/>
        <w:ind w:left="1440" w:hanging="1440"/>
        <w:rPr>
          <w:b/>
          <w:bCs/>
        </w:rPr>
      </w:pPr>
      <w:r w:rsidRPr="00C839DC">
        <w:rPr>
          <w:b/>
          <w:bCs/>
        </w:rPr>
        <w:t xml:space="preserve">Component </w:t>
      </w:r>
      <w:r w:rsidR="00AC3EEB" w:rsidRPr="00C839DC">
        <w:rPr>
          <w:b/>
          <w:bCs/>
        </w:rPr>
        <w:t>4</w:t>
      </w:r>
      <w:r w:rsidRPr="00C839DC">
        <w:rPr>
          <w:b/>
          <w:bCs/>
        </w:rPr>
        <w:t>.</w:t>
      </w:r>
      <w:r w:rsidRPr="00C839DC">
        <w:tab/>
      </w:r>
      <w:r w:rsidR="004418DF" w:rsidRPr="00C839DC">
        <w:rPr>
          <w:b/>
          <w:bCs/>
        </w:rPr>
        <w:t>Digital</w:t>
      </w:r>
      <w:r w:rsidR="00813444" w:rsidRPr="00C839DC">
        <w:rPr>
          <w:b/>
          <w:bCs/>
        </w:rPr>
        <w:t>, K</w:t>
      </w:r>
      <w:r w:rsidR="00190519" w:rsidRPr="00C839DC">
        <w:rPr>
          <w:b/>
          <w:bCs/>
        </w:rPr>
        <w:t>nowledge Management (KM) and Monitoring and Evaluation (M&amp;E)</w:t>
      </w:r>
    </w:p>
    <w:p w14:paraId="200EA724" w14:textId="6F6AE47C" w:rsidR="00190519" w:rsidRPr="00C839DC" w:rsidRDefault="00190519" w:rsidP="00190519">
      <w:pPr>
        <w:rPr>
          <w:iCs/>
          <w:szCs w:val="20"/>
        </w:rPr>
      </w:pPr>
      <w:r w:rsidRPr="00C839DC">
        <w:t xml:space="preserve">This component aims to ensure that the AMP in Djibouti can (1) link-up to KM activities undertaken at the AMP Regional Project level, and (2) comply with UNDP/GEF M&amp;E requirements. In terms of KM, the results of Component 4 activities will feed data and lessons learned to the AMP Regional Project for onward sharing with other participating countries and the mini-grids ecosystem as a whole. There will also be opportunities for these results to be shared directly with other countries through corresponding KM activities built into each national project looking to promote interaction between other AMP national child projects. Hence, the AMP in Djibouti will participate in AMP Communities of Practice (CoPs) which will be set-up and managed by the AMP Regional Project. Participation on the part of national child projects will include attending actual in-person workshops, meetings or training events. </w:t>
      </w:r>
      <w:r w:rsidRPr="00C839DC">
        <w:lastRenderedPageBreak/>
        <w:t>In addition, Component 4 explicitly includes the activities required to comply with M&amp;E requirements from both UNDP and GEF.</w:t>
      </w:r>
    </w:p>
    <w:p w14:paraId="6D2EC3A0" w14:textId="02153863" w:rsidR="00190519" w:rsidRPr="00C839DC" w:rsidRDefault="00190519" w:rsidP="00913B46">
      <w:pPr>
        <w:widowControl w:val="0"/>
        <w:spacing w:before="120"/>
        <w:ind w:left="1080" w:hanging="1080"/>
        <w:rPr>
          <w:b/>
          <w:bCs/>
          <w:iCs/>
          <w:szCs w:val="20"/>
        </w:rPr>
      </w:pPr>
      <w:r w:rsidRPr="00C839DC">
        <w:rPr>
          <w:b/>
          <w:bCs/>
          <w:iCs/>
          <w:szCs w:val="20"/>
        </w:rPr>
        <w:t xml:space="preserve">Outcome 4: </w:t>
      </w:r>
      <w:r w:rsidRPr="00C839DC">
        <w:rPr>
          <w:b/>
          <w:bCs/>
          <w:iCs/>
          <w:szCs w:val="20"/>
        </w:rPr>
        <w:tab/>
      </w:r>
      <w:r w:rsidR="004418DF" w:rsidRPr="00C839DC">
        <w:rPr>
          <w:b/>
          <w:bCs/>
          <w:iCs/>
          <w:szCs w:val="20"/>
        </w:rPr>
        <w:t xml:space="preserve">Digital </w:t>
      </w:r>
      <w:r w:rsidR="00913B46" w:rsidRPr="00C839DC">
        <w:rPr>
          <w:b/>
          <w:bCs/>
          <w:iCs/>
          <w:szCs w:val="20"/>
        </w:rPr>
        <w:t>and data</w:t>
      </w:r>
      <w:r w:rsidRPr="00C839DC">
        <w:rPr>
          <w:b/>
          <w:bCs/>
          <w:iCs/>
          <w:szCs w:val="20"/>
        </w:rPr>
        <w:t xml:space="preserve"> are mainstreamed, across stakeholders, into local mini-grid market development. Increased knowledge, awareness and network opportunities in the mini-grid market and among stakeholders, including benefitting from linkages to international good practice</w:t>
      </w:r>
    </w:p>
    <w:p w14:paraId="0E0D888A" w14:textId="6874AE30" w:rsidR="00913B46" w:rsidRPr="00C839DC" w:rsidRDefault="00913B46" w:rsidP="00746DCA">
      <w:pPr>
        <w:spacing w:before="120"/>
        <w:ind w:left="1080" w:hanging="1080"/>
        <w:rPr>
          <w:iCs/>
          <w:szCs w:val="20"/>
        </w:rPr>
      </w:pPr>
      <w:r w:rsidRPr="00C839DC">
        <w:rPr>
          <w:iCs/>
          <w:szCs w:val="20"/>
          <w:u w:val="single"/>
        </w:rPr>
        <w:t>Output 4.1.</w:t>
      </w:r>
      <w:r w:rsidRPr="00C839DC">
        <w:rPr>
          <w:iCs/>
          <w:szCs w:val="20"/>
        </w:rPr>
        <w:tab/>
        <w:t xml:space="preserve">A </w:t>
      </w:r>
      <w:r w:rsidR="00195257" w:rsidRPr="00C839DC">
        <w:rPr>
          <w:iCs/>
          <w:szCs w:val="20"/>
        </w:rPr>
        <w:t xml:space="preserve">Project </w:t>
      </w:r>
      <w:r w:rsidR="00746DCA" w:rsidRPr="00C839DC">
        <w:rPr>
          <w:iCs/>
          <w:szCs w:val="20"/>
        </w:rPr>
        <w:t>Digital Strategy is developed and implemented, including linkages to and following guidance from, the AMP Regional Project</w:t>
      </w:r>
      <w:r w:rsidRPr="00C839DC">
        <w:rPr>
          <w:iCs/>
          <w:szCs w:val="20"/>
        </w:rPr>
        <w:t>.</w:t>
      </w:r>
    </w:p>
    <w:p w14:paraId="383BE0FD" w14:textId="0320DF32" w:rsidR="00913B46" w:rsidRPr="00C839DC" w:rsidRDefault="00913B46" w:rsidP="00913B46">
      <w:pPr>
        <w:spacing w:after="0"/>
        <w:ind w:left="1620" w:hanging="1260"/>
        <w:rPr>
          <w:iCs/>
          <w:szCs w:val="20"/>
        </w:rPr>
      </w:pPr>
      <w:r w:rsidRPr="00C839DC">
        <w:rPr>
          <w:i/>
          <w:szCs w:val="20"/>
        </w:rPr>
        <w:t>Activity 4.1.1.</w:t>
      </w:r>
      <w:r w:rsidRPr="00C839DC">
        <w:rPr>
          <w:iCs/>
          <w:szCs w:val="20"/>
        </w:rPr>
        <w:tab/>
      </w:r>
      <w:r w:rsidR="00746DCA" w:rsidRPr="00C839DC">
        <w:rPr>
          <w:i/>
          <w:szCs w:val="20"/>
          <w:u w:val="single"/>
        </w:rPr>
        <w:t xml:space="preserve">Develop and implement a </w:t>
      </w:r>
      <w:r w:rsidR="00E624A6" w:rsidRPr="00C839DC">
        <w:rPr>
          <w:i/>
          <w:szCs w:val="20"/>
          <w:u w:val="single"/>
        </w:rPr>
        <w:t>P</w:t>
      </w:r>
      <w:r w:rsidR="00746DCA" w:rsidRPr="00C839DC">
        <w:rPr>
          <w:i/>
          <w:szCs w:val="20"/>
          <w:u w:val="single"/>
        </w:rPr>
        <w:t>roject Digital Strategy.</w:t>
      </w:r>
      <w:r w:rsidR="00746DCA" w:rsidRPr="00C839DC">
        <w:rPr>
          <w:iCs/>
          <w:szCs w:val="20"/>
        </w:rPr>
        <w:t xml:space="preserve"> </w:t>
      </w:r>
      <w:r w:rsidRPr="00C839DC">
        <w:rPr>
          <w:iCs/>
          <w:szCs w:val="20"/>
        </w:rPr>
        <w:t xml:space="preserve">All national child projects will develop a Digital Strategy </w:t>
      </w:r>
      <w:r w:rsidR="001204B7" w:rsidRPr="00C839DC">
        <w:rPr>
          <w:iCs/>
          <w:szCs w:val="20"/>
        </w:rPr>
        <w:t xml:space="preserve">for the project </w:t>
      </w:r>
      <w:r w:rsidRPr="00C839DC">
        <w:rPr>
          <w:iCs/>
          <w:szCs w:val="20"/>
        </w:rPr>
        <w:t xml:space="preserve">in year 1 which will be implemented thereafter. </w:t>
      </w:r>
      <w:r w:rsidR="00491AD4" w:rsidRPr="00C839DC">
        <w:rPr>
          <w:iCs/>
          <w:szCs w:val="20"/>
        </w:rPr>
        <w:t xml:space="preserve">The Project Digital Strategy will </w:t>
      </w:r>
      <w:proofErr w:type="gramStart"/>
      <w:r w:rsidR="00491AD4" w:rsidRPr="00C839DC">
        <w:rPr>
          <w:iCs/>
          <w:szCs w:val="20"/>
        </w:rPr>
        <w:t>updated</w:t>
      </w:r>
      <w:proofErr w:type="gramEnd"/>
      <w:r w:rsidR="00491AD4" w:rsidRPr="00C839DC">
        <w:rPr>
          <w:iCs/>
          <w:szCs w:val="20"/>
        </w:rPr>
        <w:t xml:space="preserve"> on an annual basis to reflect learnings from project implementation, guidance received from the AMP Regional Project on digital tools and solutions, and insights gained from minigrid pilot(s) data.</w:t>
      </w:r>
    </w:p>
    <w:p w14:paraId="5953FBDB" w14:textId="6BD7BBA1" w:rsidR="00983366" w:rsidRPr="00C839DC" w:rsidRDefault="00983366" w:rsidP="00983366">
      <w:pPr>
        <w:spacing w:after="0"/>
        <w:ind w:left="1620" w:hanging="1260"/>
        <w:rPr>
          <w:iCs/>
          <w:szCs w:val="20"/>
        </w:rPr>
      </w:pPr>
      <w:r w:rsidRPr="00C839DC">
        <w:rPr>
          <w:i/>
          <w:szCs w:val="20"/>
        </w:rPr>
        <w:t xml:space="preserve">Activity </w:t>
      </w:r>
      <w:proofErr w:type="gramStart"/>
      <w:r w:rsidRPr="00C839DC">
        <w:rPr>
          <w:i/>
          <w:szCs w:val="20"/>
        </w:rPr>
        <w:t xml:space="preserve">4.1.2 </w:t>
      </w:r>
      <w:r w:rsidRPr="00C839DC">
        <w:rPr>
          <w:iCs/>
          <w:szCs w:val="20"/>
        </w:rPr>
        <w:t xml:space="preserve"> </w:t>
      </w:r>
      <w:r w:rsidRPr="00C839DC">
        <w:rPr>
          <w:iCs/>
          <w:szCs w:val="20"/>
        </w:rPr>
        <w:tab/>
      </w:r>
      <w:proofErr w:type="gramEnd"/>
      <w:r w:rsidRPr="00C839DC">
        <w:rPr>
          <w:i/>
          <w:szCs w:val="20"/>
          <w:u w:val="single"/>
        </w:rPr>
        <w:t>Develop recommendations for a national-level digital strategy for minigrid development</w:t>
      </w:r>
      <w:r w:rsidRPr="00C839DC">
        <w:rPr>
          <w:iCs/>
          <w:szCs w:val="20"/>
        </w:rPr>
        <w:t>. Upon implementation of the Project Digital Strategy and based on lessons learned around opportunities to leverage digital tools and solutions for minigrid sector development, the project will develop a set of evidence-based recommendations for rolling out digital solutions for minigrids at the national level. These recommendations will be shared with key national stakeholders and provide the basis for developing a digital strategy for minigrid development post-project.</w:t>
      </w:r>
    </w:p>
    <w:p w14:paraId="6C7AF52C" w14:textId="77777777" w:rsidR="00983366" w:rsidRPr="00C839DC" w:rsidRDefault="00983366" w:rsidP="00913B46">
      <w:pPr>
        <w:spacing w:after="0"/>
        <w:ind w:left="1620" w:hanging="1260"/>
        <w:rPr>
          <w:iCs/>
          <w:szCs w:val="20"/>
        </w:rPr>
      </w:pPr>
    </w:p>
    <w:p w14:paraId="75278B40" w14:textId="10E7D2D1" w:rsidR="00746DCA" w:rsidRPr="00C839DC" w:rsidRDefault="00746DCA" w:rsidP="00746DCA">
      <w:pPr>
        <w:spacing w:before="120"/>
        <w:ind w:left="1080" w:hanging="1080"/>
        <w:rPr>
          <w:iCs/>
          <w:szCs w:val="20"/>
        </w:rPr>
      </w:pPr>
      <w:r w:rsidRPr="00C839DC">
        <w:rPr>
          <w:iCs/>
          <w:szCs w:val="20"/>
          <w:u w:val="single"/>
        </w:rPr>
        <w:t>Output 4.2.</w:t>
      </w:r>
      <w:r w:rsidRPr="00C839DC">
        <w:rPr>
          <w:iCs/>
          <w:szCs w:val="20"/>
        </w:rPr>
        <w:tab/>
        <w:t>Mini-grids digital platform implemented to run tenders and manage data from pilots, and to support mini</w:t>
      </w:r>
      <w:r w:rsidRPr="00C839DC">
        <w:rPr>
          <w:iCs/>
          <w:szCs w:val="20"/>
        </w:rPr>
        <w:noBreakHyphen/>
        <w:t>grids scale-up and cost-reduction.</w:t>
      </w:r>
    </w:p>
    <w:p w14:paraId="0915FC02" w14:textId="7F333663" w:rsidR="00746DCA" w:rsidRPr="00C839DC" w:rsidRDefault="00746DCA" w:rsidP="00746DCA">
      <w:pPr>
        <w:spacing w:after="0"/>
        <w:ind w:left="1620" w:hanging="1260"/>
        <w:rPr>
          <w:iCs/>
          <w:szCs w:val="20"/>
        </w:rPr>
      </w:pPr>
      <w:r w:rsidRPr="00C839DC">
        <w:rPr>
          <w:i/>
          <w:szCs w:val="20"/>
        </w:rPr>
        <w:t>Activity 4.2.1.</w:t>
      </w:r>
      <w:r w:rsidRPr="00C839DC">
        <w:rPr>
          <w:iCs/>
          <w:szCs w:val="20"/>
        </w:rPr>
        <w:tab/>
      </w:r>
      <w:r w:rsidRPr="00C839DC">
        <w:rPr>
          <w:i/>
          <w:szCs w:val="20"/>
          <w:u w:val="single"/>
        </w:rPr>
        <w:t>Develop Terms of Reference (TORs) for procuring Minigrids data management platform.</w:t>
      </w:r>
      <w:r w:rsidRPr="00C839DC">
        <w:rPr>
          <w:iCs/>
          <w:szCs w:val="20"/>
        </w:rPr>
        <w:t xml:space="preserve"> </w:t>
      </w:r>
      <w:r w:rsidR="00124A99" w:rsidRPr="00C839DC">
        <w:rPr>
          <w:iCs/>
          <w:szCs w:val="20"/>
        </w:rPr>
        <w:t xml:space="preserve">The project will use standardized TOR provided by the AMP Regional Project and tailor them to the specific country/project needs. </w:t>
      </w:r>
      <w:r w:rsidR="00C638E8" w:rsidRPr="00C839DC">
        <w:rPr>
          <w:iCs/>
          <w:szCs w:val="20"/>
        </w:rPr>
        <w:fldChar w:fldCharType="begin"/>
      </w:r>
      <w:r w:rsidR="00C638E8" w:rsidRPr="00C839DC">
        <w:rPr>
          <w:iCs/>
          <w:szCs w:val="20"/>
        </w:rPr>
        <w:instrText xml:space="preserve"> REF _Ref74849618 \h </w:instrText>
      </w:r>
      <w:r w:rsidR="00C839DC">
        <w:rPr>
          <w:iCs/>
          <w:szCs w:val="20"/>
        </w:rPr>
        <w:instrText xml:space="preserve"> \* MERGEFORMAT </w:instrText>
      </w:r>
      <w:r w:rsidR="00C638E8" w:rsidRPr="00C839DC">
        <w:rPr>
          <w:iCs/>
          <w:szCs w:val="20"/>
        </w:rPr>
      </w:r>
      <w:r w:rsidR="00C638E8" w:rsidRPr="00C839DC">
        <w:rPr>
          <w:iCs/>
          <w:szCs w:val="20"/>
        </w:rPr>
        <w:fldChar w:fldCharType="separate"/>
      </w:r>
      <w:proofErr w:type="gramStart"/>
      <w:r w:rsidR="00C638E8" w:rsidRPr="00C839DC">
        <w:t xml:space="preserve">Box  </w:t>
      </w:r>
      <w:r w:rsidR="00C638E8" w:rsidRPr="00C839DC">
        <w:rPr>
          <w:noProof/>
        </w:rPr>
        <w:t>7</w:t>
      </w:r>
      <w:proofErr w:type="gramEnd"/>
      <w:r w:rsidR="00C638E8" w:rsidRPr="00C839DC">
        <w:rPr>
          <w:iCs/>
          <w:szCs w:val="20"/>
        </w:rPr>
        <w:fldChar w:fldCharType="end"/>
      </w:r>
      <w:r w:rsidR="00C638E8" w:rsidRPr="00C839DC">
        <w:rPr>
          <w:iCs/>
          <w:szCs w:val="20"/>
        </w:rPr>
        <w:t xml:space="preserve"> </w:t>
      </w:r>
      <w:r w:rsidR="00124A99" w:rsidRPr="00C839DC">
        <w:rPr>
          <w:iCs/>
          <w:szCs w:val="20"/>
        </w:rPr>
        <w:t>provides indicative specifications for the Digital Platform which the AMP regional project will develop further into standardized TOR and the project PMU will tailor to the specific country/project needs.</w:t>
      </w:r>
    </w:p>
    <w:p w14:paraId="13A73B59" w14:textId="4CF3ED7E" w:rsidR="00746DCA" w:rsidRPr="00C839DC" w:rsidRDefault="00746DCA" w:rsidP="00746DCA">
      <w:pPr>
        <w:spacing w:after="0"/>
        <w:ind w:left="1620" w:hanging="1260"/>
        <w:rPr>
          <w:iCs/>
          <w:szCs w:val="20"/>
        </w:rPr>
      </w:pPr>
      <w:r w:rsidRPr="00C839DC">
        <w:rPr>
          <w:i/>
          <w:szCs w:val="20"/>
        </w:rPr>
        <w:t>Activity 4.2.2.</w:t>
      </w:r>
      <w:r w:rsidRPr="00C839DC">
        <w:rPr>
          <w:iCs/>
          <w:szCs w:val="20"/>
        </w:rPr>
        <w:tab/>
      </w:r>
      <w:r w:rsidRPr="00C839DC">
        <w:rPr>
          <w:i/>
          <w:szCs w:val="20"/>
          <w:u w:val="single"/>
        </w:rPr>
        <w:t>Procure Minigrids data management platform.</w:t>
      </w:r>
      <w:r w:rsidRPr="00C839DC">
        <w:rPr>
          <w:iCs/>
          <w:szCs w:val="20"/>
        </w:rPr>
        <w:t xml:space="preserve"> </w:t>
      </w:r>
      <w:r w:rsidR="007B5585" w:rsidRPr="00C839DC">
        <w:rPr>
          <w:iCs/>
          <w:szCs w:val="20"/>
        </w:rPr>
        <w:t>The project will procure a country-level mini-grids digital platform and set it up to enable (</w:t>
      </w:r>
      <w:proofErr w:type="spellStart"/>
      <w:r w:rsidR="007B5585" w:rsidRPr="00C839DC">
        <w:rPr>
          <w:iCs/>
          <w:szCs w:val="20"/>
        </w:rPr>
        <w:t>i</w:t>
      </w:r>
      <w:proofErr w:type="spellEnd"/>
      <w:r w:rsidR="007B5585" w:rsidRPr="00C839DC">
        <w:rPr>
          <w:iCs/>
          <w:szCs w:val="20"/>
        </w:rPr>
        <w:t>) convening and capacity building for key stakeholders (public/private), (ii) collecting and managing technical and financial data related to minigrid pilot(s) based on the project’s Quality Assurance and Monitoring Framework (QAMF), including linking to the AMP Regional Project, and (iii) acting as the mechanism for running digital tenders for minigrid developers/sites</w:t>
      </w:r>
      <w:r w:rsidRPr="00C839DC">
        <w:rPr>
          <w:iCs/>
          <w:szCs w:val="20"/>
        </w:rPr>
        <w:t xml:space="preserve">. </w:t>
      </w:r>
    </w:p>
    <w:p w14:paraId="4B177903" w14:textId="197CD0D9" w:rsidR="00C638E8" w:rsidRPr="00C839DC" w:rsidRDefault="00C638E8" w:rsidP="00C638E8">
      <w:pPr>
        <w:pStyle w:val="Caption"/>
        <w:keepNext/>
        <w:jc w:val="both"/>
      </w:pPr>
      <w:bookmarkStart w:id="53" w:name="_Ref74849618"/>
      <w:bookmarkStart w:id="54" w:name="_Toc85404095"/>
      <w:r w:rsidRPr="00C839DC">
        <w:lastRenderedPageBreak/>
        <w:t xml:space="preserve">Box  </w:t>
      </w:r>
      <w:r w:rsidR="00192C66">
        <w:fldChar w:fldCharType="begin"/>
      </w:r>
      <w:r w:rsidR="00192C66">
        <w:instrText xml:space="preserve"> SEQ Box_ \* ARABIC </w:instrText>
      </w:r>
      <w:r w:rsidR="00192C66">
        <w:fldChar w:fldCharType="separate"/>
      </w:r>
      <w:r w:rsidRPr="00C839DC">
        <w:rPr>
          <w:noProof/>
        </w:rPr>
        <w:t>7</w:t>
      </w:r>
      <w:r w:rsidR="00192C66">
        <w:rPr>
          <w:noProof/>
        </w:rPr>
        <w:fldChar w:fldCharType="end"/>
      </w:r>
      <w:bookmarkEnd w:id="53"/>
      <w:r w:rsidRPr="00C839DC">
        <w:t xml:space="preserve"> Indicative Specifications for the Project’s Digital Platform</w:t>
      </w:r>
      <w:bookmarkEnd w:id="54"/>
    </w:p>
    <w:p w14:paraId="551353DC" w14:textId="2F006FF6" w:rsidR="00225C3D" w:rsidRPr="00C839DC" w:rsidRDefault="00225C3D" w:rsidP="00225C3D">
      <w:pPr>
        <w:spacing w:after="0"/>
        <w:ind w:left="1620" w:hanging="1260"/>
        <w:rPr>
          <w:iCs/>
          <w:szCs w:val="20"/>
        </w:rPr>
      </w:pPr>
      <w:r w:rsidRPr="00C839DC">
        <w:rPr>
          <w:rFonts w:eastAsia="Times New Roman" w:cstheme="minorHAnsi"/>
          <w:iCs/>
          <w:noProof/>
        </w:rPr>
        <mc:AlternateContent>
          <mc:Choice Requires="wps">
            <w:drawing>
              <wp:inline distT="0" distB="0" distL="0" distR="0" wp14:anchorId="48C33A6C" wp14:editId="674B6B5C">
                <wp:extent cx="5764696" cy="4537363"/>
                <wp:effectExtent l="0" t="0" r="26670" b="15875"/>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4696" cy="4537363"/>
                        </a:xfrm>
                        <a:prstGeom prst="rect">
                          <a:avLst/>
                        </a:prstGeom>
                        <a:solidFill>
                          <a:srgbClr val="FFFFFF"/>
                        </a:solidFill>
                        <a:ln w="9525">
                          <a:solidFill>
                            <a:srgbClr val="000000"/>
                          </a:solidFill>
                          <a:miter lim="800000"/>
                          <a:headEnd/>
                          <a:tailEnd/>
                        </a:ln>
                      </wps:spPr>
                      <wps:txbx>
                        <w:txbxContent>
                          <w:p w14:paraId="47A7EFEC" w14:textId="77777777" w:rsidR="00C839DC" w:rsidRPr="005F6702" w:rsidRDefault="00C839DC" w:rsidP="00225C3D">
                            <w:pPr>
                              <w:rPr>
                                <w:color w:val="C00000"/>
                                <w:sz w:val="18"/>
                                <w:szCs w:val="18"/>
                              </w:rPr>
                            </w:pPr>
                            <w:r>
                              <w:rPr>
                                <w:sz w:val="18"/>
                                <w:szCs w:val="18"/>
                              </w:rPr>
                              <w:t>T</w:t>
                            </w:r>
                            <w:r w:rsidRPr="00FB418A">
                              <w:rPr>
                                <w:sz w:val="18"/>
                                <w:szCs w:val="18"/>
                              </w:rPr>
                              <w:t xml:space="preserve">he </w:t>
                            </w:r>
                            <w:r>
                              <w:rPr>
                                <w:sz w:val="18"/>
                                <w:szCs w:val="18"/>
                              </w:rPr>
                              <w:t xml:space="preserve">project </w:t>
                            </w:r>
                            <w:r w:rsidRPr="00FB418A">
                              <w:rPr>
                                <w:sz w:val="18"/>
                                <w:szCs w:val="18"/>
                              </w:rPr>
                              <w:t>digital platform will provide key functionality for the project in terms of acting as the (i) national digital convening platform for key stakeholders (public/private), (ii) providing ongoing data gathering and M&amp;E on minigrids, including linking to the AMP regional project and (iii) acting as the mechanism for tenders for minigrid developers/sites.</w:t>
                            </w:r>
                            <w:r>
                              <w:rPr>
                                <w:sz w:val="18"/>
                                <w:szCs w:val="18"/>
                              </w:rPr>
                              <w:t xml:space="preserve"> </w:t>
                            </w:r>
                          </w:p>
                          <w:tbl>
                            <w:tblPr>
                              <w:tblW w:w="859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7070"/>
                            </w:tblGrid>
                            <w:tr w:rsidR="00C839DC" w:rsidRPr="00BC5518" w14:paraId="4111F50F" w14:textId="77777777" w:rsidTr="00394EA8">
                              <w:trPr>
                                <w:trHeight w:val="300"/>
                                <w:tblHeader/>
                              </w:trPr>
                              <w:tc>
                                <w:tcPr>
                                  <w:tcW w:w="1520" w:type="dxa"/>
                                  <w:shd w:val="clear" w:color="000000" w:fill="D9D9D9"/>
                                  <w:noWrap/>
                                  <w:vAlign w:val="bottom"/>
                                  <w:hideMark/>
                                </w:tcPr>
                                <w:p w14:paraId="10AC0ED9" w14:textId="77777777" w:rsidR="00C839DC" w:rsidRPr="001259E5" w:rsidRDefault="00C839DC" w:rsidP="00394EA8">
                                  <w:pPr>
                                    <w:spacing w:after="0"/>
                                    <w:rPr>
                                      <w:rFonts w:eastAsia="Times New Roman" w:cs="Calibri"/>
                                      <w:b/>
                                      <w:bCs/>
                                      <w:color w:val="000000" w:themeColor="text1"/>
                                      <w:sz w:val="18"/>
                                      <w:szCs w:val="18"/>
                                    </w:rPr>
                                  </w:pPr>
                                  <w:r w:rsidRPr="001259E5">
                                    <w:rPr>
                                      <w:rFonts w:eastAsia="Times New Roman" w:cs="Calibri"/>
                                      <w:b/>
                                      <w:bCs/>
                                      <w:color w:val="000000" w:themeColor="text1"/>
                                      <w:sz w:val="18"/>
                                      <w:szCs w:val="18"/>
                                    </w:rPr>
                                    <w:t>Functionality</w:t>
                                  </w:r>
                                </w:p>
                              </w:tc>
                              <w:tc>
                                <w:tcPr>
                                  <w:tcW w:w="7070" w:type="dxa"/>
                                  <w:shd w:val="clear" w:color="000000" w:fill="D9D9D9"/>
                                  <w:noWrap/>
                                  <w:vAlign w:val="bottom"/>
                                  <w:hideMark/>
                                </w:tcPr>
                                <w:p w14:paraId="33C253B4" w14:textId="77777777" w:rsidR="00C839DC" w:rsidRPr="001259E5" w:rsidRDefault="00C839DC" w:rsidP="00394EA8">
                                  <w:pPr>
                                    <w:spacing w:after="0"/>
                                    <w:rPr>
                                      <w:rFonts w:eastAsia="Times New Roman" w:cs="Calibri"/>
                                      <w:b/>
                                      <w:bCs/>
                                      <w:color w:val="000000" w:themeColor="text1"/>
                                      <w:sz w:val="18"/>
                                      <w:szCs w:val="18"/>
                                    </w:rPr>
                                  </w:pPr>
                                  <w:r w:rsidRPr="001259E5">
                                    <w:rPr>
                                      <w:rFonts w:eastAsia="Times New Roman" w:cs="Calibri"/>
                                      <w:b/>
                                      <w:bCs/>
                                      <w:color w:val="000000" w:themeColor="text1"/>
                                      <w:sz w:val="18"/>
                                      <w:szCs w:val="18"/>
                                    </w:rPr>
                                    <w:t>Details</w:t>
                                  </w:r>
                                </w:p>
                              </w:tc>
                            </w:tr>
                            <w:tr w:rsidR="00C839DC" w:rsidRPr="00BC5518" w14:paraId="11E84D8E" w14:textId="77777777" w:rsidTr="00394EA8">
                              <w:trPr>
                                <w:trHeight w:val="1034"/>
                              </w:trPr>
                              <w:tc>
                                <w:tcPr>
                                  <w:tcW w:w="1520" w:type="dxa"/>
                                  <w:shd w:val="clear" w:color="000000" w:fill="FFFFFF"/>
                                  <w:vAlign w:val="center"/>
                                  <w:hideMark/>
                                </w:tcPr>
                                <w:p w14:paraId="68F32407" w14:textId="77777777" w:rsidR="00C839DC" w:rsidRPr="001259E5" w:rsidRDefault="00C839DC" w:rsidP="00394EA8">
                                  <w:pPr>
                                    <w:spacing w:after="0"/>
                                    <w:rPr>
                                      <w:rFonts w:eastAsia="Times New Roman" w:cs="Calibri"/>
                                      <w:color w:val="000000" w:themeColor="text1"/>
                                      <w:sz w:val="18"/>
                                      <w:szCs w:val="18"/>
                                    </w:rPr>
                                  </w:pPr>
                                  <w:r w:rsidRPr="001259E5">
                                    <w:rPr>
                                      <w:rFonts w:eastAsia="Times New Roman" w:cs="Calibri"/>
                                      <w:color w:val="000000" w:themeColor="text1"/>
                                      <w:sz w:val="18"/>
                                      <w:szCs w:val="18"/>
                                    </w:rPr>
                                    <w:t>National digital convening platform for key stakeholders</w:t>
                                  </w:r>
                                </w:p>
                              </w:tc>
                              <w:tc>
                                <w:tcPr>
                                  <w:tcW w:w="7070" w:type="dxa"/>
                                  <w:shd w:val="clear" w:color="000000" w:fill="FFFFFF"/>
                                  <w:hideMark/>
                                </w:tcPr>
                                <w:p w14:paraId="52BA09BE"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Set up of a country-specific, web-based platform to manage all technical and financial data related to minigrid sites at the site and portfolio level</w:t>
                                  </w:r>
                                </w:p>
                                <w:p w14:paraId="461498C3"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Single site register of minigrid sites, with geospatial views and technical/financial benchmarks for site assessment</w:t>
                                  </w:r>
                                </w:p>
                                <w:p w14:paraId="1F354968"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 xml:space="preserve">Set of best-in-industry tools for analyzing minigrids, including demand forecasting, minigrid system design and optimization,  and financial modeling </w:t>
                                  </w:r>
                                </w:p>
                                <w:p w14:paraId="5A4DE914"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Capacity-building and in-depth training of key government and other stakeholders to use analytical tools and data management technologies</w:t>
                                  </w:r>
                                </w:p>
                                <w:p w14:paraId="79F39D59" w14:textId="77777777" w:rsidR="00C839DC" w:rsidRPr="001259E5" w:rsidRDefault="00C839DC" w:rsidP="00394EA8">
                                  <w:pPr>
                                    <w:ind w:left="360"/>
                                    <w:rPr>
                                      <w:rFonts w:eastAsia="Times New Roman" w:cs="Calibri"/>
                                      <w:color w:val="000000" w:themeColor="text1"/>
                                      <w:sz w:val="18"/>
                                      <w:szCs w:val="18"/>
                                    </w:rPr>
                                  </w:pPr>
                                </w:p>
                              </w:tc>
                            </w:tr>
                            <w:tr w:rsidR="00C839DC" w:rsidRPr="00BC5518" w14:paraId="595DED67" w14:textId="77777777" w:rsidTr="00394EA8">
                              <w:trPr>
                                <w:trHeight w:val="1840"/>
                              </w:trPr>
                              <w:tc>
                                <w:tcPr>
                                  <w:tcW w:w="1520" w:type="dxa"/>
                                  <w:shd w:val="clear" w:color="000000" w:fill="FFFFFF"/>
                                  <w:vAlign w:val="center"/>
                                </w:tcPr>
                                <w:p w14:paraId="17F3FB8F" w14:textId="77777777" w:rsidR="00C839DC" w:rsidRPr="001259E5" w:rsidRDefault="00C839DC" w:rsidP="00394EA8">
                                  <w:pPr>
                                    <w:spacing w:after="0"/>
                                    <w:rPr>
                                      <w:rFonts w:eastAsia="Times New Roman" w:cs="Calibri"/>
                                      <w:color w:val="000000" w:themeColor="text1"/>
                                      <w:sz w:val="18"/>
                                      <w:szCs w:val="18"/>
                                    </w:rPr>
                                  </w:pPr>
                                  <w:r w:rsidRPr="001259E5">
                                    <w:rPr>
                                      <w:rFonts w:cs="Calibri"/>
                                      <w:color w:val="000000" w:themeColor="text1"/>
                                      <w:sz w:val="18"/>
                                      <w:szCs w:val="18"/>
                                    </w:rPr>
                                    <w:t>National monitoring and evaluation platform (remote monitoring &amp; analytics)</w:t>
                                  </w:r>
                                </w:p>
                              </w:tc>
                              <w:tc>
                                <w:tcPr>
                                  <w:tcW w:w="7070" w:type="dxa"/>
                                  <w:shd w:val="clear" w:color="000000" w:fill="FFFFFF"/>
                                </w:tcPr>
                                <w:p w14:paraId="06064E8E"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 xml:space="preserve">Direct integration with smart meters and remote monitoring systems for live data feeds and monitoring (with options to address lack of remote monitoring systems or other restrictions) </w:t>
                                  </w:r>
                                </w:p>
                                <w:p w14:paraId="3B005A81"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Big data analytics and customized reporting to calculate and report on standardized metrics for pilot performance, based on project QAMF</w:t>
                                  </w:r>
                                </w:p>
                                <w:p w14:paraId="179CD431"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Quality assurance of data quality, accuracy, relevance, consistency</w:t>
                                  </w:r>
                                </w:p>
                                <w:p w14:paraId="768520A8"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 xml:space="preserve"> Interactive tools to analyze data, filter, and view at varying levels of granularity</w:t>
                                  </w:r>
                                </w:p>
                                <w:p w14:paraId="6C42CA75"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 xml:space="preserve"> All pilot-specific data can be rolled up into national view, and all country-specific data can be rolled-up into regional view </w:t>
                                  </w:r>
                                </w:p>
                              </w:tc>
                            </w:tr>
                            <w:tr w:rsidR="00C839DC" w:rsidRPr="00BC5518" w14:paraId="0E27AAD9" w14:textId="77777777" w:rsidTr="00694A83">
                              <w:trPr>
                                <w:trHeight w:val="1678"/>
                              </w:trPr>
                              <w:tc>
                                <w:tcPr>
                                  <w:tcW w:w="1520" w:type="dxa"/>
                                  <w:shd w:val="clear" w:color="000000" w:fill="FFFFFF"/>
                                  <w:vAlign w:val="center"/>
                                </w:tcPr>
                                <w:p w14:paraId="03696ED9" w14:textId="77777777" w:rsidR="00C839DC" w:rsidRPr="001259E5" w:rsidRDefault="00C839DC" w:rsidP="00394EA8">
                                  <w:pPr>
                                    <w:spacing w:after="0"/>
                                    <w:rPr>
                                      <w:rFonts w:cs="Calibri"/>
                                      <w:color w:val="000000" w:themeColor="text1"/>
                                      <w:sz w:val="18"/>
                                      <w:szCs w:val="18"/>
                                    </w:rPr>
                                  </w:pPr>
                                  <w:r w:rsidRPr="001259E5">
                                    <w:rPr>
                                      <w:rFonts w:cs="Calibri"/>
                                      <w:color w:val="000000" w:themeColor="text1"/>
                                      <w:sz w:val="18"/>
                                      <w:szCs w:val="18"/>
                                    </w:rPr>
                                    <w:t>Financing platform for running tenders to select minigrid pilot beneficiaries</w:t>
                                  </w:r>
                                </w:p>
                              </w:tc>
                              <w:tc>
                                <w:tcPr>
                                  <w:tcW w:w="7070" w:type="dxa"/>
                                  <w:shd w:val="clear" w:color="000000" w:fill="FFFFFF"/>
                                </w:tcPr>
                                <w:p w14:paraId="7ECE39EB"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cs="Calibri"/>
                                      <w:color w:val="000000" w:themeColor="text1"/>
                                      <w:sz w:val="18"/>
                                      <w:szCs w:val="18"/>
                                    </w:rPr>
                                    <w:t xml:space="preserve"> Complete end-to-end management of e-tenders for mini-grids </w:t>
                                  </w:r>
                                  <w:r w:rsidRPr="001259E5">
                                    <w:rPr>
                                      <w:rFonts w:eastAsia="Times New Roman" w:cs="Calibri"/>
                                      <w:color w:val="000000" w:themeColor="text1"/>
                                      <w:sz w:val="18"/>
                                      <w:szCs w:val="18"/>
                                    </w:rPr>
                                    <w:t>customized to specific project/pilot needs (e.g. customized technology solutions, customized workflow, customized KPIs for pilot monitoring)</w:t>
                                  </w:r>
                                </w:p>
                                <w:p w14:paraId="4890EA53"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cs="Calibri"/>
                                      <w:color w:val="000000" w:themeColor="text1"/>
                                      <w:sz w:val="18"/>
                                      <w:szCs w:val="18"/>
                                    </w:rPr>
                                    <w:t>Automated proposal analysis for quantitative proposal components</w:t>
                                  </w:r>
                                </w:p>
                                <w:p w14:paraId="7A7A5907"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cs="Calibri"/>
                                      <w:color w:val="000000" w:themeColor="text1"/>
                                      <w:sz w:val="18"/>
                                      <w:szCs w:val="18"/>
                                    </w:rPr>
                                    <w:t xml:space="preserve">Remote verification of connections through smart meter integrations </w:t>
                                  </w:r>
                                </w:p>
                                <w:p w14:paraId="6652B647" w14:textId="02B5F207" w:rsidR="00C839DC" w:rsidRPr="001259E5" w:rsidRDefault="00C839DC" w:rsidP="006723C1">
                                  <w:pPr>
                                    <w:numPr>
                                      <w:ilvl w:val="0"/>
                                      <w:numId w:val="54"/>
                                    </w:numPr>
                                    <w:contextualSpacing/>
                                    <w:rPr>
                                      <w:rFonts w:eastAsia="Times New Roman" w:cs="Calibri"/>
                                      <w:color w:val="000000" w:themeColor="text1"/>
                                      <w:sz w:val="18"/>
                                      <w:szCs w:val="18"/>
                                    </w:rPr>
                                  </w:pPr>
                                  <w:r w:rsidRPr="001259E5">
                                    <w:rPr>
                                      <w:rFonts w:cs="Calibri"/>
                                      <w:color w:val="000000" w:themeColor="text1"/>
                                      <w:sz w:val="18"/>
                                      <w:szCs w:val="18"/>
                                    </w:rPr>
                                    <w:t>Automated M&amp;E analytics for all RBF program indicators (connections deployed, amounts paid, gender/environmental impact metrics, etc.)</w:t>
                                  </w:r>
                                </w:p>
                              </w:tc>
                            </w:tr>
                          </w:tbl>
                          <w:p w14:paraId="22D1ED46" w14:textId="77777777" w:rsidR="00C839DC" w:rsidRDefault="00C839DC" w:rsidP="00225C3D"/>
                        </w:txbxContent>
                      </wps:txbx>
                      <wps:bodyPr rot="0" vert="horz" wrap="square" lIns="91440" tIns="45720" rIns="91440" bIns="45720" anchor="t" anchorCtr="0">
                        <a:noAutofit/>
                      </wps:bodyPr>
                    </wps:wsp>
                  </a:graphicData>
                </a:graphic>
              </wp:inline>
            </w:drawing>
          </mc:Choice>
          <mc:Fallback>
            <w:pict>
              <v:shape w14:anchorId="48C33A6C" id="_x0000_s1040" type="#_x0000_t202" style="width:453.9pt;height:35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">
                <v:textbox>
                  <w:txbxContent>
                    <w:p w14:paraId="47A7EFEC" w14:textId="77777777" w:rsidR="00C839DC" w:rsidRPr="005F6702" w:rsidRDefault="00C839DC" w:rsidP="00225C3D">
                      <w:pPr>
                        <w:rPr>
                          <w:color w:val="C00000"/>
                          <w:sz w:val="18"/>
                          <w:szCs w:val="18"/>
                        </w:rPr>
                      </w:pPr>
                      <w:r>
                        <w:rPr>
                          <w:sz w:val="18"/>
                          <w:szCs w:val="18"/>
                        </w:rPr>
                        <w:t>T</w:t>
                      </w:r>
                      <w:r w:rsidRPr="00FB418A">
                        <w:rPr>
                          <w:sz w:val="18"/>
                          <w:szCs w:val="18"/>
                        </w:rPr>
                        <w:t xml:space="preserve">he </w:t>
                      </w:r>
                      <w:r>
                        <w:rPr>
                          <w:sz w:val="18"/>
                          <w:szCs w:val="18"/>
                        </w:rPr>
                        <w:t xml:space="preserve">project </w:t>
                      </w:r>
                      <w:r w:rsidRPr="00FB418A">
                        <w:rPr>
                          <w:sz w:val="18"/>
                          <w:szCs w:val="18"/>
                        </w:rPr>
                        <w:t>digital platform will provide key functionality for the project in terms of acting as the (i) national digital convening platform for key stakeholders (public/private), (ii) providing ongoing data gathering and M&amp;E on minigrids, including linking to the AMP regional project and (iii) acting as the mechanism for tenders for minigrid developers/sites.</w:t>
                      </w:r>
                      <w:r>
                        <w:rPr>
                          <w:sz w:val="18"/>
                          <w:szCs w:val="18"/>
                        </w:rPr>
                        <w:t xml:space="preserve"> </w:t>
                      </w:r>
                    </w:p>
                    <w:tbl>
                      <w:tblPr>
                        <w:tblW w:w="859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7070"/>
                      </w:tblGrid>
                      <w:tr w:rsidR="00C839DC" w:rsidRPr="00BC5518" w14:paraId="4111F50F" w14:textId="77777777" w:rsidTr="00394EA8">
                        <w:trPr>
                          <w:trHeight w:val="300"/>
                          <w:tblHeader/>
                        </w:trPr>
                        <w:tc>
                          <w:tcPr>
                            <w:tcW w:w="1520" w:type="dxa"/>
                            <w:shd w:val="clear" w:color="000000" w:fill="D9D9D9"/>
                            <w:noWrap/>
                            <w:vAlign w:val="bottom"/>
                            <w:hideMark/>
                          </w:tcPr>
                          <w:p w14:paraId="10AC0ED9" w14:textId="77777777" w:rsidR="00C839DC" w:rsidRPr="001259E5" w:rsidRDefault="00C839DC" w:rsidP="00394EA8">
                            <w:pPr>
                              <w:spacing w:after="0"/>
                              <w:rPr>
                                <w:rFonts w:eastAsia="Times New Roman" w:cs="Calibri"/>
                                <w:b/>
                                <w:bCs/>
                                <w:color w:val="000000" w:themeColor="text1"/>
                                <w:sz w:val="18"/>
                                <w:szCs w:val="18"/>
                              </w:rPr>
                            </w:pPr>
                            <w:r w:rsidRPr="001259E5">
                              <w:rPr>
                                <w:rFonts w:eastAsia="Times New Roman" w:cs="Calibri"/>
                                <w:b/>
                                <w:bCs/>
                                <w:color w:val="000000" w:themeColor="text1"/>
                                <w:sz w:val="18"/>
                                <w:szCs w:val="18"/>
                              </w:rPr>
                              <w:t>Functionality</w:t>
                            </w:r>
                          </w:p>
                        </w:tc>
                        <w:tc>
                          <w:tcPr>
                            <w:tcW w:w="7070" w:type="dxa"/>
                            <w:shd w:val="clear" w:color="000000" w:fill="D9D9D9"/>
                            <w:noWrap/>
                            <w:vAlign w:val="bottom"/>
                            <w:hideMark/>
                          </w:tcPr>
                          <w:p w14:paraId="33C253B4" w14:textId="77777777" w:rsidR="00C839DC" w:rsidRPr="001259E5" w:rsidRDefault="00C839DC" w:rsidP="00394EA8">
                            <w:pPr>
                              <w:spacing w:after="0"/>
                              <w:rPr>
                                <w:rFonts w:eastAsia="Times New Roman" w:cs="Calibri"/>
                                <w:b/>
                                <w:bCs/>
                                <w:color w:val="000000" w:themeColor="text1"/>
                                <w:sz w:val="18"/>
                                <w:szCs w:val="18"/>
                              </w:rPr>
                            </w:pPr>
                            <w:r w:rsidRPr="001259E5">
                              <w:rPr>
                                <w:rFonts w:eastAsia="Times New Roman" w:cs="Calibri"/>
                                <w:b/>
                                <w:bCs/>
                                <w:color w:val="000000" w:themeColor="text1"/>
                                <w:sz w:val="18"/>
                                <w:szCs w:val="18"/>
                              </w:rPr>
                              <w:t>Details</w:t>
                            </w:r>
                          </w:p>
                        </w:tc>
                      </w:tr>
                      <w:tr w:rsidR="00C839DC" w:rsidRPr="00BC5518" w14:paraId="11E84D8E" w14:textId="77777777" w:rsidTr="00394EA8">
                        <w:trPr>
                          <w:trHeight w:val="1034"/>
                        </w:trPr>
                        <w:tc>
                          <w:tcPr>
                            <w:tcW w:w="1520" w:type="dxa"/>
                            <w:shd w:val="clear" w:color="000000" w:fill="FFFFFF"/>
                            <w:vAlign w:val="center"/>
                            <w:hideMark/>
                          </w:tcPr>
                          <w:p w14:paraId="68F32407" w14:textId="77777777" w:rsidR="00C839DC" w:rsidRPr="001259E5" w:rsidRDefault="00C839DC" w:rsidP="00394EA8">
                            <w:pPr>
                              <w:spacing w:after="0"/>
                              <w:rPr>
                                <w:rFonts w:eastAsia="Times New Roman" w:cs="Calibri"/>
                                <w:color w:val="000000" w:themeColor="text1"/>
                                <w:sz w:val="18"/>
                                <w:szCs w:val="18"/>
                              </w:rPr>
                            </w:pPr>
                            <w:r w:rsidRPr="001259E5">
                              <w:rPr>
                                <w:rFonts w:eastAsia="Times New Roman" w:cs="Calibri"/>
                                <w:color w:val="000000" w:themeColor="text1"/>
                                <w:sz w:val="18"/>
                                <w:szCs w:val="18"/>
                              </w:rPr>
                              <w:t>National digital convening platform for key stakeholders</w:t>
                            </w:r>
                          </w:p>
                        </w:tc>
                        <w:tc>
                          <w:tcPr>
                            <w:tcW w:w="7070" w:type="dxa"/>
                            <w:shd w:val="clear" w:color="000000" w:fill="FFFFFF"/>
                            <w:hideMark/>
                          </w:tcPr>
                          <w:p w14:paraId="52BA09BE"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Set up of a country-specific, web-based platform to manage all technical and financial data related to minigrid sites at the site and portfolio level</w:t>
                            </w:r>
                          </w:p>
                          <w:p w14:paraId="461498C3"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Single site register of minigrid sites, with geospatial views and technical/financial benchmarks for site assessment</w:t>
                            </w:r>
                          </w:p>
                          <w:p w14:paraId="1F354968"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 xml:space="preserve">Set of best-in-industry tools for analyzing minigrids, including demand forecasting, minigrid system design and optimization,  and financial modeling </w:t>
                            </w:r>
                          </w:p>
                          <w:p w14:paraId="5A4DE914"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Capacity-building and in-depth training of key government and other stakeholders to use analytical tools and data management technologies</w:t>
                            </w:r>
                          </w:p>
                          <w:p w14:paraId="79F39D59" w14:textId="77777777" w:rsidR="00C839DC" w:rsidRPr="001259E5" w:rsidRDefault="00C839DC" w:rsidP="00394EA8">
                            <w:pPr>
                              <w:ind w:left="360"/>
                              <w:rPr>
                                <w:rFonts w:eastAsia="Times New Roman" w:cs="Calibri"/>
                                <w:color w:val="000000" w:themeColor="text1"/>
                                <w:sz w:val="18"/>
                                <w:szCs w:val="18"/>
                              </w:rPr>
                            </w:pPr>
                          </w:p>
                        </w:tc>
                      </w:tr>
                      <w:tr w:rsidR="00C839DC" w:rsidRPr="00BC5518" w14:paraId="595DED67" w14:textId="77777777" w:rsidTr="00394EA8">
                        <w:trPr>
                          <w:trHeight w:val="1840"/>
                        </w:trPr>
                        <w:tc>
                          <w:tcPr>
                            <w:tcW w:w="1520" w:type="dxa"/>
                            <w:shd w:val="clear" w:color="000000" w:fill="FFFFFF"/>
                            <w:vAlign w:val="center"/>
                          </w:tcPr>
                          <w:p w14:paraId="17F3FB8F" w14:textId="77777777" w:rsidR="00C839DC" w:rsidRPr="001259E5" w:rsidRDefault="00C839DC" w:rsidP="00394EA8">
                            <w:pPr>
                              <w:spacing w:after="0"/>
                              <w:rPr>
                                <w:rFonts w:eastAsia="Times New Roman" w:cs="Calibri"/>
                                <w:color w:val="000000" w:themeColor="text1"/>
                                <w:sz w:val="18"/>
                                <w:szCs w:val="18"/>
                              </w:rPr>
                            </w:pPr>
                            <w:r w:rsidRPr="001259E5">
                              <w:rPr>
                                <w:rFonts w:cs="Calibri"/>
                                <w:color w:val="000000" w:themeColor="text1"/>
                                <w:sz w:val="18"/>
                                <w:szCs w:val="18"/>
                              </w:rPr>
                              <w:t>National monitoring and evaluation platform (remote monitoring &amp; analytics)</w:t>
                            </w:r>
                          </w:p>
                        </w:tc>
                        <w:tc>
                          <w:tcPr>
                            <w:tcW w:w="7070" w:type="dxa"/>
                            <w:shd w:val="clear" w:color="000000" w:fill="FFFFFF"/>
                          </w:tcPr>
                          <w:p w14:paraId="06064E8E"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 xml:space="preserve">Direct integration with smart meters and remote monitoring systems for live data feeds and monitoring (with options to address lack of remote monitoring systems or other restrictions) </w:t>
                            </w:r>
                          </w:p>
                          <w:p w14:paraId="3B005A81"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Big data analytics and customized reporting to calculate and report on standardized metrics for pilot performance, based on project QAMF</w:t>
                            </w:r>
                          </w:p>
                          <w:p w14:paraId="179CD431"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Quality assurance of data quality, accuracy, relevance, consistency</w:t>
                            </w:r>
                          </w:p>
                          <w:p w14:paraId="768520A8"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 xml:space="preserve"> Interactive tools to analyze data, filter, and view at varying levels of granularity</w:t>
                            </w:r>
                          </w:p>
                          <w:p w14:paraId="6C42CA75"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eastAsia="Times New Roman" w:cs="Calibri"/>
                                <w:color w:val="000000" w:themeColor="text1"/>
                                <w:sz w:val="18"/>
                                <w:szCs w:val="18"/>
                              </w:rPr>
                              <w:t xml:space="preserve"> All pilot-specific data can be rolled up into national view, and all country-specific data can be rolled-up into regional view </w:t>
                            </w:r>
                          </w:p>
                        </w:tc>
                      </w:tr>
                      <w:tr w:rsidR="00C839DC" w:rsidRPr="00BC5518" w14:paraId="0E27AAD9" w14:textId="77777777" w:rsidTr="00694A83">
                        <w:trPr>
                          <w:trHeight w:val="1678"/>
                        </w:trPr>
                        <w:tc>
                          <w:tcPr>
                            <w:tcW w:w="1520" w:type="dxa"/>
                            <w:shd w:val="clear" w:color="000000" w:fill="FFFFFF"/>
                            <w:vAlign w:val="center"/>
                          </w:tcPr>
                          <w:p w14:paraId="03696ED9" w14:textId="77777777" w:rsidR="00C839DC" w:rsidRPr="001259E5" w:rsidRDefault="00C839DC" w:rsidP="00394EA8">
                            <w:pPr>
                              <w:spacing w:after="0"/>
                              <w:rPr>
                                <w:rFonts w:cs="Calibri"/>
                                <w:color w:val="000000" w:themeColor="text1"/>
                                <w:sz w:val="18"/>
                                <w:szCs w:val="18"/>
                              </w:rPr>
                            </w:pPr>
                            <w:r w:rsidRPr="001259E5">
                              <w:rPr>
                                <w:rFonts w:cs="Calibri"/>
                                <w:color w:val="000000" w:themeColor="text1"/>
                                <w:sz w:val="18"/>
                                <w:szCs w:val="18"/>
                              </w:rPr>
                              <w:t>Financing platform for running tenders to select minigrid pilot beneficiaries</w:t>
                            </w:r>
                          </w:p>
                        </w:tc>
                        <w:tc>
                          <w:tcPr>
                            <w:tcW w:w="7070" w:type="dxa"/>
                            <w:shd w:val="clear" w:color="000000" w:fill="FFFFFF"/>
                          </w:tcPr>
                          <w:p w14:paraId="7ECE39EB"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cs="Calibri"/>
                                <w:color w:val="000000" w:themeColor="text1"/>
                                <w:sz w:val="18"/>
                                <w:szCs w:val="18"/>
                              </w:rPr>
                              <w:t xml:space="preserve"> Complete end-to-end management of e-tenders for mini-grids </w:t>
                            </w:r>
                            <w:r w:rsidRPr="001259E5">
                              <w:rPr>
                                <w:rFonts w:eastAsia="Times New Roman" w:cs="Calibri"/>
                                <w:color w:val="000000" w:themeColor="text1"/>
                                <w:sz w:val="18"/>
                                <w:szCs w:val="18"/>
                              </w:rPr>
                              <w:t>customized to specific project/pilot needs (e.g. customized technology solutions, customized workflow, customized KPIs for pilot monitoring)</w:t>
                            </w:r>
                          </w:p>
                          <w:p w14:paraId="4890EA53"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cs="Calibri"/>
                                <w:color w:val="000000" w:themeColor="text1"/>
                                <w:sz w:val="18"/>
                                <w:szCs w:val="18"/>
                              </w:rPr>
                              <w:t>Automated proposal analysis for quantitative proposal components</w:t>
                            </w:r>
                          </w:p>
                          <w:p w14:paraId="7A7A5907" w14:textId="77777777" w:rsidR="00C839DC" w:rsidRPr="001259E5" w:rsidRDefault="00C839DC" w:rsidP="00225C3D">
                            <w:pPr>
                              <w:numPr>
                                <w:ilvl w:val="0"/>
                                <w:numId w:val="54"/>
                              </w:numPr>
                              <w:contextualSpacing/>
                              <w:rPr>
                                <w:rFonts w:eastAsia="Times New Roman" w:cs="Calibri"/>
                                <w:color w:val="000000" w:themeColor="text1"/>
                                <w:sz w:val="18"/>
                                <w:szCs w:val="18"/>
                              </w:rPr>
                            </w:pPr>
                            <w:r w:rsidRPr="001259E5">
                              <w:rPr>
                                <w:rFonts w:cs="Calibri"/>
                                <w:color w:val="000000" w:themeColor="text1"/>
                                <w:sz w:val="18"/>
                                <w:szCs w:val="18"/>
                              </w:rPr>
                              <w:t xml:space="preserve">Remote verification of connections through smart meter integrations </w:t>
                            </w:r>
                          </w:p>
                          <w:p w14:paraId="6652B647" w14:textId="02B5F207" w:rsidR="00C839DC" w:rsidRPr="001259E5" w:rsidRDefault="00C839DC" w:rsidP="006723C1">
                            <w:pPr>
                              <w:numPr>
                                <w:ilvl w:val="0"/>
                                <w:numId w:val="54"/>
                              </w:numPr>
                              <w:contextualSpacing/>
                              <w:rPr>
                                <w:rFonts w:eastAsia="Times New Roman" w:cs="Calibri"/>
                                <w:color w:val="000000" w:themeColor="text1"/>
                                <w:sz w:val="18"/>
                                <w:szCs w:val="18"/>
                              </w:rPr>
                            </w:pPr>
                            <w:r w:rsidRPr="001259E5">
                              <w:rPr>
                                <w:rFonts w:cs="Calibri"/>
                                <w:color w:val="000000" w:themeColor="text1"/>
                                <w:sz w:val="18"/>
                                <w:szCs w:val="18"/>
                              </w:rPr>
                              <w:t>Automated M&amp;E analytics for all RBF program indicators (connections deployed, amounts paid, gender/environmental impact metrics, etc.)</w:t>
                            </w:r>
                          </w:p>
                        </w:tc>
                      </w:tr>
                    </w:tbl>
                    <w:p w14:paraId="22D1ED46" w14:textId="77777777" w:rsidR="00C839DC" w:rsidRDefault="00C839DC" w:rsidP="00225C3D"/>
                  </w:txbxContent>
                </v:textbox>
                <w10:anchorlock/>
              </v:shape>
            </w:pict>
          </mc:Fallback>
        </mc:AlternateContent>
      </w:r>
    </w:p>
    <w:p w14:paraId="61850FFD" w14:textId="77777777" w:rsidR="00225C3D" w:rsidRPr="00C839DC" w:rsidRDefault="00225C3D" w:rsidP="00225C3D">
      <w:pPr>
        <w:spacing w:after="0"/>
        <w:ind w:left="1620" w:hanging="1260"/>
        <w:rPr>
          <w:iCs/>
          <w:szCs w:val="20"/>
        </w:rPr>
      </w:pPr>
    </w:p>
    <w:p w14:paraId="3613D021" w14:textId="557B8F6C" w:rsidR="00190519" w:rsidRPr="00C839DC" w:rsidRDefault="00190519" w:rsidP="00746DCA">
      <w:pPr>
        <w:widowControl w:val="0"/>
        <w:spacing w:before="120"/>
        <w:ind w:left="1080" w:hanging="1080"/>
        <w:rPr>
          <w:iCs/>
          <w:szCs w:val="20"/>
        </w:rPr>
      </w:pPr>
      <w:r w:rsidRPr="00C839DC">
        <w:rPr>
          <w:iCs/>
          <w:szCs w:val="20"/>
          <w:u w:val="single"/>
        </w:rPr>
        <w:t>Output 4.</w:t>
      </w:r>
      <w:r w:rsidR="00746DCA" w:rsidRPr="00C839DC">
        <w:rPr>
          <w:iCs/>
          <w:szCs w:val="20"/>
          <w:u w:val="single"/>
        </w:rPr>
        <w:t>3</w:t>
      </w:r>
      <w:r w:rsidRPr="00C839DC">
        <w:rPr>
          <w:iCs/>
          <w:szCs w:val="20"/>
          <w:u w:val="single"/>
        </w:rPr>
        <w:t>.</w:t>
      </w:r>
      <w:r w:rsidRPr="00C839DC">
        <w:rPr>
          <w:iCs/>
          <w:szCs w:val="20"/>
        </w:rPr>
        <w:tab/>
      </w:r>
      <w:r w:rsidR="00913B46" w:rsidRPr="00C839DC">
        <w:rPr>
          <w:iCs/>
          <w:szCs w:val="20"/>
        </w:rPr>
        <w:t xml:space="preserve">A </w:t>
      </w:r>
      <w:r w:rsidR="00746DCA" w:rsidRPr="00C839DC">
        <w:rPr>
          <w:iCs/>
          <w:szCs w:val="20"/>
        </w:rPr>
        <w:t>Quality Assurance and Monitoring Framework (QAMF)</w:t>
      </w:r>
      <w:r w:rsidR="002025D7" w:rsidRPr="00C839DC">
        <w:rPr>
          <w:rStyle w:val="FootnoteReference"/>
          <w:rFonts w:ascii="Calibri" w:hAnsi="Calibri" w:cs="Calibri"/>
          <w:sz w:val="20"/>
          <w:szCs w:val="20"/>
        </w:rPr>
        <w:footnoteReference w:id="20"/>
      </w:r>
      <w:r w:rsidR="00746DCA" w:rsidRPr="00C839DC">
        <w:rPr>
          <w:iCs/>
          <w:szCs w:val="20"/>
        </w:rPr>
        <w:t xml:space="preserve"> for measuring, reporting and verification of the sustainable development impacts of all mini grid pilots supported, including GHG emission reductions, is adopted and operationalized based on standardized guidance from the AMP Regional Project</w:t>
      </w:r>
      <w:r w:rsidRPr="00C839DC">
        <w:rPr>
          <w:rFonts w:eastAsia="Times New Roman"/>
        </w:rPr>
        <w:t>.</w:t>
      </w:r>
      <w:r w:rsidRPr="00C839DC">
        <w:rPr>
          <w:rStyle w:val="FootnoteReference"/>
          <w:rFonts w:eastAsia="Times New Roman"/>
        </w:rPr>
        <w:footnoteReference w:id="21"/>
      </w:r>
    </w:p>
    <w:p w14:paraId="31245755" w14:textId="4345716A" w:rsidR="00190519" w:rsidRPr="00C839DC" w:rsidRDefault="00190519" w:rsidP="00FF7AD0">
      <w:pPr>
        <w:widowControl w:val="0"/>
        <w:spacing w:after="0"/>
        <w:ind w:left="1620" w:hanging="1260"/>
        <w:rPr>
          <w:iCs/>
          <w:szCs w:val="20"/>
        </w:rPr>
      </w:pPr>
      <w:r w:rsidRPr="00C839DC">
        <w:rPr>
          <w:i/>
          <w:szCs w:val="20"/>
        </w:rPr>
        <w:t>Activity 4.</w:t>
      </w:r>
      <w:r w:rsidR="00FF7AD0" w:rsidRPr="00C839DC">
        <w:rPr>
          <w:i/>
          <w:szCs w:val="20"/>
        </w:rPr>
        <w:t>3</w:t>
      </w:r>
      <w:r w:rsidRPr="00C839DC">
        <w:rPr>
          <w:i/>
          <w:szCs w:val="20"/>
        </w:rPr>
        <w:t>.1.</w:t>
      </w:r>
      <w:r w:rsidRPr="00C839DC">
        <w:rPr>
          <w:iCs/>
          <w:szCs w:val="20"/>
        </w:rPr>
        <w:tab/>
      </w:r>
      <w:r w:rsidR="00FF7AD0" w:rsidRPr="00C839DC">
        <w:rPr>
          <w:i/>
          <w:szCs w:val="20"/>
          <w:u w:val="single"/>
        </w:rPr>
        <w:t>Provide inputs and feedback to the regional project on the development of a standardized Quality Assurance and Monitoring Framework (QAMF)</w:t>
      </w:r>
      <w:r w:rsidRPr="00C839DC">
        <w:rPr>
          <w:iCs/>
          <w:szCs w:val="20"/>
        </w:rPr>
        <w:t xml:space="preserve">. </w:t>
      </w:r>
      <w:r w:rsidR="00FF7AD0" w:rsidRPr="00C839DC">
        <w:rPr>
          <w:iCs/>
          <w:szCs w:val="20"/>
        </w:rPr>
        <w:t>The specifications around the data generation by the demonstration pilots supported by the project will consult and follow the guidance/standards provided by the regional child project. A standardized Quality Assurance and Monitoring Framework (QAMF) for application in all minigrid pilots supported under AMP national projects will be developed in year 1 of the regional project and disseminated to all national project staff. It is expected that national project staff will provide both inputs and feedback on the development of this framework as well as on how best to operationalize the commitment to its adoption by the minigrid operators receiving support from the national project</w:t>
      </w:r>
      <w:r w:rsidRPr="00C839DC">
        <w:rPr>
          <w:iCs/>
          <w:szCs w:val="20"/>
        </w:rPr>
        <w:t xml:space="preserve">. </w:t>
      </w:r>
    </w:p>
    <w:p w14:paraId="5A372D72" w14:textId="1E141C0D" w:rsidR="00190519" w:rsidRPr="00C839DC" w:rsidRDefault="00190519" w:rsidP="00FF7AD0">
      <w:pPr>
        <w:widowControl w:val="0"/>
        <w:spacing w:after="0"/>
        <w:ind w:left="1620" w:hanging="1260"/>
      </w:pPr>
      <w:r w:rsidRPr="00C839DC">
        <w:rPr>
          <w:i/>
          <w:iCs/>
        </w:rPr>
        <w:t>Activity 4.</w:t>
      </w:r>
      <w:r w:rsidR="00FF7AD0" w:rsidRPr="00C839DC">
        <w:rPr>
          <w:i/>
          <w:iCs/>
        </w:rPr>
        <w:t>3</w:t>
      </w:r>
      <w:r w:rsidRPr="00C839DC">
        <w:rPr>
          <w:i/>
          <w:iCs/>
        </w:rPr>
        <w:t>.2.</w:t>
      </w:r>
      <w:r w:rsidRPr="00C839DC">
        <w:tab/>
      </w:r>
      <w:r w:rsidR="00FF7AD0" w:rsidRPr="00C839DC">
        <w:rPr>
          <w:i/>
          <w:iCs/>
          <w:u w:val="single"/>
        </w:rPr>
        <w:t>Adopt and utilize the standardized Quality Assurance and Monitoring Framework (QAMF)</w:t>
      </w:r>
      <w:r w:rsidRPr="00C839DC">
        <w:t xml:space="preserve">. </w:t>
      </w:r>
      <w:r w:rsidR="00FF7AD0" w:rsidRPr="00C839DC">
        <w:t xml:space="preserve">The adoption and utilization of this framework and associated data reporting protocols will be a </w:t>
      </w:r>
      <w:r w:rsidR="00FF7AD0" w:rsidRPr="00C839DC">
        <w:lastRenderedPageBreak/>
        <w:t>mandatory requirement for all minigrid pilots supported under AMP (e.g. applicable to all national projects) and each minigrid operator/sponsor who is the beneficiary of investment subsidies and technical support by the project will be required to formally commit to using the QAMF as a condition of assistance. The adoption of the QAMF by all minigrid operators/sponsors supported under AMP national projects will ensure that the regional project can aggregate common data metrics and track a standardized set of key performance indicators across all minigrid pilots supported by AMP across all partner countries and report this data to the donor on a programmatic level</w:t>
      </w:r>
      <w:r w:rsidRPr="00C839DC">
        <w:t>.</w:t>
      </w:r>
    </w:p>
    <w:p w14:paraId="0E96A530" w14:textId="40614142" w:rsidR="00FF7AD0" w:rsidRPr="00C839DC" w:rsidRDefault="00FF7AD0" w:rsidP="0080696D">
      <w:pPr>
        <w:spacing w:before="120"/>
        <w:ind w:left="1080" w:hanging="1080"/>
        <w:rPr>
          <w:iCs/>
          <w:szCs w:val="20"/>
        </w:rPr>
      </w:pPr>
      <w:r w:rsidRPr="00C839DC">
        <w:rPr>
          <w:iCs/>
          <w:szCs w:val="20"/>
          <w:u w:val="single"/>
        </w:rPr>
        <w:t>Output 4.4.</w:t>
      </w:r>
      <w:r w:rsidRPr="00C839DC">
        <w:rPr>
          <w:iCs/>
          <w:szCs w:val="20"/>
        </w:rPr>
        <w:tab/>
      </w:r>
      <w:r w:rsidR="0080696D" w:rsidRPr="00C839DC">
        <w:rPr>
          <w:rFonts w:eastAsia="Times New Roman"/>
          <w:bCs/>
        </w:rPr>
        <w:t>M&amp;E and Reporting, including (</w:t>
      </w:r>
      <w:proofErr w:type="spellStart"/>
      <w:r w:rsidR="0080696D" w:rsidRPr="00C839DC">
        <w:rPr>
          <w:rFonts w:eastAsia="Times New Roman"/>
          <w:bCs/>
        </w:rPr>
        <w:t>i</w:t>
      </w:r>
      <w:proofErr w:type="spellEnd"/>
      <w:r w:rsidR="0080696D" w:rsidRPr="00C839DC">
        <w:rPr>
          <w:rFonts w:eastAsia="Times New Roman"/>
          <w:bCs/>
        </w:rPr>
        <w:t>) Conducting inception workshop and preparing report, (ii) Ongoing M&amp;E, (iii) Mid-term Review (MTR), and (iv) Terminal Evaluation (TE)</w:t>
      </w:r>
      <w:r w:rsidRPr="00C839DC">
        <w:rPr>
          <w:iCs/>
          <w:szCs w:val="20"/>
        </w:rPr>
        <w:t>.</w:t>
      </w:r>
    </w:p>
    <w:p w14:paraId="444BD550" w14:textId="778C5468" w:rsidR="00FF7AD0" w:rsidRPr="00C839DC" w:rsidRDefault="00FF7AD0" w:rsidP="0080696D">
      <w:pPr>
        <w:spacing w:after="0"/>
        <w:ind w:left="1620" w:hanging="1260"/>
        <w:rPr>
          <w:iCs/>
          <w:szCs w:val="20"/>
        </w:rPr>
      </w:pPr>
      <w:r w:rsidRPr="00C839DC">
        <w:rPr>
          <w:i/>
          <w:szCs w:val="20"/>
        </w:rPr>
        <w:t>Activity 4.4.1.</w:t>
      </w:r>
      <w:r w:rsidRPr="00C839DC">
        <w:rPr>
          <w:iCs/>
          <w:szCs w:val="20"/>
        </w:rPr>
        <w:tab/>
      </w:r>
      <w:r w:rsidR="0080696D" w:rsidRPr="00C839DC">
        <w:rPr>
          <w:rFonts w:asciiTheme="minorHAnsi" w:hAnsiTheme="minorHAnsi" w:cstheme="minorHAnsi"/>
          <w:i/>
          <w:iCs/>
          <w:u w:val="single"/>
        </w:rPr>
        <w:t>Conducting inception workshop and preparing report</w:t>
      </w:r>
      <w:r w:rsidRPr="00C839DC">
        <w:rPr>
          <w:rFonts w:asciiTheme="minorHAnsi" w:hAnsiTheme="minorHAnsi" w:cstheme="minorHAnsi"/>
          <w:i/>
          <w:iCs/>
          <w:u w:val="single"/>
        </w:rPr>
        <w:t>.</w:t>
      </w:r>
      <w:r w:rsidR="0080696D" w:rsidRPr="00C839DC">
        <w:rPr>
          <w:rFonts w:asciiTheme="minorHAnsi" w:hAnsiTheme="minorHAnsi" w:cstheme="minorHAnsi"/>
        </w:rPr>
        <w:t xml:space="preserve"> A project inception workshop held to officially launch the project and, among other aims, familiarize key stakeholders with the detailed project strategy, roles and responsibilities of the project team.</w:t>
      </w:r>
      <w:r w:rsidRPr="00C839DC">
        <w:rPr>
          <w:iCs/>
          <w:szCs w:val="20"/>
        </w:rPr>
        <w:t xml:space="preserve"> </w:t>
      </w:r>
      <w:r w:rsidR="0080696D" w:rsidRPr="00C839DC">
        <w:t>The national inception workshop will be carried at the beginning of project implementation (within 60 days of CEO endorsement of this project). The workshop will be organized by the PMU with support from the project’s IP. An Inception workshop report will be prepared by the PMU and submitted to UNDP within 90 days of CEO endorsement of this project.</w:t>
      </w:r>
    </w:p>
    <w:p w14:paraId="6952260D" w14:textId="77777777" w:rsidR="005B6C32" w:rsidRPr="00C839DC" w:rsidRDefault="00FF7AD0" w:rsidP="005B6C32">
      <w:pPr>
        <w:spacing w:after="0"/>
        <w:ind w:left="1620" w:hanging="1260"/>
        <w:rPr>
          <w:iCs/>
          <w:szCs w:val="20"/>
        </w:rPr>
      </w:pPr>
      <w:r w:rsidRPr="00C839DC">
        <w:rPr>
          <w:i/>
          <w:szCs w:val="20"/>
        </w:rPr>
        <w:t>Activity 4.4.2.</w:t>
      </w:r>
      <w:r w:rsidRPr="00C839DC">
        <w:rPr>
          <w:iCs/>
          <w:szCs w:val="20"/>
        </w:rPr>
        <w:tab/>
      </w:r>
      <w:r w:rsidR="0080696D" w:rsidRPr="00C839DC">
        <w:rPr>
          <w:rFonts w:asciiTheme="minorHAnsi" w:hAnsiTheme="minorHAnsi" w:cstheme="minorHAnsi"/>
          <w:i/>
          <w:iCs/>
          <w:u w:val="single"/>
        </w:rPr>
        <w:t>Ongoing project monitoring</w:t>
      </w:r>
      <w:r w:rsidRPr="00C839DC">
        <w:rPr>
          <w:i/>
          <w:iCs/>
          <w:szCs w:val="20"/>
          <w:u w:val="single"/>
        </w:rPr>
        <w:t>.</w:t>
      </w:r>
      <w:r w:rsidR="005B6C32" w:rsidRPr="00C839DC">
        <w:rPr>
          <w:iCs/>
          <w:szCs w:val="20"/>
        </w:rPr>
        <w:t xml:space="preserve"> Data on Results Framework Indicators systematically collected and analyzed to provide decision-makers, managers, and Stakeholders with information on progress in the achievement of agreed objectives and the use of allocated resources, as set out in the Monitoring and Evaluation Plan. </w:t>
      </w:r>
    </w:p>
    <w:p w14:paraId="2C4344B7" w14:textId="2A1E7C8F" w:rsidR="00FF7AD0" w:rsidRPr="00C839DC" w:rsidRDefault="005B6C32" w:rsidP="005B6C32">
      <w:pPr>
        <w:spacing w:after="0"/>
        <w:ind w:left="1620"/>
        <w:rPr>
          <w:iCs/>
          <w:szCs w:val="20"/>
        </w:rPr>
      </w:pPr>
      <w:r w:rsidRPr="00C839DC">
        <w:rPr>
          <w:iCs/>
          <w:szCs w:val="20"/>
        </w:rPr>
        <w:t>Monitoring provides management and the main stakeholders of an ongoing intervention with indications of the extent of progress and achievement of objectives and progress in the use of allocated funds. It provides regular feedback on performance of projects and programs taking into account the external environment. Information from systematic monitoring serves as a critical input to ongoing management decisions (adaptive management), evaluation, and learning. The GEF Core indicators included in the UNDP Project Document (Annex 15) will be used to monitor global environmental benefits and will be updated for reporting to the GEF prior to MTR and TE. Also, the indicators found in the Results Framework will be monitored as per the Monitoring Plan in Annex 5 and the M&amp;E Plan and Budget in Section VI of this project document.</w:t>
      </w:r>
    </w:p>
    <w:p w14:paraId="18D35C22" w14:textId="35AE325B" w:rsidR="005B6C32" w:rsidRPr="00C839DC" w:rsidRDefault="005B6C32" w:rsidP="005B6C32">
      <w:pPr>
        <w:spacing w:after="0"/>
        <w:ind w:left="1620"/>
        <w:rPr>
          <w:iCs/>
          <w:szCs w:val="20"/>
        </w:rPr>
      </w:pPr>
      <w:r w:rsidRPr="00C839DC">
        <w:rPr>
          <w:iCs/>
          <w:szCs w:val="20"/>
        </w:rPr>
        <w:t>The UNDP-GEF project is accompanied by various plans including Stakeholder Engagement Plan (Annex 9), mitigation plan for project risks (Risk Register in Annex 7), and Gender Action Plan (Annex 11). These plans will be reviewed according to the monitoring and evaluation requirements. According to the project’s social and environmental risk rating, there is a need to carry out continuous monitoring of the social and environmental safeguards as proposed in the Environmental Social Management Framework (ESMF) and other SES frameworks/plans (Annex 10). The ESMP that will emanate from the ESMF will also be monitored under this activity.</w:t>
      </w:r>
    </w:p>
    <w:p w14:paraId="6E9D3524" w14:textId="56B21A35" w:rsidR="005B6C32" w:rsidRPr="00C839DC" w:rsidRDefault="005B6C32" w:rsidP="005B6C32">
      <w:pPr>
        <w:spacing w:after="0"/>
        <w:ind w:left="1620"/>
        <w:rPr>
          <w:iCs/>
          <w:szCs w:val="20"/>
        </w:rPr>
      </w:pPr>
      <w:r w:rsidRPr="00C839DC">
        <w:rPr>
          <w:iCs/>
          <w:szCs w:val="20"/>
        </w:rPr>
        <w:t xml:space="preserve">Data collected by monitoring GEF Core indicators, Results Framework indicators, project plans and social and environmental safeguards will be used to prepare the PIR to report to the GEF. </w:t>
      </w:r>
    </w:p>
    <w:p w14:paraId="2BAFF47A" w14:textId="73C4087E" w:rsidR="00FF7AD0" w:rsidRPr="00C839DC" w:rsidRDefault="00FF7AD0" w:rsidP="005B6C32">
      <w:pPr>
        <w:spacing w:after="0"/>
        <w:ind w:left="1620" w:hanging="1260"/>
        <w:rPr>
          <w:iCs/>
          <w:szCs w:val="20"/>
        </w:rPr>
      </w:pPr>
      <w:r w:rsidRPr="00C839DC">
        <w:rPr>
          <w:i/>
          <w:szCs w:val="20"/>
        </w:rPr>
        <w:t>Activity 4.4.3.</w:t>
      </w:r>
      <w:r w:rsidRPr="00C839DC">
        <w:rPr>
          <w:iCs/>
          <w:szCs w:val="20"/>
        </w:rPr>
        <w:tab/>
      </w:r>
      <w:r w:rsidR="005B6C32" w:rsidRPr="00C839DC">
        <w:rPr>
          <w:i/>
          <w:szCs w:val="20"/>
          <w:u w:val="single"/>
        </w:rPr>
        <w:t>Mid-term Review (MTR).</w:t>
      </w:r>
      <w:r w:rsidR="005B6C32" w:rsidRPr="00C839DC">
        <w:rPr>
          <w:iCs/>
          <w:szCs w:val="20"/>
        </w:rPr>
        <w:t xml:space="preserve"> An independent mid-term review (MTR) will take place at the half-way mark of project implementation and will be conducted according to guidance, rules and procedures for such evaluations established by UNDP and GEF as reflected in the UNDP Evaluation Guidance for GEF Financed Projects. The MTR will be make widely available to all project stakeholders in the relevant language</w:t>
      </w:r>
      <w:r w:rsidRPr="00C839DC">
        <w:rPr>
          <w:iCs/>
          <w:szCs w:val="20"/>
        </w:rPr>
        <w:t xml:space="preserve">. </w:t>
      </w:r>
    </w:p>
    <w:p w14:paraId="07970F35" w14:textId="29F8C4A2" w:rsidR="00FF7AD0" w:rsidRPr="00C839DC" w:rsidRDefault="005B6C32" w:rsidP="005B6C32">
      <w:pPr>
        <w:spacing w:after="0"/>
        <w:ind w:left="1620" w:hanging="1260"/>
        <w:rPr>
          <w:iCs/>
          <w:szCs w:val="20"/>
        </w:rPr>
      </w:pPr>
      <w:r w:rsidRPr="00C839DC">
        <w:rPr>
          <w:i/>
          <w:szCs w:val="20"/>
        </w:rPr>
        <w:t>Activity 4.4.4.</w:t>
      </w:r>
      <w:r w:rsidRPr="00C839DC">
        <w:rPr>
          <w:iCs/>
          <w:szCs w:val="20"/>
        </w:rPr>
        <w:tab/>
      </w:r>
      <w:r w:rsidRPr="00C839DC">
        <w:rPr>
          <w:i/>
          <w:szCs w:val="20"/>
          <w:u w:val="single"/>
        </w:rPr>
        <w:t>Terminal Evaluation (TE).</w:t>
      </w:r>
      <w:r w:rsidRPr="00C839DC">
        <w:rPr>
          <w:iCs/>
          <w:szCs w:val="20"/>
        </w:rPr>
        <w:t xml:space="preserve"> An independent terminal evaluation (TE) will take place upon completion of all major project outputs and activities. The project’s terminal GEF PIR along with the TE report and corresponding management response will serve as the final project report package. The final project report package shall be discussed with the Project Board during an end-of-project review meeting to discuss lessons learned and opportunities for scaling up.</w:t>
      </w:r>
    </w:p>
    <w:p w14:paraId="11D758E4" w14:textId="65ECDC2D" w:rsidR="00190519" w:rsidRPr="00C839DC" w:rsidRDefault="00190519" w:rsidP="005B6C32">
      <w:pPr>
        <w:spacing w:before="120"/>
        <w:ind w:left="1080" w:hanging="1080"/>
        <w:rPr>
          <w:iCs/>
          <w:szCs w:val="20"/>
        </w:rPr>
      </w:pPr>
      <w:r w:rsidRPr="00C839DC">
        <w:rPr>
          <w:iCs/>
          <w:szCs w:val="20"/>
          <w:u w:val="single"/>
        </w:rPr>
        <w:t>Output 4.</w:t>
      </w:r>
      <w:r w:rsidR="005B6C32" w:rsidRPr="00C839DC">
        <w:rPr>
          <w:iCs/>
          <w:szCs w:val="20"/>
          <w:u w:val="single"/>
        </w:rPr>
        <w:t>5</w:t>
      </w:r>
      <w:r w:rsidRPr="00C839DC">
        <w:rPr>
          <w:iCs/>
          <w:szCs w:val="20"/>
          <w:u w:val="single"/>
        </w:rPr>
        <w:t>.</w:t>
      </w:r>
      <w:r w:rsidRPr="00C839DC">
        <w:rPr>
          <w:iCs/>
          <w:szCs w:val="20"/>
        </w:rPr>
        <w:tab/>
      </w:r>
      <w:r w:rsidR="00913B46" w:rsidRPr="00C839DC">
        <w:rPr>
          <w:rFonts w:eastAsia="Times New Roman"/>
        </w:rPr>
        <w:t xml:space="preserve">Engage </w:t>
      </w:r>
      <w:r w:rsidR="005B6C32" w:rsidRPr="00C839DC">
        <w:rPr>
          <w:rFonts w:eastAsia="Times New Roman"/>
        </w:rPr>
        <w:t>with the AMP Regional Project, including, but not limited to, via (</w:t>
      </w:r>
      <w:proofErr w:type="spellStart"/>
      <w:r w:rsidR="005B6C32" w:rsidRPr="00C839DC">
        <w:rPr>
          <w:rFonts w:eastAsia="Times New Roman"/>
        </w:rPr>
        <w:t>i</w:t>
      </w:r>
      <w:proofErr w:type="spellEnd"/>
      <w:r w:rsidR="005B6C32" w:rsidRPr="00C839DC">
        <w:rPr>
          <w:rFonts w:eastAsia="Times New Roman"/>
        </w:rPr>
        <w:t>) Participating in Communities of Practice (CoPs), and (ii) Capturing and sharing lessons learnt</w:t>
      </w:r>
      <w:r w:rsidRPr="00C839DC">
        <w:rPr>
          <w:iCs/>
          <w:szCs w:val="20"/>
        </w:rPr>
        <w:t>.</w:t>
      </w:r>
    </w:p>
    <w:p w14:paraId="0D79DA94" w14:textId="35E7107C" w:rsidR="00190519" w:rsidRPr="00C839DC" w:rsidRDefault="00190519" w:rsidP="00DA4F55">
      <w:pPr>
        <w:spacing w:after="0"/>
        <w:ind w:left="1620" w:hanging="1260"/>
        <w:rPr>
          <w:iCs/>
          <w:szCs w:val="20"/>
        </w:rPr>
      </w:pPr>
      <w:r w:rsidRPr="00C839DC">
        <w:rPr>
          <w:i/>
          <w:szCs w:val="20"/>
        </w:rPr>
        <w:t>Activity 4.</w:t>
      </w:r>
      <w:r w:rsidR="00DA4F55" w:rsidRPr="00C839DC">
        <w:rPr>
          <w:i/>
          <w:szCs w:val="20"/>
        </w:rPr>
        <w:t>5</w:t>
      </w:r>
      <w:r w:rsidRPr="00C839DC">
        <w:rPr>
          <w:i/>
          <w:szCs w:val="20"/>
        </w:rPr>
        <w:t>.1.</w:t>
      </w:r>
      <w:r w:rsidRPr="00C839DC">
        <w:rPr>
          <w:iCs/>
          <w:szCs w:val="20"/>
        </w:rPr>
        <w:tab/>
      </w:r>
      <w:r w:rsidRPr="00C839DC">
        <w:rPr>
          <w:i/>
          <w:szCs w:val="20"/>
          <w:u w:val="single"/>
        </w:rPr>
        <w:t>Participate in AMP ‘Communities of Practice’ (CoP)</w:t>
      </w:r>
      <w:r w:rsidRPr="00C839DC">
        <w:rPr>
          <w:iCs/>
          <w:szCs w:val="20"/>
        </w:rPr>
        <w:t xml:space="preserve">. </w:t>
      </w:r>
      <w:r w:rsidR="00DA4F55" w:rsidRPr="00C839DC">
        <w:rPr>
          <w:iCs/>
          <w:szCs w:val="20"/>
        </w:rPr>
        <w:t xml:space="preserve">One of the primary ways national ‘child’ project staff will interface with the regional project is via the ‘Communities of Practice’ (CoPs) </w:t>
      </w:r>
      <w:r w:rsidR="00DA4F55" w:rsidRPr="00C839DC">
        <w:rPr>
          <w:iCs/>
          <w:szCs w:val="20"/>
        </w:rPr>
        <w:lastRenderedPageBreak/>
        <w:t>and associated activities/platforms. While it is expected that many of the activities under the Regional Project Component #3 will be undertaken virtually (via internet-based platforms, webinars or digital platforms) it is also expected that the CoPs will include actual in-person workshops, meetings or training events</w:t>
      </w:r>
      <w:r w:rsidRPr="00C839DC">
        <w:rPr>
          <w:iCs/>
          <w:szCs w:val="20"/>
        </w:rPr>
        <w:t xml:space="preserve">. </w:t>
      </w:r>
    </w:p>
    <w:p w14:paraId="5594F9E2" w14:textId="3B1A0375" w:rsidR="00190519" w:rsidRPr="00C839DC" w:rsidRDefault="00DA4F55" w:rsidP="00DA4F55">
      <w:pPr>
        <w:spacing w:after="0"/>
        <w:ind w:left="1620" w:hanging="1260"/>
        <w:rPr>
          <w:iCs/>
          <w:szCs w:val="20"/>
        </w:rPr>
      </w:pPr>
      <w:r w:rsidRPr="00C839DC">
        <w:rPr>
          <w:i/>
          <w:szCs w:val="20"/>
        </w:rPr>
        <w:t>Activity 4.5</w:t>
      </w:r>
      <w:r w:rsidR="00190519" w:rsidRPr="00C839DC">
        <w:rPr>
          <w:i/>
          <w:szCs w:val="20"/>
        </w:rPr>
        <w:t>.</w:t>
      </w:r>
      <w:r w:rsidR="00913B46" w:rsidRPr="00C839DC">
        <w:rPr>
          <w:i/>
          <w:szCs w:val="20"/>
        </w:rPr>
        <w:t>2</w:t>
      </w:r>
      <w:r w:rsidR="00190519" w:rsidRPr="00C839DC">
        <w:rPr>
          <w:i/>
          <w:szCs w:val="20"/>
        </w:rPr>
        <w:t>.</w:t>
      </w:r>
      <w:r w:rsidR="00190519" w:rsidRPr="00C839DC">
        <w:rPr>
          <w:iCs/>
          <w:szCs w:val="20"/>
        </w:rPr>
        <w:tab/>
      </w:r>
      <w:r w:rsidRPr="00C839DC">
        <w:rPr>
          <w:i/>
          <w:szCs w:val="20"/>
          <w:u w:val="single"/>
        </w:rPr>
        <w:t>Sharing of research and lessons learned with the regional child project</w:t>
      </w:r>
      <w:r w:rsidRPr="00C839DC">
        <w:rPr>
          <w:iCs/>
          <w:szCs w:val="20"/>
        </w:rPr>
        <w:t>.</w:t>
      </w:r>
      <w:r w:rsidR="00190519" w:rsidRPr="00C839DC">
        <w:rPr>
          <w:iCs/>
          <w:szCs w:val="20"/>
        </w:rPr>
        <w:t xml:space="preserve"> </w:t>
      </w:r>
      <w:r w:rsidRPr="00C839DC">
        <w:rPr>
          <w:iCs/>
          <w:szCs w:val="20"/>
        </w:rPr>
        <w:t>Research and lessons learned will be systematically shared with the regional project based on guidelines that will be defined by the regional project and shared at the project’s Inception Workshop. Capacity building will be provided to the Project Management Unit to compile lessons learned and share knowledge effectively</w:t>
      </w:r>
      <w:r w:rsidR="00190519" w:rsidRPr="00C839DC">
        <w:rPr>
          <w:iCs/>
          <w:szCs w:val="20"/>
        </w:rPr>
        <w:t xml:space="preserve">. </w:t>
      </w:r>
    </w:p>
    <w:p w14:paraId="4F4336AE" w14:textId="5801688C" w:rsidR="00190519" w:rsidRPr="00C839DC" w:rsidRDefault="00DA4F55" w:rsidP="00DA4F55">
      <w:pPr>
        <w:spacing w:after="0"/>
        <w:ind w:left="1620" w:hanging="1260"/>
        <w:rPr>
          <w:iCs/>
          <w:szCs w:val="20"/>
        </w:rPr>
      </w:pPr>
      <w:r w:rsidRPr="00C839DC">
        <w:rPr>
          <w:i/>
          <w:szCs w:val="20"/>
        </w:rPr>
        <w:t>Activity 4.5</w:t>
      </w:r>
      <w:r w:rsidR="00913B46" w:rsidRPr="00C839DC">
        <w:rPr>
          <w:i/>
          <w:szCs w:val="20"/>
        </w:rPr>
        <w:t>.3</w:t>
      </w:r>
      <w:r w:rsidR="00190519" w:rsidRPr="00C839DC">
        <w:rPr>
          <w:i/>
          <w:szCs w:val="20"/>
        </w:rPr>
        <w:t>.</w:t>
      </w:r>
      <w:r w:rsidR="00190519" w:rsidRPr="00C839DC">
        <w:rPr>
          <w:iCs/>
          <w:szCs w:val="20"/>
        </w:rPr>
        <w:tab/>
      </w:r>
      <w:r w:rsidRPr="00C839DC">
        <w:rPr>
          <w:i/>
          <w:szCs w:val="20"/>
          <w:u w:val="single"/>
        </w:rPr>
        <w:t>Collaborate with the regional project on an ‘Insight Brief’</w:t>
      </w:r>
      <w:r w:rsidRPr="00C839DC">
        <w:rPr>
          <w:iCs/>
          <w:szCs w:val="20"/>
        </w:rPr>
        <w:t>. Every national ‘child’ project is expected (in the course of the four years’ implementation cycle) to collaborate with regional project staff on the development of at last 1 ‘insight brief’ capturing (in an accessible format) selected key highlights from a successful national project activity. The ‘insight brief’ can cover any activity of the project and take the form of a written brief or video brief. The regional project has budgeted resources for the production of ‘insight briefs’ under Component #1 Knowledge Tools, but the success of regional staff in producing insight briefs highlighting national project activities will be dependent on content and data provided by the national project team and stakeholders. In order to facilitate such collaboration each national project is required to hire a consultant or local firm to gather data and audio-visual content (video footage, photos, etc.) on the subject for the ‘insight brief’. The information and data collected at the national level will be provided to the regional project staff who will utilize this content and produce an ‘insight brief’ according to a standardized communications format for all AMP knowledge products for external audiences. The ‘insight brief’ will be produced in both the local/national language of the relevant national project as well as English for dissemination by the regional project to regional stakeholders and publishing on the AMP website</w:t>
      </w:r>
      <w:r w:rsidR="00190519" w:rsidRPr="00C839DC">
        <w:rPr>
          <w:iCs/>
          <w:szCs w:val="20"/>
        </w:rPr>
        <w:t>.</w:t>
      </w:r>
    </w:p>
    <w:p w14:paraId="2C699123" w14:textId="72A7EE20" w:rsidR="007B1AA6" w:rsidRPr="00C839DC" w:rsidRDefault="007B1AA6" w:rsidP="00913B46">
      <w:pPr>
        <w:spacing w:after="0"/>
        <w:ind w:left="1620" w:hanging="1260"/>
        <w:rPr>
          <w:iCs/>
          <w:szCs w:val="20"/>
        </w:rPr>
      </w:pPr>
    </w:p>
    <w:p w14:paraId="2E068F2E" w14:textId="18FEF949" w:rsidR="0035158D" w:rsidRPr="00C839DC" w:rsidRDefault="00ED4D18" w:rsidP="006723C1">
      <w:pPr>
        <w:spacing w:after="0"/>
        <w:ind w:left="360"/>
        <w:jc w:val="left"/>
        <w:rPr>
          <w:iCs/>
          <w:szCs w:val="20"/>
        </w:rPr>
      </w:pPr>
      <w:r w:rsidRPr="00C839DC">
        <w:rPr>
          <w:iCs/>
          <w:szCs w:val="20"/>
        </w:rPr>
        <w:t>Activities that precede are tightly linked to the Regional Project. The following box provides an overview of these linkages in the context of t</w:t>
      </w:r>
      <w:r w:rsidR="005C1C61" w:rsidRPr="00C839DC">
        <w:rPr>
          <w:iCs/>
          <w:szCs w:val="20"/>
        </w:rPr>
        <w:t>his specific component:</w:t>
      </w:r>
    </w:p>
    <w:p w14:paraId="2080949D" w14:textId="72AD0991" w:rsidR="00C638E8" w:rsidRPr="00C839DC" w:rsidRDefault="00C638E8" w:rsidP="00C638E8">
      <w:pPr>
        <w:pStyle w:val="Caption"/>
        <w:keepNext/>
        <w:jc w:val="both"/>
      </w:pPr>
      <w:bookmarkStart w:id="55" w:name="_Toc85404096"/>
      <w:r w:rsidRPr="00C839DC">
        <w:lastRenderedPageBreak/>
        <w:t xml:space="preserve">Box  </w:t>
      </w:r>
      <w:r w:rsidR="00192C66">
        <w:fldChar w:fldCharType="begin"/>
      </w:r>
      <w:r w:rsidR="00192C66">
        <w:instrText xml:space="preserve"> SEQ Box_ \* ARABIC </w:instrText>
      </w:r>
      <w:r w:rsidR="00192C66">
        <w:fldChar w:fldCharType="separate"/>
      </w:r>
      <w:r w:rsidRPr="00C839DC">
        <w:rPr>
          <w:noProof/>
        </w:rPr>
        <w:t>8</w:t>
      </w:r>
      <w:r w:rsidR="00192C66">
        <w:rPr>
          <w:noProof/>
        </w:rPr>
        <w:fldChar w:fldCharType="end"/>
      </w:r>
      <w:r w:rsidRPr="00C839DC">
        <w:t xml:space="preserve"> Linkages to the AMP Regional Project – Component 4 – Digital, KM and M&amp;E</w:t>
      </w:r>
      <w:bookmarkEnd w:id="55"/>
    </w:p>
    <w:p w14:paraId="08AE3493" w14:textId="0488610F" w:rsidR="005C1C61" w:rsidRPr="00C839DC" w:rsidRDefault="005C1C61" w:rsidP="00913B46">
      <w:pPr>
        <w:spacing w:after="0"/>
        <w:ind w:left="1620" w:hanging="1260"/>
        <w:rPr>
          <w:iCs/>
          <w:szCs w:val="20"/>
        </w:rPr>
      </w:pPr>
      <w:r w:rsidRPr="00C839DC">
        <w:rPr>
          <w:b/>
          <w:bCs/>
          <w:iCs/>
          <w:noProof/>
          <w:szCs w:val="20"/>
        </w:rPr>
        <mc:AlternateContent>
          <mc:Choice Requires="wps">
            <w:drawing>
              <wp:inline distT="0" distB="0" distL="0" distR="0" wp14:anchorId="606A4DCD" wp14:editId="46C03434">
                <wp:extent cx="5943600" cy="5350933"/>
                <wp:effectExtent l="0" t="0" r="12700" b="8890"/>
                <wp:docPr id="30" name="Text Box 30"/>
                <wp:cNvGraphicFramePr/>
                <a:graphic xmlns:a="http://schemas.openxmlformats.org/drawingml/2006/main">
                  <a:graphicData uri="http://schemas.microsoft.com/office/word/2010/wordprocessingShape">
                    <wps:wsp>
                      <wps:cNvSpPr txBox="1"/>
                      <wps:spPr>
                        <a:xfrm>
                          <a:off x="0" y="0"/>
                          <a:ext cx="5943600" cy="5350933"/>
                        </a:xfrm>
                        <a:prstGeom prst="rect">
                          <a:avLst/>
                        </a:prstGeom>
                        <a:solidFill>
                          <a:schemeClr val="lt1"/>
                        </a:solidFill>
                        <a:ln w="6350">
                          <a:solidFill>
                            <a:prstClr val="black"/>
                          </a:solidFill>
                        </a:ln>
                      </wps:spPr>
                      <wps:txbx>
                        <w:txbxContent>
                          <w:p w14:paraId="50FB3B33" w14:textId="77777777" w:rsidR="00C839DC" w:rsidRPr="006723C1" w:rsidRDefault="00C839DC" w:rsidP="005C1C61">
                            <w:pPr>
                              <w:rPr>
                                <w:rFonts w:asciiTheme="majorHAnsi" w:hAnsiTheme="majorHAnsi" w:cstheme="majorHAnsi"/>
                                <w:iCs/>
                                <w:sz w:val="18"/>
                                <w:szCs w:val="18"/>
                              </w:rPr>
                            </w:pPr>
                            <w:r w:rsidRPr="006723C1">
                              <w:rPr>
                                <w:rFonts w:asciiTheme="majorHAnsi" w:hAnsiTheme="majorHAnsi" w:cstheme="majorHAnsi"/>
                                <w:iCs/>
                                <w:sz w:val="18"/>
                                <w:szCs w:val="18"/>
                              </w:rPr>
                              <w:t xml:space="preserve">The project </w:t>
                            </w:r>
                            <w:r w:rsidRPr="006723C1">
                              <w:rPr>
                                <w:rFonts w:asciiTheme="majorHAnsi" w:hAnsiTheme="majorHAnsi" w:cstheme="majorHAnsi"/>
                                <w:iCs/>
                                <w:sz w:val="18"/>
                                <w:szCs w:val="18"/>
                                <w:u w:val="single"/>
                              </w:rPr>
                              <w:t>will receive support and guidance from, as well as participate in activities led by the AMP Regional Project in the following key areas of interface between the AMP regional project and the AMP national projects</w:t>
                            </w:r>
                            <w:r w:rsidRPr="006723C1">
                              <w:rPr>
                                <w:rFonts w:asciiTheme="majorHAnsi" w:hAnsiTheme="majorHAnsi" w:cstheme="majorHAnsi"/>
                                <w:iCs/>
                                <w:sz w:val="18"/>
                                <w:szCs w:val="18"/>
                              </w:rPr>
                              <w:t>:</w:t>
                            </w:r>
                          </w:p>
                          <w:p w14:paraId="511AE7AC" w14:textId="77777777" w:rsidR="00C839DC" w:rsidRPr="006723C1" w:rsidRDefault="00C839DC" w:rsidP="005C1C61">
                            <w:pPr>
                              <w:numPr>
                                <w:ilvl w:val="0"/>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 xml:space="preserve">Digital. </w:t>
                            </w:r>
                          </w:p>
                          <w:p w14:paraId="10368AA7" w14:textId="77777777" w:rsidR="00C839DC" w:rsidRPr="006723C1" w:rsidRDefault="00C839DC" w:rsidP="005C1C61">
                            <w:pPr>
                              <w:numPr>
                                <w:ilvl w:val="1"/>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 xml:space="preserve">Knowledge building/sharing. </w:t>
                            </w:r>
                            <w:r w:rsidRPr="006723C1">
                              <w:rPr>
                                <w:rFonts w:asciiTheme="majorHAnsi" w:eastAsia="Times New Roman" w:hAnsiTheme="majorHAnsi" w:cstheme="majorHAnsi"/>
                                <w:iCs/>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1771E1FE" w14:textId="3C9B0A94" w:rsidR="00C839DC" w:rsidRPr="006723C1" w:rsidRDefault="00C839DC" w:rsidP="005C1C61">
                            <w:pPr>
                              <w:numPr>
                                <w:ilvl w:val="1"/>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Data aggregation platform.</w:t>
                            </w:r>
                            <w:r w:rsidRPr="006723C1">
                              <w:rPr>
                                <w:rFonts w:asciiTheme="majorHAnsi" w:eastAsia="Times New Roman" w:hAnsiTheme="majorHAnsi" w:cstheme="majorHAnsi"/>
                                <w:iCs/>
                                <w:sz w:val="18"/>
                                <w:szCs w:val="18"/>
                              </w:rPr>
                              <w:t xml:space="preserve"> The AMP Regional Project aggregate data from all national project pilots based on a common M&amp;E framework</w:t>
                            </w:r>
                            <w:r>
                              <w:rPr>
                                <w:rFonts w:asciiTheme="majorHAnsi" w:eastAsia="Times New Roman" w:hAnsiTheme="majorHAnsi" w:cstheme="majorHAnsi"/>
                                <w:iCs/>
                                <w:sz w:val="18"/>
                                <w:szCs w:val="18"/>
                              </w:rPr>
                              <w:t>/QAMF</w:t>
                            </w:r>
                            <w:r w:rsidRPr="006723C1">
                              <w:rPr>
                                <w:rFonts w:asciiTheme="majorHAnsi" w:eastAsia="Times New Roman" w:hAnsiTheme="majorHAnsi" w:cstheme="majorHAnsi"/>
                                <w:iCs/>
                                <w:sz w:val="18"/>
                                <w:szCs w:val="18"/>
                              </w:rPr>
                              <w:t xml:space="preserve"> to track Results Framework indicators as well as </w:t>
                            </w:r>
                            <w:r>
                              <w:rPr>
                                <w:rFonts w:asciiTheme="majorHAnsi" w:eastAsia="Times New Roman" w:hAnsiTheme="majorHAnsi" w:cstheme="majorHAnsi"/>
                                <w:iCs/>
                                <w:sz w:val="18"/>
                                <w:szCs w:val="18"/>
                              </w:rPr>
                              <w:t>other key performance metrics</w:t>
                            </w:r>
                            <w:r w:rsidRPr="006723C1">
                              <w:rPr>
                                <w:rFonts w:asciiTheme="majorHAnsi" w:eastAsia="Times New Roman" w:hAnsiTheme="majorHAnsi" w:cstheme="majorHAnsi"/>
                                <w:iCs/>
                                <w:sz w:val="18"/>
                                <w:szCs w:val="18"/>
                              </w:rPr>
                              <w:t>.</w:t>
                            </w:r>
                          </w:p>
                          <w:p w14:paraId="06F77F08" w14:textId="77777777" w:rsidR="00C839DC" w:rsidRPr="006723C1" w:rsidRDefault="00C839DC" w:rsidP="005C1C61">
                            <w:pPr>
                              <w:numPr>
                                <w:ilvl w:val="0"/>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Knowledge Management</w:t>
                            </w:r>
                            <w:r w:rsidRPr="006723C1">
                              <w:rPr>
                                <w:rFonts w:asciiTheme="majorHAnsi" w:eastAsia="Times New Roman" w:hAnsiTheme="majorHAnsi" w:cstheme="majorHAnsi"/>
                                <w:iCs/>
                                <w:sz w:val="18"/>
                                <w:szCs w:val="18"/>
                              </w:rPr>
                              <w:t xml:space="preserve">. </w:t>
                            </w:r>
                          </w:p>
                          <w:p w14:paraId="5FD0FA65" w14:textId="77777777" w:rsidR="00C839DC" w:rsidRPr="006723C1" w:rsidRDefault="00C839DC" w:rsidP="005C1C61">
                            <w:pPr>
                              <w:numPr>
                                <w:ilvl w:val="1"/>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Information sharing</w:t>
                            </w:r>
                            <w:r w:rsidRPr="006723C1">
                              <w:rPr>
                                <w:rFonts w:asciiTheme="majorHAnsi" w:eastAsia="Times New Roman" w:hAnsiTheme="majorHAnsi" w:cstheme="majorHAnsi"/>
                                <w:iCs/>
                                <w:sz w:val="18"/>
                                <w:szCs w:val="18"/>
                              </w:rPr>
                              <w:t>. The AMP regional project will support and facilitate knowledge management and information sharing between the regional child project and national child projects, among national child projects, and between the program and the larger minigrid community.</w:t>
                            </w:r>
                          </w:p>
                          <w:p w14:paraId="6F22E023" w14:textId="77777777" w:rsidR="00C839DC" w:rsidRPr="006723C1" w:rsidRDefault="00C839DC" w:rsidP="005C1C61">
                            <w:pPr>
                              <w:numPr>
                                <w:ilvl w:val="1"/>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 xml:space="preserve">Insight Briefs. </w:t>
                            </w:r>
                            <w:r w:rsidRPr="006723C1">
                              <w:rPr>
                                <w:rFonts w:asciiTheme="majorHAnsi" w:eastAsia="Times New Roman" w:hAnsiTheme="majorHAnsi" w:cstheme="majorHAnsi"/>
                                <w:iCs/>
                                <w:sz w:val="18"/>
                                <w:szCs w:val="18"/>
                              </w:rPr>
                              <w:t xml:space="preserve">National projects will gather data and audio-visual content (video footage, photos, etc.) highlighting national project activities which will be the subject of an ‘insight brief’ to be developed by the AMP Regional Project. The ‘insight brief’ will be disseminated by the regional project to regional stakeholders and published on the AMP website.  </w:t>
                            </w:r>
                          </w:p>
                          <w:p w14:paraId="27FD8AB0" w14:textId="21AAA561" w:rsidR="00C839DC" w:rsidRPr="006723C1" w:rsidRDefault="00C839DC" w:rsidP="005C1C61">
                            <w:pPr>
                              <w:numPr>
                                <w:ilvl w:val="1"/>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Communities of Practice</w:t>
                            </w:r>
                            <w:r w:rsidRPr="006723C1">
                              <w:rPr>
                                <w:rFonts w:asciiTheme="majorHAnsi" w:eastAsia="Times New Roman" w:hAnsiTheme="majorHAnsi" w:cstheme="majorHAnsi"/>
                                <w:iCs/>
                                <w:sz w:val="18"/>
                                <w:szCs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44BE5209" w14:textId="77777777" w:rsidR="00C839DC" w:rsidRPr="006723C1" w:rsidRDefault="00C839DC" w:rsidP="005C1C61">
                            <w:pPr>
                              <w:numPr>
                                <w:ilvl w:val="0"/>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Monitoring and Evaluation (M&amp;E).</w:t>
                            </w:r>
                            <w:r w:rsidRPr="006723C1">
                              <w:rPr>
                                <w:rFonts w:asciiTheme="majorHAnsi" w:eastAsia="Times New Roman" w:hAnsiTheme="majorHAnsi" w:cstheme="majorHAnsi"/>
                                <w:iCs/>
                                <w:sz w:val="18"/>
                                <w:szCs w:val="18"/>
                              </w:rPr>
                              <w:t xml:space="preserve"> </w:t>
                            </w:r>
                          </w:p>
                          <w:p w14:paraId="545E03C7" w14:textId="77777777" w:rsidR="00C839DC" w:rsidRPr="006723C1" w:rsidRDefault="00C839DC" w:rsidP="005C1C61">
                            <w:pPr>
                              <w:numPr>
                                <w:ilvl w:val="1"/>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 xml:space="preserve">Common M&amp;E Framework. </w:t>
                            </w:r>
                            <w:r w:rsidRPr="006723C1">
                              <w:rPr>
                                <w:rFonts w:asciiTheme="majorHAnsi" w:eastAsia="Times New Roman" w:hAnsiTheme="majorHAnsi" w:cstheme="majorHAnsi"/>
                                <w:iCs/>
                                <w:sz w:val="18"/>
                                <w:szCs w:val="18"/>
                              </w:rPr>
                              <w:t xml:space="preserve">The AMP Regional Project will develop, with inputs from national projects, a common M&amp;E framework with SMART indicators to ensure that the program is able to track progress toward its overarching objective. This common M&amp;E framework will include both the Results Framework indicators as well as additional Key Performance Indicators (KPIs) which will be adopted by the national projects to track progress toward project and program objectives (i.e. minigrid cost-reduction). The project will thereafter 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M&amp;E framework. </w:t>
                            </w:r>
                          </w:p>
                          <w:p w14:paraId="35C3C156" w14:textId="77777777" w:rsidR="00C839DC" w:rsidRPr="003316C1" w:rsidRDefault="00C839DC" w:rsidP="005C1C61">
                            <w:pPr>
                              <w:numPr>
                                <w:ilvl w:val="1"/>
                                <w:numId w:val="60"/>
                              </w:numPr>
                              <w:spacing w:after="160" w:line="259" w:lineRule="auto"/>
                              <w:contextualSpacing/>
                              <w:rPr>
                                <w:rFonts w:eastAsia="Times New Roman" w:cstheme="minorHAnsi"/>
                                <w:iCs/>
                                <w:sz w:val="18"/>
                                <w:szCs w:val="18"/>
                              </w:rPr>
                            </w:pPr>
                            <w:r w:rsidRPr="006723C1">
                              <w:rPr>
                                <w:rFonts w:asciiTheme="majorHAnsi" w:eastAsia="Times New Roman" w:hAnsiTheme="majorHAnsi" w:cstheme="majorHAnsi"/>
                                <w:b/>
                                <w:bCs/>
                                <w:iCs/>
                                <w:sz w:val="18"/>
                                <w:szCs w:val="18"/>
                              </w:rPr>
                              <w:t xml:space="preserve">Operational support for national project M&amp;E activities. </w:t>
                            </w:r>
                            <w:r w:rsidRPr="006723C1">
                              <w:rPr>
                                <w:rFonts w:asciiTheme="majorHAnsi" w:eastAsia="Times New Roman" w:hAnsiTheme="majorHAnsi" w:cstheme="majorHAnsi"/>
                                <w:iCs/>
                                <w:sz w:val="18"/>
                                <w:szCs w:val="18"/>
                              </w:rPr>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VI. MONITORING AND EVALUATION (M&amp;E) PLAN</w:t>
                            </w:r>
                            <w:r>
                              <w:rPr>
                                <w:rFonts w:eastAsia="Times New Roman" w:cstheme="minorHAnsi"/>
                                <w:iCs/>
                                <w:sz w:val="18"/>
                                <w:szCs w:val="18"/>
                              </w:rPr>
                              <w:t>.</w:t>
                            </w:r>
                          </w:p>
                          <w:p w14:paraId="31DCC421" w14:textId="77777777" w:rsidR="00C839DC" w:rsidRPr="009631DB" w:rsidRDefault="00C839DC">
                            <w:pPr>
                              <w:spacing w:after="14" w:line="248" w:lineRule="auto"/>
                              <w:ind w:left="1080"/>
                              <w:rPr>
                                <w:rFonts w:eastAsia="Times New Roman" w:cstheme="minorHAnsi"/>
                                <w:iCs/>
                                <w:sz w:val="18"/>
                                <w:szCs w:val="18"/>
                              </w:rPr>
                            </w:pPr>
                          </w:p>
                          <w:p w14:paraId="7D5CEF31" w14:textId="77777777" w:rsidR="00C839DC" w:rsidRPr="009631DB" w:rsidRDefault="00C839DC" w:rsidP="005C1C61">
                            <w:pP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06A4DCD" id="Text Box 30" o:spid="_x0000_s1041" type="#_x0000_t202" style="width:468pt;height:42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" fillcolor="white [3201]" strokeweight=".5pt">
                <v:textbox>
                  <w:txbxContent>
                    <w:p w14:paraId="50FB3B33" w14:textId="77777777" w:rsidR="00C839DC" w:rsidRPr="006723C1" w:rsidRDefault="00C839DC" w:rsidP="005C1C61">
                      <w:pPr>
                        <w:rPr>
                          <w:rFonts w:asciiTheme="majorHAnsi" w:hAnsiTheme="majorHAnsi" w:cstheme="majorHAnsi"/>
                          <w:iCs/>
                          <w:sz w:val="18"/>
                          <w:szCs w:val="18"/>
                        </w:rPr>
                      </w:pPr>
                      <w:r w:rsidRPr="006723C1">
                        <w:rPr>
                          <w:rFonts w:asciiTheme="majorHAnsi" w:hAnsiTheme="majorHAnsi" w:cstheme="majorHAnsi"/>
                          <w:iCs/>
                          <w:sz w:val="18"/>
                          <w:szCs w:val="18"/>
                        </w:rPr>
                        <w:t xml:space="preserve">The project </w:t>
                      </w:r>
                      <w:r w:rsidRPr="006723C1">
                        <w:rPr>
                          <w:rFonts w:asciiTheme="majorHAnsi" w:hAnsiTheme="majorHAnsi" w:cstheme="majorHAnsi"/>
                          <w:iCs/>
                          <w:sz w:val="18"/>
                          <w:szCs w:val="18"/>
                          <w:u w:val="single"/>
                        </w:rPr>
                        <w:t>will receive support and guidance from, as well as participate in activities led by the AMP Regional Project in the following key areas of interface between the AMP regional project and the AMP national projects</w:t>
                      </w:r>
                      <w:r w:rsidRPr="006723C1">
                        <w:rPr>
                          <w:rFonts w:asciiTheme="majorHAnsi" w:hAnsiTheme="majorHAnsi" w:cstheme="majorHAnsi"/>
                          <w:iCs/>
                          <w:sz w:val="18"/>
                          <w:szCs w:val="18"/>
                        </w:rPr>
                        <w:t>:</w:t>
                      </w:r>
                    </w:p>
                    <w:p w14:paraId="511AE7AC" w14:textId="77777777" w:rsidR="00C839DC" w:rsidRPr="006723C1" w:rsidRDefault="00C839DC" w:rsidP="005C1C61">
                      <w:pPr>
                        <w:numPr>
                          <w:ilvl w:val="0"/>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 xml:space="preserve">Digital. </w:t>
                      </w:r>
                    </w:p>
                    <w:p w14:paraId="10368AA7" w14:textId="77777777" w:rsidR="00C839DC" w:rsidRPr="006723C1" w:rsidRDefault="00C839DC" w:rsidP="005C1C61">
                      <w:pPr>
                        <w:numPr>
                          <w:ilvl w:val="1"/>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 xml:space="preserve">Knowledge building/sharing. </w:t>
                      </w:r>
                      <w:r w:rsidRPr="006723C1">
                        <w:rPr>
                          <w:rFonts w:asciiTheme="majorHAnsi" w:eastAsia="Times New Roman" w:hAnsiTheme="majorHAnsi" w:cstheme="majorHAnsi"/>
                          <w:iCs/>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1771E1FE" w14:textId="3C9B0A94" w:rsidR="00C839DC" w:rsidRPr="006723C1" w:rsidRDefault="00C839DC" w:rsidP="005C1C61">
                      <w:pPr>
                        <w:numPr>
                          <w:ilvl w:val="1"/>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Data aggregation platform.</w:t>
                      </w:r>
                      <w:r w:rsidRPr="006723C1">
                        <w:rPr>
                          <w:rFonts w:asciiTheme="majorHAnsi" w:eastAsia="Times New Roman" w:hAnsiTheme="majorHAnsi" w:cstheme="majorHAnsi"/>
                          <w:iCs/>
                          <w:sz w:val="18"/>
                          <w:szCs w:val="18"/>
                        </w:rPr>
                        <w:t xml:space="preserve"> The AMP Regional Project aggregate data from all national project pilots based on a common M&amp;E framework</w:t>
                      </w:r>
                      <w:r>
                        <w:rPr>
                          <w:rFonts w:asciiTheme="majorHAnsi" w:eastAsia="Times New Roman" w:hAnsiTheme="majorHAnsi" w:cstheme="majorHAnsi"/>
                          <w:iCs/>
                          <w:sz w:val="18"/>
                          <w:szCs w:val="18"/>
                        </w:rPr>
                        <w:t>/QAMF</w:t>
                      </w:r>
                      <w:r w:rsidRPr="006723C1">
                        <w:rPr>
                          <w:rFonts w:asciiTheme="majorHAnsi" w:eastAsia="Times New Roman" w:hAnsiTheme="majorHAnsi" w:cstheme="majorHAnsi"/>
                          <w:iCs/>
                          <w:sz w:val="18"/>
                          <w:szCs w:val="18"/>
                        </w:rPr>
                        <w:t xml:space="preserve"> to track Results Framework indicators as well as </w:t>
                      </w:r>
                      <w:r>
                        <w:rPr>
                          <w:rFonts w:asciiTheme="majorHAnsi" w:eastAsia="Times New Roman" w:hAnsiTheme="majorHAnsi" w:cstheme="majorHAnsi"/>
                          <w:iCs/>
                          <w:sz w:val="18"/>
                          <w:szCs w:val="18"/>
                        </w:rPr>
                        <w:t>other key performance metrics</w:t>
                      </w:r>
                      <w:r w:rsidRPr="006723C1">
                        <w:rPr>
                          <w:rFonts w:asciiTheme="majorHAnsi" w:eastAsia="Times New Roman" w:hAnsiTheme="majorHAnsi" w:cstheme="majorHAnsi"/>
                          <w:iCs/>
                          <w:sz w:val="18"/>
                          <w:szCs w:val="18"/>
                        </w:rPr>
                        <w:t>.</w:t>
                      </w:r>
                    </w:p>
                    <w:p w14:paraId="06F77F08" w14:textId="77777777" w:rsidR="00C839DC" w:rsidRPr="006723C1" w:rsidRDefault="00C839DC" w:rsidP="005C1C61">
                      <w:pPr>
                        <w:numPr>
                          <w:ilvl w:val="0"/>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Knowledge Management</w:t>
                      </w:r>
                      <w:r w:rsidRPr="006723C1">
                        <w:rPr>
                          <w:rFonts w:asciiTheme="majorHAnsi" w:eastAsia="Times New Roman" w:hAnsiTheme="majorHAnsi" w:cstheme="majorHAnsi"/>
                          <w:iCs/>
                          <w:sz w:val="18"/>
                          <w:szCs w:val="18"/>
                        </w:rPr>
                        <w:t xml:space="preserve">. </w:t>
                      </w:r>
                    </w:p>
                    <w:p w14:paraId="5FD0FA65" w14:textId="77777777" w:rsidR="00C839DC" w:rsidRPr="006723C1" w:rsidRDefault="00C839DC" w:rsidP="005C1C61">
                      <w:pPr>
                        <w:numPr>
                          <w:ilvl w:val="1"/>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Information sharing</w:t>
                      </w:r>
                      <w:r w:rsidRPr="006723C1">
                        <w:rPr>
                          <w:rFonts w:asciiTheme="majorHAnsi" w:eastAsia="Times New Roman" w:hAnsiTheme="majorHAnsi" w:cstheme="majorHAnsi"/>
                          <w:iCs/>
                          <w:sz w:val="18"/>
                          <w:szCs w:val="18"/>
                        </w:rPr>
                        <w:t>. The AMP regional project will support and facilitate knowledge management and information sharing between the regional child project and national child projects, among national child projects, and between the program and the larger minigrid community.</w:t>
                      </w:r>
                    </w:p>
                    <w:p w14:paraId="6F22E023" w14:textId="77777777" w:rsidR="00C839DC" w:rsidRPr="006723C1" w:rsidRDefault="00C839DC" w:rsidP="005C1C61">
                      <w:pPr>
                        <w:numPr>
                          <w:ilvl w:val="1"/>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 xml:space="preserve">Insight Briefs. </w:t>
                      </w:r>
                      <w:r w:rsidRPr="006723C1">
                        <w:rPr>
                          <w:rFonts w:asciiTheme="majorHAnsi" w:eastAsia="Times New Roman" w:hAnsiTheme="majorHAnsi" w:cstheme="majorHAnsi"/>
                          <w:iCs/>
                          <w:sz w:val="18"/>
                          <w:szCs w:val="18"/>
                        </w:rPr>
                        <w:t xml:space="preserve">National projects will gather data and audio-visual content (video footage, photos, etc.) highlighting national project activities which will be the subject of an ‘insight brief’ to be developed by the AMP Regional Project. The ‘insight brief’ will be disseminated by the regional project to regional stakeholders and published on the AMP website.  </w:t>
                      </w:r>
                    </w:p>
                    <w:p w14:paraId="27FD8AB0" w14:textId="21AAA561" w:rsidR="00C839DC" w:rsidRPr="006723C1" w:rsidRDefault="00C839DC" w:rsidP="005C1C61">
                      <w:pPr>
                        <w:numPr>
                          <w:ilvl w:val="1"/>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Communities of Practice</w:t>
                      </w:r>
                      <w:r w:rsidRPr="006723C1">
                        <w:rPr>
                          <w:rFonts w:asciiTheme="majorHAnsi" w:eastAsia="Times New Roman" w:hAnsiTheme="majorHAnsi" w:cstheme="majorHAnsi"/>
                          <w:iCs/>
                          <w:sz w:val="18"/>
                          <w:szCs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44BE5209" w14:textId="77777777" w:rsidR="00C839DC" w:rsidRPr="006723C1" w:rsidRDefault="00C839DC" w:rsidP="005C1C61">
                      <w:pPr>
                        <w:numPr>
                          <w:ilvl w:val="0"/>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Monitoring and Evaluation (M&amp;E).</w:t>
                      </w:r>
                      <w:r w:rsidRPr="006723C1">
                        <w:rPr>
                          <w:rFonts w:asciiTheme="majorHAnsi" w:eastAsia="Times New Roman" w:hAnsiTheme="majorHAnsi" w:cstheme="majorHAnsi"/>
                          <w:iCs/>
                          <w:sz w:val="18"/>
                          <w:szCs w:val="18"/>
                        </w:rPr>
                        <w:t xml:space="preserve"> </w:t>
                      </w:r>
                    </w:p>
                    <w:p w14:paraId="545E03C7" w14:textId="77777777" w:rsidR="00C839DC" w:rsidRPr="006723C1" w:rsidRDefault="00C839DC" w:rsidP="005C1C61">
                      <w:pPr>
                        <w:numPr>
                          <w:ilvl w:val="1"/>
                          <w:numId w:val="60"/>
                        </w:numPr>
                        <w:spacing w:after="14" w:line="248" w:lineRule="auto"/>
                        <w:contextualSpacing/>
                        <w:rPr>
                          <w:rFonts w:asciiTheme="majorHAnsi" w:eastAsia="Times New Roman" w:hAnsiTheme="majorHAnsi" w:cstheme="majorHAnsi"/>
                          <w:iCs/>
                          <w:sz w:val="18"/>
                          <w:szCs w:val="18"/>
                        </w:rPr>
                      </w:pPr>
                      <w:r w:rsidRPr="006723C1">
                        <w:rPr>
                          <w:rFonts w:asciiTheme="majorHAnsi" w:eastAsia="Times New Roman" w:hAnsiTheme="majorHAnsi" w:cstheme="majorHAnsi"/>
                          <w:b/>
                          <w:bCs/>
                          <w:iCs/>
                          <w:sz w:val="18"/>
                          <w:szCs w:val="18"/>
                        </w:rPr>
                        <w:t xml:space="preserve">Common M&amp;E Framework. </w:t>
                      </w:r>
                      <w:r w:rsidRPr="006723C1">
                        <w:rPr>
                          <w:rFonts w:asciiTheme="majorHAnsi" w:eastAsia="Times New Roman" w:hAnsiTheme="majorHAnsi" w:cstheme="majorHAnsi"/>
                          <w:iCs/>
                          <w:sz w:val="18"/>
                          <w:szCs w:val="18"/>
                        </w:rPr>
                        <w:t xml:space="preserve">The AMP Regional Project will develop, with inputs from national projects, a common M&amp;E framework with SMART indicators to ensure that the program is able to track progress toward its overarching objective. This common M&amp;E framework will include both the Results Framework indicators as well as additional Key Performance Indicators (KPIs) which will be adopted by the national projects to track progress toward project and program objectives (i.e. minigrid cost-reduction). The project will thereafter 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M&amp;E framework. </w:t>
                      </w:r>
                    </w:p>
                    <w:p w14:paraId="35C3C156" w14:textId="77777777" w:rsidR="00C839DC" w:rsidRPr="003316C1" w:rsidRDefault="00C839DC" w:rsidP="005C1C61">
                      <w:pPr>
                        <w:numPr>
                          <w:ilvl w:val="1"/>
                          <w:numId w:val="60"/>
                        </w:numPr>
                        <w:spacing w:after="160" w:line="259" w:lineRule="auto"/>
                        <w:contextualSpacing/>
                        <w:rPr>
                          <w:rFonts w:eastAsia="Times New Roman" w:cstheme="minorHAnsi"/>
                          <w:iCs/>
                          <w:sz w:val="18"/>
                          <w:szCs w:val="18"/>
                        </w:rPr>
                      </w:pPr>
                      <w:r w:rsidRPr="006723C1">
                        <w:rPr>
                          <w:rFonts w:asciiTheme="majorHAnsi" w:eastAsia="Times New Roman" w:hAnsiTheme="majorHAnsi" w:cstheme="majorHAnsi"/>
                          <w:b/>
                          <w:bCs/>
                          <w:iCs/>
                          <w:sz w:val="18"/>
                          <w:szCs w:val="18"/>
                        </w:rPr>
                        <w:t xml:space="preserve">Operational support for national project M&amp;E activities. </w:t>
                      </w:r>
                      <w:r w:rsidRPr="006723C1">
                        <w:rPr>
                          <w:rFonts w:asciiTheme="majorHAnsi" w:eastAsia="Times New Roman" w:hAnsiTheme="majorHAnsi" w:cstheme="majorHAnsi"/>
                          <w:iCs/>
                          <w:sz w:val="18"/>
                          <w:szCs w:val="18"/>
                        </w:rPr>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VI. MONITORING AND EVALUATION (M&amp;E) PLAN</w:t>
                      </w:r>
                      <w:r>
                        <w:rPr>
                          <w:rFonts w:eastAsia="Times New Roman" w:cstheme="minorHAnsi"/>
                          <w:iCs/>
                          <w:sz w:val="18"/>
                          <w:szCs w:val="18"/>
                        </w:rPr>
                        <w:t>.</w:t>
                      </w:r>
                    </w:p>
                    <w:p w14:paraId="31DCC421" w14:textId="77777777" w:rsidR="00C839DC" w:rsidRPr="009631DB" w:rsidRDefault="00C839DC">
                      <w:pPr>
                        <w:spacing w:after="14" w:line="248" w:lineRule="auto"/>
                        <w:ind w:left="1080"/>
                        <w:rPr>
                          <w:rFonts w:eastAsia="Times New Roman" w:cstheme="minorHAnsi"/>
                          <w:iCs/>
                          <w:sz w:val="18"/>
                          <w:szCs w:val="18"/>
                        </w:rPr>
                      </w:pPr>
                    </w:p>
                    <w:p w14:paraId="7D5CEF31" w14:textId="77777777" w:rsidR="00C839DC" w:rsidRPr="009631DB" w:rsidRDefault="00C839DC" w:rsidP="005C1C61">
                      <w:pPr>
                        <w:rPr>
                          <w:sz w:val="18"/>
                        </w:rPr>
                      </w:pPr>
                    </w:p>
                  </w:txbxContent>
                </v:textbox>
                <w10:anchorlock/>
              </v:shape>
            </w:pict>
          </mc:Fallback>
        </mc:AlternateContent>
      </w:r>
    </w:p>
    <w:p w14:paraId="645863A6" w14:textId="0A2B45AC" w:rsidR="000732D6" w:rsidRPr="00C839DC" w:rsidRDefault="000732D6" w:rsidP="000732D6">
      <w:pPr>
        <w:pStyle w:val="Subtitle"/>
        <w:numPr>
          <w:ilvl w:val="0"/>
          <w:numId w:val="0"/>
        </w:numPr>
        <w:rPr>
          <w:i w:val="0"/>
          <w:iCs/>
          <w:u w:val="none"/>
        </w:rPr>
      </w:pPr>
      <w:bookmarkStart w:id="56" w:name="_Toc61454093"/>
    </w:p>
    <w:p w14:paraId="335B530C" w14:textId="77777777" w:rsidR="000732D6" w:rsidRPr="00C839DC" w:rsidRDefault="000732D6" w:rsidP="000732D6">
      <w:pPr>
        <w:spacing w:after="0"/>
        <w:rPr>
          <w:rFonts w:eastAsia="Times New Roman"/>
          <w:color w:val="000000"/>
          <w:sz w:val="22"/>
          <w:szCs w:val="22"/>
          <w:lang w:eastAsia="zh-CN"/>
        </w:rPr>
      </w:pPr>
      <w:r w:rsidRPr="00C839DC">
        <w:rPr>
          <w:rFonts w:eastAsia="Times New Roman"/>
          <w:color w:val="000000"/>
          <w:szCs w:val="20"/>
          <w:lang w:eastAsia="zh-CN"/>
        </w:rPr>
        <w:t>It is important to note that some of the abovementioned project results will be realized by co-financing activities with resources that do not flow through UNDP accounts. In particular, the mini-grid pilots to be built in the projects (Output 2.1) will be funded through a CAPEX (partial) subsidy from the project budget (GEF funds and UNDP TRAC), and the remaining of the CAPEX will be funded by third parties (who will likely be private sector developers and communities but those are not precisely defined yet). While the funds from third parties will not flow through UNDP accounts, they will directly contribute to the same mini-grid pilots the GEF and UNDP funds are contributing to and will be essential to realizing the project objectives. For this AMP child project, these are “co-financing activities included as project results”. The precise sources and amounts of these co-financing activities will only be known at implementation stage. UNDP is accountable to monitor all project results, including results to be delivered by these co-financing activities, to ensure consistency with UNDP and GEF policies and procedures, including social and environmental safeguards policies and requirements (SES). This is further detailed in the ESMF.</w:t>
      </w:r>
    </w:p>
    <w:p w14:paraId="518DD37E" w14:textId="77777777" w:rsidR="000732D6" w:rsidRPr="00C839DC" w:rsidRDefault="000732D6" w:rsidP="000732D6">
      <w:pPr>
        <w:spacing w:after="0"/>
        <w:rPr>
          <w:rFonts w:eastAsia="Times New Roman"/>
          <w:color w:val="000000"/>
          <w:sz w:val="22"/>
          <w:szCs w:val="22"/>
          <w:lang w:eastAsia="zh-CN"/>
        </w:rPr>
      </w:pPr>
      <w:r w:rsidRPr="00C839DC">
        <w:rPr>
          <w:rFonts w:eastAsia="Times New Roman"/>
          <w:color w:val="000000"/>
          <w:szCs w:val="20"/>
          <w:lang w:eastAsia="zh-CN"/>
        </w:rPr>
        <w:t> </w:t>
      </w:r>
    </w:p>
    <w:p w14:paraId="48F76456" w14:textId="77777777" w:rsidR="000732D6" w:rsidRPr="00C839DC" w:rsidRDefault="000732D6" w:rsidP="000732D6">
      <w:pPr>
        <w:spacing w:after="0"/>
        <w:rPr>
          <w:rFonts w:eastAsia="Times New Roman"/>
          <w:color w:val="000000"/>
          <w:sz w:val="22"/>
          <w:szCs w:val="22"/>
          <w:lang w:eastAsia="zh-CN"/>
        </w:rPr>
      </w:pPr>
      <w:r w:rsidRPr="00C839DC">
        <w:rPr>
          <w:rFonts w:eastAsia="Times New Roman"/>
          <w:color w:val="000000"/>
          <w:szCs w:val="20"/>
          <w:lang w:eastAsia="zh-CN"/>
        </w:rPr>
        <w:t>For these co-financed activities included as project results with resources that do not flow through UNDP accounts, the following procedures will need to be applied before co-financing activities start: </w:t>
      </w:r>
    </w:p>
    <w:p w14:paraId="55D10FBB" w14:textId="55B2EC07" w:rsidR="000732D6" w:rsidRPr="00C839DC" w:rsidRDefault="000732D6" w:rsidP="001C6718">
      <w:pPr>
        <w:spacing w:after="0"/>
        <w:rPr>
          <w:rFonts w:eastAsia="Times New Roman"/>
          <w:color w:val="000000"/>
          <w:sz w:val="22"/>
          <w:szCs w:val="22"/>
          <w:lang w:eastAsia="zh-CN"/>
        </w:rPr>
      </w:pPr>
    </w:p>
    <w:p w14:paraId="505566A1" w14:textId="77777777" w:rsidR="000732D6" w:rsidRPr="00C839DC" w:rsidRDefault="000732D6" w:rsidP="001C6718">
      <w:pPr>
        <w:spacing w:after="0"/>
        <w:rPr>
          <w:rFonts w:eastAsia="Times New Roman"/>
          <w:color w:val="000000"/>
          <w:sz w:val="22"/>
          <w:szCs w:val="22"/>
          <w:lang w:eastAsia="zh-CN"/>
        </w:rPr>
      </w:pPr>
      <w:r w:rsidRPr="00C839DC">
        <w:rPr>
          <w:rFonts w:eastAsia="Times New Roman"/>
          <w:color w:val="000000"/>
          <w:szCs w:val="20"/>
          <w:lang w:eastAsia="zh-CN"/>
        </w:rPr>
        <w:lastRenderedPageBreak/>
        <w:t>The co-financing partner’s capacities will need to be assessed through the Partner Capacity Assessment Tool (PCAT) and the co-financing partner will need to develop a risk management strategy if gaps are identified, for UNDP’s approval and subsequent oversight/assurance. </w:t>
      </w:r>
    </w:p>
    <w:p w14:paraId="774F0554" w14:textId="77777777" w:rsidR="000732D6" w:rsidRPr="00C839DC" w:rsidRDefault="000732D6" w:rsidP="000732D6">
      <w:pPr>
        <w:spacing w:after="0"/>
        <w:ind w:left="360"/>
        <w:rPr>
          <w:rFonts w:eastAsia="Times New Roman"/>
          <w:color w:val="000000"/>
          <w:szCs w:val="20"/>
          <w:lang w:eastAsia="zh-CN"/>
        </w:rPr>
      </w:pPr>
    </w:p>
    <w:p w14:paraId="2D8C555D" w14:textId="77777777" w:rsidR="000732D6" w:rsidRPr="00C839DC" w:rsidRDefault="000732D6" w:rsidP="001C6718">
      <w:pPr>
        <w:spacing w:after="0"/>
        <w:rPr>
          <w:rFonts w:eastAsia="Times New Roman"/>
          <w:color w:val="000000"/>
          <w:sz w:val="22"/>
          <w:szCs w:val="22"/>
          <w:lang w:eastAsia="zh-CN"/>
        </w:rPr>
      </w:pPr>
      <w:r w:rsidRPr="00C839DC">
        <w:rPr>
          <w:rFonts w:eastAsia="Times New Roman"/>
          <w:color w:val="000000"/>
          <w:szCs w:val="20"/>
          <w:lang w:eastAsia="zh-CN"/>
        </w:rPr>
        <w:t>The co-financing partner will need to sign a legal agreement with UNDP or the Implementing Partner to confirm accountabilities, mentioning in particular the following sentence: “</w:t>
      </w:r>
      <w:r w:rsidRPr="00C839DC">
        <w:rPr>
          <w:rFonts w:eastAsia="Times New Roman"/>
          <w:i/>
          <w:iCs/>
          <w:color w:val="000000"/>
          <w:szCs w:val="20"/>
          <w:lang w:eastAsia="zh-CN"/>
        </w:rPr>
        <w:t>The co-financed activities will be undertaken in full compliance with [co-financing partner’s] policies and procedures. However, because the activities are included in the results of the project the [co-financing partner] commits to monitor these activities consistent with the UNDP Project Document. The Project Board and UNDP will also assume an oversight and assurance role to further ensure the project, including the co-financed activities covered by this letter, remains consistent with UNDP policies and procedures. These arrangements will be confirmed through [signature of Project Document OR signature of Responsible Party Agreement with reference to the Project Document]</w:t>
      </w:r>
      <w:r w:rsidRPr="00C839DC">
        <w:rPr>
          <w:rFonts w:eastAsia="Times New Roman"/>
          <w:color w:val="000000"/>
          <w:szCs w:val="20"/>
          <w:lang w:eastAsia="zh-CN"/>
        </w:rPr>
        <w:t>.”.</w:t>
      </w:r>
    </w:p>
    <w:p w14:paraId="7BB38F59" w14:textId="77777777" w:rsidR="000732D6" w:rsidRPr="00C839DC" w:rsidRDefault="000732D6" w:rsidP="000732D6">
      <w:pPr>
        <w:spacing w:after="0"/>
        <w:ind w:left="360"/>
        <w:rPr>
          <w:rFonts w:eastAsia="Times New Roman"/>
          <w:color w:val="000000"/>
          <w:szCs w:val="20"/>
          <w:lang w:eastAsia="zh-CN"/>
        </w:rPr>
      </w:pPr>
    </w:p>
    <w:p w14:paraId="328F3CDF" w14:textId="77777777" w:rsidR="000732D6" w:rsidRPr="00C839DC" w:rsidRDefault="000732D6" w:rsidP="001C6718">
      <w:pPr>
        <w:spacing w:after="0"/>
        <w:rPr>
          <w:rFonts w:eastAsia="Times New Roman"/>
          <w:color w:val="000000"/>
          <w:sz w:val="22"/>
          <w:szCs w:val="22"/>
          <w:lang w:eastAsia="zh-CN"/>
        </w:rPr>
      </w:pPr>
      <w:r w:rsidRPr="00C839DC">
        <w:rPr>
          <w:rFonts w:eastAsia="Times New Roman"/>
          <w:color w:val="000000"/>
          <w:szCs w:val="20"/>
          <w:lang w:eastAsia="zh-CN"/>
        </w:rPr>
        <w:t>Risks stemming from and/or to co-financed activities – as with risks from/to all other project activities – will be included in the project risk register and monitored accordingly. The risk description will clarify relation to the specific co-financing.</w:t>
      </w:r>
    </w:p>
    <w:p w14:paraId="3C1F1473" w14:textId="77777777" w:rsidR="000732D6" w:rsidRPr="00C839DC" w:rsidRDefault="000732D6" w:rsidP="000732D6">
      <w:pPr>
        <w:spacing w:after="0"/>
        <w:ind w:left="360"/>
        <w:rPr>
          <w:rFonts w:eastAsia="Times New Roman"/>
          <w:color w:val="000000"/>
          <w:szCs w:val="20"/>
          <w:lang w:eastAsia="zh-CN"/>
        </w:rPr>
      </w:pPr>
    </w:p>
    <w:p w14:paraId="0F6046AA" w14:textId="77777777" w:rsidR="000732D6" w:rsidRPr="00C839DC" w:rsidRDefault="000732D6" w:rsidP="001C6718">
      <w:pPr>
        <w:spacing w:after="0"/>
        <w:rPr>
          <w:rFonts w:eastAsia="Times New Roman"/>
          <w:color w:val="000000"/>
          <w:sz w:val="22"/>
          <w:szCs w:val="22"/>
          <w:lang w:eastAsia="zh-CN"/>
        </w:rPr>
      </w:pPr>
      <w:r w:rsidRPr="00C839DC">
        <w:rPr>
          <w:rFonts w:eastAsia="Times New Roman"/>
          <w:color w:val="000000"/>
          <w:szCs w:val="20"/>
          <w:lang w:eastAsia="zh-CN"/>
        </w:rPr>
        <w:t>Social and environmental risks associated with the co-financed activities will be identified during project design and included in the SESP and relevant safeguard management plans. Relevant safeguards instruments prepared by the co-financing partner will be reviewed by UNDP for consistency with UNDP’s SES, during project development and implementation; any gaps will be resolved in discussion with the co-financier.</w:t>
      </w:r>
    </w:p>
    <w:p w14:paraId="7B8394C9" w14:textId="4F7BE540" w:rsidR="000732D6" w:rsidRPr="00C839DC" w:rsidRDefault="000732D6" w:rsidP="002B4B4F">
      <w:pPr>
        <w:spacing w:after="0"/>
        <w:rPr>
          <w:rFonts w:eastAsia="Times New Roman"/>
          <w:color w:val="000000"/>
          <w:sz w:val="22"/>
          <w:szCs w:val="22"/>
          <w:lang w:eastAsia="zh-CN"/>
        </w:rPr>
      </w:pPr>
    </w:p>
    <w:p w14:paraId="01EFE998" w14:textId="77777777" w:rsidR="000732D6" w:rsidRPr="00C839DC" w:rsidRDefault="000732D6" w:rsidP="000732D6">
      <w:pPr>
        <w:spacing w:after="0"/>
        <w:jc w:val="left"/>
        <w:rPr>
          <w:rFonts w:eastAsia="Times New Roman"/>
          <w:color w:val="000000"/>
          <w:sz w:val="22"/>
          <w:szCs w:val="22"/>
          <w:lang w:eastAsia="zh-CN"/>
        </w:rPr>
      </w:pPr>
      <w:r w:rsidRPr="00C839DC">
        <w:rPr>
          <w:rFonts w:eastAsia="Times New Roman"/>
          <w:color w:val="000000"/>
          <w:szCs w:val="20"/>
          <w:lang w:eastAsia="zh-CN"/>
        </w:rPr>
        <w:t>Once the co-financing activities will have started, risks will need to be monitored (as per item 3 above) and results achieved through co-financed activities will be monitored and reported in the annual GEF PIR, the independent mid-term review and the independent terminal evaluation.</w:t>
      </w:r>
    </w:p>
    <w:p w14:paraId="391C99A6" w14:textId="193F4332" w:rsidR="000732D6" w:rsidRPr="00C839DC" w:rsidRDefault="000732D6" w:rsidP="000732D6"/>
    <w:p w14:paraId="56BB0DDE" w14:textId="4294DFBE" w:rsidR="002714FC" w:rsidRPr="00C839DC" w:rsidRDefault="002714FC" w:rsidP="002714FC">
      <w:pPr>
        <w:pStyle w:val="Subtitle"/>
      </w:pPr>
      <w:bookmarkStart w:id="57" w:name="_Toc85404062"/>
      <w:r w:rsidRPr="00C839DC">
        <w:t>Partnerships</w:t>
      </w:r>
      <w:bookmarkEnd w:id="56"/>
      <w:bookmarkEnd w:id="57"/>
      <w:r w:rsidRPr="00C839DC">
        <w:t xml:space="preserve"> </w:t>
      </w:r>
    </w:p>
    <w:p w14:paraId="610FE619" w14:textId="60C55037" w:rsidR="002714FC" w:rsidRPr="00C839DC" w:rsidRDefault="002714FC" w:rsidP="007B1AA6">
      <w:r w:rsidRPr="00C839DC">
        <w:t xml:space="preserve">Successful implementation of the project strategy to achieved the expected results requires close, continuous and reciprocal communication </w:t>
      </w:r>
      <w:r w:rsidR="0011735B" w:rsidRPr="00C839DC">
        <w:t xml:space="preserve">between the </w:t>
      </w:r>
      <w:r w:rsidR="007B1AA6" w:rsidRPr="00C839DC">
        <w:t>Implementing Partner (MUET)</w:t>
      </w:r>
      <w:r w:rsidR="00315C8A" w:rsidRPr="00C839DC">
        <w:t xml:space="preserve"> and the UNDP CO</w:t>
      </w:r>
      <w:r w:rsidRPr="00C839DC">
        <w:t>. In addition to the several groups of stakeholders, the following list present</w:t>
      </w:r>
      <w:r w:rsidR="00315C8A" w:rsidRPr="00C839DC">
        <w:t>s</w:t>
      </w:r>
      <w:r w:rsidRPr="00C839DC">
        <w:t xml:space="preserve"> some of the key partners in project implementation:</w:t>
      </w:r>
    </w:p>
    <w:p w14:paraId="39FB2EDD" w14:textId="335701B8" w:rsidR="002714FC" w:rsidRPr="00C839DC" w:rsidRDefault="00315C8A" w:rsidP="0068106E">
      <w:pPr>
        <w:numPr>
          <w:ilvl w:val="0"/>
          <w:numId w:val="31"/>
        </w:numPr>
      </w:pPr>
      <w:r w:rsidRPr="00C839DC">
        <w:rPr>
          <w:rFonts w:eastAsia="Calibri"/>
          <w:szCs w:val="20"/>
          <w:lang w:eastAsia="ja-JP"/>
        </w:rPr>
        <w:t>Ministry of Urban Planning, Environment and Tourism (MUET)</w:t>
      </w:r>
      <w:r w:rsidRPr="00C839DC">
        <w:t>;</w:t>
      </w:r>
    </w:p>
    <w:p w14:paraId="7441AFB2" w14:textId="106C69F8" w:rsidR="002714FC" w:rsidRPr="00C839DC" w:rsidRDefault="00315C8A" w:rsidP="0068106E">
      <w:pPr>
        <w:numPr>
          <w:ilvl w:val="0"/>
          <w:numId w:val="31"/>
        </w:numPr>
      </w:pPr>
      <w:r w:rsidRPr="00C839DC">
        <w:rPr>
          <w:rFonts w:cs="Arial"/>
          <w:szCs w:val="20"/>
        </w:rPr>
        <w:t>Ministry of Energy and Natural Resources (MERN)</w:t>
      </w:r>
      <w:r w:rsidR="002714FC" w:rsidRPr="00C839DC">
        <w:t xml:space="preserve">; </w:t>
      </w:r>
    </w:p>
    <w:p w14:paraId="16FE3095" w14:textId="475A3418" w:rsidR="002714FC" w:rsidRPr="00C839DC" w:rsidRDefault="00315C8A" w:rsidP="0068106E">
      <w:pPr>
        <w:numPr>
          <w:ilvl w:val="0"/>
          <w:numId w:val="31"/>
        </w:numPr>
      </w:pPr>
      <w:r w:rsidRPr="00C839DC">
        <w:t>Djibouti Social Development Agency (ADDS)</w:t>
      </w:r>
      <w:r w:rsidR="002714FC" w:rsidRPr="00C839DC">
        <w:t xml:space="preserve">; </w:t>
      </w:r>
    </w:p>
    <w:p w14:paraId="309A93C7" w14:textId="204013B5" w:rsidR="002714FC" w:rsidRPr="00C839DC" w:rsidRDefault="00315C8A" w:rsidP="0068106E">
      <w:pPr>
        <w:numPr>
          <w:ilvl w:val="0"/>
          <w:numId w:val="31"/>
        </w:numPr>
      </w:pPr>
      <w:r w:rsidRPr="00C839DC">
        <w:t>National Development Fund in Djibouti (NDF)</w:t>
      </w:r>
      <w:r w:rsidR="002714FC" w:rsidRPr="00C839DC">
        <w:t>;</w:t>
      </w:r>
    </w:p>
    <w:p w14:paraId="3524165B" w14:textId="494AAE2E" w:rsidR="002714FC" w:rsidRPr="00C839DC" w:rsidRDefault="00315C8A" w:rsidP="0068106E">
      <w:pPr>
        <w:numPr>
          <w:ilvl w:val="0"/>
          <w:numId w:val="31"/>
        </w:numPr>
      </w:pPr>
      <w:r w:rsidRPr="00C839DC">
        <w:rPr>
          <w:rFonts w:cs="Calibri"/>
        </w:rPr>
        <w:t>Mini-grid Funding Facility in Djibouti</w:t>
      </w:r>
      <w:r w:rsidRPr="00C839DC">
        <w:t xml:space="preserve"> (MFF)</w:t>
      </w:r>
      <w:r w:rsidR="002714FC" w:rsidRPr="00C839DC">
        <w:t>; and</w:t>
      </w:r>
    </w:p>
    <w:p w14:paraId="447A6B76" w14:textId="51B0E87C" w:rsidR="002714FC" w:rsidRPr="00C839DC" w:rsidRDefault="00315C8A" w:rsidP="0068106E">
      <w:pPr>
        <w:numPr>
          <w:ilvl w:val="0"/>
          <w:numId w:val="31"/>
        </w:numPr>
      </w:pPr>
      <w:r w:rsidRPr="00C839DC">
        <w:t>Chamber of Commerce</w:t>
      </w:r>
      <w:r w:rsidR="002714FC" w:rsidRPr="00C839DC">
        <w:t>.</w:t>
      </w:r>
    </w:p>
    <w:p w14:paraId="277975DF" w14:textId="34903522" w:rsidR="002714FC" w:rsidRPr="00C839DC" w:rsidRDefault="002714FC" w:rsidP="00923366">
      <w:r w:rsidRPr="00C839DC">
        <w:t xml:space="preserve">Given the </w:t>
      </w:r>
      <w:r w:rsidR="00923366" w:rsidRPr="00C839DC">
        <w:t>project’s focus on commercial viability and the promotion of the EPC+ESCO delivery model for low</w:t>
      </w:r>
      <w:r w:rsidR="00923366" w:rsidRPr="00C839DC">
        <w:noBreakHyphen/>
        <w:t>carbon mini</w:t>
      </w:r>
      <w:r w:rsidR="00923366" w:rsidRPr="00C839DC">
        <w:noBreakHyphen/>
        <w:t xml:space="preserve">grid development, the collaboration between public and private parties </w:t>
      </w:r>
      <w:r w:rsidRPr="00C839DC">
        <w:t xml:space="preserve">will be key to successful implementation of the project activities. Hence, the AMP dedicates part of the GEF funds to activities with </w:t>
      </w:r>
      <w:r w:rsidR="00923366" w:rsidRPr="00C839DC">
        <w:t>representatives in each sector</w:t>
      </w:r>
      <w:r w:rsidRPr="00C839DC">
        <w:t xml:space="preserve"> as direct beneficiaries</w:t>
      </w:r>
      <w:r w:rsidR="00923366" w:rsidRPr="00C839DC">
        <w:t xml:space="preserve"> and ensures both sectors are part of the implementation of activities under each component</w:t>
      </w:r>
      <w:r w:rsidRPr="00C839DC">
        <w:t xml:space="preserve">. For example, </w:t>
      </w:r>
      <w:r w:rsidR="00923366" w:rsidRPr="00C839DC">
        <w:t xml:space="preserve">the AMP dedicates resources for establishing a focal point </w:t>
      </w:r>
      <w:r w:rsidR="0002799F" w:rsidRPr="00C839DC">
        <w:t>t</w:t>
      </w:r>
      <w:r w:rsidR="00923366" w:rsidRPr="00C839DC">
        <w:t>o be hosted by a national party, but also dedicated resources to the establishment of an industry association for private sector companies. Capacity buildings activities target staff members in the public sector, but also local practitioners and labor, as well as potential bidders for EPC and/or ESCO tenders. Similarly, financial capacity building is planned to engage with national financial institutions, but also small investors. Etc</w:t>
      </w:r>
      <w:r w:rsidRPr="00C839DC">
        <w:t>.</w:t>
      </w:r>
      <w:r w:rsidR="00923366" w:rsidRPr="00C839DC">
        <w:t xml:space="preserve"> The collaboration with the Regional AMP Project, through the CoPs, sharing reports or attending meetings, enhances the potential for regional partnerships and continent-level knowledge sharing and dissemination. </w:t>
      </w:r>
    </w:p>
    <w:p w14:paraId="79ABA3FB" w14:textId="35BDEA3D" w:rsidR="002714FC" w:rsidRPr="00C839DC" w:rsidRDefault="002714FC" w:rsidP="007B1AA6">
      <w:pPr>
        <w:rPr>
          <w:color w:val="FF0000"/>
        </w:rPr>
      </w:pPr>
      <w:r w:rsidRPr="00C839DC">
        <w:t>With respect to partnering with international organizations, the last decade witnessed several interventions</w:t>
      </w:r>
      <w:r w:rsidR="0024633B" w:rsidRPr="00C839DC">
        <w:t xml:space="preserve"> by development partners financing projects</w:t>
      </w:r>
      <w:r w:rsidRPr="00C839DC">
        <w:t xml:space="preserve"> in the </w:t>
      </w:r>
      <w:r w:rsidR="0024633B" w:rsidRPr="00C839DC">
        <w:t>energy</w:t>
      </w:r>
      <w:r w:rsidRPr="00C839DC">
        <w:t xml:space="preserve"> sector in </w:t>
      </w:r>
      <w:r w:rsidR="0024633B" w:rsidRPr="00C839DC">
        <w:t>Djibouti and attempting to expand the role of private sector companies in grid-connected and off-grid power generation</w:t>
      </w:r>
      <w:r w:rsidRPr="00C839DC">
        <w:t xml:space="preserve">. The interventions took the form of grants and loans for pilot projects, as well as technical assistance to support the development of regulations and building national capacities in the public and private sectors. </w:t>
      </w:r>
      <w:r w:rsidR="0024633B" w:rsidRPr="00C839DC">
        <w:t xml:space="preserve">This includes an ongoing project financed by GEF during the </w:t>
      </w:r>
      <w:r w:rsidR="0024633B" w:rsidRPr="00C839DC">
        <w:lastRenderedPageBreak/>
        <w:t xml:space="preserve">previous round. The GEF6 project is dedicated to the development of solar mini-grid policies and regulations, as well as the design of tariff structures for off-grid systems. </w:t>
      </w:r>
      <w:r w:rsidRPr="00C839DC">
        <w:t xml:space="preserve">The strategy developed for the AMP in </w:t>
      </w:r>
      <w:r w:rsidR="0024633B" w:rsidRPr="00C839DC">
        <w:t>Djibouti</w:t>
      </w:r>
      <w:r w:rsidRPr="00C839DC">
        <w:t xml:space="preserve"> emphasize</w:t>
      </w:r>
      <w:r w:rsidR="0024633B" w:rsidRPr="00C839DC">
        <w:t>d</w:t>
      </w:r>
      <w:r w:rsidRPr="00C839DC">
        <w:t xml:space="preserve"> the necessity to work hand-in-hand with </w:t>
      </w:r>
      <w:r w:rsidR="0024633B" w:rsidRPr="00C839DC">
        <w:t xml:space="preserve">the GEF6 project team and </w:t>
      </w:r>
      <w:r w:rsidRPr="00C839DC">
        <w:t>other development partners</w:t>
      </w:r>
      <w:r w:rsidR="0024633B" w:rsidRPr="00C839DC">
        <w:t xml:space="preserve"> to ensure complementarity and avoid duplication</w:t>
      </w:r>
      <w:r w:rsidRPr="00C839DC">
        <w:t>.</w:t>
      </w:r>
      <w:r w:rsidRPr="00C839DC">
        <w:rPr>
          <w:color w:val="FF0000"/>
        </w:rPr>
        <w:t xml:space="preserve"> </w:t>
      </w:r>
    </w:p>
    <w:p w14:paraId="610C3392" w14:textId="13B0C8EE" w:rsidR="000732D6" w:rsidRPr="00C839DC" w:rsidRDefault="000732D6" w:rsidP="00E22006"/>
    <w:p w14:paraId="1A70F89E" w14:textId="77777777" w:rsidR="000732D6" w:rsidRPr="00C839DC" w:rsidRDefault="000732D6" w:rsidP="000732D6">
      <w:pPr>
        <w:rPr>
          <w:szCs w:val="20"/>
        </w:rPr>
      </w:pPr>
      <w:r w:rsidRPr="00C839DC">
        <w:rPr>
          <w:szCs w:val="20"/>
        </w:rPr>
        <w:t xml:space="preserve">A number of the abovementioned partners have provided letters of co-financing for this project. As further described in the table below, most of these co-financed activities correspond to funds not flowing through UNDP accounts and whose results are not included in the project results framework. In this case, UNDP is accountable to monitor the risk to realization of co-financing amounts and realization amounts annually in the GEF PIR, at mid-term and at terminal evaluation. Specifically, potential risks associated with co-financing that may affect the Project, including safeguards related risks that fall within the project context or area of influence, will be considered in safeguards due diligence and the project risk register and monitored accordingly. Risk management measures identified will be only those within the control of the UNDP project (e.g. managing reputational risk). See the ESMF for more details on the management of risks related to the different types of co-financed activities in this project. </w:t>
      </w:r>
    </w:p>
    <w:p w14:paraId="7AFE9678" w14:textId="77777777" w:rsidR="000732D6" w:rsidRPr="00C839DC" w:rsidRDefault="000732D6" w:rsidP="000732D6">
      <w:pPr>
        <w:rPr>
          <w:szCs w:val="20"/>
        </w:rPr>
      </w:pPr>
    </w:p>
    <w:p w14:paraId="13DF67F7" w14:textId="77777777" w:rsidR="000732D6" w:rsidRPr="00C839DC" w:rsidRDefault="000732D6" w:rsidP="000732D6">
      <w:pPr>
        <w:pStyle w:val="Caption"/>
        <w:keepNext/>
        <w:rPr>
          <w:sz w:val="20"/>
          <w:szCs w:val="20"/>
        </w:rPr>
      </w:pPr>
      <w:r w:rsidRPr="00C839DC">
        <w:t xml:space="preserve"> </w:t>
      </w:r>
      <w:r w:rsidRPr="00C839DC">
        <w:rPr>
          <w:b w:val="0"/>
          <w:bCs w:val="0"/>
        </w:rPr>
        <w:t>List of co-financed activities not included as project results</w:t>
      </w:r>
    </w:p>
    <w:tbl>
      <w:tblPr>
        <w:tblW w:w="0" w:type="auto"/>
        <w:tblInd w:w="720" w:type="dxa"/>
        <w:tblCellMar>
          <w:left w:w="0" w:type="dxa"/>
          <w:right w:w="0" w:type="dxa"/>
        </w:tblCellMar>
        <w:tblLook w:val="04A0" w:firstRow="1" w:lastRow="0" w:firstColumn="1" w:lastColumn="0" w:noHBand="0" w:noVBand="1"/>
      </w:tblPr>
      <w:tblGrid>
        <w:gridCol w:w="2875"/>
        <w:gridCol w:w="1715"/>
        <w:gridCol w:w="1232"/>
        <w:gridCol w:w="1170"/>
        <w:gridCol w:w="1170"/>
      </w:tblGrid>
      <w:tr w:rsidR="000732D6" w:rsidRPr="00C839DC" w14:paraId="61B34B50" w14:textId="77777777" w:rsidTr="00512279">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CA437A2" w14:textId="77777777" w:rsidR="000732D6" w:rsidRPr="00C839DC" w:rsidRDefault="000732D6" w:rsidP="00512279">
            <w:pPr>
              <w:autoSpaceDE w:val="0"/>
              <w:autoSpaceDN w:val="0"/>
              <w:rPr>
                <w:b/>
                <w:bCs/>
                <w:color w:val="000000"/>
                <w:szCs w:val="20"/>
              </w:rPr>
            </w:pPr>
            <w:r w:rsidRPr="00C839DC">
              <w:rPr>
                <w:b/>
                <w:bCs/>
                <w:color w:val="000000"/>
                <w:szCs w:val="20"/>
              </w:rPr>
              <w:t>Co-financing source</w:t>
            </w:r>
          </w:p>
        </w:tc>
        <w:tc>
          <w:tcPr>
            <w:tcW w:w="17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2F737F0" w14:textId="77777777" w:rsidR="000732D6" w:rsidRPr="00C839DC" w:rsidRDefault="000732D6" w:rsidP="00512279">
            <w:pPr>
              <w:autoSpaceDE w:val="0"/>
              <w:autoSpaceDN w:val="0"/>
              <w:rPr>
                <w:b/>
                <w:bCs/>
                <w:color w:val="000000"/>
                <w:szCs w:val="20"/>
              </w:rPr>
            </w:pPr>
            <w:r w:rsidRPr="00C839DC">
              <w:rPr>
                <w:b/>
                <w:bCs/>
                <w:color w:val="000000"/>
                <w:szCs w:val="20"/>
              </w:rPr>
              <w:t>Co-financing type</w:t>
            </w:r>
          </w:p>
        </w:tc>
        <w:tc>
          <w:tcPr>
            <w:tcW w:w="123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129D638" w14:textId="77777777" w:rsidR="000732D6" w:rsidRPr="00C839DC" w:rsidRDefault="000732D6" w:rsidP="00512279">
            <w:pPr>
              <w:autoSpaceDE w:val="0"/>
              <w:autoSpaceDN w:val="0"/>
              <w:rPr>
                <w:b/>
                <w:bCs/>
                <w:color w:val="000000"/>
                <w:szCs w:val="20"/>
              </w:rPr>
            </w:pPr>
            <w:r w:rsidRPr="00C839DC">
              <w:rPr>
                <w:b/>
                <w:bCs/>
                <w:color w:val="000000"/>
                <w:szCs w:val="20"/>
              </w:rPr>
              <w:t>Co-financing amount (USD)</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0BE8A0" w14:textId="77777777" w:rsidR="000732D6" w:rsidRPr="00C839DC" w:rsidRDefault="000732D6" w:rsidP="00512279">
            <w:pPr>
              <w:autoSpaceDE w:val="0"/>
              <w:autoSpaceDN w:val="0"/>
              <w:rPr>
                <w:b/>
                <w:bCs/>
                <w:szCs w:val="20"/>
              </w:rPr>
            </w:pPr>
            <w:r w:rsidRPr="00C839DC">
              <w:rPr>
                <w:b/>
                <w:bCs/>
                <w:szCs w:val="20"/>
              </w:rPr>
              <w:t>Included in project results?</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E82A80" w14:textId="77777777" w:rsidR="000732D6" w:rsidRPr="00C839DC" w:rsidRDefault="000732D6" w:rsidP="00512279">
            <w:pPr>
              <w:autoSpaceDE w:val="0"/>
              <w:autoSpaceDN w:val="0"/>
              <w:rPr>
                <w:b/>
                <w:bCs/>
                <w:szCs w:val="20"/>
              </w:rPr>
            </w:pPr>
            <w:r w:rsidRPr="00C839DC">
              <w:rPr>
                <w:b/>
                <w:bCs/>
                <w:szCs w:val="20"/>
              </w:rPr>
              <w:t>If yes, list the relevant outputs</w:t>
            </w:r>
          </w:p>
        </w:tc>
      </w:tr>
      <w:tr w:rsidR="000732D6" w:rsidRPr="00C839DC" w14:paraId="43AD76F3" w14:textId="77777777" w:rsidTr="00512279">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E4C76B" w14:textId="77777777" w:rsidR="000732D6" w:rsidRPr="00C839DC" w:rsidRDefault="000732D6" w:rsidP="00512279">
            <w:pPr>
              <w:autoSpaceDE w:val="0"/>
              <w:autoSpaceDN w:val="0"/>
              <w:rPr>
                <w:color w:val="000000"/>
                <w:szCs w:val="20"/>
              </w:rPr>
            </w:pPr>
            <w:r w:rsidRPr="00C839DC">
              <w:rPr>
                <w:color w:val="000000"/>
                <w:szCs w:val="20"/>
              </w:rPr>
              <w:t xml:space="preserve">World Bank </w:t>
            </w:r>
          </w:p>
        </w:tc>
        <w:tc>
          <w:tcPr>
            <w:tcW w:w="1715" w:type="dxa"/>
            <w:tcBorders>
              <w:top w:val="nil"/>
              <w:left w:val="nil"/>
              <w:bottom w:val="single" w:sz="8" w:space="0" w:color="auto"/>
              <w:right w:val="single" w:sz="8" w:space="0" w:color="auto"/>
            </w:tcBorders>
            <w:tcMar>
              <w:top w:w="0" w:type="dxa"/>
              <w:left w:w="108" w:type="dxa"/>
              <w:bottom w:w="0" w:type="dxa"/>
              <w:right w:w="108" w:type="dxa"/>
            </w:tcMar>
            <w:hideMark/>
          </w:tcPr>
          <w:p w14:paraId="32C30267" w14:textId="43226F23" w:rsidR="000732D6" w:rsidRPr="00C839DC" w:rsidRDefault="000732D6" w:rsidP="00512279">
            <w:pPr>
              <w:autoSpaceDE w:val="0"/>
              <w:autoSpaceDN w:val="0"/>
              <w:rPr>
                <w:color w:val="000000"/>
                <w:szCs w:val="20"/>
              </w:rPr>
            </w:pPr>
            <w:r w:rsidRPr="00C839DC">
              <w:rPr>
                <w:color w:val="000000"/>
                <w:szCs w:val="20"/>
              </w:rPr>
              <w:t>Loan</w:t>
            </w:r>
          </w:p>
        </w:tc>
        <w:tc>
          <w:tcPr>
            <w:tcW w:w="1232" w:type="dxa"/>
            <w:tcBorders>
              <w:top w:val="nil"/>
              <w:left w:val="nil"/>
              <w:bottom w:val="single" w:sz="8" w:space="0" w:color="auto"/>
              <w:right w:val="single" w:sz="8" w:space="0" w:color="auto"/>
            </w:tcBorders>
            <w:tcMar>
              <w:top w:w="0" w:type="dxa"/>
              <w:left w:w="108" w:type="dxa"/>
              <w:bottom w:w="0" w:type="dxa"/>
              <w:right w:w="108" w:type="dxa"/>
            </w:tcMar>
            <w:hideMark/>
          </w:tcPr>
          <w:p w14:paraId="7E3FFB89" w14:textId="59F73DDE" w:rsidR="000732D6" w:rsidRPr="00C839DC" w:rsidRDefault="000732D6" w:rsidP="00512279">
            <w:pPr>
              <w:autoSpaceDE w:val="0"/>
              <w:autoSpaceDN w:val="0"/>
              <w:jc w:val="right"/>
              <w:rPr>
                <w:color w:val="000000"/>
                <w:szCs w:val="20"/>
              </w:rPr>
            </w:pPr>
            <w:r w:rsidRPr="00C839DC">
              <w:rPr>
                <w:szCs w:val="20"/>
                <w:lang w:val="fr-CA"/>
              </w:rPr>
              <w:t>15,790,000</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77A1B9F7" w14:textId="77777777" w:rsidR="000732D6" w:rsidRPr="00C839DC" w:rsidRDefault="000732D6" w:rsidP="00512279">
            <w:pPr>
              <w:autoSpaceDE w:val="0"/>
              <w:autoSpaceDN w:val="0"/>
              <w:rPr>
                <w:color w:val="000000"/>
                <w:szCs w:val="20"/>
              </w:rPr>
            </w:pPr>
            <w:r w:rsidRPr="00C839DC">
              <w:rPr>
                <w:color w:val="000000"/>
                <w:szCs w:val="20"/>
              </w:rPr>
              <w:t>No</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12683B09" w14:textId="77777777" w:rsidR="000732D6" w:rsidRPr="00C839DC" w:rsidRDefault="000732D6" w:rsidP="00512279">
            <w:pPr>
              <w:autoSpaceDE w:val="0"/>
              <w:autoSpaceDN w:val="0"/>
              <w:rPr>
                <w:color w:val="000000"/>
                <w:szCs w:val="20"/>
              </w:rPr>
            </w:pPr>
            <w:r w:rsidRPr="00C839DC">
              <w:rPr>
                <w:color w:val="000000"/>
                <w:szCs w:val="20"/>
              </w:rPr>
              <w:t>N/A</w:t>
            </w:r>
          </w:p>
        </w:tc>
      </w:tr>
      <w:tr w:rsidR="000732D6" w:rsidRPr="00C839DC" w14:paraId="68D1DCDD" w14:textId="77777777" w:rsidTr="00512279">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90E15E" w14:textId="77777777" w:rsidR="000732D6" w:rsidRPr="00C839DC" w:rsidRDefault="000732D6" w:rsidP="00512279">
            <w:pPr>
              <w:autoSpaceDE w:val="0"/>
              <w:autoSpaceDN w:val="0"/>
              <w:rPr>
                <w:color w:val="000000"/>
                <w:szCs w:val="20"/>
              </w:rPr>
            </w:pPr>
            <w:r w:rsidRPr="00C839DC">
              <w:rPr>
                <w:szCs w:val="20"/>
              </w:rPr>
              <w:t>UNDP</w:t>
            </w:r>
          </w:p>
        </w:tc>
        <w:tc>
          <w:tcPr>
            <w:tcW w:w="1715" w:type="dxa"/>
            <w:tcBorders>
              <w:top w:val="nil"/>
              <w:left w:val="nil"/>
              <w:bottom w:val="single" w:sz="8" w:space="0" w:color="auto"/>
              <w:right w:val="single" w:sz="8" w:space="0" w:color="auto"/>
            </w:tcBorders>
            <w:tcMar>
              <w:top w:w="0" w:type="dxa"/>
              <w:left w:w="108" w:type="dxa"/>
              <w:bottom w:w="0" w:type="dxa"/>
              <w:right w:w="108" w:type="dxa"/>
            </w:tcMar>
            <w:hideMark/>
          </w:tcPr>
          <w:p w14:paraId="36228F77" w14:textId="77777777" w:rsidR="000732D6" w:rsidRPr="00C839DC" w:rsidRDefault="000732D6" w:rsidP="00512279">
            <w:pPr>
              <w:autoSpaceDE w:val="0"/>
              <w:autoSpaceDN w:val="0"/>
              <w:rPr>
                <w:color w:val="000000"/>
                <w:szCs w:val="20"/>
              </w:rPr>
            </w:pPr>
            <w:r w:rsidRPr="00C839DC">
              <w:rPr>
                <w:color w:val="000000"/>
                <w:szCs w:val="20"/>
              </w:rPr>
              <w:t>Grant</w:t>
            </w:r>
          </w:p>
        </w:tc>
        <w:tc>
          <w:tcPr>
            <w:tcW w:w="1232" w:type="dxa"/>
            <w:tcBorders>
              <w:top w:val="nil"/>
              <w:left w:val="nil"/>
              <w:bottom w:val="single" w:sz="8" w:space="0" w:color="auto"/>
              <w:right w:val="single" w:sz="8" w:space="0" w:color="auto"/>
            </w:tcBorders>
            <w:tcMar>
              <w:top w:w="0" w:type="dxa"/>
              <w:left w:w="108" w:type="dxa"/>
              <w:bottom w:w="0" w:type="dxa"/>
              <w:right w:w="108" w:type="dxa"/>
            </w:tcMar>
            <w:hideMark/>
          </w:tcPr>
          <w:p w14:paraId="66E6AA89" w14:textId="1B0E71B3" w:rsidR="000732D6" w:rsidRPr="00C839DC" w:rsidRDefault="000732D6" w:rsidP="00512279">
            <w:pPr>
              <w:autoSpaceDE w:val="0"/>
              <w:autoSpaceDN w:val="0"/>
              <w:jc w:val="right"/>
              <w:rPr>
                <w:color w:val="000000"/>
                <w:szCs w:val="20"/>
              </w:rPr>
            </w:pPr>
            <w:r w:rsidRPr="00C839DC">
              <w:rPr>
                <w:szCs w:val="20"/>
                <w:lang w:val="fr-CA"/>
              </w:rPr>
              <w:t>50,000</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3A292F99" w14:textId="77777777" w:rsidR="000732D6" w:rsidRPr="00C839DC" w:rsidRDefault="000732D6" w:rsidP="00512279">
            <w:pPr>
              <w:autoSpaceDE w:val="0"/>
              <w:autoSpaceDN w:val="0"/>
              <w:rPr>
                <w:color w:val="000000"/>
                <w:szCs w:val="20"/>
              </w:rPr>
            </w:pPr>
            <w:r w:rsidRPr="00C839DC">
              <w:rPr>
                <w:color w:val="000000"/>
                <w:szCs w:val="20"/>
              </w:rPr>
              <w:t>No</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913D4A6" w14:textId="77777777" w:rsidR="000732D6" w:rsidRPr="00C839DC" w:rsidRDefault="000732D6" w:rsidP="00512279">
            <w:pPr>
              <w:autoSpaceDE w:val="0"/>
              <w:autoSpaceDN w:val="0"/>
              <w:rPr>
                <w:color w:val="000000"/>
                <w:szCs w:val="20"/>
              </w:rPr>
            </w:pPr>
            <w:r w:rsidRPr="00C839DC">
              <w:rPr>
                <w:color w:val="000000"/>
                <w:szCs w:val="20"/>
              </w:rPr>
              <w:t>N/A</w:t>
            </w:r>
          </w:p>
        </w:tc>
      </w:tr>
      <w:tr w:rsidR="000732D6" w:rsidRPr="00C839DC" w14:paraId="3744490F" w14:textId="77777777" w:rsidTr="00512279">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12EE17" w14:textId="77777777" w:rsidR="000732D6" w:rsidRPr="00C839DC" w:rsidRDefault="000732D6" w:rsidP="00512279">
            <w:pPr>
              <w:autoSpaceDE w:val="0"/>
              <w:autoSpaceDN w:val="0"/>
              <w:rPr>
                <w:b/>
                <w:bCs/>
                <w:szCs w:val="20"/>
              </w:rPr>
            </w:pPr>
            <w:r w:rsidRPr="00C839DC">
              <w:rPr>
                <w:b/>
                <w:bCs/>
                <w:szCs w:val="20"/>
              </w:rPr>
              <w:t>TOTAL</w:t>
            </w:r>
          </w:p>
        </w:tc>
        <w:tc>
          <w:tcPr>
            <w:tcW w:w="1715" w:type="dxa"/>
            <w:tcBorders>
              <w:top w:val="nil"/>
              <w:left w:val="nil"/>
              <w:bottom w:val="single" w:sz="8" w:space="0" w:color="auto"/>
              <w:right w:val="single" w:sz="8" w:space="0" w:color="auto"/>
            </w:tcBorders>
            <w:tcMar>
              <w:top w:w="0" w:type="dxa"/>
              <w:left w:w="108" w:type="dxa"/>
              <w:bottom w:w="0" w:type="dxa"/>
              <w:right w:w="108" w:type="dxa"/>
            </w:tcMar>
          </w:tcPr>
          <w:p w14:paraId="2F44C019" w14:textId="77777777" w:rsidR="000732D6" w:rsidRPr="00C839DC" w:rsidRDefault="000732D6" w:rsidP="00512279">
            <w:pPr>
              <w:autoSpaceDE w:val="0"/>
              <w:autoSpaceDN w:val="0"/>
              <w:rPr>
                <w:color w:val="000000"/>
                <w:szCs w:val="20"/>
              </w:rPr>
            </w:pPr>
          </w:p>
        </w:tc>
        <w:tc>
          <w:tcPr>
            <w:tcW w:w="1232" w:type="dxa"/>
            <w:tcBorders>
              <w:top w:val="nil"/>
              <w:left w:val="nil"/>
              <w:bottom w:val="single" w:sz="8" w:space="0" w:color="auto"/>
              <w:right w:val="single" w:sz="8" w:space="0" w:color="auto"/>
            </w:tcBorders>
            <w:tcMar>
              <w:top w:w="0" w:type="dxa"/>
              <w:left w:w="108" w:type="dxa"/>
              <w:bottom w:w="0" w:type="dxa"/>
              <w:right w:w="108" w:type="dxa"/>
            </w:tcMar>
            <w:hideMark/>
          </w:tcPr>
          <w:p w14:paraId="7B8A4D74" w14:textId="49146161" w:rsidR="000732D6" w:rsidRPr="00C839DC" w:rsidRDefault="000732D6" w:rsidP="00512279">
            <w:pPr>
              <w:autoSpaceDE w:val="0"/>
              <w:autoSpaceDN w:val="0"/>
              <w:jc w:val="right"/>
              <w:rPr>
                <w:szCs w:val="20"/>
                <w:lang w:val="fr-CA"/>
              </w:rPr>
            </w:pPr>
            <w:r w:rsidRPr="00C839DC">
              <w:rPr>
                <w:b/>
                <w:bCs/>
                <w:szCs w:val="20"/>
              </w:rPr>
              <w:t>15,840,000</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03CA5B32" w14:textId="77777777" w:rsidR="000732D6" w:rsidRPr="00C839DC" w:rsidRDefault="000732D6" w:rsidP="00512279">
            <w:pPr>
              <w:autoSpaceDE w:val="0"/>
              <w:autoSpaceDN w:val="0"/>
              <w:rPr>
                <w:color w:val="00000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051950FA" w14:textId="77777777" w:rsidR="000732D6" w:rsidRPr="00C839DC" w:rsidRDefault="000732D6" w:rsidP="00512279">
            <w:pPr>
              <w:autoSpaceDE w:val="0"/>
              <w:autoSpaceDN w:val="0"/>
              <w:rPr>
                <w:color w:val="000000"/>
                <w:szCs w:val="20"/>
              </w:rPr>
            </w:pPr>
          </w:p>
        </w:tc>
      </w:tr>
    </w:tbl>
    <w:p w14:paraId="62048AFE" w14:textId="77777777" w:rsidR="000732D6" w:rsidRPr="00C839DC" w:rsidRDefault="000732D6" w:rsidP="00E22006"/>
    <w:p w14:paraId="48BEC852" w14:textId="77777777" w:rsidR="002714FC" w:rsidRPr="00C839DC" w:rsidRDefault="002714FC" w:rsidP="002714FC">
      <w:pPr>
        <w:pStyle w:val="Subtitle"/>
        <w:rPr>
          <w:b/>
        </w:rPr>
      </w:pPr>
      <w:bookmarkStart w:id="58" w:name="_Toc58013857"/>
      <w:bookmarkStart w:id="59" w:name="_Toc61454094"/>
      <w:bookmarkStart w:id="60" w:name="_Toc85404063"/>
      <w:r w:rsidRPr="00C839DC">
        <w:t>Risks</w:t>
      </w:r>
      <w:bookmarkEnd w:id="58"/>
      <w:bookmarkEnd w:id="59"/>
      <w:bookmarkEnd w:id="60"/>
      <w:r w:rsidRPr="00C839DC">
        <w:rPr>
          <w:b/>
        </w:rPr>
        <w:t xml:space="preserve"> </w:t>
      </w:r>
    </w:p>
    <w:p w14:paraId="5A17E09B" w14:textId="71D628C1" w:rsidR="002714FC" w:rsidRPr="00C839DC" w:rsidRDefault="002714FC" w:rsidP="00BB6BD6">
      <w:r w:rsidRPr="00C839DC">
        <w:t xml:space="preserve">Like any project, the implementation of the proposed strategy for the AMP in Djibouti faces risks which threatens the achievement of the aspired results, and consequently, poses risks on the successful achievement of the project’s objective. When identifying potential risks affecting project implementation, the risk level is also assessed to identify whether the risk is high, substantial, moderate, or low, which entails assessment of likelihood and impact of each identified risk. The project strategy has taken the identified strategic, </w:t>
      </w:r>
      <w:r w:rsidR="00BB6BD6" w:rsidRPr="00C839DC">
        <w:t xml:space="preserve">political, </w:t>
      </w:r>
      <w:r w:rsidRPr="00C839DC">
        <w:t>health, organizational, operational and financial risks in consideration, offering embedded mitigation measures in the design of outcomes and outputs. More details on the type of risks potentially facing project implementation and the proposed mitigation measures are presented in UNDP Risk Register (Annex 7).</w:t>
      </w:r>
    </w:p>
    <w:p w14:paraId="3662A4A2" w14:textId="56C9FFAD" w:rsidR="0048208E" w:rsidRPr="00C839DC" w:rsidRDefault="0048208E" w:rsidP="0048208E">
      <w:r w:rsidRPr="00C839DC">
        <w:t>In terms of climate risks, the PPG discussions and analysis indicated that the greatest risk posed by climate change to the project involve either risks to the structure, due to forces of nature in the pilot areas (primarily higher wind speeds) or the remote chance of migration of some villages due to drought, flooding, or the disruption of revenue</w:t>
      </w:r>
      <w:r w:rsidRPr="00C839DC">
        <w:noBreakHyphen/>
        <w:t>generating activities. In the former case, resilience to potential climate change impacts is relatively easily achieved through reinforced structures which do not present any significant impediment to the project. Solar modules and standard solar mountings are already designed for very high wind speeds unlikely to be observed in the project country, even with climate change. For sustainable adaptation to climate risks, the project also includes an output focusing on the selection and domestication of quality standards for solar components to ensure the durability and resilience of future solar and hybrid mini-grid systems.</w:t>
      </w:r>
    </w:p>
    <w:p w14:paraId="45F46709" w14:textId="058BB026" w:rsidR="0048208E" w:rsidRPr="00C839DC" w:rsidRDefault="0048208E" w:rsidP="0048208E">
      <w:r w:rsidRPr="00C839DC">
        <w:t xml:space="preserve">By design, mini-grid systems are significantly more mobile than other infrastructure such as dwellings and grid transmission lines. Communities moving as a result of climate risks materializing at the pilot locations is a relatively remote risk. Nevertheless, the manual for solar mini-grid installation shall include instructions for disassembly and dismantling enabling the re-allocation of the mini-grid infrastructure to new places, as may be necessary. </w:t>
      </w:r>
    </w:p>
    <w:p w14:paraId="61108CF2" w14:textId="0E968485" w:rsidR="002714FC" w:rsidRPr="00C839DC" w:rsidRDefault="002714FC" w:rsidP="007B1AA6">
      <w:pPr>
        <w:rPr>
          <w:rFonts w:eastAsiaTheme="majorEastAsia"/>
        </w:rPr>
      </w:pPr>
      <w:r w:rsidRPr="00C839DC">
        <w:t xml:space="preserve">With respect to </w:t>
      </w:r>
      <w:r w:rsidR="0048208E" w:rsidRPr="00C839DC">
        <w:t xml:space="preserve">other </w:t>
      </w:r>
      <w:r w:rsidRPr="00C839DC">
        <w:t xml:space="preserve">SES-related risks, preliminary analysis and screening was conducted during PPG development through updating the UNDP’s Social and Environmental Screening Procedure (SESP) and the </w:t>
      </w:r>
      <w:r w:rsidRPr="00C839DC">
        <w:rPr>
          <w:rFonts w:eastAsiaTheme="majorEastAsia"/>
        </w:rPr>
        <w:t xml:space="preserve">preparation of an </w:t>
      </w:r>
      <w:r w:rsidRPr="00C839DC">
        <w:t xml:space="preserve">Environmental and Social Management </w:t>
      </w:r>
      <w:r w:rsidR="006D3B53" w:rsidRPr="00C839DC">
        <w:t>Framework</w:t>
      </w:r>
      <w:r w:rsidRPr="00C839DC">
        <w:t xml:space="preserve"> (</w:t>
      </w:r>
      <w:r w:rsidR="006D3B53" w:rsidRPr="00C839DC">
        <w:rPr>
          <w:rFonts w:eastAsiaTheme="majorEastAsia"/>
        </w:rPr>
        <w:t>ESMF</w:t>
      </w:r>
      <w:r w:rsidRPr="00C839DC">
        <w:rPr>
          <w:rFonts w:eastAsiaTheme="majorEastAsia"/>
        </w:rPr>
        <w:t xml:space="preserve">). The results are presented in Annexes 6 and 10, </w:t>
      </w:r>
      <w:r w:rsidRPr="00C839DC">
        <w:rPr>
          <w:rFonts w:eastAsiaTheme="majorEastAsia"/>
        </w:rPr>
        <w:lastRenderedPageBreak/>
        <w:t xml:space="preserve">respectively. </w:t>
      </w:r>
      <w:r w:rsidR="007B1AA6" w:rsidRPr="00C839DC">
        <w:rPr>
          <w:rFonts w:eastAsiaTheme="majorEastAsia"/>
        </w:rPr>
        <w:t>The legal framework for environmental assessment in Djibouti, including Environmental Code and the Ministerial Decree on Environmental Impact Studies will also be taken into account.</w:t>
      </w:r>
    </w:p>
    <w:p w14:paraId="3734E2DC" w14:textId="77777777" w:rsidR="002714FC" w:rsidRPr="00C839DC" w:rsidRDefault="002714FC" w:rsidP="002714FC">
      <w:r w:rsidRPr="00C839DC">
        <w:rPr>
          <w:rFonts w:eastAsiaTheme="majorEastAsia"/>
        </w:rPr>
        <w:t>In addition to the above plans, the project will establish a Grievance Redress Mechanism (GRM) to ensure effective implementation of the proposed mitigation measure and enhance the responsiveness to new risks or concerns which may be identified by the project team or reported by stakeholder during implementation. The outline of the proposed GRM is presented in the project’s Stakeholder Engagement Plan (Annex 9). More</w:t>
      </w:r>
      <w:r w:rsidRPr="00C839DC">
        <w:rPr>
          <w:szCs w:val="20"/>
        </w:rPr>
        <w:t xml:space="preserve"> details of the proposed GRM shall be agreed upon during the Inception Phase.</w:t>
      </w:r>
      <w:r w:rsidRPr="00C839DC">
        <w:t xml:space="preserve"> Further information on GRM can be found in the UNDP Guidance Note on Social and Environmental Standards, Stakeholder Engagement and the Supplemental Guidance on Grievance Redress Mechanisms.</w:t>
      </w:r>
    </w:p>
    <w:p w14:paraId="02EFE638" w14:textId="77777777" w:rsidR="002714FC" w:rsidRPr="00C839DC" w:rsidRDefault="002714FC" w:rsidP="002714FC">
      <w:pPr>
        <w:pStyle w:val="Subtitle"/>
      </w:pPr>
      <w:bookmarkStart w:id="61" w:name="_Toc58013858"/>
      <w:bookmarkStart w:id="62" w:name="_Toc61454095"/>
      <w:bookmarkStart w:id="63" w:name="_Toc85404064"/>
      <w:r w:rsidRPr="00C839DC">
        <w:t>Stakeholder engagement and south-south cooperation</w:t>
      </w:r>
      <w:bookmarkEnd w:id="61"/>
      <w:bookmarkEnd w:id="62"/>
      <w:bookmarkEnd w:id="63"/>
      <w:r w:rsidRPr="00C839DC">
        <w:t xml:space="preserve"> </w:t>
      </w:r>
    </w:p>
    <w:p w14:paraId="485FB315" w14:textId="6E80C204" w:rsidR="002714FC" w:rsidRPr="00C839DC" w:rsidRDefault="002714FC" w:rsidP="00BB6BD6">
      <w:pPr>
        <w:rPr>
          <w:szCs w:val="20"/>
        </w:rPr>
      </w:pPr>
      <w:r w:rsidRPr="00C839DC">
        <w:t xml:space="preserve">The PPG development process involved conducting several consultation meetings and workshops with public authorities and private sector parties in </w:t>
      </w:r>
      <w:r w:rsidR="00BB6BD6" w:rsidRPr="00C839DC">
        <w:t>Djibouti</w:t>
      </w:r>
      <w:r w:rsidRPr="00C839DC">
        <w:t>, during which stakeholders were invited to share their views on the obstacles facing low</w:t>
      </w:r>
      <w:r w:rsidRPr="00C839DC">
        <w:noBreakHyphen/>
        <w:t>carbon development in the mini-grid sector and their suggestions for the best way forward. The</w:t>
      </w:r>
      <w:r w:rsidR="00BB6BD6" w:rsidRPr="00C839DC">
        <w:t> </w:t>
      </w:r>
      <w:r w:rsidRPr="00C839DC">
        <w:t xml:space="preserve">feedback and comments by stakeholders were taken in consideration when developing the project strategy presented in this document. The consensus on the strategy and expected results is aspired to lead to successful project implementation. Furthermore, the project management arrangement embraced the need for </w:t>
      </w:r>
      <w:r w:rsidR="00BB6BD6" w:rsidRPr="00C839DC">
        <w:t>MUET</w:t>
      </w:r>
      <w:r w:rsidRPr="00C839DC">
        <w:t xml:space="preserve">, as the implementing partner, to work closely with all national stakeholders as a necessary ingredient for project success. </w:t>
      </w:r>
      <w:r w:rsidRPr="00C839DC">
        <w:rPr>
          <w:szCs w:val="20"/>
        </w:rPr>
        <w:t>Additional details on the project’s approach towards stakeholders’ engagement can be found in the Stakeholder Engagement Plan (SEP) presented in Annex 9.</w:t>
      </w:r>
    </w:p>
    <w:p w14:paraId="1A660413" w14:textId="3800DF67" w:rsidR="002714FC" w:rsidRPr="00C839DC" w:rsidRDefault="002714FC" w:rsidP="00BB6BD6">
      <w:r w:rsidRPr="00C839DC">
        <w:t xml:space="preserve">In addition, to bring the voice of </w:t>
      </w:r>
      <w:r w:rsidR="00BB6BD6" w:rsidRPr="00C839DC">
        <w:t>national parties in Djibouti</w:t>
      </w:r>
      <w:r w:rsidRPr="00C839DC">
        <w:t xml:space="preserve"> to global and regional fora, the project will explore opportunities for meaningful participation in specific events where UNDP could support engagement with the global development discourse on low-carbon mini-grid development. The project will furthermore provide opportunities for regional cooperation with countries that are implementing initiatives on low-carbon mini-grid development in geopolitical, social, and environmental contexts relevant to the </w:t>
      </w:r>
      <w:r w:rsidR="00BB6BD6" w:rsidRPr="00C839DC">
        <w:t>AMP in Djibouti</w:t>
      </w:r>
      <w:r w:rsidRPr="00C839DC">
        <w:t>.</w:t>
      </w:r>
    </w:p>
    <w:p w14:paraId="56B71668" w14:textId="5FDF9A81" w:rsidR="002714FC" w:rsidRPr="00C839DC" w:rsidRDefault="002714FC" w:rsidP="00BB6BD6">
      <w:pPr>
        <w:rPr>
          <w:iCs/>
        </w:rPr>
      </w:pPr>
      <w:r w:rsidRPr="00C839DC">
        <w:t xml:space="preserve">Furthermore, the proposed strategy for the AMP in </w:t>
      </w:r>
      <w:r w:rsidR="00BB6BD6" w:rsidRPr="00C839DC">
        <w:t>Djibouti</w:t>
      </w:r>
      <w:r w:rsidRPr="00C839DC">
        <w:t xml:space="preserve"> intends to capitalize on the project being part of the AMP Regional Project and use all possible opportunity for South-South and Triangular cooperation. Hence, </w:t>
      </w:r>
      <w:r w:rsidRPr="00C839DC">
        <w:rPr>
          <w:iCs/>
        </w:rPr>
        <w:t>the AMP</w:t>
      </w:r>
      <w:r w:rsidR="00BB6BD6" w:rsidRPr="00C839DC">
        <w:rPr>
          <w:iCs/>
        </w:rPr>
        <w:t xml:space="preserve"> in Djibouti </w:t>
      </w:r>
      <w:r w:rsidRPr="00C839DC">
        <w:rPr>
          <w:iCs/>
        </w:rPr>
        <w:t>will have access to (if requested) a variety of dedicated technical and operational support from the AMP Regional Project as follows:</w:t>
      </w:r>
    </w:p>
    <w:p w14:paraId="48E374E3" w14:textId="594ABC35" w:rsidR="002714FC" w:rsidRPr="00C839DC" w:rsidRDefault="002714FC" w:rsidP="0068106E">
      <w:pPr>
        <w:numPr>
          <w:ilvl w:val="0"/>
          <w:numId w:val="32"/>
        </w:numPr>
        <w:rPr>
          <w:iCs/>
        </w:rPr>
      </w:pPr>
      <w:r w:rsidRPr="00C839DC">
        <w:rPr>
          <w:b/>
          <w:bCs/>
          <w:iCs/>
        </w:rPr>
        <w:t>Access to specialized expert international consultants in selected areas</w:t>
      </w:r>
      <w:r w:rsidRPr="00C839DC">
        <w:rPr>
          <w:iCs/>
        </w:rPr>
        <w:t xml:space="preserve"> (DREI, data, GIS modeling, mini</w:t>
      </w:r>
      <w:r w:rsidR="00EE2E56" w:rsidRPr="00C839DC">
        <w:rPr>
          <w:iCs/>
        </w:rPr>
        <w:noBreakHyphen/>
      </w:r>
      <w:r w:rsidRPr="00C839DC">
        <w:rPr>
          <w:iCs/>
        </w:rPr>
        <w:t>grid business models, etc.) hired, retained, contracted and paid for by the AMP regional project and made available to all participating national ‘child’ project staff and selected beneficiaries on as needed basis. The areas of support, listing of available firms/ICs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‘child’ projects. This support may range from virtual assistance to in-country missions. All requests for such assistance must be approved by the project manager of the AMP regional project management unit.</w:t>
      </w:r>
    </w:p>
    <w:p w14:paraId="590811E3" w14:textId="755D9EF7" w:rsidR="002714FC" w:rsidRPr="00C839DC" w:rsidRDefault="002714FC" w:rsidP="0068106E">
      <w:pPr>
        <w:numPr>
          <w:ilvl w:val="0"/>
          <w:numId w:val="32"/>
        </w:numPr>
        <w:rPr>
          <w:iCs/>
        </w:rPr>
      </w:pPr>
      <w:r w:rsidRPr="00C839DC">
        <w:rPr>
          <w:b/>
          <w:bCs/>
          <w:iCs/>
        </w:rPr>
        <w:t>Provision of a database of qualified international consultants and firms</w:t>
      </w:r>
      <w:r w:rsidRPr="00C839DC">
        <w:rPr>
          <w:iCs/>
        </w:rPr>
        <w:t xml:space="preserve"> disaggregated by their expertise in the four main components of the national project and other key operational areas (procurement, M&amp;E, communications, etc.). These individuals will not be retained or contracted under the regional project but rather provided to the project for informational purposes only in an effort to assist in identifying high</w:t>
      </w:r>
      <w:r w:rsidR="00EE2E56" w:rsidRPr="00C839DC">
        <w:rPr>
          <w:iCs/>
        </w:rPr>
        <w:noBreakHyphen/>
      </w:r>
      <w:r w:rsidRPr="00C839DC">
        <w:rPr>
          <w:iCs/>
        </w:rPr>
        <w:t>quality experts and firms who may be available for contracting by national governments under their own procurement rules and modalities.</w:t>
      </w:r>
    </w:p>
    <w:p w14:paraId="25A3211C" w14:textId="77777777" w:rsidR="002714FC" w:rsidRPr="00C839DC" w:rsidRDefault="002714FC" w:rsidP="0068106E">
      <w:pPr>
        <w:numPr>
          <w:ilvl w:val="0"/>
          <w:numId w:val="32"/>
        </w:numPr>
        <w:rPr>
          <w:iCs/>
        </w:rPr>
      </w:pPr>
      <w:r w:rsidRPr="00C839DC">
        <w:rPr>
          <w:b/>
          <w:bCs/>
          <w:iCs/>
        </w:rPr>
        <w:t xml:space="preserve">Provision of generic </w:t>
      </w:r>
      <w:proofErr w:type="spellStart"/>
      <w:r w:rsidRPr="00C839DC">
        <w:rPr>
          <w:b/>
          <w:bCs/>
          <w:iCs/>
        </w:rPr>
        <w:t>ToRs</w:t>
      </w:r>
      <w:proofErr w:type="spellEnd"/>
      <w:r w:rsidRPr="00C839DC">
        <w:rPr>
          <w:b/>
          <w:bCs/>
          <w:iCs/>
        </w:rPr>
        <w:t xml:space="preserve"> for various standard activities</w:t>
      </w:r>
      <w:r w:rsidRPr="00C839DC">
        <w:rPr>
          <w:iCs/>
        </w:rPr>
        <w:t xml:space="preserve"> (mentioned above) under the four main components of the national project.</w:t>
      </w:r>
    </w:p>
    <w:p w14:paraId="7E39FB5F" w14:textId="77777777" w:rsidR="002714FC" w:rsidRPr="00C839DC" w:rsidRDefault="002714FC" w:rsidP="0068106E">
      <w:pPr>
        <w:numPr>
          <w:ilvl w:val="0"/>
          <w:numId w:val="32"/>
        </w:numPr>
        <w:rPr>
          <w:iCs/>
        </w:rPr>
      </w:pPr>
      <w:r w:rsidRPr="00C839DC">
        <w:rPr>
          <w:b/>
          <w:bCs/>
          <w:iCs/>
        </w:rPr>
        <w:t>Advisory support by the AMP regional project management unit</w:t>
      </w:r>
      <w:r w:rsidRPr="00C839DC">
        <w:rPr>
          <w:iCs/>
        </w:rPr>
        <w:t xml:space="preserve"> to staff of the project on trouble shooting (operational support, </w:t>
      </w:r>
      <w:proofErr w:type="spellStart"/>
      <w:r w:rsidRPr="00C839DC">
        <w:rPr>
          <w:iCs/>
        </w:rPr>
        <w:t>ToR</w:t>
      </w:r>
      <w:proofErr w:type="spellEnd"/>
      <w:r w:rsidRPr="00C839DC">
        <w:rPr>
          <w:iCs/>
        </w:rPr>
        <w:t xml:space="preserve"> reviews and problem solving) on an ad-hoc and as-needed basis. These services will be paid for the regional project and available on a first-come/first-serve bases under a protocol to be established by the regional project.</w:t>
      </w:r>
    </w:p>
    <w:p w14:paraId="116D614D" w14:textId="59AF781D" w:rsidR="002714FC" w:rsidRPr="00C839DC" w:rsidRDefault="002714FC" w:rsidP="002714FC">
      <w:pPr>
        <w:rPr>
          <w:iCs/>
        </w:rPr>
      </w:pPr>
      <w:r w:rsidRPr="00C839DC">
        <w:rPr>
          <w:iCs/>
        </w:rPr>
        <w:t>A full detailed elaboration of these offerings and the protocols attached to each service will be communicated to the project at the inception workshop of the AMP Regional Project and at the inception workshop of each national child project.</w:t>
      </w:r>
    </w:p>
    <w:p w14:paraId="2C3A8F21" w14:textId="77777777" w:rsidR="002714FC" w:rsidRPr="00C839DC" w:rsidRDefault="002714FC" w:rsidP="002714FC">
      <w:pPr>
        <w:pStyle w:val="Subtitle"/>
      </w:pPr>
      <w:bookmarkStart w:id="64" w:name="_Toc58013859"/>
      <w:bookmarkStart w:id="65" w:name="_Toc61454096"/>
      <w:bookmarkStart w:id="66" w:name="_Toc85404065"/>
      <w:r w:rsidRPr="00C839DC">
        <w:lastRenderedPageBreak/>
        <w:t>Gender equality and Women’s Empowerment</w:t>
      </w:r>
      <w:bookmarkEnd w:id="64"/>
      <w:bookmarkEnd w:id="65"/>
      <w:bookmarkEnd w:id="66"/>
    </w:p>
    <w:p w14:paraId="484CE0C6" w14:textId="63404D16" w:rsidR="00A54FEB" w:rsidRPr="00C839DC" w:rsidRDefault="00A54FEB" w:rsidP="000D085C">
      <w:bookmarkStart w:id="67" w:name="_Toc58013860"/>
      <w:bookmarkStart w:id="68" w:name="_Toc61454097"/>
      <w:r w:rsidRPr="00C839DC">
        <w:t xml:space="preserve">In Djibouti, the situation of women has changed, but there are still disparities between men and women, particularly in rural areas. Disparities exist in the </w:t>
      </w:r>
      <w:proofErr w:type="spellStart"/>
      <w:r w:rsidRPr="00C839DC">
        <w:t>labour</w:t>
      </w:r>
      <w:proofErr w:type="spellEnd"/>
      <w:r w:rsidRPr="00C839DC">
        <w:t xml:space="preserve"> market, education and decision-making spheres, whether at the level of public administration, at the community level and within households. These disparities can be explained in part by the Arab-Muslim tradition prevailing in </w:t>
      </w:r>
      <w:r w:rsidR="000D085C" w:rsidRPr="00C839DC">
        <w:t>Djibouti</w:t>
      </w:r>
      <w:r w:rsidRPr="00C839DC">
        <w:t xml:space="preserve">, even though the population comes from various millennia-old cultures that relate to its main community components, namely </w:t>
      </w:r>
      <w:proofErr w:type="spellStart"/>
      <w:r w:rsidRPr="00C839DC">
        <w:t>Afars</w:t>
      </w:r>
      <w:proofErr w:type="spellEnd"/>
      <w:r w:rsidRPr="00C839DC">
        <w:t>, Arabs and Somalis. This Arab-Muslim tradition is patriarchal and patrilineal. It places, socially, the woman under the authority of the man.</w:t>
      </w:r>
    </w:p>
    <w:p w14:paraId="5759EF11" w14:textId="2D53D743" w:rsidR="00A54FEB" w:rsidRPr="00C839DC" w:rsidRDefault="00A54FEB" w:rsidP="00A54FEB">
      <w:r w:rsidRPr="00C839DC">
        <w:t>At the political level, Djibouti's constitution guarantees equality before the law regardless of language, origin, race or religion regardless of gender and prohibits discrimination on the basis of sex. Djibouti ratified the Convention on the Elimination of All Forms of Discrimination against Women (CEDAW) in 1998. Unlike other members of the Arab League, Djibouti has ratified CEDAW without reservation. Moreover, Djibouti has a national strategy for gender equality 2011-2021 that succeeded the National Strategy for the Integration of Women in Development (2000-2010). The current National Gender Equality Strategy focuses on promoting equal access to social services, including education and health, and prioritizes programmes to improve women's literacy.</w:t>
      </w:r>
    </w:p>
    <w:p w14:paraId="63CA207F" w14:textId="2F5587E3" w:rsidR="00A54FEB" w:rsidRPr="00C839DC" w:rsidRDefault="00A54FEB" w:rsidP="00EE2E56">
      <w:r w:rsidRPr="00C839DC">
        <w:rPr>
          <w:lang w:val="en"/>
        </w:rPr>
        <w:t>Looking at the links between gender, access and control of natural resources, particularly in the energy sector, we</w:t>
      </w:r>
      <w:r w:rsidR="00EE2E56" w:rsidRPr="00C839DC">
        <w:rPr>
          <w:lang w:val="en"/>
        </w:rPr>
        <w:t> </w:t>
      </w:r>
      <w:r w:rsidRPr="00C839DC">
        <w:rPr>
          <w:lang w:val="en"/>
        </w:rPr>
        <w:t xml:space="preserve">find that there are a number of disparities in the world and in Djibouti:  </w:t>
      </w:r>
    </w:p>
    <w:p w14:paraId="5C4DA38B" w14:textId="77777777" w:rsidR="00A54FEB" w:rsidRPr="00C839DC" w:rsidRDefault="00A54FEB" w:rsidP="0068106E">
      <w:pPr>
        <w:numPr>
          <w:ilvl w:val="1"/>
          <w:numId w:val="43"/>
        </w:numPr>
        <w:ind w:left="720"/>
      </w:pPr>
      <w:r w:rsidRPr="00C839DC">
        <w:rPr>
          <w:b/>
          <w:bCs/>
          <w:lang w:val="en"/>
        </w:rPr>
        <w:t>The unequal access to and control of natural resources:</w:t>
      </w:r>
      <w:r w:rsidRPr="00C839DC">
        <w:rPr>
          <w:lang w:val="en"/>
        </w:rPr>
        <w:t xml:space="preserve">  Women continue to be hampered by structural constraints and gender norms related to access and control of land, water and other productive goods and biological resources. Even when the law guarantees women equal rights to men, many women have less control over natural resources. Research shows that if women had the same access to resources as men, agricultural productivity in developing countries could increase by 20-30%, reducing poverty and improving women's ability to support their families, and sustainable management and use of natural resources.</w:t>
      </w:r>
    </w:p>
    <w:p w14:paraId="2987EB8E" w14:textId="77777777" w:rsidR="00A54FEB" w:rsidRPr="00C839DC" w:rsidRDefault="00A54FEB" w:rsidP="0068106E">
      <w:pPr>
        <w:numPr>
          <w:ilvl w:val="1"/>
          <w:numId w:val="43"/>
        </w:numPr>
        <w:ind w:left="720"/>
      </w:pPr>
      <w:r w:rsidRPr="00C839DC">
        <w:rPr>
          <w:b/>
          <w:bCs/>
          <w:lang w:val="en"/>
        </w:rPr>
        <w:t>Unbalanced participation and decision-making in environmental planning and governance at all</w:t>
      </w:r>
      <w:r w:rsidRPr="00C839DC">
        <w:rPr>
          <w:lang w:val="en"/>
        </w:rPr>
        <w:t xml:space="preserve"> levels: gender standards, greater time constraints for women and other structural constraints continue to prevent women from having the same opportunities as men to make decisions in the management and sustainable use of natural resources. Bridging gender gaps in participation and leadership in decision-making, from local to national, can help make institutions and policies more representative, and help women better participate in decisions that shape environmental planning, policy development, and sustainable solutions and practices.  </w:t>
      </w:r>
    </w:p>
    <w:p w14:paraId="5E647B2E" w14:textId="77777777" w:rsidR="00A54FEB" w:rsidRPr="00C839DC" w:rsidRDefault="00A54FEB" w:rsidP="0068106E">
      <w:pPr>
        <w:numPr>
          <w:ilvl w:val="1"/>
          <w:numId w:val="43"/>
        </w:numPr>
        <w:ind w:left="720"/>
      </w:pPr>
      <w:r w:rsidRPr="00C839DC">
        <w:rPr>
          <w:b/>
          <w:bCs/>
          <w:lang w:val="en"/>
        </w:rPr>
        <w:t>The unequal ability to benefit and services socio-economic:</w:t>
      </w:r>
      <w:r w:rsidRPr="00C839DC">
        <w:rPr>
          <w:lang w:val="en"/>
        </w:rPr>
        <w:t xml:space="preserve"> In rural areas in particular, women do not have the same opportunity to access income generation opportunities, credit and technology as men. In addition, women often face more barriers than men to accessing funding, training and information. Expanding women's socio-economic benefits can make a significant contribution to improving the environment in areas such as natural resource management, land degradation reduction, renewable energy, sustainable fishing, etc.</w:t>
      </w:r>
    </w:p>
    <w:p w14:paraId="709FE71B" w14:textId="340DBA33" w:rsidR="00A54FEB" w:rsidRPr="00C839DC" w:rsidRDefault="00A54FEB" w:rsidP="00EE2E56">
      <w:pPr>
        <w:rPr>
          <w:lang w:val="en"/>
        </w:rPr>
      </w:pPr>
      <w:r w:rsidRPr="00C839DC">
        <w:rPr>
          <w:lang w:val="en"/>
        </w:rPr>
        <w:t>Added to this are the negative effects of the accumulation of unreliable energy on the health and well-being of the population, and in particular of women and girls who are primarily responsible for the collection of biomass fuels such as charcoal, wood and agricultural waste. They are at risk of sexual violence when they search for firewood for long hours, travelling several kilometers. The risk of indoor air pollution from the fumes of traditional stoves also exists.  Finally, the lack of reliable energy services seriously affects women's activities in the micro-enterprise. The</w:t>
      </w:r>
      <w:r w:rsidR="00EE2E56" w:rsidRPr="00C839DC">
        <w:rPr>
          <w:lang w:val="en"/>
        </w:rPr>
        <w:t> </w:t>
      </w:r>
      <w:r w:rsidRPr="00C839DC">
        <w:rPr>
          <w:lang w:val="en"/>
        </w:rPr>
        <w:t>Africa 2018 Sustainable Development Report indicates that the time lost by women and girls to the stress of poverty is compounded by their disproportionate lack of access to affordable and sustainable energy sources.</w:t>
      </w:r>
    </w:p>
    <w:p w14:paraId="1D13D726" w14:textId="0A63C405" w:rsidR="00A54FEB" w:rsidRPr="00C839DC" w:rsidRDefault="00A54FEB" w:rsidP="00EE2E56">
      <w:r w:rsidRPr="00C839DC">
        <w:t>Given these barriers, this project will be a transformative potential that will bridge these gender gaps and access to reliable energy by (</w:t>
      </w:r>
      <w:proofErr w:type="spellStart"/>
      <w:r w:rsidRPr="00C839DC">
        <w:t>i</w:t>
      </w:r>
      <w:proofErr w:type="spellEnd"/>
      <w:r w:rsidRPr="00C839DC">
        <w:t>) more effectively mobilizing women to participate in the design and implementation of the project and environmental efforts, taking into account (ii) women's skills, knowledge and experiences, training (iii)</w:t>
      </w:r>
      <w:r w:rsidR="00EE2E56" w:rsidRPr="00C839DC">
        <w:t> </w:t>
      </w:r>
      <w:r w:rsidRPr="00C839DC">
        <w:t>women in the solar mini-network implementation chain in Djibouti and the project area, as well as women's access to reliable information. Also, increased supports will be offered specifically to women to strengthen its role as applicants and primary users of reliable energy and support and support activities to strengthen women's empowerment so that they can benefit full of the project will also be designed and developed.</w:t>
      </w:r>
    </w:p>
    <w:p w14:paraId="047602A1" w14:textId="6E1B8F75" w:rsidR="00A54FEB" w:rsidRPr="00C839DC" w:rsidRDefault="003F4035" w:rsidP="003F4035">
      <w:pPr>
        <w:rPr>
          <w:szCs w:val="20"/>
        </w:rPr>
      </w:pPr>
      <w:r w:rsidRPr="00C839DC">
        <w:rPr>
          <w:szCs w:val="20"/>
        </w:rPr>
        <w:t>Additional details on the project’s approach towards gender mainstreaming and women empowerment can be found in the Gender Analysis and Gender Action Plan presented in Annex 11.</w:t>
      </w:r>
    </w:p>
    <w:p w14:paraId="420AEFCF" w14:textId="59C78C30" w:rsidR="002714FC" w:rsidRPr="00C839DC" w:rsidRDefault="002714FC" w:rsidP="002714FC">
      <w:pPr>
        <w:pStyle w:val="Subtitle"/>
      </w:pPr>
      <w:bookmarkStart w:id="69" w:name="_Toc85404066"/>
      <w:r w:rsidRPr="00C839DC">
        <w:lastRenderedPageBreak/>
        <w:t>Innovativeness, Sustainability and Potential for Scaling Up</w:t>
      </w:r>
      <w:bookmarkEnd w:id="67"/>
      <w:bookmarkEnd w:id="68"/>
      <w:bookmarkEnd w:id="69"/>
    </w:p>
    <w:p w14:paraId="0DC308C1" w14:textId="39A1759A" w:rsidR="00E32124" w:rsidRPr="00C839DC" w:rsidRDefault="00EE2E56" w:rsidP="00A97B8A">
      <w:pPr>
        <w:rPr>
          <w:b/>
          <w:bCs/>
          <w:i/>
          <w:iCs/>
        </w:rPr>
      </w:pPr>
      <w:r w:rsidRPr="00C839DC">
        <w:rPr>
          <w:b/>
          <w:bCs/>
          <w:i/>
          <w:iCs/>
        </w:rPr>
        <w:t>Innovativeness</w:t>
      </w:r>
      <w:r w:rsidR="00E32124" w:rsidRPr="00C839DC">
        <w:rPr>
          <w:b/>
          <w:bCs/>
          <w:i/>
          <w:iCs/>
        </w:rPr>
        <w:t xml:space="preserve"> </w:t>
      </w:r>
    </w:p>
    <w:p w14:paraId="25042C1F" w14:textId="48E5AE92" w:rsidR="00E32124" w:rsidRPr="00C839DC" w:rsidRDefault="00A97B8A" w:rsidP="00E32124">
      <w:r w:rsidRPr="00C839DC">
        <w:t>In a market where all power generation projects are presently owned and operated by the public sector</w:t>
      </w:r>
      <w:r w:rsidR="002714FC" w:rsidRPr="00C839DC">
        <w:t xml:space="preserve">, </w:t>
      </w:r>
      <w:r w:rsidR="00E32124" w:rsidRPr="00C839DC">
        <w:t xml:space="preserve">innovation </w:t>
      </w:r>
      <w:r w:rsidRPr="00C839DC">
        <w:t>play</w:t>
      </w:r>
      <w:r w:rsidR="00E32124" w:rsidRPr="00C839DC">
        <w:t>s</w:t>
      </w:r>
      <w:r w:rsidRPr="00C839DC">
        <w:t xml:space="preserve"> a key role i</w:t>
      </w:r>
      <w:r w:rsidR="00E32124" w:rsidRPr="00C839DC">
        <w:t xml:space="preserve">n understanding previous trials that have been implemented to encourage </w:t>
      </w:r>
      <w:r w:rsidRPr="00C839DC">
        <w:t xml:space="preserve">private sector </w:t>
      </w:r>
      <w:r w:rsidR="00E32124" w:rsidRPr="00C839DC">
        <w:t>participation in mini-grid projects</w:t>
      </w:r>
      <w:r w:rsidRPr="00C839DC">
        <w:t xml:space="preserve"> and filling the gaps </w:t>
      </w:r>
      <w:r w:rsidR="00E32124" w:rsidRPr="00C839DC">
        <w:t>limiting the</w:t>
      </w:r>
      <w:r w:rsidRPr="00C839DC">
        <w:t xml:space="preserve"> </w:t>
      </w:r>
      <w:r w:rsidR="00E32124" w:rsidRPr="00C839DC">
        <w:t>financial feasibility</w:t>
      </w:r>
      <w:r w:rsidRPr="00C839DC">
        <w:t xml:space="preserve"> </w:t>
      </w:r>
      <w:r w:rsidR="00E32124" w:rsidRPr="00C839DC">
        <w:t xml:space="preserve">of renewable energy adoption in the </w:t>
      </w:r>
      <w:r w:rsidRPr="00C839DC">
        <w:t xml:space="preserve">mini-grid sector. </w:t>
      </w:r>
      <w:r w:rsidR="002714FC" w:rsidRPr="00C839DC">
        <w:t xml:space="preserve">Therefore, the AMP in </w:t>
      </w:r>
      <w:r w:rsidRPr="00C839DC">
        <w:t>Djibouti</w:t>
      </w:r>
      <w:r w:rsidR="002714FC" w:rsidRPr="00C839DC">
        <w:t xml:space="preserve"> starts the work on each output by investigating the</w:t>
      </w:r>
      <w:r w:rsidR="00E32124" w:rsidRPr="00C839DC">
        <w:t xml:space="preserve"> developments accomplished by previous and ongoing projects, and analyzing their outcomes to find the</w:t>
      </w:r>
      <w:r w:rsidR="002714FC" w:rsidRPr="00C839DC">
        <w:t xml:space="preserve"> most suitable way for enhancing the competitiveness of low-carbon mini-grids</w:t>
      </w:r>
      <w:r w:rsidR="00E32124" w:rsidRPr="00C839DC">
        <w:t>. Building on the assessments and discussions during PPG development,</w:t>
      </w:r>
      <w:r w:rsidR="002714FC" w:rsidRPr="00C839DC">
        <w:t xml:space="preserve"> innovative ways </w:t>
      </w:r>
      <w:r w:rsidR="00E32124" w:rsidRPr="00C839DC">
        <w:t>have been proposed to</w:t>
      </w:r>
      <w:r w:rsidR="002714FC" w:rsidRPr="00C839DC">
        <w:t xml:space="preserve"> </w:t>
      </w:r>
      <w:r w:rsidRPr="00C839DC">
        <w:t>create an enabling environment</w:t>
      </w:r>
      <w:r w:rsidR="00E32124" w:rsidRPr="00C839DC">
        <w:t>. This includes the proposal to establish a national focal point for mini-grids</w:t>
      </w:r>
      <w:r w:rsidR="006F373F" w:rsidRPr="00C839DC">
        <w:t xml:space="preserve"> as a way of ensuring that the knowledge base is concentrated and can be analyzed and disseminated through a single point to all other actors in the sector. </w:t>
      </w:r>
    </w:p>
    <w:p w14:paraId="389EBD6E" w14:textId="43ECB143" w:rsidR="002714FC" w:rsidRPr="00C839DC" w:rsidRDefault="006F373F" w:rsidP="00EA566C">
      <w:r w:rsidRPr="00C839DC">
        <w:t>The project also presents</w:t>
      </w:r>
      <w:r w:rsidR="00A97B8A" w:rsidRPr="00C839DC">
        <w:t xml:space="preserve"> a </w:t>
      </w:r>
      <w:r w:rsidR="001E14B8" w:rsidRPr="00C839DC">
        <w:t xml:space="preserve">mini-grid </w:t>
      </w:r>
      <w:r w:rsidR="00EA566C" w:rsidRPr="00C839DC">
        <w:t xml:space="preserve">delivery </w:t>
      </w:r>
      <w:r w:rsidR="00A97B8A" w:rsidRPr="00C839DC">
        <w:t xml:space="preserve">model that </w:t>
      </w:r>
      <w:r w:rsidRPr="00C839DC">
        <w:t xml:space="preserve">is innovative to the Djibouti market, yet contextualized to the specific needs expressed by the Government during PPG development. </w:t>
      </w:r>
      <w:r w:rsidR="001E14B8" w:rsidRPr="00C839DC">
        <w:t>The proposed EPC+ESCO builds upon the public sector experience with EPC tenders and contracts, introducing ESCOs as a complementary service provider for the model to be complete. The proposed pilots aim to demonstrate this model and showcase the impact of balancing government ownership with profitable operation by a private sector company. Recognizing that this is a nuanced model for the market in Djibouti, the project focuses heavily on capacity building for public and private actors to ensure smooth transition into the newly proposed model.</w:t>
      </w:r>
    </w:p>
    <w:p w14:paraId="6E93D1F6" w14:textId="50EDCFBA" w:rsidR="00E32124" w:rsidRPr="00C839DC" w:rsidRDefault="00E32124" w:rsidP="00E32124">
      <w:pPr>
        <w:rPr>
          <w:b/>
          <w:bCs/>
          <w:i/>
          <w:iCs/>
        </w:rPr>
      </w:pPr>
      <w:r w:rsidRPr="00C839DC">
        <w:rPr>
          <w:b/>
          <w:bCs/>
          <w:i/>
          <w:iCs/>
        </w:rPr>
        <w:t xml:space="preserve">Sustainability </w:t>
      </w:r>
    </w:p>
    <w:p w14:paraId="5E3DA4B4" w14:textId="5322F696" w:rsidR="008A0790" w:rsidRPr="00C839DC" w:rsidRDefault="002714FC" w:rsidP="008A0790">
      <w:r w:rsidRPr="00C839DC">
        <w:t>From a</w:t>
      </w:r>
      <w:r w:rsidR="00AF1053" w:rsidRPr="00C839DC">
        <w:t>n operational</w:t>
      </w:r>
      <w:r w:rsidRPr="00C839DC">
        <w:t xml:space="preserve"> </w:t>
      </w:r>
      <w:r w:rsidR="00A97B8A" w:rsidRPr="00C839DC">
        <w:t>sustainability perspective, the additional outputs tackling the establishment of a national focal point and industry association for mini-grid development, are not only aiming to</w:t>
      </w:r>
      <w:r w:rsidRPr="00C839DC">
        <w:t xml:space="preserve"> facilitate project implementation, but also increase the medium and long-term sustainability of all project outcomes.</w:t>
      </w:r>
      <w:r w:rsidR="00A97B8A" w:rsidRPr="00C839DC">
        <w:t xml:space="preserve"> Hence, s</w:t>
      </w:r>
      <w:r w:rsidRPr="00C839DC">
        <w:t xml:space="preserve">ustainability </w:t>
      </w:r>
      <w:r w:rsidR="00A97B8A" w:rsidRPr="00C839DC">
        <w:t>will be one of the main priorities in undertaking the work towards supporting</w:t>
      </w:r>
      <w:r w:rsidRPr="00C839DC">
        <w:t xml:space="preserve"> the institutional setup for the mini-grid public sector, </w:t>
      </w:r>
      <w:r w:rsidR="00A97B8A" w:rsidRPr="00C839DC">
        <w:t>capacity building of public and private parties, as well as</w:t>
      </w:r>
      <w:r w:rsidRPr="00C839DC">
        <w:t xml:space="preserve"> dedicating resources to institutionalizing the </w:t>
      </w:r>
      <w:r w:rsidR="00A97B8A" w:rsidRPr="00C839DC">
        <w:t>knowledge p</w:t>
      </w:r>
      <w:r w:rsidR="008A0790" w:rsidRPr="00C839DC">
        <w:t xml:space="preserve">roduction </w:t>
      </w:r>
      <w:r w:rsidR="00A97B8A" w:rsidRPr="00C839DC">
        <w:t>through creating university and vocational training</w:t>
      </w:r>
      <w:r w:rsidRPr="00C839DC">
        <w:t xml:space="preserve"> programme</w:t>
      </w:r>
      <w:r w:rsidR="008B4005" w:rsidRPr="00C839DC">
        <w:t>s for mini</w:t>
      </w:r>
      <w:r w:rsidR="008B4005" w:rsidRPr="00C839DC">
        <w:noBreakHyphen/>
      </w:r>
      <w:r w:rsidR="00A97B8A" w:rsidRPr="00C839DC">
        <w:t>grid education</w:t>
      </w:r>
      <w:r w:rsidRPr="00C839DC">
        <w:t xml:space="preserve">. </w:t>
      </w:r>
    </w:p>
    <w:p w14:paraId="3CD5E7A6" w14:textId="1F8A30FD" w:rsidR="002714FC" w:rsidRPr="00C839DC" w:rsidRDefault="008A0790" w:rsidP="008A0790">
      <w:r w:rsidRPr="00C839DC">
        <w:t xml:space="preserve">Furthermore, Component 4 dedicates resources to knowledge management on the national and regional levels. These aspects are stronger in this project than other mini-grid projects and initiatives in the country since the AMP in Djibouti is part of a regional programme, giving it access to a </w:t>
      </w:r>
      <w:r w:rsidR="00EE2E56" w:rsidRPr="00C839DC">
        <w:t xml:space="preserve">regional hub for mini-grid technical support, a </w:t>
      </w:r>
      <w:r w:rsidRPr="00C839DC">
        <w:t>wealth of experience sharing</w:t>
      </w:r>
      <w:r w:rsidR="00EE2E56" w:rsidRPr="00C839DC">
        <w:t xml:space="preserve"> between the participating countries</w:t>
      </w:r>
      <w:r w:rsidRPr="00C839DC">
        <w:t xml:space="preserve">, </w:t>
      </w:r>
      <w:r w:rsidR="00EE2E56" w:rsidRPr="00C839DC">
        <w:t>and an opportunity to become part of the Communities of Practice (CoP) to be established by the Regional AMP Project</w:t>
      </w:r>
      <w:r w:rsidRPr="00C839DC">
        <w:t xml:space="preserve">. </w:t>
      </w:r>
    </w:p>
    <w:p w14:paraId="5BCB8FB4" w14:textId="12872313" w:rsidR="008A0790" w:rsidRPr="00C839DC" w:rsidRDefault="00AF1053" w:rsidP="00AF1053">
      <w:r w:rsidRPr="00C839DC">
        <w:t>From a climate change perspective</w:t>
      </w:r>
      <w:r w:rsidR="008A0790" w:rsidRPr="00C839DC">
        <w:t>, increasing the commercial viability of low-carbon mini-grids will have long-term positive environmental and economic impacts.</w:t>
      </w:r>
      <w:r w:rsidRPr="00C839DC">
        <w:t xml:space="preserve"> The proposed project activities contribute significantly towards helping protect off-grid communities from some of the risks of climate change. With the potential for increased adverse weather events, the delivery of diesel to support conventional mini-grids may be interrupted for significant periods. The use of solar-powered mini-grids significantly reduces or eliminates the needs for diesel delivery therefore enhancing the sustainability of communities and their resilience to climate change.</w:t>
      </w:r>
      <w:r w:rsidR="008A0790" w:rsidRPr="00C839DC">
        <w:t xml:space="preserve"> </w:t>
      </w:r>
      <w:r w:rsidRPr="00C839DC">
        <w:t>Moreover, p</w:t>
      </w:r>
      <w:r w:rsidR="008A0790" w:rsidRPr="00C839DC">
        <w:t xml:space="preserve">romoting low-carbon development is also in line with the recommended global response to COVID-19 crisis and helps to reduce the risk of emerging infectious diseases in the future, while increasing the resilience of the ecologic and socio-economy systems to emergency situations. </w:t>
      </w:r>
    </w:p>
    <w:p w14:paraId="3473DAE9" w14:textId="22D25DE1" w:rsidR="00E32124" w:rsidRPr="00C839DC" w:rsidRDefault="00E32124" w:rsidP="00E32124">
      <w:pPr>
        <w:rPr>
          <w:b/>
          <w:bCs/>
          <w:i/>
          <w:iCs/>
        </w:rPr>
      </w:pPr>
      <w:r w:rsidRPr="00C839DC">
        <w:rPr>
          <w:b/>
          <w:bCs/>
          <w:i/>
          <w:iCs/>
        </w:rPr>
        <w:t xml:space="preserve">Potential for scaling-up: </w:t>
      </w:r>
    </w:p>
    <w:p w14:paraId="0B003AE4" w14:textId="6A592A5C" w:rsidR="008A0790" w:rsidRPr="00C839DC" w:rsidRDefault="00EE2E56" w:rsidP="00EA566C">
      <w:r w:rsidRPr="00C839DC">
        <w:t>E</w:t>
      </w:r>
      <w:r w:rsidR="008A0790" w:rsidRPr="00C839DC">
        <w:t>nhancing the potential for scaling up</w:t>
      </w:r>
      <w:r w:rsidRPr="00C839DC">
        <w:t xml:space="preserve"> is </w:t>
      </w:r>
      <w:r w:rsidR="008A0790" w:rsidRPr="00C839DC">
        <w:t>the</w:t>
      </w:r>
      <w:r w:rsidRPr="00C839DC">
        <w:t xml:space="preserve"> primary</w:t>
      </w:r>
      <w:r w:rsidR="008A0790" w:rsidRPr="00C839DC">
        <w:t xml:space="preserve"> goal of Component 3, under which the project work</w:t>
      </w:r>
      <w:r w:rsidR="00C04956" w:rsidRPr="00C839DC">
        <w:t>s</w:t>
      </w:r>
      <w:r w:rsidR="008A0790" w:rsidRPr="00C839DC">
        <w:t xml:space="preserve"> with domestic financial institutions and small investors, paving the way for mobilizing additional financial resources to replications of the AMP pilot(s) beyond the project lifetime. These activities aim to ensure that the development path for the mini-grid sector in Djibouti does not stop at donor</w:t>
      </w:r>
      <w:r w:rsidR="008A0790" w:rsidRPr="00C839DC">
        <w:noBreakHyphen/>
        <w:t xml:space="preserve">funded projects. At project end, the </w:t>
      </w:r>
      <w:r w:rsidR="00EA566C" w:rsidRPr="00C839DC">
        <w:t xml:space="preserve">delivery </w:t>
      </w:r>
      <w:r w:rsidR="008A0790" w:rsidRPr="00C839DC">
        <w:t>model will be in the hands of the Government of Djibouti, managed by a national focal point in the energy sector that can work on resource mobilization strategies with the domestic financial sector to attract national and international private sector EPCs and ESCOs.</w:t>
      </w:r>
    </w:p>
    <w:p w14:paraId="7EAD17A2" w14:textId="77777777" w:rsidR="00935A2D" w:rsidRPr="00C839DC" w:rsidRDefault="00EE2E56" w:rsidP="00935A2D">
      <w:r w:rsidRPr="00C839DC">
        <w:t xml:space="preserve">In addition, the project design aims to ensure that the proposed model </w:t>
      </w:r>
      <w:r w:rsidR="006F373F" w:rsidRPr="00C839DC">
        <w:t xml:space="preserve">can be replicated </w:t>
      </w:r>
      <w:r w:rsidRPr="00C839DC">
        <w:t xml:space="preserve">and that the parties are able </w:t>
      </w:r>
      <w:r w:rsidR="006F373F" w:rsidRPr="00C839DC">
        <w:t xml:space="preserve">to undertake similar activities </w:t>
      </w:r>
      <w:r w:rsidRPr="00C839DC">
        <w:t xml:space="preserve">when </w:t>
      </w:r>
      <w:r w:rsidR="006F373F" w:rsidRPr="00C839DC">
        <w:t>develop</w:t>
      </w:r>
      <w:r w:rsidRPr="00C839DC">
        <w:t>ing</w:t>
      </w:r>
      <w:r w:rsidR="006F373F" w:rsidRPr="00C839DC">
        <w:t xml:space="preserve"> future projects. This is achieved by conducting detailed studies, analyses and assessments that aims to propose tailored practices and develop fit-for-purpose regulatory, organizational, and operational solutions</w:t>
      </w:r>
      <w:r w:rsidRPr="00C839DC">
        <w:t xml:space="preserve">, including the DREI </w:t>
      </w:r>
      <w:r w:rsidRPr="00C839DC">
        <w:rPr>
          <w:iCs/>
          <w:szCs w:val="20"/>
        </w:rPr>
        <w:t>techno-economic analyses</w:t>
      </w:r>
      <w:r w:rsidR="006F373F" w:rsidRPr="00C839DC">
        <w:t>.</w:t>
      </w:r>
      <w:r w:rsidRPr="00C839DC">
        <w:t xml:space="preserve"> </w:t>
      </w:r>
    </w:p>
    <w:p w14:paraId="53718AA2" w14:textId="79BAEF26" w:rsidR="000D085C" w:rsidRPr="00C839DC" w:rsidRDefault="00EE2E56" w:rsidP="000D085C">
      <w:r w:rsidRPr="00C839DC">
        <w:lastRenderedPageBreak/>
        <w:t>There were also measures that have been expanded into independent outputs instead of activities tackling only the pilot under the AMP</w:t>
      </w:r>
      <w:r w:rsidR="00935A2D" w:rsidRPr="00C839DC">
        <w:t xml:space="preserve">. For example, </w:t>
      </w:r>
      <w:r w:rsidRPr="00C839DC">
        <w:t xml:space="preserve">the establishment of an industry association for private sector developers in the mini-grid sector may not </w:t>
      </w:r>
      <w:r w:rsidR="00935A2D" w:rsidRPr="00C839DC">
        <w:t>be of direct use to the AMP pilots, but it paves the way for further public-private partnerships going forward. Similarly, the implementation team for the AMP in Djibouti will ensure the use of high quality components for the pilot systems, yet the development of quality standard for system component</w:t>
      </w:r>
      <w:r w:rsidRPr="00C839DC">
        <w:t xml:space="preserve"> </w:t>
      </w:r>
      <w:r w:rsidR="00935A2D" w:rsidRPr="00C839DC">
        <w:t xml:space="preserve">is included in the AMP outputs to ensure high quality is maintained by future projects replicating the AMP </w:t>
      </w:r>
      <w:r w:rsidR="00EA566C" w:rsidRPr="00C839DC">
        <w:t xml:space="preserve">delivery </w:t>
      </w:r>
      <w:r w:rsidR="00935A2D" w:rsidRPr="00C839DC">
        <w:t>model</w:t>
      </w:r>
      <w:r w:rsidR="00EA566C" w:rsidRPr="00C839DC">
        <w:t xml:space="preserve"> and giving confidence to the private sector for engaging with it using innovative business models</w:t>
      </w:r>
      <w:r w:rsidR="00935A2D" w:rsidRPr="00C839DC">
        <w:t>.</w:t>
      </w:r>
    </w:p>
    <w:p w14:paraId="5D917648" w14:textId="1E9D5715" w:rsidR="000D085C" w:rsidRPr="00C839DC" w:rsidRDefault="000D085C" w:rsidP="000D085C">
      <w:pPr>
        <w:rPr>
          <w:b/>
          <w:bCs/>
        </w:rPr>
      </w:pPr>
      <w:r w:rsidRPr="00C839DC">
        <w:t>Furthermore, the multi-dimensional COVID-19 crisis creates opportunities for the AMP to mitigate country- and project-level impacts, to contribute toward green recovery and building back better, and also to leverage global responses to COVID-19 to deliver global environmental benefits and/or climate adaptation and resilience benefits</w:t>
      </w:r>
      <w:r w:rsidRPr="00C839DC">
        <w:rPr>
          <w:b/>
          <w:bCs/>
        </w:rPr>
        <w:t xml:space="preserve">. </w:t>
      </w:r>
      <w:r w:rsidRPr="00C839DC">
        <w:t xml:space="preserve">The following opportunities are identified as relevant for the AMP in Djibouti: </w:t>
      </w:r>
    </w:p>
    <w:p w14:paraId="30738B96" w14:textId="77777777" w:rsidR="000D085C" w:rsidRPr="00C839DC" w:rsidRDefault="000D085C" w:rsidP="000D085C">
      <w:pPr>
        <w:numPr>
          <w:ilvl w:val="0"/>
          <w:numId w:val="58"/>
        </w:numPr>
      </w:pPr>
      <w:r w:rsidRPr="00C839DC">
        <w:rPr>
          <w:b/>
          <w:bCs/>
        </w:rPr>
        <w:t>Leveraging economic recovery and stimulus plans</w:t>
      </w:r>
      <w:r w:rsidRPr="00C839DC">
        <w:t xml:space="preserve">. Governments across the continent have been structuring and implementing stimulus and economic recovery plans, social programs and even policy reforms during the crisis. These offer a good opportunity </w:t>
      </w:r>
      <w:r w:rsidRPr="00C839DC" w:rsidDel="00D761DC">
        <w:t xml:space="preserve">to </w:t>
      </w:r>
      <w:r w:rsidRPr="00C839DC">
        <w:t>accelerate the energy transition and step-up climate ambition. Putting people back to work will be an important part of stimulus plans and clean energy is an important source for new job creation and has great potential to spur local economic activity. This creates opportunities for AMP as increased funding availability and public support for renewable energy projects could be leveraged to augment AMP’s results. Also, increased support to energy consumers could address widening affordability gaps which pose risks for project implementation.</w:t>
      </w:r>
    </w:p>
    <w:p w14:paraId="5BBED4C1" w14:textId="77777777" w:rsidR="000D085C" w:rsidRPr="00C839DC" w:rsidRDefault="000D085C" w:rsidP="000D085C">
      <w:pPr>
        <w:numPr>
          <w:ilvl w:val="0"/>
          <w:numId w:val="58"/>
        </w:numPr>
      </w:pPr>
      <w:r w:rsidRPr="00C839DC">
        <w:rPr>
          <w:b/>
          <w:bCs/>
        </w:rPr>
        <w:t xml:space="preserve">Minigrid site selection with COVID-19 considerations. </w:t>
      </w:r>
      <w:r w:rsidRPr="00C839DC">
        <w:t xml:space="preserve">AMP projects could also seek to help policymakers and regulators integrate elements from government strategies to respond and recover from the pandemic into energy sector planning. For instance, rural electrification strategies and plans could prioritize areas based on the presence of essential health facilities, key economic activities, particularly vulnerable populations, or other factors to concentrate efforts where COVID-19 impacts are highest. AMP national child projects can help enhance coordination between the energy and health sectors to ensure national electrification plans and minigrid sector planning consider the energy needs of the health sector. </w:t>
      </w:r>
    </w:p>
    <w:p w14:paraId="42F4D318" w14:textId="77777777" w:rsidR="000D085C" w:rsidRPr="00C839DC" w:rsidRDefault="000D085C" w:rsidP="000D085C">
      <w:pPr>
        <w:numPr>
          <w:ilvl w:val="0"/>
          <w:numId w:val="58"/>
        </w:numPr>
      </w:pPr>
      <w:r w:rsidRPr="00C839DC">
        <w:rPr>
          <w:b/>
          <w:bCs/>
        </w:rPr>
        <w:t xml:space="preserve">Health facilities as beneficiaries of specific minigrid investment pilots. </w:t>
      </w:r>
      <w:r w:rsidRPr="00C839DC">
        <w:t xml:space="preserve">AMP projects provide support to a number of specific minigrid investment pilots across AMP countries. Projects could use digital mapping tools to proactively identify minigrid sites that can benefit health facilities in addition to households, commercial, and productive users. </w:t>
      </w:r>
    </w:p>
    <w:p w14:paraId="45531789" w14:textId="77777777" w:rsidR="000D085C" w:rsidRPr="00C839DC" w:rsidRDefault="000D085C" w:rsidP="000D085C">
      <w:pPr>
        <w:numPr>
          <w:ilvl w:val="0"/>
          <w:numId w:val="58"/>
        </w:numPr>
      </w:pPr>
      <w:r w:rsidRPr="00C839DC">
        <w:rPr>
          <w:b/>
          <w:bCs/>
        </w:rPr>
        <w:t xml:space="preserve">Improved business case for minigrids providing energy for health facilities. </w:t>
      </w:r>
      <w:r w:rsidRPr="00C839DC">
        <w:t>With its focus on minigrid cost-reduction, AMP could potentially add value in reducing the cost and increasing the commercial viability of minigrids providing energy for healthcare facilities in several ways including supporting governments: (</w:t>
      </w:r>
      <w:proofErr w:type="spellStart"/>
      <w:r w:rsidRPr="00C839DC">
        <w:t>i</w:t>
      </w:r>
      <w:proofErr w:type="spellEnd"/>
      <w:r w:rsidRPr="00C839DC">
        <w:t>) to improve data collection on energy access in the health sector and conducting comprehensive community energy needs assessments of health facilities that consider both electricity and thermal energy needs; and (ii) to utilize specialized digital tools to assist minigrid operators in targeting health care providers and designing appropriate minigrid systems for rural health clinics.</w:t>
      </w:r>
    </w:p>
    <w:p w14:paraId="1FBAB81D" w14:textId="77777777" w:rsidR="000D085C" w:rsidRPr="00C839DC" w:rsidRDefault="000D085C" w:rsidP="000D085C">
      <w:pPr>
        <w:numPr>
          <w:ilvl w:val="0"/>
          <w:numId w:val="58"/>
        </w:numPr>
      </w:pPr>
      <w:r w:rsidRPr="00C839DC">
        <w:rPr>
          <w:b/>
          <w:bCs/>
        </w:rPr>
        <w:t>Communities of Practice focused on COVID-19 impacts</w:t>
      </w:r>
      <w:r w:rsidRPr="00C839DC">
        <w:t xml:space="preserve">. If there was enough interest among several countries AMP could create a specific Community of Practice (CoP) to focus on impacts, risks and opportunities around minigrids and the global pandemic. This would allow AMP countries to document and exchange experiences and knowledge on how off-grid lighting and electrification can alleviate some of the disadvantages and challenges experienced by households, productive users, health facilities and communities without access to electricity in facing the different stages of the COVID-19 pandemic and bolster recovery efforts. </w:t>
      </w:r>
    </w:p>
    <w:p w14:paraId="7B768E29" w14:textId="77777777" w:rsidR="000D085C" w:rsidRPr="00C839DC" w:rsidRDefault="000D085C" w:rsidP="00EA566C">
      <w:pPr>
        <w:spacing w:after="0"/>
      </w:pPr>
    </w:p>
    <w:p w14:paraId="30C25D39" w14:textId="65E774BE" w:rsidR="00C258C3" w:rsidRPr="00C839DC" w:rsidRDefault="00EE2E56" w:rsidP="00EA566C">
      <w:pPr>
        <w:spacing w:after="0"/>
        <w:rPr>
          <w:rStyle w:val="Hyperlink"/>
          <w:i/>
          <w:color w:val="auto"/>
          <w:szCs w:val="20"/>
          <w:u w:val="none"/>
        </w:rPr>
      </w:pPr>
      <w:r w:rsidRPr="00C839DC">
        <w:t xml:space="preserve"> </w:t>
      </w:r>
    </w:p>
    <w:p w14:paraId="2B7F1C04" w14:textId="77777777" w:rsidR="00C258C3" w:rsidRPr="00C839DC" w:rsidRDefault="00C258C3" w:rsidP="001354E3">
      <w:pPr>
        <w:spacing w:after="0"/>
        <w:jc w:val="left"/>
        <w:rPr>
          <w:rStyle w:val="Hyperlink"/>
          <w:i/>
          <w:color w:val="auto"/>
          <w:szCs w:val="20"/>
          <w:u w:val="none"/>
        </w:rPr>
      </w:pPr>
    </w:p>
    <w:p w14:paraId="466283CB" w14:textId="77777777" w:rsidR="009F19D4" w:rsidRPr="00C839DC" w:rsidRDefault="009F19D4" w:rsidP="007B24BB">
      <w:pPr>
        <w:pStyle w:val="Heading1"/>
        <w:numPr>
          <w:ilvl w:val="0"/>
          <w:numId w:val="0"/>
        </w:numPr>
        <w:sectPr w:rsidR="009F19D4" w:rsidRPr="00C839DC" w:rsidSect="00930733">
          <w:headerReference w:type="even" r:id="rId28"/>
          <w:headerReference w:type="default" r:id="rId29"/>
          <w:footerReference w:type="even" r:id="rId30"/>
          <w:footerReference w:type="default" r:id="rId31"/>
          <w:headerReference w:type="first" r:id="rId32"/>
          <w:footerReference w:type="first" r:id="rId33"/>
          <w:pgSz w:w="12240" w:h="15840" w:code="1"/>
          <w:pgMar w:top="1260" w:right="1440" w:bottom="1080" w:left="1440" w:header="720" w:footer="432" w:gutter="0"/>
          <w:cols w:space="708"/>
          <w:titlePg/>
          <w:docGrid w:linePitch="360"/>
        </w:sectPr>
      </w:pPr>
      <w:bookmarkStart w:id="70" w:name="_Toc207800912"/>
    </w:p>
    <w:p w14:paraId="4C66E161" w14:textId="7572D8AF" w:rsidR="0053408E" w:rsidRPr="00C839DC" w:rsidRDefault="0053408E" w:rsidP="007B24BB">
      <w:pPr>
        <w:pStyle w:val="Heading1"/>
      </w:pPr>
      <w:bookmarkStart w:id="71" w:name="_Toc85404067"/>
      <w:r w:rsidRPr="00C839DC">
        <w:lastRenderedPageBreak/>
        <w:t>Project Results Framework</w:t>
      </w:r>
      <w:bookmarkEnd w:id="71"/>
    </w:p>
    <w:p w14:paraId="51EFA650" w14:textId="77777777" w:rsidR="007E286C" w:rsidRPr="00C839DC" w:rsidRDefault="007E286C" w:rsidP="007E286C"/>
    <w:tbl>
      <w:tblPr>
        <w:tblW w:w="1503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4320"/>
        <w:gridCol w:w="1890"/>
        <w:gridCol w:w="2790"/>
        <w:gridCol w:w="3510"/>
      </w:tblGrid>
      <w:tr w:rsidR="007D1B7D" w:rsidRPr="00C839DC" w14:paraId="41395FD1" w14:textId="77777777" w:rsidTr="003B3F30">
        <w:trPr>
          <w:cantSplit/>
          <w:trHeight w:val="728"/>
        </w:trPr>
        <w:tc>
          <w:tcPr>
            <w:tcW w:w="15030" w:type="dxa"/>
            <w:gridSpan w:val="5"/>
            <w:shd w:val="clear" w:color="auto" w:fill="E7E6E6" w:themeFill="background2"/>
          </w:tcPr>
          <w:p w14:paraId="4ACF1062" w14:textId="77777777" w:rsidR="007D1B7D" w:rsidRPr="00C839DC" w:rsidRDefault="007D1B7D" w:rsidP="00F31E2D">
            <w:pPr>
              <w:spacing w:after="0"/>
              <w:rPr>
                <w:rFonts w:cs="Calibri"/>
                <w:b/>
                <w:szCs w:val="20"/>
              </w:rPr>
            </w:pPr>
            <w:r w:rsidRPr="00C839DC">
              <w:rPr>
                <w:rFonts w:cs="Calibri"/>
                <w:b/>
                <w:szCs w:val="20"/>
              </w:rPr>
              <w:t xml:space="preserve">This project will contribute to the following Sustainable Development Goal(s):  </w:t>
            </w:r>
          </w:p>
          <w:p w14:paraId="4F05E555" w14:textId="77777777" w:rsidR="00140108" w:rsidRPr="00C839DC" w:rsidRDefault="00140108" w:rsidP="00140108">
            <w:pPr>
              <w:spacing w:after="0"/>
              <w:rPr>
                <w:szCs w:val="20"/>
              </w:rPr>
            </w:pPr>
            <w:r w:rsidRPr="00C839DC">
              <w:rPr>
                <w:i/>
                <w:iCs/>
                <w:szCs w:val="20"/>
                <w:u w:val="single"/>
              </w:rPr>
              <w:t>SDG 7:</w:t>
            </w:r>
            <w:r w:rsidRPr="00C839DC">
              <w:rPr>
                <w:szCs w:val="20"/>
              </w:rPr>
              <w:t xml:space="preserve"> Ensure access to affordable, reliable, sustainable, and modern energy for all. </w:t>
            </w:r>
          </w:p>
          <w:p w14:paraId="303BBC7B" w14:textId="77777777" w:rsidR="00140108" w:rsidRPr="00C839DC" w:rsidRDefault="00140108" w:rsidP="00140108">
            <w:pPr>
              <w:ind w:left="340"/>
              <w:rPr>
                <w:szCs w:val="20"/>
              </w:rPr>
            </w:pPr>
            <w:r w:rsidRPr="00C839DC">
              <w:rPr>
                <w:szCs w:val="20"/>
              </w:rPr>
              <w:t>SDG 7.1 By 2030, ensure universal access to affordable, reliable and modern energy services; and</w:t>
            </w:r>
          </w:p>
          <w:p w14:paraId="7EBA82E9" w14:textId="77777777" w:rsidR="00140108" w:rsidRPr="00C839DC" w:rsidRDefault="00140108" w:rsidP="00140108">
            <w:pPr>
              <w:ind w:left="340"/>
              <w:rPr>
                <w:szCs w:val="20"/>
              </w:rPr>
            </w:pPr>
            <w:r w:rsidRPr="00C839DC">
              <w:rPr>
                <w:szCs w:val="20"/>
              </w:rPr>
              <w:t xml:space="preserve">SDG 7.2 By 2030, increase substantially the share of renewable energy in the global energy mix. </w:t>
            </w:r>
          </w:p>
          <w:p w14:paraId="543D28BE" w14:textId="77777777" w:rsidR="00140108" w:rsidRPr="00C839DC" w:rsidRDefault="00140108" w:rsidP="00140108">
            <w:pPr>
              <w:spacing w:after="0"/>
              <w:rPr>
                <w:bCs/>
                <w:szCs w:val="20"/>
              </w:rPr>
            </w:pPr>
            <w:r w:rsidRPr="00C839DC">
              <w:rPr>
                <w:i/>
                <w:iCs/>
                <w:szCs w:val="20"/>
                <w:u w:val="single"/>
              </w:rPr>
              <w:t>SDG 13:</w:t>
            </w:r>
            <w:r w:rsidRPr="00C839DC">
              <w:rPr>
                <w:szCs w:val="20"/>
              </w:rPr>
              <w:t xml:space="preserve"> Take urgent action to combat climate change and its impacts</w:t>
            </w:r>
            <w:r w:rsidRPr="00C839DC">
              <w:rPr>
                <w:bCs/>
                <w:szCs w:val="20"/>
              </w:rPr>
              <w:t>.</w:t>
            </w:r>
          </w:p>
          <w:p w14:paraId="15D255FC" w14:textId="4950E3DB" w:rsidR="007D1B7D" w:rsidRPr="00C839DC" w:rsidRDefault="00140108" w:rsidP="00140108">
            <w:pPr>
              <w:rPr>
                <w:szCs w:val="20"/>
              </w:rPr>
            </w:pPr>
            <w:r w:rsidRPr="00C839DC">
              <w:rPr>
                <w:i/>
                <w:iCs/>
                <w:szCs w:val="20"/>
                <w:u w:val="single"/>
              </w:rPr>
              <w:t>SDG 5:</w:t>
            </w:r>
            <w:r w:rsidRPr="00C839DC">
              <w:rPr>
                <w:szCs w:val="20"/>
              </w:rPr>
              <w:t xml:space="preserve"> Achieve gender equality and empower all women and girls</w:t>
            </w:r>
            <w:r w:rsidRPr="00C839DC">
              <w:rPr>
                <w:bCs/>
                <w:szCs w:val="20"/>
              </w:rPr>
              <w:t>.</w:t>
            </w:r>
          </w:p>
        </w:tc>
      </w:tr>
      <w:tr w:rsidR="007D1B7D" w:rsidRPr="00C839DC" w14:paraId="1FB608D5" w14:textId="77777777" w:rsidTr="003B3F30">
        <w:trPr>
          <w:cantSplit/>
          <w:trHeight w:val="197"/>
        </w:trPr>
        <w:tc>
          <w:tcPr>
            <w:tcW w:w="15030" w:type="dxa"/>
            <w:gridSpan w:val="5"/>
            <w:shd w:val="clear" w:color="auto" w:fill="E7E6E6" w:themeFill="background2"/>
          </w:tcPr>
          <w:p w14:paraId="511DA267" w14:textId="77777777" w:rsidR="007D1B7D" w:rsidRPr="00C839DC" w:rsidRDefault="007D1B7D" w:rsidP="00F31E2D">
            <w:pPr>
              <w:spacing w:after="0"/>
              <w:rPr>
                <w:rFonts w:cs="Calibri"/>
                <w:szCs w:val="20"/>
              </w:rPr>
            </w:pPr>
            <w:r w:rsidRPr="00C839DC">
              <w:rPr>
                <w:rFonts w:cs="Calibri"/>
                <w:b/>
                <w:bCs/>
                <w:szCs w:val="20"/>
              </w:rPr>
              <w:t>This project will contribute to the following country outcome (UNDAF/CPD, RPD, GPD):</w:t>
            </w:r>
          </w:p>
          <w:p w14:paraId="557E2EF5" w14:textId="677F35B4" w:rsidR="00AD1607" w:rsidRPr="00C839DC" w:rsidRDefault="00AD1607" w:rsidP="00AD1607">
            <w:pPr>
              <w:spacing w:after="0"/>
              <w:rPr>
                <w:rFonts w:cs="Arial"/>
                <w:iCs/>
                <w:szCs w:val="20"/>
              </w:rPr>
            </w:pPr>
            <w:r w:rsidRPr="00C839DC">
              <w:rPr>
                <w:rFonts w:cs="Arial"/>
                <w:i/>
                <w:szCs w:val="20"/>
                <w:u w:val="single"/>
              </w:rPr>
              <w:t>UNDAF Outcomes 6 – Good governance:</w:t>
            </w:r>
            <w:r w:rsidRPr="00C839DC">
              <w:rPr>
                <w:rFonts w:cs="Arial"/>
                <w:iCs/>
                <w:szCs w:val="20"/>
              </w:rPr>
              <w:t xml:space="preserve"> National and local institutions and actors ensure the effective, efficient and transparent management of public resources for inclusive and equitable development.</w:t>
            </w:r>
          </w:p>
          <w:p w14:paraId="64DC42F2" w14:textId="77777777" w:rsidR="00AD1607" w:rsidRPr="00C839DC" w:rsidRDefault="00AD1607" w:rsidP="00AD1607">
            <w:pPr>
              <w:spacing w:after="0"/>
              <w:rPr>
                <w:rFonts w:cs="Arial"/>
                <w:iCs/>
                <w:szCs w:val="20"/>
              </w:rPr>
            </w:pPr>
            <w:r w:rsidRPr="00C839DC">
              <w:rPr>
                <w:rFonts w:cs="Arial"/>
                <w:i/>
                <w:szCs w:val="20"/>
                <w:u w:val="single"/>
              </w:rPr>
              <w:t>UNDAF Outcome 7 – Community resilience:</w:t>
            </w:r>
            <w:r w:rsidRPr="00C839DC">
              <w:rPr>
                <w:rFonts w:cs="Arial"/>
                <w:iCs/>
                <w:szCs w:val="20"/>
              </w:rPr>
              <w:t xml:space="preserve"> Livelihoods of poor rural and peri-urban communities are improved to enhance their resilience to climate risks, shocks and food insecurity.</w:t>
            </w:r>
          </w:p>
          <w:p w14:paraId="12BA3C61" w14:textId="77777777" w:rsidR="00D36B31" w:rsidRPr="00C839DC" w:rsidRDefault="00AD1607" w:rsidP="00D36B31">
            <w:pPr>
              <w:spacing w:after="0"/>
              <w:rPr>
                <w:rFonts w:cs="Arial"/>
                <w:iCs/>
                <w:szCs w:val="20"/>
              </w:rPr>
            </w:pPr>
            <w:r w:rsidRPr="00C839DC">
              <w:rPr>
                <w:rFonts w:cs="Arial"/>
                <w:i/>
                <w:szCs w:val="20"/>
                <w:u w:val="single"/>
              </w:rPr>
              <w:t>UNDAF Outcome 8 – Equitable development of the regions:</w:t>
            </w:r>
            <w:r w:rsidRPr="00C839DC">
              <w:rPr>
                <w:rFonts w:cs="Arial"/>
                <w:iCs/>
                <w:szCs w:val="20"/>
              </w:rPr>
              <w:t xml:space="preserve"> The living conditions of the poorest populations are improved for better management and protection of natural resources and ecosystems strengthening resilience and promoting equitable regional development</w:t>
            </w:r>
          </w:p>
          <w:p w14:paraId="37A713F9" w14:textId="7BFCD6FA" w:rsidR="00D36B31" w:rsidRPr="00C839DC" w:rsidRDefault="00D36B31" w:rsidP="00D36B31">
            <w:pPr>
              <w:spacing w:after="120"/>
              <w:rPr>
                <w:rFonts w:cs="Arial"/>
                <w:iCs/>
                <w:szCs w:val="20"/>
              </w:rPr>
            </w:pPr>
            <w:r w:rsidRPr="00C839DC">
              <w:rPr>
                <w:rFonts w:cs="Arial"/>
                <w:i/>
                <w:szCs w:val="20"/>
                <w:u w:val="single"/>
              </w:rPr>
              <w:t>SNCC – National Strategy for Climate Change:</w:t>
            </w:r>
            <w:r w:rsidRPr="00C839DC">
              <w:rPr>
                <w:rFonts w:cs="Arial"/>
                <w:iCs/>
                <w:szCs w:val="20"/>
              </w:rPr>
              <w:t xml:space="preserve"> Issued in 2018 to focus on climate change in Djibouti.</w:t>
            </w:r>
          </w:p>
        </w:tc>
      </w:tr>
      <w:tr w:rsidR="00EB4C30" w:rsidRPr="00C839DC" w14:paraId="534AB854" w14:textId="77777777" w:rsidTr="003B3F30">
        <w:trPr>
          <w:cantSplit/>
          <w:trHeight w:val="432"/>
        </w:trPr>
        <w:tc>
          <w:tcPr>
            <w:tcW w:w="2520" w:type="dxa"/>
            <w:shd w:val="clear" w:color="auto" w:fill="E7E6E6" w:themeFill="background2"/>
          </w:tcPr>
          <w:p w14:paraId="257D90E6" w14:textId="77777777" w:rsidR="007D1B7D" w:rsidRPr="00C839DC" w:rsidRDefault="007D1B7D" w:rsidP="00F31E2D">
            <w:pPr>
              <w:jc w:val="center"/>
              <w:rPr>
                <w:rFonts w:cs="Calibri"/>
                <w:b/>
                <w:bCs/>
                <w:szCs w:val="20"/>
              </w:rPr>
            </w:pPr>
          </w:p>
        </w:tc>
        <w:tc>
          <w:tcPr>
            <w:tcW w:w="4320" w:type="dxa"/>
            <w:shd w:val="clear" w:color="auto" w:fill="E7E6E6" w:themeFill="background2"/>
            <w:vAlign w:val="center"/>
          </w:tcPr>
          <w:p w14:paraId="5D2C7FE6" w14:textId="77777777" w:rsidR="007D1B7D" w:rsidRPr="00C839DC" w:rsidRDefault="007D1B7D" w:rsidP="00F31E2D">
            <w:pPr>
              <w:spacing w:after="0"/>
              <w:jc w:val="center"/>
              <w:rPr>
                <w:rFonts w:cs="Calibri"/>
                <w:b/>
                <w:bCs/>
                <w:szCs w:val="20"/>
              </w:rPr>
            </w:pPr>
            <w:r w:rsidRPr="00C839DC">
              <w:rPr>
                <w:rFonts w:cs="Calibri"/>
                <w:b/>
                <w:bCs/>
                <w:szCs w:val="20"/>
              </w:rPr>
              <w:t>Objective and Outcome Indicators</w:t>
            </w:r>
          </w:p>
          <w:p w14:paraId="0F338B2D" w14:textId="77777777" w:rsidR="007D1B7D" w:rsidRPr="00C839DC" w:rsidRDefault="007D1B7D" w:rsidP="00F31E2D">
            <w:pPr>
              <w:jc w:val="center"/>
              <w:rPr>
                <w:rFonts w:cs="Calibri"/>
                <w:b/>
                <w:bCs/>
                <w:szCs w:val="20"/>
              </w:rPr>
            </w:pPr>
            <w:r w:rsidRPr="00C839DC">
              <w:rPr>
                <w:b/>
                <w:bCs/>
                <w:szCs w:val="20"/>
              </w:rPr>
              <w:t>(no more than a total of 20 indicators)</w:t>
            </w:r>
          </w:p>
        </w:tc>
        <w:tc>
          <w:tcPr>
            <w:tcW w:w="1890" w:type="dxa"/>
            <w:shd w:val="clear" w:color="auto" w:fill="E7E6E6" w:themeFill="background2"/>
            <w:vAlign w:val="center"/>
          </w:tcPr>
          <w:p w14:paraId="476EF10C" w14:textId="77777777" w:rsidR="007D1B7D" w:rsidRPr="00C839DC" w:rsidRDefault="007D1B7D" w:rsidP="00F31E2D">
            <w:pPr>
              <w:jc w:val="center"/>
              <w:rPr>
                <w:rFonts w:cs="Calibri"/>
                <w:b/>
                <w:bCs/>
                <w:szCs w:val="20"/>
              </w:rPr>
            </w:pPr>
            <w:r w:rsidRPr="00C839DC">
              <w:rPr>
                <w:rFonts w:cs="Calibri"/>
                <w:b/>
                <w:bCs/>
                <w:szCs w:val="20"/>
              </w:rPr>
              <w:t>Baseline</w:t>
            </w:r>
          </w:p>
        </w:tc>
        <w:tc>
          <w:tcPr>
            <w:tcW w:w="2790" w:type="dxa"/>
            <w:shd w:val="clear" w:color="auto" w:fill="E7E6E6" w:themeFill="background2"/>
            <w:vAlign w:val="center"/>
          </w:tcPr>
          <w:p w14:paraId="06223FF1" w14:textId="77777777" w:rsidR="007D1B7D" w:rsidRPr="00C839DC" w:rsidRDefault="007D1B7D" w:rsidP="00F31E2D">
            <w:pPr>
              <w:jc w:val="center"/>
              <w:rPr>
                <w:rFonts w:cs="Calibri"/>
                <w:b/>
                <w:bCs/>
                <w:szCs w:val="20"/>
              </w:rPr>
            </w:pPr>
            <w:r w:rsidRPr="00C839DC">
              <w:rPr>
                <w:rFonts w:cs="Calibri"/>
                <w:b/>
                <w:bCs/>
                <w:szCs w:val="20"/>
              </w:rPr>
              <w:t>Mid-term Target</w:t>
            </w:r>
          </w:p>
        </w:tc>
        <w:tc>
          <w:tcPr>
            <w:tcW w:w="3510" w:type="dxa"/>
            <w:shd w:val="clear" w:color="auto" w:fill="E7E6E6" w:themeFill="background2"/>
            <w:vAlign w:val="center"/>
          </w:tcPr>
          <w:p w14:paraId="6AFBA736" w14:textId="77777777" w:rsidR="007D1B7D" w:rsidRPr="00C839DC" w:rsidRDefault="007D1B7D" w:rsidP="00F31E2D">
            <w:pPr>
              <w:jc w:val="center"/>
              <w:rPr>
                <w:rFonts w:cs="Calibri"/>
                <w:b/>
                <w:bCs/>
                <w:szCs w:val="20"/>
              </w:rPr>
            </w:pPr>
            <w:r w:rsidRPr="00C839DC">
              <w:rPr>
                <w:rFonts w:cs="Calibri"/>
                <w:b/>
                <w:bCs/>
                <w:szCs w:val="20"/>
              </w:rPr>
              <w:t>End of Project Target</w:t>
            </w:r>
          </w:p>
        </w:tc>
      </w:tr>
      <w:tr w:rsidR="001129AB" w:rsidRPr="00C839DC" w14:paraId="2A3E23A8" w14:textId="77777777" w:rsidTr="003B3F30">
        <w:trPr>
          <w:cantSplit/>
          <w:trHeight w:val="962"/>
        </w:trPr>
        <w:tc>
          <w:tcPr>
            <w:tcW w:w="2520" w:type="dxa"/>
            <w:vMerge w:val="restart"/>
            <w:shd w:val="clear" w:color="auto" w:fill="E7E6E6" w:themeFill="background2"/>
          </w:tcPr>
          <w:p w14:paraId="6F6574D5" w14:textId="77777777" w:rsidR="001129AB" w:rsidRPr="00C839DC" w:rsidRDefault="001129AB" w:rsidP="001129AB">
            <w:pPr>
              <w:spacing w:after="0"/>
              <w:jc w:val="left"/>
              <w:rPr>
                <w:rFonts w:cs="Calibri"/>
                <w:b/>
                <w:bCs/>
                <w:szCs w:val="20"/>
              </w:rPr>
            </w:pPr>
            <w:r w:rsidRPr="00C839DC">
              <w:rPr>
                <w:rFonts w:cs="Calibri"/>
                <w:b/>
                <w:bCs/>
                <w:szCs w:val="20"/>
              </w:rPr>
              <w:t>Project Objective:</w:t>
            </w:r>
          </w:p>
          <w:p w14:paraId="1A571DE4" w14:textId="224004A5" w:rsidR="001129AB" w:rsidRPr="00C839DC" w:rsidRDefault="001129AB" w:rsidP="001129AB">
            <w:pPr>
              <w:jc w:val="left"/>
              <w:rPr>
                <w:rFonts w:cs="Calibri"/>
                <w:b/>
                <w:bCs/>
                <w:szCs w:val="20"/>
              </w:rPr>
            </w:pPr>
            <w:r w:rsidRPr="00C839DC">
              <w:rPr>
                <w:rFonts w:eastAsia="Times New Roman" w:cs="Calibri"/>
                <w:color w:val="000000"/>
                <w:szCs w:val="20"/>
              </w:rPr>
              <w:t>Supporting access to clean energy by increasing the financial viability, and promoting scaled-up commercial investment, in low</w:t>
            </w:r>
            <w:r w:rsidRPr="00C839DC">
              <w:rPr>
                <w:rFonts w:eastAsia="Times New Roman" w:cs="Calibri"/>
                <w:color w:val="000000"/>
                <w:szCs w:val="20"/>
              </w:rPr>
              <w:noBreakHyphen/>
              <w:t>carbon mini</w:t>
            </w:r>
            <w:r w:rsidRPr="00C839DC">
              <w:rPr>
                <w:rFonts w:eastAsia="Times New Roman" w:cs="Calibri"/>
                <w:color w:val="000000"/>
                <w:szCs w:val="20"/>
              </w:rPr>
              <w:noBreakHyphen/>
              <w:t>grids in Djibouti, with a focus on cost</w:t>
            </w:r>
            <w:r w:rsidRPr="00C839DC">
              <w:rPr>
                <w:rFonts w:eastAsia="Times New Roman" w:cs="Calibri"/>
                <w:color w:val="000000"/>
                <w:szCs w:val="20"/>
              </w:rPr>
              <w:noBreakHyphen/>
              <w:t>reduction levers and innovative business models.</w:t>
            </w:r>
          </w:p>
        </w:tc>
        <w:tc>
          <w:tcPr>
            <w:tcW w:w="4320" w:type="dxa"/>
          </w:tcPr>
          <w:p w14:paraId="0B5AE1BD" w14:textId="7DEFC43D" w:rsidR="001129AB" w:rsidRPr="00C839DC" w:rsidRDefault="001129AB" w:rsidP="001129AB">
            <w:pPr>
              <w:spacing w:after="0"/>
              <w:jc w:val="left"/>
              <w:rPr>
                <w:rFonts w:cs="Calibri"/>
                <w:bCs/>
                <w:szCs w:val="20"/>
                <w:u w:val="single"/>
              </w:rPr>
            </w:pPr>
            <w:r w:rsidRPr="00C839DC">
              <w:rPr>
                <w:rFonts w:cs="Calibri"/>
                <w:bCs/>
                <w:i/>
                <w:iCs/>
                <w:szCs w:val="20"/>
                <w:u w:val="single"/>
              </w:rPr>
              <w:t>Indicator 1</w:t>
            </w:r>
            <w:r w:rsidRPr="00C839DC">
              <w:rPr>
                <w:rFonts w:cs="Calibri"/>
                <w:bCs/>
                <w:szCs w:val="20"/>
                <w:u w:val="single"/>
              </w:rPr>
              <w:t xml:space="preserve">: </w:t>
            </w:r>
            <w:r w:rsidRPr="00C839DC">
              <w:rPr>
                <w:rFonts w:cs="Calibri"/>
                <w:bCs/>
                <w:i/>
                <w:iCs/>
                <w:szCs w:val="20"/>
                <w:u w:val="single"/>
              </w:rPr>
              <w:t>GEF Core indicator 6</w:t>
            </w:r>
          </w:p>
          <w:p w14:paraId="11831147" w14:textId="72484CBF" w:rsidR="001129AB" w:rsidRPr="00C839DC" w:rsidRDefault="00897C6F" w:rsidP="001129AB">
            <w:pPr>
              <w:jc w:val="left"/>
              <w:rPr>
                <w:rFonts w:cs="Calibri"/>
                <w:bCs/>
                <w:szCs w:val="20"/>
              </w:rPr>
            </w:pPr>
            <w:r w:rsidRPr="00C839DC">
              <w:rPr>
                <w:rFonts w:cstheme="minorHAnsi"/>
                <w:sz w:val="18"/>
                <w:szCs w:val="18"/>
              </w:rPr>
              <w:t xml:space="preserve">Greenhouse gas </w:t>
            </w:r>
            <w:r w:rsidR="001129AB" w:rsidRPr="00C839DC">
              <w:rPr>
                <w:rFonts w:cs="Calibri"/>
                <w:bCs/>
                <w:szCs w:val="20"/>
              </w:rPr>
              <w:t>emissions mitigated (metric tons of carbon dioxide equivalent; tCO</w:t>
            </w:r>
            <w:r w:rsidR="001129AB" w:rsidRPr="00C839DC">
              <w:rPr>
                <w:rFonts w:cs="Calibri"/>
                <w:bCs/>
                <w:szCs w:val="20"/>
                <w:vertAlign w:val="subscript"/>
              </w:rPr>
              <w:t>2</w:t>
            </w:r>
            <w:r w:rsidR="001129AB" w:rsidRPr="00C839DC">
              <w:rPr>
                <w:rFonts w:cs="Calibri"/>
                <w:bCs/>
                <w:szCs w:val="20"/>
              </w:rPr>
              <w:t>e)</w:t>
            </w:r>
          </w:p>
        </w:tc>
        <w:tc>
          <w:tcPr>
            <w:tcW w:w="1890" w:type="dxa"/>
            <w:shd w:val="clear" w:color="auto" w:fill="auto"/>
          </w:tcPr>
          <w:p w14:paraId="6C3A98B9" w14:textId="3C02A72E" w:rsidR="001129AB" w:rsidRPr="00C839DC" w:rsidRDefault="001129AB" w:rsidP="001129AB">
            <w:pPr>
              <w:jc w:val="left"/>
              <w:rPr>
                <w:rFonts w:cs="Calibri"/>
                <w:bCs/>
                <w:iCs/>
                <w:szCs w:val="20"/>
              </w:rPr>
            </w:pPr>
            <w:r w:rsidRPr="00C839DC">
              <w:rPr>
                <w:rFonts w:cs="Calibri"/>
                <w:bCs/>
                <w:iCs/>
                <w:szCs w:val="20"/>
              </w:rPr>
              <w:t>Zero, since the project has not yet started</w:t>
            </w:r>
          </w:p>
        </w:tc>
        <w:tc>
          <w:tcPr>
            <w:tcW w:w="2790" w:type="dxa"/>
          </w:tcPr>
          <w:p w14:paraId="1F01D96F" w14:textId="0A5B297D" w:rsidR="001129AB" w:rsidRPr="00C839DC" w:rsidRDefault="001129AB" w:rsidP="001129AB">
            <w:pPr>
              <w:jc w:val="left"/>
              <w:rPr>
                <w:rFonts w:cs="Calibri"/>
                <w:bCs/>
                <w:iCs/>
                <w:szCs w:val="20"/>
              </w:rPr>
            </w:pPr>
            <w:r w:rsidRPr="00C839DC">
              <w:rPr>
                <w:rFonts w:cs="Calibri"/>
                <w:bCs/>
                <w:iCs/>
                <w:szCs w:val="20"/>
              </w:rPr>
              <w:t>Zero, since the pilot project is not yet commissioned</w:t>
            </w:r>
          </w:p>
        </w:tc>
        <w:tc>
          <w:tcPr>
            <w:tcW w:w="3510" w:type="dxa"/>
          </w:tcPr>
          <w:p w14:paraId="5C040564" w14:textId="77777777" w:rsidR="007C2876" w:rsidRPr="00C839DC" w:rsidRDefault="007C2876" w:rsidP="007C2876">
            <w:pPr>
              <w:spacing w:after="0"/>
              <w:rPr>
                <w:rFonts w:cs="Calibri"/>
                <w:bCs/>
                <w:iCs/>
                <w:szCs w:val="20"/>
              </w:rPr>
            </w:pPr>
            <w:r w:rsidRPr="00C839DC">
              <w:rPr>
                <w:rFonts w:cs="Calibri"/>
                <w:bCs/>
                <w:iCs/>
                <w:szCs w:val="20"/>
              </w:rPr>
              <w:t>Direct: 39,717 tCO</w:t>
            </w:r>
            <w:r w:rsidRPr="00C839DC">
              <w:rPr>
                <w:rFonts w:cs="Calibri"/>
                <w:bCs/>
                <w:iCs/>
                <w:szCs w:val="20"/>
                <w:vertAlign w:val="subscript"/>
              </w:rPr>
              <w:t>2</w:t>
            </w:r>
            <w:r w:rsidRPr="00C839DC">
              <w:rPr>
                <w:rFonts w:cs="Calibri"/>
                <w:bCs/>
                <w:iCs/>
                <w:szCs w:val="20"/>
              </w:rPr>
              <w:t>e</w:t>
            </w:r>
          </w:p>
          <w:p w14:paraId="6FEB202C" w14:textId="214FADC3" w:rsidR="001129AB" w:rsidRPr="00C839DC" w:rsidRDefault="007C2876" w:rsidP="007C2876">
            <w:pPr>
              <w:jc w:val="left"/>
              <w:rPr>
                <w:rFonts w:cs="Calibri"/>
                <w:bCs/>
                <w:iCs/>
                <w:szCs w:val="20"/>
              </w:rPr>
            </w:pPr>
            <w:r w:rsidRPr="00C839DC">
              <w:rPr>
                <w:rFonts w:cs="Calibri"/>
                <w:bCs/>
                <w:iCs/>
                <w:szCs w:val="20"/>
              </w:rPr>
              <w:t>Indirect: 36,000 tCO</w:t>
            </w:r>
            <w:r w:rsidRPr="00C839DC">
              <w:rPr>
                <w:rFonts w:cs="Calibri"/>
                <w:bCs/>
                <w:iCs/>
                <w:szCs w:val="20"/>
                <w:vertAlign w:val="subscript"/>
              </w:rPr>
              <w:t>2</w:t>
            </w:r>
            <w:r w:rsidRPr="00C839DC">
              <w:rPr>
                <w:rFonts w:cs="Calibri"/>
                <w:bCs/>
                <w:iCs/>
                <w:szCs w:val="20"/>
              </w:rPr>
              <w:t>e (90% of the total estimation for this project)</w:t>
            </w:r>
          </w:p>
        </w:tc>
      </w:tr>
      <w:tr w:rsidR="001129AB" w:rsidRPr="00C839DC" w14:paraId="07EE1E03" w14:textId="77777777" w:rsidTr="003B3F30">
        <w:trPr>
          <w:cantSplit/>
          <w:trHeight w:val="602"/>
        </w:trPr>
        <w:tc>
          <w:tcPr>
            <w:tcW w:w="2520" w:type="dxa"/>
            <w:vMerge/>
            <w:shd w:val="clear" w:color="auto" w:fill="E7E6E6" w:themeFill="background2"/>
          </w:tcPr>
          <w:p w14:paraId="664F3D02" w14:textId="77777777" w:rsidR="001129AB" w:rsidRPr="00C839DC" w:rsidRDefault="001129AB" w:rsidP="001129AB">
            <w:pPr>
              <w:jc w:val="left"/>
              <w:rPr>
                <w:rFonts w:cs="Calibri"/>
                <w:b/>
                <w:bCs/>
                <w:szCs w:val="20"/>
              </w:rPr>
            </w:pPr>
          </w:p>
        </w:tc>
        <w:tc>
          <w:tcPr>
            <w:tcW w:w="4320" w:type="dxa"/>
          </w:tcPr>
          <w:p w14:paraId="18A9B59C" w14:textId="5AB52D80" w:rsidR="001129AB" w:rsidRPr="00C839DC" w:rsidRDefault="001129AB" w:rsidP="001129AB">
            <w:pPr>
              <w:spacing w:after="0"/>
              <w:jc w:val="left"/>
              <w:rPr>
                <w:rFonts w:cs="Calibri"/>
                <w:bCs/>
                <w:szCs w:val="20"/>
              </w:rPr>
            </w:pPr>
            <w:r w:rsidRPr="00C839DC">
              <w:rPr>
                <w:rFonts w:cs="Calibri"/>
                <w:bCs/>
                <w:i/>
                <w:iCs/>
                <w:szCs w:val="20"/>
                <w:u w:val="single"/>
              </w:rPr>
              <w:t>Indicator 2: GEF Core indicator 6.4</w:t>
            </w:r>
          </w:p>
          <w:p w14:paraId="08E45F61" w14:textId="65F5E178" w:rsidR="001129AB" w:rsidRPr="00C839DC" w:rsidRDefault="0057415B" w:rsidP="001129AB">
            <w:pPr>
              <w:spacing w:after="0"/>
              <w:jc w:val="left"/>
              <w:rPr>
                <w:rFonts w:cs="Calibri"/>
                <w:b/>
                <w:bCs/>
                <w:i/>
                <w:iCs/>
                <w:szCs w:val="20"/>
                <w:u w:val="single"/>
              </w:rPr>
            </w:pPr>
            <w:r w:rsidRPr="00C839DC">
              <w:rPr>
                <w:rFonts w:cs="Calibri"/>
                <w:bCs/>
                <w:szCs w:val="20"/>
              </w:rPr>
              <w:t>Increase in installed solar PV capacity (MW) and battery storage (MWh)</w:t>
            </w:r>
          </w:p>
        </w:tc>
        <w:tc>
          <w:tcPr>
            <w:tcW w:w="1890" w:type="dxa"/>
            <w:shd w:val="clear" w:color="auto" w:fill="auto"/>
          </w:tcPr>
          <w:p w14:paraId="3C2BC40F" w14:textId="051FC351" w:rsidR="001129AB" w:rsidRPr="00C839DC" w:rsidRDefault="001129AB" w:rsidP="001129AB">
            <w:pPr>
              <w:jc w:val="left"/>
              <w:rPr>
                <w:rFonts w:cs="Calibri"/>
                <w:bCs/>
                <w:iCs/>
                <w:szCs w:val="20"/>
              </w:rPr>
            </w:pPr>
            <w:r w:rsidRPr="00C839DC">
              <w:rPr>
                <w:rFonts w:cs="Calibri"/>
                <w:bCs/>
                <w:iCs/>
                <w:szCs w:val="20"/>
              </w:rPr>
              <w:t>Zero, since the project has not yet started</w:t>
            </w:r>
          </w:p>
        </w:tc>
        <w:tc>
          <w:tcPr>
            <w:tcW w:w="2790" w:type="dxa"/>
          </w:tcPr>
          <w:p w14:paraId="760D59A6" w14:textId="2E94AEBA" w:rsidR="001129AB" w:rsidRPr="00C839DC" w:rsidRDefault="001129AB" w:rsidP="001129AB">
            <w:pPr>
              <w:jc w:val="left"/>
              <w:rPr>
                <w:rFonts w:cs="Calibri"/>
                <w:bCs/>
                <w:iCs/>
                <w:szCs w:val="20"/>
              </w:rPr>
            </w:pPr>
            <w:r w:rsidRPr="00C839DC">
              <w:rPr>
                <w:rFonts w:cs="Calibri"/>
                <w:bCs/>
                <w:iCs/>
                <w:szCs w:val="20"/>
              </w:rPr>
              <w:t>Zero, since the pilot project is not yet commissioned.</w:t>
            </w:r>
          </w:p>
        </w:tc>
        <w:tc>
          <w:tcPr>
            <w:tcW w:w="3510" w:type="dxa"/>
          </w:tcPr>
          <w:p w14:paraId="1941F7EE" w14:textId="77777777" w:rsidR="00842C38" w:rsidRPr="00C839DC" w:rsidRDefault="00842C38" w:rsidP="00842C38">
            <w:pPr>
              <w:spacing w:after="0"/>
              <w:rPr>
                <w:rFonts w:cs="Calibri"/>
                <w:bCs/>
                <w:iCs/>
                <w:szCs w:val="20"/>
              </w:rPr>
            </w:pPr>
            <w:r w:rsidRPr="00C839DC">
              <w:rPr>
                <w:rFonts w:cs="Calibri"/>
                <w:bCs/>
                <w:iCs/>
                <w:szCs w:val="20"/>
              </w:rPr>
              <w:t>0.84 MW (Solar PV capacity)</w:t>
            </w:r>
          </w:p>
          <w:p w14:paraId="79352C36" w14:textId="24D79C8D" w:rsidR="001129AB" w:rsidRPr="00C839DC" w:rsidRDefault="00842C38" w:rsidP="00842C38">
            <w:pPr>
              <w:spacing w:after="0"/>
              <w:jc w:val="left"/>
              <w:rPr>
                <w:rFonts w:cs="Calibri"/>
                <w:bCs/>
                <w:iCs/>
                <w:szCs w:val="20"/>
              </w:rPr>
            </w:pPr>
            <w:r w:rsidRPr="00C839DC">
              <w:rPr>
                <w:rFonts w:cs="Calibri"/>
                <w:bCs/>
                <w:iCs/>
                <w:szCs w:val="20"/>
              </w:rPr>
              <w:t>2.042 MWh (Battery storage)</w:t>
            </w:r>
          </w:p>
        </w:tc>
      </w:tr>
      <w:tr w:rsidR="001129AB" w:rsidRPr="00C839DC" w14:paraId="26E44F02" w14:textId="77777777" w:rsidTr="003B3F30">
        <w:trPr>
          <w:cantSplit/>
          <w:trHeight w:val="602"/>
        </w:trPr>
        <w:tc>
          <w:tcPr>
            <w:tcW w:w="2520" w:type="dxa"/>
            <w:vMerge/>
            <w:shd w:val="clear" w:color="auto" w:fill="E7E6E6" w:themeFill="background2"/>
          </w:tcPr>
          <w:p w14:paraId="00DE29BF" w14:textId="77777777" w:rsidR="001129AB" w:rsidRPr="00C839DC" w:rsidRDefault="001129AB" w:rsidP="001129AB">
            <w:pPr>
              <w:jc w:val="left"/>
              <w:rPr>
                <w:rFonts w:cs="Calibri"/>
                <w:b/>
                <w:bCs/>
                <w:szCs w:val="20"/>
              </w:rPr>
            </w:pPr>
          </w:p>
        </w:tc>
        <w:tc>
          <w:tcPr>
            <w:tcW w:w="4320" w:type="dxa"/>
          </w:tcPr>
          <w:p w14:paraId="5CA5FF2D" w14:textId="409C13B7" w:rsidR="001129AB" w:rsidRPr="00C839DC" w:rsidRDefault="001129AB" w:rsidP="001129AB">
            <w:pPr>
              <w:spacing w:after="0"/>
              <w:jc w:val="left"/>
              <w:rPr>
                <w:rFonts w:cs="Calibri"/>
                <w:bCs/>
                <w:szCs w:val="20"/>
              </w:rPr>
            </w:pPr>
            <w:r w:rsidRPr="00C839DC">
              <w:rPr>
                <w:rFonts w:cs="Calibri"/>
                <w:bCs/>
                <w:i/>
                <w:iCs/>
                <w:szCs w:val="20"/>
                <w:u w:val="single"/>
              </w:rPr>
              <w:t>Indicator 3: GEF Core indicator 11</w:t>
            </w:r>
          </w:p>
          <w:p w14:paraId="6B84EC78" w14:textId="77777777" w:rsidR="00084EA0" w:rsidRPr="00C839DC" w:rsidRDefault="00084EA0" w:rsidP="00084EA0">
            <w:pPr>
              <w:spacing w:after="0"/>
              <w:rPr>
                <w:rFonts w:cs="Calibri"/>
                <w:bCs/>
                <w:szCs w:val="20"/>
              </w:rPr>
            </w:pPr>
            <w:r w:rsidRPr="00C839DC">
              <w:rPr>
                <w:rFonts w:cs="Calibri"/>
                <w:bCs/>
                <w:szCs w:val="20"/>
              </w:rPr>
              <w:t xml:space="preserve">Number of direct beneficiaries disaggregated by gender (and customer segment) as co-benefit of GEF investment </w:t>
            </w:r>
          </w:p>
          <w:p w14:paraId="6570B971" w14:textId="77777777" w:rsidR="00084EA0" w:rsidRPr="00C839DC" w:rsidRDefault="00084EA0" w:rsidP="00084EA0">
            <w:pPr>
              <w:spacing w:after="0"/>
              <w:rPr>
                <w:rFonts w:cs="Calibri"/>
                <w:bCs/>
                <w:szCs w:val="20"/>
              </w:rPr>
            </w:pPr>
          </w:p>
          <w:p w14:paraId="65F434F0" w14:textId="30871C03" w:rsidR="001129AB" w:rsidRPr="00C839DC" w:rsidRDefault="00084EA0" w:rsidP="00084EA0">
            <w:pPr>
              <w:spacing w:after="0"/>
              <w:jc w:val="left"/>
              <w:rPr>
                <w:rFonts w:cs="Calibri"/>
                <w:bCs/>
                <w:i/>
                <w:iCs/>
                <w:szCs w:val="20"/>
                <w:u w:val="single"/>
              </w:rPr>
            </w:pPr>
            <w:r w:rsidRPr="00C839DC">
              <w:rPr>
                <w:rFonts w:cs="Calibri"/>
                <w:bCs/>
                <w:szCs w:val="20"/>
              </w:rPr>
              <w:t>Units of measure:  number of people; number of connections disaggregated by customer segment</w:t>
            </w:r>
          </w:p>
        </w:tc>
        <w:tc>
          <w:tcPr>
            <w:tcW w:w="1890" w:type="dxa"/>
            <w:shd w:val="clear" w:color="auto" w:fill="auto"/>
          </w:tcPr>
          <w:p w14:paraId="649FD000" w14:textId="6B177B88" w:rsidR="001129AB" w:rsidRPr="00C839DC" w:rsidRDefault="001129AB" w:rsidP="001129AB">
            <w:pPr>
              <w:jc w:val="left"/>
              <w:rPr>
                <w:rFonts w:cs="Calibri"/>
                <w:bCs/>
                <w:iCs/>
                <w:szCs w:val="20"/>
              </w:rPr>
            </w:pPr>
            <w:r w:rsidRPr="00C839DC">
              <w:rPr>
                <w:rFonts w:cs="Calibri"/>
                <w:bCs/>
                <w:iCs/>
                <w:szCs w:val="20"/>
              </w:rPr>
              <w:t>Zero, since the project has not yet started</w:t>
            </w:r>
          </w:p>
        </w:tc>
        <w:tc>
          <w:tcPr>
            <w:tcW w:w="2790" w:type="dxa"/>
          </w:tcPr>
          <w:p w14:paraId="61FB7C1F" w14:textId="7EEB036B" w:rsidR="001129AB" w:rsidRPr="00C839DC" w:rsidRDefault="001129AB" w:rsidP="001129AB">
            <w:pPr>
              <w:jc w:val="left"/>
              <w:rPr>
                <w:rFonts w:cs="Calibri"/>
                <w:bCs/>
                <w:iCs/>
                <w:szCs w:val="20"/>
              </w:rPr>
            </w:pPr>
            <w:r w:rsidRPr="00C839DC">
              <w:rPr>
                <w:rFonts w:cs="Calibri"/>
                <w:bCs/>
                <w:iCs/>
                <w:szCs w:val="20"/>
              </w:rPr>
              <w:t xml:space="preserve">Zero, since the pilot project(s) is not yet commissioned </w:t>
            </w:r>
          </w:p>
        </w:tc>
        <w:tc>
          <w:tcPr>
            <w:tcW w:w="3510" w:type="dxa"/>
          </w:tcPr>
          <w:p w14:paraId="7D15C212" w14:textId="77777777" w:rsidR="001770EC" w:rsidRPr="00C839DC" w:rsidRDefault="001770EC" w:rsidP="001770EC">
            <w:pPr>
              <w:spacing w:after="0"/>
              <w:rPr>
                <w:rFonts w:cs="Calibri"/>
                <w:bCs/>
                <w:iCs/>
                <w:szCs w:val="20"/>
              </w:rPr>
            </w:pPr>
            <w:r w:rsidRPr="00C839DC">
              <w:rPr>
                <w:rFonts w:cs="Calibri"/>
                <w:bCs/>
                <w:iCs/>
                <w:szCs w:val="20"/>
              </w:rPr>
              <w:t>8,999 people (Female)</w:t>
            </w:r>
          </w:p>
          <w:p w14:paraId="46C3385B" w14:textId="77777777" w:rsidR="001770EC" w:rsidRPr="00C839DC" w:rsidRDefault="001770EC" w:rsidP="001770EC">
            <w:pPr>
              <w:spacing w:after="0"/>
              <w:rPr>
                <w:rFonts w:cs="Calibri"/>
                <w:bCs/>
                <w:iCs/>
                <w:szCs w:val="20"/>
              </w:rPr>
            </w:pPr>
            <w:r w:rsidRPr="00C839DC">
              <w:rPr>
                <w:rFonts w:cs="Calibri"/>
                <w:bCs/>
                <w:iCs/>
                <w:szCs w:val="20"/>
              </w:rPr>
              <w:t>10,147 people (Male)</w:t>
            </w:r>
          </w:p>
          <w:p w14:paraId="4A55D2CD" w14:textId="77777777" w:rsidR="001770EC" w:rsidRPr="00C839DC" w:rsidRDefault="001770EC" w:rsidP="001770EC">
            <w:pPr>
              <w:spacing w:after="0"/>
              <w:rPr>
                <w:rFonts w:cs="Calibri"/>
                <w:bCs/>
                <w:iCs/>
                <w:szCs w:val="20"/>
              </w:rPr>
            </w:pPr>
            <w:r w:rsidRPr="00C839DC">
              <w:rPr>
                <w:rFonts w:cs="Calibri"/>
                <w:bCs/>
                <w:iCs/>
                <w:szCs w:val="20"/>
              </w:rPr>
              <w:t>19,146 people (Total)</w:t>
            </w:r>
          </w:p>
          <w:p w14:paraId="5984D0D9" w14:textId="77777777" w:rsidR="001770EC" w:rsidRPr="00C839DC" w:rsidRDefault="001770EC" w:rsidP="001770EC">
            <w:pPr>
              <w:spacing w:after="0"/>
              <w:rPr>
                <w:rFonts w:cs="Calibri"/>
                <w:bCs/>
                <w:iCs/>
                <w:szCs w:val="20"/>
              </w:rPr>
            </w:pPr>
          </w:p>
          <w:p w14:paraId="574CEE85" w14:textId="77777777" w:rsidR="001770EC" w:rsidRPr="00C839DC" w:rsidRDefault="001770EC" w:rsidP="001770EC">
            <w:pPr>
              <w:spacing w:after="0"/>
              <w:rPr>
                <w:rFonts w:cs="Calibri"/>
                <w:bCs/>
                <w:iCs/>
                <w:szCs w:val="20"/>
              </w:rPr>
            </w:pPr>
            <w:r w:rsidRPr="00C839DC">
              <w:rPr>
                <w:rFonts w:cs="Calibri"/>
                <w:bCs/>
                <w:iCs/>
                <w:szCs w:val="20"/>
              </w:rPr>
              <w:t>18,500 people (residential)</w:t>
            </w:r>
          </w:p>
          <w:p w14:paraId="3D674E6A" w14:textId="77777777" w:rsidR="001770EC" w:rsidRPr="00C839DC" w:rsidRDefault="001770EC" w:rsidP="001770EC">
            <w:pPr>
              <w:spacing w:after="0"/>
              <w:rPr>
                <w:rFonts w:cs="Calibri"/>
                <w:bCs/>
                <w:iCs/>
                <w:szCs w:val="20"/>
              </w:rPr>
            </w:pPr>
            <w:r w:rsidRPr="00C839DC">
              <w:rPr>
                <w:rFonts w:cs="Calibri"/>
                <w:bCs/>
                <w:iCs/>
                <w:szCs w:val="20"/>
              </w:rPr>
              <w:t>448 people (social)</w:t>
            </w:r>
          </w:p>
          <w:p w14:paraId="3F381A24" w14:textId="77777777" w:rsidR="001770EC" w:rsidRPr="00C839DC" w:rsidRDefault="001770EC" w:rsidP="001770EC">
            <w:pPr>
              <w:spacing w:after="0"/>
              <w:rPr>
                <w:rFonts w:cs="Calibri"/>
                <w:bCs/>
                <w:iCs/>
                <w:szCs w:val="20"/>
              </w:rPr>
            </w:pPr>
            <w:r w:rsidRPr="00C839DC">
              <w:rPr>
                <w:rFonts w:cs="Calibri"/>
                <w:bCs/>
                <w:iCs/>
                <w:szCs w:val="20"/>
              </w:rPr>
              <w:t>198 people (commercial/PUE)</w:t>
            </w:r>
          </w:p>
          <w:p w14:paraId="664FA48D" w14:textId="77777777" w:rsidR="001770EC" w:rsidRPr="00C839DC" w:rsidRDefault="001770EC" w:rsidP="001770EC">
            <w:pPr>
              <w:spacing w:after="0"/>
              <w:rPr>
                <w:rFonts w:cs="Calibri"/>
                <w:bCs/>
                <w:iCs/>
                <w:szCs w:val="20"/>
              </w:rPr>
            </w:pPr>
          </w:p>
          <w:p w14:paraId="1868AE62" w14:textId="77777777" w:rsidR="001770EC" w:rsidRPr="00C839DC" w:rsidRDefault="001770EC" w:rsidP="001770EC">
            <w:pPr>
              <w:spacing w:after="0"/>
              <w:rPr>
                <w:rFonts w:cs="Calibri"/>
                <w:bCs/>
                <w:iCs/>
                <w:szCs w:val="20"/>
              </w:rPr>
            </w:pPr>
            <w:r w:rsidRPr="00C839DC">
              <w:rPr>
                <w:rFonts w:cs="Calibri"/>
                <w:bCs/>
                <w:iCs/>
                <w:szCs w:val="20"/>
              </w:rPr>
              <w:t>3,700 connections (residential)</w:t>
            </w:r>
          </w:p>
          <w:p w14:paraId="02F6B46E" w14:textId="77777777" w:rsidR="001770EC" w:rsidRPr="00C839DC" w:rsidRDefault="001770EC" w:rsidP="001770EC">
            <w:pPr>
              <w:spacing w:after="0"/>
              <w:rPr>
                <w:rFonts w:cs="Calibri"/>
                <w:bCs/>
                <w:iCs/>
                <w:szCs w:val="20"/>
              </w:rPr>
            </w:pPr>
            <w:proofErr w:type="gramStart"/>
            <w:r w:rsidRPr="00C839DC">
              <w:rPr>
                <w:rFonts w:cs="Calibri"/>
                <w:bCs/>
                <w:iCs/>
                <w:szCs w:val="20"/>
              </w:rPr>
              <w:t>112  connections</w:t>
            </w:r>
            <w:proofErr w:type="gramEnd"/>
            <w:r w:rsidRPr="00C839DC">
              <w:rPr>
                <w:rFonts w:cs="Calibri"/>
                <w:bCs/>
                <w:iCs/>
                <w:szCs w:val="20"/>
              </w:rPr>
              <w:t xml:space="preserve"> (social)</w:t>
            </w:r>
          </w:p>
          <w:p w14:paraId="4D7496BC" w14:textId="77777777" w:rsidR="001770EC" w:rsidRPr="00C839DC" w:rsidRDefault="001770EC" w:rsidP="001770EC">
            <w:pPr>
              <w:spacing w:after="0"/>
              <w:rPr>
                <w:rFonts w:cs="Calibri"/>
                <w:bCs/>
                <w:iCs/>
                <w:szCs w:val="20"/>
              </w:rPr>
            </w:pPr>
            <w:r w:rsidRPr="00C839DC">
              <w:rPr>
                <w:rFonts w:cs="Calibri"/>
                <w:bCs/>
                <w:iCs/>
                <w:szCs w:val="20"/>
              </w:rPr>
              <w:t>66 connections (commercial/PUE)</w:t>
            </w:r>
          </w:p>
          <w:p w14:paraId="0CC77BAD" w14:textId="77777777" w:rsidR="001770EC" w:rsidRPr="00C839DC" w:rsidRDefault="001770EC" w:rsidP="001770EC">
            <w:pPr>
              <w:spacing w:after="0"/>
              <w:rPr>
                <w:rFonts w:cs="Calibri"/>
                <w:bCs/>
                <w:iCs/>
                <w:szCs w:val="20"/>
              </w:rPr>
            </w:pPr>
            <w:r w:rsidRPr="00C839DC">
              <w:rPr>
                <w:rFonts w:cs="Calibri"/>
                <w:bCs/>
                <w:iCs/>
                <w:szCs w:val="20"/>
              </w:rPr>
              <w:t>3,878 connections (total</w:t>
            </w:r>
          </w:p>
          <w:p w14:paraId="07D58F3A" w14:textId="2012D492" w:rsidR="00062CA8" w:rsidRPr="00C839DC" w:rsidRDefault="00062CA8" w:rsidP="00062CA8">
            <w:pPr>
              <w:spacing w:after="0"/>
              <w:jc w:val="left"/>
              <w:rPr>
                <w:rFonts w:cs="Calibri"/>
                <w:bCs/>
                <w:iCs/>
                <w:szCs w:val="20"/>
              </w:rPr>
            </w:pPr>
          </w:p>
        </w:tc>
      </w:tr>
      <w:tr w:rsidR="001129AB" w:rsidRPr="00C839DC" w14:paraId="251C2625" w14:textId="77777777" w:rsidTr="003B3F30">
        <w:trPr>
          <w:cantSplit/>
          <w:trHeight w:val="1052"/>
        </w:trPr>
        <w:tc>
          <w:tcPr>
            <w:tcW w:w="2520" w:type="dxa"/>
            <w:vMerge/>
            <w:shd w:val="clear" w:color="auto" w:fill="E7E6E6" w:themeFill="background2"/>
          </w:tcPr>
          <w:p w14:paraId="2CEABE9F" w14:textId="77777777" w:rsidR="001129AB" w:rsidRPr="00C839DC" w:rsidRDefault="001129AB" w:rsidP="001129AB">
            <w:pPr>
              <w:jc w:val="left"/>
              <w:rPr>
                <w:rFonts w:cs="Calibri"/>
                <w:b/>
                <w:bCs/>
                <w:szCs w:val="20"/>
              </w:rPr>
            </w:pPr>
          </w:p>
        </w:tc>
        <w:tc>
          <w:tcPr>
            <w:tcW w:w="4320" w:type="dxa"/>
          </w:tcPr>
          <w:p w14:paraId="3B7266DF" w14:textId="1F9D3ECD" w:rsidR="001129AB" w:rsidRPr="00C839DC" w:rsidRDefault="001129AB" w:rsidP="001129AB">
            <w:pPr>
              <w:spacing w:after="0"/>
              <w:jc w:val="left"/>
              <w:rPr>
                <w:rFonts w:cs="Calibri"/>
                <w:bCs/>
                <w:szCs w:val="20"/>
              </w:rPr>
            </w:pPr>
            <w:r w:rsidRPr="00C839DC">
              <w:rPr>
                <w:rFonts w:cs="Calibri"/>
                <w:bCs/>
                <w:i/>
                <w:iCs/>
                <w:szCs w:val="20"/>
                <w:u w:val="single"/>
              </w:rPr>
              <w:t xml:space="preserve">Indicator 4: </w:t>
            </w:r>
            <w:r w:rsidRPr="00C839DC">
              <w:rPr>
                <w:rFonts w:cs="Calibri"/>
                <w:bCs/>
                <w:szCs w:val="20"/>
              </w:rPr>
              <w:t>Number of local residents trained in different aspects of mini</w:t>
            </w:r>
            <w:r w:rsidRPr="00C839DC">
              <w:rPr>
                <w:rFonts w:cs="Calibri"/>
                <w:bCs/>
                <w:szCs w:val="20"/>
              </w:rPr>
              <w:noBreakHyphen/>
              <w:t>grid development and operation (e.g. sales, distribution, operations, management) disaggregated by gender</w:t>
            </w:r>
            <w:r w:rsidR="00324A2B" w:rsidRPr="00C839DC">
              <w:rPr>
                <w:rFonts w:cs="Calibri"/>
                <w:bCs/>
                <w:szCs w:val="20"/>
              </w:rPr>
              <w:t xml:space="preserve"> (number of people)</w:t>
            </w:r>
          </w:p>
        </w:tc>
        <w:tc>
          <w:tcPr>
            <w:tcW w:w="1890" w:type="dxa"/>
            <w:shd w:val="clear" w:color="auto" w:fill="auto"/>
          </w:tcPr>
          <w:p w14:paraId="2EE14AFC" w14:textId="3C8AF581" w:rsidR="001129AB" w:rsidRPr="00C839DC" w:rsidRDefault="001129AB" w:rsidP="001129AB">
            <w:pPr>
              <w:jc w:val="left"/>
              <w:rPr>
                <w:rFonts w:cs="Calibri"/>
                <w:bCs/>
                <w:iCs/>
                <w:szCs w:val="20"/>
              </w:rPr>
            </w:pPr>
            <w:r w:rsidRPr="00C839DC">
              <w:rPr>
                <w:rFonts w:cs="Calibri"/>
                <w:bCs/>
                <w:iCs/>
                <w:szCs w:val="20"/>
              </w:rPr>
              <w:t>Zero, since the project has not yet started</w:t>
            </w:r>
          </w:p>
        </w:tc>
        <w:tc>
          <w:tcPr>
            <w:tcW w:w="2790" w:type="dxa"/>
          </w:tcPr>
          <w:p w14:paraId="6CB4F07D" w14:textId="16B6030B" w:rsidR="00324A2B" w:rsidRPr="00C839DC" w:rsidRDefault="00324A2B" w:rsidP="00324A2B">
            <w:pPr>
              <w:spacing w:after="0"/>
              <w:jc w:val="left"/>
              <w:rPr>
                <w:rFonts w:cs="Calibri"/>
                <w:bCs/>
                <w:iCs/>
                <w:szCs w:val="20"/>
              </w:rPr>
            </w:pPr>
            <w:r w:rsidRPr="00C839DC">
              <w:rPr>
                <w:rFonts w:cs="Calibri"/>
                <w:bCs/>
                <w:iCs/>
                <w:szCs w:val="20"/>
              </w:rPr>
              <w:t>5 people (Female)</w:t>
            </w:r>
          </w:p>
          <w:p w14:paraId="747ADCD9" w14:textId="53C1E3B9" w:rsidR="00324A2B" w:rsidRPr="00C839DC" w:rsidRDefault="00324A2B" w:rsidP="00324A2B">
            <w:pPr>
              <w:spacing w:after="0"/>
              <w:jc w:val="left"/>
              <w:rPr>
                <w:rFonts w:cs="Calibri"/>
                <w:bCs/>
                <w:iCs/>
                <w:szCs w:val="20"/>
              </w:rPr>
            </w:pPr>
            <w:r w:rsidRPr="00C839DC">
              <w:rPr>
                <w:rFonts w:cs="Calibri"/>
                <w:bCs/>
                <w:iCs/>
                <w:szCs w:val="20"/>
              </w:rPr>
              <w:t>5 people (Male)</w:t>
            </w:r>
          </w:p>
          <w:p w14:paraId="28777156" w14:textId="27E4264A" w:rsidR="00324A2B" w:rsidRPr="00C839DC" w:rsidRDefault="00324A2B" w:rsidP="00324A2B">
            <w:pPr>
              <w:spacing w:after="0"/>
              <w:jc w:val="left"/>
              <w:rPr>
                <w:rFonts w:cs="Calibri"/>
                <w:bCs/>
                <w:iCs/>
                <w:szCs w:val="20"/>
              </w:rPr>
            </w:pPr>
            <w:r w:rsidRPr="00C839DC">
              <w:rPr>
                <w:rFonts w:cs="Calibri"/>
                <w:bCs/>
                <w:iCs/>
                <w:szCs w:val="20"/>
              </w:rPr>
              <w:t>10 people (Total)</w:t>
            </w:r>
          </w:p>
          <w:p w14:paraId="70AF4491" w14:textId="1B9B8849" w:rsidR="00324A2B" w:rsidRPr="00C839DC" w:rsidRDefault="00324A2B" w:rsidP="001129AB">
            <w:pPr>
              <w:spacing w:after="0"/>
              <w:jc w:val="left"/>
              <w:rPr>
                <w:rFonts w:cs="Calibri"/>
                <w:bCs/>
                <w:iCs/>
                <w:szCs w:val="20"/>
              </w:rPr>
            </w:pPr>
          </w:p>
        </w:tc>
        <w:tc>
          <w:tcPr>
            <w:tcW w:w="3510" w:type="dxa"/>
          </w:tcPr>
          <w:p w14:paraId="78D0C898" w14:textId="2795E0DD" w:rsidR="00324A2B" w:rsidRPr="00C839DC" w:rsidRDefault="00324A2B" w:rsidP="00324A2B">
            <w:pPr>
              <w:spacing w:after="0"/>
              <w:jc w:val="left"/>
              <w:rPr>
                <w:rFonts w:cs="Calibri"/>
                <w:bCs/>
                <w:iCs/>
                <w:szCs w:val="20"/>
              </w:rPr>
            </w:pPr>
            <w:r w:rsidRPr="00C839DC">
              <w:rPr>
                <w:rFonts w:cs="Calibri"/>
                <w:bCs/>
                <w:iCs/>
                <w:szCs w:val="20"/>
              </w:rPr>
              <w:t>10 people (Female)</w:t>
            </w:r>
          </w:p>
          <w:p w14:paraId="7CAC6CF2" w14:textId="64A2F563" w:rsidR="00324A2B" w:rsidRPr="00C839DC" w:rsidRDefault="00324A2B" w:rsidP="00324A2B">
            <w:pPr>
              <w:spacing w:after="0"/>
              <w:jc w:val="left"/>
              <w:rPr>
                <w:rFonts w:cs="Calibri"/>
                <w:bCs/>
                <w:iCs/>
                <w:szCs w:val="20"/>
              </w:rPr>
            </w:pPr>
            <w:r w:rsidRPr="00C839DC">
              <w:rPr>
                <w:rFonts w:cs="Calibri"/>
                <w:bCs/>
                <w:iCs/>
                <w:szCs w:val="20"/>
              </w:rPr>
              <w:t>10 people (Male)</w:t>
            </w:r>
          </w:p>
          <w:p w14:paraId="7DDC7852" w14:textId="2EA5B965" w:rsidR="00324A2B" w:rsidRPr="00C839DC" w:rsidRDefault="00324A2B" w:rsidP="00324A2B">
            <w:pPr>
              <w:spacing w:after="0"/>
              <w:jc w:val="left"/>
              <w:rPr>
                <w:rFonts w:cs="Calibri"/>
                <w:bCs/>
                <w:iCs/>
                <w:szCs w:val="20"/>
              </w:rPr>
            </w:pPr>
            <w:r w:rsidRPr="00C839DC">
              <w:rPr>
                <w:rFonts w:cs="Calibri"/>
                <w:bCs/>
                <w:iCs/>
                <w:szCs w:val="20"/>
              </w:rPr>
              <w:t>20 people (Total)</w:t>
            </w:r>
          </w:p>
          <w:p w14:paraId="1AEA2F10" w14:textId="29E3DA74" w:rsidR="001129AB" w:rsidRPr="00C839DC" w:rsidRDefault="001129AB" w:rsidP="001129AB">
            <w:pPr>
              <w:jc w:val="left"/>
              <w:rPr>
                <w:rFonts w:cs="Calibri"/>
                <w:bCs/>
                <w:iCs/>
                <w:szCs w:val="20"/>
              </w:rPr>
            </w:pPr>
          </w:p>
        </w:tc>
      </w:tr>
      <w:tr w:rsidR="001129AB" w:rsidRPr="00C839DC" w14:paraId="7CE0386A" w14:textId="77777777" w:rsidTr="7A07F90E">
        <w:trPr>
          <w:cantSplit/>
          <w:trHeight w:val="360"/>
        </w:trPr>
        <w:tc>
          <w:tcPr>
            <w:tcW w:w="2520" w:type="dxa"/>
            <w:shd w:val="clear" w:color="auto" w:fill="E7E6E6" w:themeFill="background2"/>
          </w:tcPr>
          <w:p w14:paraId="43F02F29" w14:textId="77777777" w:rsidR="001129AB" w:rsidRPr="00C839DC" w:rsidRDefault="001129AB" w:rsidP="001129AB">
            <w:pPr>
              <w:jc w:val="left"/>
              <w:rPr>
                <w:rFonts w:cs="Calibri"/>
                <w:b/>
                <w:bCs/>
                <w:i/>
                <w:szCs w:val="20"/>
              </w:rPr>
            </w:pPr>
            <w:r w:rsidRPr="00C839DC">
              <w:rPr>
                <w:rFonts w:cs="Calibri"/>
                <w:b/>
                <w:bCs/>
                <w:szCs w:val="20"/>
              </w:rPr>
              <w:t>Project component 1</w:t>
            </w:r>
          </w:p>
        </w:tc>
        <w:tc>
          <w:tcPr>
            <w:tcW w:w="12510" w:type="dxa"/>
            <w:gridSpan w:val="4"/>
            <w:shd w:val="clear" w:color="auto" w:fill="E7E6E6" w:themeFill="background2"/>
          </w:tcPr>
          <w:p w14:paraId="704E09F0" w14:textId="505EFF3A" w:rsidR="001129AB" w:rsidRPr="00C839DC" w:rsidRDefault="001129AB" w:rsidP="001129AB">
            <w:pPr>
              <w:jc w:val="left"/>
              <w:rPr>
                <w:b/>
                <w:bCs/>
                <w:i/>
                <w:szCs w:val="20"/>
              </w:rPr>
            </w:pPr>
            <w:r w:rsidRPr="00C839DC">
              <w:rPr>
                <w:b/>
                <w:bCs/>
                <w:szCs w:val="20"/>
              </w:rPr>
              <w:t>Policy and Regulation</w:t>
            </w:r>
          </w:p>
        </w:tc>
      </w:tr>
      <w:tr w:rsidR="001129AB" w:rsidRPr="00C839DC" w14:paraId="3548F3E7" w14:textId="77777777" w:rsidTr="7A07F90E">
        <w:trPr>
          <w:cantSplit/>
          <w:trHeight w:val="521"/>
        </w:trPr>
        <w:tc>
          <w:tcPr>
            <w:tcW w:w="2520" w:type="dxa"/>
            <w:vMerge w:val="restart"/>
            <w:shd w:val="clear" w:color="auto" w:fill="D9D9D9" w:themeFill="background1" w:themeFillShade="D9"/>
          </w:tcPr>
          <w:p w14:paraId="4287FA31" w14:textId="77777777" w:rsidR="001129AB" w:rsidRPr="00C839DC" w:rsidRDefault="001129AB" w:rsidP="001129AB">
            <w:pPr>
              <w:spacing w:after="0"/>
              <w:jc w:val="left"/>
              <w:rPr>
                <w:rFonts w:cs="Calibri"/>
                <w:b/>
                <w:bCs/>
                <w:szCs w:val="20"/>
              </w:rPr>
            </w:pPr>
            <w:r w:rsidRPr="00C839DC">
              <w:rPr>
                <w:rFonts w:cs="Calibri"/>
                <w:b/>
                <w:bCs/>
                <w:szCs w:val="20"/>
              </w:rPr>
              <w:t>Outcome 1</w:t>
            </w:r>
          </w:p>
          <w:p w14:paraId="1C879F01" w14:textId="759614F2" w:rsidR="001129AB" w:rsidRPr="00C839DC" w:rsidRDefault="001129AB" w:rsidP="001129AB">
            <w:pPr>
              <w:jc w:val="left"/>
              <w:rPr>
                <w:rFonts w:cs="Calibri"/>
                <w:iCs/>
                <w:szCs w:val="20"/>
              </w:rPr>
            </w:pPr>
            <w:r w:rsidRPr="00C839DC">
              <w:rPr>
                <w:rFonts w:cs="Calibri"/>
                <w:iCs/>
                <w:szCs w:val="20"/>
              </w:rPr>
              <w:t>Stakeholder ownership in a national mini-grid delivery model is advanced, and appropriate policies and regulations are adopted to facilitate investment in low-carbon mini-grids.</w:t>
            </w:r>
          </w:p>
        </w:tc>
        <w:tc>
          <w:tcPr>
            <w:tcW w:w="4320" w:type="dxa"/>
            <w:shd w:val="clear" w:color="auto" w:fill="FFFFFF" w:themeFill="background1"/>
          </w:tcPr>
          <w:p w14:paraId="19EBA276" w14:textId="0716A19B" w:rsidR="001129AB" w:rsidRPr="00C839DC" w:rsidRDefault="009C776B" w:rsidP="001129AB">
            <w:pPr>
              <w:jc w:val="left"/>
              <w:rPr>
                <w:rFonts w:cs="Calibri"/>
                <w:bCs/>
                <w:iCs/>
                <w:szCs w:val="20"/>
              </w:rPr>
            </w:pPr>
            <w:r w:rsidRPr="00C839DC">
              <w:rPr>
                <w:rFonts w:cs="Calibri"/>
                <w:bCs/>
                <w:i/>
                <w:szCs w:val="20"/>
                <w:u w:val="single"/>
              </w:rPr>
              <w:t>Indicator 5:</w:t>
            </w:r>
            <w:r w:rsidR="008713EE" w:rsidRPr="00C839DC">
              <w:rPr>
                <w:rFonts w:cs="Calibri"/>
                <w:bCs/>
                <w:i/>
                <w:szCs w:val="20"/>
              </w:rPr>
              <w:t xml:space="preserve"> </w:t>
            </w:r>
            <w:r w:rsidR="008713EE" w:rsidRPr="00C839DC">
              <w:rPr>
                <w:rFonts w:cs="Calibri"/>
                <w:bCs/>
                <w:iCs/>
                <w:szCs w:val="20"/>
              </w:rPr>
              <w:t>A minigrid delivery model to enable minigrid development is endorsed/adopted by the national government through a consultative process involving key stakeholders (e.g. relevant ministries, local authorities, rural populations, private sector, media, etc.)</w:t>
            </w:r>
          </w:p>
        </w:tc>
        <w:tc>
          <w:tcPr>
            <w:tcW w:w="1890" w:type="dxa"/>
            <w:shd w:val="clear" w:color="auto" w:fill="FFFFFF" w:themeFill="background1"/>
          </w:tcPr>
          <w:p w14:paraId="7FC44C13" w14:textId="1474642F" w:rsidR="001129AB" w:rsidRPr="00C839DC" w:rsidRDefault="00A3410E" w:rsidP="001129AB">
            <w:pPr>
              <w:jc w:val="left"/>
              <w:rPr>
                <w:rFonts w:cs="Calibri"/>
                <w:bCs/>
                <w:iCs/>
                <w:szCs w:val="20"/>
              </w:rPr>
            </w:pPr>
            <w:r w:rsidRPr="00C839DC">
              <w:rPr>
                <w:rFonts w:cs="Calibri"/>
                <w:bCs/>
                <w:iCs/>
                <w:szCs w:val="20"/>
              </w:rPr>
              <w:t xml:space="preserve">No explicit </w:t>
            </w:r>
            <w:r w:rsidR="006454F2" w:rsidRPr="00C839DC">
              <w:rPr>
                <w:rFonts w:cs="Calibri"/>
                <w:bCs/>
                <w:iCs/>
                <w:szCs w:val="20"/>
              </w:rPr>
              <w:t xml:space="preserve">delivery </w:t>
            </w:r>
            <w:r w:rsidRPr="00C839DC">
              <w:rPr>
                <w:rFonts w:cs="Calibri"/>
                <w:bCs/>
                <w:iCs/>
                <w:szCs w:val="20"/>
              </w:rPr>
              <w:t xml:space="preserve">identified. Default model is </w:t>
            </w:r>
            <w:r w:rsidR="006454F2" w:rsidRPr="00C839DC">
              <w:rPr>
                <w:rFonts w:cs="Calibri"/>
                <w:bCs/>
                <w:iCs/>
                <w:szCs w:val="20"/>
              </w:rPr>
              <w:t>government ownership. Lack of multi-stakeholder dialogue</w:t>
            </w:r>
          </w:p>
        </w:tc>
        <w:tc>
          <w:tcPr>
            <w:tcW w:w="2790" w:type="dxa"/>
            <w:shd w:val="clear" w:color="auto" w:fill="FFFFFF" w:themeFill="background1"/>
          </w:tcPr>
          <w:p w14:paraId="28A7727C" w14:textId="56587604" w:rsidR="001129AB" w:rsidRPr="00C839DC" w:rsidRDefault="000D53A8" w:rsidP="001129AB">
            <w:pPr>
              <w:jc w:val="left"/>
              <w:rPr>
                <w:rFonts w:cs="Calibri"/>
                <w:bCs/>
                <w:iCs/>
                <w:szCs w:val="20"/>
              </w:rPr>
            </w:pPr>
            <w:r w:rsidRPr="00C839DC">
              <w:rPr>
                <w:rFonts w:cs="Calibri"/>
                <w:bCs/>
                <w:iCs/>
                <w:szCs w:val="20"/>
              </w:rPr>
              <w:t>Multi-stakeholder, national dialogue platform on minigrid delivery models established and active.</w:t>
            </w:r>
          </w:p>
        </w:tc>
        <w:tc>
          <w:tcPr>
            <w:tcW w:w="3510" w:type="dxa"/>
            <w:shd w:val="clear" w:color="auto" w:fill="FFFFFF" w:themeFill="background1"/>
          </w:tcPr>
          <w:p w14:paraId="3ADFC302" w14:textId="70CB4820" w:rsidR="001129AB" w:rsidRPr="00C839DC" w:rsidRDefault="00B5612A" w:rsidP="00CD5701">
            <w:pPr>
              <w:jc w:val="left"/>
              <w:rPr>
                <w:rFonts w:cs="Calibri"/>
                <w:iCs/>
                <w:szCs w:val="20"/>
              </w:rPr>
            </w:pPr>
            <w:r w:rsidRPr="00C839DC">
              <w:rPr>
                <w:rFonts w:cs="Calibri"/>
                <w:iCs/>
                <w:szCs w:val="20"/>
              </w:rPr>
              <w:t>At least one minigrid delivery model is identified and endorsed by the government through the work of the multi-stakeholder platform and dialogue.</w:t>
            </w:r>
          </w:p>
        </w:tc>
      </w:tr>
      <w:tr w:rsidR="00D0790B" w:rsidRPr="00C839DC" w14:paraId="3A203030" w14:textId="77777777" w:rsidTr="7A07F90E">
        <w:trPr>
          <w:cantSplit/>
          <w:trHeight w:val="395"/>
        </w:trPr>
        <w:tc>
          <w:tcPr>
            <w:tcW w:w="2520" w:type="dxa"/>
            <w:vMerge/>
          </w:tcPr>
          <w:p w14:paraId="33C4E191" w14:textId="77777777" w:rsidR="00D0790B" w:rsidRPr="00C839DC" w:rsidRDefault="00D0790B" w:rsidP="00D0790B">
            <w:pPr>
              <w:jc w:val="left"/>
              <w:rPr>
                <w:rFonts w:cs="Calibri"/>
                <w:b/>
                <w:bCs/>
                <w:szCs w:val="20"/>
              </w:rPr>
            </w:pPr>
          </w:p>
        </w:tc>
        <w:tc>
          <w:tcPr>
            <w:tcW w:w="4320" w:type="dxa"/>
            <w:shd w:val="clear" w:color="auto" w:fill="FFFFFF" w:themeFill="background1"/>
          </w:tcPr>
          <w:p w14:paraId="230E3E69" w14:textId="1E42273E" w:rsidR="00D0790B" w:rsidRPr="00C839DC" w:rsidRDefault="00D0790B" w:rsidP="00D0790B">
            <w:pPr>
              <w:jc w:val="left"/>
              <w:rPr>
                <w:rFonts w:cs="Calibri"/>
                <w:bCs/>
                <w:i/>
                <w:szCs w:val="20"/>
                <w:u w:val="single"/>
              </w:rPr>
            </w:pPr>
            <w:r w:rsidRPr="00C839DC">
              <w:rPr>
                <w:rFonts w:cs="Calibri"/>
                <w:bCs/>
                <w:i/>
                <w:szCs w:val="20"/>
                <w:u w:val="single"/>
              </w:rPr>
              <w:t>Indicator 6:</w:t>
            </w:r>
            <w:r w:rsidRPr="00C839DC">
              <w:rPr>
                <w:rFonts w:cs="Calibri"/>
                <w:bCs/>
                <w:iCs/>
                <w:szCs w:val="20"/>
              </w:rPr>
              <w:t xml:space="preserve"> </w:t>
            </w:r>
            <w:r w:rsidRPr="00C839DC">
              <w:t>Number of policy derisking instruments</w:t>
            </w:r>
            <w:r w:rsidRPr="00C839DC">
              <w:rPr>
                <w:rStyle w:val="FootnoteReference"/>
              </w:rPr>
              <w:footnoteReference w:id="22"/>
            </w:r>
            <w:r w:rsidRPr="00C839DC">
              <w:t xml:space="preserve"> for minigrid investments - whose development has been supported by the project - are endorsed/adopted by the national government</w:t>
            </w:r>
            <w:r w:rsidRPr="00C839DC" w:rsidDel="00826A4B">
              <w:t xml:space="preserve"> </w:t>
            </w:r>
            <w:r w:rsidRPr="00C839DC">
              <w:t>(number of policy derisking instruments)</w:t>
            </w:r>
          </w:p>
        </w:tc>
        <w:tc>
          <w:tcPr>
            <w:tcW w:w="1890" w:type="dxa"/>
            <w:shd w:val="clear" w:color="auto" w:fill="FFFFFF" w:themeFill="background1"/>
          </w:tcPr>
          <w:p w14:paraId="747D079A" w14:textId="5BF1DAEB" w:rsidR="00D0790B" w:rsidRPr="00C839DC" w:rsidRDefault="00D0790B" w:rsidP="00D0790B">
            <w:pPr>
              <w:jc w:val="left"/>
              <w:rPr>
                <w:rFonts w:cs="Calibri"/>
                <w:bCs/>
                <w:iCs/>
                <w:szCs w:val="20"/>
              </w:rPr>
            </w:pPr>
            <w:r w:rsidRPr="00C839DC">
              <w:rPr>
                <w:rFonts w:cs="Calibri"/>
                <w:bCs/>
                <w:iCs/>
                <w:szCs w:val="20"/>
              </w:rPr>
              <w:t>Zero, since the project has not yet started</w:t>
            </w:r>
          </w:p>
        </w:tc>
        <w:tc>
          <w:tcPr>
            <w:tcW w:w="2790" w:type="dxa"/>
            <w:shd w:val="clear" w:color="auto" w:fill="FFFFFF" w:themeFill="background1"/>
          </w:tcPr>
          <w:p w14:paraId="6868636D" w14:textId="67825648" w:rsidR="00D0790B" w:rsidRPr="00C839DC" w:rsidRDefault="00D0790B" w:rsidP="00D0790B">
            <w:pPr>
              <w:jc w:val="left"/>
            </w:pPr>
            <w:r w:rsidRPr="00C839DC">
              <w:t xml:space="preserve">At least </w:t>
            </w:r>
            <w:r w:rsidR="27F93DBB" w:rsidRPr="00C839DC">
              <w:t>one</w:t>
            </w:r>
            <w:r w:rsidRPr="00C839DC">
              <w:t xml:space="preserve"> policy derisking instrument. </w:t>
            </w:r>
          </w:p>
          <w:p w14:paraId="7B998764" w14:textId="0EE502EE" w:rsidR="00D0790B" w:rsidRPr="00C839DC" w:rsidRDefault="00D0790B" w:rsidP="7A07F90E">
            <w:pPr>
              <w:jc w:val="left"/>
              <w:rPr>
                <w:rFonts w:cs="Calibri"/>
              </w:rPr>
            </w:pPr>
          </w:p>
        </w:tc>
        <w:tc>
          <w:tcPr>
            <w:tcW w:w="3510" w:type="dxa"/>
            <w:shd w:val="clear" w:color="auto" w:fill="FFFFFF" w:themeFill="background1"/>
          </w:tcPr>
          <w:p w14:paraId="44863AF0" w14:textId="6D3D93D2" w:rsidR="00D0790B" w:rsidRPr="00C839DC" w:rsidRDefault="00D0790B" w:rsidP="00D0790B">
            <w:pPr>
              <w:jc w:val="left"/>
            </w:pPr>
            <w:r w:rsidRPr="00C839DC">
              <w:t xml:space="preserve">At least </w:t>
            </w:r>
            <w:r w:rsidR="73E60CB3" w:rsidRPr="00C839DC">
              <w:t>two</w:t>
            </w:r>
            <w:r w:rsidRPr="00C839DC">
              <w:t xml:space="preserve"> policy derisking instrument</w:t>
            </w:r>
            <w:r w:rsidR="6A475355" w:rsidRPr="00C839DC">
              <w:t>s</w:t>
            </w:r>
            <w:r w:rsidRPr="00C839DC">
              <w:t xml:space="preserve">. </w:t>
            </w:r>
          </w:p>
          <w:p w14:paraId="4BEC0F9F" w14:textId="3738A2F9" w:rsidR="00D0790B" w:rsidRPr="00C839DC" w:rsidRDefault="00D0790B" w:rsidP="7A07F90E">
            <w:pPr>
              <w:jc w:val="left"/>
              <w:rPr>
                <w:rFonts w:cs="Calibri"/>
              </w:rPr>
            </w:pPr>
          </w:p>
        </w:tc>
      </w:tr>
      <w:tr w:rsidR="00D0790B" w:rsidRPr="00C839DC" w14:paraId="744BE3C3" w14:textId="77777777" w:rsidTr="7A07F90E">
        <w:trPr>
          <w:cantSplit/>
          <w:trHeight w:val="395"/>
        </w:trPr>
        <w:tc>
          <w:tcPr>
            <w:tcW w:w="2520" w:type="dxa"/>
            <w:vMerge/>
          </w:tcPr>
          <w:p w14:paraId="4AC1A608" w14:textId="77777777" w:rsidR="00D0790B" w:rsidRPr="00C839DC" w:rsidRDefault="00D0790B" w:rsidP="00D0790B">
            <w:pPr>
              <w:jc w:val="left"/>
              <w:rPr>
                <w:rFonts w:cs="Calibri"/>
                <w:b/>
                <w:bCs/>
                <w:szCs w:val="20"/>
              </w:rPr>
            </w:pPr>
          </w:p>
        </w:tc>
        <w:tc>
          <w:tcPr>
            <w:tcW w:w="4320" w:type="dxa"/>
            <w:shd w:val="clear" w:color="auto" w:fill="FFFFFF" w:themeFill="background1"/>
          </w:tcPr>
          <w:p w14:paraId="020B54D4" w14:textId="12D0E9D9" w:rsidR="00D0790B" w:rsidRPr="00C839DC" w:rsidRDefault="00D0790B" w:rsidP="00D0790B">
            <w:pPr>
              <w:jc w:val="left"/>
              <w:rPr>
                <w:rFonts w:cs="Calibri"/>
                <w:bCs/>
                <w:iCs/>
                <w:szCs w:val="20"/>
              </w:rPr>
            </w:pPr>
            <w:r w:rsidRPr="00C839DC">
              <w:rPr>
                <w:rFonts w:cs="Calibri"/>
                <w:bCs/>
                <w:i/>
                <w:szCs w:val="20"/>
                <w:u w:val="single"/>
              </w:rPr>
              <w:t>Indicator 7:</w:t>
            </w:r>
            <w:r w:rsidRPr="00C839DC">
              <w:rPr>
                <w:rFonts w:cs="Calibri"/>
                <w:bCs/>
                <w:iCs/>
                <w:szCs w:val="20"/>
              </w:rPr>
              <w:t xml:space="preserve"> </w:t>
            </w:r>
            <w:r w:rsidRPr="00C839DC">
              <w:t>A focal point is established to oversee the operationalization of the proposed institutional setup for rural electrification, the establishment of university and vocational training programmes for mini</w:t>
            </w:r>
            <w:r w:rsidRPr="00C839DC">
              <w:noBreakHyphen/>
              <w:t>grid design and O&amp;M, and the adoption of domesticated quality standards for low</w:t>
            </w:r>
            <w:r w:rsidRPr="00C839DC">
              <w:noBreakHyphen/>
              <w:t>carbon mini-grid system components (</w:t>
            </w:r>
            <w:r w:rsidRPr="00C839DC">
              <w:rPr>
                <w:rFonts w:cstheme="minorHAnsi"/>
                <w:i/>
                <w:iCs/>
                <w:sz w:val="18"/>
                <w:szCs w:val="18"/>
              </w:rPr>
              <w:t>binary; 1/0)</w:t>
            </w:r>
          </w:p>
        </w:tc>
        <w:tc>
          <w:tcPr>
            <w:tcW w:w="1890" w:type="dxa"/>
            <w:shd w:val="clear" w:color="auto" w:fill="FFFFFF" w:themeFill="background1"/>
          </w:tcPr>
          <w:p w14:paraId="07C20D47" w14:textId="23E8145F" w:rsidR="00D0790B" w:rsidRPr="00C839DC" w:rsidRDefault="00D0790B" w:rsidP="00D0790B">
            <w:pPr>
              <w:jc w:val="left"/>
              <w:rPr>
                <w:rFonts w:cs="Calibri"/>
                <w:bCs/>
                <w:iCs/>
                <w:szCs w:val="20"/>
              </w:rPr>
            </w:pPr>
            <w:r w:rsidRPr="00C839DC">
              <w:rPr>
                <w:rFonts w:cs="Calibri"/>
                <w:bCs/>
                <w:iCs/>
                <w:szCs w:val="20"/>
              </w:rPr>
              <w:t>No focal point exists to oversee all aspects of mini</w:t>
            </w:r>
            <w:r w:rsidRPr="00C839DC">
              <w:rPr>
                <w:rFonts w:cs="Calibri"/>
                <w:bCs/>
                <w:iCs/>
                <w:szCs w:val="20"/>
              </w:rPr>
              <w:noBreakHyphen/>
              <w:t>grid sector development</w:t>
            </w:r>
          </w:p>
        </w:tc>
        <w:tc>
          <w:tcPr>
            <w:tcW w:w="2790" w:type="dxa"/>
            <w:shd w:val="clear" w:color="auto" w:fill="FFFFFF" w:themeFill="background1"/>
          </w:tcPr>
          <w:p w14:paraId="3A84227B" w14:textId="6D03026F" w:rsidR="00D0790B" w:rsidRPr="00C839DC" w:rsidRDefault="00D0790B" w:rsidP="00D0790B">
            <w:pPr>
              <w:jc w:val="left"/>
              <w:rPr>
                <w:rFonts w:cs="Calibri"/>
                <w:bCs/>
                <w:iCs/>
                <w:szCs w:val="20"/>
              </w:rPr>
            </w:pPr>
            <w:r w:rsidRPr="00C839DC">
              <w:rPr>
                <w:rFonts w:cs="Calibri"/>
                <w:bCs/>
                <w:iCs/>
                <w:szCs w:val="20"/>
              </w:rPr>
              <w:t>A draft for the proposed institutional setup for rural electrification is presented to stakeholders, and consensus is achieved among stakeholders on the entity to host the focal point for mini</w:t>
            </w:r>
            <w:r w:rsidRPr="00C839DC">
              <w:rPr>
                <w:rFonts w:cs="Calibri"/>
                <w:bCs/>
                <w:iCs/>
                <w:szCs w:val="20"/>
              </w:rPr>
              <w:noBreakHyphen/>
              <w:t>grid sector development.</w:t>
            </w:r>
          </w:p>
        </w:tc>
        <w:tc>
          <w:tcPr>
            <w:tcW w:w="3510" w:type="dxa"/>
            <w:shd w:val="clear" w:color="auto" w:fill="FFFFFF" w:themeFill="background1"/>
          </w:tcPr>
          <w:p w14:paraId="7A2B904D" w14:textId="27184C31" w:rsidR="00D0790B" w:rsidRPr="00C839DC" w:rsidRDefault="00D0790B" w:rsidP="00D0790B">
            <w:pPr>
              <w:jc w:val="left"/>
              <w:rPr>
                <w:rFonts w:cs="Calibri"/>
                <w:iCs/>
                <w:szCs w:val="20"/>
              </w:rPr>
            </w:pPr>
            <w:r w:rsidRPr="00C839DC">
              <w:rPr>
                <w:rFonts w:cs="Calibri"/>
                <w:iCs/>
                <w:szCs w:val="20"/>
              </w:rPr>
              <w:t>The focal point is operational, with finalized institutional setup for rural electrification, domesticated quality standards for system components, and agreements with universities and vocational training institutes on mini-grid education programmes.</w:t>
            </w:r>
          </w:p>
        </w:tc>
      </w:tr>
      <w:tr w:rsidR="00D0790B" w:rsidRPr="00C839DC" w14:paraId="13D4E89F" w14:textId="77777777" w:rsidTr="7A07F90E">
        <w:trPr>
          <w:cantSplit/>
          <w:trHeight w:val="251"/>
        </w:trPr>
        <w:tc>
          <w:tcPr>
            <w:tcW w:w="2520" w:type="dxa"/>
            <w:shd w:val="clear" w:color="auto" w:fill="D9D9D9" w:themeFill="background1" w:themeFillShade="D9"/>
          </w:tcPr>
          <w:p w14:paraId="1E6DB18B" w14:textId="77777777" w:rsidR="00D0790B" w:rsidRPr="00C839DC" w:rsidRDefault="00D0790B" w:rsidP="00D0790B">
            <w:pPr>
              <w:jc w:val="left"/>
              <w:rPr>
                <w:rFonts w:cs="Calibri"/>
                <w:b/>
                <w:bCs/>
                <w:szCs w:val="20"/>
              </w:rPr>
            </w:pPr>
            <w:r w:rsidRPr="00C839DC">
              <w:rPr>
                <w:rFonts w:cs="Calibri"/>
                <w:b/>
                <w:bCs/>
                <w:szCs w:val="20"/>
              </w:rPr>
              <w:t>Outputs to achieve Outcome 1</w:t>
            </w:r>
          </w:p>
        </w:tc>
        <w:tc>
          <w:tcPr>
            <w:tcW w:w="12510" w:type="dxa"/>
            <w:gridSpan w:val="4"/>
            <w:shd w:val="clear" w:color="auto" w:fill="FFFFFF" w:themeFill="background1"/>
          </w:tcPr>
          <w:p w14:paraId="1177AEDA" w14:textId="77777777" w:rsidR="00D0790B" w:rsidRPr="00C839DC" w:rsidRDefault="00D0790B" w:rsidP="00D0790B">
            <w:pPr>
              <w:spacing w:after="0"/>
              <w:jc w:val="left"/>
              <w:rPr>
                <w:szCs w:val="20"/>
              </w:rPr>
            </w:pPr>
            <w:r w:rsidRPr="00C839DC">
              <w:rPr>
                <w:szCs w:val="20"/>
              </w:rPr>
              <w:t>1.1. An inclusive national dialogue to identify mini-grid delivery models is facilitated, clarifying priority interventions for an integrated approach to off-grid electrification.</w:t>
            </w:r>
          </w:p>
          <w:p w14:paraId="3C0D5F54" w14:textId="5AEB9768" w:rsidR="00D0790B" w:rsidRPr="00C839DC" w:rsidRDefault="00D0790B" w:rsidP="00D0790B">
            <w:pPr>
              <w:spacing w:after="0"/>
              <w:jc w:val="left"/>
              <w:rPr>
                <w:szCs w:val="20"/>
              </w:rPr>
            </w:pPr>
            <w:r w:rsidRPr="00C839DC">
              <w:rPr>
                <w:szCs w:val="20"/>
              </w:rPr>
              <w:t xml:space="preserve">1.2. </w:t>
            </w:r>
            <w:r w:rsidRPr="00C839DC">
              <w:rPr>
                <w:iCs/>
                <w:szCs w:val="20"/>
              </w:rPr>
              <w:t>Mini-grid DREI techno-economic analyses carried out to propose most cost-effective basket of policy and financial de-risking instruments and contribute to AMP Flagship Report on cost reduction</w:t>
            </w:r>
            <w:r w:rsidRPr="00C839DC">
              <w:rPr>
                <w:szCs w:val="20"/>
              </w:rPr>
              <w:t>.</w:t>
            </w:r>
          </w:p>
          <w:p w14:paraId="680EDB3A" w14:textId="0BC61DC0" w:rsidR="00D0790B" w:rsidRPr="00C839DC" w:rsidRDefault="00D0790B" w:rsidP="00D0790B">
            <w:pPr>
              <w:spacing w:after="0"/>
              <w:jc w:val="left"/>
              <w:rPr>
                <w:rFonts w:cs="Calibri"/>
                <w:noProof/>
                <w:szCs w:val="20"/>
              </w:rPr>
            </w:pPr>
            <w:r w:rsidRPr="00C839DC">
              <w:rPr>
                <w:rFonts w:cs="Calibri"/>
                <w:noProof/>
                <w:szCs w:val="20"/>
              </w:rPr>
              <w:t xml:space="preserve">1.3. </w:t>
            </w:r>
            <w:r w:rsidRPr="00C839DC">
              <w:rPr>
                <w:iCs/>
                <w:szCs w:val="20"/>
              </w:rPr>
              <w:t>Institutional set-up for rural electrification assessed to support the establishment of a focal point for mini-grid development, and institutional capacity building provided on technical, managerial, and regulatory issues.</w:t>
            </w:r>
          </w:p>
          <w:p w14:paraId="1CFD2560" w14:textId="335E5C41" w:rsidR="00D0790B" w:rsidRPr="00C839DC" w:rsidRDefault="00D0790B" w:rsidP="00D0790B">
            <w:pPr>
              <w:spacing w:after="0"/>
              <w:jc w:val="left"/>
              <w:rPr>
                <w:rFonts w:cs="Calibri"/>
                <w:noProof/>
                <w:szCs w:val="20"/>
              </w:rPr>
            </w:pPr>
            <w:r w:rsidRPr="00C839DC">
              <w:rPr>
                <w:rFonts w:cs="Calibri"/>
                <w:noProof/>
                <w:szCs w:val="20"/>
              </w:rPr>
              <w:t xml:space="preserve">1.4. </w:t>
            </w:r>
            <w:r w:rsidRPr="00C839DC">
              <w:rPr>
                <w:iCs/>
                <w:szCs w:val="20"/>
              </w:rPr>
              <w:t>Public programmes (apprenticeships, certificates, university programs) to develop competitive, skilled labor market in the design, operation and maintenance of solar and hybrid mini-grids</w:t>
            </w:r>
            <w:r w:rsidRPr="00C839DC">
              <w:rPr>
                <w:rFonts w:cs="Calibri"/>
                <w:noProof/>
                <w:szCs w:val="20"/>
              </w:rPr>
              <w:t>.</w:t>
            </w:r>
          </w:p>
          <w:p w14:paraId="30785801" w14:textId="1D3ECFA8" w:rsidR="00D0790B" w:rsidRPr="00C839DC" w:rsidRDefault="00D0790B" w:rsidP="00D0790B">
            <w:pPr>
              <w:jc w:val="left"/>
              <w:rPr>
                <w:rFonts w:cs="Calibri"/>
                <w:noProof/>
                <w:szCs w:val="20"/>
              </w:rPr>
            </w:pPr>
            <w:r w:rsidRPr="00C839DC">
              <w:rPr>
                <w:rFonts w:cs="Calibri"/>
                <w:noProof/>
                <w:szCs w:val="20"/>
              </w:rPr>
              <w:t xml:space="preserve">1.5. Domestication of quality standards for solar mini-grid components, and institutional capacity of national authorities in-charge, i.e. standards organizations/bureau, strengthened. </w:t>
            </w:r>
          </w:p>
        </w:tc>
      </w:tr>
      <w:tr w:rsidR="00D0790B" w:rsidRPr="00C839DC" w14:paraId="70198A70" w14:textId="77777777" w:rsidTr="7A07F90E">
        <w:trPr>
          <w:cantSplit/>
          <w:trHeight w:val="360"/>
        </w:trPr>
        <w:tc>
          <w:tcPr>
            <w:tcW w:w="2520" w:type="dxa"/>
            <w:shd w:val="clear" w:color="auto" w:fill="E7E6E6" w:themeFill="background2"/>
          </w:tcPr>
          <w:p w14:paraId="69ECCF76" w14:textId="77777777" w:rsidR="00D0790B" w:rsidRPr="00C839DC" w:rsidRDefault="00D0790B" w:rsidP="00D0790B">
            <w:pPr>
              <w:jc w:val="left"/>
              <w:rPr>
                <w:rFonts w:cs="Calibri"/>
                <w:b/>
                <w:bCs/>
                <w:i/>
                <w:szCs w:val="20"/>
              </w:rPr>
            </w:pPr>
            <w:r w:rsidRPr="00C839DC">
              <w:rPr>
                <w:rFonts w:cs="Calibri"/>
                <w:b/>
                <w:bCs/>
                <w:szCs w:val="20"/>
              </w:rPr>
              <w:lastRenderedPageBreak/>
              <w:t>Project component 2</w:t>
            </w:r>
          </w:p>
        </w:tc>
        <w:tc>
          <w:tcPr>
            <w:tcW w:w="12510" w:type="dxa"/>
            <w:gridSpan w:val="4"/>
            <w:shd w:val="clear" w:color="auto" w:fill="E7E6E6" w:themeFill="background2"/>
          </w:tcPr>
          <w:p w14:paraId="3CDFC872" w14:textId="34FFB812" w:rsidR="00D0790B" w:rsidRPr="00C839DC" w:rsidRDefault="00D0790B" w:rsidP="00D0790B">
            <w:pPr>
              <w:jc w:val="left"/>
              <w:rPr>
                <w:b/>
                <w:bCs/>
                <w:szCs w:val="20"/>
              </w:rPr>
            </w:pPr>
            <w:r w:rsidRPr="00C839DC">
              <w:rPr>
                <w:b/>
                <w:bCs/>
                <w:szCs w:val="20"/>
              </w:rPr>
              <w:t>Business Model Innovation with Private Sector</w:t>
            </w:r>
          </w:p>
        </w:tc>
      </w:tr>
      <w:tr w:rsidR="00D0790B" w:rsidRPr="00C839DC" w14:paraId="202465CC" w14:textId="77777777" w:rsidTr="003B3F30">
        <w:trPr>
          <w:cantSplit/>
          <w:trHeight w:val="719"/>
        </w:trPr>
        <w:tc>
          <w:tcPr>
            <w:tcW w:w="2520" w:type="dxa"/>
            <w:vMerge w:val="restart"/>
            <w:shd w:val="clear" w:color="auto" w:fill="E7E6E6" w:themeFill="background2"/>
          </w:tcPr>
          <w:p w14:paraId="3D0EC435" w14:textId="77777777" w:rsidR="00D0790B" w:rsidRPr="00C839DC" w:rsidRDefault="00D0790B" w:rsidP="00D0790B">
            <w:pPr>
              <w:spacing w:after="0"/>
              <w:jc w:val="left"/>
              <w:rPr>
                <w:rFonts w:cs="Calibri"/>
                <w:b/>
                <w:bCs/>
                <w:szCs w:val="20"/>
              </w:rPr>
            </w:pPr>
            <w:r w:rsidRPr="00C839DC">
              <w:rPr>
                <w:rFonts w:cs="Calibri"/>
                <w:b/>
                <w:bCs/>
                <w:szCs w:val="20"/>
              </w:rPr>
              <w:t>Outcome 2</w:t>
            </w:r>
          </w:p>
          <w:p w14:paraId="340D90AE" w14:textId="7A89EBFC" w:rsidR="00D0790B" w:rsidRPr="00C839DC" w:rsidRDefault="00D0790B" w:rsidP="00D0790B">
            <w:pPr>
              <w:jc w:val="left"/>
              <w:rPr>
                <w:rFonts w:cs="Calibri"/>
                <w:szCs w:val="20"/>
              </w:rPr>
            </w:pPr>
            <w:r w:rsidRPr="00C839DC">
              <w:rPr>
                <w:rFonts w:cs="Calibri"/>
                <w:szCs w:val="20"/>
              </w:rPr>
              <w:t>Innovative business models based on cost reduction operationalized, with strengthened private sector participation in low-carbon mini</w:t>
            </w:r>
            <w:r w:rsidRPr="00C839DC">
              <w:rPr>
                <w:rFonts w:cs="Calibri"/>
                <w:szCs w:val="20"/>
              </w:rPr>
              <w:noBreakHyphen/>
              <w:t>grid development.</w:t>
            </w:r>
          </w:p>
        </w:tc>
        <w:tc>
          <w:tcPr>
            <w:tcW w:w="4320" w:type="dxa"/>
          </w:tcPr>
          <w:p w14:paraId="07744512" w14:textId="5AE999F7" w:rsidR="00D0790B" w:rsidRPr="00C839DC" w:rsidRDefault="00D0790B" w:rsidP="00D0790B">
            <w:pPr>
              <w:jc w:val="left"/>
              <w:rPr>
                <w:rFonts w:cs="Calibri"/>
                <w:bCs/>
                <w:iCs/>
                <w:szCs w:val="20"/>
              </w:rPr>
            </w:pPr>
            <w:r w:rsidRPr="00C839DC">
              <w:rPr>
                <w:rFonts w:cs="Calibri"/>
                <w:bCs/>
                <w:i/>
                <w:szCs w:val="20"/>
                <w:u w:val="single"/>
              </w:rPr>
              <w:t>Indicator 8:</w:t>
            </w:r>
            <w:r w:rsidRPr="00C839DC">
              <w:rPr>
                <w:rFonts w:cs="Calibri"/>
                <w:bCs/>
                <w:iCs/>
                <w:szCs w:val="20"/>
              </w:rPr>
              <w:t xml:space="preserve"> Mini-grid pilots implemented (e.g. facilities and systems installed and commissioned) to demonstrate a delivery model, cost-reduction measure(s) and/or productive use of electricity  </w:t>
            </w:r>
            <w:r w:rsidRPr="00C839DC">
              <w:t>(</w:t>
            </w:r>
            <w:r w:rsidRPr="00C839DC">
              <w:rPr>
                <w:rFonts w:cstheme="minorHAnsi"/>
                <w:i/>
                <w:iCs/>
                <w:sz w:val="18"/>
                <w:szCs w:val="18"/>
              </w:rPr>
              <w:t>binary; 1/0)</w:t>
            </w:r>
          </w:p>
        </w:tc>
        <w:tc>
          <w:tcPr>
            <w:tcW w:w="1890" w:type="dxa"/>
          </w:tcPr>
          <w:p w14:paraId="128A7F8F" w14:textId="33B01C17" w:rsidR="00D0790B" w:rsidRPr="00C839DC" w:rsidRDefault="00D0790B" w:rsidP="00D0790B">
            <w:pPr>
              <w:jc w:val="left"/>
              <w:rPr>
                <w:rFonts w:cs="Calibri"/>
                <w:bCs/>
                <w:iCs/>
                <w:szCs w:val="20"/>
              </w:rPr>
            </w:pPr>
            <w:r w:rsidRPr="00C839DC">
              <w:rPr>
                <w:rFonts w:cs="Calibri"/>
                <w:bCs/>
                <w:iCs/>
                <w:szCs w:val="20"/>
              </w:rPr>
              <w:t>Zero, since the project has not yet started</w:t>
            </w:r>
          </w:p>
        </w:tc>
        <w:tc>
          <w:tcPr>
            <w:tcW w:w="2790" w:type="dxa"/>
          </w:tcPr>
          <w:p w14:paraId="5DBBB97C" w14:textId="620FF556" w:rsidR="00D0790B" w:rsidRPr="00C839DC" w:rsidRDefault="00D0790B" w:rsidP="00D0790B">
            <w:pPr>
              <w:jc w:val="left"/>
              <w:rPr>
                <w:rFonts w:cs="Calibri"/>
                <w:bCs/>
                <w:iCs/>
                <w:szCs w:val="20"/>
              </w:rPr>
            </w:pPr>
            <w:r w:rsidRPr="00C839DC">
              <w:rPr>
                <w:rFonts w:cs="Calibri"/>
                <w:bCs/>
                <w:iCs/>
                <w:szCs w:val="20"/>
              </w:rPr>
              <w:t xml:space="preserve">The project’s detailed design plan (the ‘Minigrid Pilot Plan’) for advancing the minigrid pilots is developed, and cleared by UNDP. (1) </w:t>
            </w:r>
          </w:p>
          <w:p w14:paraId="664C5761" w14:textId="1943DF47" w:rsidR="00D0790B" w:rsidRPr="00C839DC" w:rsidRDefault="00D0790B" w:rsidP="00D0790B">
            <w:pPr>
              <w:jc w:val="left"/>
              <w:rPr>
                <w:rFonts w:cs="Calibri"/>
                <w:bCs/>
                <w:iCs/>
                <w:szCs w:val="20"/>
              </w:rPr>
            </w:pPr>
            <w:r w:rsidRPr="00C839DC">
              <w:rPr>
                <w:rFonts w:cs="Calibri"/>
                <w:bCs/>
                <w:iCs/>
                <w:szCs w:val="20"/>
              </w:rPr>
              <w:t>Any project tendering process, as applicable, for minigrid pilots is launched. (1)</w:t>
            </w:r>
          </w:p>
        </w:tc>
        <w:tc>
          <w:tcPr>
            <w:tcW w:w="3510" w:type="dxa"/>
          </w:tcPr>
          <w:p w14:paraId="739C5BB1" w14:textId="5BD96402" w:rsidR="00D0790B" w:rsidRPr="00C839DC" w:rsidRDefault="00D0790B" w:rsidP="00D0790B">
            <w:pPr>
              <w:jc w:val="left"/>
              <w:rPr>
                <w:rFonts w:cs="Calibri"/>
                <w:bCs/>
                <w:iCs/>
                <w:szCs w:val="20"/>
              </w:rPr>
            </w:pPr>
            <w:r w:rsidRPr="00C839DC">
              <w:rPr>
                <w:rFonts w:cs="Calibri"/>
                <w:bCs/>
                <w:iCs/>
                <w:szCs w:val="20"/>
              </w:rPr>
              <w:t>100% of the planned minigrid pilots, as identified in the project’s Minigrid Pilot Plan, are commissioned. (1)</w:t>
            </w:r>
          </w:p>
          <w:p w14:paraId="19C11A8D" w14:textId="47B6F17C" w:rsidR="00D0790B" w:rsidRPr="00C839DC" w:rsidRDefault="00D0790B" w:rsidP="00D9003F">
            <w:pPr>
              <w:jc w:val="left"/>
              <w:rPr>
                <w:rFonts w:cs="Calibri"/>
                <w:bCs/>
                <w:iCs/>
                <w:szCs w:val="20"/>
              </w:rPr>
            </w:pPr>
            <w:r w:rsidRPr="00C839DC">
              <w:rPr>
                <w:rFonts w:cs="Calibri"/>
                <w:bCs/>
                <w:iCs/>
                <w:szCs w:val="20"/>
              </w:rPr>
              <w:t>100% of social users and PUE facilities associated to the mini-grid pilots are installed and commissioned, and using electricity</w:t>
            </w:r>
            <w:r w:rsidR="00D9003F" w:rsidRPr="00C839DC">
              <w:rPr>
                <w:rFonts w:cs="Calibri"/>
                <w:bCs/>
                <w:iCs/>
                <w:szCs w:val="20"/>
              </w:rPr>
              <w:t xml:space="preserve"> from the mini-grid pilots. (1)</w:t>
            </w:r>
          </w:p>
        </w:tc>
      </w:tr>
      <w:tr w:rsidR="00D0790B" w:rsidRPr="00C839DC" w14:paraId="2E71DFD4" w14:textId="77777777" w:rsidTr="003B3F30">
        <w:trPr>
          <w:cantSplit/>
          <w:trHeight w:val="269"/>
        </w:trPr>
        <w:tc>
          <w:tcPr>
            <w:tcW w:w="2520" w:type="dxa"/>
            <w:vMerge/>
            <w:shd w:val="clear" w:color="auto" w:fill="E7E6E6" w:themeFill="background2"/>
          </w:tcPr>
          <w:p w14:paraId="2F61FD08" w14:textId="77777777" w:rsidR="00D0790B" w:rsidRPr="00C839DC" w:rsidRDefault="00D0790B" w:rsidP="00D0790B">
            <w:pPr>
              <w:spacing w:after="0"/>
              <w:jc w:val="left"/>
              <w:rPr>
                <w:rFonts w:cs="Calibri"/>
                <w:b/>
                <w:bCs/>
                <w:szCs w:val="20"/>
              </w:rPr>
            </w:pPr>
          </w:p>
        </w:tc>
        <w:tc>
          <w:tcPr>
            <w:tcW w:w="4320" w:type="dxa"/>
          </w:tcPr>
          <w:p w14:paraId="5D34DF0A" w14:textId="3F91A14F" w:rsidR="00D0790B" w:rsidRPr="00C839DC" w:rsidRDefault="00D0790B" w:rsidP="00D0790B">
            <w:pPr>
              <w:jc w:val="left"/>
              <w:rPr>
                <w:rFonts w:cs="Calibri"/>
                <w:bCs/>
                <w:i/>
                <w:szCs w:val="20"/>
                <w:u w:val="single"/>
              </w:rPr>
            </w:pPr>
            <w:r w:rsidRPr="00C839DC">
              <w:rPr>
                <w:rFonts w:cs="Calibri"/>
                <w:bCs/>
                <w:i/>
                <w:szCs w:val="20"/>
                <w:u w:val="single"/>
              </w:rPr>
              <w:t>Indicator 9:</w:t>
            </w:r>
            <w:r w:rsidRPr="00C839DC">
              <w:rPr>
                <w:rFonts w:cs="Calibri"/>
                <w:bCs/>
                <w:iCs/>
                <w:szCs w:val="20"/>
              </w:rPr>
              <w:t xml:space="preserve"> Capacity of private sector mini</w:t>
            </w:r>
            <w:r w:rsidRPr="00C839DC">
              <w:rPr>
                <w:rFonts w:cs="Calibri"/>
                <w:bCs/>
                <w:iCs/>
                <w:szCs w:val="20"/>
              </w:rPr>
              <w:noBreakHyphen/>
              <w:t xml:space="preserve">grid developers and/or operators is enhanced to participate in sector-wide tendering processes to develop and/or operate mini-grids under EPC and ESCO contracts </w:t>
            </w:r>
            <w:r w:rsidRPr="00C839DC">
              <w:t>(</w:t>
            </w:r>
            <w:r w:rsidRPr="00C839DC">
              <w:rPr>
                <w:rFonts w:cstheme="minorHAnsi"/>
                <w:i/>
                <w:iCs/>
                <w:sz w:val="18"/>
                <w:szCs w:val="18"/>
              </w:rPr>
              <w:t>binary; 1/0)</w:t>
            </w:r>
          </w:p>
        </w:tc>
        <w:tc>
          <w:tcPr>
            <w:tcW w:w="1890" w:type="dxa"/>
          </w:tcPr>
          <w:p w14:paraId="505D793E" w14:textId="30FC0BD0" w:rsidR="00D0790B" w:rsidRPr="00C839DC" w:rsidRDefault="00D0790B" w:rsidP="00D0790B">
            <w:pPr>
              <w:jc w:val="left"/>
              <w:rPr>
                <w:rFonts w:cs="Calibri"/>
                <w:bCs/>
                <w:iCs/>
                <w:szCs w:val="20"/>
              </w:rPr>
            </w:pPr>
            <w:r w:rsidRPr="00C839DC">
              <w:rPr>
                <w:rFonts w:cs="Calibri"/>
                <w:bCs/>
                <w:iCs/>
                <w:szCs w:val="20"/>
              </w:rPr>
              <w:t>Private sector companies are involved in mini</w:t>
            </w:r>
            <w:r w:rsidRPr="00C839DC">
              <w:rPr>
                <w:rFonts w:cs="Calibri"/>
                <w:bCs/>
                <w:iCs/>
                <w:szCs w:val="20"/>
              </w:rPr>
              <w:noBreakHyphen/>
              <w:t xml:space="preserve">grid development as EPCs, but no companies are engaged in ESCO contracts </w:t>
            </w:r>
          </w:p>
        </w:tc>
        <w:tc>
          <w:tcPr>
            <w:tcW w:w="2790" w:type="dxa"/>
          </w:tcPr>
          <w:p w14:paraId="4AACC548" w14:textId="658C28FC" w:rsidR="00D0790B" w:rsidRPr="00C839DC" w:rsidRDefault="00D0790B" w:rsidP="00D0790B">
            <w:pPr>
              <w:jc w:val="left"/>
            </w:pPr>
            <w:r w:rsidRPr="00C839DC">
              <w:t>Templates for tender documents developed, and at least 10 private sector companies receive training on preparing tenders for EPC and ESCO tenders to develop, operate and maintain low-carbon mini</w:t>
            </w:r>
            <w:r w:rsidRPr="00C839DC">
              <w:noBreakHyphen/>
              <w:t>grid systems. (1)</w:t>
            </w:r>
          </w:p>
          <w:p w14:paraId="1ED0CF49" w14:textId="77777777" w:rsidR="00D0790B" w:rsidRPr="00C839DC" w:rsidRDefault="00D0790B" w:rsidP="00D0790B">
            <w:pPr>
              <w:jc w:val="left"/>
            </w:pPr>
          </w:p>
          <w:p w14:paraId="4A40B0BE" w14:textId="03B425D0" w:rsidR="00D0790B" w:rsidRPr="00C839DC" w:rsidRDefault="00D0790B" w:rsidP="00D0790B">
            <w:pPr>
              <w:jc w:val="left"/>
            </w:pPr>
            <w:r w:rsidRPr="00C839DC">
              <w:t xml:space="preserve">Planned capacity building activities for year 1 and 2 are implemented. (1) The capacity of targeted recipients is assessed by survey towards the end of year 2. On a scale of 1 to 5, an average score of at least 2 is achieved. </w:t>
            </w:r>
          </w:p>
          <w:p w14:paraId="2EC9549F" w14:textId="77777777" w:rsidR="00D0790B" w:rsidRPr="00C839DC" w:rsidRDefault="00D0790B" w:rsidP="00D0790B">
            <w:pPr>
              <w:jc w:val="left"/>
            </w:pPr>
            <w:r w:rsidRPr="00C839DC">
              <w:t xml:space="preserve">- 1 represents a low level of capacity </w:t>
            </w:r>
          </w:p>
          <w:p w14:paraId="2D012DF8" w14:textId="7CC02B4E" w:rsidR="00D0790B" w:rsidRPr="00C839DC" w:rsidRDefault="00D0790B" w:rsidP="00D0790B">
            <w:pPr>
              <w:jc w:val="left"/>
            </w:pPr>
            <w:r w:rsidRPr="00C839DC">
              <w:t>- 5 represents a strong capacity to understand relevant issues and apply knowledge and skills to find effective solutions. (1)</w:t>
            </w:r>
          </w:p>
        </w:tc>
        <w:tc>
          <w:tcPr>
            <w:tcW w:w="3510" w:type="dxa"/>
          </w:tcPr>
          <w:p w14:paraId="668E07FA" w14:textId="77777777" w:rsidR="00D0790B" w:rsidRPr="00C839DC" w:rsidRDefault="00D0790B" w:rsidP="00D0790B">
            <w:pPr>
              <w:jc w:val="left"/>
            </w:pPr>
            <w:r w:rsidRPr="00C839DC">
              <w:t>A national industry association is capacitated to deliver trainings to private sector EPCs and ESCOs, and have continuous open communication with public parties on issues related to rural electrification and mini-grid sector development. (1)</w:t>
            </w:r>
          </w:p>
          <w:p w14:paraId="40FFC2F4" w14:textId="18526818" w:rsidR="00D0790B" w:rsidRPr="00C839DC" w:rsidRDefault="00D0790B" w:rsidP="00D0790B">
            <w:pPr>
              <w:jc w:val="left"/>
            </w:pPr>
          </w:p>
          <w:p w14:paraId="3B2DA334" w14:textId="77777777" w:rsidR="00D0790B" w:rsidRPr="00C839DC" w:rsidRDefault="00D0790B" w:rsidP="00D0790B">
            <w:pPr>
              <w:jc w:val="left"/>
            </w:pPr>
            <w:r w:rsidRPr="00C839DC">
              <w:t>Planned capacity building activities for year 3 and 4 are implemented. (1)</w:t>
            </w:r>
          </w:p>
          <w:p w14:paraId="60DADFD9" w14:textId="77777777" w:rsidR="00D0790B" w:rsidRPr="00C839DC" w:rsidRDefault="00D0790B" w:rsidP="00D0790B">
            <w:pPr>
              <w:jc w:val="left"/>
            </w:pPr>
          </w:p>
          <w:p w14:paraId="47CA7F7E" w14:textId="77777777" w:rsidR="00D0790B" w:rsidRPr="00C839DC" w:rsidRDefault="00D0790B" w:rsidP="00D0790B">
            <w:pPr>
              <w:jc w:val="left"/>
            </w:pPr>
            <w:r w:rsidRPr="00C839DC">
              <w:t xml:space="preserve">The capacity of targeted recipients is assessed by survey towards the end of the project. On a scale of 1 to 5, an average score of at least 4 is achieved. </w:t>
            </w:r>
          </w:p>
          <w:p w14:paraId="3E89E1AF" w14:textId="77777777" w:rsidR="00D0790B" w:rsidRPr="00C839DC" w:rsidRDefault="00D0790B" w:rsidP="00D0790B">
            <w:pPr>
              <w:jc w:val="left"/>
            </w:pPr>
            <w:r w:rsidRPr="00C839DC">
              <w:t xml:space="preserve">- 1 represents a low level of capacity </w:t>
            </w:r>
          </w:p>
          <w:p w14:paraId="214D52E5" w14:textId="4AA3D968" w:rsidR="00D0790B" w:rsidRPr="00C839DC" w:rsidRDefault="00D0790B" w:rsidP="00D0790B">
            <w:pPr>
              <w:jc w:val="left"/>
            </w:pPr>
            <w:r w:rsidRPr="00C839DC">
              <w:t>- 5 represents a strong capacity to understand relevant issues and apply knowledge and skills to find effective solutions. (1)</w:t>
            </w:r>
          </w:p>
        </w:tc>
      </w:tr>
      <w:tr w:rsidR="00D0790B" w:rsidRPr="00C839DC" w14:paraId="1731C547" w14:textId="77777777" w:rsidTr="003B3F30">
        <w:trPr>
          <w:cantSplit/>
          <w:trHeight w:val="233"/>
        </w:trPr>
        <w:tc>
          <w:tcPr>
            <w:tcW w:w="2520" w:type="dxa"/>
            <w:shd w:val="clear" w:color="auto" w:fill="E7E6E6" w:themeFill="background2"/>
          </w:tcPr>
          <w:p w14:paraId="61A48A2D" w14:textId="77777777" w:rsidR="00D0790B" w:rsidRPr="00C839DC" w:rsidRDefault="00D0790B" w:rsidP="00D0790B">
            <w:pPr>
              <w:jc w:val="left"/>
              <w:rPr>
                <w:rFonts w:cs="Calibri"/>
                <w:b/>
                <w:bCs/>
                <w:szCs w:val="20"/>
              </w:rPr>
            </w:pPr>
            <w:r w:rsidRPr="00C839DC">
              <w:rPr>
                <w:rFonts w:cs="Calibri"/>
                <w:b/>
                <w:bCs/>
                <w:szCs w:val="20"/>
              </w:rPr>
              <w:t>Outputs to achieve Outcome 2</w:t>
            </w:r>
          </w:p>
        </w:tc>
        <w:tc>
          <w:tcPr>
            <w:tcW w:w="12510" w:type="dxa"/>
            <w:gridSpan w:val="4"/>
          </w:tcPr>
          <w:p w14:paraId="0055C91A" w14:textId="3210738A" w:rsidR="00D0790B" w:rsidRPr="00C839DC" w:rsidRDefault="00D0790B" w:rsidP="00D0790B">
            <w:pPr>
              <w:spacing w:after="0"/>
              <w:rPr>
                <w:szCs w:val="20"/>
              </w:rPr>
            </w:pPr>
            <w:r w:rsidRPr="00C839DC">
              <w:rPr>
                <w:szCs w:val="20"/>
              </w:rPr>
              <w:t>2.1. Pilots for low-carbon mini-grids</w:t>
            </w:r>
            <w:r w:rsidRPr="00C839DC">
              <w:rPr>
                <w:iCs/>
                <w:szCs w:val="20"/>
              </w:rPr>
              <w:t xml:space="preserve"> are developed, to demonstrate business models for off-grid electricity including productive use/innovative appliances, leading to cost-reduction in mini-grids.</w:t>
            </w:r>
          </w:p>
          <w:p w14:paraId="76109B5F" w14:textId="1B441EED" w:rsidR="00D0790B" w:rsidRPr="00C839DC" w:rsidRDefault="00D0790B" w:rsidP="00D0790B">
            <w:pPr>
              <w:spacing w:after="0"/>
              <w:rPr>
                <w:szCs w:val="20"/>
              </w:rPr>
            </w:pPr>
            <w:r w:rsidRPr="00C839DC">
              <w:rPr>
                <w:szCs w:val="20"/>
              </w:rPr>
              <w:t>2.2. Capacity of potential tender bidders (private sector developers) strengthened to consider innovative business models and cost-reduction levers.</w:t>
            </w:r>
          </w:p>
          <w:p w14:paraId="306ED9EC" w14:textId="77777777" w:rsidR="00D0790B" w:rsidRPr="00C839DC" w:rsidRDefault="00D0790B" w:rsidP="00D0790B">
            <w:pPr>
              <w:rPr>
                <w:szCs w:val="20"/>
              </w:rPr>
            </w:pPr>
            <w:r w:rsidRPr="00C839DC">
              <w:rPr>
                <w:szCs w:val="20"/>
              </w:rPr>
              <w:t xml:space="preserve">2.3. </w:t>
            </w:r>
            <w:r w:rsidRPr="00C839DC">
              <w:rPr>
                <w:iCs/>
                <w:szCs w:val="20"/>
              </w:rPr>
              <w:t>Support provided to establish and grow a national industry association of private sector mini-grid developers</w:t>
            </w:r>
            <w:r w:rsidRPr="00C839DC">
              <w:rPr>
                <w:szCs w:val="20"/>
              </w:rPr>
              <w:t>.</w:t>
            </w:r>
          </w:p>
          <w:p w14:paraId="1EC89196" w14:textId="77777777" w:rsidR="00D9003F" w:rsidRPr="00C839DC" w:rsidRDefault="00D9003F" w:rsidP="00D0790B">
            <w:pPr>
              <w:rPr>
                <w:szCs w:val="20"/>
              </w:rPr>
            </w:pPr>
          </w:p>
          <w:p w14:paraId="76257CCD" w14:textId="134A270B" w:rsidR="00D9003F" w:rsidRPr="00C839DC" w:rsidRDefault="00D9003F" w:rsidP="00D0790B">
            <w:pPr>
              <w:rPr>
                <w:szCs w:val="20"/>
              </w:rPr>
            </w:pPr>
          </w:p>
        </w:tc>
      </w:tr>
      <w:tr w:rsidR="00D0790B" w:rsidRPr="00C839DC" w14:paraId="6B0D26A4" w14:textId="77777777" w:rsidTr="7A07F90E">
        <w:trPr>
          <w:cantSplit/>
          <w:trHeight w:val="360"/>
        </w:trPr>
        <w:tc>
          <w:tcPr>
            <w:tcW w:w="2520" w:type="dxa"/>
            <w:shd w:val="clear" w:color="auto" w:fill="E7E6E6" w:themeFill="background2"/>
          </w:tcPr>
          <w:p w14:paraId="6B69F18F" w14:textId="77777777" w:rsidR="00D0790B" w:rsidRPr="00C839DC" w:rsidRDefault="00D0790B" w:rsidP="00D0790B">
            <w:pPr>
              <w:jc w:val="left"/>
              <w:rPr>
                <w:rFonts w:cs="Calibri"/>
                <w:b/>
                <w:bCs/>
                <w:szCs w:val="20"/>
              </w:rPr>
            </w:pPr>
            <w:r w:rsidRPr="00C839DC">
              <w:rPr>
                <w:rFonts w:cs="Calibri"/>
                <w:b/>
                <w:bCs/>
                <w:szCs w:val="20"/>
              </w:rPr>
              <w:lastRenderedPageBreak/>
              <w:t xml:space="preserve">Project component 3 </w:t>
            </w:r>
          </w:p>
        </w:tc>
        <w:tc>
          <w:tcPr>
            <w:tcW w:w="12510" w:type="dxa"/>
            <w:gridSpan w:val="4"/>
            <w:shd w:val="clear" w:color="auto" w:fill="E7E6E6" w:themeFill="background2"/>
          </w:tcPr>
          <w:p w14:paraId="5A64E0B3" w14:textId="18F9729E" w:rsidR="00D0790B" w:rsidRPr="00C839DC" w:rsidRDefault="00D0790B" w:rsidP="00D0790B">
            <w:pPr>
              <w:jc w:val="left"/>
              <w:rPr>
                <w:b/>
                <w:bCs/>
                <w:szCs w:val="20"/>
              </w:rPr>
            </w:pPr>
            <w:r w:rsidRPr="00C839DC">
              <w:rPr>
                <w:b/>
                <w:bCs/>
                <w:szCs w:val="20"/>
              </w:rPr>
              <w:t>Scaled-up Financing</w:t>
            </w:r>
          </w:p>
        </w:tc>
      </w:tr>
      <w:tr w:rsidR="00D0790B" w:rsidRPr="00C839DC" w14:paraId="1A787859" w14:textId="77777777" w:rsidTr="003B3F30">
        <w:trPr>
          <w:cantSplit/>
          <w:trHeight w:val="341"/>
        </w:trPr>
        <w:tc>
          <w:tcPr>
            <w:tcW w:w="2520" w:type="dxa"/>
            <w:vMerge w:val="restart"/>
            <w:shd w:val="clear" w:color="auto" w:fill="E7E6E6" w:themeFill="background2"/>
          </w:tcPr>
          <w:p w14:paraId="729045D4" w14:textId="77777777" w:rsidR="00D0790B" w:rsidRPr="00C839DC" w:rsidRDefault="00D0790B" w:rsidP="00D0790B">
            <w:pPr>
              <w:spacing w:after="0"/>
              <w:jc w:val="left"/>
              <w:rPr>
                <w:rFonts w:cs="Calibri"/>
                <w:b/>
                <w:bCs/>
                <w:szCs w:val="20"/>
              </w:rPr>
            </w:pPr>
            <w:r w:rsidRPr="00C839DC">
              <w:rPr>
                <w:rFonts w:cs="Calibri"/>
                <w:b/>
                <w:bCs/>
                <w:szCs w:val="20"/>
              </w:rPr>
              <w:t>Outcome 3</w:t>
            </w:r>
          </w:p>
          <w:p w14:paraId="23D3D7B8" w14:textId="1EA50D51" w:rsidR="00D0790B" w:rsidRPr="00C839DC" w:rsidRDefault="00D0790B" w:rsidP="00D0790B">
            <w:pPr>
              <w:jc w:val="left"/>
              <w:rPr>
                <w:rFonts w:cs="Calibri"/>
                <w:b/>
                <w:bCs/>
                <w:szCs w:val="20"/>
              </w:rPr>
            </w:pPr>
            <w:r w:rsidRPr="00C839DC">
              <w:rPr>
                <w:rFonts w:cs="Calibri"/>
                <w:szCs w:val="20"/>
              </w:rPr>
              <w:t>Financial sector actors are ready to invest in a pipeline of low</w:t>
            </w:r>
            <w:r w:rsidRPr="00C839DC">
              <w:rPr>
                <w:rFonts w:cs="Calibri"/>
                <w:szCs w:val="20"/>
              </w:rPr>
              <w:noBreakHyphen/>
              <w:t>carbon mini-grids and concessional financial mechanisms are in place to incentivize scaled-up investment.</w:t>
            </w:r>
          </w:p>
        </w:tc>
        <w:tc>
          <w:tcPr>
            <w:tcW w:w="4320" w:type="dxa"/>
          </w:tcPr>
          <w:p w14:paraId="11077182" w14:textId="3C2D362C" w:rsidR="00D0790B" w:rsidRPr="00C839DC" w:rsidRDefault="00D0790B" w:rsidP="00D0790B">
            <w:pPr>
              <w:jc w:val="left"/>
              <w:rPr>
                <w:rFonts w:cs="Calibri"/>
                <w:bCs/>
                <w:iCs/>
                <w:szCs w:val="20"/>
              </w:rPr>
            </w:pPr>
            <w:r w:rsidRPr="00C839DC">
              <w:rPr>
                <w:rFonts w:cs="Calibri"/>
                <w:bCs/>
                <w:i/>
                <w:szCs w:val="20"/>
                <w:u w:val="single"/>
              </w:rPr>
              <w:t>Indicator 10:</w:t>
            </w:r>
            <w:r w:rsidRPr="00C839DC">
              <w:rPr>
                <w:rFonts w:cs="Calibri"/>
                <w:bCs/>
                <w:iCs/>
                <w:szCs w:val="20"/>
              </w:rPr>
              <w:t xml:space="preserve"> </w:t>
            </w:r>
            <w:r w:rsidRPr="00C839DC">
              <w:t>Capacity of financial institutions is enhanced through training, knowledge sharing, and/or awareness raising events aimed at increasing the financial sector’s capacity to evaluate investments in mini</w:t>
            </w:r>
            <w:r w:rsidRPr="00C839DC">
              <w:noBreakHyphen/>
              <w:t>grids (</w:t>
            </w:r>
            <w:r w:rsidRPr="00C839DC">
              <w:rPr>
                <w:rFonts w:cstheme="minorHAnsi"/>
                <w:i/>
                <w:iCs/>
                <w:sz w:val="18"/>
                <w:szCs w:val="18"/>
              </w:rPr>
              <w:t>binary; 1/0)</w:t>
            </w:r>
          </w:p>
        </w:tc>
        <w:tc>
          <w:tcPr>
            <w:tcW w:w="1890" w:type="dxa"/>
          </w:tcPr>
          <w:p w14:paraId="659A3C86" w14:textId="1DD1ABD6" w:rsidR="00D0790B" w:rsidRPr="00C839DC" w:rsidRDefault="00D0790B" w:rsidP="00D0790B">
            <w:pPr>
              <w:jc w:val="left"/>
              <w:rPr>
                <w:rFonts w:cs="Calibri"/>
                <w:bCs/>
                <w:iCs/>
                <w:szCs w:val="20"/>
              </w:rPr>
            </w:pPr>
            <w:r w:rsidRPr="00C839DC">
              <w:rPr>
                <w:rFonts w:cs="Calibri"/>
                <w:bCs/>
                <w:iCs/>
                <w:szCs w:val="20"/>
              </w:rPr>
              <w:t>Domestic financial institutions are not involved in mini-grid funding</w:t>
            </w:r>
          </w:p>
        </w:tc>
        <w:tc>
          <w:tcPr>
            <w:tcW w:w="2790" w:type="dxa"/>
          </w:tcPr>
          <w:p w14:paraId="3D6AF895" w14:textId="77777777" w:rsidR="00D0790B" w:rsidRPr="00C839DC" w:rsidRDefault="00D0790B" w:rsidP="00D0790B">
            <w:pPr>
              <w:jc w:val="left"/>
              <w:rPr>
                <w:rFonts w:cs="Calibri"/>
                <w:bCs/>
                <w:iCs/>
                <w:szCs w:val="20"/>
              </w:rPr>
            </w:pPr>
            <w:r w:rsidRPr="00C839DC">
              <w:rPr>
                <w:rFonts w:cs="Calibri"/>
                <w:bCs/>
                <w:iCs/>
                <w:szCs w:val="20"/>
              </w:rPr>
              <w:t>Planned capacity building activities for year 1 and 2 are implemented. (1)</w:t>
            </w:r>
          </w:p>
          <w:p w14:paraId="4BCF32DC" w14:textId="77777777" w:rsidR="00D0790B" w:rsidRPr="00C839DC" w:rsidRDefault="00D0790B" w:rsidP="00D0790B">
            <w:pPr>
              <w:jc w:val="left"/>
              <w:rPr>
                <w:rFonts w:cs="Calibri"/>
                <w:bCs/>
                <w:iCs/>
                <w:szCs w:val="20"/>
              </w:rPr>
            </w:pPr>
          </w:p>
          <w:p w14:paraId="66DF0DBE" w14:textId="77777777" w:rsidR="00D0790B" w:rsidRPr="00C839DC" w:rsidRDefault="00D0790B" w:rsidP="00D0790B">
            <w:pPr>
              <w:jc w:val="left"/>
              <w:rPr>
                <w:rFonts w:cs="Calibri"/>
                <w:bCs/>
                <w:iCs/>
                <w:szCs w:val="20"/>
              </w:rPr>
            </w:pPr>
            <w:r w:rsidRPr="00C839DC">
              <w:rPr>
                <w:rFonts w:cs="Calibri"/>
                <w:bCs/>
                <w:iCs/>
                <w:szCs w:val="20"/>
              </w:rPr>
              <w:t xml:space="preserve">The capacity of targeted recipients is assessed by survey towards the end of year 2. On a scale of 1 to 5, an average score of at least 2 is achieved. </w:t>
            </w:r>
          </w:p>
          <w:p w14:paraId="161F1A7A" w14:textId="77777777" w:rsidR="00D0790B" w:rsidRPr="00C839DC" w:rsidRDefault="00D0790B" w:rsidP="00D0790B">
            <w:pPr>
              <w:jc w:val="left"/>
              <w:rPr>
                <w:rFonts w:cs="Calibri"/>
                <w:bCs/>
                <w:iCs/>
                <w:szCs w:val="20"/>
              </w:rPr>
            </w:pPr>
            <w:r w:rsidRPr="00C839DC">
              <w:rPr>
                <w:rFonts w:cs="Calibri"/>
                <w:bCs/>
                <w:iCs/>
                <w:szCs w:val="20"/>
              </w:rPr>
              <w:t xml:space="preserve">- 1 represents a low level of capacity </w:t>
            </w:r>
          </w:p>
          <w:p w14:paraId="6910D8A3" w14:textId="40A2F4EF" w:rsidR="00D0790B" w:rsidRPr="00C839DC" w:rsidRDefault="00D0790B" w:rsidP="00D0790B">
            <w:pPr>
              <w:jc w:val="left"/>
              <w:rPr>
                <w:rFonts w:cs="Calibri"/>
                <w:bCs/>
                <w:iCs/>
                <w:szCs w:val="20"/>
              </w:rPr>
            </w:pPr>
            <w:r w:rsidRPr="00C839DC">
              <w:rPr>
                <w:rFonts w:cs="Calibri"/>
                <w:bCs/>
                <w:iCs/>
                <w:szCs w:val="20"/>
              </w:rPr>
              <w:t>- 5 represents a strong capacity to understand relevant issues and apply knowledge and skills to find effective solutions. (1)</w:t>
            </w:r>
          </w:p>
        </w:tc>
        <w:tc>
          <w:tcPr>
            <w:tcW w:w="3510" w:type="dxa"/>
          </w:tcPr>
          <w:p w14:paraId="285A10D1" w14:textId="77777777" w:rsidR="00D0790B" w:rsidRPr="00C839DC" w:rsidRDefault="00D0790B" w:rsidP="00D0790B">
            <w:pPr>
              <w:jc w:val="left"/>
              <w:rPr>
                <w:rFonts w:cs="Calibri"/>
                <w:iCs/>
                <w:szCs w:val="20"/>
              </w:rPr>
            </w:pPr>
            <w:r w:rsidRPr="00C839DC">
              <w:rPr>
                <w:rFonts w:cs="Calibri"/>
                <w:iCs/>
                <w:szCs w:val="20"/>
              </w:rPr>
              <w:t>Planned capacity building activities for year 3 and 4 are implemented. (1)</w:t>
            </w:r>
          </w:p>
          <w:p w14:paraId="2243E2BE" w14:textId="77777777" w:rsidR="00D0790B" w:rsidRPr="00C839DC" w:rsidRDefault="00D0790B" w:rsidP="00D0790B">
            <w:pPr>
              <w:jc w:val="left"/>
              <w:rPr>
                <w:rFonts w:cs="Calibri"/>
                <w:iCs/>
                <w:szCs w:val="20"/>
              </w:rPr>
            </w:pPr>
          </w:p>
          <w:p w14:paraId="215E4B12" w14:textId="77777777" w:rsidR="00D0790B" w:rsidRPr="00C839DC" w:rsidRDefault="00D0790B" w:rsidP="00D0790B">
            <w:pPr>
              <w:jc w:val="left"/>
              <w:rPr>
                <w:rFonts w:cs="Calibri"/>
                <w:iCs/>
                <w:szCs w:val="20"/>
              </w:rPr>
            </w:pPr>
            <w:r w:rsidRPr="00C839DC">
              <w:rPr>
                <w:rFonts w:cs="Calibri"/>
                <w:iCs/>
                <w:szCs w:val="20"/>
              </w:rPr>
              <w:t xml:space="preserve">The capacity of targeted recipients is assessed by survey towards the end of the project. On a scale of 1 to 5, an average score of at least 4 is achieved. </w:t>
            </w:r>
          </w:p>
          <w:p w14:paraId="3972C649" w14:textId="77777777" w:rsidR="00D0790B" w:rsidRPr="00C839DC" w:rsidRDefault="00D0790B" w:rsidP="00D0790B">
            <w:pPr>
              <w:jc w:val="left"/>
              <w:rPr>
                <w:rFonts w:cs="Calibri"/>
                <w:iCs/>
                <w:szCs w:val="20"/>
              </w:rPr>
            </w:pPr>
            <w:r w:rsidRPr="00C839DC">
              <w:rPr>
                <w:rFonts w:cs="Calibri"/>
                <w:iCs/>
                <w:szCs w:val="20"/>
              </w:rPr>
              <w:t xml:space="preserve">- 1 represents a low level of capacity </w:t>
            </w:r>
          </w:p>
          <w:p w14:paraId="4653DE00" w14:textId="032DA2B5" w:rsidR="00D0790B" w:rsidRPr="00C839DC" w:rsidRDefault="00D0790B" w:rsidP="00D0790B">
            <w:pPr>
              <w:jc w:val="left"/>
              <w:rPr>
                <w:rFonts w:cs="Calibri"/>
                <w:iCs/>
                <w:szCs w:val="20"/>
              </w:rPr>
            </w:pPr>
            <w:r w:rsidRPr="00C839DC">
              <w:rPr>
                <w:rFonts w:cs="Calibri"/>
                <w:iCs/>
                <w:szCs w:val="20"/>
              </w:rPr>
              <w:t>- 5 represents a strong capacity to understand relevant issues and apply knowledge and skills to find effective solutions. (1)</w:t>
            </w:r>
          </w:p>
        </w:tc>
      </w:tr>
      <w:tr w:rsidR="00D0790B" w:rsidRPr="00C839DC" w14:paraId="2927B8EA" w14:textId="77777777" w:rsidTr="003B3F30">
        <w:trPr>
          <w:cantSplit/>
          <w:trHeight w:val="341"/>
        </w:trPr>
        <w:tc>
          <w:tcPr>
            <w:tcW w:w="2520" w:type="dxa"/>
            <w:vMerge/>
            <w:shd w:val="clear" w:color="auto" w:fill="E7E6E6" w:themeFill="background2"/>
          </w:tcPr>
          <w:p w14:paraId="04551FAF" w14:textId="77777777" w:rsidR="00D0790B" w:rsidRPr="00C839DC" w:rsidRDefault="00D0790B" w:rsidP="00D0790B">
            <w:pPr>
              <w:spacing w:after="0"/>
              <w:jc w:val="left"/>
              <w:rPr>
                <w:rFonts w:cs="Calibri"/>
                <w:b/>
                <w:bCs/>
                <w:szCs w:val="20"/>
              </w:rPr>
            </w:pPr>
          </w:p>
        </w:tc>
        <w:tc>
          <w:tcPr>
            <w:tcW w:w="4320" w:type="dxa"/>
          </w:tcPr>
          <w:p w14:paraId="50AD3DC3" w14:textId="4951D4B7" w:rsidR="00D0790B" w:rsidRPr="00C839DC" w:rsidRDefault="00D0790B" w:rsidP="00D0790B">
            <w:pPr>
              <w:jc w:val="left"/>
              <w:rPr>
                <w:rFonts w:cs="Calibri"/>
                <w:bCs/>
                <w:i/>
                <w:szCs w:val="20"/>
                <w:u w:val="single"/>
              </w:rPr>
            </w:pPr>
            <w:r w:rsidRPr="00C839DC">
              <w:rPr>
                <w:rFonts w:cs="Calibri"/>
                <w:bCs/>
                <w:i/>
                <w:szCs w:val="20"/>
                <w:u w:val="single"/>
              </w:rPr>
              <w:t>Indicator 11:</w:t>
            </w:r>
            <w:r w:rsidRPr="00C839DC">
              <w:rPr>
                <w:rFonts w:cs="Calibri"/>
                <w:bCs/>
                <w:iCs/>
                <w:szCs w:val="20"/>
              </w:rPr>
              <w:t xml:space="preserve"> </w:t>
            </w:r>
            <w:r w:rsidRPr="00C839DC">
              <w:t>Number of government or impact investor-supported financing mechanisms offering concessional finance for low-carbon mini-grids</w:t>
            </w:r>
          </w:p>
        </w:tc>
        <w:tc>
          <w:tcPr>
            <w:tcW w:w="1890" w:type="dxa"/>
          </w:tcPr>
          <w:p w14:paraId="21273CBB" w14:textId="0A779BCA" w:rsidR="00D0790B" w:rsidRPr="00C839DC" w:rsidRDefault="00D0790B" w:rsidP="00D0790B">
            <w:pPr>
              <w:jc w:val="left"/>
              <w:rPr>
                <w:rFonts w:cs="Calibri"/>
                <w:bCs/>
                <w:iCs/>
                <w:szCs w:val="20"/>
              </w:rPr>
            </w:pPr>
            <w:r w:rsidRPr="00C839DC">
              <w:rPr>
                <w:rFonts w:cs="Calibri"/>
                <w:bCs/>
                <w:iCs/>
                <w:szCs w:val="20"/>
              </w:rPr>
              <w:t>Zero, since the project has not yet started</w:t>
            </w:r>
          </w:p>
        </w:tc>
        <w:tc>
          <w:tcPr>
            <w:tcW w:w="2790" w:type="dxa"/>
          </w:tcPr>
          <w:p w14:paraId="79519212" w14:textId="7ABC33FB" w:rsidR="00D0790B" w:rsidRPr="00C839DC" w:rsidRDefault="00D0790B" w:rsidP="00D0790B">
            <w:pPr>
              <w:jc w:val="left"/>
              <w:rPr>
                <w:rFonts w:cs="Calibri"/>
                <w:bCs/>
                <w:iCs/>
                <w:szCs w:val="20"/>
              </w:rPr>
            </w:pPr>
            <w:r w:rsidRPr="00C839DC">
              <w:rPr>
                <w:rFonts w:cs="Calibri"/>
                <w:bCs/>
                <w:iCs/>
                <w:szCs w:val="20"/>
              </w:rPr>
              <w:t>At least one complementary funding instrument is designed and operational. (1)</w:t>
            </w:r>
          </w:p>
        </w:tc>
        <w:tc>
          <w:tcPr>
            <w:tcW w:w="3510" w:type="dxa"/>
          </w:tcPr>
          <w:p w14:paraId="495DA8F6" w14:textId="51758089" w:rsidR="00D0790B" w:rsidRPr="00C839DC" w:rsidRDefault="00D0790B" w:rsidP="00D0790B">
            <w:pPr>
              <w:jc w:val="left"/>
              <w:rPr>
                <w:rFonts w:cs="Calibri"/>
                <w:iCs/>
                <w:szCs w:val="20"/>
              </w:rPr>
            </w:pPr>
            <w:r w:rsidRPr="00C839DC">
              <w:rPr>
                <w:rFonts w:cs="Calibri"/>
                <w:bCs/>
                <w:iCs/>
                <w:szCs w:val="20"/>
              </w:rPr>
              <w:t xml:space="preserve">At least one low-carbon mini-grid project has managed to obtain concessional finance (i.e. sign the relevant agreements) through the designed </w:t>
            </w:r>
            <w:r w:rsidRPr="00C839DC">
              <w:t>complementary funding instrument.</w:t>
            </w:r>
          </w:p>
        </w:tc>
      </w:tr>
      <w:tr w:rsidR="00D0790B" w:rsidRPr="00C839DC" w14:paraId="2FB00D54" w14:textId="77777777" w:rsidTr="003B3F30">
        <w:trPr>
          <w:cantSplit/>
          <w:trHeight w:val="638"/>
        </w:trPr>
        <w:tc>
          <w:tcPr>
            <w:tcW w:w="2520" w:type="dxa"/>
            <w:shd w:val="clear" w:color="auto" w:fill="E7E6E6" w:themeFill="background2"/>
          </w:tcPr>
          <w:p w14:paraId="1AADB9B6" w14:textId="77777777" w:rsidR="00D0790B" w:rsidRPr="00C839DC" w:rsidRDefault="00D0790B" w:rsidP="00D0790B">
            <w:pPr>
              <w:jc w:val="left"/>
              <w:rPr>
                <w:rFonts w:cs="Calibri"/>
                <w:b/>
                <w:bCs/>
                <w:szCs w:val="20"/>
              </w:rPr>
            </w:pPr>
            <w:r w:rsidRPr="00C839DC">
              <w:rPr>
                <w:rFonts w:cs="Calibri"/>
                <w:b/>
                <w:bCs/>
                <w:szCs w:val="20"/>
              </w:rPr>
              <w:t>Outputs to achieve Outcome 3</w:t>
            </w:r>
          </w:p>
        </w:tc>
        <w:tc>
          <w:tcPr>
            <w:tcW w:w="12510" w:type="dxa"/>
            <w:gridSpan w:val="4"/>
          </w:tcPr>
          <w:p w14:paraId="15BA4A9E" w14:textId="57781ED3" w:rsidR="00D0790B" w:rsidRPr="00C839DC" w:rsidRDefault="00D0790B" w:rsidP="00D0790B">
            <w:pPr>
              <w:spacing w:after="0"/>
              <w:jc w:val="left"/>
              <w:rPr>
                <w:rFonts w:eastAsia="Times New Roman" w:cs="Calibri"/>
                <w:szCs w:val="20"/>
              </w:rPr>
            </w:pPr>
            <w:r w:rsidRPr="00C839DC">
              <w:rPr>
                <w:szCs w:val="20"/>
              </w:rPr>
              <w:t xml:space="preserve">3.1. </w:t>
            </w:r>
            <w:r w:rsidRPr="00C839DC">
              <w:rPr>
                <w:iCs/>
                <w:szCs w:val="20"/>
              </w:rPr>
              <w:t>Design support, including development of operational guidance, provided for Mini-grid Funding Facility (MFF) or equivalent financial mechanism, under rural electrification agencies/funds, such as the National Development Fund (NDF) or the Guarantee Fund (GF)</w:t>
            </w:r>
            <w:r w:rsidRPr="00C839DC">
              <w:rPr>
                <w:rFonts w:eastAsia="Times New Roman" w:cs="Calibri"/>
                <w:szCs w:val="20"/>
              </w:rPr>
              <w:t>.</w:t>
            </w:r>
          </w:p>
          <w:p w14:paraId="6CF8ADCA" w14:textId="4D034A6B" w:rsidR="00D0790B" w:rsidRPr="00C839DC" w:rsidRDefault="00D0790B" w:rsidP="00D0790B">
            <w:pPr>
              <w:spacing w:after="0"/>
              <w:jc w:val="left"/>
              <w:rPr>
                <w:szCs w:val="20"/>
              </w:rPr>
            </w:pPr>
            <w:r w:rsidRPr="00C839DC">
              <w:rPr>
                <w:rFonts w:eastAsia="Times New Roman" w:cs="Calibri"/>
                <w:szCs w:val="20"/>
              </w:rPr>
              <w:t>3.2. Domestic financial sector capacity building on business and financing models for mini-grids.</w:t>
            </w:r>
          </w:p>
          <w:p w14:paraId="26CD5E86" w14:textId="00C9E07E" w:rsidR="00D0790B" w:rsidRPr="00C839DC" w:rsidRDefault="00D0790B" w:rsidP="00D0790B">
            <w:pPr>
              <w:jc w:val="left"/>
              <w:rPr>
                <w:szCs w:val="20"/>
              </w:rPr>
            </w:pPr>
            <w:r w:rsidRPr="00C839DC">
              <w:rPr>
                <w:szCs w:val="20"/>
              </w:rPr>
              <w:t>3.3. Capacity building provided to local mini</w:t>
            </w:r>
            <w:r w:rsidRPr="00C839DC">
              <w:rPr>
                <w:szCs w:val="20"/>
              </w:rPr>
              <w:noBreakHyphen/>
              <w:t>grid developers and investors on measuring and reporting on impact indicators, building credibility in impact investment as an asset class.</w:t>
            </w:r>
          </w:p>
        </w:tc>
      </w:tr>
      <w:tr w:rsidR="00D0790B" w:rsidRPr="00C839DC" w14:paraId="3DA676BC" w14:textId="77777777" w:rsidTr="7A07F90E">
        <w:trPr>
          <w:cantSplit/>
          <w:trHeight w:val="360"/>
        </w:trPr>
        <w:tc>
          <w:tcPr>
            <w:tcW w:w="2520" w:type="dxa"/>
            <w:shd w:val="clear" w:color="auto" w:fill="E7E6E6" w:themeFill="background2"/>
          </w:tcPr>
          <w:p w14:paraId="0FFC1068" w14:textId="77777777" w:rsidR="00D0790B" w:rsidRPr="00C839DC" w:rsidRDefault="00D0790B" w:rsidP="00D0790B">
            <w:pPr>
              <w:jc w:val="left"/>
              <w:rPr>
                <w:rFonts w:cs="Calibri"/>
                <w:b/>
                <w:bCs/>
                <w:szCs w:val="20"/>
              </w:rPr>
            </w:pPr>
            <w:r w:rsidRPr="00C839DC">
              <w:rPr>
                <w:rFonts w:cs="Calibri"/>
                <w:b/>
                <w:bCs/>
                <w:szCs w:val="20"/>
              </w:rPr>
              <w:t xml:space="preserve">Project component 4 </w:t>
            </w:r>
          </w:p>
        </w:tc>
        <w:tc>
          <w:tcPr>
            <w:tcW w:w="12510" w:type="dxa"/>
            <w:gridSpan w:val="4"/>
            <w:shd w:val="clear" w:color="auto" w:fill="E7E6E6" w:themeFill="background2"/>
          </w:tcPr>
          <w:p w14:paraId="540E24CC" w14:textId="23D0EDC0" w:rsidR="00D0790B" w:rsidRPr="00C839DC" w:rsidRDefault="00D0790B" w:rsidP="00D0790B">
            <w:pPr>
              <w:jc w:val="left"/>
              <w:rPr>
                <w:rFonts w:cs="Calibri"/>
                <w:b/>
                <w:bCs/>
                <w:szCs w:val="20"/>
              </w:rPr>
            </w:pPr>
            <w:r w:rsidRPr="00C839DC">
              <w:rPr>
                <w:rFonts w:cs="Calibri"/>
                <w:b/>
                <w:bCs/>
                <w:szCs w:val="20"/>
              </w:rPr>
              <w:t>Digital, Knowledge Management (KM) and Monitoring and Evaluation (M&amp;E)</w:t>
            </w:r>
          </w:p>
        </w:tc>
      </w:tr>
      <w:tr w:rsidR="00D0790B" w:rsidRPr="00C839DC" w14:paraId="1E0C93CD" w14:textId="77777777" w:rsidTr="003B3F30">
        <w:trPr>
          <w:cantSplit/>
          <w:trHeight w:val="620"/>
        </w:trPr>
        <w:tc>
          <w:tcPr>
            <w:tcW w:w="2520" w:type="dxa"/>
            <w:vMerge w:val="restart"/>
            <w:shd w:val="clear" w:color="auto" w:fill="E7E6E6" w:themeFill="background2"/>
          </w:tcPr>
          <w:p w14:paraId="3625CEDB" w14:textId="77777777" w:rsidR="00D0790B" w:rsidRPr="00C839DC" w:rsidRDefault="00D0790B" w:rsidP="00D0790B">
            <w:pPr>
              <w:spacing w:after="0"/>
              <w:jc w:val="left"/>
              <w:rPr>
                <w:rFonts w:cs="Calibri"/>
                <w:b/>
                <w:bCs/>
                <w:szCs w:val="20"/>
              </w:rPr>
            </w:pPr>
            <w:r w:rsidRPr="00C839DC">
              <w:rPr>
                <w:rFonts w:cs="Calibri"/>
                <w:b/>
                <w:bCs/>
                <w:szCs w:val="20"/>
              </w:rPr>
              <w:t>Outcome 4</w:t>
            </w:r>
          </w:p>
          <w:p w14:paraId="637D891D" w14:textId="13624480" w:rsidR="00D0790B" w:rsidRPr="00C839DC" w:rsidRDefault="00D0790B" w:rsidP="00D0790B">
            <w:pPr>
              <w:jc w:val="left"/>
              <w:rPr>
                <w:szCs w:val="20"/>
              </w:rPr>
            </w:pPr>
            <w:r w:rsidRPr="00C839DC">
              <w:rPr>
                <w:szCs w:val="20"/>
              </w:rPr>
              <w:t xml:space="preserve">Digital and data are mainstreamed, across stakeholders, into local mini-grid market development. Increased knowledge, awareness and network opportunities in the mini-grid market and among stakeholders, </w:t>
            </w:r>
            <w:r w:rsidRPr="00C839DC">
              <w:rPr>
                <w:szCs w:val="20"/>
              </w:rPr>
              <w:lastRenderedPageBreak/>
              <w:t>including benefitting from linkages to international good practice.</w:t>
            </w:r>
          </w:p>
        </w:tc>
        <w:tc>
          <w:tcPr>
            <w:tcW w:w="4320" w:type="dxa"/>
          </w:tcPr>
          <w:p w14:paraId="62020A67" w14:textId="4BB56980" w:rsidR="00D0790B" w:rsidRPr="00C839DC" w:rsidRDefault="00D0790B" w:rsidP="00D0790B">
            <w:pPr>
              <w:jc w:val="left"/>
              <w:rPr>
                <w:rFonts w:cs="Calibri"/>
                <w:bCs/>
                <w:iCs/>
                <w:szCs w:val="20"/>
              </w:rPr>
            </w:pPr>
            <w:r w:rsidRPr="00C839DC">
              <w:rPr>
                <w:rFonts w:cs="Calibri"/>
                <w:bCs/>
                <w:i/>
                <w:szCs w:val="20"/>
                <w:u w:val="single"/>
              </w:rPr>
              <w:lastRenderedPageBreak/>
              <w:t>Indicator 12:</w:t>
            </w:r>
            <w:r w:rsidRPr="00C839DC">
              <w:rPr>
                <w:rFonts w:cs="Calibri"/>
                <w:bCs/>
                <w:iCs/>
                <w:szCs w:val="20"/>
              </w:rPr>
              <w:t xml:space="preserve"> </w:t>
            </w:r>
            <w:r w:rsidRPr="00C839DC">
              <w:t>A project digital strategy is prepared and implemented by the PMU to contribute to project implementation and local mini-grid market development (</w:t>
            </w:r>
            <w:r w:rsidRPr="00C839DC">
              <w:rPr>
                <w:rFonts w:cstheme="minorHAnsi"/>
                <w:i/>
                <w:iCs/>
                <w:sz w:val="18"/>
                <w:szCs w:val="18"/>
              </w:rPr>
              <w:t>binary; 1/0)</w:t>
            </w:r>
          </w:p>
        </w:tc>
        <w:tc>
          <w:tcPr>
            <w:tcW w:w="1890" w:type="dxa"/>
          </w:tcPr>
          <w:p w14:paraId="03560EB4" w14:textId="41A0CD73" w:rsidR="00D0790B" w:rsidRPr="00C839DC" w:rsidRDefault="00D0790B" w:rsidP="00D0790B">
            <w:pPr>
              <w:jc w:val="left"/>
              <w:rPr>
                <w:rFonts w:cs="Calibri"/>
                <w:bCs/>
                <w:iCs/>
                <w:szCs w:val="20"/>
              </w:rPr>
            </w:pPr>
            <w:r w:rsidRPr="00C839DC">
              <w:rPr>
                <w:rFonts w:cs="Calibri"/>
                <w:bCs/>
                <w:iCs/>
                <w:szCs w:val="20"/>
              </w:rPr>
              <w:t>No progress, since the project has not yet started</w:t>
            </w:r>
          </w:p>
        </w:tc>
        <w:tc>
          <w:tcPr>
            <w:tcW w:w="2790" w:type="dxa"/>
          </w:tcPr>
          <w:p w14:paraId="177EB77B" w14:textId="70C9B2C7" w:rsidR="00D0790B" w:rsidRPr="00C839DC" w:rsidRDefault="00D0790B" w:rsidP="00D0790B">
            <w:pPr>
              <w:jc w:val="left"/>
              <w:rPr>
                <w:rFonts w:cs="Calibri"/>
                <w:bCs/>
                <w:iCs/>
                <w:szCs w:val="20"/>
              </w:rPr>
            </w:pPr>
            <w:r w:rsidRPr="00C839DC">
              <w:rPr>
                <w:rFonts w:cs="Calibri"/>
                <w:bCs/>
                <w:iCs/>
                <w:szCs w:val="20"/>
              </w:rPr>
              <w:t>The Project Digital strategy is developed (in consultation with public and private parties, and in close collaboration with the PMU of the AMP Regional Project and the CoPs led by the AMP Regional Project) and being implemented. (1)</w:t>
            </w:r>
          </w:p>
        </w:tc>
        <w:tc>
          <w:tcPr>
            <w:tcW w:w="3510" w:type="dxa"/>
          </w:tcPr>
          <w:p w14:paraId="69598280" w14:textId="04DC82DE" w:rsidR="00D0790B" w:rsidRPr="00C839DC" w:rsidRDefault="00D0790B" w:rsidP="00D0790B">
            <w:pPr>
              <w:jc w:val="left"/>
              <w:rPr>
                <w:rFonts w:cs="Calibri"/>
                <w:iCs/>
                <w:szCs w:val="20"/>
              </w:rPr>
            </w:pPr>
            <w:r w:rsidRPr="00C839DC">
              <w:rPr>
                <w:rFonts w:cs="Calibri"/>
                <w:iCs/>
                <w:szCs w:val="20"/>
              </w:rPr>
              <w:t>The Project Digital Strategy is implemented. (1)</w:t>
            </w:r>
          </w:p>
          <w:p w14:paraId="0F9570BB" w14:textId="39348DBF" w:rsidR="00D0790B" w:rsidRPr="00C839DC" w:rsidRDefault="00D0790B" w:rsidP="00D0790B">
            <w:pPr>
              <w:jc w:val="left"/>
              <w:rPr>
                <w:rFonts w:cs="Calibri"/>
                <w:iCs/>
                <w:szCs w:val="20"/>
              </w:rPr>
            </w:pPr>
            <w:r w:rsidRPr="00C839DC">
              <w:rPr>
                <w:rFonts w:cs="Calibri"/>
                <w:iCs/>
                <w:szCs w:val="20"/>
              </w:rPr>
              <w:t>Public officials, including women, are capacitated to utilize the associated digital tools and data reporting protocols. (1)</w:t>
            </w:r>
          </w:p>
          <w:p w14:paraId="7351A3FA" w14:textId="49DE9762" w:rsidR="00D0790B" w:rsidRPr="00C839DC" w:rsidRDefault="00D0790B" w:rsidP="00D0790B">
            <w:pPr>
              <w:jc w:val="left"/>
              <w:rPr>
                <w:rFonts w:cs="Calibri"/>
                <w:iCs/>
                <w:szCs w:val="20"/>
              </w:rPr>
            </w:pPr>
            <w:r w:rsidRPr="00C839DC">
              <w:rPr>
                <w:rFonts w:cs="Calibri"/>
                <w:iCs/>
                <w:szCs w:val="20"/>
              </w:rPr>
              <w:t>Recommendations for rolling out digital solutions for minigrids at national level have been shared with key national stakeholders. (1)</w:t>
            </w:r>
          </w:p>
        </w:tc>
      </w:tr>
      <w:tr w:rsidR="00D0790B" w:rsidRPr="00C839DC" w14:paraId="09E3BD71" w14:textId="77777777" w:rsidTr="003B3F30">
        <w:trPr>
          <w:cantSplit/>
          <w:trHeight w:val="890"/>
        </w:trPr>
        <w:tc>
          <w:tcPr>
            <w:tcW w:w="2520" w:type="dxa"/>
            <w:vMerge/>
            <w:shd w:val="clear" w:color="auto" w:fill="E7E6E6" w:themeFill="background2"/>
          </w:tcPr>
          <w:p w14:paraId="638EDB30" w14:textId="77777777" w:rsidR="00D0790B" w:rsidRPr="00C839DC" w:rsidRDefault="00D0790B" w:rsidP="00D0790B">
            <w:pPr>
              <w:jc w:val="left"/>
              <w:rPr>
                <w:rFonts w:cs="Calibri"/>
                <w:b/>
                <w:bCs/>
                <w:szCs w:val="20"/>
              </w:rPr>
            </w:pPr>
          </w:p>
        </w:tc>
        <w:tc>
          <w:tcPr>
            <w:tcW w:w="4320" w:type="dxa"/>
          </w:tcPr>
          <w:p w14:paraId="7A7BB7B8" w14:textId="0A612DC8" w:rsidR="00D0790B" w:rsidRPr="00C839DC" w:rsidRDefault="00D0790B" w:rsidP="00D0790B">
            <w:pPr>
              <w:jc w:val="left"/>
              <w:rPr>
                <w:rFonts w:cs="Calibri"/>
                <w:iCs/>
                <w:szCs w:val="20"/>
              </w:rPr>
            </w:pPr>
            <w:r w:rsidRPr="00C839DC">
              <w:rPr>
                <w:rFonts w:cs="Calibri"/>
                <w:bCs/>
                <w:i/>
                <w:szCs w:val="20"/>
                <w:u w:val="single"/>
              </w:rPr>
              <w:t>Indicator 13:</w:t>
            </w:r>
            <w:r w:rsidRPr="00C839DC">
              <w:rPr>
                <w:rFonts w:cs="Calibri"/>
                <w:bCs/>
                <w:iCs/>
                <w:szCs w:val="20"/>
              </w:rPr>
              <w:t xml:space="preserve"> </w:t>
            </w:r>
            <w:r w:rsidRPr="00C839DC">
              <w:t>Mini-grid pilots are sharing data on mini-grid performance with the regional project and other stakeholders following best practices and guidance provided by the AMP Regional Project (</w:t>
            </w:r>
            <w:r w:rsidRPr="00C839DC">
              <w:rPr>
                <w:rFonts w:cstheme="minorHAnsi"/>
                <w:i/>
                <w:iCs/>
                <w:sz w:val="18"/>
                <w:szCs w:val="18"/>
              </w:rPr>
              <w:t>binary; 1/0)</w:t>
            </w:r>
          </w:p>
        </w:tc>
        <w:tc>
          <w:tcPr>
            <w:tcW w:w="1890" w:type="dxa"/>
          </w:tcPr>
          <w:p w14:paraId="774414A3" w14:textId="269EBFA9" w:rsidR="00D0790B" w:rsidRPr="00C839DC" w:rsidRDefault="00D0790B" w:rsidP="00D0790B">
            <w:pPr>
              <w:jc w:val="left"/>
              <w:rPr>
                <w:rFonts w:cs="Calibri"/>
                <w:bCs/>
                <w:iCs/>
                <w:szCs w:val="20"/>
              </w:rPr>
            </w:pPr>
            <w:r w:rsidRPr="00C839DC">
              <w:rPr>
                <w:rFonts w:cs="Calibri"/>
                <w:bCs/>
                <w:iCs/>
                <w:szCs w:val="20"/>
              </w:rPr>
              <w:t>Zero, since the project has not yet started</w:t>
            </w:r>
          </w:p>
        </w:tc>
        <w:tc>
          <w:tcPr>
            <w:tcW w:w="2790" w:type="dxa"/>
          </w:tcPr>
          <w:p w14:paraId="09D8A8BB" w14:textId="45BF851C" w:rsidR="00D0790B" w:rsidRPr="00C839DC" w:rsidRDefault="00D0790B" w:rsidP="00D0790B">
            <w:pPr>
              <w:jc w:val="left"/>
              <w:rPr>
                <w:rFonts w:cs="Calibri"/>
                <w:bCs/>
                <w:iCs/>
                <w:szCs w:val="20"/>
              </w:rPr>
            </w:pPr>
            <w:r w:rsidRPr="00C839DC">
              <w:rPr>
                <w:rFonts w:cs="Calibri"/>
                <w:bCs/>
                <w:iCs/>
                <w:szCs w:val="20"/>
              </w:rPr>
              <w:t>The project’s ‘digital &amp; data management platform’ is procured and operational, ready for data collection from the project’s mini-grid pilot(s), and for data sharing with the AMP regional project’s digital platform. (1)</w:t>
            </w:r>
          </w:p>
        </w:tc>
        <w:tc>
          <w:tcPr>
            <w:tcW w:w="3510" w:type="dxa"/>
          </w:tcPr>
          <w:p w14:paraId="57CDB69E" w14:textId="5F626B19" w:rsidR="00D0790B" w:rsidRPr="00C839DC" w:rsidRDefault="00D0790B" w:rsidP="00D0790B">
            <w:pPr>
              <w:jc w:val="left"/>
              <w:rPr>
                <w:rFonts w:cs="Calibri"/>
                <w:iCs/>
                <w:szCs w:val="20"/>
              </w:rPr>
            </w:pPr>
            <w:r w:rsidRPr="00C839DC">
              <w:rPr>
                <w:rFonts w:cs="Calibri"/>
                <w:iCs/>
                <w:szCs w:val="20"/>
              </w:rPr>
              <w:t>100% of the planned minigrid pilots, as identified in the project’s Minigrid Pilot Plan, are collecting and sharing data with the AMP Regional Project (at least on a quarterly basis) using the project’s ‘digital &amp; data management platform’. (1)</w:t>
            </w:r>
          </w:p>
        </w:tc>
      </w:tr>
      <w:tr w:rsidR="00D0790B" w:rsidRPr="00C839DC" w14:paraId="4144765D" w14:textId="77777777" w:rsidTr="003B3F30">
        <w:trPr>
          <w:cantSplit/>
          <w:trHeight w:val="89"/>
        </w:trPr>
        <w:tc>
          <w:tcPr>
            <w:tcW w:w="2520" w:type="dxa"/>
            <w:shd w:val="clear" w:color="auto" w:fill="E7E6E6" w:themeFill="background2"/>
          </w:tcPr>
          <w:p w14:paraId="00E75D10" w14:textId="77777777" w:rsidR="00D0790B" w:rsidRPr="00C839DC" w:rsidRDefault="00D0790B" w:rsidP="00D0790B">
            <w:pPr>
              <w:jc w:val="left"/>
              <w:rPr>
                <w:rFonts w:cs="Calibri"/>
                <w:b/>
                <w:bCs/>
                <w:szCs w:val="20"/>
              </w:rPr>
            </w:pPr>
            <w:r w:rsidRPr="00C839DC">
              <w:rPr>
                <w:rFonts w:cs="Calibri"/>
                <w:b/>
                <w:bCs/>
                <w:szCs w:val="20"/>
              </w:rPr>
              <w:t>Outputs to achieve Outcome 4</w:t>
            </w:r>
          </w:p>
        </w:tc>
        <w:tc>
          <w:tcPr>
            <w:tcW w:w="12510" w:type="dxa"/>
            <w:gridSpan w:val="4"/>
          </w:tcPr>
          <w:p w14:paraId="0872F095" w14:textId="45474AC7" w:rsidR="00D0790B" w:rsidRPr="00C839DC" w:rsidRDefault="00D0790B" w:rsidP="00D0790B">
            <w:pPr>
              <w:spacing w:after="0"/>
              <w:jc w:val="left"/>
              <w:rPr>
                <w:iCs/>
                <w:szCs w:val="20"/>
              </w:rPr>
            </w:pPr>
            <w:r w:rsidRPr="00C839DC">
              <w:rPr>
                <w:iCs/>
                <w:szCs w:val="20"/>
              </w:rPr>
              <w:t>4.1. A Project Digital Strategy is developed and implemented, including linkages to and following guidance from, the AMP Regional Project.</w:t>
            </w:r>
          </w:p>
          <w:p w14:paraId="7F23BB77" w14:textId="2256C535" w:rsidR="00D0790B" w:rsidRPr="00C839DC" w:rsidRDefault="00D0790B" w:rsidP="00D0790B">
            <w:pPr>
              <w:spacing w:after="0"/>
              <w:jc w:val="left"/>
              <w:rPr>
                <w:iCs/>
                <w:szCs w:val="20"/>
              </w:rPr>
            </w:pPr>
            <w:r w:rsidRPr="00C839DC">
              <w:rPr>
                <w:iCs/>
                <w:szCs w:val="20"/>
              </w:rPr>
              <w:t>4.2. Mini-grids digital platform implemented to run tenders and manage data from pilots, and to support mini</w:t>
            </w:r>
            <w:r w:rsidRPr="00C839DC">
              <w:rPr>
                <w:iCs/>
                <w:szCs w:val="20"/>
              </w:rPr>
              <w:noBreakHyphen/>
              <w:t>grids scale-up and cost-reduction.</w:t>
            </w:r>
          </w:p>
          <w:p w14:paraId="1CEEBDD8" w14:textId="494AB529" w:rsidR="00D0790B" w:rsidRPr="00C839DC" w:rsidRDefault="00D0790B" w:rsidP="00D0790B">
            <w:pPr>
              <w:spacing w:after="0"/>
              <w:jc w:val="left"/>
              <w:rPr>
                <w:szCs w:val="20"/>
              </w:rPr>
            </w:pPr>
            <w:r w:rsidRPr="00C839DC">
              <w:rPr>
                <w:iCs/>
                <w:szCs w:val="20"/>
              </w:rPr>
              <w:t>4.3. A Quality Assurance and Monitoring Framework (QAMF) for measuring, reporting and verification of the sustainable development impacts of all mini</w:t>
            </w:r>
            <w:r w:rsidRPr="00C839DC">
              <w:rPr>
                <w:iCs/>
                <w:szCs w:val="20"/>
              </w:rPr>
              <w:noBreakHyphen/>
              <w:t>grid pilots supported, including GHG emission reductions, is adopted and operationalized based on standardized guidance from the AMP Regional Project.</w:t>
            </w:r>
            <w:r w:rsidRPr="00C839DC">
              <w:rPr>
                <w:szCs w:val="20"/>
              </w:rPr>
              <w:t xml:space="preserve"> </w:t>
            </w:r>
          </w:p>
          <w:p w14:paraId="435409B3" w14:textId="5B81C851" w:rsidR="00D0790B" w:rsidRPr="00C839DC" w:rsidRDefault="00D0790B" w:rsidP="00D0790B">
            <w:pPr>
              <w:spacing w:after="0"/>
              <w:jc w:val="left"/>
              <w:rPr>
                <w:szCs w:val="20"/>
              </w:rPr>
            </w:pPr>
            <w:r w:rsidRPr="00C839DC">
              <w:rPr>
                <w:szCs w:val="20"/>
              </w:rPr>
              <w:t>4.4. M&amp;E and Reporting, including (</w:t>
            </w:r>
            <w:proofErr w:type="spellStart"/>
            <w:r w:rsidRPr="00C839DC">
              <w:rPr>
                <w:szCs w:val="20"/>
              </w:rPr>
              <w:t>i</w:t>
            </w:r>
            <w:proofErr w:type="spellEnd"/>
            <w:r w:rsidRPr="00C839DC">
              <w:rPr>
                <w:szCs w:val="20"/>
              </w:rPr>
              <w:t>) Conducting inception workshop and preparing report, (ii) Ongoing M&amp;E, (iii) Mid-term Review (MTR), and (iv) Terminal Evaluation (TE).</w:t>
            </w:r>
          </w:p>
          <w:p w14:paraId="59A8F178" w14:textId="4F7BE174" w:rsidR="00D0790B" w:rsidRPr="00C839DC" w:rsidRDefault="00D0790B" w:rsidP="00D0790B">
            <w:pPr>
              <w:jc w:val="left"/>
              <w:rPr>
                <w:iCs/>
                <w:szCs w:val="20"/>
              </w:rPr>
            </w:pPr>
            <w:r w:rsidRPr="00C839DC">
              <w:rPr>
                <w:szCs w:val="20"/>
              </w:rPr>
              <w:t>4.5. Engage with the AMP Regional Project, including, but not limited to, via (</w:t>
            </w:r>
            <w:proofErr w:type="spellStart"/>
            <w:r w:rsidRPr="00C839DC">
              <w:rPr>
                <w:szCs w:val="20"/>
              </w:rPr>
              <w:t>i</w:t>
            </w:r>
            <w:proofErr w:type="spellEnd"/>
            <w:r w:rsidRPr="00C839DC">
              <w:rPr>
                <w:szCs w:val="20"/>
              </w:rPr>
              <w:t>) Participating in Communities of Practice (CoPs), and (ii) Capturing and sharing lessons learnt.</w:t>
            </w:r>
          </w:p>
        </w:tc>
      </w:tr>
    </w:tbl>
    <w:p w14:paraId="4669A1BC" w14:textId="0319883B" w:rsidR="00C87177" w:rsidRPr="00C839DC" w:rsidRDefault="00C87177" w:rsidP="00C87177"/>
    <w:p w14:paraId="403AC3C4" w14:textId="77777777" w:rsidR="0053408E" w:rsidRPr="00C839DC" w:rsidRDefault="0053408E" w:rsidP="00C87177">
      <w:pPr>
        <w:sectPr w:rsidR="0053408E" w:rsidRPr="00C839DC" w:rsidSect="007E286C">
          <w:pgSz w:w="15840" w:h="12240" w:orient="landscape" w:code="1"/>
          <w:pgMar w:top="720" w:right="720" w:bottom="900" w:left="720" w:header="720" w:footer="432" w:gutter="0"/>
          <w:cols w:space="708"/>
          <w:titlePg/>
          <w:docGrid w:linePitch="360"/>
        </w:sectPr>
      </w:pPr>
    </w:p>
    <w:p w14:paraId="297501E2" w14:textId="77777777" w:rsidR="0053408E" w:rsidRPr="00C839DC" w:rsidRDefault="0053408E" w:rsidP="007B24BB">
      <w:pPr>
        <w:pStyle w:val="Heading1"/>
      </w:pPr>
      <w:bookmarkStart w:id="72" w:name="_Toc85404068"/>
      <w:bookmarkStart w:id="73" w:name="_Toc207800914"/>
      <w:bookmarkStart w:id="74" w:name="_Toc407785522"/>
      <w:bookmarkEnd w:id="70"/>
      <w:r w:rsidRPr="00C839DC">
        <w:lastRenderedPageBreak/>
        <w:t>Monitoring and Evaluation (M&amp;E) Plan</w:t>
      </w:r>
      <w:bookmarkEnd w:id="72"/>
    </w:p>
    <w:p w14:paraId="072B5F7B" w14:textId="22F4D130" w:rsidR="00793A57" w:rsidRPr="00C839DC" w:rsidRDefault="0053408E" w:rsidP="00927141">
      <w:r w:rsidRPr="00C839DC">
        <w:t>The project results</w:t>
      </w:r>
      <w:r w:rsidR="00223FD3" w:rsidRPr="00C839DC">
        <w:t>, corresponding indicators and mid-term and end-of-project targets</w:t>
      </w:r>
      <w:r w:rsidR="00243D31" w:rsidRPr="00C839DC">
        <w:t xml:space="preserve"> in</w:t>
      </w:r>
      <w:r w:rsidRPr="00C839DC">
        <w:t xml:space="preserve"> the project results framework will be monitored annually and evaluated periodically during project implementation.</w:t>
      </w:r>
      <w:r w:rsidR="00243D31" w:rsidRPr="00C839DC">
        <w:t xml:space="preserve"> </w:t>
      </w:r>
      <w:r w:rsidR="00793A57" w:rsidRPr="00C839DC">
        <w:t>If baseline data for some of the results indicators is not yet available, it will be collected during the first year of project implementation</w:t>
      </w:r>
      <w:r w:rsidR="00B344BE" w:rsidRPr="00C839DC">
        <w:t xml:space="preserve">. The </w:t>
      </w:r>
      <w:r w:rsidR="00793A57" w:rsidRPr="00C839DC">
        <w:t>Monitoring Plan included in Annex</w:t>
      </w:r>
      <w:r w:rsidR="00B344BE" w:rsidRPr="00C839DC">
        <w:t xml:space="preserve"> details the roles, responsibilities,</w:t>
      </w:r>
      <w:r w:rsidR="009A4659" w:rsidRPr="00C839DC">
        <w:t xml:space="preserve"> and</w:t>
      </w:r>
      <w:r w:rsidR="00B344BE" w:rsidRPr="00C839DC">
        <w:t xml:space="preserve"> frequency of monitoring project results.</w:t>
      </w:r>
      <w:r w:rsidR="00793A57" w:rsidRPr="00C839DC">
        <w:t xml:space="preserve"> </w:t>
      </w:r>
    </w:p>
    <w:p w14:paraId="25FAB678" w14:textId="77777777" w:rsidR="00793A57" w:rsidRPr="00C839DC" w:rsidRDefault="00793A57" w:rsidP="001354E3">
      <w:pPr>
        <w:spacing w:after="0"/>
        <w:jc w:val="left"/>
        <w:rPr>
          <w:rFonts w:cs="Calibri"/>
          <w:szCs w:val="20"/>
        </w:rPr>
      </w:pPr>
    </w:p>
    <w:p w14:paraId="4F57C19E" w14:textId="77777777" w:rsidR="00332A68" w:rsidRPr="00907705" w:rsidRDefault="00332A68" w:rsidP="00332A68">
      <w:pPr>
        <w:spacing w:after="0"/>
        <w:rPr>
          <w:rFonts w:cs="Calibri"/>
          <w:b/>
          <w:color w:val="0000FF"/>
          <w:szCs w:val="20"/>
          <w:highlight w:val="yellow"/>
          <w:u w:val="single"/>
        </w:rPr>
      </w:pPr>
      <w:r w:rsidRPr="00907705">
        <w:rPr>
          <w:rFonts w:cs="Calibri"/>
          <w:szCs w:val="20"/>
          <w:highlight w:val="yellow"/>
        </w:rPr>
        <w:t xml:space="preserve">Project-level monitoring and evaluation will be undertaken in compliance with UNDP requirements as outlined in the </w:t>
      </w:r>
      <w:hyperlink r:id="rId34" w:history="1">
        <w:r w:rsidRPr="00907705">
          <w:rPr>
            <w:rFonts w:cs="Calibri"/>
            <w:color w:val="0000FF"/>
            <w:szCs w:val="20"/>
            <w:highlight w:val="yellow"/>
            <w:u w:val="single"/>
          </w:rPr>
          <w:t>UNDP POPP</w:t>
        </w:r>
      </w:hyperlink>
      <w:r w:rsidRPr="00907705">
        <w:rPr>
          <w:rFonts w:cs="Calibri"/>
          <w:color w:val="0000FF"/>
          <w:szCs w:val="20"/>
          <w:highlight w:val="yellow"/>
          <w:u w:val="single"/>
        </w:rPr>
        <w:t xml:space="preserve"> (including guidance on GEF project revisions) and </w:t>
      </w:r>
      <w:hyperlink r:id="rId35" w:history="1">
        <w:r w:rsidRPr="00907705">
          <w:rPr>
            <w:rFonts w:cs="Calibri"/>
            <w:color w:val="0000FF"/>
            <w:szCs w:val="20"/>
            <w:highlight w:val="yellow"/>
            <w:u w:val="single"/>
          </w:rPr>
          <w:t>UNDP Evaluation Policy</w:t>
        </w:r>
      </w:hyperlink>
      <w:r w:rsidRPr="00907705">
        <w:rPr>
          <w:rFonts w:cs="Calibri"/>
          <w:color w:val="0000FF"/>
          <w:szCs w:val="20"/>
          <w:highlight w:val="yellow"/>
          <w:u w:val="single"/>
        </w:rPr>
        <w:t xml:space="preserve"> </w:t>
      </w:r>
      <w:r w:rsidRPr="00907705">
        <w:rPr>
          <w:rFonts w:cs="Calibri"/>
          <w:b/>
          <w:color w:val="0000FF"/>
          <w:szCs w:val="20"/>
          <w:highlight w:val="yellow"/>
          <w:u w:val="single"/>
        </w:rPr>
        <w:t xml:space="preserve">The UNDP Country Office is responsible for ensuring full compliance with all UNDP project </w:t>
      </w:r>
      <w:r w:rsidRPr="00907705">
        <w:rPr>
          <w:rFonts w:cs="Calibri"/>
          <w:b/>
          <w:bCs/>
          <w:color w:val="0000FF"/>
          <w:szCs w:val="20"/>
          <w:highlight w:val="yellow"/>
          <w:u w:val="single"/>
        </w:rPr>
        <w:t xml:space="preserve">M&amp;E requirements including project </w:t>
      </w:r>
      <w:r w:rsidRPr="00907705">
        <w:rPr>
          <w:rFonts w:cs="Calibri"/>
          <w:b/>
          <w:color w:val="0000FF"/>
          <w:szCs w:val="20"/>
          <w:highlight w:val="yellow"/>
          <w:u w:val="single"/>
        </w:rPr>
        <w:t xml:space="preserve">monitoring, UNDP quality assurance requirements, quarterly risk management, and evaluation requirements. </w:t>
      </w:r>
    </w:p>
    <w:p w14:paraId="74ABAA87" w14:textId="77777777" w:rsidR="00332A68" w:rsidRPr="00907705" w:rsidRDefault="00332A68" w:rsidP="00332A68">
      <w:pPr>
        <w:spacing w:after="0"/>
        <w:rPr>
          <w:rFonts w:cs="Calibri"/>
          <w:szCs w:val="20"/>
          <w:highlight w:val="yellow"/>
        </w:rPr>
      </w:pPr>
    </w:p>
    <w:p w14:paraId="78B9FEF7" w14:textId="77777777" w:rsidR="00332A68" w:rsidRPr="00907705" w:rsidRDefault="00332A68" w:rsidP="00332A68">
      <w:pPr>
        <w:spacing w:after="0"/>
        <w:rPr>
          <w:rFonts w:cs="Calibri"/>
          <w:szCs w:val="20"/>
          <w:highlight w:val="yellow"/>
        </w:rPr>
      </w:pPr>
      <w:r w:rsidRPr="00907705">
        <w:rPr>
          <w:rFonts w:cs="Calibri"/>
          <w:szCs w:val="20"/>
          <w:highlight w:val="yellow"/>
        </w:rPr>
        <w:t xml:space="preserve">Additional mandatory GEF-specific M&amp;E requirements will be undertaken in accordance with the </w:t>
      </w:r>
      <w:hyperlink r:id="rId36" w:history="1">
        <w:r w:rsidRPr="00907705">
          <w:rPr>
            <w:rFonts w:cs="Calibri"/>
            <w:color w:val="0000FF"/>
            <w:szCs w:val="20"/>
            <w:highlight w:val="yellow"/>
            <w:u w:val="single"/>
          </w:rPr>
          <w:t>GEF Monitoring Policy</w:t>
        </w:r>
      </w:hyperlink>
      <w:r w:rsidRPr="00907705">
        <w:rPr>
          <w:rFonts w:cs="Calibri"/>
          <w:szCs w:val="20"/>
          <w:highlight w:val="yellow"/>
        </w:rPr>
        <w:t xml:space="preserve"> and the </w:t>
      </w:r>
      <w:hyperlink r:id="rId37" w:history="1">
        <w:r w:rsidRPr="00907705">
          <w:rPr>
            <w:rFonts w:cs="Calibri"/>
            <w:color w:val="0000FF"/>
            <w:szCs w:val="20"/>
            <w:highlight w:val="yellow"/>
            <w:u w:val="single"/>
          </w:rPr>
          <w:t>GEF Evaluation Policy</w:t>
        </w:r>
      </w:hyperlink>
      <w:r w:rsidRPr="00907705">
        <w:rPr>
          <w:rFonts w:cs="Calibri"/>
          <w:szCs w:val="20"/>
          <w:highlight w:val="yellow"/>
        </w:rPr>
        <w:t xml:space="preserve"> and other </w:t>
      </w:r>
      <w:hyperlink r:id="rId38" w:history="1">
        <w:r w:rsidRPr="00907705">
          <w:rPr>
            <w:rFonts w:cs="Calibri"/>
            <w:color w:val="0000FF"/>
            <w:szCs w:val="20"/>
            <w:highlight w:val="yellow"/>
            <w:u w:val="single"/>
          </w:rPr>
          <w:t>relevant GEF policies</w:t>
        </w:r>
      </w:hyperlink>
      <w:r w:rsidRPr="00907705">
        <w:rPr>
          <w:rFonts w:ascii="Arial" w:hAnsi="Arial"/>
          <w:sz w:val="18"/>
          <w:szCs w:val="20"/>
          <w:highlight w:val="yellow"/>
          <w:vertAlign w:val="superscript"/>
        </w:rPr>
        <w:footnoteReference w:id="23"/>
      </w:r>
      <w:r w:rsidRPr="00907705">
        <w:rPr>
          <w:rFonts w:cs="Calibri"/>
          <w:szCs w:val="20"/>
          <w:highlight w:val="yellow"/>
        </w:rPr>
        <w:t>. The M&amp;E plan and budget included below will guide the GEF-specific M&amp;E activities to be undertaken by this project.</w:t>
      </w:r>
    </w:p>
    <w:p w14:paraId="127748BD" w14:textId="77777777" w:rsidR="00332A68" w:rsidRPr="00907705" w:rsidRDefault="00332A68" w:rsidP="00332A68">
      <w:pPr>
        <w:spacing w:after="0"/>
        <w:rPr>
          <w:rFonts w:cs="Calibri"/>
          <w:szCs w:val="20"/>
          <w:highlight w:val="yellow"/>
        </w:rPr>
      </w:pPr>
    </w:p>
    <w:p w14:paraId="052E29A5" w14:textId="77777777" w:rsidR="00332A68" w:rsidRPr="00907705" w:rsidRDefault="00332A68" w:rsidP="00332A68">
      <w:pPr>
        <w:spacing w:after="0"/>
        <w:rPr>
          <w:rFonts w:cs="Calibri"/>
          <w:szCs w:val="20"/>
          <w:highlight w:val="yellow"/>
        </w:rPr>
      </w:pPr>
      <w:r w:rsidRPr="00907705">
        <w:rPr>
          <w:rFonts w:cs="Calibri"/>
          <w:szCs w:val="20"/>
          <w:highlight w:val="yellow"/>
        </w:rPr>
        <w:t xml:space="preserve">In addition to these mandatory UNDP and GEF M&amp;E requirements, other M&amp;E activities deemed necessary to support project-level adaptive management will be agreed – including during the Project Inception Workshop - and will be detailed in the Inception Report. </w:t>
      </w:r>
    </w:p>
    <w:p w14:paraId="57004E25" w14:textId="77777777" w:rsidR="00332A68" w:rsidRPr="00907705" w:rsidRDefault="00332A68" w:rsidP="00332A68">
      <w:pPr>
        <w:spacing w:after="0"/>
        <w:rPr>
          <w:rFonts w:cs="Calibri"/>
          <w:szCs w:val="20"/>
          <w:highlight w:val="yellow"/>
        </w:rPr>
      </w:pPr>
    </w:p>
    <w:p w14:paraId="41C2CBEA" w14:textId="77777777" w:rsidR="00332A68" w:rsidRPr="00907705" w:rsidRDefault="00332A68" w:rsidP="00332A68">
      <w:pPr>
        <w:spacing w:after="0"/>
        <w:rPr>
          <w:i/>
          <w:szCs w:val="20"/>
          <w:highlight w:val="yellow"/>
        </w:rPr>
      </w:pPr>
      <w:r w:rsidRPr="00907705">
        <w:rPr>
          <w:rFonts w:cs="Calibri"/>
          <w:b/>
          <w:szCs w:val="20"/>
          <w:highlight w:val="yellow"/>
        </w:rPr>
        <w:t>Minimum project monitoring and reporting requirements as required by the GEF:</w:t>
      </w:r>
      <w:r w:rsidRPr="00907705">
        <w:rPr>
          <w:i/>
          <w:szCs w:val="20"/>
          <w:highlight w:val="yellow"/>
        </w:rPr>
        <w:t xml:space="preserve"> </w:t>
      </w:r>
    </w:p>
    <w:p w14:paraId="6915AE1E" w14:textId="77777777" w:rsidR="00332A68" w:rsidRPr="00907705" w:rsidRDefault="00332A68" w:rsidP="00332A68">
      <w:pPr>
        <w:spacing w:after="0"/>
        <w:rPr>
          <w:rFonts w:cs="Calibri"/>
          <w:szCs w:val="20"/>
          <w:highlight w:val="yellow"/>
          <w:u w:val="single"/>
        </w:rPr>
      </w:pPr>
    </w:p>
    <w:p w14:paraId="7FC59421" w14:textId="77777777" w:rsidR="00332A68" w:rsidRPr="00907705" w:rsidRDefault="00332A68" w:rsidP="00332A68">
      <w:pPr>
        <w:spacing w:after="0"/>
        <w:rPr>
          <w:rFonts w:cs="Calibri"/>
          <w:szCs w:val="20"/>
          <w:highlight w:val="yellow"/>
        </w:rPr>
      </w:pPr>
      <w:r w:rsidRPr="00907705">
        <w:rPr>
          <w:rFonts w:cs="Calibri"/>
          <w:szCs w:val="20"/>
          <w:highlight w:val="yellow"/>
          <w:u w:val="single"/>
        </w:rPr>
        <w:t>Inception Workshop and Report</w:t>
      </w:r>
      <w:r w:rsidRPr="00907705">
        <w:rPr>
          <w:rFonts w:cs="Calibri"/>
          <w:szCs w:val="20"/>
          <w:highlight w:val="yellow"/>
        </w:rPr>
        <w:t xml:space="preserve">:  A project inception workshop will be held within 2 months from the First disbursement date, with the aim to: </w:t>
      </w:r>
    </w:p>
    <w:p w14:paraId="59D0B105" w14:textId="77777777" w:rsidR="00332A68" w:rsidRPr="00907705" w:rsidRDefault="00332A68" w:rsidP="00332A68">
      <w:pPr>
        <w:numPr>
          <w:ilvl w:val="0"/>
          <w:numId w:val="23"/>
        </w:numPr>
        <w:spacing w:after="0"/>
        <w:rPr>
          <w:rFonts w:ascii="Times New Roman" w:hAnsi="Times New Roman" w:cs="Calibri"/>
          <w:sz w:val="24"/>
          <w:szCs w:val="20"/>
          <w:highlight w:val="yellow"/>
        </w:rPr>
      </w:pPr>
      <w:r w:rsidRPr="00907705">
        <w:rPr>
          <w:rFonts w:cs="Calibri"/>
          <w:szCs w:val="20"/>
          <w:highlight w:val="yellow"/>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3623F08C" w14:textId="77777777" w:rsidR="00332A68" w:rsidRPr="00907705" w:rsidRDefault="00332A68" w:rsidP="00332A68">
      <w:pPr>
        <w:numPr>
          <w:ilvl w:val="0"/>
          <w:numId w:val="23"/>
        </w:numPr>
        <w:spacing w:after="0"/>
        <w:rPr>
          <w:rFonts w:ascii="Times New Roman" w:hAnsi="Times New Roman" w:cs="Calibri"/>
          <w:sz w:val="24"/>
          <w:szCs w:val="20"/>
          <w:highlight w:val="yellow"/>
        </w:rPr>
      </w:pPr>
      <w:r w:rsidRPr="00907705">
        <w:rPr>
          <w:rFonts w:cs="Calibri"/>
          <w:szCs w:val="20"/>
          <w:highlight w:val="yellow"/>
        </w:rPr>
        <w:t xml:space="preserve">Discuss the roles and responsibilities of the project team, including reporting lines, stakeholder engagement strategies and conflict resolution mechanisms. </w:t>
      </w:r>
    </w:p>
    <w:p w14:paraId="1BCFFBA2" w14:textId="77777777" w:rsidR="00332A68" w:rsidRPr="00907705" w:rsidRDefault="00332A68" w:rsidP="00332A68">
      <w:pPr>
        <w:numPr>
          <w:ilvl w:val="0"/>
          <w:numId w:val="23"/>
        </w:numPr>
        <w:spacing w:after="0"/>
        <w:rPr>
          <w:rFonts w:ascii="Times New Roman" w:hAnsi="Times New Roman" w:cs="Calibri"/>
          <w:sz w:val="24"/>
          <w:szCs w:val="20"/>
          <w:highlight w:val="yellow"/>
        </w:rPr>
      </w:pPr>
      <w:r w:rsidRPr="00907705">
        <w:rPr>
          <w:rFonts w:cs="Calibri"/>
          <w:szCs w:val="20"/>
          <w:highlight w:val="yellow"/>
        </w:rPr>
        <w:t xml:space="preserve">Review the results framework and monitoring plan. </w:t>
      </w:r>
    </w:p>
    <w:p w14:paraId="14F5485A" w14:textId="77777777" w:rsidR="00332A68" w:rsidRPr="00907705" w:rsidRDefault="00332A68" w:rsidP="00332A68">
      <w:pPr>
        <w:numPr>
          <w:ilvl w:val="0"/>
          <w:numId w:val="23"/>
        </w:numPr>
        <w:spacing w:after="0"/>
        <w:rPr>
          <w:rFonts w:cs="Calibri"/>
          <w:szCs w:val="20"/>
          <w:highlight w:val="yellow"/>
        </w:rPr>
      </w:pPr>
      <w:r w:rsidRPr="00907705">
        <w:rPr>
          <w:szCs w:val="20"/>
          <w:highlight w:val="yellow"/>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20E557A6" w14:textId="77777777" w:rsidR="00332A68" w:rsidRPr="00907705" w:rsidRDefault="00332A68" w:rsidP="00332A68">
      <w:pPr>
        <w:numPr>
          <w:ilvl w:val="0"/>
          <w:numId w:val="23"/>
        </w:numPr>
        <w:spacing w:after="0"/>
        <w:rPr>
          <w:szCs w:val="20"/>
          <w:highlight w:val="yellow"/>
        </w:rPr>
      </w:pPr>
      <w:r w:rsidRPr="00907705">
        <w:rPr>
          <w:szCs w:val="20"/>
          <w:highlight w:val="yellow"/>
        </w:rPr>
        <w:t>Update and review responsibilities for monitoring project strategies, including the risk log; SESP report, Social and Environmental Management Framework (where relevant) and other safeguard requirements; project grievance mechanisms; gender strategy; knowledge management strategy, and other relevant management strategies.</w:t>
      </w:r>
    </w:p>
    <w:p w14:paraId="19604290" w14:textId="77777777" w:rsidR="00332A68" w:rsidRPr="00907705" w:rsidRDefault="00332A68" w:rsidP="00332A68">
      <w:pPr>
        <w:numPr>
          <w:ilvl w:val="0"/>
          <w:numId w:val="23"/>
        </w:numPr>
        <w:spacing w:after="0"/>
        <w:rPr>
          <w:szCs w:val="20"/>
          <w:highlight w:val="yellow"/>
        </w:rPr>
      </w:pPr>
      <w:r w:rsidRPr="00907705">
        <w:rPr>
          <w:szCs w:val="20"/>
          <w:highlight w:val="yellow"/>
        </w:rPr>
        <w:t xml:space="preserve">Review financial reporting procedures and budget monitoring and other mandatory requirements and agree on the arrangements for the annual audit. </w:t>
      </w:r>
    </w:p>
    <w:p w14:paraId="1CE65E30" w14:textId="77777777" w:rsidR="00332A68" w:rsidRPr="00907705" w:rsidRDefault="00332A68" w:rsidP="00332A68">
      <w:pPr>
        <w:numPr>
          <w:ilvl w:val="0"/>
          <w:numId w:val="23"/>
        </w:numPr>
        <w:spacing w:after="0"/>
        <w:rPr>
          <w:szCs w:val="20"/>
          <w:highlight w:val="yellow"/>
        </w:rPr>
      </w:pPr>
      <w:r w:rsidRPr="00907705">
        <w:rPr>
          <w:szCs w:val="20"/>
          <w:highlight w:val="yellow"/>
        </w:rPr>
        <w:t>Plan and schedule Project Board meetings and finalize the first-year annual work plan.  Finalize the TOR of the Project Board.</w:t>
      </w:r>
    </w:p>
    <w:p w14:paraId="4CB8230A" w14:textId="77777777" w:rsidR="00332A68" w:rsidRPr="00907705" w:rsidRDefault="00332A68" w:rsidP="00332A68">
      <w:pPr>
        <w:numPr>
          <w:ilvl w:val="0"/>
          <w:numId w:val="23"/>
        </w:numPr>
        <w:spacing w:after="0"/>
        <w:rPr>
          <w:szCs w:val="20"/>
          <w:highlight w:val="yellow"/>
        </w:rPr>
      </w:pPr>
      <w:r w:rsidRPr="00907705">
        <w:rPr>
          <w:szCs w:val="20"/>
          <w:highlight w:val="yellow"/>
        </w:rPr>
        <w:t>Formally launch the Project.</w:t>
      </w:r>
    </w:p>
    <w:p w14:paraId="1F313EF8" w14:textId="77777777" w:rsidR="00793A57" w:rsidRPr="00907705" w:rsidRDefault="00793A57" w:rsidP="001354E3">
      <w:pPr>
        <w:pStyle w:val="NormalWeb"/>
        <w:spacing w:before="0" w:beforeAutospacing="0" w:after="0" w:afterAutospacing="0"/>
        <w:jc w:val="left"/>
        <w:rPr>
          <w:rFonts w:ascii="Calibri" w:hAnsi="Calibri" w:cs="Calibri"/>
          <w:sz w:val="20"/>
          <w:szCs w:val="20"/>
          <w:highlight w:val="yellow"/>
          <w:u w:val="single"/>
        </w:rPr>
      </w:pPr>
    </w:p>
    <w:p w14:paraId="1904E93B" w14:textId="646B5372" w:rsidR="00634382" w:rsidRPr="00907705" w:rsidRDefault="00634382" w:rsidP="00634382">
      <w:pPr>
        <w:spacing w:after="0"/>
        <w:rPr>
          <w:i/>
          <w:szCs w:val="20"/>
          <w:highlight w:val="yellow"/>
        </w:rPr>
      </w:pPr>
      <w:r w:rsidRPr="00907705">
        <w:rPr>
          <w:rFonts w:cs="Calibri"/>
          <w:szCs w:val="20"/>
          <w:highlight w:val="yellow"/>
          <w:u w:val="single"/>
        </w:rPr>
        <w:t>GEF Project Implementation Report (PIR</w:t>
      </w:r>
      <w:r w:rsidRPr="00907705">
        <w:rPr>
          <w:rFonts w:cs="Calibri"/>
          <w:szCs w:val="20"/>
          <w:highlight w:val="yellow"/>
        </w:rPr>
        <w:t xml:space="preserve">): </w:t>
      </w:r>
    </w:p>
    <w:p w14:paraId="6C744D81" w14:textId="77777777" w:rsidR="00634382" w:rsidRPr="00907705" w:rsidRDefault="00634382" w:rsidP="00634382">
      <w:pPr>
        <w:spacing w:after="0"/>
        <w:rPr>
          <w:rFonts w:cs="Calibri"/>
          <w:szCs w:val="20"/>
          <w:highlight w:val="yellow"/>
        </w:rPr>
      </w:pPr>
      <w:r w:rsidRPr="00907705">
        <w:rPr>
          <w:rFonts w:cs="Calibri"/>
          <w:szCs w:val="20"/>
          <w:highlight w:val="yellow"/>
        </w:rPr>
        <w:t xml:space="preserve">The annual GEF PIR covering the reporting period July (previous year) to June (current year) will be completed for each year of project implementation. 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  </w:t>
      </w:r>
    </w:p>
    <w:p w14:paraId="1284AA70" w14:textId="77777777" w:rsidR="003B59F5" w:rsidRPr="00907705" w:rsidRDefault="003B59F5" w:rsidP="003B59F5">
      <w:pPr>
        <w:rPr>
          <w:highlight w:val="yellow"/>
        </w:rPr>
      </w:pPr>
    </w:p>
    <w:p w14:paraId="681DD062" w14:textId="1B93674A" w:rsidR="005552EF" w:rsidRPr="00907705" w:rsidRDefault="005552EF" w:rsidP="005552EF">
      <w:pPr>
        <w:spacing w:after="0"/>
        <w:rPr>
          <w:i/>
          <w:szCs w:val="20"/>
          <w:highlight w:val="yellow"/>
        </w:rPr>
      </w:pPr>
      <w:r w:rsidRPr="00907705">
        <w:rPr>
          <w:rFonts w:cs="Calibri"/>
          <w:szCs w:val="20"/>
          <w:highlight w:val="yellow"/>
          <w:u w:val="single"/>
          <w:lang w:val="en-GB"/>
        </w:rPr>
        <w:t>GEF Core Indicators</w:t>
      </w:r>
      <w:r w:rsidRPr="00907705">
        <w:rPr>
          <w:rFonts w:cs="Calibri"/>
          <w:szCs w:val="20"/>
          <w:highlight w:val="yellow"/>
          <w:lang w:val="en-GB"/>
        </w:rPr>
        <w:t xml:space="preserve">: </w:t>
      </w:r>
    </w:p>
    <w:p w14:paraId="728D6AA6" w14:textId="727D9E2B" w:rsidR="006C1CB1" w:rsidRPr="00907705" w:rsidRDefault="005552EF" w:rsidP="005552EF">
      <w:pPr>
        <w:pStyle w:val="NormalWeb"/>
        <w:spacing w:before="0" w:beforeAutospacing="0" w:after="0" w:afterAutospacing="0"/>
        <w:jc w:val="left"/>
        <w:rPr>
          <w:rFonts w:ascii="Calibri" w:hAnsi="Calibri" w:cs="Calibri"/>
          <w:sz w:val="20"/>
          <w:szCs w:val="20"/>
          <w:highlight w:val="yellow"/>
          <w:lang w:val="en-GB"/>
        </w:rPr>
      </w:pPr>
      <w:r w:rsidRPr="00907705">
        <w:rPr>
          <w:rFonts w:ascii="Calibri" w:hAnsi="Calibri" w:cs="Calibri"/>
          <w:sz w:val="20"/>
          <w:szCs w:val="20"/>
          <w:highlight w:val="yellow"/>
          <w:lang w:val="en-GB"/>
        </w:rPr>
        <w:lastRenderedPageBreak/>
        <w:t xml:space="preserve">The GEF Core indicators included as Annex will be used to monitor global environmental benefits and will be updated for reporting to the GEF prior to MTR and TE. Note that the project team is responsible for updating the indicator status. The updated monitoring data should be shared with MTR/TE consultants </w:t>
      </w:r>
      <w:r w:rsidRPr="00907705">
        <w:rPr>
          <w:rFonts w:ascii="Calibri" w:hAnsi="Calibri" w:cs="Calibri"/>
          <w:sz w:val="20"/>
          <w:szCs w:val="20"/>
          <w:highlight w:val="yellow"/>
          <w:u w:val="single"/>
          <w:lang w:val="en-GB"/>
        </w:rPr>
        <w:t>prior</w:t>
      </w:r>
      <w:r w:rsidRPr="00907705">
        <w:rPr>
          <w:rFonts w:ascii="Calibri" w:hAnsi="Calibri" w:cs="Calibri"/>
          <w:sz w:val="20"/>
          <w:szCs w:val="20"/>
          <w:highlight w:val="yellow"/>
          <w:lang w:val="en-GB"/>
        </w:rPr>
        <w:t xml:space="preserve"> to required evaluation missions, so these can be used for subsequent ground truthing. The methodologies to be used in data collection have been defined by the GEF and are available on the GEF </w:t>
      </w:r>
      <w:hyperlink r:id="rId39" w:history="1">
        <w:r w:rsidRPr="00907705">
          <w:rPr>
            <w:rFonts w:ascii="Calibri" w:hAnsi="Calibri" w:cs="Calibri"/>
            <w:color w:val="0000FF"/>
            <w:sz w:val="20"/>
            <w:szCs w:val="20"/>
            <w:highlight w:val="yellow"/>
            <w:u w:val="single"/>
            <w:lang w:val="en-GB"/>
          </w:rPr>
          <w:t>website</w:t>
        </w:r>
      </w:hyperlink>
      <w:r w:rsidRPr="00907705">
        <w:rPr>
          <w:rFonts w:ascii="Calibri" w:hAnsi="Calibri" w:cs="Calibri"/>
          <w:sz w:val="20"/>
          <w:szCs w:val="20"/>
          <w:highlight w:val="yellow"/>
          <w:lang w:val="en-GB"/>
        </w:rPr>
        <w:t>.</w:t>
      </w:r>
    </w:p>
    <w:p w14:paraId="78501141" w14:textId="77777777" w:rsidR="005552EF" w:rsidRPr="00907705" w:rsidRDefault="005552EF" w:rsidP="005552EF">
      <w:pPr>
        <w:pStyle w:val="NormalWeb"/>
        <w:spacing w:before="0" w:beforeAutospacing="0" w:after="0" w:afterAutospacing="0"/>
        <w:jc w:val="left"/>
        <w:rPr>
          <w:rFonts w:ascii="Calibri" w:hAnsi="Calibri" w:cs="Calibri"/>
          <w:sz w:val="20"/>
          <w:szCs w:val="20"/>
          <w:highlight w:val="yellow"/>
          <w:lang w:val="en-GB"/>
        </w:rPr>
      </w:pPr>
    </w:p>
    <w:p w14:paraId="1AA02A71" w14:textId="093865AE" w:rsidR="00BB342E" w:rsidRPr="00907705" w:rsidRDefault="00BB342E" w:rsidP="00BB342E">
      <w:pPr>
        <w:spacing w:after="0"/>
        <w:rPr>
          <w:rFonts w:cs="Calibri"/>
          <w:iCs/>
          <w:szCs w:val="20"/>
          <w:highlight w:val="yellow"/>
        </w:rPr>
      </w:pPr>
      <w:r w:rsidRPr="00907705">
        <w:rPr>
          <w:rFonts w:cs="Calibri"/>
          <w:iCs/>
          <w:szCs w:val="20"/>
          <w:highlight w:val="yellow"/>
          <w:u w:val="single"/>
        </w:rPr>
        <w:t>Independent Mid-term Review (MTR)</w:t>
      </w:r>
      <w:r w:rsidRPr="00907705">
        <w:rPr>
          <w:rFonts w:cs="Calibri"/>
          <w:iCs/>
          <w:szCs w:val="20"/>
          <w:highlight w:val="yellow"/>
        </w:rPr>
        <w:t xml:space="preserve">: </w:t>
      </w:r>
    </w:p>
    <w:p w14:paraId="0D88E0EF" w14:textId="77777777" w:rsidR="00BB342E" w:rsidRPr="00907705" w:rsidRDefault="00BB342E" w:rsidP="00BB342E">
      <w:pPr>
        <w:spacing w:after="0"/>
        <w:rPr>
          <w:rFonts w:cs="Calibri"/>
          <w:i/>
          <w:color w:val="FF0000"/>
          <w:szCs w:val="20"/>
          <w:highlight w:val="yellow"/>
        </w:rPr>
      </w:pPr>
    </w:p>
    <w:p w14:paraId="5729E6EC" w14:textId="77777777" w:rsidR="00BB342E" w:rsidRPr="00907705" w:rsidRDefault="00BB342E" w:rsidP="00BB342E">
      <w:pPr>
        <w:spacing w:after="0"/>
        <w:rPr>
          <w:rFonts w:cs="Calibri"/>
          <w:szCs w:val="20"/>
          <w:highlight w:val="yellow"/>
        </w:rPr>
      </w:pPr>
      <w:r w:rsidRPr="00907705">
        <w:rPr>
          <w:rFonts w:cs="Calibri"/>
          <w:szCs w:val="20"/>
          <w:highlight w:val="yellow"/>
        </w:rPr>
        <w:t xml:space="preserve">The terms of reference, the review process and the final MTR report will follow the standard UNDP templates and UNDP guidance for GEF-financed projects available on the </w:t>
      </w:r>
      <w:hyperlink r:id="rId40" w:anchor="gef" w:history="1">
        <w:r w:rsidRPr="00907705">
          <w:rPr>
            <w:rFonts w:cs="Calibri"/>
            <w:color w:val="0000FF"/>
            <w:szCs w:val="20"/>
            <w:highlight w:val="yellow"/>
            <w:u w:val="single"/>
          </w:rPr>
          <w:t>UNDP Evaluation Resource Center</w:t>
        </w:r>
      </w:hyperlink>
      <w:r w:rsidRPr="00907705">
        <w:rPr>
          <w:rFonts w:cs="Calibri"/>
          <w:color w:val="0000FF"/>
          <w:szCs w:val="20"/>
          <w:highlight w:val="yellow"/>
          <w:u w:val="single"/>
        </w:rPr>
        <w:t xml:space="preserve"> (ERC).</w:t>
      </w:r>
      <w:r w:rsidRPr="00907705">
        <w:rPr>
          <w:rFonts w:cs="Calibri"/>
          <w:szCs w:val="20"/>
          <w:highlight w:val="yellow"/>
        </w:rPr>
        <w:t xml:space="preserve"> </w:t>
      </w:r>
    </w:p>
    <w:p w14:paraId="7D8CCB1D" w14:textId="77777777" w:rsidR="00BB342E" w:rsidRPr="00907705" w:rsidRDefault="00BB342E" w:rsidP="00BB342E">
      <w:pPr>
        <w:spacing w:after="0"/>
        <w:rPr>
          <w:highlight w:val="yellow"/>
        </w:rPr>
      </w:pPr>
    </w:p>
    <w:p w14:paraId="1D592082" w14:textId="77777777" w:rsidR="00BB342E" w:rsidRPr="00907705" w:rsidRDefault="00BB342E" w:rsidP="00BB342E">
      <w:pPr>
        <w:rPr>
          <w:highlight w:val="yellow"/>
        </w:rPr>
      </w:pPr>
      <w:r w:rsidRPr="00907705">
        <w:rPr>
          <w:highlight w:val="yellow"/>
        </w:rPr>
        <w:t xml:space="preserve">The evaluation will be ‘independent, impartial and </w:t>
      </w:r>
      <w:proofErr w:type="gramStart"/>
      <w:r w:rsidRPr="00907705">
        <w:rPr>
          <w:highlight w:val="yellow"/>
        </w:rPr>
        <w:t>rigorous’</w:t>
      </w:r>
      <w:proofErr w:type="gramEnd"/>
      <w:r w:rsidRPr="00907705">
        <w:rPr>
          <w:highlight w:val="yellow"/>
        </w:rPr>
        <w:t xml:space="preserve">. The evaluators that UNDP will hire to undertake the assignment will be independent from organizations that were involved in designing, </w:t>
      </w:r>
      <w:proofErr w:type="gramStart"/>
      <w:r w:rsidRPr="00907705">
        <w:rPr>
          <w:highlight w:val="yellow"/>
        </w:rPr>
        <w:t>executing</w:t>
      </w:r>
      <w:proofErr w:type="gramEnd"/>
      <w:r w:rsidRPr="00907705">
        <w:rPr>
          <w:highlight w:val="yellow"/>
        </w:rPr>
        <w:t xml:space="preserve"> or advising on the project to be evaluated. Equally, the evaluators should not be in a position where there may be the possibility of future contracts regarding the project under review. </w:t>
      </w:r>
    </w:p>
    <w:p w14:paraId="7F40D033" w14:textId="77777777" w:rsidR="00BB342E" w:rsidRPr="00907705" w:rsidRDefault="00BB342E" w:rsidP="00BB342E">
      <w:pPr>
        <w:rPr>
          <w:rFonts w:eastAsia="Calibri" w:cs="Arial"/>
          <w:highlight w:val="yellow"/>
        </w:rPr>
      </w:pPr>
    </w:p>
    <w:p w14:paraId="74801E79" w14:textId="77777777" w:rsidR="00BB342E" w:rsidRPr="00907705" w:rsidRDefault="00BB342E" w:rsidP="00BB342E">
      <w:pPr>
        <w:spacing w:after="0"/>
        <w:rPr>
          <w:rFonts w:cs="Calibri"/>
          <w:szCs w:val="20"/>
          <w:highlight w:val="yellow"/>
        </w:rPr>
      </w:pPr>
      <w:r w:rsidRPr="00907705">
        <w:rPr>
          <w:highlight w:val="yellow"/>
        </w:rPr>
        <w:t xml:space="preserve">The GEF Operational Focal Point and other stakeholders will be actively involved and consulted during the evaluation process. </w:t>
      </w:r>
      <w:r w:rsidRPr="00907705">
        <w:rPr>
          <w:rFonts w:cs="Calibri"/>
          <w:szCs w:val="20"/>
          <w:highlight w:val="yellow"/>
        </w:rPr>
        <w:t>Additional quality assurance support is available from the BPPS/NCE-VF Directorate.</w:t>
      </w:r>
    </w:p>
    <w:p w14:paraId="721E022A" w14:textId="77777777" w:rsidR="00BB342E" w:rsidRPr="00907705" w:rsidRDefault="00BB342E" w:rsidP="00BB342E">
      <w:pPr>
        <w:spacing w:after="0"/>
        <w:rPr>
          <w:rFonts w:cs="Calibri"/>
          <w:szCs w:val="20"/>
          <w:highlight w:val="yellow"/>
        </w:rPr>
      </w:pPr>
    </w:p>
    <w:p w14:paraId="0445E8FE" w14:textId="1218CB42" w:rsidR="00BB342E" w:rsidRPr="00907705" w:rsidRDefault="00BB342E" w:rsidP="00BB342E">
      <w:pPr>
        <w:spacing w:after="0"/>
        <w:rPr>
          <w:rFonts w:cs="Calibri"/>
          <w:i/>
          <w:color w:val="FF0000"/>
          <w:szCs w:val="20"/>
          <w:highlight w:val="yellow"/>
        </w:rPr>
      </w:pPr>
      <w:r w:rsidRPr="00907705">
        <w:rPr>
          <w:rFonts w:cs="Calibri"/>
          <w:szCs w:val="20"/>
          <w:highlight w:val="yellow"/>
        </w:rPr>
        <w:t>The final MTR report and MTR TOR will be publicly available in English and will be posted on the UNDP ERC by</w:t>
      </w:r>
      <w:r w:rsidR="00010ABE" w:rsidRPr="00907705">
        <w:rPr>
          <w:rFonts w:cs="Calibri"/>
          <w:szCs w:val="20"/>
          <w:highlight w:val="yellow"/>
        </w:rPr>
        <w:t xml:space="preserve"> </w:t>
      </w:r>
      <w:r w:rsidR="00010ABE" w:rsidRPr="00907705">
        <w:rPr>
          <w:rFonts w:cs="Calibri"/>
          <w:b/>
          <w:bCs/>
          <w:szCs w:val="20"/>
          <w:highlight w:val="yellow"/>
        </w:rPr>
        <w:t>November 1, 2024</w:t>
      </w:r>
      <w:r w:rsidRPr="00907705">
        <w:rPr>
          <w:rFonts w:cs="Calibri"/>
          <w:szCs w:val="20"/>
          <w:highlight w:val="yellow"/>
        </w:rPr>
        <w:t>. A management response to MTR recommendations will be posted in the ERC within six weeks of the MTR report’s completion.</w:t>
      </w:r>
    </w:p>
    <w:p w14:paraId="090802C3" w14:textId="77777777" w:rsidR="00BB342E" w:rsidRPr="00907705" w:rsidRDefault="00BB342E" w:rsidP="00BB342E">
      <w:pPr>
        <w:rPr>
          <w:rFonts w:cs="Calibri"/>
          <w:szCs w:val="20"/>
          <w:highlight w:val="yellow"/>
          <w:u w:val="single"/>
        </w:rPr>
      </w:pPr>
    </w:p>
    <w:p w14:paraId="135EA5F2" w14:textId="53A16B9F" w:rsidR="00BB342E" w:rsidRPr="00907705" w:rsidRDefault="00BB342E" w:rsidP="00BB342E">
      <w:pPr>
        <w:spacing w:after="0"/>
        <w:rPr>
          <w:i/>
          <w:szCs w:val="20"/>
          <w:highlight w:val="yellow"/>
        </w:rPr>
      </w:pPr>
      <w:r w:rsidRPr="00907705">
        <w:rPr>
          <w:rFonts w:cs="Calibri"/>
          <w:szCs w:val="20"/>
          <w:highlight w:val="yellow"/>
          <w:u w:val="single"/>
        </w:rPr>
        <w:t>Terminal Evaluation (TE)</w:t>
      </w:r>
      <w:r w:rsidRPr="00907705">
        <w:rPr>
          <w:rFonts w:cs="Calibri"/>
          <w:szCs w:val="20"/>
          <w:highlight w:val="yellow"/>
        </w:rPr>
        <w:t xml:space="preserve">:  </w:t>
      </w:r>
    </w:p>
    <w:p w14:paraId="3110E3BF" w14:textId="77777777" w:rsidR="00BB342E" w:rsidRPr="00907705" w:rsidRDefault="00BB342E" w:rsidP="00BB342E">
      <w:pPr>
        <w:spacing w:after="0"/>
        <w:rPr>
          <w:rFonts w:cs="Calibri"/>
          <w:highlight w:val="yellow"/>
        </w:rPr>
      </w:pPr>
      <w:r w:rsidRPr="00907705">
        <w:rPr>
          <w:rFonts w:cs="Calibri"/>
          <w:highlight w:val="yellow"/>
        </w:rPr>
        <w:t xml:space="preserve">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41" w:anchor="gef">
        <w:r w:rsidRPr="00907705">
          <w:rPr>
            <w:rFonts w:cs="Calibri"/>
            <w:color w:val="0000FF"/>
            <w:highlight w:val="yellow"/>
            <w:u w:val="single"/>
          </w:rPr>
          <w:t>UNDP Evaluation Resource Center</w:t>
        </w:r>
      </w:hyperlink>
      <w:r w:rsidRPr="00907705">
        <w:rPr>
          <w:rFonts w:cs="Calibri"/>
          <w:color w:val="0000FF"/>
          <w:highlight w:val="yellow"/>
          <w:u w:val="single"/>
        </w:rPr>
        <w:t>.</w:t>
      </w:r>
      <w:r w:rsidRPr="00907705">
        <w:rPr>
          <w:rFonts w:cs="Calibri"/>
          <w:highlight w:val="yellow"/>
        </w:rPr>
        <w:t xml:space="preserve"> TE should be completed 3 months before the estimated operational closure date, set from the signature of the </w:t>
      </w:r>
      <w:proofErr w:type="spellStart"/>
      <w:r w:rsidRPr="00907705">
        <w:rPr>
          <w:rFonts w:cs="Calibri"/>
          <w:highlight w:val="yellow"/>
        </w:rPr>
        <w:t>ProDoc</w:t>
      </w:r>
      <w:proofErr w:type="spellEnd"/>
      <w:r w:rsidRPr="00907705">
        <w:rPr>
          <w:rFonts w:cs="Calibri"/>
          <w:highlight w:val="yellow"/>
        </w:rPr>
        <w:t xml:space="preserve"> and according to the duration of the project. Provisions should be taken to complete the TE in due time to avoid delay in project closure. Therefore, TE must start no later than 6 months to the expected date of completion of the TE (or 9 months prior to the estimated operational closure date). </w:t>
      </w:r>
    </w:p>
    <w:p w14:paraId="6FFDDE04" w14:textId="77777777" w:rsidR="00BB342E" w:rsidRPr="00907705" w:rsidRDefault="00BB342E" w:rsidP="00BB342E">
      <w:pPr>
        <w:spacing w:after="0"/>
        <w:rPr>
          <w:highlight w:val="yellow"/>
        </w:rPr>
      </w:pPr>
    </w:p>
    <w:p w14:paraId="793B322A" w14:textId="77777777" w:rsidR="00BB342E" w:rsidRPr="00907705" w:rsidRDefault="00BB342E" w:rsidP="00BB342E">
      <w:pPr>
        <w:rPr>
          <w:highlight w:val="yellow"/>
        </w:rPr>
      </w:pPr>
      <w:r w:rsidRPr="00907705">
        <w:rPr>
          <w:highlight w:val="yellow"/>
        </w:rPr>
        <w:t xml:space="preserve">The evaluation will be ‘independent, impartial and </w:t>
      </w:r>
      <w:proofErr w:type="gramStart"/>
      <w:r w:rsidRPr="00907705">
        <w:rPr>
          <w:highlight w:val="yellow"/>
        </w:rPr>
        <w:t>rigorous’</w:t>
      </w:r>
      <w:proofErr w:type="gramEnd"/>
      <w:r w:rsidRPr="00907705">
        <w:rPr>
          <w:highlight w:val="yellow"/>
        </w:rPr>
        <w:t xml:space="preserve">. The evaluators that UNDP will hire to undertake the assignment will be independent from organizations that were involved in designing, </w:t>
      </w:r>
      <w:proofErr w:type="gramStart"/>
      <w:r w:rsidRPr="00907705">
        <w:rPr>
          <w:highlight w:val="yellow"/>
        </w:rPr>
        <w:t>executing</w:t>
      </w:r>
      <w:proofErr w:type="gramEnd"/>
      <w:r w:rsidRPr="00907705">
        <w:rPr>
          <w:highlight w:val="yellow"/>
        </w:rPr>
        <w:t xml:space="preserve"> or advising on the project to be evaluated. Equally, the evaluators should not be in a position where there may be the possibility of future contracts regarding the project being evaluated. </w:t>
      </w:r>
    </w:p>
    <w:p w14:paraId="6F00790E" w14:textId="77777777" w:rsidR="00BB342E" w:rsidRPr="00907705" w:rsidRDefault="00BB342E" w:rsidP="00BB342E">
      <w:pPr>
        <w:spacing w:after="0"/>
        <w:rPr>
          <w:highlight w:val="yellow"/>
        </w:rPr>
      </w:pPr>
    </w:p>
    <w:p w14:paraId="0030FB69" w14:textId="77777777" w:rsidR="00BB342E" w:rsidRPr="00907705" w:rsidRDefault="00BB342E" w:rsidP="00BB342E">
      <w:pPr>
        <w:spacing w:after="0"/>
        <w:rPr>
          <w:rFonts w:cs="Calibri"/>
          <w:szCs w:val="20"/>
          <w:highlight w:val="yellow"/>
        </w:rPr>
      </w:pPr>
      <w:r w:rsidRPr="00907705">
        <w:rPr>
          <w:highlight w:val="yellow"/>
        </w:rPr>
        <w:t xml:space="preserve">The GEF Operational Focal Point and other stakeholders will be actively involved and consulted during the terminal evaluation process. </w:t>
      </w:r>
      <w:r w:rsidRPr="00907705">
        <w:rPr>
          <w:rFonts w:cs="Calibri"/>
          <w:szCs w:val="20"/>
          <w:highlight w:val="yellow"/>
        </w:rPr>
        <w:t xml:space="preserve">Additional quality assurance support is available from the BPPS/NCE-VF Directorate. </w:t>
      </w:r>
    </w:p>
    <w:p w14:paraId="72299F38" w14:textId="77777777" w:rsidR="00BB342E" w:rsidRPr="00907705" w:rsidRDefault="00BB342E" w:rsidP="00BB342E">
      <w:pPr>
        <w:spacing w:after="0"/>
        <w:rPr>
          <w:rFonts w:cs="Calibri"/>
          <w:szCs w:val="20"/>
          <w:highlight w:val="yellow"/>
        </w:rPr>
      </w:pPr>
    </w:p>
    <w:p w14:paraId="41CE0A67" w14:textId="3924ED4D" w:rsidR="00BB342E" w:rsidRPr="00907705" w:rsidRDefault="00BB342E" w:rsidP="00BB342E">
      <w:pPr>
        <w:spacing w:after="0"/>
        <w:rPr>
          <w:rFonts w:cs="Calibri"/>
          <w:szCs w:val="20"/>
          <w:highlight w:val="yellow"/>
        </w:rPr>
      </w:pPr>
      <w:r w:rsidRPr="00907705">
        <w:rPr>
          <w:rFonts w:cs="Calibri"/>
          <w:szCs w:val="20"/>
          <w:highlight w:val="yellow"/>
        </w:rPr>
        <w:t xml:space="preserve">The final TE report and TE TOR will be publicly available in English and posted on the UNDP ERC by </w:t>
      </w:r>
      <w:r w:rsidR="002A3F9C" w:rsidRPr="00907705">
        <w:rPr>
          <w:rFonts w:cs="Calibri"/>
          <w:b/>
          <w:bCs/>
          <w:szCs w:val="20"/>
          <w:highlight w:val="yellow"/>
        </w:rPr>
        <w:t>August 1, 2026</w:t>
      </w:r>
      <w:r w:rsidR="002A3F9C" w:rsidRPr="00907705">
        <w:rPr>
          <w:rFonts w:cs="Calibri"/>
          <w:szCs w:val="20"/>
          <w:highlight w:val="yellow"/>
        </w:rPr>
        <w:t>.</w:t>
      </w:r>
      <w:r w:rsidRPr="00907705">
        <w:rPr>
          <w:rFonts w:cs="Calibri"/>
          <w:color w:val="FF0000"/>
          <w:szCs w:val="20"/>
          <w:highlight w:val="yellow"/>
        </w:rPr>
        <w:t xml:space="preserve">  </w:t>
      </w:r>
      <w:r w:rsidRPr="00907705">
        <w:rPr>
          <w:rFonts w:cs="Calibri"/>
          <w:szCs w:val="20"/>
          <w:highlight w:val="yellow"/>
        </w:rPr>
        <w:t>A management response to the TE recommendations will be posted to the ERC within six weeks of the TE report’s completion.</w:t>
      </w:r>
    </w:p>
    <w:p w14:paraId="2391CDA6" w14:textId="77777777" w:rsidR="00A2310D" w:rsidRPr="00907705" w:rsidRDefault="00A2310D" w:rsidP="001354E3">
      <w:pPr>
        <w:spacing w:after="0"/>
        <w:jc w:val="left"/>
        <w:rPr>
          <w:rFonts w:cs="Calibri"/>
          <w:szCs w:val="20"/>
          <w:highlight w:val="yellow"/>
        </w:rPr>
      </w:pPr>
    </w:p>
    <w:p w14:paraId="46826B1F" w14:textId="632F28F2" w:rsidR="003F04B1" w:rsidRPr="00907705" w:rsidRDefault="003F04B1" w:rsidP="003F04B1">
      <w:pPr>
        <w:spacing w:after="0"/>
        <w:rPr>
          <w:i/>
          <w:szCs w:val="20"/>
          <w:highlight w:val="yellow"/>
        </w:rPr>
      </w:pPr>
      <w:r w:rsidRPr="00907705">
        <w:rPr>
          <w:rFonts w:cs="Calibri"/>
          <w:szCs w:val="20"/>
          <w:highlight w:val="yellow"/>
          <w:u w:val="single"/>
        </w:rPr>
        <w:t>Final Report</w:t>
      </w:r>
      <w:r w:rsidRPr="00907705">
        <w:rPr>
          <w:rFonts w:cs="Calibri"/>
          <w:szCs w:val="20"/>
          <w:highlight w:val="yellow"/>
        </w:rPr>
        <w:t xml:space="preserve">: </w:t>
      </w:r>
    </w:p>
    <w:p w14:paraId="14545DE1" w14:textId="77777777" w:rsidR="003F04B1" w:rsidRPr="00907705" w:rsidRDefault="003F04B1" w:rsidP="003F04B1">
      <w:pPr>
        <w:spacing w:after="0"/>
        <w:rPr>
          <w:rFonts w:cs="Calibri"/>
          <w:szCs w:val="20"/>
          <w:highlight w:val="yellow"/>
        </w:rPr>
      </w:pPr>
      <w:r w:rsidRPr="00907705">
        <w:rPr>
          <w:rFonts w:cs="Calibri"/>
          <w:szCs w:val="20"/>
          <w:highlight w:val="yellow"/>
        </w:rPr>
        <w:t xml:space="preserve">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03A23D82" w14:textId="77777777" w:rsidR="003F04B1" w:rsidRPr="00907705" w:rsidRDefault="003F04B1" w:rsidP="003F04B1">
      <w:pPr>
        <w:spacing w:after="0"/>
        <w:rPr>
          <w:rFonts w:cs="Calibri"/>
          <w:szCs w:val="20"/>
          <w:highlight w:val="yellow"/>
        </w:rPr>
      </w:pPr>
    </w:p>
    <w:p w14:paraId="021E639F" w14:textId="77777777" w:rsidR="003F04B1" w:rsidRPr="00966EF0" w:rsidRDefault="003F04B1" w:rsidP="003F04B1">
      <w:pPr>
        <w:spacing w:after="0"/>
        <w:rPr>
          <w:rFonts w:cs="Segoe UI"/>
          <w:color w:val="000000"/>
          <w:szCs w:val="20"/>
        </w:rPr>
      </w:pPr>
      <w:r w:rsidRPr="00907705">
        <w:rPr>
          <w:szCs w:val="20"/>
          <w:highlight w:val="yellow"/>
          <w:u w:val="single"/>
        </w:rPr>
        <w:t>Agreement on intellectual property rights and use of logo on the project’s deliverables and disclosure of information</w:t>
      </w:r>
      <w:r w:rsidRPr="00907705">
        <w:rPr>
          <w:b/>
          <w:szCs w:val="20"/>
          <w:highlight w:val="yellow"/>
        </w:rPr>
        <w:t xml:space="preserve">:  </w:t>
      </w:r>
      <w:r w:rsidRPr="00907705">
        <w:rPr>
          <w:szCs w:val="20"/>
          <w:highlight w:val="yellow"/>
        </w:rPr>
        <w:t>T</w:t>
      </w:r>
      <w:r w:rsidRPr="00907705">
        <w:rPr>
          <w:rFonts w:cs="Calibri"/>
          <w:szCs w:val="20"/>
          <w:highlight w:val="yellow"/>
        </w:rPr>
        <w:t xml:space="preserve">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w:t>
      </w:r>
      <w:r w:rsidRPr="00907705">
        <w:rPr>
          <w:rFonts w:cs="Calibri"/>
          <w:szCs w:val="20"/>
          <w:highlight w:val="yellow"/>
        </w:rPr>
        <w:lastRenderedPageBreak/>
        <w:t>acknowledgement to the GEF. Information will be disclosed in accordance with relevant policies notably the UNDP Disclosure Policy</w:t>
      </w:r>
      <w:r w:rsidRPr="00907705">
        <w:rPr>
          <w:rFonts w:ascii="Arial" w:hAnsi="Arial"/>
          <w:sz w:val="18"/>
          <w:szCs w:val="20"/>
          <w:highlight w:val="yellow"/>
          <w:vertAlign w:val="superscript"/>
        </w:rPr>
        <w:footnoteReference w:id="24"/>
      </w:r>
      <w:r w:rsidRPr="00907705">
        <w:rPr>
          <w:rFonts w:cs="Calibri"/>
          <w:szCs w:val="20"/>
          <w:highlight w:val="yellow"/>
        </w:rPr>
        <w:t xml:space="preserve"> and</w:t>
      </w:r>
      <w:r w:rsidRPr="00907705">
        <w:rPr>
          <w:rFonts w:cs="Segoe UI"/>
          <w:color w:val="000000"/>
          <w:szCs w:val="20"/>
          <w:highlight w:val="yellow"/>
        </w:rPr>
        <w:t xml:space="preserve"> the GEF policy on public involvement</w:t>
      </w:r>
      <w:r w:rsidRPr="00907705">
        <w:rPr>
          <w:rFonts w:ascii="Arial" w:hAnsi="Arial"/>
          <w:color w:val="000000"/>
          <w:sz w:val="18"/>
          <w:szCs w:val="20"/>
          <w:highlight w:val="yellow"/>
          <w:vertAlign w:val="superscript"/>
        </w:rPr>
        <w:footnoteReference w:id="25"/>
      </w:r>
      <w:r w:rsidRPr="00907705">
        <w:rPr>
          <w:rFonts w:cs="Segoe UI"/>
          <w:color w:val="000000"/>
          <w:szCs w:val="20"/>
          <w:highlight w:val="yellow"/>
        </w:rPr>
        <w:t>.</w:t>
      </w:r>
      <w:r w:rsidRPr="00966EF0">
        <w:rPr>
          <w:rFonts w:cs="Segoe UI"/>
          <w:color w:val="000000"/>
          <w:szCs w:val="20"/>
        </w:rPr>
        <w:t xml:space="preserve"> </w:t>
      </w:r>
    </w:p>
    <w:p w14:paraId="391E3FDC" w14:textId="5CD572CD" w:rsidR="00264073" w:rsidRPr="00C839DC" w:rsidRDefault="00264073" w:rsidP="001354E3">
      <w:pPr>
        <w:spacing w:after="0"/>
        <w:jc w:val="left"/>
        <w:rPr>
          <w:rFonts w:cs="Arial"/>
          <w:noProof/>
          <w:szCs w:val="20"/>
          <w:u w:val="single"/>
          <w:lang w:eastAsia="zh-CN"/>
        </w:rPr>
      </w:pPr>
    </w:p>
    <w:p w14:paraId="231489F4" w14:textId="61379446" w:rsidR="004E5DC2" w:rsidRPr="00C839DC" w:rsidRDefault="004E5DC2" w:rsidP="00B43BE5">
      <w:pPr>
        <w:rPr>
          <w:b/>
        </w:rPr>
      </w:pPr>
      <w:r w:rsidRPr="00C839DC">
        <w:rPr>
          <w:u w:val="single"/>
        </w:rPr>
        <w:t xml:space="preserve">Interaction between the AMP in </w:t>
      </w:r>
      <w:r w:rsidR="00B43BE5" w:rsidRPr="00C839DC">
        <w:rPr>
          <w:u w:val="single"/>
        </w:rPr>
        <w:t>Djibouti</w:t>
      </w:r>
      <w:r w:rsidRPr="00C839DC">
        <w:rPr>
          <w:u w:val="single"/>
        </w:rPr>
        <w:t xml:space="preserve"> and the AMP Regional Project</w:t>
      </w:r>
      <w:r w:rsidRPr="00C839DC">
        <w:rPr>
          <w:b/>
        </w:rPr>
        <w:t>:</w:t>
      </w:r>
    </w:p>
    <w:p w14:paraId="6C38EB97" w14:textId="6ABA7BBC" w:rsidR="002E6F5D" w:rsidRPr="00C839DC" w:rsidRDefault="002E6F5D" w:rsidP="003577AB">
      <w:r w:rsidRPr="00C839DC">
        <w:t xml:space="preserve">M&amp;E is a key area of interface between the national project and the AMP regional Project. The latter can support the PMU to undertake planning, coordination, management, monitoring, evaluation and reporting. </w:t>
      </w:r>
      <w:r w:rsidR="009706F6" w:rsidRPr="00C839DC">
        <w:t>D</w:t>
      </w:r>
      <w:r w:rsidRPr="00C839DC">
        <w:t xml:space="preserve">etails on these linkages are provided in </w:t>
      </w:r>
      <w:r w:rsidRPr="00C839DC">
        <w:fldChar w:fldCharType="begin"/>
      </w:r>
      <w:r w:rsidRPr="00C839DC">
        <w:instrText xml:space="preserve"> REF _Ref74684457 \h </w:instrText>
      </w:r>
      <w:r w:rsidR="00C839DC">
        <w:instrText xml:space="preserve"> \* MERGEFORMAT </w:instrText>
      </w:r>
      <w:r w:rsidRPr="00C839DC">
        <w:fldChar w:fldCharType="separate"/>
      </w:r>
      <w:r w:rsidRPr="00C839DC">
        <w:t xml:space="preserve">Box </w:t>
      </w:r>
      <w:r w:rsidRPr="00C839DC">
        <w:rPr>
          <w:noProof/>
        </w:rPr>
        <w:t>4</w:t>
      </w:r>
      <w:r w:rsidRPr="00C839DC">
        <w:fldChar w:fldCharType="end"/>
      </w:r>
      <w:r w:rsidRPr="00C839DC">
        <w:t xml:space="preserve"> below.</w:t>
      </w:r>
    </w:p>
    <w:p w14:paraId="3587D618" w14:textId="678D3E47" w:rsidR="002E6F5D" w:rsidRPr="00C839DC" w:rsidRDefault="002E6F5D" w:rsidP="006723C1">
      <w:pPr>
        <w:pStyle w:val="Caption"/>
        <w:keepNext/>
        <w:jc w:val="both"/>
      </w:pPr>
      <w:r w:rsidRPr="00C839DC">
        <w:t xml:space="preserve"> </w:t>
      </w:r>
      <w:bookmarkStart w:id="75" w:name="_Ref74684457"/>
      <w:r w:rsidRPr="00C839DC">
        <w:t xml:space="preserve">Box </w:t>
      </w:r>
      <w:r w:rsidR="00192C66">
        <w:fldChar w:fldCharType="begin"/>
      </w:r>
      <w:r w:rsidR="00192C66">
        <w:instrText xml:space="preserve"> SEQ Box \* ARABIC </w:instrText>
      </w:r>
      <w:r w:rsidR="00192C66">
        <w:fldChar w:fldCharType="separate"/>
      </w:r>
      <w:r w:rsidRPr="00C839DC">
        <w:rPr>
          <w:noProof/>
        </w:rPr>
        <w:t>4</w:t>
      </w:r>
      <w:r w:rsidR="00192C66">
        <w:rPr>
          <w:noProof/>
        </w:rPr>
        <w:fldChar w:fldCharType="end"/>
      </w:r>
      <w:bookmarkEnd w:id="75"/>
      <w:r w:rsidRPr="00C839DC">
        <w:t xml:space="preserve">: </w:t>
      </w:r>
      <w:r w:rsidRPr="00C839DC">
        <w:rPr>
          <w:rFonts w:cstheme="minorHAnsi"/>
          <w:iCs/>
          <w:szCs w:val="18"/>
        </w:rPr>
        <w:t>Linkages to the AMP Regional Project - M&amp;E</w:t>
      </w:r>
    </w:p>
    <w:p w14:paraId="73CD3E10" w14:textId="520C5DE3" w:rsidR="009566C5" w:rsidRPr="00C839DC" w:rsidRDefault="009566C5" w:rsidP="003577AB">
      <w:r w:rsidRPr="00C839DC">
        <w:rPr>
          <w:b/>
          <w:bCs/>
          <w:iCs/>
          <w:noProof/>
          <w:szCs w:val="20"/>
        </w:rPr>
        <mc:AlternateContent>
          <mc:Choice Requires="wps">
            <w:drawing>
              <wp:inline distT="0" distB="0" distL="0" distR="0" wp14:anchorId="3F7AA0A3" wp14:editId="263F8F0E">
                <wp:extent cx="5943600" cy="5334000"/>
                <wp:effectExtent l="0" t="0" r="19050" b="19050"/>
                <wp:docPr id="32" name="Text Box 32"/>
                <wp:cNvGraphicFramePr/>
                <a:graphic xmlns:a="http://schemas.openxmlformats.org/drawingml/2006/main">
                  <a:graphicData uri="http://schemas.microsoft.com/office/word/2010/wordprocessingShape">
                    <wps:wsp>
                      <wps:cNvSpPr txBox="1"/>
                      <wps:spPr>
                        <a:xfrm>
                          <a:off x="0" y="0"/>
                          <a:ext cx="5943600" cy="5334000"/>
                        </a:xfrm>
                        <a:prstGeom prst="rect">
                          <a:avLst/>
                        </a:prstGeom>
                        <a:solidFill>
                          <a:schemeClr val="lt1"/>
                        </a:solidFill>
                        <a:ln w="6350">
                          <a:solidFill>
                            <a:prstClr val="black"/>
                          </a:solidFill>
                        </a:ln>
                      </wps:spPr>
                      <wps:txbx>
                        <w:txbxContent>
                          <w:p w14:paraId="6945BA35" w14:textId="77777777" w:rsidR="00C839DC" w:rsidRPr="007B29CA" w:rsidRDefault="00C839DC" w:rsidP="009566C5">
                            <w:pPr>
                              <w:rPr>
                                <w:rFonts w:cstheme="minorHAnsi"/>
                                <w:iCs/>
                                <w:sz w:val="18"/>
                                <w:szCs w:val="18"/>
                              </w:rPr>
                            </w:pPr>
                            <w:r w:rsidRPr="007B29CA">
                              <w:rPr>
                                <w:rFonts w:cstheme="minorHAnsi"/>
                                <w:iCs/>
                                <w:sz w:val="18"/>
                                <w:szCs w:val="18"/>
                              </w:rPr>
                              <w:t xml:space="preserve">The project will </w:t>
                            </w:r>
                            <w:r w:rsidRPr="007B29CA">
                              <w:rPr>
                                <w:rFonts w:cstheme="minorHAnsi"/>
                                <w:iCs/>
                                <w:sz w:val="18"/>
                                <w:szCs w:val="18"/>
                                <w:u w:val="single"/>
                              </w:rPr>
                              <w:t>share M&amp;E information with the AMP Regional Project as follows:</w:t>
                            </w:r>
                          </w:p>
                          <w:p w14:paraId="33056D34" w14:textId="77777777" w:rsidR="00C839DC" w:rsidRPr="007B29CA" w:rsidRDefault="00C839DC" w:rsidP="009566C5">
                            <w:pPr>
                              <w:numPr>
                                <w:ilvl w:val="0"/>
                                <w:numId w:val="60"/>
                              </w:numPr>
                              <w:spacing w:after="14" w:line="248" w:lineRule="auto"/>
                              <w:contextualSpacing/>
                              <w:rPr>
                                <w:rFonts w:eastAsia="Times New Roman" w:cstheme="minorHAnsi"/>
                                <w:iCs/>
                                <w:sz w:val="18"/>
                                <w:szCs w:val="18"/>
                              </w:rPr>
                            </w:pPr>
                            <w:r w:rsidRPr="007B29CA">
                              <w:rPr>
                                <w:rFonts w:eastAsia="Times New Roman" w:cstheme="minorHAnsi"/>
                                <w:iCs/>
                                <w:sz w:val="18"/>
                                <w:szCs w:val="18"/>
                              </w:rPr>
                              <w:t xml:space="preserve">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w:t>
                            </w:r>
                            <w:r>
                              <w:rPr>
                                <w:rFonts w:eastAsia="Times New Roman" w:cstheme="minorHAnsi"/>
                                <w:iCs/>
                                <w:sz w:val="18"/>
                                <w:szCs w:val="18"/>
                              </w:rPr>
                              <w:t xml:space="preserve">any and </w:t>
                            </w:r>
                            <w:r w:rsidRPr="007B29CA">
                              <w:rPr>
                                <w:rFonts w:eastAsia="Times New Roman" w:cstheme="minorHAnsi"/>
                                <w:iCs/>
                                <w:sz w:val="18"/>
                                <w:szCs w:val="18"/>
                              </w:rPr>
                              <w:t xml:space="preserve">all additional Key Performance Indicators (KPIs) adopted by the project under the common </w:t>
                            </w:r>
                            <w:r>
                              <w:rPr>
                                <w:rFonts w:eastAsia="Times New Roman" w:cstheme="minorHAnsi"/>
                                <w:iCs/>
                                <w:sz w:val="18"/>
                                <w:szCs w:val="18"/>
                              </w:rPr>
                              <w:t>M&amp;E</w:t>
                            </w:r>
                            <w:r w:rsidRPr="007B29CA">
                              <w:rPr>
                                <w:rFonts w:eastAsia="Times New Roman" w:cstheme="minorHAnsi"/>
                                <w:iCs/>
                                <w:sz w:val="18"/>
                                <w:szCs w:val="18"/>
                              </w:rPr>
                              <w:t xml:space="preserve"> framework.</w:t>
                            </w:r>
                          </w:p>
                          <w:p w14:paraId="723B3795" w14:textId="77777777" w:rsidR="00C839DC" w:rsidRPr="007B29CA" w:rsidRDefault="00C839DC" w:rsidP="009566C5">
                            <w:pPr>
                              <w:spacing w:after="14" w:line="248" w:lineRule="auto"/>
                              <w:contextualSpacing/>
                              <w:rPr>
                                <w:rFonts w:eastAsia="Times New Roman" w:cstheme="minorHAnsi"/>
                                <w:iCs/>
                                <w:sz w:val="18"/>
                                <w:szCs w:val="18"/>
                              </w:rPr>
                            </w:pPr>
                          </w:p>
                          <w:p w14:paraId="64D04B35" w14:textId="77777777" w:rsidR="00C839DC" w:rsidRDefault="00C839DC" w:rsidP="009566C5">
                            <w:pPr>
                              <w:rPr>
                                <w:rFonts w:cstheme="minorHAnsi"/>
                                <w:iCs/>
                                <w:sz w:val="18"/>
                                <w:szCs w:val="18"/>
                                <w:u w:val="single"/>
                              </w:rPr>
                            </w:pPr>
                            <w:r w:rsidRPr="007B29CA">
                              <w:rPr>
                                <w:rFonts w:cstheme="minorHAnsi"/>
                                <w:iCs/>
                                <w:sz w:val="18"/>
                                <w:szCs w:val="18"/>
                              </w:rPr>
                              <w:t xml:space="preserve">The project will </w:t>
                            </w:r>
                            <w:r w:rsidRPr="007B29CA">
                              <w:rPr>
                                <w:rFonts w:cstheme="minorHAnsi"/>
                                <w:iCs/>
                                <w:sz w:val="18"/>
                                <w:szCs w:val="18"/>
                                <w:u w:val="single"/>
                              </w:rPr>
                              <w:t xml:space="preserve">receive support and guidance from the AMP Regional Project </w:t>
                            </w:r>
                            <w:r w:rsidRPr="008D7856">
                              <w:rPr>
                                <w:rFonts w:cstheme="minorHAnsi"/>
                                <w:iCs/>
                                <w:sz w:val="18"/>
                                <w:szCs w:val="18"/>
                                <w:u w:val="single"/>
                              </w:rPr>
                              <w:t xml:space="preserve">for conducting M&amp;E activities </w:t>
                            </w:r>
                            <w:r w:rsidRPr="007B29CA">
                              <w:rPr>
                                <w:rFonts w:cstheme="minorHAnsi"/>
                                <w:iCs/>
                                <w:sz w:val="18"/>
                                <w:szCs w:val="18"/>
                                <w:u w:val="single"/>
                              </w:rPr>
                              <w:t>as follows:</w:t>
                            </w:r>
                          </w:p>
                          <w:p w14:paraId="25E228AA" w14:textId="77777777" w:rsidR="00C839DC" w:rsidRPr="00621DE6" w:rsidRDefault="00C839DC" w:rsidP="009566C5">
                            <w:pPr>
                              <w:numPr>
                                <w:ilvl w:val="0"/>
                                <w:numId w:val="61"/>
                              </w:numPr>
                              <w:contextualSpacing/>
                              <w:rPr>
                                <w:rFonts w:cstheme="minorHAnsi"/>
                                <w:iCs/>
                                <w:sz w:val="18"/>
                                <w:szCs w:val="18"/>
                              </w:rPr>
                            </w:pPr>
                            <w:r w:rsidRPr="00621DE6">
                              <w:rPr>
                                <w:rFonts w:cstheme="minorHAnsi"/>
                                <w:b/>
                                <w:bCs/>
                                <w:iCs/>
                                <w:sz w:val="18"/>
                                <w:szCs w:val="18"/>
                              </w:rPr>
                              <w:t>Inception workshop</w:t>
                            </w:r>
                            <w:r w:rsidRPr="00621DE6">
                              <w:rPr>
                                <w:rFonts w:cstheme="minorHAnsi"/>
                                <w:iCs/>
                                <w:sz w:val="18"/>
                                <w:szCs w:val="18"/>
                              </w:rPr>
                              <w:t>. The AMP Regional Project PMU will:</w:t>
                            </w:r>
                          </w:p>
                          <w:p w14:paraId="703ED79F" w14:textId="0B9B7BCB"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Provide support to the project PMU to develop content and materials to facilitate project planning activities to be completed during and after the Inception Workshop. This includes but is not limited to support for the PMU to prepare and/or update ‘</w:t>
                            </w:r>
                            <w:bookmarkStart w:id="76" w:name="_Hlk74597879"/>
                            <w:r w:rsidRPr="00621DE6">
                              <w:rPr>
                                <w:rFonts w:cstheme="minorHAnsi"/>
                                <w:iCs/>
                                <w:sz w:val="18"/>
                                <w:szCs w:val="18"/>
                              </w:rPr>
                              <w:t xml:space="preserve">key project planning instruments’ </w:t>
                            </w:r>
                            <w:bookmarkEnd w:id="76"/>
                            <w:r w:rsidRPr="00621DE6">
                              <w:rPr>
                                <w:rFonts w:cstheme="minorHAnsi"/>
                                <w:iCs/>
                                <w:sz w:val="18"/>
                                <w:szCs w:val="18"/>
                              </w:rPr>
                              <w:t xml:space="preserve">such as the Total Budget and Work Plan, multi-year work plan, Annual Work Plan (AWP), Monitoring Plan, </w:t>
                            </w:r>
                            <w:r>
                              <w:rPr>
                                <w:rFonts w:cstheme="minorHAnsi"/>
                                <w:iCs/>
                                <w:sz w:val="18"/>
                                <w:szCs w:val="18"/>
                              </w:rPr>
                              <w:t xml:space="preserve">Risks Matrix, </w:t>
                            </w:r>
                            <w:r w:rsidRPr="00621DE6">
                              <w:rPr>
                                <w:rFonts w:cstheme="minorHAnsi"/>
                                <w:iCs/>
                                <w:sz w:val="18"/>
                                <w:szCs w:val="18"/>
                              </w:rPr>
                              <w:t xml:space="preserve">and Procurement Plan, among others. </w:t>
                            </w:r>
                          </w:p>
                          <w:p w14:paraId="35E2F51C"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 xml:space="preserve">Participate either remotely or in-person in the Inception Workshop. </w:t>
                            </w:r>
                          </w:p>
                          <w:p w14:paraId="5EE200DF" w14:textId="7D790EDA"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Review and provide inputs to the Inception Report prior to submitting to UNDP.</w:t>
                            </w:r>
                          </w:p>
                          <w:p w14:paraId="1F4852B7" w14:textId="77777777" w:rsidR="00C839DC" w:rsidRPr="00621DE6" w:rsidRDefault="00C839DC" w:rsidP="009566C5">
                            <w:pPr>
                              <w:numPr>
                                <w:ilvl w:val="0"/>
                                <w:numId w:val="61"/>
                              </w:numPr>
                              <w:contextualSpacing/>
                              <w:rPr>
                                <w:rFonts w:cstheme="minorHAnsi"/>
                                <w:iCs/>
                                <w:sz w:val="18"/>
                                <w:szCs w:val="18"/>
                              </w:rPr>
                            </w:pPr>
                            <w:r w:rsidRPr="00621DE6">
                              <w:rPr>
                                <w:rFonts w:cstheme="minorHAnsi"/>
                                <w:b/>
                                <w:bCs/>
                                <w:iCs/>
                                <w:sz w:val="18"/>
                                <w:szCs w:val="18"/>
                              </w:rPr>
                              <w:t>Ongoing project monitoring</w:t>
                            </w:r>
                            <w:r w:rsidRPr="00621DE6">
                              <w:rPr>
                                <w:rFonts w:cstheme="minorHAnsi"/>
                                <w:iCs/>
                                <w:sz w:val="18"/>
                                <w:szCs w:val="18"/>
                              </w:rPr>
                              <w:t>. The AMP Regional Project PMU will:</w:t>
                            </w:r>
                          </w:p>
                          <w:p w14:paraId="3499F8F1"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11F013D0"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4234D95F"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Review and provide feedback on reports submitted by the project PMU seeking to continuously improve the quality and ease of reporting by national projects.</w:t>
                            </w:r>
                          </w:p>
                          <w:p w14:paraId="0083DDF1" w14:textId="77777777" w:rsidR="00C839DC" w:rsidRPr="00621DE6" w:rsidRDefault="00C839DC" w:rsidP="009566C5">
                            <w:pPr>
                              <w:numPr>
                                <w:ilvl w:val="1"/>
                                <w:numId w:val="61"/>
                              </w:numPr>
                              <w:spacing w:after="160" w:line="259" w:lineRule="auto"/>
                              <w:contextualSpacing/>
                              <w:rPr>
                                <w:rFonts w:cstheme="minorHAnsi"/>
                                <w:iCs/>
                                <w:sz w:val="18"/>
                                <w:szCs w:val="18"/>
                              </w:rPr>
                            </w:pPr>
                            <w:r w:rsidRPr="00621DE6">
                              <w:rPr>
                                <w:rFonts w:cstheme="minorHAns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5DE62484" w14:textId="77777777" w:rsidR="00C839DC" w:rsidRPr="00621DE6" w:rsidRDefault="00C839DC" w:rsidP="009566C5">
                            <w:pPr>
                              <w:numPr>
                                <w:ilvl w:val="0"/>
                                <w:numId w:val="61"/>
                              </w:numPr>
                              <w:contextualSpacing/>
                              <w:rPr>
                                <w:rFonts w:cstheme="minorHAnsi"/>
                                <w:iCs/>
                                <w:sz w:val="18"/>
                                <w:szCs w:val="18"/>
                              </w:rPr>
                            </w:pPr>
                            <w:r w:rsidRPr="00621DE6">
                              <w:rPr>
                                <w:rFonts w:cstheme="minorHAnsi"/>
                                <w:b/>
                                <w:bCs/>
                                <w:iCs/>
                                <w:sz w:val="18"/>
                                <w:szCs w:val="18"/>
                              </w:rPr>
                              <w:t>Evaluations (MTR and TE)</w:t>
                            </w:r>
                            <w:r w:rsidRPr="00621DE6">
                              <w:rPr>
                                <w:rFonts w:cstheme="minorHAnsi"/>
                                <w:iCs/>
                                <w:sz w:val="18"/>
                                <w:szCs w:val="18"/>
                              </w:rPr>
                              <w:t>. The AMP Regional Project PMU will:</w:t>
                            </w:r>
                          </w:p>
                          <w:p w14:paraId="6113BE1C"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Make available to national projects standardized terms of reference for MTR and TE as well as a roster of vetted evaluation consultants.</w:t>
                            </w:r>
                          </w:p>
                          <w:p w14:paraId="4D711B87"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Review and provide feedback on terms of reference and draft evaluation reports shared by the project PMU to ensure project-level evaluation will be undertaken in compliance with UNDP requirements.</w:t>
                            </w:r>
                          </w:p>
                          <w:p w14:paraId="0739DE57"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Make themselves available for interviews and consultation in the context of national project mid-term and terminal evaluations.</w:t>
                            </w:r>
                          </w:p>
                          <w:p w14:paraId="52137058" w14:textId="77777777" w:rsidR="00C839DC" w:rsidRDefault="00C839DC" w:rsidP="009566C5"/>
                          <w:p w14:paraId="4EC9B769" w14:textId="77777777" w:rsidR="00C839DC" w:rsidRPr="007B29CA" w:rsidRDefault="00C839DC" w:rsidP="009566C5">
                            <w:pPr>
                              <w:rPr>
                                <w:rFonts w:cstheme="minorHAnsi"/>
                                <w:iCs/>
                                <w:sz w:val="18"/>
                                <w:szCs w:val="18"/>
                                <w:u w:val="single"/>
                              </w:rPr>
                            </w:pPr>
                          </w:p>
                          <w:p w14:paraId="2B8E1003" w14:textId="77777777" w:rsidR="00C839DC" w:rsidRPr="007B29CA" w:rsidRDefault="00C839DC" w:rsidP="009566C5">
                            <w:pPr>
                              <w:ind w:left="360"/>
                              <w:rPr>
                                <w:rFonts w:cstheme="minorHAnsi"/>
                                <w:iCs/>
                                <w:sz w:val="18"/>
                                <w:szCs w:val="18"/>
                              </w:rPr>
                            </w:pPr>
                          </w:p>
                          <w:p w14:paraId="040906E7" w14:textId="77777777" w:rsidR="00C839DC" w:rsidRPr="007B29CA" w:rsidRDefault="00C839DC" w:rsidP="009566C5">
                            <w:pPr>
                              <w:spacing w:after="14" w:line="248" w:lineRule="auto"/>
                              <w:contextualSpacing/>
                              <w:rPr>
                                <w:rFonts w:eastAsia="Times New Roman" w:cstheme="minorHAnsi"/>
                                <w:iCs/>
                                <w:sz w:val="18"/>
                                <w:szCs w:val="18"/>
                              </w:rPr>
                            </w:pPr>
                          </w:p>
                          <w:p w14:paraId="695A8E27" w14:textId="77777777" w:rsidR="00C839DC" w:rsidRPr="007B29CA" w:rsidRDefault="00C839DC" w:rsidP="009566C5">
                            <w:pP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F7AA0A3" id="Text Box 32" o:spid="_x0000_s1042" type="#_x0000_t202" style="width:468pt;height:4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" fillcolor="white [3201]" strokeweight=".5pt">
                <v:textbox>
                  <w:txbxContent>
                    <w:p w14:paraId="6945BA35" w14:textId="77777777" w:rsidR="00C839DC" w:rsidRPr="007B29CA" w:rsidRDefault="00C839DC" w:rsidP="009566C5">
                      <w:pPr>
                        <w:rPr>
                          <w:rFonts w:cstheme="minorHAnsi"/>
                          <w:iCs/>
                          <w:sz w:val="18"/>
                          <w:szCs w:val="18"/>
                        </w:rPr>
                      </w:pPr>
                      <w:r w:rsidRPr="007B29CA">
                        <w:rPr>
                          <w:rFonts w:cstheme="minorHAnsi"/>
                          <w:iCs/>
                          <w:sz w:val="18"/>
                          <w:szCs w:val="18"/>
                        </w:rPr>
                        <w:t xml:space="preserve">The project will </w:t>
                      </w:r>
                      <w:r w:rsidRPr="007B29CA">
                        <w:rPr>
                          <w:rFonts w:cstheme="minorHAnsi"/>
                          <w:iCs/>
                          <w:sz w:val="18"/>
                          <w:szCs w:val="18"/>
                          <w:u w:val="single"/>
                        </w:rPr>
                        <w:t>share M&amp;E information with the AMP Regional Project as follows:</w:t>
                      </w:r>
                    </w:p>
                    <w:p w14:paraId="33056D34" w14:textId="77777777" w:rsidR="00C839DC" w:rsidRPr="007B29CA" w:rsidRDefault="00C839DC" w:rsidP="009566C5">
                      <w:pPr>
                        <w:numPr>
                          <w:ilvl w:val="0"/>
                          <w:numId w:val="60"/>
                        </w:numPr>
                        <w:spacing w:after="14" w:line="248" w:lineRule="auto"/>
                        <w:contextualSpacing/>
                        <w:rPr>
                          <w:rFonts w:eastAsia="Times New Roman" w:cstheme="minorHAnsi"/>
                          <w:iCs/>
                          <w:sz w:val="18"/>
                          <w:szCs w:val="18"/>
                        </w:rPr>
                      </w:pPr>
                      <w:r w:rsidRPr="007B29CA">
                        <w:rPr>
                          <w:rFonts w:eastAsia="Times New Roman" w:cstheme="minorHAnsi"/>
                          <w:iCs/>
                          <w:sz w:val="18"/>
                          <w:szCs w:val="18"/>
                        </w:rPr>
                        <w:t xml:space="preserve">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w:t>
                      </w:r>
                      <w:r>
                        <w:rPr>
                          <w:rFonts w:eastAsia="Times New Roman" w:cstheme="minorHAnsi"/>
                          <w:iCs/>
                          <w:sz w:val="18"/>
                          <w:szCs w:val="18"/>
                        </w:rPr>
                        <w:t xml:space="preserve">any and </w:t>
                      </w:r>
                      <w:r w:rsidRPr="007B29CA">
                        <w:rPr>
                          <w:rFonts w:eastAsia="Times New Roman" w:cstheme="minorHAnsi"/>
                          <w:iCs/>
                          <w:sz w:val="18"/>
                          <w:szCs w:val="18"/>
                        </w:rPr>
                        <w:t xml:space="preserve">all additional Key Performance Indicators (KPIs) adopted by the project under the common </w:t>
                      </w:r>
                      <w:r>
                        <w:rPr>
                          <w:rFonts w:eastAsia="Times New Roman" w:cstheme="minorHAnsi"/>
                          <w:iCs/>
                          <w:sz w:val="18"/>
                          <w:szCs w:val="18"/>
                        </w:rPr>
                        <w:t>M&amp;E</w:t>
                      </w:r>
                      <w:r w:rsidRPr="007B29CA">
                        <w:rPr>
                          <w:rFonts w:eastAsia="Times New Roman" w:cstheme="minorHAnsi"/>
                          <w:iCs/>
                          <w:sz w:val="18"/>
                          <w:szCs w:val="18"/>
                        </w:rPr>
                        <w:t xml:space="preserve"> framework.</w:t>
                      </w:r>
                    </w:p>
                    <w:p w14:paraId="723B3795" w14:textId="77777777" w:rsidR="00C839DC" w:rsidRPr="007B29CA" w:rsidRDefault="00C839DC" w:rsidP="009566C5">
                      <w:pPr>
                        <w:spacing w:after="14" w:line="248" w:lineRule="auto"/>
                        <w:contextualSpacing/>
                        <w:rPr>
                          <w:rFonts w:eastAsia="Times New Roman" w:cstheme="minorHAnsi"/>
                          <w:iCs/>
                          <w:sz w:val="18"/>
                          <w:szCs w:val="18"/>
                        </w:rPr>
                      </w:pPr>
                    </w:p>
                    <w:p w14:paraId="64D04B35" w14:textId="77777777" w:rsidR="00C839DC" w:rsidRDefault="00C839DC" w:rsidP="009566C5">
                      <w:pPr>
                        <w:rPr>
                          <w:rFonts w:cstheme="minorHAnsi"/>
                          <w:iCs/>
                          <w:sz w:val="18"/>
                          <w:szCs w:val="18"/>
                          <w:u w:val="single"/>
                        </w:rPr>
                      </w:pPr>
                      <w:r w:rsidRPr="007B29CA">
                        <w:rPr>
                          <w:rFonts w:cstheme="minorHAnsi"/>
                          <w:iCs/>
                          <w:sz w:val="18"/>
                          <w:szCs w:val="18"/>
                        </w:rPr>
                        <w:t xml:space="preserve">The project will </w:t>
                      </w:r>
                      <w:r w:rsidRPr="007B29CA">
                        <w:rPr>
                          <w:rFonts w:cstheme="minorHAnsi"/>
                          <w:iCs/>
                          <w:sz w:val="18"/>
                          <w:szCs w:val="18"/>
                          <w:u w:val="single"/>
                        </w:rPr>
                        <w:t xml:space="preserve">receive support and guidance from the AMP Regional Project </w:t>
                      </w:r>
                      <w:r w:rsidRPr="008D7856">
                        <w:rPr>
                          <w:rFonts w:cstheme="minorHAnsi"/>
                          <w:iCs/>
                          <w:sz w:val="18"/>
                          <w:szCs w:val="18"/>
                          <w:u w:val="single"/>
                        </w:rPr>
                        <w:t xml:space="preserve">for conducting M&amp;E activities </w:t>
                      </w:r>
                      <w:r w:rsidRPr="007B29CA">
                        <w:rPr>
                          <w:rFonts w:cstheme="minorHAnsi"/>
                          <w:iCs/>
                          <w:sz w:val="18"/>
                          <w:szCs w:val="18"/>
                          <w:u w:val="single"/>
                        </w:rPr>
                        <w:t>as follows:</w:t>
                      </w:r>
                    </w:p>
                    <w:p w14:paraId="25E228AA" w14:textId="77777777" w:rsidR="00C839DC" w:rsidRPr="00621DE6" w:rsidRDefault="00C839DC" w:rsidP="009566C5">
                      <w:pPr>
                        <w:numPr>
                          <w:ilvl w:val="0"/>
                          <w:numId w:val="61"/>
                        </w:numPr>
                        <w:contextualSpacing/>
                        <w:rPr>
                          <w:rFonts w:cstheme="minorHAnsi"/>
                          <w:iCs/>
                          <w:sz w:val="18"/>
                          <w:szCs w:val="18"/>
                        </w:rPr>
                      </w:pPr>
                      <w:r w:rsidRPr="00621DE6">
                        <w:rPr>
                          <w:rFonts w:cstheme="minorHAnsi"/>
                          <w:b/>
                          <w:bCs/>
                          <w:iCs/>
                          <w:sz w:val="18"/>
                          <w:szCs w:val="18"/>
                        </w:rPr>
                        <w:t>Inception workshop</w:t>
                      </w:r>
                      <w:r w:rsidRPr="00621DE6">
                        <w:rPr>
                          <w:rFonts w:cstheme="minorHAnsi"/>
                          <w:iCs/>
                          <w:sz w:val="18"/>
                          <w:szCs w:val="18"/>
                        </w:rPr>
                        <w:t>. The AMP Regional Project PMU will:</w:t>
                      </w:r>
                    </w:p>
                    <w:p w14:paraId="703ED79F" w14:textId="0B9B7BCB"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Provide support to the project PMU to develop content and materials to facilitate project planning activities to be completed during and after the Inception Workshop. This includes but is not limited to support for the PMU to prepare and/or update ‘</w:t>
                      </w:r>
                      <w:bookmarkStart w:id="77" w:name="_Hlk74597879"/>
                      <w:r w:rsidRPr="00621DE6">
                        <w:rPr>
                          <w:rFonts w:cstheme="minorHAnsi"/>
                          <w:iCs/>
                          <w:sz w:val="18"/>
                          <w:szCs w:val="18"/>
                        </w:rPr>
                        <w:t xml:space="preserve">key project planning instruments’ </w:t>
                      </w:r>
                      <w:bookmarkEnd w:id="77"/>
                      <w:r w:rsidRPr="00621DE6">
                        <w:rPr>
                          <w:rFonts w:cstheme="minorHAnsi"/>
                          <w:iCs/>
                          <w:sz w:val="18"/>
                          <w:szCs w:val="18"/>
                        </w:rPr>
                        <w:t xml:space="preserve">such as the Total Budget and Work Plan, multi-year work plan, Annual Work Plan (AWP), Monitoring Plan, </w:t>
                      </w:r>
                      <w:r>
                        <w:rPr>
                          <w:rFonts w:cstheme="minorHAnsi"/>
                          <w:iCs/>
                          <w:sz w:val="18"/>
                          <w:szCs w:val="18"/>
                        </w:rPr>
                        <w:t xml:space="preserve">Risks Matrix, </w:t>
                      </w:r>
                      <w:r w:rsidRPr="00621DE6">
                        <w:rPr>
                          <w:rFonts w:cstheme="minorHAnsi"/>
                          <w:iCs/>
                          <w:sz w:val="18"/>
                          <w:szCs w:val="18"/>
                        </w:rPr>
                        <w:t xml:space="preserve">and Procurement Plan, among others. </w:t>
                      </w:r>
                    </w:p>
                    <w:p w14:paraId="35E2F51C"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 xml:space="preserve">Participate either remotely or in-person in the Inception Workshop. </w:t>
                      </w:r>
                    </w:p>
                    <w:p w14:paraId="5EE200DF" w14:textId="7D790EDA"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Review and provide inputs to the Inception Report prior to submitting to UNDP.</w:t>
                      </w:r>
                    </w:p>
                    <w:p w14:paraId="1F4852B7" w14:textId="77777777" w:rsidR="00C839DC" w:rsidRPr="00621DE6" w:rsidRDefault="00C839DC" w:rsidP="009566C5">
                      <w:pPr>
                        <w:numPr>
                          <w:ilvl w:val="0"/>
                          <w:numId w:val="61"/>
                        </w:numPr>
                        <w:contextualSpacing/>
                        <w:rPr>
                          <w:rFonts w:cstheme="minorHAnsi"/>
                          <w:iCs/>
                          <w:sz w:val="18"/>
                          <w:szCs w:val="18"/>
                        </w:rPr>
                      </w:pPr>
                      <w:r w:rsidRPr="00621DE6">
                        <w:rPr>
                          <w:rFonts w:cstheme="minorHAnsi"/>
                          <w:b/>
                          <w:bCs/>
                          <w:iCs/>
                          <w:sz w:val="18"/>
                          <w:szCs w:val="18"/>
                        </w:rPr>
                        <w:t>Ongoing project monitoring</w:t>
                      </w:r>
                      <w:r w:rsidRPr="00621DE6">
                        <w:rPr>
                          <w:rFonts w:cstheme="minorHAnsi"/>
                          <w:iCs/>
                          <w:sz w:val="18"/>
                          <w:szCs w:val="18"/>
                        </w:rPr>
                        <w:t>. The AMP Regional Project PMU will:</w:t>
                      </w:r>
                    </w:p>
                    <w:p w14:paraId="3499F8F1"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11F013D0"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4234D95F"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Review and provide feedback on reports submitted by the project PMU seeking to continuously improve the quality and ease of reporting by national projects.</w:t>
                      </w:r>
                    </w:p>
                    <w:p w14:paraId="0083DDF1" w14:textId="77777777" w:rsidR="00C839DC" w:rsidRPr="00621DE6" w:rsidRDefault="00C839DC" w:rsidP="009566C5">
                      <w:pPr>
                        <w:numPr>
                          <w:ilvl w:val="1"/>
                          <w:numId w:val="61"/>
                        </w:numPr>
                        <w:spacing w:after="160" w:line="259" w:lineRule="auto"/>
                        <w:contextualSpacing/>
                        <w:rPr>
                          <w:rFonts w:cstheme="minorHAnsi"/>
                          <w:iCs/>
                          <w:sz w:val="18"/>
                          <w:szCs w:val="18"/>
                        </w:rPr>
                      </w:pPr>
                      <w:r w:rsidRPr="00621DE6">
                        <w:rPr>
                          <w:rFonts w:cstheme="minorHAns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5DE62484" w14:textId="77777777" w:rsidR="00C839DC" w:rsidRPr="00621DE6" w:rsidRDefault="00C839DC" w:rsidP="009566C5">
                      <w:pPr>
                        <w:numPr>
                          <w:ilvl w:val="0"/>
                          <w:numId w:val="61"/>
                        </w:numPr>
                        <w:contextualSpacing/>
                        <w:rPr>
                          <w:rFonts w:cstheme="minorHAnsi"/>
                          <w:iCs/>
                          <w:sz w:val="18"/>
                          <w:szCs w:val="18"/>
                        </w:rPr>
                      </w:pPr>
                      <w:r w:rsidRPr="00621DE6">
                        <w:rPr>
                          <w:rFonts w:cstheme="minorHAnsi"/>
                          <w:b/>
                          <w:bCs/>
                          <w:iCs/>
                          <w:sz w:val="18"/>
                          <w:szCs w:val="18"/>
                        </w:rPr>
                        <w:t>Evaluations (MTR and TE)</w:t>
                      </w:r>
                      <w:r w:rsidRPr="00621DE6">
                        <w:rPr>
                          <w:rFonts w:cstheme="minorHAnsi"/>
                          <w:iCs/>
                          <w:sz w:val="18"/>
                          <w:szCs w:val="18"/>
                        </w:rPr>
                        <w:t>. The AMP Regional Project PMU will:</w:t>
                      </w:r>
                    </w:p>
                    <w:p w14:paraId="6113BE1C"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Make available to national projects standardized terms of reference for MTR and TE as well as a roster of vetted evaluation consultants.</w:t>
                      </w:r>
                    </w:p>
                    <w:p w14:paraId="4D711B87"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Review and provide feedback on terms of reference and draft evaluation reports shared by the project PMU to ensure project-level evaluation will be undertaken in compliance with UNDP requirements.</w:t>
                      </w:r>
                    </w:p>
                    <w:p w14:paraId="0739DE57" w14:textId="77777777" w:rsidR="00C839DC" w:rsidRPr="00621DE6" w:rsidRDefault="00C839DC" w:rsidP="009566C5">
                      <w:pPr>
                        <w:numPr>
                          <w:ilvl w:val="1"/>
                          <w:numId w:val="61"/>
                        </w:numPr>
                        <w:contextualSpacing/>
                        <w:rPr>
                          <w:rFonts w:cstheme="minorHAnsi"/>
                          <w:iCs/>
                          <w:sz w:val="18"/>
                          <w:szCs w:val="18"/>
                        </w:rPr>
                      </w:pPr>
                      <w:r w:rsidRPr="00621DE6">
                        <w:rPr>
                          <w:rFonts w:cstheme="minorHAnsi"/>
                          <w:iCs/>
                          <w:sz w:val="18"/>
                          <w:szCs w:val="18"/>
                        </w:rPr>
                        <w:t>Make themselves available for interviews and consultation in the context of national project mid-term and terminal evaluations.</w:t>
                      </w:r>
                    </w:p>
                    <w:p w14:paraId="52137058" w14:textId="77777777" w:rsidR="00C839DC" w:rsidRDefault="00C839DC" w:rsidP="009566C5"/>
                    <w:p w14:paraId="4EC9B769" w14:textId="77777777" w:rsidR="00C839DC" w:rsidRPr="007B29CA" w:rsidRDefault="00C839DC" w:rsidP="009566C5">
                      <w:pPr>
                        <w:rPr>
                          <w:rFonts w:cstheme="minorHAnsi"/>
                          <w:iCs/>
                          <w:sz w:val="18"/>
                          <w:szCs w:val="18"/>
                          <w:u w:val="single"/>
                        </w:rPr>
                      </w:pPr>
                    </w:p>
                    <w:p w14:paraId="2B8E1003" w14:textId="77777777" w:rsidR="00C839DC" w:rsidRPr="007B29CA" w:rsidRDefault="00C839DC" w:rsidP="009566C5">
                      <w:pPr>
                        <w:ind w:left="360"/>
                        <w:rPr>
                          <w:rFonts w:cstheme="minorHAnsi"/>
                          <w:iCs/>
                          <w:sz w:val="18"/>
                          <w:szCs w:val="18"/>
                        </w:rPr>
                      </w:pPr>
                    </w:p>
                    <w:p w14:paraId="040906E7" w14:textId="77777777" w:rsidR="00C839DC" w:rsidRPr="007B29CA" w:rsidRDefault="00C839DC" w:rsidP="009566C5">
                      <w:pPr>
                        <w:spacing w:after="14" w:line="248" w:lineRule="auto"/>
                        <w:contextualSpacing/>
                        <w:rPr>
                          <w:rFonts w:eastAsia="Times New Roman" w:cstheme="minorHAnsi"/>
                          <w:iCs/>
                          <w:sz w:val="18"/>
                          <w:szCs w:val="18"/>
                        </w:rPr>
                      </w:pPr>
                    </w:p>
                    <w:p w14:paraId="695A8E27" w14:textId="77777777" w:rsidR="00C839DC" w:rsidRPr="007B29CA" w:rsidRDefault="00C839DC" w:rsidP="009566C5">
                      <w:pPr>
                        <w:rPr>
                          <w:sz w:val="18"/>
                        </w:rPr>
                      </w:pPr>
                    </w:p>
                  </w:txbxContent>
                </v:textbox>
                <w10:anchorlock/>
              </v:shape>
            </w:pict>
          </mc:Fallback>
        </mc:AlternateContent>
      </w:r>
    </w:p>
    <w:p w14:paraId="03A21498" w14:textId="22E4BDFF" w:rsidR="004E5DC2" w:rsidRPr="00C839DC" w:rsidRDefault="004E5DC2" w:rsidP="001354E3">
      <w:pPr>
        <w:spacing w:after="0"/>
        <w:jc w:val="left"/>
        <w:rPr>
          <w:rFonts w:cs="Arial"/>
          <w:noProof/>
          <w:szCs w:val="20"/>
          <w:u w:val="single"/>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15"/>
        <w:gridCol w:w="2165"/>
        <w:gridCol w:w="2783"/>
      </w:tblGrid>
      <w:tr w:rsidR="007B384C" w:rsidRPr="00C839DC" w14:paraId="7E3BAC5C" w14:textId="77777777" w:rsidTr="00820F53">
        <w:trPr>
          <w:tblHeader/>
          <w:jc w:val="center"/>
        </w:trPr>
        <w:tc>
          <w:tcPr>
            <w:tcW w:w="9263" w:type="dxa"/>
            <w:gridSpan w:val="3"/>
            <w:shd w:val="clear" w:color="auto" w:fill="BFBFBF"/>
          </w:tcPr>
          <w:p w14:paraId="75808354" w14:textId="71B14836" w:rsidR="007B384C" w:rsidRPr="00C839DC" w:rsidRDefault="007B384C" w:rsidP="00820F53">
            <w:pPr>
              <w:spacing w:after="0"/>
              <w:jc w:val="left"/>
              <w:rPr>
                <w:i/>
                <w:szCs w:val="20"/>
              </w:rPr>
            </w:pPr>
            <w:r w:rsidRPr="00C839DC">
              <w:rPr>
                <w:rFonts w:cs="Calibri"/>
                <w:b/>
                <w:szCs w:val="20"/>
              </w:rPr>
              <w:lastRenderedPageBreak/>
              <w:t>Monitoring and Evaluation Plan and Budget</w:t>
            </w:r>
            <w:r w:rsidR="001331CC" w:rsidRPr="00C839DC">
              <w:rPr>
                <w:rFonts w:cs="Calibri"/>
                <w:b/>
                <w:szCs w:val="20"/>
              </w:rPr>
              <w:t xml:space="preserve">: </w:t>
            </w:r>
          </w:p>
          <w:p w14:paraId="744E6312" w14:textId="70CF8598" w:rsidR="00AF0D94" w:rsidRPr="00C839DC" w:rsidRDefault="00C86108" w:rsidP="00427F2F">
            <w:pPr>
              <w:rPr>
                <w:szCs w:val="20"/>
              </w:rPr>
            </w:pPr>
            <w:r w:rsidRPr="00907705">
              <w:rPr>
                <w:rFonts w:cs="Calibri"/>
                <w:i/>
                <w:szCs w:val="20"/>
                <w:highlight w:val="yellow"/>
              </w:rPr>
              <w:t xml:space="preserve">This M&amp;E budget provides a breakdown of costs for M&amp;E activities to be led by the Project Management Unit during project implementation. These costs are equivalent to those of the M&amp;E </w:t>
            </w:r>
            <w:r w:rsidRPr="00907705">
              <w:rPr>
                <w:rFonts w:cs="Calibri"/>
                <w:i/>
                <w:iCs/>
                <w:szCs w:val="20"/>
                <w:highlight w:val="yellow"/>
              </w:rPr>
              <w:t xml:space="preserve">Component </w:t>
            </w:r>
            <w:r w:rsidRPr="00907705">
              <w:rPr>
                <w:rFonts w:cs="Calibri"/>
                <w:i/>
                <w:szCs w:val="20"/>
                <w:highlight w:val="yellow"/>
              </w:rPr>
              <w:t>of the Results Framework and TBWP.</w:t>
            </w:r>
            <w:r w:rsidRPr="00907705">
              <w:rPr>
                <w:rFonts w:eastAsia="Times New Roman" w:cs="Calibri"/>
                <w:i/>
                <w:szCs w:val="20"/>
                <w:highlight w:val="yellow"/>
                <w:lang w:val="en-AU"/>
              </w:rPr>
              <w:t xml:space="preserve"> Other project M&amp;E activities can be added to this budget if they are included under the M&amp;E component of the results framework.</w:t>
            </w:r>
            <w:r w:rsidRPr="00907705">
              <w:rPr>
                <w:rFonts w:cs="Calibri"/>
                <w:i/>
                <w:szCs w:val="20"/>
                <w:highlight w:val="yellow"/>
              </w:rPr>
              <w:t xml:space="preserve"> The oversight and participation of the UNDP Country Office/Regional technical advisors/HQ Units in these M&amp;E activities </w:t>
            </w:r>
            <w:r w:rsidRPr="00907705">
              <w:rPr>
                <w:rFonts w:cs="Calibri"/>
                <w:i/>
                <w:iCs/>
                <w:szCs w:val="20"/>
                <w:highlight w:val="yellow"/>
              </w:rPr>
              <w:t>and in performing standard UNDP M&amp;E requirements are</w:t>
            </w:r>
            <w:r w:rsidRPr="00907705">
              <w:rPr>
                <w:rFonts w:cs="Calibri"/>
                <w:i/>
                <w:szCs w:val="20"/>
                <w:highlight w:val="yellow"/>
              </w:rPr>
              <w:t xml:space="preserve"> not included as these are covered by the GEF Fee</w:t>
            </w:r>
            <w:r w:rsidR="00FE6543" w:rsidRPr="00907705">
              <w:rPr>
                <w:szCs w:val="20"/>
                <w:highlight w:val="yellow"/>
              </w:rPr>
              <w:t>.</w:t>
            </w:r>
          </w:p>
        </w:tc>
      </w:tr>
      <w:tr w:rsidR="005D330B" w:rsidRPr="00C839DC" w14:paraId="738983A9" w14:textId="77777777" w:rsidTr="00427F2F">
        <w:trPr>
          <w:trHeight w:val="432"/>
          <w:tblHeader/>
          <w:jc w:val="center"/>
        </w:trPr>
        <w:tc>
          <w:tcPr>
            <w:tcW w:w="4315" w:type="dxa"/>
            <w:shd w:val="clear" w:color="auto" w:fill="BFBFBF"/>
          </w:tcPr>
          <w:p w14:paraId="73F1D12C" w14:textId="5ECEAB26" w:rsidR="005D330B" w:rsidRPr="00C839DC" w:rsidRDefault="00427F2F" w:rsidP="00427F2F">
            <w:pPr>
              <w:jc w:val="left"/>
              <w:rPr>
                <w:rFonts w:cs="Calibri"/>
                <w:b/>
                <w:szCs w:val="20"/>
              </w:rPr>
            </w:pPr>
            <w:r w:rsidRPr="00C839DC">
              <w:rPr>
                <w:rFonts w:cs="Calibri"/>
                <w:b/>
                <w:szCs w:val="20"/>
              </w:rPr>
              <w:t>GEF M&amp;E requirements</w:t>
            </w:r>
          </w:p>
        </w:tc>
        <w:tc>
          <w:tcPr>
            <w:tcW w:w="2165" w:type="dxa"/>
            <w:shd w:val="clear" w:color="auto" w:fill="BFBFBF"/>
          </w:tcPr>
          <w:p w14:paraId="1EF28650" w14:textId="7147748D" w:rsidR="005D330B" w:rsidRPr="00C839DC" w:rsidRDefault="005D330B" w:rsidP="001354E3">
            <w:pPr>
              <w:jc w:val="left"/>
              <w:rPr>
                <w:rFonts w:cs="Calibri"/>
                <w:b/>
                <w:szCs w:val="20"/>
              </w:rPr>
            </w:pPr>
            <w:r w:rsidRPr="00C839DC">
              <w:rPr>
                <w:rFonts w:cs="Calibri"/>
                <w:b/>
                <w:szCs w:val="20"/>
              </w:rPr>
              <w:t>Indicative costs (US$)</w:t>
            </w:r>
          </w:p>
        </w:tc>
        <w:tc>
          <w:tcPr>
            <w:tcW w:w="2783" w:type="dxa"/>
            <w:shd w:val="clear" w:color="auto" w:fill="BFBFBF"/>
          </w:tcPr>
          <w:p w14:paraId="59177251" w14:textId="1FAFE129" w:rsidR="005D330B" w:rsidRPr="00C839DC" w:rsidRDefault="005D330B" w:rsidP="001354E3">
            <w:pPr>
              <w:jc w:val="left"/>
              <w:rPr>
                <w:rFonts w:cs="Calibri"/>
                <w:b/>
                <w:szCs w:val="20"/>
              </w:rPr>
            </w:pPr>
            <w:r w:rsidRPr="00C839DC">
              <w:rPr>
                <w:rFonts w:cs="Calibri"/>
                <w:b/>
                <w:szCs w:val="20"/>
              </w:rPr>
              <w:t>Time frame</w:t>
            </w:r>
          </w:p>
        </w:tc>
      </w:tr>
      <w:tr w:rsidR="00427F2F" w:rsidRPr="00C839DC" w14:paraId="301F0000" w14:textId="77777777" w:rsidTr="00427F2F">
        <w:trPr>
          <w:trHeight w:val="548"/>
          <w:jc w:val="center"/>
        </w:trPr>
        <w:tc>
          <w:tcPr>
            <w:tcW w:w="4315" w:type="dxa"/>
          </w:tcPr>
          <w:p w14:paraId="1F92FCBA" w14:textId="0E9B2C85" w:rsidR="00427F2F" w:rsidRPr="00907705" w:rsidRDefault="00427F2F" w:rsidP="00427F2F">
            <w:pPr>
              <w:jc w:val="left"/>
              <w:rPr>
                <w:b/>
                <w:bCs/>
                <w:szCs w:val="20"/>
                <w:highlight w:val="yellow"/>
              </w:rPr>
            </w:pPr>
            <w:r w:rsidRPr="00907705">
              <w:rPr>
                <w:b/>
                <w:bCs/>
                <w:szCs w:val="20"/>
                <w:highlight w:val="yellow"/>
              </w:rPr>
              <w:t xml:space="preserve">Inception </w:t>
            </w:r>
            <w:proofErr w:type="gramStart"/>
            <w:r w:rsidRPr="00907705">
              <w:rPr>
                <w:b/>
                <w:bCs/>
                <w:szCs w:val="20"/>
                <w:highlight w:val="yellow"/>
              </w:rPr>
              <w:t xml:space="preserve">Workshop </w:t>
            </w:r>
            <w:r w:rsidR="002D2131" w:rsidRPr="00907705">
              <w:rPr>
                <w:b/>
                <w:bCs/>
                <w:szCs w:val="20"/>
                <w:highlight w:val="yellow"/>
              </w:rPr>
              <w:t xml:space="preserve"> and</w:t>
            </w:r>
            <w:proofErr w:type="gramEnd"/>
            <w:r w:rsidR="002D2131" w:rsidRPr="00907705">
              <w:rPr>
                <w:b/>
                <w:bCs/>
                <w:szCs w:val="20"/>
                <w:highlight w:val="yellow"/>
              </w:rPr>
              <w:t xml:space="preserve"> Report</w:t>
            </w:r>
          </w:p>
        </w:tc>
        <w:tc>
          <w:tcPr>
            <w:tcW w:w="2165" w:type="dxa"/>
          </w:tcPr>
          <w:p w14:paraId="64F61BD2" w14:textId="325C4E83" w:rsidR="00427F2F" w:rsidRPr="00C839DC" w:rsidRDefault="00427F2F" w:rsidP="00427F2F">
            <w:pPr>
              <w:jc w:val="left"/>
              <w:rPr>
                <w:rFonts w:cs="Calibri"/>
                <w:szCs w:val="20"/>
              </w:rPr>
            </w:pPr>
            <w:r w:rsidRPr="00C839DC">
              <w:rPr>
                <w:rFonts w:cs="Calibri"/>
                <w:szCs w:val="20"/>
              </w:rPr>
              <w:t>5,000</w:t>
            </w:r>
          </w:p>
        </w:tc>
        <w:tc>
          <w:tcPr>
            <w:tcW w:w="2783" w:type="dxa"/>
          </w:tcPr>
          <w:p w14:paraId="50964697" w14:textId="260D8419" w:rsidR="00427F2F" w:rsidRPr="00C839DC" w:rsidRDefault="00A25588" w:rsidP="00427F2F">
            <w:pPr>
              <w:jc w:val="left"/>
              <w:rPr>
                <w:rFonts w:cs="Calibri"/>
                <w:szCs w:val="20"/>
              </w:rPr>
            </w:pPr>
            <w:r w:rsidRPr="00907705">
              <w:rPr>
                <w:rFonts w:cs="Calibri"/>
                <w:szCs w:val="20"/>
                <w:highlight w:val="yellow"/>
              </w:rPr>
              <w:t>Inception Workshop within 2 months of the First Disbursement</w:t>
            </w:r>
            <w:r w:rsidRPr="00A25588">
              <w:rPr>
                <w:rFonts w:cs="Calibri"/>
                <w:szCs w:val="20"/>
              </w:rPr>
              <w:t xml:space="preserve">  </w:t>
            </w:r>
          </w:p>
        </w:tc>
      </w:tr>
      <w:tr w:rsidR="00427F2F" w:rsidRPr="00C839DC" w14:paraId="214AF0BD" w14:textId="77777777" w:rsidTr="00427F2F">
        <w:trPr>
          <w:jc w:val="center"/>
        </w:trPr>
        <w:tc>
          <w:tcPr>
            <w:tcW w:w="4315" w:type="dxa"/>
          </w:tcPr>
          <w:p w14:paraId="7537B83D" w14:textId="2C9780C0" w:rsidR="00427F2F" w:rsidRPr="00C839DC" w:rsidRDefault="00427F2F" w:rsidP="00427F2F">
            <w:pPr>
              <w:jc w:val="left"/>
              <w:rPr>
                <w:rFonts w:cs="Calibri"/>
                <w:szCs w:val="20"/>
              </w:rPr>
            </w:pPr>
            <w:r w:rsidRPr="00C839DC">
              <w:rPr>
                <w:rFonts w:cs="Calibri"/>
                <w:b/>
                <w:szCs w:val="20"/>
              </w:rPr>
              <w:t xml:space="preserve">M&amp;E </w:t>
            </w:r>
            <w:proofErr w:type="gramStart"/>
            <w:r w:rsidRPr="00C839DC">
              <w:rPr>
                <w:rFonts w:cs="Calibri"/>
                <w:b/>
                <w:szCs w:val="20"/>
              </w:rPr>
              <w:t>of  GEF</w:t>
            </w:r>
            <w:proofErr w:type="gramEnd"/>
            <w:r w:rsidRPr="00C839DC">
              <w:rPr>
                <w:rFonts w:cs="Calibri"/>
                <w:b/>
                <w:szCs w:val="20"/>
              </w:rPr>
              <w:t xml:space="preserve"> core indicators and  project results framework </w:t>
            </w:r>
          </w:p>
        </w:tc>
        <w:tc>
          <w:tcPr>
            <w:tcW w:w="2165" w:type="dxa"/>
          </w:tcPr>
          <w:p w14:paraId="75A3E31C" w14:textId="256F1F0E" w:rsidR="00427F2F" w:rsidRPr="00C839DC" w:rsidRDefault="00427F2F" w:rsidP="002C7245">
            <w:pPr>
              <w:jc w:val="left"/>
              <w:rPr>
                <w:rFonts w:cs="Calibri"/>
                <w:i/>
                <w:szCs w:val="20"/>
                <w:lang w:val="en-GB"/>
              </w:rPr>
            </w:pPr>
            <w:r w:rsidRPr="00C839DC">
              <w:rPr>
                <w:rFonts w:asciiTheme="majorHAnsi" w:hAnsiTheme="majorHAnsi" w:cstheme="majorHAnsi"/>
                <w:szCs w:val="20"/>
              </w:rPr>
              <w:t>4,</w:t>
            </w:r>
            <w:r w:rsidR="002C7245" w:rsidRPr="00C839DC">
              <w:rPr>
                <w:rFonts w:asciiTheme="majorHAnsi" w:hAnsiTheme="majorHAnsi" w:cstheme="majorHAnsi"/>
                <w:szCs w:val="20"/>
              </w:rPr>
              <w:t>8</w:t>
            </w:r>
            <w:r w:rsidRPr="00C839DC">
              <w:rPr>
                <w:rFonts w:asciiTheme="majorHAnsi" w:hAnsiTheme="majorHAnsi" w:cstheme="majorHAnsi"/>
                <w:szCs w:val="20"/>
              </w:rPr>
              <w:t>00 (1,</w:t>
            </w:r>
            <w:r w:rsidR="002C7245" w:rsidRPr="00C839DC">
              <w:rPr>
                <w:rFonts w:asciiTheme="majorHAnsi" w:hAnsiTheme="majorHAnsi" w:cstheme="majorHAnsi"/>
                <w:szCs w:val="20"/>
              </w:rPr>
              <w:t>2</w:t>
            </w:r>
            <w:r w:rsidRPr="00C839DC">
              <w:rPr>
                <w:rFonts w:asciiTheme="majorHAnsi" w:hAnsiTheme="majorHAnsi" w:cstheme="majorHAnsi"/>
                <w:szCs w:val="20"/>
              </w:rPr>
              <w:t>00 per year)</w:t>
            </w:r>
          </w:p>
        </w:tc>
        <w:tc>
          <w:tcPr>
            <w:tcW w:w="2783" w:type="dxa"/>
          </w:tcPr>
          <w:p w14:paraId="349DB58F" w14:textId="4CC8E9D8" w:rsidR="00427F2F" w:rsidRPr="00C839DC" w:rsidRDefault="00427F2F" w:rsidP="00427F2F">
            <w:pPr>
              <w:jc w:val="left"/>
              <w:rPr>
                <w:rFonts w:cs="Calibri"/>
                <w:szCs w:val="20"/>
              </w:rPr>
            </w:pPr>
            <w:r w:rsidRPr="00C839DC">
              <w:rPr>
                <w:rFonts w:cs="Calibri"/>
                <w:szCs w:val="20"/>
              </w:rPr>
              <w:t>Annually and at mid-point and closure.</w:t>
            </w:r>
          </w:p>
        </w:tc>
      </w:tr>
      <w:tr w:rsidR="00427F2F" w:rsidRPr="00C839DC" w14:paraId="5D2667A9" w14:textId="77777777" w:rsidTr="00427F2F">
        <w:trPr>
          <w:jc w:val="center"/>
        </w:trPr>
        <w:tc>
          <w:tcPr>
            <w:tcW w:w="4315" w:type="dxa"/>
          </w:tcPr>
          <w:p w14:paraId="1DB1B42B" w14:textId="2762FCCF" w:rsidR="00427F2F" w:rsidRPr="00C839DC" w:rsidRDefault="00427F2F" w:rsidP="00427F2F">
            <w:pPr>
              <w:jc w:val="left"/>
              <w:rPr>
                <w:rFonts w:cs="Calibri"/>
                <w:szCs w:val="20"/>
              </w:rPr>
            </w:pPr>
            <w:r w:rsidRPr="00C839DC">
              <w:rPr>
                <w:rFonts w:cs="Calibri"/>
                <w:b/>
                <w:szCs w:val="20"/>
              </w:rPr>
              <w:t xml:space="preserve">GEF Project Implementation Report (PIR) </w:t>
            </w:r>
          </w:p>
        </w:tc>
        <w:tc>
          <w:tcPr>
            <w:tcW w:w="2165" w:type="dxa"/>
          </w:tcPr>
          <w:p w14:paraId="45598B0C" w14:textId="7C65E942" w:rsidR="00427F2F" w:rsidRPr="00C839DC" w:rsidRDefault="00427F2F" w:rsidP="002C7245">
            <w:pPr>
              <w:jc w:val="left"/>
              <w:rPr>
                <w:rFonts w:cs="Calibri"/>
                <w:i/>
                <w:szCs w:val="20"/>
                <w:lang w:val="en-GB"/>
              </w:rPr>
            </w:pPr>
            <w:r w:rsidRPr="00C839DC">
              <w:rPr>
                <w:rFonts w:asciiTheme="majorHAnsi" w:hAnsiTheme="majorHAnsi" w:cstheme="majorHAnsi"/>
                <w:szCs w:val="20"/>
              </w:rPr>
              <w:t>4,</w:t>
            </w:r>
            <w:r w:rsidR="002C7245" w:rsidRPr="00C839DC">
              <w:rPr>
                <w:rFonts w:asciiTheme="majorHAnsi" w:hAnsiTheme="majorHAnsi" w:cstheme="majorHAnsi"/>
                <w:szCs w:val="20"/>
              </w:rPr>
              <w:t>8</w:t>
            </w:r>
            <w:r w:rsidRPr="00C839DC">
              <w:rPr>
                <w:rFonts w:asciiTheme="majorHAnsi" w:hAnsiTheme="majorHAnsi" w:cstheme="majorHAnsi"/>
                <w:szCs w:val="20"/>
              </w:rPr>
              <w:t>00 (1</w:t>
            </w:r>
            <w:r w:rsidR="002C7245" w:rsidRPr="00C839DC">
              <w:rPr>
                <w:rFonts w:asciiTheme="majorHAnsi" w:hAnsiTheme="majorHAnsi" w:cstheme="majorHAnsi"/>
                <w:szCs w:val="20"/>
              </w:rPr>
              <w:t>,2</w:t>
            </w:r>
            <w:r w:rsidRPr="00C839DC">
              <w:rPr>
                <w:rFonts w:asciiTheme="majorHAnsi" w:hAnsiTheme="majorHAnsi" w:cstheme="majorHAnsi"/>
                <w:szCs w:val="20"/>
              </w:rPr>
              <w:t>00 per year)</w:t>
            </w:r>
          </w:p>
        </w:tc>
        <w:tc>
          <w:tcPr>
            <w:tcW w:w="2783" w:type="dxa"/>
          </w:tcPr>
          <w:p w14:paraId="17381265" w14:textId="51B76944" w:rsidR="00427F2F" w:rsidRPr="00C839DC" w:rsidRDefault="00427F2F" w:rsidP="00427F2F">
            <w:pPr>
              <w:jc w:val="left"/>
              <w:rPr>
                <w:rFonts w:cs="Calibri"/>
                <w:szCs w:val="20"/>
              </w:rPr>
            </w:pPr>
            <w:r w:rsidRPr="00C839DC">
              <w:rPr>
                <w:rFonts w:cs="Calibri"/>
                <w:szCs w:val="20"/>
              </w:rPr>
              <w:t>Annually typically between June-August</w:t>
            </w:r>
          </w:p>
        </w:tc>
      </w:tr>
      <w:tr w:rsidR="004E5DC2" w:rsidRPr="00C839DC" w14:paraId="3EF5DECD" w14:textId="77777777" w:rsidTr="00427F2F">
        <w:trPr>
          <w:jc w:val="center"/>
        </w:trPr>
        <w:tc>
          <w:tcPr>
            <w:tcW w:w="4315" w:type="dxa"/>
          </w:tcPr>
          <w:p w14:paraId="7DA96EED" w14:textId="7028A2F9" w:rsidR="004E5DC2" w:rsidRPr="00C839DC" w:rsidRDefault="004E5DC2" w:rsidP="0029633F">
            <w:pPr>
              <w:jc w:val="left"/>
              <w:rPr>
                <w:rFonts w:cs="Calibri"/>
                <w:b/>
                <w:szCs w:val="20"/>
              </w:rPr>
            </w:pPr>
            <w:r w:rsidRPr="00C839DC">
              <w:rPr>
                <w:rFonts w:cs="Calibri"/>
                <w:b/>
                <w:szCs w:val="20"/>
              </w:rPr>
              <w:t>Monitoring of environmental and social risks, and corresponding management plans as relevant</w:t>
            </w:r>
            <w:r w:rsidR="0029633F" w:rsidRPr="00C839DC">
              <w:rPr>
                <w:rFonts w:cs="Calibri"/>
                <w:b/>
                <w:szCs w:val="20"/>
              </w:rPr>
              <w:t xml:space="preserve"> (i.e. M&amp;E</w:t>
            </w:r>
            <w:r w:rsidRPr="00C839DC">
              <w:rPr>
                <w:rFonts w:cs="Calibri"/>
                <w:b/>
                <w:szCs w:val="20"/>
              </w:rPr>
              <w:t xml:space="preserve"> </w:t>
            </w:r>
            <w:r w:rsidR="0029633F" w:rsidRPr="00C839DC">
              <w:rPr>
                <w:rFonts w:cs="Calibri"/>
                <w:b/>
                <w:szCs w:val="20"/>
              </w:rPr>
              <w:t xml:space="preserve">Officer, </w:t>
            </w:r>
            <w:r w:rsidR="009A6D2F" w:rsidRPr="00C839DC">
              <w:rPr>
                <w:rFonts w:cs="Calibri"/>
                <w:b/>
                <w:szCs w:val="20"/>
              </w:rPr>
              <w:t xml:space="preserve">including </w:t>
            </w:r>
            <w:r w:rsidRPr="00C839DC">
              <w:rPr>
                <w:rFonts w:cs="Calibri"/>
                <w:b/>
                <w:szCs w:val="20"/>
              </w:rPr>
              <w:t xml:space="preserve">SES and Gender </w:t>
            </w:r>
            <w:r w:rsidR="0029633F" w:rsidRPr="00C839DC">
              <w:rPr>
                <w:rFonts w:cs="Calibri"/>
                <w:b/>
                <w:szCs w:val="20"/>
              </w:rPr>
              <w:t>aspects</w:t>
            </w:r>
            <w:r w:rsidRPr="00C839DC">
              <w:rPr>
                <w:rFonts w:cs="Calibri"/>
                <w:b/>
                <w:szCs w:val="20"/>
              </w:rPr>
              <w:t>)</w:t>
            </w:r>
          </w:p>
        </w:tc>
        <w:tc>
          <w:tcPr>
            <w:tcW w:w="2165" w:type="dxa"/>
          </w:tcPr>
          <w:p w14:paraId="681180BE" w14:textId="0719275B" w:rsidR="004E5DC2" w:rsidRPr="00C839DC" w:rsidRDefault="004E5DC2" w:rsidP="004E5DC2">
            <w:pPr>
              <w:jc w:val="left"/>
              <w:rPr>
                <w:rFonts w:asciiTheme="majorHAnsi" w:hAnsiTheme="majorHAnsi" w:cstheme="majorHAnsi"/>
                <w:szCs w:val="20"/>
              </w:rPr>
            </w:pPr>
            <w:r w:rsidRPr="00C839DC">
              <w:rPr>
                <w:rFonts w:asciiTheme="majorHAnsi" w:hAnsiTheme="majorHAnsi" w:cstheme="majorHAnsi"/>
              </w:rPr>
              <w:t>4,800 (1,200 per year)</w:t>
            </w:r>
          </w:p>
        </w:tc>
        <w:tc>
          <w:tcPr>
            <w:tcW w:w="2783" w:type="dxa"/>
          </w:tcPr>
          <w:p w14:paraId="6B07952A" w14:textId="77777777" w:rsidR="004E5DC2" w:rsidRPr="00C839DC" w:rsidRDefault="004E5DC2" w:rsidP="004E5DC2">
            <w:pPr>
              <w:jc w:val="left"/>
              <w:rPr>
                <w:rFonts w:cs="Calibri"/>
                <w:szCs w:val="20"/>
              </w:rPr>
            </w:pPr>
            <w:r w:rsidRPr="00C839DC">
              <w:rPr>
                <w:rFonts w:cs="Calibri"/>
                <w:szCs w:val="20"/>
              </w:rPr>
              <w:t>On-going.</w:t>
            </w:r>
          </w:p>
          <w:p w14:paraId="0284E29A" w14:textId="77777777" w:rsidR="004E5DC2" w:rsidRPr="00C839DC" w:rsidRDefault="004E5DC2" w:rsidP="004E5DC2">
            <w:pPr>
              <w:jc w:val="left"/>
              <w:rPr>
                <w:rFonts w:cs="Calibri"/>
                <w:szCs w:val="20"/>
              </w:rPr>
            </w:pPr>
          </w:p>
        </w:tc>
      </w:tr>
      <w:tr w:rsidR="004E5DC2" w:rsidRPr="00C839DC" w14:paraId="0235CC5A" w14:textId="77777777" w:rsidTr="00427F2F">
        <w:trPr>
          <w:jc w:val="center"/>
        </w:trPr>
        <w:tc>
          <w:tcPr>
            <w:tcW w:w="4315" w:type="dxa"/>
          </w:tcPr>
          <w:p w14:paraId="63624852" w14:textId="1CF2548F" w:rsidR="004E5DC2" w:rsidRPr="00C839DC" w:rsidRDefault="004E5DC2" w:rsidP="004E5DC2">
            <w:pPr>
              <w:jc w:val="left"/>
              <w:rPr>
                <w:rFonts w:cs="Calibri"/>
                <w:b/>
                <w:szCs w:val="20"/>
              </w:rPr>
            </w:pPr>
            <w:r w:rsidRPr="00C839DC">
              <w:rPr>
                <w:rFonts w:cs="Calibri"/>
                <w:b/>
                <w:szCs w:val="20"/>
              </w:rPr>
              <w:t>Implementing the GRM and addressing environmental and social grievances</w:t>
            </w:r>
          </w:p>
        </w:tc>
        <w:tc>
          <w:tcPr>
            <w:tcW w:w="2165" w:type="dxa"/>
          </w:tcPr>
          <w:p w14:paraId="4C7D6A6C" w14:textId="3AB01294" w:rsidR="004E5DC2" w:rsidRPr="00C839DC" w:rsidRDefault="004E5DC2" w:rsidP="002C7245">
            <w:pPr>
              <w:jc w:val="left"/>
              <w:rPr>
                <w:rFonts w:asciiTheme="majorHAnsi" w:hAnsiTheme="majorHAnsi" w:cstheme="majorHAnsi"/>
                <w:szCs w:val="20"/>
              </w:rPr>
            </w:pPr>
            <w:r w:rsidRPr="00C839DC">
              <w:rPr>
                <w:rFonts w:cs="Calibri"/>
                <w:iCs/>
                <w:szCs w:val="20"/>
              </w:rPr>
              <w:t>1,</w:t>
            </w:r>
            <w:r w:rsidR="002C7245" w:rsidRPr="00C839DC">
              <w:rPr>
                <w:rFonts w:cs="Calibri"/>
                <w:iCs/>
                <w:szCs w:val="20"/>
              </w:rPr>
              <w:t>6</w:t>
            </w:r>
            <w:r w:rsidRPr="00C839DC">
              <w:rPr>
                <w:rFonts w:cs="Calibri"/>
                <w:iCs/>
                <w:szCs w:val="20"/>
              </w:rPr>
              <w:t>00</w:t>
            </w:r>
          </w:p>
        </w:tc>
        <w:tc>
          <w:tcPr>
            <w:tcW w:w="2783" w:type="dxa"/>
          </w:tcPr>
          <w:p w14:paraId="02689C03" w14:textId="5A8AE066" w:rsidR="004E5DC2" w:rsidRPr="00C839DC" w:rsidRDefault="004E5DC2" w:rsidP="004E5DC2">
            <w:pPr>
              <w:jc w:val="left"/>
              <w:rPr>
                <w:rFonts w:cs="Calibri"/>
                <w:szCs w:val="20"/>
              </w:rPr>
            </w:pPr>
            <w:r w:rsidRPr="00C839DC">
              <w:rPr>
                <w:rFonts w:cs="Calibri"/>
                <w:szCs w:val="20"/>
              </w:rPr>
              <w:t>On-going</w:t>
            </w:r>
          </w:p>
        </w:tc>
      </w:tr>
      <w:tr w:rsidR="004E5DC2" w:rsidRPr="00C839DC" w14:paraId="3AB1D270" w14:textId="123CF55D" w:rsidTr="00427F2F">
        <w:trPr>
          <w:trHeight w:val="432"/>
          <w:jc w:val="center"/>
        </w:trPr>
        <w:tc>
          <w:tcPr>
            <w:tcW w:w="4315" w:type="dxa"/>
          </w:tcPr>
          <w:p w14:paraId="76F62074" w14:textId="29843048" w:rsidR="004E5DC2" w:rsidRPr="00C839DC" w:rsidRDefault="004E5DC2" w:rsidP="004E5DC2">
            <w:pPr>
              <w:jc w:val="left"/>
              <w:rPr>
                <w:rFonts w:cs="Calibri"/>
                <w:b/>
                <w:szCs w:val="20"/>
              </w:rPr>
            </w:pPr>
            <w:r w:rsidRPr="00C839DC">
              <w:rPr>
                <w:rFonts w:cs="Calibri"/>
                <w:b/>
                <w:szCs w:val="20"/>
              </w:rPr>
              <w:t>Supervision missions</w:t>
            </w:r>
          </w:p>
        </w:tc>
        <w:tc>
          <w:tcPr>
            <w:tcW w:w="2165" w:type="dxa"/>
          </w:tcPr>
          <w:p w14:paraId="5B47F6E1" w14:textId="7560245E" w:rsidR="004E5DC2" w:rsidRPr="00C839DC" w:rsidRDefault="004E5DC2" w:rsidP="004E5DC2">
            <w:pPr>
              <w:jc w:val="left"/>
              <w:rPr>
                <w:rFonts w:cs="Calibri"/>
                <w:szCs w:val="20"/>
                <w:lang w:val="en-GB"/>
              </w:rPr>
            </w:pPr>
            <w:r w:rsidRPr="00C839DC">
              <w:rPr>
                <w:rFonts w:cs="Calibri"/>
                <w:szCs w:val="20"/>
                <w:lang w:val="en-GB"/>
              </w:rPr>
              <w:t>None</w:t>
            </w:r>
          </w:p>
        </w:tc>
        <w:tc>
          <w:tcPr>
            <w:tcW w:w="2783" w:type="dxa"/>
          </w:tcPr>
          <w:p w14:paraId="72D6EF93" w14:textId="79148721" w:rsidR="004E5DC2" w:rsidRPr="00C839DC" w:rsidRDefault="004E5DC2" w:rsidP="004E5DC2">
            <w:pPr>
              <w:jc w:val="left"/>
              <w:rPr>
                <w:rFonts w:cs="Calibri"/>
                <w:szCs w:val="20"/>
              </w:rPr>
            </w:pPr>
            <w:r w:rsidRPr="00C839DC">
              <w:rPr>
                <w:rFonts w:cs="Calibri"/>
                <w:szCs w:val="20"/>
              </w:rPr>
              <w:t>Annually</w:t>
            </w:r>
          </w:p>
        </w:tc>
      </w:tr>
      <w:tr w:rsidR="004E5DC2" w:rsidRPr="00C839DC" w14:paraId="2B5A8740" w14:textId="77777777" w:rsidTr="00427F2F">
        <w:trPr>
          <w:trHeight w:val="432"/>
          <w:jc w:val="center"/>
        </w:trPr>
        <w:tc>
          <w:tcPr>
            <w:tcW w:w="4315" w:type="dxa"/>
          </w:tcPr>
          <w:p w14:paraId="32EF55BB" w14:textId="090F5800" w:rsidR="004E5DC2" w:rsidRPr="00C839DC" w:rsidRDefault="004E5DC2" w:rsidP="004E5DC2">
            <w:pPr>
              <w:jc w:val="left"/>
              <w:rPr>
                <w:rFonts w:cs="Calibri"/>
                <w:b/>
                <w:szCs w:val="20"/>
              </w:rPr>
            </w:pPr>
            <w:r w:rsidRPr="00C839DC">
              <w:rPr>
                <w:rFonts w:cs="Calibri"/>
                <w:b/>
                <w:szCs w:val="20"/>
              </w:rPr>
              <w:t xml:space="preserve">Independent Mid-term Review (MTR) </w:t>
            </w:r>
          </w:p>
        </w:tc>
        <w:tc>
          <w:tcPr>
            <w:tcW w:w="2165" w:type="dxa"/>
          </w:tcPr>
          <w:p w14:paraId="22B8B3D0" w14:textId="2F528F5C" w:rsidR="004E5DC2" w:rsidRPr="00C839DC" w:rsidRDefault="002312D7" w:rsidP="002C7245">
            <w:pPr>
              <w:jc w:val="left"/>
              <w:rPr>
                <w:rFonts w:cs="Calibri"/>
                <w:i/>
                <w:szCs w:val="20"/>
              </w:rPr>
            </w:pPr>
            <w:r w:rsidRPr="00C839DC">
              <w:rPr>
                <w:rFonts w:asciiTheme="majorHAnsi" w:hAnsiTheme="majorHAnsi" w:cstheme="majorHAnsi"/>
                <w:szCs w:val="20"/>
              </w:rPr>
              <w:t>66</w:t>
            </w:r>
            <w:r w:rsidR="004E5DC2" w:rsidRPr="00C839DC">
              <w:rPr>
                <w:rFonts w:asciiTheme="majorHAnsi" w:hAnsiTheme="majorHAnsi" w:cstheme="majorHAnsi"/>
                <w:szCs w:val="20"/>
              </w:rPr>
              <w:t>,000</w:t>
            </w:r>
          </w:p>
        </w:tc>
        <w:tc>
          <w:tcPr>
            <w:tcW w:w="2783" w:type="dxa"/>
          </w:tcPr>
          <w:p w14:paraId="22D6F3FA" w14:textId="75E35BA3" w:rsidR="004E5DC2" w:rsidRPr="00907705" w:rsidRDefault="00104678" w:rsidP="00113663">
            <w:pPr>
              <w:jc w:val="left"/>
              <w:rPr>
                <w:rFonts w:cs="Calibri"/>
                <w:szCs w:val="20"/>
                <w:highlight w:val="yellow"/>
              </w:rPr>
            </w:pPr>
            <w:r w:rsidRPr="00907705">
              <w:rPr>
                <w:szCs w:val="20"/>
                <w:highlight w:val="yellow"/>
              </w:rPr>
              <w:t>1</w:t>
            </w:r>
            <w:r w:rsidR="0087086F" w:rsidRPr="00907705">
              <w:rPr>
                <w:szCs w:val="20"/>
                <w:highlight w:val="yellow"/>
              </w:rPr>
              <w:t>/1</w:t>
            </w:r>
            <w:r w:rsidRPr="00907705">
              <w:rPr>
                <w:szCs w:val="20"/>
                <w:highlight w:val="yellow"/>
              </w:rPr>
              <w:t>1</w:t>
            </w:r>
            <w:r w:rsidR="00113663" w:rsidRPr="00907705">
              <w:rPr>
                <w:szCs w:val="20"/>
                <w:highlight w:val="yellow"/>
              </w:rPr>
              <w:t>/2024</w:t>
            </w:r>
          </w:p>
        </w:tc>
      </w:tr>
      <w:tr w:rsidR="004E5DC2" w:rsidRPr="00C839DC" w14:paraId="7BCC9D2C" w14:textId="77777777" w:rsidTr="00427F2F">
        <w:trPr>
          <w:trHeight w:val="432"/>
          <w:jc w:val="center"/>
        </w:trPr>
        <w:tc>
          <w:tcPr>
            <w:tcW w:w="4315" w:type="dxa"/>
          </w:tcPr>
          <w:p w14:paraId="0C45B6FC" w14:textId="27882B35" w:rsidR="004E5DC2" w:rsidRPr="00C839DC" w:rsidRDefault="004E5DC2" w:rsidP="004E5DC2">
            <w:pPr>
              <w:jc w:val="left"/>
              <w:rPr>
                <w:rFonts w:cs="Calibri"/>
                <w:b/>
                <w:szCs w:val="20"/>
              </w:rPr>
            </w:pPr>
            <w:r w:rsidRPr="00C839DC">
              <w:rPr>
                <w:rFonts w:cs="Calibri"/>
                <w:b/>
                <w:szCs w:val="20"/>
              </w:rPr>
              <w:t xml:space="preserve">Independent Terminal Evaluation (TE) </w:t>
            </w:r>
          </w:p>
        </w:tc>
        <w:tc>
          <w:tcPr>
            <w:tcW w:w="2165" w:type="dxa"/>
          </w:tcPr>
          <w:p w14:paraId="698991E0" w14:textId="3F2DBD93" w:rsidR="004E5DC2" w:rsidRPr="00C839DC" w:rsidRDefault="002312D7" w:rsidP="002312D7">
            <w:pPr>
              <w:jc w:val="left"/>
              <w:rPr>
                <w:rFonts w:cs="Calibri"/>
                <w:szCs w:val="20"/>
              </w:rPr>
            </w:pPr>
            <w:r w:rsidRPr="00C839DC">
              <w:rPr>
                <w:rFonts w:asciiTheme="majorHAnsi" w:hAnsiTheme="majorHAnsi" w:cstheme="majorHAnsi"/>
                <w:szCs w:val="20"/>
              </w:rPr>
              <w:t>66</w:t>
            </w:r>
            <w:r w:rsidR="004E5DC2" w:rsidRPr="00C839DC">
              <w:rPr>
                <w:rFonts w:asciiTheme="majorHAnsi" w:hAnsiTheme="majorHAnsi" w:cstheme="majorHAnsi"/>
                <w:szCs w:val="20"/>
              </w:rPr>
              <w:t>,000</w:t>
            </w:r>
          </w:p>
        </w:tc>
        <w:tc>
          <w:tcPr>
            <w:tcW w:w="2783" w:type="dxa"/>
          </w:tcPr>
          <w:p w14:paraId="5DAE1E48" w14:textId="2E3F6C62" w:rsidR="004E5DC2" w:rsidRPr="00907705" w:rsidRDefault="00104678" w:rsidP="00113663">
            <w:pPr>
              <w:jc w:val="left"/>
              <w:rPr>
                <w:rFonts w:cs="Calibri"/>
                <w:szCs w:val="20"/>
                <w:highlight w:val="yellow"/>
              </w:rPr>
            </w:pPr>
            <w:r w:rsidRPr="00907705">
              <w:rPr>
                <w:szCs w:val="20"/>
                <w:highlight w:val="yellow"/>
              </w:rPr>
              <w:t>1</w:t>
            </w:r>
            <w:r w:rsidR="0087086F" w:rsidRPr="00907705">
              <w:rPr>
                <w:szCs w:val="20"/>
                <w:highlight w:val="yellow"/>
              </w:rPr>
              <w:t>/08</w:t>
            </w:r>
            <w:r w:rsidR="00113663" w:rsidRPr="00907705">
              <w:rPr>
                <w:szCs w:val="20"/>
                <w:highlight w:val="yellow"/>
              </w:rPr>
              <w:t>/2026</w:t>
            </w:r>
          </w:p>
        </w:tc>
      </w:tr>
      <w:tr w:rsidR="004E5DC2" w:rsidRPr="00C839DC" w14:paraId="3F9DFBF5" w14:textId="77777777" w:rsidTr="00026B75">
        <w:trPr>
          <w:cantSplit/>
          <w:trHeight w:val="576"/>
          <w:jc w:val="center"/>
        </w:trPr>
        <w:tc>
          <w:tcPr>
            <w:tcW w:w="4315" w:type="dxa"/>
            <w:shd w:val="clear" w:color="auto" w:fill="E6E6E6"/>
            <w:vAlign w:val="center"/>
          </w:tcPr>
          <w:p w14:paraId="5C4176C8" w14:textId="63CDE924" w:rsidR="004E5DC2" w:rsidRPr="00C839DC" w:rsidRDefault="004E5DC2" w:rsidP="004E5DC2">
            <w:pPr>
              <w:jc w:val="left"/>
              <w:rPr>
                <w:rFonts w:cs="Calibri"/>
                <w:b/>
                <w:szCs w:val="20"/>
              </w:rPr>
            </w:pPr>
            <w:r w:rsidRPr="00C839DC">
              <w:rPr>
                <w:rFonts w:cs="Calibri"/>
                <w:b/>
                <w:szCs w:val="20"/>
              </w:rPr>
              <w:t xml:space="preserve">TOTAL indicative COST </w:t>
            </w:r>
          </w:p>
        </w:tc>
        <w:tc>
          <w:tcPr>
            <w:tcW w:w="2165" w:type="dxa"/>
            <w:shd w:val="clear" w:color="auto" w:fill="E6E6E6"/>
            <w:vAlign w:val="center"/>
          </w:tcPr>
          <w:p w14:paraId="5676C4CD" w14:textId="58C4384A" w:rsidR="004E5DC2" w:rsidRPr="00C839DC" w:rsidRDefault="004E5DC2" w:rsidP="004E5DC2">
            <w:pPr>
              <w:jc w:val="left"/>
              <w:rPr>
                <w:rFonts w:cs="Calibri"/>
                <w:i/>
                <w:szCs w:val="20"/>
              </w:rPr>
            </w:pPr>
            <w:r w:rsidRPr="00C839DC">
              <w:rPr>
                <w:rFonts w:cs="Calibri"/>
                <w:b/>
                <w:bCs/>
                <w:szCs w:val="20"/>
              </w:rPr>
              <w:t>USD 153,000</w:t>
            </w:r>
          </w:p>
        </w:tc>
        <w:tc>
          <w:tcPr>
            <w:tcW w:w="2783" w:type="dxa"/>
            <w:shd w:val="clear" w:color="auto" w:fill="E6E6E6"/>
            <w:vAlign w:val="center"/>
          </w:tcPr>
          <w:p w14:paraId="2568C6C3" w14:textId="463C991C" w:rsidR="004E5DC2" w:rsidRPr="00C839DC" w:rsidRDefault="004E5DC2" w:rsidP="004E5DC2">
            <w:pPr>
              <w:jc w:val="left"/>
              <w:rPr>
                <w:rFonts w:cs="Calibri"/>
                <w:i/>
                <w:szCs w:val="20"/>
              </w:rPr>
            </w:pPr>
            <w:r w:rsidRPr="00C839DC">
              <w:rPr>
                <w:rFonts w:cs="Calibri"/>
                <w:i/>
                <w:szCs w:val="20"/>
              </w:rPr>
              <w:t>4.98% of the total GEF funds</w:t>
            </w:r>
          </w:p>
        </w:tc>
      </w:tr>
    </w:tbl>
    <w:p w14:paraId="3E58800F" w14:textId="77777777" w:rsidR="003D66AA" w:rsidRPr="00C839DC" w:rsidRDefault="003D66AA" w:rsidP="003D66AA">
      <w:pPr>
        <w:rPr>
          <w:lang w:val="en-GB"/>
        </w:rPr>
      </w:pPr>
    </w:p>
    <w:p w14:paraId="48A152D4" w14:textId="77777777" w:rsidR="003D66AA" w:rsidRPr="00C839DC" w:rsidRDefault="003D66AA" w:rsidP="001354E3">
      <w:pPr>
        <w:jc w:val="left"/>
        <w:rPr>
          <w:rFonts w:cs="Arial"/>
          <w:b/>
          <w:bCs/>
          <w:szCs w:val="20"/>
        </w:rPr>
      </w:pPr>
    </w:p>
    <w:p w14:paraId="33E17C61" w14:textId="77777777" w:rsidR="003E3ABA" w:rsidRPr="00C839DC" w:rsidRDefault="003E3ABA" w:rsidP="007B24BB">
      <w:pPr>
        <w:pStyle w:val="Heading1"/>
      </w:pPr>
      <w:bookmarkStart w:id="78" w:name="_Toc85404069"/>
      <w:r w:rsidRPr="00C839DC">
        <w:lastRenderedPageBreak/>
        <w:t>Governance and Management Arrangements</w:t>
      </w:r>
      <w:bookmarkEnd w:id="78"/>
      <w:r w:rsidRPr="00C839DC">
        <w:t xml:space="preserve"> </w:t>
      </w:r>
    </w:p>
    <w:p w14:paraId="2CA8BEB4" w14:textId="548A96D8" w:rsidR="002C5D13" w:rsidRPr="00C839DC" w:rsidRDefault="002C5D13" w:rsidP="00ED7D36">
      <w:pPr>
        <w:spacing w:after="0"/>
        <w:rPr>
          <w:rFonts w:cs="Arial"/>
          <w:b/>
          <w:szCs w:val="20"/>
        </w:rPr>
      </w:pPr>
      <w:r w:rsidRPr="00C839DC">
        <w:rPr>
          <w:rFonts w:cs="Arial"/>
          <w:b/>
          <w:noProof/>
          <w:szCs w:val="20"/>
          <w:lang w:eastAsia="zh-CN"/>
        </w:rPr>
        <w:t xml:space="preserve">Roles and responsibilities of the project’s governance mechanism: </w:t>
      </w:r>
    </w:p>
    <w:p w14:paraId="60A8D9E0" w14:textId="77777777" w:rsidR="000C4672" w:rsidRPr="00C839DC" w:rsidRDefault="000C4672" w:rsidP="00ED7D36">
      <w:pPr>
        <w:spacing w:after="0"/>
        <w:rPr>
          <w:rFonts w:cs="Arial"/>
          <w:noProof/>
          <w:szCs w:val="20"/>
          <w:lang w:eastAsia="zh-CN"/>
        </w:rPr>
      </w:pPr>
    </w:p>
    <w:p w14:paraId="48BB48FB" w14:textId="2874EAEA" w:rsidR="00AD6929" w:rsidRPr="00C839DC" w:rsidRDefault="000C4672" w:rsidP="008F4B6A">
      <w:pPr>
        <w:spacing w:after="0"/>
        <w:ind w:left="1890" w:hanging="1890"/>
        <w:jc w:val="left"/>
        <w:rPr>
          <w:rFonts w:cs="Arial"/>
          <w:i/>
          <w:noProof/>
          <w:szCs w:val="20"/>
          <w:lang w:eastAsia="zh-CN"/>
        </w:rPr>
      </w:pPr>
      <w:r w:rsidRPr="00C839DC">
        <w:rPr>
          <w:rFonts w:cs="Arial"/>
          <w:noProof/>
          <w:szCs w:val="20"/>
          <w:u w:val="single"/>
          <w:lang w:eastAsia="zh-CN"/>
        </w:rPr>
        <w:t>Implementing Partner</w:t>
      </w:r>
      <w:r w:rsidRPr="00C839DC">
        <w:rPr>
          <w:rFonts w:cs="Arial"/>
          <w:noProof/>
          <w:szCs w:val="20"/>
          <w:lang w:eastAsia="zh-CN"/>
        </w:rPr>
        <w:t xml:space="preserve">: </w:t>
      </w:r>
      <w:r w:rsidR="002C5D13" w:rsidRPr="00C839DC">
        <w:rPr>
          <w:rFonts w:cs="Arial"/>
          <w:noProof/>
          <w:szCs w:val="20"/>
          <w:lang w:eastAsia="zh-CN"/>
        </w:rPr>
        <w:t>The Implementing Partner for this project is</w:t>
      </w:r>
      <w:r w:rsidR="00A23D5D" w:rsidRPr="00C839DC">
        <w:rPr>
          <w:rFonts w:cs="Arial"/>
          <w:noProof/>
          <w:szCs w:val="20"/>
          <w:lang w:eastAsia="zh-CN"/>
        </w:rPr>
        <w:t xml:space="preserve"> </w:t>
      </w:r>
      <w:r w:rsidR="008F4B6A" w:rsidRPr="00C839DC">
        <w:rPr>
          <w:rFonts w:cs="Arial"/>
          <w:noProof/>
          <w:szCs w:val="20"/>
          <w:lang w:eastAsia="zh-CN"/>
        </w:rPr>
        <w:t xml:space="preserve">the </w:t>
      </w:r>
      <w:r w:rsidR="008F4B6A" w:rsidRPr="00C839DC">
        <w:rPr>
          <w:rFonts w:cs="Arial"/>
          <w:b/>
          <w:bCs/>
          <w:i/>
          <w:iCs/>
          <w:noProof/>
          <w:szCs w:val="20"/>
          <w:lang w:eastAsia="zh-CN"/>
        </w:rPr>
        <w:t>Ministry of Urban Planning, Environment and Tourism (MUET)</w:t>
      </w:r>
      <w:r w:rsidR="008F4B6A" w:rsidRPr="00C839DC">
        <w:rPr>
          <w:rFonts w:cs="Arial"/>
          <w:noProof/>
          <w:szCs w:val="20"/>
          <w:lang w:eastAsia="zh-CN"/>
        </w:rPr>
        <w:t>.</w:t>
      </w:r>
    </w:p>
    <w:p w14:paraId="3BFF1985" w14:textId="4482E7B8" w:rsidR="00620FB1" w:rsidRPr="00C839DC" w:rsidRDefault="00620FB1" w:rsidP="00ED7D36">
      <w:pPr>
        <w:spacing w:after="0"/>
        <w:jc w:val="left"/>
        <w:rPr>
          <w:rFonts w:cs="Arial"/>
          <w:i/>
          <w:noProof/>
          <w:szCs w:val="20"/>
          <w:lang w:eastAsia="zh-CN"/>
        </w:rPr>
      </w:pPr>
    </w:p>
    <w:p w14:paraId="1179F845" w14:textId="77777777" w:rsidR="00562B53" w:rsidRPr="00C839DC" w:rsidRDefault="002C5D13" w:rsidP="00337DE3">
      <w:pPr>
        <w:rPr>
          <w:lang w:eastAsia="zh-CN"/>
        </w:rPr>
      </w:pPr>
      <w:r w:rsidRPr="00C839DC">
        <w:rPr>
          <w:lang w:eastAsia="zh-CN"/>
        </w:rPr>
        <w:t xml:space="preserve">The Implementing Partner is </w:t>
      </w:r>
      <w:r w:rsidR="00562B53" w:rsidRPr="00C839DC">
        <w:rPr>
          <w:lang w:eastAsia="zh-CN"/>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29EC4AC6" w14:textId="77777777" w:rsidR="002C5D13" w:rsidRPr="00C839DC" w:rsidRDefault="002C5D13" w:rsidP="008F4B6A">
      <w:pPr>
        <w:spacing w:after="0"/>
        <w:rPr>
          <w:rFonts w:cs="Arial"/>
          <w:szCs w:val="20"/>
          <w:lang w:eastAsia="zh-CN"/>
        </w:rPr>
      </w:pPr>
      <w:r w:rsidRPr="00C839DC">
        <w:rPr>
          <w:rFonts w:cs="Arial"/>
          <w:szCs w:val="20"/>
          <w:lang w:eastAsia="zh-CN"/>
        </w:rPr>
        <w:t>The Implementing Partner is responsible for</w:t>
      </w:r>
      <w:r w:rsidR="00F1544F" w:rsidRPr="00C839DC">
        <w:rPr>
          <w:rFonts w:cs="Arial"/>
          <w:szCs w:val="20"/>
          <w:lang w:eastAsia="zh-CN"/>
        </w:rPr>
        <w:t xml:space="preserve"> executing this project</w:t>
      </w:r>
      <w:r w:rsidR="00514928" w:rsidRPr="00C839DC">
        <w:rPr>
          <w:rFonts w:cs="Arial"/>
          <w:szCs w:val="20"/>
          <w:lang w:eastAsia="zh-CN"/>
        </w:rPr>
        <w:t>. Specific tasks include</w:t>
      </w:r>
      <w:r w:rsidRPr="00C839DC">
        <w:rPr>
          <w:rFonts w:cs="Arial"/>
          <w:szCs w:val="20"/>
          <w:lang w:eastAsia="zh-CN"/>
        </w:rPr>
        <w:t>:</w:t>
      </w:r>
    </w:p>
    <w:p w14:paraId="68FD5FF9" w14:textId="79981B4C" w:rsidR="00354950" w:rsidRPr="00C839DC" w:rsidRDefault="00AD6929" w:rsidP="00C712CE">
      <w:pPr>
        <w:numPr>
          <w:ilvl w:val="0"/>
          <w:numId w:val="15"/>
        </w:numPr>
        <w:spacing w:after="0"/>
        <w:rPr>
          <w:rFonts w:cs="Calibri"/>
          <w:szCs w:val="20"/>
        </w:rPr>
      </w:pPr>
      <w:r w:rsidRPr="00C839DC">
        <w:rPr>
          <w:szCs w:val="20"/>
        </w:rPr>
        <w:t>Project planning, coordination, management, monitoring</w:t>
      </w:r>
      <w:r w:rsidR="007E56BC" w:rsidRPr="00C839DC">
        <w:rPr>
          <w:szCs w:val="20"/>
        </w:rPr>
        <w:t>, evaluation</w:t>
      </w:r>
      <w:r w:rsidRPr="00C839DC">
        <w:rPr>
          <w:szCs w:val="20"/>
        </w:rPr>
        <w:t xml:space="preserve"> and reporting</w:t>
      </w:r>
      <w:r w:rsidR="002C72D1" w:rsidRPr="00C839DC">
        <w:rPr>
          <w:szCs w:val="20"/>
        </w:rPr>
        <w:t xml:space="preserve">. This </w:t>
      </w:r>
      <w:r w:rsidR="00354950" w:rsidRPr="00C839DC">
        <w:rPr>
          <w:szCs w:val="20"/>
        </w:rPr>
        <w:t xml:space="preserve">includes </w:t>
      </w:r>
      <w:r w:rsidR="00354950" w:rsidRPr="00C839DC">
        <w:rPr>
          <w:rFonts w:cs="Calibri"/>
          <w:szCs w:val="20"/>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w:t>
      </w:r>
      <w:r w:rsidR="00562B53" w:rsidRPr="00C839DC">
        <w:rPr>
          <w:rFonts w:cs="Calibri"/>
          <w:szCs w:val="20"/>
        </w:rPr>
        <w:t>institutes and</w:t>
      </w:r>
      <w:r w:rsidR="00354950" w:rsidRPr="00C839DC">
        <w:rPr>
          <w:rFonts w:cs="Calibri"/>
          <w:szCs w:val="20"/>
        </w:rPr>
        <w:t xml:space="preserve"> is aligned with national systems so that the data used and generated by the project supports national systems. </w:t>
      </w:r>
    </w:p>
    <w:p w14:paraId="5B57CFB0" w14:textId="77777777" w:rsidR="00CF10D8" w:rsidRPr="00C839DC" w:rsidRDefault="00CF10D8" w:rsidP="00C712CE">
      <w:pPr>
        <w:numPr>
          <w:ilvl w:val="0"/>
          <w:numId w:val="15"/>
        </w:numPr>
        <w:rPr>
          <w:szCs w:val="20"/>
        </w:rPr>
      </w:pPr>
      <w:r w:rsidRPr="00C839DC">
        <w:rPr>
          <w:szCs w:val="20"/>
        </w:rPr>
        <w:t>Risk management as outlined in this Project Document;</w:t>
      </w:r>
    </w:p>
    <w:p w14:paraId="52C772EB" w14:textId="4E28D253" w:rsidR="00AD6929" w:rsidRPr="00C839DC" w:rsidRDefault="00AD6929" w:rsidP="00C712CE">
      <w:pPr>
        <w:numPr>
          <w:ilvl w:val="0"/>
          <w:numId w:val="15"/>
        </w:numPr>
        <w:rPr>
          <w:szCs w:val="20"/>
        </w:rPr>
      </w:pPr>
      <w:r w:rsidRPr="00C839DC">
        <w:rPr>
          <w:szCs w:val="20"/>
        </w:rPr>
        <w:t>Procurement of goods and services, including human resources</w:t>
      </w:r>
      <w:r w:rsidR="001540FE" w:rsidRPr="00C839DC">
        <w:rPr>
          <w:szCs w:val="20"/>
        </w:rPr>
        <w:t>;</w:t>
      </w:r>
    </w:p>
    <w:p w14:paraId="4890955C" w14:textId="77777777" w:rsidR="00AD6929" w:rsidRPr="00C839DC" w:rsidRDefault="00AD6929" w:rsidP="00C712CE">
      <w:pPr>
        <w:numPr>
          <w:ilvl w:val="0"/>
          <w:numId w:val="15"/>
        </w:numPr>
        <w:rPr>
          <w:szCs w:val="20"/>
        </w:rPr>
      </w:pPr>
      <w:r w:rsidRPr="00C839DC">
        <w:rPr>
          <w:szCs w:val="20"/>
        </w:rPr>
        <w:t xml:space="preserve">Financial management, </w:t>
      </w:r>
      <w:r w:rsidR="001540FE" w:rsidRPr="00C839DC">
        <w:rPr>
          <w:szCs w:val="20"/>
        </w:rPr>
        <w:t>including overseeing financial expenditures against project budgets;</w:t>
      </w:r>
    </w:p>
    <w:p w14:paraId="6DBECB27" w14:textId="77777777" w:rsidR="002C5D13" w:rsidRPr="00C839DC" w:rsidRDefault="002C5D13" w:rsidP="00C712CE">
      <w:pPr>
        <w:numPr>
          <w:ilvl w:val="0"/>
          <w:numId w:val="15"/>
        </w:numPr>
        <w:rPr>
          <w:szCs w:val="20"/>
        </w:rPr>
      </w:pPr>
      <w:r w:rsidRPr="00C839DC">
        <w:rPr>
          <w:szCs w:val="20"/>
        </w:rPr>
        <w:t>Approving and signing the multiyear workplan;</w:t>
      </w:r>
    </w:p>
    <w:p w14:paraId="4B84841D" w14:textId="77777777" w:rsidR="002C5D13" w:rsidRPr="00C839DC" w:rsidRDefault="002C5D13" w:rsidP="00C712CE">
      <w:pPr>
        <w:numPr>
          <w:ilvl w:val="0"/>
          <w:numId w:val="15"/>
        </w:numPr>
        <w:rPr>
          <w:szCs w:val="20"/>
        </w:rPr>
      </w:pPr>
      <w:r w:rsidRPr="00C839DC">
        <w:rPr>
          <w:szCs w:val="20"/>
        </w:rPr>
        <w:t>Approving and signing the combined delivery report at the end of the year; and,</w:t>
      </w:r>
    </w:p>
    <w:p w14:paraId="35CD2A92" w14:textId="64FF75E8" w:rsidR="002C5D13" w:rsidRPr="00C839DC" w:rsidRDefault="002C5D13" w:rsidP="00C712CE">
      <w:pPr>
        <w:numPr>
          <w:ilvl w:val="0"/>
          <w:numId w:val="15"/>
        </w:numPr>
        <w:rPr>
          <w:szCs w:val="20"/>
        </w:rPr>
      </w:pPr>
      <w:r w:rsidRPr="00C839DC">
        <w:rPr>
          <w:szCs w:val="20"/>
        </w:rPr>
        <w:t>Signing the financial report or the funding authorization and certificate of expenditures.</w:t>
      </w:r>
    </w:p>
    <w:p w14:paraId="375B4064" w14:textId="4694855B" w:rsidR="00CC0E6B" w:rsidRPr="00C839DC" w:rsidRDefault="00CC0E6B" w:rsidP="00CC0E6B">
      <w:pPr>
        <w:spacing w:after="0"/>
        <w:rPr>
          <w:szCs w:val="20"/>
        </w:rPr>
      </w:pPr>
    </w:p>
    <w:p w14:paraId="109DC08B" w14:textId="5CF22798" w:rsidR="00CC0E6B" w:rsidRPr="00C839DC" w:rsidRDefault="00CC0E6B" w:rsidP="0013209D">
      <w:pPr>
        <w:spacing w:after="0"/>
      </w:pPr>
      <w:r w:rsidRPr="00C839DC">
        <w:t xml:space="preserve">The AMP in Djibouti will follow the National Implementation Modality (NIM), where Ministry of Urban Planning, Environment and Tourism (MUET) will be the Implementing Partner, responsible for the UNDP-GEF project execution and accountable for the disbursement of funds and the achievement of the project goals, according to the approved results framework and work plan presented in this Project Document. </w:t>
      </w:r>
    </w:p>
    <w:p w14:paraId="5B1D46AB" w14:textId="02B3FC95" w:rsidR="7A07F90E" w:rsidRPr="00C839DC" w:rsidRDefault="7A07F90E" w:rsidP="7A07F90E">
      <w:pPr>
        <w:spacing w:after="0"/>
      </w:pPr>
    </w:p>
    <w:p w14:paraId="08F73574" w14:textId="08E1F78D" w:rsidR="0A48F2AF" w:rsidRPr="00C839DC" w:rsidRDefault="0A48F2AF" w:rsidP="7A07F90E">
      <w:pPr>
        <w:spacing w:after="0"/>
      </w:pPr>
      <w:r w:rsidRPr="00C839DC">
        <w:rPr>
          <w:b/>
          <w:bCs/>
          <w:i/>
          <w:iCs/>
        </w:rPr>
        <w:t>Execution Support:</w:t>
      </w:r>
      <w:r w:rsidRPr="00C839DC">
        <w:t xml:space="preserve"> The UNDP will provide country support to the IP (MUET) during implementation per the </w:t>
      </w:r>
      <w:proofErr w:type="spellStart"/>
      <w:r w:rsidRPr="00C839DC">
        <w:t>LoA</w:t>
      </w:r>
      <w:proofErr w:type="spellEnd"/>
      <w:r w:rsidRPr="00C839DC">
        <w:t xml:space="preserve"> letter from GEF OFP (</w:t>
      </w:r>
      <w:r w:rsidR="31CBDF24" w:rsidRPr="00C839DC">
        <w:t xml:space="preserve">see Annex </w:t>
      </w:r>
      <w:r w:rsidR="0B3BED7B" w:rsidRPr="00C839DC">
        <w:t>2</w:t>
      </w:r>
      <w:r w:rsidR="31CBDF24" w:rsidRPr="00C839DC">
        <w:t>).</w:t>
      </w:r>
    </w:p>
    <w:p w14:paraId="55DB5E18" w14:textId="77777777" w:rsidR="0013209D" w:rsidRPr="00C839DC" w:rsidRDefault="0013209D" w:rsidP="0013209D">
      <w:pPr>
        <w:spacing w:after="0"/>
      </w:pPr>
    </w:p>
    <w:p w14:paraId="0EF04FC5" w14:textId="2C19C2F5" w:rsidR="00CC0E6B" w:rsidRPr="00C839DC" w:rsidRDefault="00CC0E6B" w:rsidP="00877E87">
      <w:pPr>
        <w:spacing w:before="60" w:after="0"/>
      </w:pPr>
      <w:r w:rsidRPr="00C839DC">
        <w:rPr>
          <w:b/>
          <w:bCs/>
          <w:i/>
          <w:iCs/>
        </w:rPr>
        <w:t>Project Management Unit (PMU):</w:t>
      </w:r>
      <w:r w:rsidRPr="00C839DC">
        <w:t xml:space="preserve"> MUET will also be responsible for the creation of a PMU</w:t>
      </w:r>
      <w:r w:rsidR="004052DD" w:rsidRPr="00C839DC">
        <w:t xml:space="preserve"> (based at MUET)</w:t>
      </w:r>
      <w:r w:rsidRPr="00C839DC">
        <w:t xml:space="preserve">, where a minimum of </w:t>
      </w:r>
      <w:r w:rsidR="00877E87" w:rsidRPr="00C839DC">
        <w:t>two</w:t>
      </w:r>
      <w:r w:rsidRPr="00C839DC">
        <w:t xml:space="preserve"> full</w:t>
      </w:r>
      <w:r w:rsidRPr="00C839DC">
        <w:noBreakHyphen/>
        <w:t>time staff members will be hired to fill the positions of Project Manager</w:t>
      </w:r>
      <w:r w:rsidR="00877E87" w:rsidRPr="00C839DC">
        <w:t xml:space="preserve"> and Administrative/Financial Assistant</w:t>
      </w:r>
      <w:r w:rsidRPr="00C839DC">
        <w:t>. For quality assurance, M&amp;E missions will be conducted at MTR and TE by independent (third-party) consultants, however, the PMU will be responsible for the issuance of regular progress reports to the UNDP CO. Furthermore, the UNDP-GEF Regional Technical Advisor (RTA) will provide an additional layer of project oversight and will participate in regular project team calls to monitor progress and advise on project implementation.</w:t>
      </w:r>
    </w:p>
    <w:p w14:paraId="7358EA8C" w14:textId="19FF0A47" w:rsidR="002520AC" w:rsidRPr="00C839DC" w:rsidRDefault="002520AC" w:rsidP="00877E87">
      <w:pPr>
        <w:spacing w:before="60" w:after="0"/>
      </w:pPr>
      <w:r w:rsidRPr="00C839DC">
        <w:t xml:space="preserve">The PMU will also be responsible for staying up to date with progress on ongoing project that are related to the mini-grid market development in Djibouti and liaising with focal points to ensure proper collaboration and complementarity. This includes close follow up of the progress on the GEF6 project and other GEF-funded projects in Djibouti. The PMU will also strive to make information on their progress available for others to build upon when embarking on the design of new projects.  </w:t>
      </w:r>
    </w:p>
    <w:p w14:paraId="1AE6FB4F" w14:textId="26B9FDF4" w:rsidR="00354950" w:rsidRPr="00C839DC" w:rsidRDefault="00354950" w:rsidP="001354E3">
      <w:pPr>
        <w:spacing w:after="0"/>
        <w:jc w:val="left"/>
        <w:rPr>
          <w:rFonts w:cs="Arial"/>
          <w:noProof/>
          <w:szCs w:val="20"/>
          <w:lang w:eastAsia="zh-CN"/>
        </w:rPr>
      </w:pPr>
    </w:p>
    <w:p w14:paraId="293175F8" w14:textId="0A4EB4FC" w:rsidR="008A0AE3" w:rsidRPr="00C839DC" w:rsidRDefault="006312F3" w:rsidP="003F7CD3">
      <w:pPr>
        <w:rPr>
          <w:szCs w:val="20"/>
        </w:rPr>
      </w:pPr>
      <w:r w:rsidRPr="00C839DC">
        <w:rPr>
          <w:szCs w:val="20"/>
          <w:u w:val="single"/>
        </w:rPr>
        <w:t>P</w:t>
      </w:r>
      <w:r w:rsidR="00604B1F" w:rsidRPr="00C839DC">
        <w:rPr>
          <w:szCs w:val="20"/>
          <w:u w:val="single"/>
        </w:rPr>
        <w:t xml:space="preserve">roject </w:t>
      </w:r>
      <w:r w:rsidRPr="00C839DC">
        <w:rPr>
          <w:szCs w:val="20"/>
          <w:u w:val="single"/>
        </w:rPr>
        <w:t xml:space="preserve">stakeholders and </w:t>
      </w:r>
      <w:r w:rsidR="00604B1F" w:rsidRPr="00C839DC">
        <w:rPr>
          <w:szCs w:val="20"/>
          <w:u w:val="single"/>
        </w:rPr>
        <w:t>target groups</w:t>
      </w:r>
      <w:r w:rsidR="00604B1F" w:rsidRPr="00C839DC">
        <w:rPr>
          <w:szCs w:val="20"/>
        </w:rPr>
        <w:t xml:space="preserve">: </w:t>
      </w:r>
    </w:p>
    <w:p w14:paraId="7AB0A3BB" w14:textId="5217C5BF" w:rsidR="007C477D" w:rsidRPr="00C839DC" w:rsidRDefault="007C477D" w:rsidP="00601C6C">
      <w:r w:rsidRPr="00C839DC">
        <w:t xml:space="preserve">To ensure sound management of project implementation and continuous engagement of stakeholders in all project activities, </w:t>
      </w:r>
      <w:r w:rsidR="00601C6C" w:rsidRPr="00C839DC">
        <w:t xml:space="preserve">MUET </w:t>
      </w:r>
      <w:r w:rsidRPr="00C839DC">
        <w:t>will establish the following committees at project start:</w:t>
      </w:r>
    </w:p>
    <w:p w14:paraId="6F9844DE" w14:textId="5E613332" w:rsidR="003F7CD3" w:rsidRPr="00C839DC" w:rsidRDefault="007C477D" w:rsidP="002F326C">
      <w:pPr>
        <w:numPr>
          <w:ilvl w:val="0"/>
          <w:numId w:val="30"/>
        </w:numPr>
      </w:pPr>
      <w:r w:rsidRPr="00C839DC">
        <w:rPr>
          <w:b/>
          <w:bCs/>
          <w:i/>
          <w:iCs/>
        </w:rPr>
        <w:t>Steering Committee/Project Board</w:t>
      </w:r>
      <w:r w:rsidR="00601C6C" w:rsidRPr="00C839DC">
        <w:rPr>
          <w:b/>
          <w:bCs/>
          <w:i/>
          <w:iCs/>
        </w:rPr>
        <w:t>:</w:t>
      </w:r>
      <w:r w:rsidR="00601C6C" w:rsidRPr="00C839DC">
        <w:t xml:space="preserve"> </w:t>
      </w:r>
      <w:r w:rsidRPr="00C839DC">
        <w:t xml:space="preserve">Consisting of representatives from </w:t>
      </w:r>
      <w:r w:rsidR="00601C6C" w:rsidRPr="00C839DC">
        <w:t xml:space="preserve">MUET, </w:t>
      </w:r>
      <w:r w:rsidR="00C5403B" w:rsidRPr="00C839DC">
        <w:t>ME</w:t>
      </w:r>
      <w:r w:rsidR="004B16D8" w:rsidRPr="00C839DC">
        <w:t>R</w:t>
      </w:r>
      <w:r w:rsidR="00C5403B" w:rsidRPr="00C839DC">
        <w:t xml:space="preserve">N, </w:t>
      </w:r>
      <w:r w:rsidR="00540C06" w:rsidRPr="00C839DC">
        <w:t>UNDP CO</w:t>
      </w:r>
      <w:r w:rsidR="0083540F" w:rsidRPr="00C839DC">
        <w:t xml:space="preserve">, as well as representatives from the </w:t>
      </w:r>
      <w:r w:rsidR="00540C06" w:rsidRPr="00C839DC">
        <w:t xml:space="preserve">Department of Social Affairs, </w:t>
      </w:r>
      <w:r w:rsidR="0083540F" w:rsidRPr="00C839DC">
        <w:t>Chamber of Commerce, the Ministry of Higher Education, the Ministry of National Education, the Secretariat of State in charge of decentralization, the Directorate of Fisheries, the Ministry of Women and the Family, civil society, regional authorities, etc</w:t>
      </w:r>
      <w:r w:rsidR="003F7CD3" w:rsidRPr="00C839DC">
        <w:t xml:space="preserve">. The </w:t>
      </w:r>
      <w:r w:rsidR="003F7CD3" w:rsidRPr="00C839DC">
        <w:lastRenderedPageBreak/>
        <w:t xml:space="preserve">role of the Board is </w:t>
      </w:r>
      <w:r w:rsidRPr="00C839DC">
        <w:t>to oversee proje</w:t>
      </w:r>
      <w:r w:rsidR="003F7CD3" w:rsidRPr="00C839DC">
        <w:t xml:space="preserve">ct development, support sound governance, ensure </w:t>
      </w:r>
      <w:r w:rsidRPr="00C839DC">
        <w:t>M&amp;E</w:t>
      </w:r>
      <w:r w:rsidR="003F7CD3" w:rsidRPr="00C839DC">
        <w:t xml:space="preserve"> procedure is followed and support continuous collaboration with the Regional AMP</w:t>
      </w:r>
      <w:r w:rsidRPr="00C839DC">
        <w:t xml:space="preserve">. Board meetings will be held </w:t>
      </w:r>
      <w:r w:rsidR="003F7CD3" w:rsidRPr="00C839DC">
        <w:t>every six months</w:t>
      </w:r>
      <w:r w:rsidRPr="00C839DC">
        <w:t xml:space="preserve">. Additional meetings may be scheduled if required by the </w:t>
      </w:r>
      <w:r w:rsidR="003F7CD3" w:rsidRPr="00C839DC">
        <w:t>PMU</w:t>
      </w:r>
      <w:r w:rsidRPr="00C839DC">
        <w:t xml:space="preserve"> during implementation.</w:t>
      </w:r>
      <w:r w:rsidR="0083540F" w:rsidRPr="00C839DC">
        <w:t xml:space="preserve"> </w:t>
      </w:r>
      <w:r w:rsidR="003F7CD3" w:rsidRPr="00C839DC">
        <w:t xml:space="preserve">At the end of the first year of implementation, the entity selected to host the focal point for </w:t>
      </w:r>
      <w:r w:rsidR="00B22785" w:rsidRPr="00C839DC">
        <w:t>mini-grid</w:t>
      </w:r>
      <w:r w:rsidR="003F7CD3" w:rsidRPr="00C839DC">
        <w:t xml:space="preserve"> development should be identified. The PMU should ensure this entity is represented on the Project Board.</w:t>
      </w:r>
    </w:p>
    <w:p w14:paraId="3F90D12A" w14:textId="53630C39" w:rsidR="007C477D" w:rsidRPr="00C839DC" w:rsidRDefault="007C477D" w:rsidP="0083540F">
      <w:pPr>
        <w:numPr>
          <w:ilvl w:val="0"/>
          <w:numId w:val="30"/>
        </w:numPr>
      </w:pPr>
      <w:r w:rsidRPr="00C839DC">
        <w:rPr>
          <w:b/>
          <w:bCs/>
          <w:i/>
          <w:iCs/>
        </w:rPr>
        <w:t>Technical Committee</w:t>
      </w:r>
      <w:r w:rsidR="00601C6C" w:rsidRPr="00C839DC">
        <w:rPr>
          <w:b/>
          <w:bCs/>
          <w:i/>
          <w:iCs/>
        </w:rPr>
        <w:t>:</w:t>
      </w:r>
      <w:r w:rsidR="00601C6C" w:rsidRPr="00C839DC">
        <w:t xml:space="preserve"> </w:t>
      </w:r>
      <w:r w:rsidR="0083540F" w:rsidRPr="00C839DC">
        <w:t xml:space="preserve">This will be a sub-committee of the project’s Steering Committee in which technical institutions related to the energy sector will be represented with the necessary expertise, </w:t>
      </w:r>
      <w:r w:rsidRPr="00C839DC">
        <w:t xml:space="preserve">i.e. representatives of ministries, </w:t>
      </w:r>
      <w:r w:rsidR="00831883" w:rsidRPr="00C839DC">
        <w:t xml:space="preserve">the Rural Electrification Department under the Energy Directorate, </w:t>
      </w:r>
      <w:r w:rsidRPr="00C839DC">
        <w:t>private sector, academia, and NGOs. This committee is expected to meet more frequently than the Project Board</w:t>
      </w:r>
      <w:r w:rsidR="003F7CD3" w:rsidRPr="00C839DC">
        <w:t>, e.g. quarterly,</w:t>
      </w:r>
      <w:r w:rsidRPr="00C839DC">
        <w:t xml:space="preserve"> and will be responsible for </w:t>
      </w:r>
      <w:r w:rsidR="003F7CD3" w:rsidRPr="00C839DC">
        <w:t xml:space="preserve">reviewing the studies and assessments which the project will generate, and </w:t>
      </w:r>
      <w:r w:rsidR="009F4E16" w:rsidRPr="00C839DC">
        <w:t>advising the PMU on</w:t>
      </w:r>
      <w:r w:rsidRPr="00C839DC">
        <w:t xml:space="preserve"> strategic issues </w:t>
      </w:r>
      <w:r w:rsidR="009F4E16" w:rsidRPr="00C839DC">
        <w:t xml:space="preserve">and </w:t>
      </w:r>
      <w:r w:rsidRPr="00C839DC">
        <w:t xml:space="preserve">technical aspects </w:t>
      </w:r>
      <w:r w:rsidR="009F4E16" w:rsidRPr="00C839DC">
        <w:t>affecting</w:t>
      </w:r>
      <w:r w:rsidRPr="00C839DC">
        <w:t xml:space="preserve"> project implementation.</w:t>
      </w:r>
    </w:p>
    <w:p w14:paraId="0BD46BA0" w14:textId="22D88B52" w:rsidR="007C477D" w:rsidRPr="00C839DC" w:rsidRDefault="007C477D" w:rsidP="0068106E">
      <w:pPr>
        <w:numPr>
          <w:ilvl w:val="0"/>
          <w:numId w:val="30"/>
        </w:numPr>
      </w:pPr>
      <w:r w:rsidRPr="00C839DC">
        <w:rPr>
          <w:b/>
          <w:bCs/>
          <w:i/>
          <w:iCs/>
        </w:rPr>
        <w:t>Consultancy Task Force</w:t>
      </w:r>
      <w:r w:rsidR="00601C6C" w:rsidRPr="00C839DC">
        <w:rPr>
          <w:b/>
          <w:bCs/>
          <w:i/>
          <w:iCs/>
        </w:rPr>
        <w:t>:</w:t>
      </w:r>
      <w:r w:rsidR="00601C6C" w:rsidRPr="00C839DC">
        <w:t xml:space="preserve"> </w:t>
      </w:r>
      <w:r w:rsidRPr="00C839DC">
        <w:t>Consisting of international &amp; national experts taking the lead on specific technical assignments and collaborating to ensure the homogeneity of the overall output.</w:t>
      </w:r>
      <w:r w:rsidR="009F4E16" w:rsidRPr="00C839DC">
        <w:t xml:space="preserve"> The Project Coordinator, supported by the consultants to be in responsible for KM activities, will be responsible for bringing the consultants together and ensuring that their work is complementary.</w:t>
      </w:r>
    </w:p>
    <w:p w14:paraId="50ADDFDA" w14:textId="17AD2D03" w:rsidR="00CC0E6B" w:rsidRPr="00C839DC" w:rsidRDefault="00CC0E6B" w:rsidP="00C5403B">
      <w:pPr>
        <w:spacing w:before="60" w:after="0"/>
      </w:pPr>
      <w:r w:rsidRPr="00C839DC">
        <w:t>It should be noted that members of the Steering and Technical committees representing public entities will not be paid from the project funds. The cost of their engagement will represent Government contribution to support project implementation.</w:t>
      </w:r>
    </w:p>
    <w:p w14:paraId="3971803E" w14:textId="2524C014" w:rsidR="00CC0E6B" w:rsidRPr="00C839DC" w:rsidRDefault="00CC0E6B" w:rsidP="00D9483B">
      <w:pPr>
        <w:spacing w:before="60"/>
      </w:pPr>
      <w:r w:rsidRPr="00C839DC">
        <w:t xml:space="preserve">The target groups under this project can be divided into </w:t>
      </w:r>
      <w:r w:rsidR="00D9483B" w:rsidRPr="00C839DC">
        <w:t>four</w:t>
      </w:r>
      <w:r w:rsidRPr="00C839DC">
        <w:t xml:space="preserve"> categories:</w:t>
      </w:r>
    </w:p>
    <w:p w14:paraId="5251A064" w14:textId="77777777" w:rsidR="00CC0E6B" w:rsidRPr="00C839DC" w:rsidRDefault="00CC0E6B" w:rsidP="0068106E">
      <w:pPr>
        <w:numPr>
          <w:ilvl w:val="0"/>
          <w:numId w:val="34"/>
        </w:numPr>
      </w:pPr>
      <w:r w:rsidRPr="00C839DC">
        <w:t xml:space="preserve">State and local government authorities, i.e. public sector entities; </w:t>
      </w:r>
    </w:p>
    <w:p w14:paraId="2082FC50" w14:textId="77777777" w:rsidR="00CC0E6B" w:rsidRPr="00C839DC" w:rsidRDefault="00CC0E6B" w:rsidP="0068106E">
      <w:pPr>
        <w:numPr>
          <w:ilvl w:val="0"/>
          <w:numId w:val="34"/>
        </w:numPr>
      </w:pPr>
      <w:r w:rsidRPr="00C839DC">
        <w:t xml:space="preserve">Private sector associations and companies; </w:t>
      </w:r>
    </w:p>
    <w:p w14:paraId="5C1656B0" w14:textId="0C15CE9C" w:rsidR="00CC0E6B" w:rsidRPr="00C839DC" w:rsidRDefault="00CC0E6B" w:rsidP="0068106E">
      <w:pPr>
        <w:numPr>
          <w:ilvl w:val="0"/>
          <w:numId w:val="34"/>
        </w:numPr>
      </w:pPr>
      <w:r w:rsidRPr="00C839DC">
        <w:t>Development partners financing mini-gird, energy access and renewable energy projects in Djibouti; and</w:t>
      </w:r>
    </w:p>
    <w:p w14:paraId="60087EAB" w14:textId="77777777" w:rsidR="00CC0E6B" w:rsidRPr="00C839DC" w:rsidRDefault="00CC0E6B" w:rsidP="0068106E">
      <w:pPr>
        <w:numPr>
          <w:ilvl w:val="0"/>
          <w:numId w:val="34"/>
        </w:numPr>
      </w:pPr>
      <w:r w:rsidRPr="00C839DC">
        <w:t xml:space="preserve">Local communities. </w:t>
      </w:r>
    </w:p>
    <w:p w14:paraId="40F05311" w14:textId="16634445" w:rsidR="00CC0E6B" w:rsidRPr="00C839DC" w:rsidRDefault="00CC0E6B" w:rsidP="00CC0E6B">
      <w:pPr>
        <w:spacing w:before="60" w:after="0"/>
      </w:pPr>
      <w:r w:rsidRPr="00C839DC">
        <w:t>Further details on the project’s strategy for engaging stakeholders and target groups in decision making processes are provided in the project’s Stakeholder Engagement Plan (SEP), presented in Section IV and Annex 9.</w:t>
      </w:r>
    </w:p>
    <w:p w14:paraId="6686F8B7" w14:textId="77777777" w:rsidR="007C477D" w:rsidRPr="00C839DC" w:rsidRDefault="007C477D" w:rsidP="002042FE">
      <w:pPr>
        <w:spacing w:after="0"/>
      </w:pPr>
    </w:p>
    <w:p w14:paraId="1C56CDC8" w14:textId="77777777" w:rsidR="00AE6041" w:rsidRPr="00966EF0" w:rsidRDefault="00AE6041" w:rsidP="00AE6041">
      <w:pPr>
        <w:spacing w:after="0"/>
        <w:rPr>
          <w:szCs w:val="20"/>
        </w:rPr>
      </w:pPr>
      <w:r w:rsidRPr="00966EF0">
        <w:rPr>
          <w:szCs w:val="20"/>
          <w:u w:val="single"/>
        </w:rPr>
        <w:t>UNDP:</w:t>
      </w:r>
      <w:r w:rsidRPr="00966EF0">
        <w:rPr>
          <w:szCs w:val="20"/>
        </w:rPr>
        <w:t xml:space="preserve"> 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Pr="00966EF0">
        <w:rPr>
          <w:b/>
          <w:bCs/>
          <w:szCs w:val="20"/>
        </w:rPr>
        <w:t>The UNDP GEF Executive Coordinator, in consultation with UNDP Bureaus and the Implementing Partner, retains the right to revoke the project DOA, suspend or cancel this GEF project.</w:t>
      </w:r>
      <w:r w:rsidRPr="00966EF0">
        <w:rPr>
          <w:szCs w:val="20"/>
        </w:rPr>
        <w:t xml:space="preserve"> UNDP is responsible for the Project Assurance function in the project governance structure and presents to the Project Board and attends Project Board meetings as a non-voting member.  </w:t>
      </w:r>
    </w:p>
    <w:p w14:paraId="5EBDCDAE" w14:textId="77777777" w:rsidR="006312F3" w:rsidRPr="00C839DC" w:rsidRDefault="006312F3" w:rsidP="001354E3">
      <w:pPr>
        <w:spacing w:after="0"/>
        <w:jc w:val="left"/>
        <w:rPr>
          <w:i/>
          <w:szCs w:val="20"/>
        </w:rPr>
      </w:pPr>
    </w:p>
    <w:p w14:paraId="4946AFB2" w14:textId="5102B874" w:rsidR="002C5D13" w:rsidRPr="00C839DC" w:rsidRDefault="0042237F" w:rsidP="008D42A0">
      <w:pPr>
        <w:spacing w:after="0"/>
        <w:rPr>
          <w:rFonts w:cs="Arial"/>
          <w:noProof/>
          <w:szCs w:val="20"/>
          <w:u w:val="single"/>
          <w:lang w:eastAsia="zh-CN"/>
        </w:rPr>
      </w:pPr>
      <w:r w:rsidRPr="00C839DC">
        <w:rPr>
          <w:rFonts w:cs="Arial"/>
          <w:noProof/>
          <w:szCs w:val="20"/>
          <w:u w:val="single"/>
          <w:lang w:eastAsia="zh-CN"/>
        </w:rPr>
        <w:t>Proj</w:t>
      </w:r>
      <w:r w:rsidR="002C5D13" w:rsidRPr="00C839DC">
        <w:rPr>
          <w:rFonts w:cs="Arial"/>
          <w:noProof/>
          <w:szCs w:val="20"/>
          <w:u w:val="single"/>
          <w:lang w:eastAsia="zh-CN"/>
        </w:rPr>
        <w:t>ect organisation structure</w:t>
      </w:r>
      <w:r w:rsidRPr="00C839DC">
        <w:rPr>
          <w:rFonts w:cs="Arial"/>
          <w:noProof/>
          <w:szCs w:val="20"/>
          <w:u w:val="single"/>
          <w:lang w:eastAsia="zh-CN"/>
        </w:rPr>
        <w:t>:</w:t>
      </w:r>
    </w:p>
    <w:p w14:paraId="706B2762" w14:textId="77777777" w:rsidR="009626F3" w:rsidRPr="00C839DC" w:rsidRDefault="009626F3" w:rsidP="008D42A0">
      <w:pPr>
        <w:spacing w:after="0"/>
        <w:rPr>
          <w:rFonts w:cs="Arial"/>
          <w:noProof/>
          <w:szCs w:val="20"/>
          <w:u w:val="single"/>
          <w:lang w:eastAsia="zh-CN"/>
        </w:rPr>
      </w:pPr>
    </w:p>
    <w:p w14:paraId="107504E4" w14:textId="77777777" w:rsidR="008A0AE3" w:rsidRPr="00C839DC" w:rsidRDefault="000C4354" w:rsidP="008A0AE3">
      <w:pPr>
        <w:keepNext/>
        <w:shd w:val="clear" w:color="auto" w:fill="FFFFFF"/>
        <w:spacing w:after="0"/>
        <w:jc w:val="left"/>
        <w:textAlignment w:val="top"/>
      </w:pPr>
      <w:r w:rsidRPr="00C839DC">
        <w:rPr>
          <w:rFonts w:cs="Arial"/>
          <w:i/>
          <w:noProof/>
          <w:szCs w:val="20"/>
        </w:rPr>
        <w:lastRenderedPageBreak/>
        <mc:AlternateContent>
          <mc:Choice Requires="wpc">
            <w:drawing>
              <wp:inline distT="0" distB="0" distL="0" distR="0" wp14:anchorId="45976C58" wp14:editId="2DD7EAA2">
                <wp:extent cx="5943600" cy="3587262"/>
                <wp:effectExtent l="0" t="0" r="0" b="0"/>
                <wp:docPr id="62"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Rectangle 342"/>
                        <wps:cNvSpPr>
                          <a:spLocks noChangeArrowheads="1"/>
                        </wps:cNvSpPr>
                        <wps:spPr bwMode="auto">
                          <a:xfrm>
                            <a:off x="2171700" y="2089827"/>
                            <a:ext cx="1371600" cy="482863"/>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A97063B" w14:textId="60F29A4B" w:rsidR="00C839DC" w:rsidRDefault="00C839DC" w:rsidP="002C5D13">
                              <w:pPr>
                                <w:jc w:val="center"/>
                                <w:rPr>
                                  <w:b/>
                                  <w:sz w:val="18"/>
                                  <w:szCs w:val="18"/>
                                </w:rPr>
                              </w:pPr>
                              <w:r>
                                <w:rPr>
                                  <w:b/>
                                  <w:sz w:val="18"/>
                                  <w:szCs w:val="18"/>
                                </w:rPr>
                                <w:t>Implementing Partner</w:t>
                              </w:r>
                              <w:r w:rsidRPr="00A27858">
                                <w:rPr>
                                  <w:b/>
                                  <w:sz w:val="18"/>
                                  <w:szCs w:val="18"/>
                                </w:rPr>
                                <w:t xml:space="preserve"> </w:t>
                              </w:r>
                            </w:p>
                            <w:p w14:paraId="56161945" w14:textId="1503862E" w:rsidR="00C839DC" w:rsidRPr="009F4E16" w:rsidRDefault="00C839DC" w:rsidP="002C5D13">
                              <w:pPr>
                                <w:jc w:val="center"/>
                                <w:rPr>
                                  <w:bCs/>
                                  <w:i/>
                                  <w:iCs/>
                                  <w:szCs w:val="20"/>
                                </w:rPr>
                              </w:pPr>
                              <w:r w:rsidRPr="009F4E16">
                                <w:rPr>
                                  <w:bCs/>
                                  <w:i/>
                                  <w:iCs/>
                                  <w:sz w:val="18"/>
                                  <w:szCs w:val="18"/>
                                </w:rPr>
                                <w:t>MUET</w:t>
                              </w:r>
                            </w:p>
                          </w:txbxContent>
                        </wps:txbx>
                        <wps:bodyPr rot="0" vert="horz" wrap="square" lIns="91440" tIns="45720" rIns="91440" bIns="45720" anchor="t" anchorCtr="0" upright="1">
                          <a:noAutofit/>
                        </wps:bodyPr>
                      </wps:wsp>
                      <wps:wsp>
                        <wps:cNvPr id="2" name="Rectangle 343"/>
                        <wps:cNvSpPr>
                          <a:spLocks noChangeArrowheads="1"/>
                        </wps:cNvSpPr>
                        <wps:spPr bwMode="auto">
                          <a:xfrm>
                            <a:off x="571500" y="571472"/>
                            <a:ext cx="4998026"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10AE3B3B" w14:textId="77777777" w:rsidR="00C839DC" w:rsidRDefault="00C839DC" w:rsidP="002C5D13">
                              <w:pPr>
                                <w:jc w:val="center"/>
                                <w:rPr>
                                  <w:b/>
                                </w:rPr>
                              </w:pPr>
                              <w:r>
                                <w:rPr>
                                  <w:b/>
                                </w:rPr>
                                <w:t>Project Board/Steering Committee</w:t>
                              </w:r>
                            </w:p>
                          </w:txbxContent>
                        </wps:txbx>
                        <wps:bodyPr rot="0" vert="horz" wrap="square" lIns="91440" tIns="45720" rIns="91440" bIns="45720" anchor="t" anchorCtr="0" upright="1">
                          <a:noAutofit/>
                        </wps:bodyPr>
                      </wps:wsp>
                      <wps:wsp>
                        <wps:cNvPr id="3" name="Rectangle 344"/>
                        <wps:cNvSpPr>
                          <a:spLocks noChangeArrowheads="1"/>
                        </wps:cNvSpPr>
                        <wps:spPr bwMode="auto">
                          <a:xfrm>
                            <a:off x="571500" y="799675"/>
                            <a:ext cx="1485900" cy="919276"/>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4B4A77C" w14:textId="32114E1E" w:rsidR="00C839DC" w:rsidRDefault="00C839DC" w:rsidP="002C5D13">
                              <w:pPr>
                                <w:jc w:val="center"/>
                                <w:rPr>
                                  <w:b/>
                                  <w:bCs/>
                                  <w:sz w:val="18"/>
                                  <w:szCs w:val="18"/>
                                </w:rPr>
                              </w:pPr>
                              <w:r>
                                <w:rPr>
                                  <w:b/>
                                  <w:bCs/>
                                  <w:sz w:val="18"/>
                                  <w:szCs w:val="18"/>
                                </w:rPr>
                                <w:t xml:space="preserve">Development Partner  </w:t>
                              </w:r>
                            </w:p>
                            <w:p w14:paraId="018A3983" w14:textId="7517C0A7" w:rsidR="00C839DC" w:rsidRPr="009F4E16" w:rsidRDefault="00C839DC" w:rsidP="002C5D13">
                              <w:pPr>
                                <w:jc w:val="center"/>
                                <w:rPr>
                                  <w:i/>
                                  <w:sz w:val="18"/>
                                  <w:szCs w:val="18"/>
                                </w:rPr>
                              </w:pPr>
                              <w:r>
                                <w:rPr>
                                  <w:i/>
                                  <w:sz w:val="18"/>
                                  <w:szCs w:val="18"/>
                                </w:rPr>
                                <w:t>UNDP</w:t>
                              </w:r>
                            </w:p>
                          </w:txbxContent>
                        </wps:txbx>
                        <wps:bodyPr rot="0" vert="horz" wrap="square" lIns="91440" tIns="45720" rIns="91440" bIns="45720" anchor="t" anchorCtr="0" upright="1">
                          <a:noAutofit/>
                        </wps:bodyPr>
                      </wps:wsp>
                      <wps:wsp>
                        <wps:cNvPr id="4" name="Rectangle 345"/>
                        <wps:cNvSpPr>
                          <a:spLocks noChangeArrowheads="1"/>
                        </wps:cNvSpPr>
                        <wps:spPr bwMode="auto">
                          <a:xfrm>
                            <a:off x="2057400" y="799675"/>
                            <a:ext cx="1600200" cy="919276"/>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2CB932B" w14:textId="3A62BB11" w:rsidR="00C839DC" w:rsidRDefault="00C839DC" w:rsidP="008F4B6A">
                              <w:pPr>
                                <w:jc w:val="center"/>
                                <w:rPr>
                                  <w:b/>
                                  <w:sz w:val="18"/>
                                  <w:szCs w:val="18"/>
                                </w:rPr>
                              </w:pPr>
                              <w:r>
                                <w:rPr>
                                  <w:b/>
                                  <w:sz w:val="18"/>
                                  <w:szCs w:val="18"/>
                                </w:rPr>
                                <w:t>Project Executive</w:t>
                              </w:r>
                            </w:p>
                            <w:p w14:paraId="573A07E3" w14:textId="3F99A0C7" w:rsidR="00C839DC" w:rsidRPr="009F4E16" w:rsidRDefault="00C839DC" w:rsidP="008F4B6A">
                              <w:pPr>
                                <w:spacing w:after="0"/>
                                <w:jc w:val="center"/>
                                <w:rPr>
                                  <w:rFonts w:cs="Arial"/>
                                  <w:szCs w:val="20"/>
                                </w:rPr>
                              </w:pPr>
                              <w:r w:rsidRPr="009F4E16">
                                <w:rPr>
                                  <w:i/>
                                  <w:sz w:val="18"/>
                                  <w:szCs w:val="18"/>
                                </w:rPr>
                                <w:t>MUET</w:t>
                              </w:r>
                            </w:p>
                            <w:p w14:paraId="684D68E4" w14:textId="77777777" w:rsidR="00C839DC" w:rsidRPr="00EB563F" w:rsidRDefault="00C839DC" w:rsidP="002C5D13">
                              <w:pPr>
                                <w:jc w:val="center"/>
                                <w:rPr>
                                  <w:b/>
                                  <w:szCs w:val="20"/>
                                </w:rPr>
                              </w:pPr>
                            </w:p>
                          </w:txbxContent>
                        </wps:txbx>
                        <wps:bodyPr rot="0" vert="horz" wrap="square" lIns="91440" tIns="45720" rIns="91440" bIns="45720" anchor="t" anchorCtr="0" upright="1">
                          <a:noAutofit/>
                        </wps:bodyPr>
                      </wps:wsp>
                      <wps:wsp>
                        <wps:cNvPr id="5" name="Rectangle 346"/>
                        <wps:cNvSpPr>
                          <a:spLocks noChangeArrowheads="1"/>
                        </wps:cNvSpPr>
                        <wps:spPr bwMode="auto">
                          <a:xfrm>
                            <a:off x="3575537" y="799471"/>
                            <a:ext cx="1993989" cy="919276"/>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A081AC9" w14:textId="77777777" w:rsidR="00C839DC" w:rsidRPr="00CA0EEF" w:rsidRDefault="00C839DC" w:rsidP="002C5D13">
                              <w:pPr>
                                <w:jc w:val="center"/>
                                <w:rPr>
                                  <w:b/>
                                  <w:bCs/>
                                  <w:sz w:val="18"/>
                                  <w:szCs w:val="18"/>
                                </w:rPr>
                              </w:pPr>
                              <w:r>
                                <w:rPr>
                                  <w:b/>
                                  <w:bCs/>
                                  <w:sz w:val="18"/>
                                  <w:szCs w:val="18"/>
                                </w:rPr>
                                <w:t>Beneficiary Representatives</w:t>
                              </w:r>
                            </w:p>
                            <w:p w14:paraId="43F84C23" w14:textId="70E601E4" w:rsidR="00C839DC" w:rsidRPr="009F4E16" w:rsidRDefault="00C839DC" w:rsidP="000F633C">
                              <w:pPr>
                                <w:spacing w:line="276" w:lineRule="auto"/>
                                <w:jc w:val="center"/>
                                <w:rPr>
                                  <w:i/>
                                  <w:sz w:val="18"/>
                                  <w:szCs w:val="18"/>
                                </w:rPr>
                              </w:pPr>
                              <w:r w:rsidRPr="009F4E16">
                                <w:rPr>
                                  <w:i/>
                                  <w:sz w:val="18"/>
                                  <w:szCs w:val="18"/>
                                </w:rPr>
                                <w:t>Directorate</w:t>
                              </w:r>
                              <w:r>
                                <w:rPr>
                                  <w:i/>
                                  <w:sz w:val="18"/>
                                  <w:szCs w:val="18"/>
                                </w:rPr>
                                <w:t xml:space="preserve"> of Energy (MERN), AND, </w:t>
                              </w:r>
                              <w:r w:rsidRPr="000F633C">
                                <w:rPr>
                                  <w:i/>
                                  <w:sz w:val="18"/>
                                  <w:szCs w:val="18"/>
                                </w:rPr>
                                <w:t xml:space="preserve">Ministry of Higher Education, the Ministry of National Education </w:t>
                              </w:r>
                              <w:r>
                                <w:rPr>
                                  <w:i/>
                                  <w:sz w:val="18"/>
                                  <w:szCs w:val="18"/>
                                </w:rPr>
                                <w:t xml:space="preserve">Chamber of Commerce, etc. </w:t>
                              </w:r>
                            </w:p>
                            <w:p w14:paraId="278DC09E" w14:textId="77777777" w:rsidR="00C839DC" w:rsidRPr="00C87D41" w:rsidRDefault="00C839DC" w:rsidP="002C5D13">
                              <w:pPr>
                                <w:jc w:val="center"/>
                                <w:rPr>
                                  <w:szCs w:val="20"/>
                                </w:rPr>
                              </w:pPr>
                            </w:p>
                          </w:txbxContent>
                        </wps:txbx>
                        <wps:bodyPr rot="0" vert="horz" wrap="square" lIns="91440" tIns="45720" rIns="91440" bIns="45720" anchor="t" anchorCtr="0" upright="1">
                          <a:noAutofit/>
                        </wps:bodyPr>
                      </wps:wsp>
                      <wps:wsp>
                        <wps:cNvPr id="6" name="AutoShape 347"/>
                        <wps:cNvCnPr>
                          <a:cxnSpLocks noChangeShapeType="1"/>
                          <a:endCxn id="1" idx="0"/>
                        </wps:cNvCnPr>
                        <wps:spPr bwMode="auto">
                          <a:xfrm>
                            <a:off x="2857500" y="1719041"/>
                            <a:ext cx="0" cy="3707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348"/>
                        <wps:cNvSpPr>
                          <a:spLocks noChangeArrowheads="1"/>
                        </wps:cNvSpPr>
                        <wps:spPr bwMode="auto">
                          <a:xfrm>
                            <a:off x="410308" y="1960022"/>
                            <a:ext cx="1418492" cy="756541"/>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89EBEC3" w14:textId="0004351F" w:rsidR="00C839DC" w:rsidRDefault="00C839DC" w:rsidP="002C5D13">
                              <w:pPr>
                                <w:jc w:val="center"/>
                                <w:rPr>
                                  <w:b/>
                                  <w:sz w:val="18"/>
                                  <w:szCs w:val="18"/>
                                </w:rPr>
                              </w:pPr>
                              <w:r>
                                <w:rPr>
                                  <w:b/>
                                  <w:sz w:val="18"/>
                                  <w:szCs w:val="18"/>
                                </w:rPr>
                                <w:t>UNDP Project Assurance</w:t>
                              </w:r>
                            </w:p>
                            <w:p w14:paraId="1E13C439" w14:textId="77777777" w:rsidR="00C839DC" w:rsidRPr="009C5BC6" w:rsidRDefault="00C839DC" w:rsidP="0031046D">
                              <w:pPr>
                                <w:pStyle w:val="BodyText3"/>
                                <w:spacing w:after="0"/>
                                <w:jc w:val="center"/>
                                <w:rPr>
                                  <w:i/>
                                  <w:iCs/>
                                  <w:sz w:val="18"/>
                                  <w:szCs w:val="18"/>
                                </w:rPr>
                              </w:pPr>
                              <w:r w:rsidRPr="009C5BC6">
                                <w:rPr>
                                  <w:i/>
                                  <w:iCs/>
                                  <w:sz w:val="18"/>
                                  <w:szCs w:val="18"/>
                                </w:rPr>
                                <w:t>UNDP CO</w:t>
                              </w:r>
                            </w:p>
                            <w:p w14:paraId="775B71E1" w14:textId="77777777" w:rsidR="00C839DC" w:rsidRPr="009C5BC6" w:rsidRDefault="00C839DC" w:rsidP="0031046D">
                              <w:pPr>
                                <w:pStyle w:val="BodyText3"/>
                                <w:spacing w:after="0"/>
                                <w:jc w:val="center"/>
                                <w:rPr>
                                  <w:i/>
                                  <w:iCs/>
                                  <w:sz w:val="18"/>
                                  <w:szCs w:val="18"/>
                                </w:rPr>
                              </w:pPr>
                              <w:r w:rsidRPr="009C5BC6">
                                <w:rPr>
                                  <w:i/>
                                  <w:iCs/>
                                  <w:sz w:val="18"/>
                                  <w:szCs w:val="18"/>
                                </w:rPr>
                                <w:t>UNDP Regional Hub</w:t>
                              </w:r>
                            </w:p>
                            <w:p w14:paraId="5AF87867" w14:textId="55F709C8" w:rsidR="00C839DC" w:rsidRPr="0031046D" w:rsidRDefault="00C839DC" w:rsidP="0031046D">
                              <w:pPr>
                                <w:pStyle w:val="BodyText3"/>
                                <w:spacing w:after="0"/>
                                <w:jc w:val="center"/>
                                <w:rPr>
                                  <w:b/>
                                  <w:bCs/>
                                  <w:sz w:val="18"/>
                                  <w:szCs w:val="18"/>
                                </w:rPr>
                              </w:pPr>
                              <w:r w:rsidRPr="009C5BC6">
                                <w:rPr>
                                  <w:i/>
                                  <w:iCs/>
                                  <w:sz w:val="18"/>
                                  <w:szCs w:val="18"/>
                                </w:rPr>
                                <w:t>UNDP HQ</w:t>
                              </w:r>
                            </w:p>
                          </w:txbxContent>
                        </wps:txbx>
                        <wps:bodyPr rot="0" vert="horz" wrap="square" lIns="91440" tIns="45720" rIns="91440" bIns="45720" anchor="t" anchorCtr="0" upright="1">
                          <a:noAutofit/>
                        </wps:bodyPr>
                      </wps:wsp>
                      <wps:wsp>
                        <wps:cNvPr id="8" name="Rectangle 349"/>
                        <wps:cNvSpPr>
                          <a:spLocks noChangeArrowheads="1"/>
                        </wps:cNvSpPr>
                        <wps:spPr bwMode="auto">
                          <a:xfrm>
                            <a:off x="3771900" y="2064968"/>
                            <a:ext cx="1797626" cy="1302763"/>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0D238FAD" w14:textId="4DCD5057" w:rsidR="00C839DC" w:rsidRDefault="00C839DC" w:rsidP="0031046D">
                              <w:pPr>
                                <w:jc w:val="center"/>
                                <w:rPr>
                                  <w:b/>
                                  <w:sz w:val="18"/>
                                  <w:szCs w:val="18"/>
                                </w:rPr>
                              </w:pPr>
                              <w:r>
                                <w:rPr>
                                  <w:b/>
                                  <w:sz w:val="18"/>
                                  <w:szCs w:val="18"/>
                                </w:rPr>
                                <w:t>Project Support</w:t>
                              </w:r>
                            </w:p>
                            <w:p w14:paraId="14D280EF" w14:textId="02A55E62" w:rsidR="00C839DC" w:rsidRPr="008E1A56" w:rsidRDefault="00C839DC" w:rsidP="00877E87">
                              <w:pPr>
                                <w:jc w:val="left"/>
                                <w:rPr>
                                  <w:i/>
                                  <w:iCs/>
                                  <w:sz w:val="18"/>
                                  <w:szCs w:val="18"/>
                                </w:rPr>
                              </w:pPr>
                              <w:r w:rsidRPr="008E1A56">
                                <w:rPr>
                                  <w:i/>
                                  <w:iCs/>
                                  <w:sz w:val="18"/>
                                  <w:szCs w:val="18"/>
                                </w:rPr>
                                <w:t>-</w:t>
                              </w:r>
                              <w:r>
                                <w:rPr>
                                  <w:i/>
                                  <w:iCs/>
                                  <w:sz w:val="18"/>
                                  <w:szCs w:val="18"/>
                                </w:rPr>
                                <w:t xml:space="preserve"> </w:t>
                              </w:r>
                              <w:r w:rsidRPr="008E1A56">
                                <w:rPr>
                                  <w:i/>
                                  <w:iCs/>
                                  <w:sz w:val="18"/>
                                  <w:szCs w:val="18"/>
                                </w:rPr>
                                <w:t>PMU (PM</w:t>
                              </w:r>
                              <w:r>
                                <w:rPr>
                                  <w:i/>
                                  <w:iCs/>
                                  <w:sz w:val="18"/>
                                  <w:szCs w:val="18"/>
                                </w:rPr>
                                <w:t xml:space="preserve"> and Admin/Financial Assistant</w:t>
                              </w:r>
                              <w:r w:rsidRPr="008E1A56">
                                <w:rPr>
                                  <w:i/>
                                  <w:iCs/>
                                  <w:sz w:val="18"/>
                                  <w:szCs w:val="18"/>
                                </w:rPr>
                                <w:t>)</w:t>
                              </w:r>
                            </w:p>
                            <w:p w14:paraId="6AA8FC48" w14:textId="29D37159" w:rsidR="00C839DC" w:rsidRDefault="00C839DC" w:rsidP="00EB75B9">
                              <w:pPr>
                                <w:jc w:val="left"/>
                                <w:rPr>
                                  <w:i/>
                                  <w:iCs/>
                                  <w:sz w:val="18"/>
                                  <w:szCs w:val="18"/>
                                </w:rPr>
                              </w:pPr>
                              <w:r>
                                <w:rPr>
                                  <w:i/>
                                  <w:iCs/>
                                  <w:sz w:val="18"/>
                                  <w:szCs w:val="18"/>
                                </w:rPr>
                                <w:t>- M&amp;E Officer (including SES &amp; Gender aspects)</w:t>
                              </w:r>
                            </w:p>
                            <w:p w14:paraId="12F482F9" w14:textId="77777777" w:rsidR="00C839DC" w:rsidRDefault="00C839DC" w:rsidP="0031046D">
                              <w:pPr>
                                <w:jc w:val="left"/>
                                <w:rPr>
                                  <w:i/>
                                  <w:iCs/>
                                  <w:sz w:val="18"/>
                                  <w:szCs w:val="18"/>
                                </w:rPr>
                              </w:pPr>
                              <w:r>
                                <w:rPr>
                                  <w:i/>
                                  <w:iCs/>
                                  <w:sz w:val="18"/>
                                  <w:szCs w:val="18"/>
                                </w:rPr>
                                <w:t>- Technical Committee</w:t>
                              </w:r>
                            </w:p>
                            <w:p w14:paraId="284BA72E" w14:textId="64E22725" w:rsidR="00C839DC" w:rsidRPr="0031046D" w:rsidRDefault="00C839DC" w:rsidP="0031046D">
                              <w:pPr>
                                <w:jc w:val="left"/>
                                <w:rPr>
                                  <w:i/>
                                  <w:iCs/>
                                  <w:sz w:val="18"/>
                                  <w:szCs w:val="18"/>
                                </w:rPr>
                              </w:pPr>
                              <w:r>
                                <w:rPr>
                                  <w:i/>
                                  <w:iCs/>
                                  <w:sz w:val="18"/>
                                  <w:szCs w:val="18"/>
                                </w:rPr>
                                <w:t>- Consultancy Task Force</w:t>
                              </w:r>
                            </w:p>
                          </w:txbxContent>
                        </wps:txbx>
                        <wps:bodyPr rot="0" vert="horz" wrap="square" lIns="91440" tIns="45720" rIns="91440" bIns="45720" anchor="t" anchorCtr="0" upright="1">
                          <a:noAutofit/>
                        </wps:bodyPr>
                      </wps:wsp>
                      <wps:wsp>
                        <wps:cNvPr id="9" name="AutoShape 350"/>
                        <wps:cNvCnPr>
                          <a:cxnSpLocks noChangeShapeType="1"/>
                        </wps:cNvCnPr>
                        <wps:spPr bwMode="auto">
                          <a:xfrm flipV="1">
                            <a:off x="3543300" y="2269207"/>
                            <a:ext cx="228601"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AutoShape 351"/>
                        <wps:cNvSpPr>
                          <a:spLocks noChangeArrowheads="1"/>
                        </wps:cNvSpPr>
                        <wps:spPr bwMode="auto">
                          <a:xfrm>
                            <a:off x="457200" y="114294"/>
                            <a:ext cx="5112326" cy="342900"/>
                          </a:xfrm>
                          <a:prstGeom prst="roundRect">
                            <a:avLst>
                              <a:gd name="adj" fmla="val 16667"/>
                            </a:avLst>
                          </a:prstGeom>
                          <a:solidFill>
                            <a:srgbClr val="99CCFF"/>
                          </a:solidFill>
                          <a:ln w="9525">
                            <a:solidFill>
                              <a:srgbClr val="000000"/>
                            </a:solidFill>
                            <a:round/>
                            <a:headEnd/>
                            <a:tailEnd/>
                          </a:ln>
                        </wps:spPr>
                        <wps:txbx>
                          <w:txbxContent>
                            <w:p w14:paraId="75C01D11" w14:textId="77777777" w:rsidR="00C839DC" w:rsidRPr="001D0B24" w:rsidRDefault="00C839DC" w:rsidP="002C5D13">
                              <w:pPr>
                                <w:spacing w:after="0"/>
                                <w:jc w:val="center"/>
                                <w:rPr>
                                  <w:b/>
                                  <w:sz w:val="24"/>
                                </w:rPr>
                              </w:pPr>
                              <w:r w:rsidRPr="001D0B24">
                                <w:rPr>
                                  <w:b/>
                                  <w:sz w:val="24"/>
                                </w:rPr>
                                <w:t>Project Organisation Structure</w:t>
                              </w:r>
                            </w:p>
                          </w:txbxContent>
                        </wps:txbx>
                        <wps:bodyPr rot="0" vert="horz" wrap="square" lIns="91440" tIns="45720" rIns="91440" bIns="45720" anchor="t" anchorCtr="0" upright="1">
                          <a:noAutofit/>
                        </wps:bodyPr>
                      </wps:wsp>
                      <wps:wsp>
                        <wps:cNvPr id="17" name="AutoShape 358"/>
                        <wps:cNvCnPr>
                          <a:cxnSpLocks noChangeShapeType="1"/>
                        </wps:cNvCnPr>
                        <wps:spPr bwMode="auto">
                          <a:xfrm rot="16200000">
                            <a:off x="1891662" y="988676"/>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5976C58" id="Canvas 340" o:spid="_x0000_s1043" editas="canvas" style="width:468pt;height:282.45pt;mso-position-horizontal-relative:char;mso-position-vertical-relative:line" coordsize="59436,35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">
                <v:shape id="_x0000_s1044" type="#_x0000_t75" style="position:absolute;width:59436;height:35871;visibility:visible;mso-wrap-style:square">
                  <v:fill o:detectmouseclick="t"/>
                  <v:path o:connecttype="none"/>
                </v:shape>
                <v:rect id="Rectangle 342" o:spid="_x0000_s1045" style="position:absolute;left:21717;top:20898;width:13716;height:4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" fillcolor="#fc9">
                  <v:shadow on="t" opacity=".5" offset="6pt,6pt"/>
                  <v:textbox>
                    <w:txbxContent>
                      <w:p w14:paraId="2A97063B" w14:textId="60F29A4B" w:rsidR="00C839DC" w:rsidRDefault="00C839DC" w:rsidP="002C5D13">
                        <w:pPr>
                          <w:jc w:val="center"/>
                          <w:rPr>
                            <w:b/>
                            <w:sz w:val="18"/>
                            <w:szCs w:val="18"/>
                          </w:rPr>
                        </w:pPr>
                        <w:r>
                          <w:rPr>
                            <w:b/>
                            <w:sz w:val="18"/>
                            <w:szCs w:val="18"/>
                          </w:rPr>
                          <w:t>Implementing Partner</w:t>
                        </w:r>
                        <w:r w:rsidRPr="00A27858">
                          <w:rPr>
                            <w:b/>
                            <w:sz w:val="18"/>
                            <w:szCs w:val="18"/>
                          </w:rPr>
                          <w:t xml:space="preserve"> </w:t>
                        </w:r>
                      </w:p>
                      <w:p w14:paraId="56161945" w14:textId="1503862E" w:rsidR="00C839DC" w:rsidRPr="009F4E16" w:rsidRDefault="00C839DC" w:rsidP="002C5D13">
                        <w:pPr>
                          <w:jc w:val="center"/>
                          <w:rPr>
                            <w:bCs/>
                            <w:i/>
                            <w:iCs/>
                            <w:szCs w:val="20"/>
                          </w:rPr>
                        </w:pPr>
                        <w:r w:rsidRPr="009F4E16">
                          <w:rPr>
                            <w:bCs/>
                            <w:i/>
                            <w:iCs/>
                            <w:sz w:val="18"/>
                            <w:szCs w:val="18"/>
                          </w:rPr>
                          <w:t>MUET</w:t>
                        </w:r>
                      </w:p>
                    </w:txbxContent>
                  </v:textbox>
                </v:rect>
                <v:rect id="Rectangle 343" o:spid="_x0000_s1046" style="position:absolute;left:5715;top:5714;width:49980;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" fillcolor="#f90">
                  <v:shadow on="t" opacity=".5" offset="6pt,6pt"/>
                  <v:textbox>
                    <w:txbxContent>
                      <w:p w14:paraId="10AE3B3B" w14:textId="77777777" w:rsidR="00C839DC" w:rsidRDefault="00C839DC" w:rsidP="002C5D13">
                        <w:pPr>
                          <w:jc w:val="center"/>
                          <w:rPr>
                            <w:b/>
                          </w:rPr>
                        </w:pPr>
                        <w:r>
                          <w:rPr>
                            <w:b/>
                          </w:rPr>
                          <w:t>Project Board/Steering Committee</w:t>
                        </w:r>
                      </w:p>
                    </w:txbxContent>
                  </v:textbox>
                </v:rect>
                <v:rect id="Rectangle 344" o:spid="_x0000_s1047" style="position:absolute;left:5715;top:7996;width:14859;height:9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4wQAAANoAAAAPAAAAZHJzL2Rvd25yZXYueG1sRI/disIw&#10;FITvBd8hHGHvNLUL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CLQf/jBAAAA2gAAAA8AAAAA&#10;AAAAAAAAAAAABwIAAGRycy9kb3ducmV2LnhtbFBLBQYAAAAAAwADALcAAAD1AgAAAAA=&#10;" fillcolor="#fc0">
                  <v:shadow on="t" opacity=".5" offset="6pt,6pt"/>
                  <v:textbox>
                    <w:txbxContent>
                      <w:p w14:paraId="64B4A77C" w14:textId="32114E1E" w:rsidR="00C839DC" w:rsidRDefault="00C839DC" w:rsidP="002C5D13">
                        <w:pPr>
                          <w:jc w:val="center"/>
                          <w:rPr>
                            <w:b/>
                            <w:bCs/>
                            <w:sz w:val="18"/>
                            <w:szCs w:val="18"/>
                          </w:rPr>
                        </w:pPr>
                        <w:r>
                          <w:rPr>
                            <w:b/>
                            <w:bCs/>
                            <w:sz w:val="18"/>
                            <w:szCs w:val="18"/>
                          </w:rPr>
                          <w:t xml:space="preserve">Development Partner  </w:t>
                        </w:r>
                      </w:p>
                      <w:p w14:paraId="018A3983" w14:textId="7517C0A7" w:rsidR="00C839DC" w:rsidRPr="009F4E16" w:rsidRDefault="00C839DC" w:rsidP="002C5D13">
                        <w:pPr>
                          <w:jc w:val="center"/>
                          <w:rPr>
                            <w:i/>
                            <w:sz w:val="18"/>
                            <w:szCs w:val="18"/>
                          </w:rPr>
                        </w:pPr>
                        <w:r>
                          <w:rPr>
                            <w:i/>
                            <w:sz w:val="18"/>
                            <w:szCs w:val="18"/>
                          </w:rPr>
                          <w:t>UNDP</w:t>
                        </w:r>
                      </w:p>
                    </w:txbxContent>
                  </v:textbox>
                </v:rect>
                <v:rect id="Rectangle 345" o:spid="_x0000_s1048" style="position:absolute;left:20574;top:7996;width:16002;height:9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eMwQAAANoAAAAPAAAAZHJzL2Rvd25yZXYueG1sRI/disIw&#10;FITvBd8hHGHvNLUs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K0554zBAAAA2gAAAA8AAAAA&#10;AAAAAAAAAAAABwIAAGRycy9kb3ducmV2LnhtbFBLBQYAAAAAAwADALcAAAD1AgAAAAA=&#10;" fillcolor="#fc0">
                  <v:shadow on="t" opacity=".5" offset="6pt,6pt"/>
                  <v:textbox>
                    <w:txbxContent>
                      <w:p w14:paraId="72CB932B" w14:textId="3A62BB11" w:rsidR="00C839DC" w:rsidRDefault="00C839DC" w:rsidP="008F4B6A">
                        <w:pPr>
                          <w:jc w:val="center"/>
                          <w:rPr>
                            <w:b/>
                            <w:sz w:val="18"/>
                            <w:szCs w:val="18"/>
                          </w:rPr>
                        </w:pPr>
                        <w:r>
                          <w:rPr>
                            <w:b/>
                            <w:sz w:val="18"/>
                            <w:szCs w:val="18"/>
                          </w:rPr>
                          <w:t>Project Executive</w:t>
                        </w:r>
                      </w:p>
                      <w:p w14:paraId="573A07E3" w14:textId="3F99A0C7" w:rsidR="00C839DC" w:rsidRPr="009F4E16" w:rsidRDefault="00C839DC" w:rsidP="008F4B6A">
                        <w:pPr>
                          <w:spacing w:after="0"/>
                          <w:jc w:val="center"/>
                          <w:rPr>
                            <w:rFonts w:cs="Arial"/>
                            <w:szCs w:val="20"/>
                          </w:rPr>
                        </w:pPr>
                        <w:r w:rsidRPr="009F4E16">
                          <w:rPr>
                            <w:i/>
                            <w:sz w:val="18"/>
                            <w:szCs w:val="18"/>
                          </w:rPr>
                          <w:t>MUET</w:t>
                        </w:r>
                      </w:p>
                      <w:p w14:paraId="684D68E4" w14:textId="77777777" w:rsidR="00C839DC" w:rsidRPr="00EB563F" w:rsidRDefault="00C839DC" w:rsidP="002C5D13">
                        <w:pPr>
                          <w:jc w:val="center"/>
                          <w:rPr>
                            <w:b/>
                            <w:szCs w:val="20"/>
                          </w:rPr>
                        </w:pPr>
                      </w:p>
                    </w:txbxContent>
                  </v:textbox>
                </v:rect>
                <v:rect id="Rectangle 346" o:spid="_x0000_s1049" style="position:absolute;left:35755;top:7994;width:19940;height:9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IXwQAAANoAAAAPAAAAZHJzL2Rvd25yZXYueG1sRI/disIw&#10;FITvBd8hHGHvNLWw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MJ1QhfBAAAA2gAAAA8AAAAA&#10;AAAAAAAAAAAABwIAAGRycy9kb3ducmV2LnhtbFBLBQYAAAAAAwADALcAAAD1AgAAAAA=&#10;" fillcolor="#fc0">
                  <v:shadow on="t" opacity=".5" offset="6pt,6pt"/>
                  <v:textbox>
                    <w:txbxContent>
                      <w:p w14:paraId="1A081AC9" w14:textId="77777777" w:rsidR="00C839DC" w:rsidRPr="00CA0EEF" w:rsidRDefault="00C839DC" w:rsidP="002C5D13">
                        <w:pPr>
                          <w:jc w:val="center"/>
                          <w:rPr>
                            <w:b/>
                            <w:bCs/>
                            <w:sz w:val="18"/>
                            <w:szCs w:val="18"/>
                          </w:rPr>
                        </w:pPr>
                        <w:r>
                          <w:rPr>
                            <w:b/>
                            <w:bCs/>
                            <w:sz w:val="18"/>
                            <w:szCs w:val="18"/>
                          </w:rPr>
                          <w:t>Beneficiary Representatives</w:t>
                        </w:r>
                      </w:p>
                      <w:p w14:paraId="43F84C23" w14:textId="70E601E4" w:rsidR="00C839DC" w:rsidRPr="009F4E16" w:rsidRDefault="00C839DC" w:rsidP="000F633C">
                        <w:pPr>
                          <w:spacing w:line="276" w:lineRule="auto"/>
                          <w:jc w:val="center"/>
                          <w:rPr>
                            <w:i/>
                            <w:sz w:val="18"/>
                            <w:szCs w:val="18"/>
                          </w:rPr>
                        </w:pPr>
                        <w:r w:rsidRPr="009F4E16">
                          <w:rPr>
                            <w:i/>
                            <w:sz w:val="18"/>
                            <w:szCs w:val="18"/>
                          </w:rPr>
                          <w:t>Directorate</w:t>
                        </w:r>
                        <w:r>
                          <w:rPr>
                            <w:i/>
                            <w:sz w:val="18"/>
                            <w:szCs w:val="18"/>
                          </w:rPr>
                          <w:t xml:space="preserve"> of Energy (MERN), AND, </w:t>
                        </w:r>
                        <w:r w:rsidRPr="000F633C">
                          <w:rPr>
                            <w:i/>
                            <w:sz w:val="18"/>
                            <w:szCs w:val="18"/>
                          </w:rPr>
                          <w:t xml:space="preserve">Ministry of Higher Education, the Ministry of National Education </w:t>
                        </w:r>
                        <w:r>
                          <w:rPr>
                            <w:i/>
                            <w:sz w:val="18"/>
                            <w:szCs w:val="18"/>
                          </w:rPr>
                          <w:t xml:space="preserve">Chamber of Commerce, etc. </w:t>
                        </w:r>
                      </w:p>
                      <w:p w14:paraId="278DC09E" w14:textId="77777777" w:rsidR="00C839DC" w:rsidRPr="00C87D41" w:rsidRDefault="00C839DC" w:rsidP="002C5D13">
                        <w:pPr>
                          <w:jc w:val="center"/>
                          <w:rPr>
                            <w:szCs w:val="20"/>
                          </w:rPr>
                        </w:pPr>
                      </w:p>
                    </w:txbxContent>
                  </v:textbox>
                </v:rect>
                <v:shapetype id="_x0000_t32" coordsize="21600,21600" o:spt="32" o:oned="t" path="m,l21600,21600e" filled="f">
                  <v:path arrowok="t" fillok="f" o:connecttype="none"/>
                  <o:lock v:ext="edit" shapetype="t"/>
                </v:shapetype>
                <v:shape id="AutoShape 347" o:spid="_x0000_s1050" type="#_x0000_t32" style="position:absolute;left:28575;top:17190;width:0;height:37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rect id="Rectangle 348" o:spid="_x0000_s1051" style="position:absolute;left:4103;top:19600;width:14185;height:7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" fillcolor="#fc0">
                  <v:shadow on="t" opacity=".5" offset="6pt,6pt"/>
                  <v:textbox>
                    <w:txbxContent>
                      <w:p w14:paraId="589EBEC3" w14:textId="0004351F" w:rsidR="00C839DC" w:rsidRDefault="00C839DC" w:rsidP="002C5D13">
                        <w:pPr>
                          <w:jc w:val="center"/>
                          <w:rPr>
                            <w:b/>
                            <w:sz w:val="18"/>
                            <w:szCs w:val="18"/>
                          </w:rPr>
                        </w:pPr>
                        <w:r>
                          <w:rPr>
                            <w:b/>
                            <w:sz w:val="18"/>
                            <w:szCs w:val="18"/>
                          </w:rPr>
                          <w:t>UNDP Project Assurance</w:t>
                        </w:r>
                      </w:p>
                      <w:p w14:paraId="1E13C439" w14:textId="77777777" w:rsidR="00C839DC" w:rsidRPr="009C5BC6" w:rsidRDefault="00C839DC" w:rsidP="0031046D">
                        <w:pPr>
                          <w:pStyle w:val="BodyText3"/>
                          <w:spacing w:after="0"/>
                          <w:jc w:val="center"/>
                          <w:rPr>
                            <w:i/>
                            <w:iCs/>
                            <w:sz w:val="18"/>
                            <w:szCs w:val="18"/>
                          </w:rPr>
                        </w:pPr>
                        <w:r w:rsidRPr="009C5BC6">
                          <w:rPr>
                            <w:i/>
                            <w:iCs/>
                            <w:sz w:val="18"/>
                            <w:szCs w:val="18"/>
                          </w:rPr>
                          <w:t>UNDP CO</w:t>
                        </w:r>
                      </w:p>
                      <w:p w14:paraId="775B71E1" w14:textId="77777777" w:rsidR="00C839DC" w:rsidRPr="009C5BC6" w:rsidRDefault="00C839DC" w:rsidP="0031046D">
                        <w:pPr>
                          <w:pStyle w:val="BodyText3"/>
                          <w:spacing w:after="0"/>
                          <w:jc w:val="center"/>
                          <w:rPr>
                            <w:i/>
                            <w:iCs/>
                            <w:sz w:val="18"/>
                            <w:szCs w:val="18"/>
                          </w:rPr>
                        </w:pPr>
                        <w:r w:rsidRPr="009C5BC6">
                          <w:rPr>
                            <w:i/>
                            <w:iCs/>
                            <w:sz w:val="18"/>
                            <w:szCs w:val="18"/>
                          </w:rPr>
                          <w:t>UNDP Regional Hub</w:t>
                        </w:r>
                      </w:p>
                      <w:p w14:paraId="5AF87867" w14:textId="55F709C8" w:rsidR="00C839DC" w:rsidRPr="0031046D" w:rsidRDefault="00C839DC" w:rsidP="0031046D">
                        <w:pPr>
                          <w:pStyle w:val="BodyText3"/>
                          <w:spacing w:after="0"/>
                          <w:jc w:val="center"/>
                          <w:rPr>
                            <w:b/>
                            <w:bCs/>
                            <w:sz w:val="18"/>
                            <w:szCs w:val="18"/>
                          </w:rPr>
                        </w:pPr>
                        <w:r w:rsidRPr="009C5BC6">
                          <w:rPr>
                            <w:i/>
                            <w:iCs/>
                            <w:sz w:val="18"/>
                            <w:szCs w:val="18"/>
                          </w:rPr>
                          <w:t>UNDP HQ</w:t>
                        </w:r>
                      </w:p>
                    </w:txbxContent>
                  </v:textbox>
                </v:rect>
                <v:rect id="Rectangle 349" o:spid="_x0000_s1052" style="position:absolute;left:37719;top:20649;width:17976;height:13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" fillcolor="#fc9">
                  <v:shadow on="t" opacity=".5" offset="6pt,6pt"/>
                  <v:textbox>
                    <w:txbxContent>
                      <w:p w14:paraId="0D238FAD" w14:textId="4DCD5057" w:rsidR="00C839DC" w:rsidRDefault="00C839DC" w:rsidP="0031046D">
                        <w:pPr>
                          <w:jc w:val="center"/>
                          <w:rPr>
                            <w:b/>
                            <w:sz w:val="18"/>
                            <w:szCs w:val="18"/>
                          </w:rPr>
                        </w:pPr>
                        <w:r>
                          <w:rPr>
                            <w:b/>
                            <w:sz w:val="18"/>
                            <w:szCs w:val="18"/>
                          </w:rPr>
                          <w:t>Project Support</w:t>
                        </w:r>
                      </w:p>
                      <w:p w14:paraId="14D280EF" w14:textId="02A55E62" w:rsidR="00C839DC" w:rsidRPr="008E1A56" w:rsidRDefault="00C839DC" w:rsidP="00877E87">
                        <w:pPr>
                          <w:jc w:val="left"/>
                          <w:rPr>
                            <w:i/>
                            <w:iCs/>
                            <w:sz w:val="18"/>
                            <w:szCs w:val="18"/>
                          </w:rPr>
                        </w:pPr>
                        <w:r w:rsidRPr="008E1A56">
                          <w:rPr>
                            <w:i/>
                            <w:iCs/>
                            <w:sz w:val="18"/>
                            <w:szCs w:val="18"/>
                          </w:rPr>
                          <w:t>-</w:t>
                        </w:r>
                        <w:r>
                          <w:rPr>
                            <w:i/>
                            <w:iCs/>
                            <w:sz w:val="18"/>
                            <w:szCs w:val="18"/>
                          </w:rPr>
                          <w:t xml:space="preserve"> </w:t>
                        </w:r>
                        <w:r w:rsidRPr="008E1A56">
                          <w:rPr>
                            <w:i/>
                            <w:iCs/>
                            <w:sz w:val="18"/>
                            <w:szCs w:val="18"/>
                          </w:rPr>
                          <w:t>PMU (PM</w:t>
                        </w:r>
                        <w:r>
                          <w:rPr>
                            <w:i/>
                            <w:iCs/>
                            <w:sz w:val="18"/>
                            <w:szCs w:val="18"/>
                          </w:rPr>
                          <w:t xml:space="preserve"> and Admin/Financial Assistant</w:t>
                        </w:r>
                        <w:r w:rsidRPr="008E1A56">
                          <w:rPr>
                            <w:i/>
                            <w:iCs/>
                            <w:sz w:val="18"/>
                            <w:szCs w:val="18"/>
                          </w:rPr>
                          <w:t>)</w:t>
                        </w:r>
                      </w:p>
                      <w:p w14:paraId="6AA8FC48" w14:textId="29D37159" w:rsidR="00C839DC" w:rsidRDefault="00C839DC" w:rsidP="00EB75B9">
                        <w:pPr>
                          <w:jc w:val="left"/>
                          <w:rPr>
                            <w:i/>
                            <w:iCs/>
                            <w:sz w:val="18"/>
                            <w:szCs w:val="18"/>
                          </w:rPr>
                        </w:pPr>
                        <w:r>
                          <w:rPr>
                            <w:i/>
                            <w:iCs/>
                            <w:sz w:val="18"/>
                            <w:szCs w:val="18"/>
                          </w:rPr>
                          <w:t>- M&amp;E Officer (including SES &amp; Gender aspects)</w:t>
                        </w:r>
                      </w:p>
                      <w:p w14:paraId="12F482F9" w14:textId="77777777" w:rsidR="00C839DC" w:rsidRDefault="00C839DC" w:rsidP="0031046D">
                        <w:pPr>
                          <w:jc w:val="left"/>
                          <w:rPr>
                            <w:i/>
                            <w:iCs/>
                            <w:sz w:val="18"/>
                            <w:szCs w:val="18"/>
                          </w:rPr>
                        </w:pPr>
                        <w:r>
                          <w:rPr>
                            <w:i/>
                            <w:iCs/>
                            <w:sz w:val="18"/>
                            <w:szCs w:val="18"/>
                          </w:rPr>
                          <w:t>- Technical Committee</w:t>
                        </w:r>
                      </w:p>
                      <w:p w14:paraId="284BA72E" w14:textId="64E22725" w:rsidR="00C839DC" w:rsidRPr="0031046D" w:rsidRDefault="00C839DC" w:rsidP="0031046D">
                        <w:pPr>
                          <w:jc w:val="left"/>
                          <w:rPr>
                            <w:i/>
                            <w:iCs/>
                            <w:sz w:val="18"/>
                            <w:szCs w:val="18"/>
                          </w:rPr>
                        </w:pPr>
                        <w:r>
                          <w:rPr>
                            <w:i/>
                            <w:iCs/>
                            <w:sz w:val="18"/>
                            <w:szCs w:val="18"/>
                          </w:rPr>
                          <w:t>- Consultancy Task Force</w:t>
                        </w:r>
                      </w:p>
                    </w:txbxContent>
                  </v:textbox>
                </v:rect>
                <v:shape id="AutoShape 350" o:spid="_x0000_s1053" type="#_x0000_t32" style="position:absolute;left:35433;top:22692;width:2286;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"/>
                <v:roundrect id="AutoShape 351" o:spid="_x0000_s1054" style="position:absolute;left:4572;top:1142;width:51123;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" fillcolor="#9cf">
                  <v:textbox>
                    <w:txbxContent>
                      <w:p w14:paraId="75C01D11" w14:textId="77777777" w:rsidR="00C839DC" w:rsidRPr="001D0B24" w:rsidRDefault="00C839DC" w:rsidP="002C5D13">
                        <w:pPr>
                          <w:spacing w:after="0"/>
                          <w:jc w:val="center"/>
                          <w:rPr>
                            <w:b/>
                            <w:sz w:val="24"/>
                          </w:rPr>
                        </w:pPr>
                        <w:r w:rsidRPr="001D0B24">
                          <w:rPr>
                            <w:b/>
                            <w:sz w:val="24"/>
                          </w:rPr>
                          <w:t>Project Organisation Structure</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55" type="#_x0000_t34" style="position:absolute;left:18916;top:9887;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"/>
                <w10:anchorlock/>
              </v:group>
            </w:pict>
          </mc:Fallback>
        </mc:AlternateContent>
      </w:r>
    </w:p>
    <w:p w14:paraId="37CF26B1" w14:textId="1F3CDD1E" w:rsidR="002C5D13" w:rsidRPr="00C839DC" w:rsidRDefault="008A0AE3" w:rsidP="008D42A0">
      <w:pPr>
        <w:pStyle w:val="Caption"/>
        <w:jc w:val="center"/>
        <w:rPr>
          <w:rFonts w:cs="Arial"/>
          <w:i w:val="0"/>
          <w:noProof/>
          <w:szCs w:val="20"/>
          <w:lang w:eastAsia="zh-CN"/>
        </w:rPr>
      </w:pPr>
      <w:bookmarkStart w:id="79" w:name="_Toc85404088"/>
      <w:r w:rsidRPr="00C839DC">
        <w:t xml:space="preserve">Figure </w:t>
      </w:r>
      <w:r w:rsidRPr="00C839DC">
        <w:fldChar w:fldCharType="begin"/>
      </w:r>
      <w:r w:rsidRPr="00C839DC">
        <w:instrText>SEQ Figure \* ARABIC</w:instrText>
      </w:r>
      <w:r w:rsidRPr="00C839DC">
        <w:fldChar w:fldCharType="separate"/>
      </w:r>
      <w:r w:rsidR="00D709CF" w:rsidRPr="00C839DC">
        <w:rPr>
          <w:noProof/>
        </w:rPr>
        <w:t>5</w:t>
      </w:r>
      <w:r w:rsidRPr="00C839DC">
        <w:fldChar w:fldCharType="end"/>
      </w:r>
      <w:r w:rsidRPr="00C839DC">
        <w:t>: Project organizational structure for the AMP in Djibouti UNDP-GEF project</w:t>
      </w:r>
      <w:bookmarkEnd w:id="79"/>
    </w:p>
    <w:p w14:paraId="74C77BFA" w14:textId="77777777" w:rsidR="00F62325" w:rsidRPr="00907705" w:rsidRDefault="00F62325" w:rsidP="00F62325">
      <w:pPr>
        <w:rPr>
          <w:rFonts w:eastAsia="Times New Roman" w:cs="Arial"/>
          <w:color w:val="000000"/>
          <w:szCs w:val="20"/>
          <w:highlight w:val="yellow"/>
        </w:rPr>
      </w:pPr>
      <w:r w:rsidRPr="00907705">
        <w:rPr>
          <w:rFonts w:cs="Arial"/>
          <w:bCs/>
          <w:szCs w:val="20"/>
          <w:highlight w:val="yellow"/>
        </w:rPr>
        <w:t xml:space="preserve">The UNDP Resident Representative assumes full </w:t>
      </w:r>
      <w:r w:rsidRPr="00907705">
        <w:rPr>
          <w:rFonts w:eastAsia="Times New Roman" w:cs="Arial"/>
          <w:bCs/>
          <w:color w:val="000000"/>
          <w:szCs w:val="20"/>
          <w:highlight w:val="yellow"/>
        </w:rPr>
        <w:t>responsibility and accountability for oversight and quality assurance of</w:t>
      </w:r>
      <w:r w:rsidRPr="00907705">
        <w:rPr>
          <w:rFonts w:eastAsia="Times New Roman" w:cs="Arial"/>
          <w:color w:val="000000"/>
          <w:szCs w:val="20"/>
          <w:highlight w:val="yellow"/>
        </w:rPr>
        <w:t xml:space="preserve"> this Project and ensures its timely implementation in compliance with the GEF-specific requirements and UNDP’s </w:t>
      </w:r>
      <w:proofErr w:type="spellStart"/>
      <w:r w:rsidRPr="00907705">
        <w:rPr>
          <w:rFonts w:eastAsia="Times New Roman" w:cs="Arial"/>
          <w:color w:val="000000"/>
          <w:szCs w:val="20"/>
          <w:highlight w:val="yellow"/>
        </w:rPr>
        <w:t>Programme</w:t>
      </w:r>
      <w:proofErr w:type="spellEnd"/>
      <w:r w:rsidRPr="00907705">
        <w:rPr>
          <w:rFonts w:eastAsia="Times New Roman" w:cs="Arial"/>
          <w:color w:val="000000"/>
          <w:szCs w:val="20"/>
          <w:highlight w:val="yellow"/>
        </w:rPr>
        <w:t xml:space="preserve"> and Operations Policies and Procedures (POPP), its Financial Regulations and Rules and Internal Control Framework.</w:t>
      </w:r>
      <w:r w:rsidRPr="00907705">
        <w:rPr>
          <w:rFonts w:cs="Arial"/>
          <w:szCs w:val="20"/>
          <w:highlight w:val="yellow"/>
        </w:rPr>
        <w:t xml:space="preserve"> A representative of the UNDP Country Office will assume the assurance role and will present assurance findings to the Project Board, and therefore attends Project Board meetings as a non-voting member.  </w:t>
      </w:r>
    </w:p>
    <w:p w14:paraId="23EC14F1" w14:textId="77777777" w:rsidR="00F62325" w:rsidRPr="00907705" w:rsidRDefault="00F62325" w:rsidP="00F62325">
      <w:pPr>
        <w:spacing w:after="0"/>
        <w:rPr>
          <w:szCs w:val="20"/>
          <w:highlight w:val="yellow"/>
          <w:u w:val="single"/>
        </w:rPr>
      </w:pPr>
    </w:p>
    <w:p w14:paraId="32EC236A" w14:textId="382CA37F" w:rsidR="00F62325" w:rsidRPr="00907705" w:rsidRDefault="00F62325" w:rsidP="00F62325">
      <w:pPr>
        <w:spacing w:after="0"/>
        <w:rPr>
          <w:rFonts w:eastAsia="Times New Roman" w:cs="Calibri"/>
          <w:color w:val="000000"/>
          <w:szCs w:val="20"/>
          <w:highlight w:val="yellow"/>
        </w:rPr>
      </w:pPr>
      <w:r w:rsidRPr="00907705">
        <w:rPr>
          <w:b/>
          <w:bCs/>
          <w:szCs w:val="20"/>
          <w:highlight w:val="yellow"/>
        </w:rPr>
        <w:t xml:space="preserve">UNDP project </w:t>
      </w:r>
      <w:r w:rsidR="009C30E5" w:rsidRPr="00907705">
        <w:rPr>
          <w:b/>
          <w:bCs/>
          <w:szCs w:val="20"/>
          <w:highlight w:val="yellow"/>
        </w:rPr>
        <w:t>support</w:t>
      </w:r>
      <w:r w:rsidR="009C30E5" w:rsidRPr="00907705">
        <w:rPr>
          <w:b/>
          <w:szCs w:val="20"/>
          <w:highlight w:val="yellow"/>
        </w:rPr>
        <w:t>:</w:t>
      </w:r>
      <w:r w:rsidRPr="00907705">
        <w:rPr>
          <w:szCs w:val="20"/>
          <w:highlight w:val="yellow"/>
        </w:rPr>
        <w:t xml:space="preserve"> </w:t>
      </w:r>
      <w:r w:rsidRPr="00907705">
        <w:rPr>
          <w:rFonts w:eastAsia="Times New Roman" w:cs="Calibri"/>
          <w:color w:val="000000"/>
          <w:szCs w:val="20"/>
          <w:highlight w:val="yellow"/>
        </w:rPr>
        <w:t xml:space="preserve">The Implementing Partner and GEF OFP have requested UNDP to provide support services in the amount of </w:t>
      </w:r>
      <w:r w:rsidRPr="00907705">
        <w:rPr>
          <w:rFonts w:eastAsia="Times New Roman" w:cs="Calibri"/>
          <w:iCs/>
          <w:szCs w:val="20"/>
          <w:highlight w:val="yellow"/>
        </w:rPr>
        <w:t>USD$</w:t>
      </w:r>
      <w:r w:rsidR="00577C83" w:rsidRPr="00907705">
        <w:rPr>
          <w:rFonts w:eastAsia="Times New Roman" w:cs="Calibri"/>
          <w:iCs/>
          <w:szCs w:val="20"/>
          <w:highlight w:val="yellow"/>
        </w:rPr>
        <w:t xml:space="preserve"> 90,631.</w:t>
      </w:r>
      <w:r w:rsidR="00593B0B" w:rsidRPr="00907705">
        <w:rPr>
          <w:rFonts w:eastAsia="Times New Roman" w:cs="Calibri"/>
          <w:iCs/>
          <w:szCs w:val="20"/>
          <w:highlight w:val="yellow"/>
        </w:rPr>
        <w:t>26</w:t>
      </w:r>
      <w:r w:rsidR="00593B0B" w:rsidRPr="00907705">
        <w:rPr>
          <w:rFonts w:eastAsia="Times New Roman" w:cs="Calibri"/>
          <w:i/>
          <w:szCs w:val="20"/>
          <w:highlight w:val="yellow"/>
        </w:rPr>
        <w:t xml:space="preserve"> </w:t>
      </w:r>
      <w:r w:rsidRPr="00907705">
        <w:rPr>
          <w:rFonts w:eastAsia="Times New Roman" w:cs="Calibri"/>
          <w:szCs w:val="20"/>
          <w:highlight w:val="yellow"/>
        </w:rPr>
        <w:t xml:space="preserve">for the full </w:t>
      </w:r>
      <w:r w:rsidRPr="00907705">
        <w:rPr>
          <w:rFonts w:eastAsia="Times New Roman" w:cs="Calibri"/>
          <w:color w:val="000000"/>
          <w:szCs w:val="20"/>
          <w:highlight w:val="yellow"/>
        </w:rPr>
        <w:t>duration of the project, and the GEF has agreed for UNDP to provide such execution support services and for the cost of these services to be charged to the project budget</w:t>
      </w:r>
      <w:r w:rsidRPr="00907705" w:rsidDel="001F7F0E">
        <w:rPr>
          <w:rFonts w:eastAsia="Times New Roman" w:cs="Calibri"/>
          <w:color w:val="000000"/>
          <w:szCs w:val="20"/>
          <w:highlight w:val="yellow"/>
        </w:rPr>
        <w:t xml:space="preserve">. </w:t>
      </w:r>
      <w:r w:rsidRPr="00907705">
        <w:rPr>
          <w:rFonts w:eastAsia="Times New Roman" w:cs="Calibri"/>
          <w:color w:val="000000"/>
          <w:szCs w:val="20"/>
          <w:highlight w:val="yellow"/>
        </w:rPr>
        <w:t>The execution support services – whether financed from the project budget or other sources - have been set out in detail and agreed between UNDP Country Office and the Implementing Partner in a Letter of Agreement (LOA). This LOA is attached to this Project Document.</w:t>
      </w:r>
    </w:p>
    <w:p w14:paraId="28176663" w14:textId="77777777" w:rsidR="00F62325" w:rsidRPr="00907705" w:rsidRDefault="00F62325" w:rsidP="00F62325">
      <w:pPr>
        <w:spacing w:after="0"/>
        <w:rPr>
          <w:rFonts w:eastAsia="Times New Roman" w:cs="Calibri"/>
          <w:color w:val="000000"/>
          <w:szCs w:val="20"/>
          <w:highlight w:val="yellow"/>
        </w:rPr>
      </w:pPr>
    </w:p>
    <w:p w14:paraId="24BFA561" w14:textId="77777777" w:rsidR="00F62325" w:rsidRPr="00966EF0" w:rsidDel="00741D8D" w:rsidRDefault="00F62325" w:rsidP="00F62325">
      <w:pPr>
        <w:shd w:val="clear" w:color="auto" w:fill="FFFFFF"/>
        <w:spacing w:after="0"/>
        <w:rPr>
          <w:szCs w:val="20"/>
        </w:rPr>
      </w:pPr>
      <w:r w:rsidRPr="00907705">
        <w:rPr>
          <w:szCs w:val="20"/>
          <w:highlight w:val="yellow"/>
        </w:rPr>
        <w:t>To ensure the strict independence required by the GEF and in accordance with the UNDP Internal Control Framework, these execution services will be delivered independent from the GEF-specific oversight and quality assurance services.</w:t>
      </w:r>
    </w:p>
    <w:p w14:paraId="5F4C1681" w14:textId="77777777" w:rsidR="009626F3" w:rsidRPr="00C839DC" w:rsidRDefault="009626F3" w:rsidP="00893ACE">
      <w:pPr>
        <w:shd w:val="clear" w:color="auto" w:fill="FFFFFF"/>
        <w:spacing w:after="0"/>
        <w:rPr>
          <w:rFonts w:cs="Arial"/>
          <w:noProof/>
          <w:szCs w:val="20"/>
          <w:lang w:eastAsia="zh-CN"/>
        </w:rPr>
      </w:pPr>
    </w:p>
    <w:p w14:paraId="12C568FD" w14:textId="25DB0B45" w:rsidR="007B1CEE" w:rsidRPr="00C839DC" w:rsidRDefault="002C5D13" w:rsidP="00893ACE">
      <w:pPr>
        <w:shd w:val="clear" w:color="auto" w:fill="FFFFFF"/>
        <w:spacing w:after="0"/>
        <w:rPr>
          <w:rFonts w:cs="Arial"/>
          <w:noProof/>
          <w:szCs w:val="20"/>
          <w:lang w:eastAsia="zh-CN"/>
        </w:rPr>
      </w:pPr>
      <w:r w:rsidRPr="00C839DC">
        <w:rPr>
          <w:rFonts w:cs="Arial"/>
          <w:noProof/>
          <w:szCs w:val="20"/>
          <w:lang w:eastAsia="zh-CN"/>
        </w:rPr>
        <w:t xml:space="preserve">The Project Board (also called Project Steering Committee) </w:t>
      </w:r>
      <w:r w:rsidR="00354950" w:rsidRPr="00C839DC">
        <w:rPr>
          <w:rFonts w:cs="Arial"/>
          <w:noProof/>
          <w:szCs w:val="20"/>
          <w:lang w:eastAsia="zh-CN"/>
        </w:rPr>
        <w:t xml:space="preserve">is responsible for taking </w:t>
      </w:r>
      <w:r w:rsidR="00354950" w:rsidRPr="00C839DC">
        <w:rPr>
          <w:rFonts w:cs="Calibri"/>
          <w:szCs w:val="20"/>
        </w:rPr>
        <w:t>corrective action as needed to ensure the project achieves the desired results.</w:t>
      </w:r>
      <w:r w:rsidR="00136B4B" w:rsidRPr="00C839DC">
        <w:rPr>
          <w:rFonts w:cs="Calibri"/>
          <w:szCs w:val="20"/>
        </w:rPr>
        <w:t xml:space="preserve"> </w:t>
      </w:r>
      <w:r w:rsidRPr="00C839DC">
        <w:rPr>
          <w:rFonts w:cs="Arial"/>
          <w:noProof/>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11E9C045" w14:textId="77777777" w:rsidR="007B1CEE" w:rsidRPr="00C839DC" w:rsidRDefault="007B1CEE" w:rsidP="00893ACE">
      <w:pPr>
        <w:shd w:val="clear" w:color="auto" w:fill="FFFFFF"/>
        <w:spacing w:after="0"/>
        <w:rPr>
          <w:rFonts w:cs="Arial"/>
          <w:noProof/>
          <w:szCs w:val="20"/>
          <w:lang w:eastAsia="zh-CN"/>
        </w:rPr>
      </w:pPr>
    </w:p>
    <w:p w14:paraId="69EB9CEA" w14:textId="68EEBEA4" w:rsidR="002C5D13" w:rsidRPr="00C839DC" w:rsidRDefault="002C5D13" w:rsidP="00893ACE">
      <w:pPr>
        <w:shd w:val="clear" w:color="auto" w:fill="FFFFFF"/>
        <w:spacing w:after="0"/>
        <w:rPr>
          <w:rFonts w:cs="Arial"/>
          <w:i/>
          <w:noProof/>
          <w:szCs w:val="20"/>
          <w:lang w:eastAsia="zh-CN"/>
        </w:rPr>
      </w:pPr>
      <w:r w:rsidRPr="00C839DC">
        <w:rPr>
          <w:rFonts w:cs="Arial"/>
          <w:noProof/>
          <w:szCs w:val="20"/>
          <w:lang w:eastAsia="zh-CN"/>
        </w:rPr>
        <w:t xml:space="preserve">In case consensus cannot be reached within the Board, </w:t>
      </w:r>
      <w:r w:rsidR="00FD2D14" w:rsidRPr="00C839DC">
        <w:rPr>
          <w:rFonts w:cs="Arial"/>
          <w:noProof/>
          <w:szCs w:val="20"/>
          <w:lang w:eastAsia="zh-CN"/>
        </w:rPr>
        <w:t xml:space="preserve">the UNDP </w:t>
      </w:r>
      <w:r w:rsidR="001A5491" w:rsidRPr="00C839DC">
        <w:rPr>
          <w:rFonts w:eastAsia="Times New Roman" w:cstheme="minorHAnsi"/>
        </w:rPr>
        <w:t xml:space="preserve">Resident Representative </w:t>
      </w:r>
      <w:r w:rsidR="00FD2D14" w:rsidRPr="00C839DC">
        <w:rPr>
          <w:rFonts w:eastAsia="Times New Roman" w:cstheme="minorHAnsi"/>
        </w:rPr>
        <w:t>(</w:t>
      </w:r>
      <w:r w:rsidR="001A5491" w:rsidRPr="00C839DC">
        <w:rPr>
          <w:rFonts w:eastAsia="Times New Roman" w:cstheme="minorHAnsi"/>
        </w:rPr>
        <w:t>or</w:t>
      </w:r>
      <w:r w:rsidR="00226878" w:rsidRPr="00C839DC">
        <w:rPr>
          <w:rFonts w:eastAsia="Times New Roman" w:cstheme="minorHAnsi"/>
        </w:rPr>
        <w:t xml:space="preserve"> </w:t>
      </w:r>
      <w:r w:rsidR="00FD2D14" w:rsidRPr="00C839DC">
        <w:rPr>
          <w:rFonts w:eastAsia="Times New Roman" w:cstheme="minorHAnsi"/>
        </w:rPr>
        <w:t>their designate) will mediate to find consensus and, if this cannot be found, will take the final decision to ensure project implementation is not unduly delayed</w:t>
      </w:r>
      <w:r w:rsidR="00893ACE" w:rsidRPr="00C839DC">
        <w:rPr>
          <w:rFonts w:eastAsia="Times New Roman" w:cstheme="minorHAnsi"/>
          <w:i/>
        </w:rPr>
        <w:t>.</w:t>
      </w:r>
    </w:p>
    <w:p w14:paraId="0EEFA6CF" w14:textId="77777777" w:rsidR="002C5D13" w:rsidRPr="00C839DC" w:rsidRDefault="002C5D13" w:rsidP="00893ACE">
      <w:pPr>
        <w:shd w:val="clear" w:color="auto" w:fill="FFFFFF"/>
        <w:spacing w:after="0"/>
        <w:rPr>
          <w:rFonts w:cs="Arial"/>
          <w:noProof/>
          <w:szCs w:val="20"/>
          <w:u w:val="single"/>
          <w:lang w:eastAsia="zh-CN"/>
        </w:rPr>
      </w:pPr>
    </w:p>
    <w:p w14:paraId="1ADF18F6" w14:textId="77777777" w:rsidR="002C5D13" w:rsidRPr="00C839DC" w:rsidRDefault="002C5D13" w:rsidP="00893ACE">
      <w:pPr>
        <w:shd w:val="clear" w:color="auto" w:fill="FFFFFF"/>
        <w:spacing w:after="0"/>
        <w:rPr>
          <w:rFonts w:cs="Arial"/>
          <w:noProof/>
          <w:szCs w:val="20"/>
          <w:lang w:eastAsia="zh-CN"/>
        </w:rPr>
      </w:pPr>
      <w:r w:rsidRPr="00C839DC">
        <w:rPr>
          <w:rFonts w:cs="Arial"/>
          <w:noProof/>
          <w:szCs w:val="20"/>
          <w:lang w:eastAsia="zh-CN"/>
        </w:rPr>
        <w:t>Specific responsibilities of the Project Board include:</w:t>
      </w:r>
    </w:p>
    <w:p w14:paraId="7BCD4CF6" w14:textId="77777777" w:rsidR="002C5D13" w:rsidRPr="00C839DC" w:rsidRDefault="002C5D13" w:rsidP="00D9003F">
      <w:pPr>
        <w:numPr>
          <w:ilvl w:val="0"/>
          <w:numId w:val="12"/>
        </w:numPr>
        <w:spacing w:after="0"/>
        <w:rPr>
          <w:szCs w:val="20"/>
        </w:rPr>
      </w:pPr>
      <w:r w:rsidRPr="00C839DC">
        <w:rPr>
          <w:szCs w:val="20"/>
        </w:rPr>
        <w:t>Provide overall guidance and direction to the project, ensuring it remains within any specified constraints;</w:t>
      </w:r>
    </w:p>
    <w:p w14:paraId="0E0E7108" w14:textId="77777777" w:rsidR="002C5D13" w:rsidRPr="00C839DC" w:rsidRDefault="002C5D13" w:rsidP="00D9003F">
      <w:pPr>
        <w:numPr>
          <w:ilvl w:val="0"/>
          <w:numId w:val="12"/>
        </w:numPr>
        <w:spacing w:after="0"/>
        <w:rPr>
          <w:szCs w:val="20"/>
        </w:rPr>
      </w:pPr>
      <w:r w:rsidRPr="00C839DC">
        <w:rPr>
          <w:szCs w:val="20"/>
        </w:rPr>
        <w:lastRenderedPageBreak/>
        <w:t>Address project issues as raised by the project manager;</w:t>
      </w:r>
    </w:p>
    <w:p w14:paraId="5B12F687" w14:textId="77777777" w:rsidR="002C5D13" w:rsidRPr="00C839DC" w:rsidRDefault="002C5D13" w:rsidP="00D9003F">
      <w:pPr>
        <w:numPr>
          <w:ilvl w:val="0"/>
          <w:numId w:val="12"/>
        </w:numPr>
        <w:spacing w:after="0"/>
        <w:rPr>
          <w:szCs w:val="20"/>
        </w:rPr>
      </w:pPr>
      <w:r w:rsidRPr="00C839DC">
        <w:rPr>
          <w:szCs w:val="20"/>
        </w:rPr>
        <w:t xml:space="preserve">Provide guidance on new project risks, and agree on possible </w:t>
      </w:r>
      <w:r w:rsidR="00354950" w:rsidRPr="00C839DC">
        <w:rPr>
          <w:szCs w:val="20"/>
        </w:rPr>
        <w:t>mitigation</w:t>
      </w:r>
      <w:r w:rsidRPr="00C839DC">
        <w:rPr>
          <w:szCs w:val="20"/>
        </w:rPr>
        <w:t xml:space="preserve"> and management actions to address specific risks; </w:t>
      </w:r>
    </w:p>
    <w:p w14:paraId="018882D9" w14:textId="77777777" w:rsidR="00354950" w:rsidRPr="00C839DC" w:rsidRDefault="002C5D13" w:rsidP="00D9003F">
      <w:pPr>
        <w:numPr>
          <w:ilvl w:val="0"/>
          <w:numId w:val="12"/>
        </w:numPr>
        <w:spacing w:after="0"/>
        <w:rPr>
          <w:szCs w:val="20"/>
        </w:rPr>
      </w:pPr>
      <w:r w:rsidRPr="00C839DC">
        <w:rPr>
          <w:szCs w:val="20"/>
        </w:rPr>
        <w:t>Agree on project manager’s tolerances as required</w:t>
      </w:r>
      <w:r w:rsidR="00354950" w:rsidRPr="00C839DC">
        <w:rPr>
          <w:szCs w:val="20"/>
        </w:rPr>
        <w:t xml:space="preserve">, </w:t>
      </w:r>
      <w:r w:rsidR="006352BB" w:rsidRPr="00C839DC">
        <w:rPr>
          <w:szCs w:val="20"/>
        </w:rPr>
        <w:t xml:space="preserve">within the parameters set by UNDP-GEF, </w:t>
      </w:r>
      <w:r w:rsidR="00354950" w:rsidRPr="00C839DC">
        <w:rPr>
          <w:szCs w:val="20"/>
        </w:rPr>
        <w:t>and p</w:t>
      </w:r>
      <w:r w:rsidRPr="00C839DC">
        <w:rPr>
          <w:szCs w:val="20"/>
        </w:rPr>
        <w:t xml:space="preserve">rovide </w:t>
      </w:r>
      <w:r w:rsidR="00354950" w:rsidRPr="00C839DC">
        <w:rPr>
          <w:szCs w:val="20"/>
        </w:rPr>
        <w:t>d</w:t>
      </w:r>
      <w:r w:rsidRPr="00C839DC">
        <w:rPr>
          <w:szCs w:val="20"/>
        </w:rPr>
        <w:t>irection and advice for exceptional situations when the project manager</w:t>
      </w:r>
      <w:r w:rsidR="00354950" w:rsidRPr="00C839DC">
        <w:rPr>
          <w:szCs w:val="20"/>
        </w:rPr>
        <w:t>’s tolerances are exceeded;</w:t>
      </w:r>
    </w:p>
    <w:p w14:paraId="6D105E39" w14:textId="77777777" w:rsidR="009E370B" w:rsidRPr="00C839DC" w:rsidRDefault="00E522E6" w:rsidP="00D9003F">
      <w:pPr>
        <w:numPr>
          <w:ilvl w:val="0"/>
          <w:numId w:val="12"/>
        </w:numPr>
        <w:spacing w:after="0"/>
        <w:rPr>
          <w:szCs w:val="20"/>
        </w:rPr>
      </w:pPr>
      <w:r w:rsidRPr="00C839DC">
        <w:rPr>
          <w:szCs w:val="20"/>
        </w:rPr>
        <w:t xml:space="preserve">Advise on </w:t>
      </w:r>
      <w:r w:rsidR="00354950" w:rsidRPr="00C839DC">
        <w:rPr>
          <w:szCs w:val="20"/>
        </w:rPr>
        <w:t>major and minor amendments to the project within the parameters set by UNDP-GEF;</w:t>
      </w:r>
    </w:p>
    <w:p w14:paraId="4E898AA3" w14:textId="77777777" w:rsidR="000C56C6" w:rsidRPr="00C839DC" w:rsidRDefault="000C56C6" w:rsidP="00D9003F">
      <w:pPr>
        <w:pStyle w:val="CharCharChar1"/>
        <w:numPr>
          <w:ilvl w:val="0"/>
          <w:numId w:val="12"/>
        </w:numPr>
        <w:spacing w:after="0" w:line="240" w:lineRule="auto"/>
        <w:jc w:val="both"/>
        <w:rPr>
          <w:szCs w:val="22"/>
          <w:lang w:val="en-GB"/>
        </w:rPr>
      </w:pPr>
      <w:r w:rsidRPr="00C839DC">
        <w:rPr>
          <w:lang w:val="en-GB"/>
        </w:rPr>
        <w:t xml:space="preserve">Ensure coordination between various donor and government-funded projects and programmes; </w:t>
      </w:r>
    </w:p>
    <w:p w14:paraId="0D98787E" w14:textId="77777777" w:rsidR="000C56C6" w:rsidRPr="00C839DC" w:rsidRDefault="000C56C6" w:rsidP="00D9003F">
      <w:pPr>
        <w:pStyle w:val="CharCharChar1"/>
        <w:numPr>
          <w:ilvl w:val="0"/>
          <w:numId w:val="12"/>
        </w:numPr>
        <w:spacing w:after="0" w:line="240" w:lineRule="auto"/>
        <w:jc w:val="both"/>
        <w:rPr>
          <w:lang w:val="en-GB"/>
        </w:rPr>
      </w:pPr>
      <w:r w:rsidRPr="00C839DC">
        <w:rPr>
          <w:lang w:val="en-GB"/>
        </w:rPr>
        <w:t xml:space="preserve">Ensure coordination with various government agencies and their participation in project activities; </w:t>
      </w:r>
    </w:p>
    <w:p w14:paraId="2D53351E" w14:textId="77777777" w:rsidR="000C56C6" w:rsidRPr="00C839DC" w:rsidRDefault="000C56C6" w:rsidP="00D9003F">
      <w:pPr>
        <w:pStyle w:val="CharCharChar1"/>
        <w:numPr>
          <w:ilvl w:val="0"/>
          <w:numId w:val="12"/>
        </w:numPr>
        <w:spacing w:after="0" w:line="240" w:lineRule="auto"/>
        <w:jc w:val="both"/>
        <w:rPr>
          <w:lang w:val="en-GB"/>
        </w:rPr>
      </w:pPr>
      <w:r w:rsidRPr="00C839DC">
        <w:rPr>
          <w:lang w:val="en-GB"/>
        </w:rPr>
        <w:t xml:space="preserve">Track and monitor co-financing for this project; </w:t>
      </w:r>
    </w:p>
    <w:p w14:paraId="6C299457" w14:textId="77777777" w:rsidR="000C56C6" w:rsidRPr="00C839DC" w:rsidRDefault="000C56C6" w:rsidP="00D9003F">
      <w:pPr>
        <w:pStyle w:val="CharCharChar1"/>
        <w:numPr>
          <w:ilvl w:val="0"/>
          <w:numId w:val="12"/>
        </w:numPr>
        <w:spacing w:after="0" w:line="240" w:lineRule="auto"/>
        <w:jc w:val="both"/>
        <w:rPr>
          <w:lang w:val="en-GB"/>
        </w:rPr>
      </w:pPr>
      <w:r w:rsidRPr="00C839DC">
        <w:rPr>
          <w:lang w:val="en-GB"/>
        </w:rPr>
        <w:t xml:space="preserve">Review the project progress, assess performance, and appraise the Annual Work Plan for the following year; </w:t>
      </w:r>
    </w:p>
    <w:p w14:paraId="122CC2A6" w14:textId="77777777" w:rsidR="000C56C6" w:rsidRPr="00C839DC" w:rsidRDefault="000C56C6" w:rsidP="00D9003F">
      <w:pPr>
        <w:pStyle w:val="CharCharChar1"/>
        <w:numPr>
          <w:ilvl w:val="0"/>
          <w:numId w:val="12"/>
        </w:numPr>
        <w:spacing w:after="0" w:line="240" w:lineRule="auto"/>
        <w:jc w:val="both"/>
        <w:rPr>
          <w:lang w:val="en-GB"/>
        </w:rPr>
      </w:pPr>
      <w:r w:rsidRPr="00C839DC">
        <w:rPr>
          <w:lang w:val="en-GB"/>
        </w:rPr>
        <w:t xml:space="preserve">Appraise the annual project implementation report, including the quality assessment rating report; </w:t>
      </w:r>
    </w:p>
    <w:p w14:paraId="5A34034A" w14:textId="77777777" w:rsidR="000C56C6" w:rsidRPr="00C839DC" w:rsidRDefault="000C56C6" w:rsidP="00D9003F">
      <w:pPr>
        <w:pStyle w:val="CharCharChar1"/>
        <w:numPr>
          <w:ilvl w:val="0"/>
          <w:numId w:val="12"/>
        </w:numPr>
        <w:spacing w:after="0" w:line="240" w:lineRule="auto"/>
        <w:jc w:val="both"/>
        <w:rPr>
          <w:lang w:val="en-GB"/>
        </w:rPr>
      </w:pPr>
      <w:r w:rsidRPr="00C839DC">
        <w:rPr>
          <w:lang w:val="en-GB"/>
        </w:rPr>
        <w:t xml:space="preserve">Ensure commitment of human resources to support project implementation, arbitrating any issues within the project; </w:t>
      </w:r>
    </w:p>
    <w:p w14:paraId="49C0E4E3" w14:textId="77777777" w:rsidR="00C80C96" w:rsidRPr="00C839DC" w:rsidRDefault="00C80C96" w:rsidP="00D9003F">
      <w:pPr>
        <w:numPr>
          <w:ilvl w:val="0"/>
          <w:numId w:val="12"/>
        </w:numPr>
        <w:spacing w:after="0"/>
        <w:rPr>
          <w:rFonts w:asciiTheme="minorHAnsi" w:eastAsia="Times New Roman" w:hAnsiTheme="minorHAnsi" w:cstheme="minorHAnsi"/>
          <w:color w:val="000000"/>
          <w:szCs w:val="20"/>
        </w:rPr>
      </w:pPr>
      <w:r w:rsidRPr="00C839DC">
        <w:rPr>
          <w:rFonts w:asciiTheme="minorHAnsi" w:eastAsia="Times New Roman" w:hAnsiTheme="minorHAnsi" w:cstheme="minorHAnsi"/>
          <w:color w:val="000000"/>
          <w:szCs w:val="20"/>
        </w:rPr>
        <w:t>Review combined delivery reports prior to certification by the implementing partner;</w:t>
      </w:r>
    </w:p>
    <w:p w14:paraId="0819A69E" w14:textId="77777777" w:rsidR="00354950" w:rsidRPr="00C839DC" w:rsidRDefault="00354950" w:rsidP="00D9003F">
      <w:pPr>
        <w:numPr>
          <w:ilvl w:val="0"/>
          <w:numId w:val="12"/>
        </w:numPr>
        <w:spacing w:after="0"/>
        <w:rPr>
          <w:szCs w:val="20"/>
        </w:rPr>
      </w:pPr>
      <w:r w:rsidRPr="00C839DC">
        <w:rPr>
          <w:rFonts w:cs="Calibri"/>
          <w:szCs w:val="20"/>
        </w:rPr>
        <w:t>P</w:t>
      </w:r>
      <w:r w:rsidRPr="00C839DC">
        <w:rPr>
          <w:szCs w:val="20"/>
        </w:rPr>
        <w:t>rovide direction and recommendations to ensure that the agreed deliverables are produced satisfactorily according to plans;</w:t>
      </w:r>
    </w:p>
    <w:p w14:paraId="5B19C02E" w14:textId="77777777" w:rsidR="00354950" w:rsidRPr="00C839DC" w:rsidRDefault="00354950" w:rsidP="00D9003F">
      <w:pPr>
        <w:numPr>
          <w:ilvl w:val="0"/>
          <w:numId w:val="12"/>
        </w:numPr>
        <w:spacing w:after="0"/>
        <w:rPr>
          <w:szCs w:val="20"/>
        </w:rPr>
      </w:pPr>
      <w:r w:rsidRPr="00C839DC">
        <w:rPr>
          <w:szCs w:val="20"/>
        </w:rPr>
        <w:t>Address project</w:t>
      </w:r>
      <w:r w:rsidR="00136B4B" w:rsidRPr="00C839DC">
        <w:rPr>
          <w:szCs w:val="20"/>
        </w:rPr>
        <w:t>-</w:t>
      </w:r>
      <w:r w:rsidRPr="00C839DC">
        <w:rPr>
          <w:szCs w:val="20"/>
        </w:rPr>
        <w:t>level grievances;</w:t>
      </w:r>
    </w:p>
    <w:p w14:paraId="05EE9B2D" w14:textId="77777777" w:rsidR="00354950" w:rsidRPr="00C839DC" w:rsidRDefault="00354950" w:rsidP="00D9003F">
      <w:pPr>
        <w:numPr>
          <w:ilvl w:val="0"/>
          <w:numId w:val="12"/>
        </w:numPr>
        <w:spacing w:after="0"/>
        <w:rPr>
          <w:szCs w:val="20"/>
        </w:rPr>
      </w:pPr>
      <w:r w:rsidRPr="00C839DC">
        <w:rPr>
          <w:rFonts w:cs="Calibri"/>
          <w:szCs w:val="20"/>
        </w:rPr>
        <w:t>Approve the project Inception Report, Mid-term Review and Terminal Evaluation reports</w:t>
      </w:r>
      <w:r w:rsidR="00EC700D" w:rsidRPr="00C839DC">
        <w:rPr>
          <w:rFonts w:cs="Calibri"/>
          <w:szCs w:val="20"/>
        </w:rPr>
        <w:t xml:space="preserve"> and corresponding management responses</w:t>
      </w:r>
      <w:r w:rsidRPr="00C839DC">
        <w:rPr>
          <w:rFonts w:cs="Calibri"/>
          <w:szCs w:val="20"/>
        </w:rPr>
        <w:t>;</w:t>
      </w:r>
    </w:p>
    <w:p w14:paraId="49D4D5C3" w14:textId="77777777" w:rsidR="00731A35" w:rsidRPr="00C839DC" w:rsidRDefault="00354950" w:rsidP="00D9003F">
      <w:pPr>
        <w:numPr>
          <w:ilvl w:val="0"/>
          <w:numId w:val="12"/>
        </w:numPr>
        <w:spacing w:after="0"/>
        <w:rPr>
          <w:rFonts w:cs="Calibri"/>
          <w:szCs w:val="20"/>
        </w:rPr>
      </w:pPr>
      <w:r w:rsidRPr="00C839DC">
        <w:rPr>
          <w:rFonts w:cs="Calibri"/>
          <w:szCs w:val="20"/>
        </w:rPr>
        <w:t>Review t</w:t>
      </w:r>
      <w:r w:rsidR="000C06D7" w:rsidRPr="00C839DC">
        <w:rPr>
          <w:rFonts w:cs="Calibri"/>
          <w:szCs w:val="20"/>
        </w:rPr>
        <w:t xml:space="preserve">he final project report package during an end-of-project review meeting to discuss lesson learned and opportunities for scaling up.   </w:t>
      </w:r>
    </w:p>
    <w:p w14:paraId="2DC3C77E" w14:textId="73DE1A84" w:rsidR="000C06D7" w:rsidRPr="00C839DC" w:rsidRDefault="00FA7166" w:rsidP="00D9003F">
      <w:pPr>
        <w:numPr>
          <w:ilvl w:val="0"/>
          <w:numId w:val="12"/>
        </w:numPr>
        <w:spacing w:after="0"/>
        <w:rPr>
          <w:rFonts w:cs="Calibri"/>
          <w:szCs w:val="20"/>
        </w:rPr>
      </w:pPr>
      <w:r w:rsidRPr="00C839DC">
        <w:rPr>
          <w:rFonts w:cs="Calibri"/>
          <w:szCs w:val="20"/>
        </w:rPr>
        <w:t xml:space="preserve">Ensure highest levels of transparency and take all measures to avoid any real or perceived conflicts of </w:t>
      </w:r>
      <w:r w:rsidR="00E14C16" w:rsidRPr="00C839DC">
        <w:rPr>
          <w:rFonts w:cs="Calibri"/>
          <w:szCs w:val="20"/>
        </w:rPr>
        <w:t>interest.</w:t>
      </w:r>
    </w:p>
    <w:p w14:paraId="2AAC3463" w14:textId="2B628C50" w:rsidR="009B40D5" w:rsidRPr="00C839DC" w:rsidRDefault="009B40D5" w:rsidP="00C712CE">
      <w:pPr>
        <w:numPr>
          <w:ilvl w:val="0"/>
          <w:numId w:val="12"/>
        </w:numPr>
        <w:spacing w:after="0"/>
        <w:rPr>
          <w:rFonts w:cs="Calibri"/>
          <w:szCs w:val="20"/>
        </w:rPr>
      </w:pPr>
      <w:bookmarkStart w:id="80" w:name="_Hlk74657508"/>
      <w:r w:rsidRPr="00C839DC">
        <w:rPr>
          <w:lang w:eastAsia="zh-CN"/>
        </w:rPr>
        <w:t>Designate the ‘beneficiary representative’ of the project on the AMP Regional Project’s Steering Committee/Project Board</w:t>
      </w:r>
      <w:bookmarkEnd w:id="80"/>
    </w:p>
    <w:p w14:paraId="4AC904D0" w14:textId="77777777" w:rsidR="00354950" w:rsidRPr="00C839DC" w:rsidRDefault="00354950" w:rsidP="001354E3">
      <w:pPr>
        <w:shd w:val="clear" w:color="auto" w:fill="FFFFFF"/>
        <w:spacing w:after="0"/>
        <w:jc w:val="left"/>
        <w:rPr>
          <w:szCs w:val="20"/>
        </w:rPr>
      </w:pPr>
    </w:p>
    <w:p w14:paraId="2115B9C5" w14:textId="77777777" w:rsidR="002C5D13" w:rsidRPr="00C839DC" w:rsidRDefault="002C5D13" w:rsidP="00D9003F">
      <w:pPr>
        <w:shd w:val="clear" w:color="auto" w:fill="FFFFFF"/>
        <w:spacing w:after="0"/>
        <w:jc w:val="left"/>
      </w:pPr>
      <w:r w:rsidRPr="00C839DC">
        <w:t xml:space="preserve">The composition of the Project Board must include the following roles: </w:t>
      </w:r>
    </w:p>
    <w:p w14:paraId="59847FCD" w14:textId="77777777" w:rsidR="002C5D13" w:rsidRPr="00C839DC" w:rsidRDefault="002C5D13" w:rsidP="00D9003F">
      <w:pPr>
        <w:spacing w:after="0"/>
        <w:jc w:val="left"/>
      </w:pPr>
    </w:p>
    <w:p w14:paraId="2487631E" w14:textId="77777777" w:rsidR="008A0AE3" w:rsidRPr="00C839DC" w:rsidRDefault="001B2B3F" w:rsidP="00D9003F">
      <w:pPr>
        <w:numPr>
          <w:ilvl w:val="0"/>
          <w:numId w:val="24"/>
        </w:numPr>
        <w:spacing w:after="0"/>
        <w:rPr>
          <w:rFonts w:asciiTheme="minorHAnsi" w:hAnsiTheme="minorHAnsi"/>
          <w:i/>
          <w:szCs w:val="20"/>
        </w:rPr>
      </w:pPr>
      <w:r w:rsidRPr="00C839DC">
        <w:rPr>
          <w:rFonts w:asciiTheme="minorHAnsi" w:hAnsiTheme="minorHAnsi"/>
          <w:szCs w:val="20"/>
        </w:rPr>
        <w:t xml:space="preserve">Project </w:t>
      </w:r>
      <w:r w:rsidR="00284BB5" w:rsidRPr="00C839DC">
        <w:rPr>
          <w:rFonts w:asciiTheme="minorHAnsi" w:hAnsiTheme="minorHAnsi"/>
          <w:szCs w:val="20"/>
        </w:rPr>
        <w:t>E</w:t>
      </w:r>
      <w:r w:rsidR="008E1835" w:rsidRPr="00C839DC">
        <w:rPr>
          <w:rFonts w:asciiTheme="minorHAnsi" w:hAnsiTheme="minorHAnsi"/>
          <w:szCs w:val="20"/>
        </w:rPr>
        <w:t>xecutive</w:t>
      </w:r>
      <w:r w:rsidR="002C5D13" w:rsidRPr="00C839DC">
        <w:rPr>
          <w:rFonts w:asciiTheme="minorHAnsi" w:hAnsiTheme="minorHAnsi"/>
          <w:szCs w:val="20"/>
        </w:rPr>
        <w:t xml:space="preserve">: </w:t>
      </w:r>
      <w:r w:rsidR="00F1693B" w:rsidRPr="00C839DC">
        <w:rPr>
          <w:rFonts w:asciiTheme="minorHAnsi" w:hAnsiTheme="minorHAnsi"/>
          <w:szCs w:val="20"/>
        </w:rPr>
        <w:t>Is</w:t>
      </w:r>
      <w:r w:rsidR="002C5D13" w:rsidRPr="00C839DC">
        <w:rPr>
          <w:rFonts w:asciiTheme="minorHAnsi" w:hAnsiTheme="minorHAnsi"/>
          <w:szCs w:val="20"/>
        </w:rPr>
        <w:t xml:space="preserve"> an individual who represents ownership of the project</w:t>
      </w:r>
      <w:r w:rsidR="009A180E" w:rsidRPr="00C839DC">
        <w:rPr>
          <w:rFonts w:asciiTheme="minorHAnsi" w:eastAsia="Times New Roman" w:hAnsiTheme="minorHAnsi" w:cstheme="minorHAnsi"/>
          <w:szCs w:val="20"/>
        </w:rPr>
        <w:t xml:space="preserve"> and chairs the Project Board. The </w:t>
      </w:r>
      <w:r w:rsidR="00C44296" w:rsidRPr="00C839DC">
        <w:rPr>
          <w:rFonts w:asciiTheme="minorHAnsi" w:eastAsia="Times New Roman" w:hAnsiTheme="minorHAnsi" w:cstheme="minorHAnsi"/>
          <w:szCs w:val="20"/>
        </w:rPr>
        <w:t>Executive</w:t>
      </w:r>
      <w:r w:rsidR="009A180E" w:rsidRPr="00C839DC">
        <w:rPr>
          <w:rFonts w:asciiTheme="minorHAnsi" w:eastAsia="Times New Roman" w:hAnsiTheme="minorHAnsi" w:cstheme="minorHAnsi"/>
          <w:szCs w:val="20"/>
        </w:rPr>
        <w:t xml:space="preserve"> is normally the national counterpart for nationally implemented </w:t>
      </w:r>
      <w:r w:rsidR="00B1351F" w:rsidRPr="00C839DC">
        <w:rPr>
          <w:rFonts w:asciiTheme="minorHAnsi" w:eastAsia="Times New Roman" w:hAnsiTheme="minorHAnsi" w:cstheme="minorHAnsi"/>
          <w:szCs w:val="20"/>
        </w:rPr>
        <w:t xml:space="preserve">projects. </w:t>
      </w:r>
    </w:p>
    <w:p w14:paraId="2C323324" w14:textId="63CA6A2A" w:rsidR="00A83B7D" w:rsidRPr="00C839DC" w:rsidRDefault="002C5D13" w:rsidP="00D9003F">
      <w:pPr>
        <w:spacing w:after="0"/>
        <w:ind w:left="1890" w:hanging="1530"/>
        <w:jc w:val="left"/>
        <w:rPr>
          <w:rFonts w:cs="Arial"/>
          <w:b/>
          <w:bCs/>
          <w:i/>
          <w:iCs/>
          <w:noProof/>
          <w:szCs w:val="20"/>
          <w:lang w:eastAsia="zh-CN"/>
        </w:rPr>
      </w:pPr>
      <w:r w:rsidRPr="00C839DC">
        <w:rPr>
          <w:rFonts w:asciiTheme="minorHAnsi" w:hAnsiTheme="minorHAnsi"/>
          <w:szCs w:val="20"/>
        </w:rPr>
        <w:t xml:space="preserve">The </w:t>
      </w:r>
      <w:r w:rsidR="007C1997" w:rsidRPr="00C839DC">
        <w:rPr>
          <w:rFonts w:asciiTheme="minorHAnsi" w:hAnsiTheme="minorHAnsi"/>
          <w:szCs w:val="20"/>
        </w:rPr>
        <w:t>Project Executive</w:t>
      </w:r>
      <w:r w:rsidRPr="00C839DC">
        <w:rPr>
          <w:rFonts w:asciiTheme="minorHAnsi" w:hAnsiTheme="minorHAnsi"/>
          <w:szCs w:val="20"/>
        </w:rPr>
        <w:t xml:space="preserve"> is:</w:t>
      </w:r>
      <w:r w:rsidR="008415D9" w:rsidRPr="00C839DC">
        <w:rPr>
          <w:rFonts w:asciiTheme="minorHAnsi" w:hAnsiTheme="minorHAnsi"/>
          <w:szCs w:val="20"/>
        </w:rPr>
        <w:t xml:space="preserve"> </w:t>
      </w:r>
      <w:r w:rsidR="002D1751" w:rsidRPr="00C839DC">
        <w:rPr>
          <w:rFonts w:cs="Arial"/>
          <w:i/>
          <w:iCs/>
          <w:noProof/>
          <w:szCs w:val="20"/>
          <w:lang w:eastAsia="zh-CN"/>
        </w:rPr>
        <w:t xml:space="preserve"> </w:t>
      </w:r>
      <w:r w:rsidR="001A4744" w:rsidRPr="00C839DC">
        <w:rPr>
          <w:rFonts w:cs="Arial"/>
          <w:i/>
          <w:iCs/>
          <w:noProof/>
          <w:szCs w:val="20"/>
          <w:lang w:eastAsia="zh-CN"/>
        </w:rPr>
        <w:t xml:space="preserve">Mr. </w:t>
      </w:r>
      <w:r w:rsidR="00B845B5" w:rsidRPr="00C839DC">
        <w:rPr>
          <w:rFonts w:cs="Arial"/>
          <w:i/>
          <w:iCs/>
          <w:noProof/>
          <w:szCs w:val="20"/>
          <w:lang w:eastAsia="zh-CN"/>
        </w:rPr>
        <w:t xml:space="preserve">Dini Abdallah Omar, </w:t>
      </w:r>
      <w:r w:rsidR="001A4744" w:rsidRPr="00C839DC">
        <w:rPr>
          <w:rFonts w:cs="Arial"/>
          <w:i/>
          <w:iCs/>
          <w:noProof/>
          <w:szCs w:val="20"/>
          <w:lang w:eastAsia="zh-CN"/>
        </w:rPr>
        <w:t xml:space="preserve">Secretary General, </w:t>
      </w:r>
      <w:r w:rsidR="009610BF" w:rsidRPr="00C839DC">
        <w:rPr>
          <w:rFonts w:cs="Arial"/>
          <w:i/>
          <w:iCs/>
          <w:noProof/>
          <w:szCs w:val="20"/>
          <w:lang w:eastAsia="zh-CN"/>
        </w:rPr>
        <w:t>Ministry of Urban Planning, Environment and Tourism (MUET)</w:t>
      </w:r>
      <w:r w:rsidR="009610BF" w:rsidRPr="00C839DC">
        <w:rPr>
          <w:rFonts w:cs="Arial"/>
          <w:noProof/>
          <w:szCs w:val="20"/>
          <w:lang w:eastAsia="zh-CN"/>
        </w:rPr>
        <w:t>.</w:t>
      </w:r>
    </w:p>
    <w:p w14:paraId="4B463F1E" w14:textId="77777777" w:rsidR="008415D9" w:rsidRPr="00C839DC" w:rsidRDefault="008415D9" w:rsidP="00D9003F">
      <w:pPr>
        <w:spacing w:after="0"/>
        <w:rPr>
          <w:rFonts w:asciiTheme="minorHAnsi" w:hAnsiTheme="minorHAnsi"/>
          <w:szCs w:val="20"/>
        </w:rPr>
      </w:pPr>
    </w:p>
    <w:p w14:paraId="60F04254" w14:textId="77777777" w:rsidR="008415D9" w:rsidRPr="00C839DC" w:rsidRDefault="008415D9" w:rsidP="00D9003F">
      <w:pPr>
        <w:numPr>
          <w:ilvl w:val="0"/>
          <w:numId w:val="24"/>
        </w:numPr>
        <w:spacing w:after="0"/>
        <w:rPr>
          <w:rFonts w:asciiTheme="minorHAnsi" w:hAnsiTheme="minorHAnsi" w:cstheme="minorHAnsi"/>
          <w:szCs w:val="20"/>
        </w:rPr>
      </w:pPr>
      <w:r w:rsidRPr="00C839DC">
        <w:rPr>
          <w:rFonts w:asciiTheme="minorHAnsi" w:hAnsiTheme="minorHAnsi"/>
          <w:szCs w:val="20"/>
        </w:rPr>
        <w:t xml:space="preserve">Beneficiary Representative(s): </w:t>
      </w:r>
      <w:r w:rsidRPr="00C839DC">
        <w:rPr>
          <w:rFonts w:asciiTheme="minorHAnsi" w:eastAsia="Times New Roman" w:hAnsiTheme="minorHAnsi" w:cstheme="minorHAnsi"/>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Pr="00C839DC">
        <w:rPr>
          <w:rFonts w:asciiTheme="minorHAnsi" w:hAnsiTheme="minorHAnsi" w:cstheme="minorHAnsi"/>
          <w:szCs w:val="20"/>
        </w:rPr>
        <w:t xml:space="preserve"> </w:t>
      </w:r>
    </w:p>
    <w:p w14:paraId="4D0F2B96" w14:textId="77777777" w:rsidR="00D9003F" w:rsidRPr="00C839DC" w:rsidRDefault="008415D9" w:rsidP="00D9003F">
      <w:pPr>
        <w:numPr>
          <w:ilvl w:val="0"/>
          <w:numId w:val="31"/>
        </w:numPr>
        <w:spacing w:after="0"/>
        <w:rPr>
          <w:rFonts w:asciiTheme="minorHAnsi" w:hAnsiTheme="minorHAnsi"/>
          <w:i/>
          <w:szCs w:val="20"/>
        </w:rPr>
      </w:pPr>
      <w:r w:rsidRPr="00C839DC">
        <w:rPr>
          <w:rFonts w:asciiTheme="minorHAnsi" w:hAnsiTheme="minorHAnsi"/>
          <w:szCs w:val="20"/>
        </w:rPr>
        <w:t xml:space="preserve">The Beneficiary representative (s) is/are: </w:t>
      </w:r>
    </w:p>
    <w:p w14:paraId="5EA5338A" w14:textId="4A891406" w:rsidR="002867A3" w:rsidRPr="00C839DC" w:rsidRDefault="002867A3" w:rsidP="00D9003F">
      <w:pPr>
        <w:spacing w:after="0"/>
        <w:ind w:left="720"/>
        <w:rPr>
          <w:rFonts w:asciiTheme="minorHAnsi" w:hAnsiTheme="minorHAnsi"/>
          <w:i/>
          <w:szCs w:val="20"/>
        </w:rPr>
      </w:pPr>
      <w:r w:rsidRPr="00C839DC">
        <w:rPr>
          <w:rFonts w:asciiTheme="minorHAnsi" w:hAnsiTheme="minorHAnsi"/>
          <w:i/>
          <w:szCs w:val="20"/>
        </w:rPr>
        <w:t>M</w:t>
      </w:r>
      <w:r w:rsidR="001A4744" w:rsidRPr="00C839DC">
        <w:rPr>
          <w:rFonts w:asciiTheme="minorHAnsi" w:hAnsiTheme="minorHAnsi"/>
          <w:i/>
          <w:szCs w:val="20"/>
        </w:rPr>
        <w:t>r</w:t>
      </w:r>
      <w:r w:rsidRPr="00C839DC">
        <w:rPr>
          <w:rFonts w:asciiTheme="minorHAnsi" w:hAnsiTheme="minorHAnsi"/>
          <w:i/>
          <w:szCs w:val="20"/>
        </w:rPr>
        <w:t>. Mah</w:t>
      </w:r>
      <w:r w:rsidR="00D9003F" w:rsidRPr="00C839DC">
        <w:rPr>
          <w:rFonts w:asciiTheme="minorHAnsi" w:hAnsiTheme="minorHAnsi"/>
          <w:i/>
          <w:szCs w:val="20"/>
        </w:rPr>
        <w:t>ad Abdourahman Omar (president),</w:t>
      </w:r>
      <w:r w:rsidRPr="00C839DC">
        <w:rPr>
          <w:rFonts w:asciiTheme="minorHAnsi" w:hAnsiTheme="minorHAnsi"/>
          <w:i/>
          <w:szCs w:val="20"/>
        </w:rPr>
        <w:t xml:space="preserve"> Association Green Generation</w:t>
      </w:r>
    </w:p>
    <w:p w14:paraId="1B39553E" w14:textId="54D5E1B7" w:rsidR="002B1A2C" w:rsidRPr="00C839DC" w:rsidRDefault="002867A3" w:rsidP="00D9003F">
      <w:pPr>
        <w:spacing w:after="0"/>
        <w:ind w:left="720" w:firstLine="720"/>
        <w:rPr>
          <w:rFonts w:asciiTheme="minorHAnsi" w:hAnsiTheme="minorHAnsi"/>
          <w:i/>
          <w:szCs w:val="20"/>
          <w:lang w:val="fr-FR"/>
        </w:rPr>
      </w:pPr>
      <w:proofErr w:type="gramStart"/>
      <w:r w:rsidRPr="00C839DC">
        <w:rPr>
          <w:rFonts w:asciiTheme="minorHAnsi" w:hAnsiTheme="minorHAnsi"/>
          <w:i/>
          <w:szCs w:val="20"/>
          <w:lang w:val="fr-FR"/>
        </w:rPr>
        <w:t>Tél:</w:t>
      </w:r>
      <w:proofErr w:type="gramEnd"/>
      <w:r w:rsidRPr="00C839DC">
        <w:rPr>
          <w:rFonts w:asciiTheme="minorHAnsi" w:hAnsiTheme="minorHAnsi"/>
          <w:i/>
          <w:szCs w:val="20"/>
          <w:lang w:val="fr-FR"/>
        </w:rPr>
        <w:t xml:space="preserve">  77815880/77862760. </w:t>
      </w:r>
      <w:proofErr w:type="gramStart"/>
      <w:r w:rsidRPr="00C839DC">
        <w:rPr>
          <w:rFonts w:asciiTheme="minorHAnsi" w:hAnsiTheme="minorHAnsi"/>
          <w:i/>
          <w:szCs w:val="20"/>
          <w:lang w:val="fr-FR"/>
        </w:rPr>
        <w:t>Mail:</w:t>
      </w:r>
      <w:proofErr w:type="gramEnd"/>
      <w:r w:rsidRPr="00C839DC">
        <w:rPr>
          <w:rFonts w:asciiTheme="minorHAnsi" w:hAnsiTheme="minorHAnsi"/>
          <w:i/>
          <w:szCs w:val="20"/>
          <w:lang w:val="fr-FR"/>
        </w:rPr>
        <w:t xml:space="preserve"> </w:t>
      </w:r>
      <w:hyperlink r:id="rId42" w:history="1">
        <w:r w:rsidRPr="00C839DC">
          <w:rPr>
            <w:rStyle w:val="Hyperlink"/>
            <w:rFonts w:asciiTheme="minorHAnsi" w:hAnsiTheme="minorHAnsi"/>
            <w:i/>
            <w:szCs w:val="20"/>
            <w:lang w:val="fr-FR"/>
          </w:rPr>
          <w:t>agg.environment@gmail.com</w:t>
        </w:r>
      </w:hyperlink>
    </w:p>
    <w:p w14:paraId="0938C2E9" w14:textId="0D875F96" w:rsidR="002867A3" w:rsidRPr="00C839DC" w:rsidRDefault="002867A3" w:rsidP="00D9003F">
      <w:pPr>
        <w:spacing w:after="0"/>
        <w:ind w:left="720"/>
        <w:rPr>
          <w:rFonts w:asciiTheme="minorHAnsi" w:hAnsiTheme="minorHAnsi"/>
          <w:i/>
          <w:szCs w:val="20"/>
          <w:lang w:val="fr-FR"/>
        </w:rPr>
      </w:pPr>
      <w:r w:rsidRPr="00C839DC">
        <w:rPr>
          <w:rFonts w:asciiTheme="minorHAnsi" w:hAnsiTheme="minorHAnsi"/>
          <w:i/>
          <w:szCs w:val="20"/>
          <w:lang w:val="fr-FR"/>
        </w:rPr>
        <w:t>M</w:t>
      </w:r>
      <w:r w:rsidR="001A4744" w:rsidRPr="00C839DC">
        <w:rPr>
          <w:rFonts w:asciiTheme="minorHAnsi" w:hAnsiTheme="minorHAnsi"/>
          <w:i/>
          <w:szCs w:val="20"/>
          <w:lang w:val="fr-FR"/>
        </w:rPr>
        <w:t>r</w:t>
      </w:r>
      <w:r w:rsidR="00D9003F" w:rsidRPr="00C839DC">
        <w:rPr>
          <w:rFonts w:asciiTheme="minorHAnsi" w:hAnsiTheme="minorHAnsi"/>
          <w:i/>
          <w:szCs w:val="20"/>
          <w:lang w:val="fr-FR"/>
        </w:rPr>
        <w:t xml:space="preserve">. Idriss Ahmed, </w:t>
      </w:r>
      <w:r w:rsidRPr="00C839DC">
        <w:rPr>
          <w:rFonts w:asciiTheme="minorHAnsi" w:hAnsiTheme="minorHAnsi"/>
          <w:i/>
          <w:szCs w:val="20"/>
          <w:lang w:val="fr-FR"/>
        </w:rPr>
        <w:t xml:space="preserve">Association pour le Développement Social &amp; </w:t>
      </w:r>
      <w:proofErr w:type="spellStart"/>
      <w:proofErr w:type="gramStart"/>
      <w:r w:rsidRPr="00C839DC">
        <w:rPr>
          <w:rFonts w:asciiTheme="minorHAnsi" w:hAnsiTheme="minorHAnsi"/>
          <w:i/>
          <w:szCs w:val="20"/>
          <w:lang w:val="fr-FR"/>
        </w:rPr>
        <w:t>Envioronement</w:t>
      </w:r>
      <w:proofErr w:type="spellEnd"/>
      <w:r w:rsidRPr="00C839DC">
        <w:rPr>
          <w:rFonts w:asciiTheme="minorHAnsi" w:hAnsiTheme="minorHAnsi"/>
          <w:i/>
          <w:szCs w:val="20"/>
          <w:lang w:val="fr-FR"/>
        </w:rPr>
        <w:t xml:space="preserve">  </w:t>
      </w:r>
      <w:proofErr w:type="spellStart"/>
      <w:r w:rsidRPr="00C839DC">
        <w:rPr>
          <w:rFonts w:asciiTheme="minorHAnsi" w:hAnsiTheme="minorHAnsi"/>
          <w:i/>
          <w:szCs w:val="20"/>
          <w:lang w:val="fr-FR"/>
        </w:rPr>
        <w:t>Gobaad</w:t>
      </w:r>
      <w:proofErr w:type="spellEnd"/>
      <w:proofErr w:type="gramEnd"/>
    </w:p>
    <w:p w14:paraId="17C6FDFA" w14:textId="1DDE1786" w:rsidR="002B1A2C" w:rsidRPr="00C839DC" w:rsidRDefault="002867A3" w:rsidP="00D9003F">
      <w:pPr>
        <w:spacing w:after="0"/>
        <w:rPr>
          <w:rFonts w:asciiTheme="minorHAnsi" w:hAnsiTheme="minorHAnsi"/>
          <w:i/>
          <w:szCs w:val="20"/>
          <w:lang w:val="fr-FR"/>
        </w:rPr>
      </w:pPr>
      <w:r w:rsidRPr="00C839DC">
        <w:rPr>
          <w:rFonts w:asciiTheme="minorHAnsi" w:hAnsiTheme="minorHAnsi"/>
          <w:i/>
          <w:szCs w:val="20"/>
          <w:lang w:val="fr-FR"/>
        </w:rPr>
        <w:tab/>
      </w:r>
      <w:r w:rsidR="00D9003F" w:rsidRPr="00C839DC">
        <w:rPr>
          <w:rFonts w:asciiTheme="minorHAnsi" w:hAnsiTheme="minorHAnsi"/>
          <w:i/>
          <w:szCs w:val="20"/>
          <w:lang w:val="fr-FR"/>
        </w:rPr>
        <w:tab/>
      </w:r>
      <w:r w:rsidRPr="00C839DC">
        <w:rPr>
          <w:rFonts w:asciiTheme="minorHAnsi" w:hAnsiTheme="minorHAnsi"/>
          <w:i/>
          <w:szCs w:val="20"/>
          <w:lang w:val="fr-FR"/>
        </w:rPr>
        <w:t>Tél : 77.83.91.01. Mail : dadal.arho2@gmail.com</w:t>
      </w:r>
    </w:p>
    <w:p w14:paraId="248CA036" w14:textId="77777777" w:rsidR="008415D9" w:rsidRPr="00C839DC" w:rsidRDefault="008415D9" w:rsidP="00D9003F">
      <w:pPr>
        <w:spacing w:after="0"/>
        <w:rPr>
          <w:rFonts w:asciiTheme="majorHAnsi" w:hAnsiTheme="majorHAnsi" w:cstheme="majorHAnsi"/>
          <w:szCs w:val="20"/>
          <w:lang w:val="fr-FR"/>
        </w:rPr>
      </w:pPr>
    </w:p>
    <w:p w14:paraId="41EB076B" w14:textId="77777777" w:rsidR="008415D9" w:rsidRPr="00C839DC" w:rsidRDefault="008415D9" w:rsidP="00D9003F">
      <w:pPr>
        <w:numPr>
          <w:ilvl w:val="0"/>
          <w:numId w:val="24"/>
        </w:numPr>
        <w:spacing w:after="0"/>
        <w:rPr>
          <w:rFonts w:asciiTheme="minorHAnsi" w:hAnsiTheme="minorHAnsi" w:cstheme="minorHAnsi"/>
          <w:szCs w:val="20"/>
        </w:rPr>
      </w:pPr>
      <w:r w:rsidRPr="00C839DC">
        <w:rPr>
          <w:rFonts w:asciiTheme="majorHAnsi" w:hAnsiTheme="majorHAnsi" w:cstheme="majorHAnsi"/>
          <w:szCs w:val="20"/>
        </w:rPr>
        <w:t xml:space="preserve">Development Partner(s): </w:t>
      </w:r>
      <w:r w:rsidRPr="00C839DC">
        <w:rPr>
          <w:rFonts w:asciiTheme="majorHAnsi" w:eastAsia="Times New Roman" w:hAnsiTheme="majorHAnsi" w:cstheme="majorHAnsi"/>
          <w:szCs w:val="20"/>
        </w:rPr>
        <w:t>Individuals or groups representing the interests of the parties concerned that provide funding and/or technical expertise to the project</w:t>
      </w:r>
      <w:r w:rsidRPr="00C839DC">
        <w:rPr>
          <w:rFonts w:asciiTheme="minorHAnsi" w:eastAsia="Times New Roman" w:hAnsiTheme="minorHAnsi" w:cstheme="minorHAnsi"/>
          <w:szCs w:val="20"/>
        </w:rPr>
        <w:t xml:space="preserve">. </w:t>
      </w:r>
    </w:p>
    <w:p w14:paraId="70885881" w14:textId="67396CDF" w:rsidR="008415D9" w:rsidRPr="00C839DC" w:rsidRDefault="008415D9" w:rsidP="00D9003F">
      <w:pPr>
        <w:spacing w:after="0"/>
        <w:ind w:left="360" w:firstLine="360"/>
        <w:rPr>
          <w:rFonts w:asciiTheme="minorHAnsi" w:hAnsiTheme="minorHAnsi" w:cstheme="minorHAnsi"/>
          <w:szCs w:val="20"/>
        </w:rPr>
      </w:pPr>
      <w:r w:rsidRPr="00C839DC">
        <w:rPr>
          <w:rFonts w:asciiTheme="minorHAnsi" w:hAnsiTheme="minorHAnsi"/>
          <w:szCs w:val="20"/>
        </w:rPr>
        <w:t xml:space="preserve">The Development Partner(s) is/are: </w:t>
      </w:r>
      <w:r w:rsidR="001A4744" w:rsidRPr="00C839DC">
        <w:rPr>
          <w:rFonts w:asciiTheme="minorHAnsi" w:hAnsiTheme="minorHAnsi"/>
          <w:szCs w:val="20"/>
        </w:rPr>
        <w:t xml:space="preserve">Mrs. Fatima Elsheikh, </w:t>
      </w:r>
      <w:r w:rsidR="009610BF" w:rsidRPr="00C839DC">
        <w:rPr>
          <w:rFonts w:asciiTheme="minorHAnsi" w:hAnsiTheme="minorHAnsi"/>
          <w:szCs w:val="20"/>
        </w:rPr>
        <w:t>UNDP</w:t>
      </w:r>
      <w:r w:rsidR="001A4744" w:rsidRPr="00C839DC">
        <w:rPr>
          <w:rFonts w:asciiTheme="minorHAnsi" w:hAnsiTheme="minorHAnsi"/>
          <w:szCs w:val="20"/>
        </w:rPr>
        <w:t xml:space="preserve"> RR.</w:t>
      </w:r>
    </w:p>
    <w:p w14:paraId="0F0BC881" w14:textId="77777777" w:rsidR="00F1475E" w:rsidRPr="00C839DC" w:rsidRDefault="00F1475E" w:rsidP="00D9003F">
      <w:pPr>
        <w:spacing w:after="0"/>
        <w:ind w:left="720"/>
        <w:rPr>
          <w:rFonts w:asciiTheme="majorHAnsi" w:eastAsia="Times New Roman" w:hAnsiTheme="majorHAnsi" w:cstheme="majorHAnsi"/>
          <w:color w:val="000000"/>
          <w:szCs w:val="20"/>
          <w:lang w:val="en-GB"/>
        </w:rPr>
      </w:pPr>
    </w:p>
    <w:p w14:paraId="02A31E95" w14:textId="608249C0" w:rsidR="00C44296" w:rsidRPr="00C839DC" w:rsidRDefault="0042237F" w:rsidP="00D9003F">
      <w:pPr>
        <w:numPr>
          <w:ilvl w:val="0"/>
          <w:numId w:val="24"/>
        </w:numPr>
        <w:spacing w:after="0"/>
        <w:rPr>
          <w:rFonts w:asciiTheme="minorHAnsi" w:hAnsiTheme="minorHAnsi"/>
          <w:i/>
          <w:szCs w:val="20"/>
        </w:rPr>
      </w:pPr>
      <w:r w:rsidRPr="00C839DC">
        <w:rPr>
          <w:rFonts w:asciiTheme="minorHAnsi" w:hAnsiTheme="minorHAnsi"/>
          <w:szCs w:val="20"/>
        </w:rPr>
        <w:t xml:space="preserve">Project Assurance: </w:t>
      </w:r>
      <w:r w:rsidR="00C44296" w:rsidRPr="00C839DC">
        <w:rPr>
          <w:rFonts w:asciiTheme="minorHAnsi" w:hAnsiTheme="minorHAnsi"/>
          <w:szCs w:val="20"/>
        </w:rPr>
        <w:t>UNDP performs the quality assuranc</w:t>
      </w:r>
      <w:r w:rsidR="007F33B5" w:rsidRPr="00C839DC">
        <w:rPr>
          <w:rFonts w:asciiTheme="minorHAnsi" w:hAnsiTheme="minorHAnsi"/>
          <w:szCs w:val="20"/>
        </w:rPr>
        <w:t>e</w:t>
      </w:r>
      <w:r w:rsidR="00121C4F" w:rsidRPr="00C839DC">
        <w:rPr>
          <w:rFonts w:asciiTheme="minorHAnsi" w:hAnsiTheme="minorHAnsi"/>
          <w:szCs w:val="20"/>
        </w:rPr>
        <w:t xml:space="preserve"> </w:t>
      </w:r>
      <w:r w:rsidR="00C44296" w:rsidRPr="00C839DC">
        <w:rPr>
          <w:rFonts w:asciiTheme="minorHAnsi" w:hAnsiTheme="minorHAnsi"/>
          <w:szCs w:val="20"/>
        </w:rPr>
        <w:t>and supports the Project Board and Project Management Unit by carrying out objective and independent project oversight and monitoring functions. This role ensures appropriate project management milestones are managed and completed</w:t>
      </w:r>
      <w:r w:rsidR="007632CF" w:rsidRPr="00C839DC">
        <w:rPr>
          <w:rFonts w:asciiTheme="minorHAnsi" w:hAnsiTheme="minorHAnsi"/>
          <w:szCs w:val="20"/>
        </w:rPr>
        <w:t xml:space="preserve">, </w:t>
      </w:r>
      <w:r w:rsidR="008F1020" w:rsidRPr="00C839DC">
        <w:rPr>
          <w:rFonts w:asciiTheme="minorHAnsi" w:hAnsiTheme="minorHAnsi"/>
          <w:szCs w:val="20"/>
        </w:rPr>
        <w:t xml:space="preserve">and </w:t>
      </w:r>
      <w:r w:rsidR="007632CF" w:rsidRPr="00C839DC">
        <w:rPr>
          <w:rFonts w:asciiTheme="minorHAnsi" w:hAnsiTheme="minorHAnsi"/>
          <w:szCs w:val="20"/>
        </w:rPr>
        <w:t>conflict of interest issues are monitored and addressed</w:t>
      </w:r>
      <w:r w:rsidR="00C44296" w:rsidRPr="00C839DC">
        <w:rPr>
          <w:rFonts w:asciiTheme="minorHAnsi" w:hAnsiTheme="minorHAnsi"/>
          <w:szCs w:val="20"/>
        </w:rPr>
        <w:t>. The Project Board cannot delegate any of its quality assurance responsibilities to the Project Manager. </w:t>
      </w:r>
      <w:r w:rsidRPr="00C839DC">
        <w:rPr>
          <w:rFonts w:asciiTheme="minorHAnsi" w:hAnsiTheme="minorHAnsi"/>
          <w:szCs w:val="20"/>
        </w:rPr>
        <w:t xml:space="preserve">UNDP provides a three – tier oversight services involving </w:t>
      </w:r>
      <w:r w:rsidR="006843B8" w:rsidRPr="00C839DC">
        <w:rPr>
          <w:rFonts w:asciiTheme="minorHAnsi" w:hAnsiTheme="minorHAnsi"/>
          <w:szCs w:val="20"/>
        </w:rPr>
        <w:t xml:space="preserve">the </w:t>
      </w:r>
      <w:r w:rsidRPr="00C839DC">
        <w:rPr>
          <w:rFonts w:asciiTheme="minorHAnsi" w:hAnsiTheme="minorHAnsi"/>
          <w:szCs w:val="20"/>
        </w:rPr>
        <w:t xml:space="preserve">UNDP Country Offices and </w:t>
      </w:r>
      <w:r w:rsidR="006843B8" w:rsidRPr="00C839DC">
        <w:rPr>
          <w:rFonts w:asciiTheme="minorHAnsi" w:hAnsiTheme="minorHAnsi"/>
          <w:szCs w:val="20"/>
        </w:rPr>
        <w:t xml:space="preserve">UNDP </w:t>
      </w:r>
      <w:r w:rsidRPr="00C839DC">
        <w:rPr>
          <w:rFonts w:asciiTheme="minorHAnsi" w:hAnsiTheme="minorHAnsi"/>
          <w:szCs w:val="20"/>
        </w:rPr>
        <w:t xml:space="preserve">at regional and headquarters levels. Project assurance is totally independent of </w:t>
      </w:r>
      <w:r w:rsidR="008F64A6" w:rsidRPr="00C839DC">
        <w:rPr>
          <w:rFonts w:asciiTheme="minorHAnsi" w:hAnsiTheme="minorHAnsi"/>
          <w:szCs w:val="20"/>
        </w:rPr>
        <w:t>project execution.</w:t>
      </w:r>
    </w:p>
    <w:p w14:paraId="4B82C7D0" w14:textId="77777777" w:rsidR="00C44296" w:rsidRPr="00C839DC" w:rsidRDefault="00C44296" w:rsidP="00D9003F">
      <w:pPr>
        <w:spacing w:after="0"/>
        <w:rPr>
          <w:rFonts w:cs="Arial"/>
          <w:b/>
          <w:noProof/>
          <w:szCs w:val="20"/>
          <w:lang w:eastAsia="zh-CN"/>
        </w:rPr>
      </w:pPr>
    </w:p>
    <w:p w14:paraId="7733A160" w14:textId="286FD88C" w:rsidR="00337DE3" w:rsidRPr="00C839DC" w:rsidRDefault="00337DE3" w:rsidP="00D9003F">
      <w:pPr>
        <w:spacing w:after="0"/>
        <w:rPr>
          <w:lang w:eastAsia="zh-CN"/>
        </w:rPr>
      </w:pPr>
      <w:r w:rsidRPr="00C839DC">
        <w:rPr>
          <w:b/>
          <w:bCs/>
          <w:lang w:eastAsia="zh-CN"/>
        </w:rPr>
        <w:t>Representation on the AMP Regional Project’s board:</w:t>
      </w:r>
      <w:r w:rsidRPr="00C839DC">
        <w:rPr>
          <w:lang w:eastAsia="zh-CN"/>
        </w:rPr>
        <w:t xml:space="preserve"> </w:t>
      </w:r>
      <w:bookmarkStart w:id="81" w:name="_Hlk74659640"/>
      <w:r w:rsidR="00C831F0" w:rsidRPr="00C839DC">
        <w:rPr>
          <w:rFonts w:eastAsia="Times New Roman" w:cstheme="minorHAnsi"/>
          <w:iCs/>
        </w:rPr>
        <w:t>A representative of the project will sit on the project board/steering committee of the AMP Regional Project in a role as ‘beneficiary representative.’ It is expected that all AMP Regional Project board meetings will be held virtually (i.e. not in-person) and that beneficiary representatives will participate in project board meetings via video-conference. The representative of the project on the AMP Regional Project board will be</w:t>
      </w:r>
      <w:bookmarkEnd w:id="81"/>
      <w:r w:rsidR="008E024C" w:rsidRPr="00C839DC">
        <w:rPr>
          <w:rFonts w:eastAsia="Times New Roman" w:cstheme="minorHAnsi"/>
          <w:iCs/>
        </w:rPr>
        <w:t xml:space="preserve"> the</w:t>
      </w:r>
      <w:r w:rsidR="00C831F0" w:rsidRPr="00C839DC">
        <w:rPr>
          <w:rFonts w:eastAsia="Times New Roman" w:cstheme="minorHAnsi"/>
          <w:iCs/>
        </w:rPr>
        <w:t xml:space="preserve"> </w:t>
      </w:r>
      <w:r w:rsidR="000866D5" w:rsidRPr="00C839DC">
        <w:rPr>
          <w:i/>
          <w:iCs/>
          <w:u w:val="single"/>
          <w:lang w:eastAsia="zh-CN"/>
        </w:rPr>
        <w:t>Implementing Partner</w:t>
      </w:r>
      <w:r w:rsidR="00C831F0" w:rsidRPr="00C839DC">
        <w:rPr>
          <w:i/>
          <w:iCs/>
          <w:u w:val="single"/>
          <w:lang w:eastAsia="zh-CN"/>
        </w:rPr>
        <w:t xml:space="preserve"> (</w:t>
      </w:r>
      <w:r w:rsidR="000866D5" w:rsidRPr="00C839DC">
        <w:rPr>
          <w:i/>
          <w:iCs/>
          <w:u w:val="single"/>
          <w:lang w:eastAsia="zh-CN"/>
        </w:rPr>
        <w:t>MUET</w:t>
      </w:r>
      <w:r w:rsidR="00C831F0" w:rsidRPr="00C839DC">
        <w:rPr>
          <w:i/>
          <w:iCs/>
          <w:u w:val="single"/>
          <w:lang w:eastAsia="zh-CN"/>
        </w:rPr>
        <w:t>)</w:t>
      </w:r>
      <w:r w:rsidR="00143D47" w:rsidRPr="00C839DC">
        <w:rPr>
          <w:lang w:eastAsia="zh-CN"/>
        </w:rPr>
        <w:t xml:space="preserve">. </w:t>
      </w:r>
      <w:r w:rsidRPr="00C839DC">
        <w:rPr>
          <w:lang w:eastAsia="zh-CN"/>
        </w:rPr>
        <w:t>It is expected that the AMP Regional project board will meet a maximum of twice per year.</w:t>
      </w:r>
    </w:p>
    <w:p w14:paraId="5E812563" w14:textId="77777777" w:rsidR="00337DE3" w:rsidRPr="00C839DC" w:rsidRDefault="00337DE3" w:rsidP="00D9003F">
      <w:pPr>
        <w:spacing w:after="0"/>
        <w:rPr>
          <w:rFonts w:cs="Arial"/>
          <w:b/>
          <w:noProof/>
          <w:szCs w:val="20"/>
          <w:lang w:val="en-GB" w:eastAsia="zh-CN"/>
        </w:rPr>
      </w:pPr>
    </w:p>
    <w:p w14:paraId="059133AB" w14:textId="0D2FA0AC" w:rsidR="003644BD" w:rsidRPr="00C839DC" w:rsidRDefault="006368D7" w:rsidP="00D9003F">
      <w:pPr>
        <w:spacing w:after="0"/>
        <w:rPr>
          <w:rFonts w:cs="Arial"/>
          <w:noProof/>
          <w:szCs w:val="20"/>
          <w:lang w:val="en-GB" w:eastAsia="zh-CN"/>
        </w:rPr>
      </w:pPr>
      <w:r w:rsidRPr="00C839DC">
        <w:rPr>
          <w:rFonts w:cs="Arial"/>
          <w:b/>
          <w:noProof/>
          <w:szCs w:val="20"/>
          <w:lang w:val="en-GB" w:eastAsia="zh-CN"/>
        </w:rPr>
        <w:t>Project extensions:</w:t>
      </w:r>
      <w:r w:rsidR="005F6F56" w:rsidRPr="00C839DC">
        <w:rPr>
          <w:rFonts w:cs="Arial"/>
          <w:b/>
          <w:noProof/>
          <w:szCs w:val="20"/>
          <w:lang w:val="en-GB" w:eastAsia="zh-CN"/>
        </w:rPr>
        <w:t xml:space="preserve"> </w:t>
      </w:r>
      <w:r w:rsidR="005F6F56" w:rsidRPr="00C839DC">
        <w:rPr>
          <w:rFonts w:cs="Arial"/>
          <w:noProof/>
          <w:szCs w:val="20"/>
          <w:lang w:val="en-GB" w:eastAsia="zh-CN"/>
        </w:rPr>
        <w:t>Th</w:t>
      </w:r>
      <w:r w:rsidR="00E81451" w:rsidRPr="00C839DC">
        <w:rPr>
          <w:rFonts w:cs="Arial"/>
          <w:noProof/>
          <w:szCs w:val="20"/>
          <w:lang w:val="en-GB" w:eastAsia="zh-CN"/>
        </w:rPr>
        <w:t xml:space="preserve">e </w:t>
      </w:r>
      <w:r w:rsidR="006C1BC1" w:rsidRPr="00C839DC">
        <w:rPr>
          <w:rFonts w:cs="Arial"/>
          <w:noProof/>
          <w:szCs w:val="20"/>
          <w:lang w:val="en-GB" w:eastAsia="zh-CN"/>
        </w:rPr>
        <w:t xml:space="preserve">UNDP Resident Representative and the </w:t>
      </w:r>
      <w:r w:rsidR="00E81451" w:rsidRPr="00C839DC">
        <w:rPr>
          <w:rFonts w:cs="Arial"/>
          <w:noProof/>
          <w:szCs w:val="20"/>
          <w:lang w:val="en-GB" w:eastAsia="zh-CN"/>
        </w:rPr>
        <w:t xml:space="preserve">UNDP-GEF </w:t>
      </w:r>
      <w:r w:rsidR="00EE5D8E" w:rsidRPr="00C839DC">
        <w:rPr>
          <w:rFonts w:cs="Arial"/>
          <w:noProof/>
          <w:szCs w:val="20"/>
          <w:lang w:val="en-GB" w:eastAsia="zh-CN"/>
        </w:rPr>
        <w:t xml:space="preserve">Executive Coordinator </w:t>
      </w:r>
      <w:r w:rsidR="00DA1CBD" w:rsidRPr="00C839DC">
        <w:rPr>
          <w:rFonts w:cs="Arial"/>
          <w:noProof/>
          <w:szCs w:val="20"/>
          <w:lang w:val="en-GB" w:eastAsia="zh-CN"/>
        </w:rPr>
        <w:t>must approve a</w:t>
      </w:r>
      <w:r w:rsidR="003C0423" w:rsidRPr="00C839DC">
        <w:rPr>
          <w:rFonts w:cs="Arial"/>
          <w:noProof/>
          <w:szCs w:val="20"/>
          <w:lang w:val="en-GB" w:eastAsia="zh-CN"/>
        </w:rPr>
        <w:t xml:space="preserve">ll project extension requests. </w:t>
      </w:r>
      <w:r w:rsidR="00DA1CBD" w:rsidRPr="00C839DC">
        <w:rPr>
          <w:rFonts w:cs="Arial"/>
          <w:noProof/>
          <w:szCs w:val="20"/>
          <w:lang w:val="en-GB" w:eastAsia="zh-CN"/>
        </w:rPr>
        <w:t xml:space="preserve">Note that all extensions incur costs and the </w:t>
      </w:r>
      <w:r w:rsidR="00652BD9" w:rsidRPr="00C839DC">
        <w:rPr>
          <w:rFonts w:cs="Arial"/>
          <w:noProof/>
          <w:szCs w:val="20"/>
          <w:lang w:val="en-GB" w:eastAsia="zh-CN"/>
        </w:rPr>
        <w:t xml:space="preserve">GEF </w:t>
      </w:r>
      <w:r w:rsidR="00D53363" w:rsidRPr="00C839DC">
        <w:rPr>
          <w:rFonts w:cs="Arial"/>
          <w:noProof/>
          <w:szCs w:val="20"/>
          <w:lang w:val="en-GB" w:eastAsia="zh-CN"/>
        </w:rPr>
        <w:t>project budget cannot be increased</w:t>
      </w:r>
      <w:r w:rsidR="00E81451" w:rsidRPr="00C839DC">
        <w:rPr>
          <w:rFonts w:cs="Arial"/>
          <w:noProof/>
          <w:szCs w:val="20"/>
          <w:lang w:val="en-GB" w:eastAsia="zh-CN"/>
        </w:rPr>
        <w:t xml:space="preserve">. </w:t>
      </w:r>
      <w:r w:rsidR="000F3BFC" w:rsidRPr="00C839DC">
        <w:rPr>
          <w:rFonts w:cs="Arial"/>
          <w:noProof/>
          <w:szCs w:val="20"/>
          <w:lang w:val="en-GB" w:eastAsia="zh-CN"/>
        </w:rPr>
        <w:t xml:space="preserve">A single </w:t>
      </w:r>
      <w:r w:rsidR="00D53363" w:rsidRPr="00C839DC">
        <w:rPr>
          <w:rFonts w:cs="Arial"/>
          <w:noProof/>
          <w:szCs w:val="20"/>
          <w:lang w:val="en-GB" w:eastAsia="zh-CN"/>
        </w:rPr>
        <w:t xml:space="preserve">extension </w:t>
      </w:r>
      <w:r w:rsidR="000F3BFC" w:rsidRPr="00C839DC">
        <w:rPr>
          <w:rFonts w:cs="Arial"/>
          <w:noProof/>
          <w:szCs w:val="20"/>
          <w:lang w:val="en-GB" w:eastAsia="zh-CN"/>
        </w:rPr>
        <w:t>may</w:t>
      </w:r>
      <w:r w:rsidR="00E81451" w:rsidRPr="00C839DC">
        <w:rPr>
          <w:rFonts w:cs="Arial"/>
          <w:noProof/>
          <w:szCs w:val="20"/>
          <w:lang w:val="en-GB" w:eastAsia="zh-CN"/>
        </w:rPr>
        <w:t xml:space="preserve"> be granted </w:t>
      </w:r>
      <w:r w:rsidR="00653AB6" w:rsidRPr="00C839DC">
        <w:rPr>
          <w:rFonts w:cs="Arial"/>
          <w:noProof/>
          <w:szCs w:val="20"/>
          <w:lang w:val="en-GB" w:eastAsia="zh-CN"/>
        </w:rPr>
        <w:t>on an exception</w:t>
      </w:r>
      <w:r w:rsidR="00652BD9" w:rsidRPr="00C839DC">
        <w:rPr>
          <w:rFonts w:cs="Arial"/>
          <w:noProof/>
          <w:szCs w:val="20"/>
          <w:lang w:val="en-GB" w:eastAsia="zh-CN"/>
        </w:rPr>
        <w:t>al</w:t>
      </w:r>
      <w:r w:rsidR="00653AB6" w:rsidRPr="00C839DC">
        <w:rPr>
          <w:rFonts w:cs="Arial"/>
          <w:noProof/>
          <w:szCs w:val="20"/>
          <w:lang w:val="en-GB" w:eastAsia="zh-CN"/>
        </w:rPr>
        <w:t xml:space="preserve"> basis and </w:t>
      </w:r>
      <w:r w:rsidR="00D53363" w:rsidRPr="00C839DC">
        <w:rPr>
          <w:rFonts w:cs="Arial"/>
          <w:noProof/>
          <w:szCs w:val="20"/>
          <w:lang w:val="en-GB" w:eastAsia="zh-CN"/>
        </w:rPr>
        <w:t xml:space="preserve">only if the </w:t>
      </w:r>
      <w:r w:rsidR="00E81451" w:rsidRPr="00C839DC">
        <w:rPr>
          <w:rFonts w:cs="Arial"/>
          <w:noProof/>
          <w:szCs w:val="20"/>
          <w:lang w:val="en-GB" w:eastAsia="zh-CN"/>
        </w:rPr>
        <w:t xml:space="preserve">following conditions are met: </w:t>
      </w:r>
      <w:r w:rsidR="00653AB6" w:rsidRPr="00C839DC">
        <w:rPr>
          <w:rFonts w:cs="Arial"/>
          <w:noProof/>
          <w:szCs w:val="20"/>
          <w:lang w:val="en-GB" w:eastAsia="zh-CN"/>
        </w:rPr>
        <w:t xml:space="preserve">one extension </w:t>
      </w:r>
      <w:r w:rsidR="006C0E7E" w:rsidRPr="00C839DC">
        <w:rPr>
          <w:rFonts w:cs="Arial"/>
          <w:noProof/>
          <w:szCs w:val="20"/>
          <w:lang w:val="en-GB" w:eastAsia="zh-CN"/>
        </w:rPr>
        <w:t xml:space="preserve">only </w:t>
      </w:r>
      <w:r w:rsidR="00CE6756" w:rsidRPr="00C839DC">
        <w:rPr>
          <w:rFonts w:cs="Arial"/>
          <w:noProof/>
          <w:szCs w:val="20"/>
          <w:lang w:val="en-GB" w:eastAsia="zh-CN"/>
        </w:rPr>
        <w:t>for a project for a maximum of six months</w:t>
      </w:r>
      <w:r w:rsidR="006C0E7E" w:rsidRPr="00C839DC">
        <w:rPr>
          <w:rFonts w:cs="Arial"/>
          <w:noProof/>
          <w:szCs w:val="20"/>
          <w:lang w:val="en-GB" w:eastAsia="zh-CN"/>
        </w:rPr>
        <w:t xml:space="preserve">; </w:t>
      </w:r>
      <w:r w:rsidR="003644BD" w:rsidRPr="00C839DC">
        <w:rPr>
          <w:rFonts w:cs="Arial"/>
          <w:noProof/>
          <w:szCs w:val="20"/>
          <w:lang w:val="en-GB" w:eastAsia="zh-CN"/>
        </w:rPr>
        <w:t xml:space="preserve">the </w:t>
      </w:r>
      <w:r w:rsidR="006C0E7E" w:rsidRPr="00C839DC">
        <w:rPr>
          <w:rFonts w:cs="Arial"/>
          <w:noProof/>
          <w:szCs w:val="20"/>
          <w:lang w:val="en-GB" w:eastAsia="zh-CN"/>
        </w:rPr>
        <w:t>p</w:t>
      </w:r>
      <w:r w:rsidR="003644BD" w:rsidRPr="00C839DC">
        <w:rPr>
          <w:rFonts w:cs="Arial"/>
          <w:noProof/>
          <w:szCs w:val="20"/>
          <w:lang w:val="en-GB" w:eastAsia="zh-CN"/>
        </w:rPr>
        <w:t xml:space="preserve">roject management costs during the extension period </w:t>
      </w:r>
      <w:r w:rsidR="006C0E7E" w:rsidRPr="00C839DC">
        <w:rPr>
          <w:rFonts w:cs="Arial"/>
          <w:noProof/>
          <w:szCs w:val="20"/>
          <w:lang w:val="en-GB" w:eastAsia="zh-CN"/>
        </w:rPr>
        <w:t>must remain</w:t>
      </w:r>
      <w:r w:rsidR="003644BD" w:rsidRPr="00C839DC">
        <w:rPr>
          <w:rFonts w:cs="Arial"/>
          <w:noProof/>
          <w:szCs w:val="20"/>
          <w:lang w:val="en-GB" w:eastAsia="zh-CN"/>
        </w:rPr>
        <w:t xml:space="preserve"> within the or</w:t>
      </w:r>
      <w:r w:rsidR="006C0E7E" w:rsidRPr="00C839DC">
        <w:rPr>
          <w:rFonts w:cs="Arial"/>
          <w:noProof/>
          <w:szCs w:val="20"/>
          <w:lang w:val="en-GB" w:eastAsia="zh-CN"/>
        </w:rPr>
        <w:t>iginally</w:t>
      </w:r>
      <w:r w:rsidR="003644BD" w:rsidRPr="00C839DC">
        <w:rPr>
          <w:rFonts w:cs="Arial"/>
          <w:noProof/>
          <w:szCs w:val="20"/>
          <w:lang w:val="en-GB" w:eastAsia="zh-CN"/>
        </w:rPr>
        <w:t xml:space="preserve"> approved amount</w:t>
      </w:r>
      <w:r w:rsidR="00A57E5C" w:rsidRPr="00C839DC">
        <w:rPr>
          <w:rFonts w:cs="Arial"/>
          <w:noProof/>
          <w:szCs w:val="20"/>
          <w:lang w:val="en-GB" w:eastAsia="zh-CN"/>
        </w:rPr>
        <w:t>,</w:t>
      </w:r>
      <w:r w:rsidR="003644BD" w:rsidRPr="00C839DC">
        <w:rPr>
          <w:rFonts w:cs="Arial"/>
          <w:noProof/>
          <w:szCs w:val="20"/>
          <w:lang w:val="en-GB" w:eastAsia="zh-CN"/>
        </w:rPr>
        <w:t xml:space="preserve"> and any increase in PMC costs will be covered by non</w:t>
      </w:r>
      <w:r w:rsidR="0073717A" w:rsidRPr="00C839DC">
        <w:rPr>
          <w:rFonts w:cs="Arial"/>
          <w:noProof/>
          <w:szCs w:val="20"/>
          <w:lang w:val="en-GB" w:eastAsia="zh-CN"/>
        </w:rPr>
        <w:t>-</w:t>
      </w:r>
      <w:r w:rsidR="003644BD" w:rsidRPr="00C839DC">
        <w:rPr>
          <w:rFonts w:cs="Arial"/>
          <w:noProof/>
          <w:szCs w:val="20"/>
          <w:lang w:val="en-GB" w:eastAsia="zh-CN"/>
        </w:rPr>
        <w:t>GEF res</w:t>
      </w:r>
      <w:r w:rsidR="006C0E7E" w:rsidRPr="00C839DC">
        <w:rPr>
          <w:rFonts w:cs="Arial"/>
          <w:noProof/>
          <w:szCs w:val="20"/>
          <w:lang w:val="en-GB" w:eastAsia="zh-CN"/>
        </w:rPr>
        <w:t>ources</w:t>
      </w:r>
      <w:r w:rsidR="003644BD" w:rsidRPr="00C839DC">
        <w:rPr>
          <w:rFonts w:cs="Arial"/>
          <w:noProof/>
          <w:szCs w:val="20"/>
          <w:lang w:val="en-GB" w:eastAsia="zh-CN"/>
        </w:rPr>
        <w:t>; the</w:t>
      </w:r>
      <w:r w:rsidR="0073717A" w:rsidRPr="00C839DC">
        <w:rPr>
          <w:rFonts w:cs="Arial"/>
          <w:noProof/>
          <w:szCs w:val="20"/>
          <w:lang w:val="en-GB" w:eastAsia="zh-CN"/>
        </w:rPr>
        <w:t xml:space="preserve"> UNDP Country Office</w:t>
      </w:r>
      <w:r w:rsidR="003644BD" w:rsidRPr="00C839DC">
        <w:rPr>
          <w:rFonts w:cs="Arial"/>
          <w:noProof/>
          <w:szCs w:val="20"/>
          <w:lang w:val="en-GB" w:eastAsia="zh-CN"/>
        </w:rPr>
        <w:t xml:space="preserve"> oversight costs </w:t>
      </w:r>
      <w:r w:rsidR="0016121C" w:rsidRPr="00C839DC">
        <w:rPr>
          <w:rFonts w:cs="Arial"/>
          <w:noProof/>
          <w:szCs w:val="20"/>
          <w:lang w:val="en-GB" w:eastAsia="zh-CN"/>
        </w:rPr>
        <w:t xml:space="preserve">in excess of the CO’s Agency fee specified in the DOA </w:t>
      </w:r>
      <w:r w:rsidR="0073717A" w:rsidRPr="00C839DC">
        <w:rPr>
          <w:rFonts w:cs="Arial"/>
          <w:noProof/>
          <w:szCs w:val="20"/>
          <w:lang w:val="en-GB" w:eastAsia="zh-CN"/>
        </w:rPr>
        <w:t xml:space="preserve">during the extension period must be </w:t>
      </w:r>
      <w:r w:rsidR="003644BD" w:rsidRPr="00C839DC">
        <w:rPr>
          <w:rFonts w:cs="Arial"/>
          <w:noProof/>
          <w:szCs w:val="20"/>
          <w:lang w:val="en-GB" w:eastAsia="zh-CN"/>
        </w:rPr>
        <w:t>covered by non</w:t>
      </w:r>
      <w:r w:rsidR="0073717A" w:rsidRPr="00C839DC">
        <w:rPr>
          <w:rFonts w:cs="Arial"/>
          <w:noProof/>
          <w:szCs w:val="20"/>
          <w:lang w:val="en-GB" w:eastAsia="zh-CN"/>
        </w:rPr>
        <w:t>-</w:t>
      </w:r>
      <w:r w:rsidR="003644BD" w:rsidRPr="00C839DC">
        <w:rPr>
          <w:rFonts w:cs="Arial"/>
          <w:noProof/>
          <w:szCs w:val="20"/>
          <w:lang w:val="en-GB" w:eastAsia="zh-CN"/>
        </w:rPr>
        <w:t>GEF reso</w:t>
      </w:r>
      <w:r w:rsidR="00724E46" w:rsidRPr="00C839DC">
        <w:rPr>
          <w:rFonts w:cs="Arial"/>
          <w:noProof/>
          <w:szCs w:val="20"/>
          <w:lang w:val="en-GB" w:eastAsia="zh-CN"/>
        </w:rPr>
        <w:t>urces</w:t>
      </w:r>
      <w:r w:rsidR="003644BD" w:rsidRPr="00C839DC">
        <w:rPr>
          <w:rFonts w:cs="Arial"/>
          <w:noProof/>
          <w:szCs w:val="20"/>
          <w:lang w:val="en-GB" w:eastAsia="zh-CN"/>
        </w:rPr>
        <w:t>.</w:t>
      </w:r>
      <w:r w:rsidR="0016121C" w:rsidRPr="00C839DC">
        <w:t xml:space="preserve"> </w:t>
      </w:r>
    </w:p>
    <w:p w14:paraId="0347E270" w14:textId="77777777" w:rsidR="000D41A1" w:rsidRPr="00C839DC" w:rsidRDefault="000D41A1" w:rsidP="003644BD">
      <w:pPr>
        <w:spacing w:after="0"/>
        <w:jc w:val="left"/>
        <w:rPr>
          <w:rFonts w:cs="Arial"/>
          <w:noProof/>
          <w:szCs w:val="20"/>
          <w:lang w:val="en-GB" w:eastAsia="zh-CN"/>
        </w:rPr>
      </w:pPr>
    </w:p>
    <w:p w14:paraId="5089DBE7" w14:textId="77777777" w:rsidR="003E3ABA" w:rsidRPr="00C839DC" w:rsidRDefault="003E3ABA" w:rsidP="007B24BB">
      <w:pPr>
        <w:pStyle w:val="Heading1"/>
      </w:pPr>
      <w:bookmarkStart w:id="82" w:name="_Toc85404070"/>
      <w:r w:rsidRPr="00C839DC">
        <w:lastRenderedPageBreak/>
        <w:t>Financial Planning and Management</w:t>
      </w:r>
      <w:bookmarkEnd w:id="82"/>
      <w:r w:rsidRPr="00C839DC">
        <w:t xml:space="preserve"> </w:t>
      </w:r>
    </w:p>
    <w:p w14:paraId="63D34D22" w14:textId="77777777" w:rsidR="008466F0" w:rsidRPr="00C839DC" w:rsidRDefault="008466F0" w:rsidP="001E7D8C">
      <w:pPr>
        <w:autoSpaceDE w:val="0"/>
        <w:autoSpaceDN w:val="0"/>
        <w:adjustRightInd w:val="0"/>
        <w:spacing w:after="0"/>
        <w:rPr>
          <w:color w:val="000000"/>
          <w:szCs w:val="20"/>
        </w:rPr>
      </w:pPr>
    </w:p>
    <w:p w14:paraId="3C42EAD1" w14:textId="3A624F67" w:rsidR="003E3ABA" w:rsidRPr="00C839DC" w:rsidRDefault="003E3ABA" w:rsidP="00475DAE">
      <w:r w:rsidRPr="00C839DC">
        <w:t xml:space="preserve">The total cost of the project is </w:t>
      </w:r>
      <w:r w:rsidRPr="00C839DC">
        <w:rPr>
          <w:b/>
          <w:bCs/>
          <w:i/>
        </w:rPr>
        <w:t xml:space="preserve">USD </w:t>
      </w:r>
      <w:r w:rsidR="00475DAE" w:rsidRPr="00C839DC">
        <w:rPr>
          <w:b/>
          <w:bCs/>
          <w:i/>
        </w:rPr>
        <w:t>18,911,347</w:t>
      </w:r>
      <w:r w:rsidRPr="00C839DC">
        <w:rPr>
          <w:i/>
        </w:rPr>
        <w:t xml:space="preserve">. </w:t>
      </w:r>
      <w:r w:rsidRPr="00C839DC">
        <w:t xml:space="preserve">This is financed through a </w:t>
      </w:r>
      <w:r w:rsidRPr="00C839DC">
        <w:rPr>
          <w:b/>
          <w:bCs/>
        </w:rPr>
        <w:t xml:space="preserve">GEF grant of </w:t>
      </w:r>
      <w:r w:rsidRPr="00C839DC">
        <w:rPr>
          <w:b/>
          <w:bCs/>
          <w:i/>
        </w:rPr>
        <w:t xml:space="preserve">USD </w:t>
      </w:r>
      <w:r w:rsidR="00BA68A3" w:rsidRPr="00C839DC">
        <w:rPr>
          <w:b/>
          <w:bCs/>
          <w:i/>
        </w:rPr>
        <w:t>3,071,347</w:t>
      </w:r>
      <w:r w:rsidR="00C82F2C" w:rsidRPr="00C839DC">
        <w:t xml:space="preserve"> administered by UNDP</w:t>
      </w:r>
      <w:r w:rsidRPr="00C839DC">
        <w:t xml:space="preserve">, </w:t>
      </w:r>
      <w:r w:rsidRPr="00C839DC">
        <w:rPr>
          <w:b/>
          <w:bCs/>
          <w:i/>
        </w:rPr>
        <w:t xml:space="preserve">USD </w:t>
      </w:r>
      <w:r w:rsidR="00CE1928" w:rsidRPr="00C839DC">
        <w:rPr>
          <w:b/>
          <w:bCs/>
          <w:i/>
        </w:rPr>
        <w:t>50,000</w:t>
      </w:r>
      <w:r w:rsidRPr="00C839DC">
        <w:t xml:space="preserve"> in cash co-financing to be administered by UNDP and</w:t>
      </w:r>
      <w:r w:rsidR="008B0911" w:rsidRPr="00C839DC">
        <w:t xml:space="preserve"> additional support of </w:t>
      </w:r>
      <w:r w:rsidRPr="00C839DC">
        <w:rPr>
          <w:b/>
          <w:bCs/>
          <w:i/>
        </w:rPr>
        <w:t xml:space="preserve">USD </w:t>
      </w:r>
      <w:r w:rsidR="00475DAE" w:rsidRPr="00C839DC">
        <w:rPr>
          <w:b/>
          <w:bCs/>
          <w:i/>
        </w:rPr>
        <w:t>15,790,000</w:t>
      </w:r>
      <w:r w:rsidR="00BA68A3" w:rsidRPr="00C839DC">
        <w:t>. The</w:t>
      </w:r>
      <w:r w:rsidR="00475DAE" w:rsidRPr="00C839DC">
        <w:t> </w:t>
      </w:r>
      <w:r w:rsidRPr="00C839DC">
        <w:t>UNDP, as the GEF Implementing Agency, is responsible for the</w:t>
      </w:r>
      <w:r w:rsidR="00D308B6" w:rsidRPr="00C839DC">
        <w:t xml:space="preserve"> oversight</w:t>
      </w:r>
      <w:r w:rsidRPr="00C839DC">
        <w:t xml:space="preserve"> of the GEF resources and the </w:t>
      </w:r>
      <w:r w:rsidR="00475DAE" w:rsidRPr="00C839DC">
        <w:rPr>
          <w:lang w:eastAsia="zh-CN"/>
        </w:rPr>
        <w:t>cash co</w:t>
      </w:r>
      <w:r w:rsidR="00475DAE" w:rsidRPr="00C839DC">
        <w:rPr>
          <w:lang w:eastAsia="zh-CN"/>
        </w:rPr>
        <w:noBreakHyphen/>
      </w:r>
      <w:r w:rsidRPr="00C839DC">
        <w:rPr>
          <w:lang w:eastAsia="zh-CN"/>
        </w:rPr>
        <w:t>financing transferred to UNDP bank account only</w:t>
      </w:r>
      <w:r w:rsidRPr="00C839DC">
        <w:t xml:space="preserve">.   </w:t>
      </w:r>
    </w:p>
    <w:p w14:paraId="6E37291E" w14:textId="77777777" w:rsidR="003F1173" w:rsidRPr="00C839DC" w:rsidRDefault="003F1173" w:rsidP="001354E3">
      <w:pPr>
        <w:autoSpaceDE w:val="0"/>
        <w:autoSpaceDN w:val="0"/>
        <w:adjustRightInd w:val="0"/>
        <w:spacing w:after="0"/>
        <w:jc w:val="left"/>
        <w:rPr>
          <w:color w:val="000000"/>
          <w:szCs w:val="20"/>
          <w:u w:val="single"/>
        </w:rPr>
      </w:pPr>
    </w:p>
    <w:p w14:paraId="58B6E36C" w14:textId="77777777" w:rsidR="008568FB" w:rsidRPr="00966EF0" w:rsidRDefault="008568FB" w:rsidP="008568FB">
      <w:pPr>
        <w:autoSpaceDE w:val="0"/>
        <w:autoSpaceDN w:val="0"/>
        <w:adjustRightInd w:val="0"/>
        <w:spacing w:after="0"/>
        <w:rPr>
          <w:color w:val="000000"/>
          <w:szCs w:val="20"/>
        </w:rPr>
      </w:pPr>
      <w:r w:rsidRPr="00907705">
        <w:rPr>
          <w:b/>
          <w:bCs/>
          <w:color w:val="000000"/>
          <w:szCs w:val="20"/>
          <w:highlight w:val="yellow"/>
          <w:u w:val="single"/>
        </w:rPr>
        <w:t>Co-financing</w:t>
      </w:r>
      <w:r w:rsidRPr="00907705">
        <w:rPr>
          <w:color w:val="000000"/>
          <w:szCs w:val="20"/>
          <w:highlight w:val="yellow"/>
        </w:rPr>
        <w:t xml:space="preserve">: The actual realization of project co-financing amounts will be monitored by the UNDP Country Office and the PMU on an annual basis in the GEF PIF and will be reported to the GEF during the </w:t>
      </w:r>
      <w:r w:rsidRPr="00907705">
        <w:rPr>
          <w:iCs/>
          <w:color w:val="000000"/>
          <w:szCs w:val="20"/>
          <w:highlight w:val="yellow"/>
        </w:rPr>
        <w:t>mid-term review</w:t>
      </w:r>
      <w:r w:rsidRPr="00907705">
        <w:rPr>
          <w:color w:val="000000"/>
          <w:szCs w:val="20"/>
          <w:highlight w:val="yellow"/>
        </w:rPr>
        <w:t xml:space="preserve"> and terminal evaluation process as follows:</w:t>
      </w:r>
    </w:p>
    <w:p w14:paraId="601F8A8B" w14:textId="341E7983" w:rsidR="003E3ABA" w:rsidRPr="00C839DC" w:rsidRDefault="003E3ABA" w:rsidP="001354E3">
      <w:pPr>
        <w:autoSpaceDE w:val="0"/>
        <w:autoSpaceDN w:val="0"/>
        <w:adjustRightInd w:val="0"/>
        <w:spacing w:after="0"/>
        <w:jc w:val="left"/>
        <w:rPr>
          <w:color w:val="00000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1246"/>
        <w:gridCol w:w="1127"/>
        <w:gridCol w:w="1830"/>
        <w:gridCol w:w="1530"/>
        <w:gridCol w:w="2425"/>
      </w:tblGrid>
      <w:tr w:rsidR="003E3ABA" w:rsidRPr="00C839DC" w14:paraId="017247A6" w14:textId="3A3A6671" w:rsidTr="009D2724">
        <w:trPr>
          <w:jc w:val="center"/>
        </w:trPr>
        <w:tc>
          <w:tcPr>
            <w:tcW w:w="1192" w:type="dxa"/>
            <w:shd w:val="clear" w:color="auto" w:fill="BFBFBF" w:themeFill="background1" w:themeFillShade="BF"/>
          </w:tcPr>
          <w:p w14:paraId="3512D3DC" w14:textId="767FEAE5" w:rsidR="003E3ABA" w:rsidRPr="00C839DC" w:rsidRDefault="003E3ABA" w:rsidP="001E7D8C">
            <w:pPr>
              <w:autoSpaceDE w:val="0"/>
              <w:autoSpaceDN w:val="0"/>
              <w:adjustRightInd w:val="0"/>
              <w:spacing w:after="0"/>
              <w:rPr>
                <w:b/>
                <w:color w:val="000000"/>
                <w:szCs w:val="20"/>
              </w:rPr>
            </w:pPr>
            <w:r w:rsidRPr="00C839DC">
              <w:rPr>
                <w:b/>
                <w:color w:val="000000"/>
                <w:szCs w:val="20"/>
              </w:rPr>
              <w:t>Co-financing source</w:t>
            </w:r>
          </w:p>
        </w:tc>
        <w:tc>
          <w:tcPr>
            <w:tcW w:w="1246" w:type="dxa"/>
            <w:shd w:val="clear" w:color="auto" w:fill="BFBFBF" w:themeFill="background1" w:themeFillShade="BF"/>
          </w:tcPr>
          <w:p w14:paraId="2E565ED6" w14:textId="1B70C73A" w:rsidR="003E3ABA" w:rsidRPr="00C839DC" w:rsidRDefault="003E3ABA" w:rsidP="001E7D8C">
            <w:pPr>
              <w:autoSpaceDE w:val="0"/>
              <w:autoSpaceDN w:val="0"/>
              <w:adjustRightInd w:val="0"/>
              <w:spacing w:after="0"/>
              <w:rPr>
                <w:b/>
                <w:color w:val="000000"/>
                <w:szCs w:val="20"/>
              </w:rPr>
            </w:pPr>
            <w:r w:rsidRPr="00C839DC">
              <w:rPr>
                <w:b/>
                <w:color w:val="000000"/>
                <w:szCs w:val="20"/>
              </w:rPr>
              <w:t>Co-financing type</w:t>
            </w:r>
          </w:p>
        </w:tc>
        <w:tc>
          <w:tcPr>
            <w:tcW w:w="1127" w:type="dxa"/>
            <w:shd w:val="clear" w:color="auto" w:fill="BFBFBF" w:themeFill="background1" w:themeFillShade="BF"/>
          </w:tcPr>
          <w:p w14:paraId="42810F42" w14:textId="591785F0" w:rsidR="003E3ABA" w:rsidRPr="00C839DC" w:rsidRDefault="003E3ABA" w:rsidP="001E7D8C">
            <w:pPr>
              <w:autoSpaceDE w:val="0"/>
              <w:autoSpaceDN w:val="0"/>
              <w:adjustRightInd w:val="0"/>
              <w:spacing w:after="0"/>
              <w:rPr>
                <w:b/>
                <w:color w:val="000000"/>
                <w:szCs w:val="20"/>
              </w:rPr>
            </w:pPr>
            <w:r w:rsidRPr="00C839DC">
              <w:rPr>
                <w:b/>
                <w:color w:val="000000"/>
                <w:szCs w:val="20"/>
              </w:rPr>
              <w:t>Co-financing amount</w:t>
            </w:r>
          </w:p>
        </w:tc>
        <w:tc>
          <w:tcPr>
            <w:tcW w:w="1830" w:type="dxa"/>
            <w:shd w:val="clear" w:color="auto" w:fill="BFBFBF" w:themeFill="background1" w:themeFillShade="BF"/>
          </w:tcPr>
          <w:p w14:paraId="178016D0" w14:textId="2E6BBC26" w:rsidR="00D6394A" w:rsidRPr="00C839DC" w:rsidRDefault="003E3ABA" w:rsidP="001E7D8C">
            <w:pPr>
              <w:autoSpaceDE w:val="0"/>
              <w:autoSpaceDN w:val="0"/>
              <w:adjustRightInd w:val="0"/>
              <w:spacing w:after="0"/>
              <w:rPr>
                <w:b/>
                <w:color w:val="000000"/>
                <w:szCs w:val="20"/>
              </w:rPr>
            </w:pPr>
            <w:r w:rsidRPr="00C839DC">
              <w:rPr>
                <w:b/>
                <w:color w:val="000000"/>
                <w:szCs w:val="20"/>
              </w:rPr>
              <w:t xml:space="preserve">Planned </w:t>
            </w:r>
            <w:r w:rsidR="00D6394A" w:rsidRPr="00C839DC">
              <w:rPr>
                <w:b/>
                <w:color w:val="000000"/>
                <w:szCs w:val="20"/>
              </w:rPr>
              <w:t>Co-financing</w:t>
            </w:r>
          </w:p>
          <w:p w14:paraId="6C3336CF" w14:textId="70909600" w:rsidR="003E3ABA" w:rsidRPr="00C839DC" w:rsidRDefault="003E3ABA" w:rsidP="001E7D8C">
            <w:pPr>
              <w:autoSpaceDE w:val="0"/>
              <w:autoSpaceDN w:val="0"/>
              <w:adjustRightInd w:val="0"/>
              <w:spacing w:after="0"/>
              <w:rPr>
                <w:b/>
                <w:color w:val="000000"/>
                <w:szCs w:val="20"/>
              </w:rPr>
            </w:pPr>
            <w:r w:rsidRPr="00C839DC">
              <w:rPr>
                <w:b/>
                <w:color w:val="000000"/>
                <w:szCs w:val="20"/>
              </w:rPr>
              <w:t>Activities/Outputs</w:t>
            </w:r>
          </w:p>
        </w:tc>
        <w:tc>
          <w:tcPr>
            <w:tcW w:w="1530" w:type="dxa"/>
            <w:shd w:val="clear" w:color="auto" w:fill="BFBFBF" w:themeFill="background1" w:themeFillShade="BF"/>
          </w:tcPr>
          <w:p w14:paraId="03CA8941" w14:textId="65C3F1A3" w:rsidR="003E3ABA" w:rsidRPr="00C839DC" w:rsidRDefault="003E3ABA" w:rsidP="001E7D8C">
            <w:pPr>
              <w:autoSpaceDE w:val="0"/>
              <w:autoSpaceDN w:val="0"/>
              <w:adjustRightInd w:val="0"/>
              <w:spacing w:after="0"/>
              <w:rPr>
                <w:b/>
                <w:color w:val="000000"/>
                <w:szCs w:val="20"/>
              </w:rPr>
            </w:pPr>
            <w:r w:rsidRPr="00C839DC">
              <w:rPr>
                <w:b/>
                <w:color w:val="000000"/>
                <w:szCs w:val="20"/>
              </w:rPr>
              <w:t>Risks</w:t>
            </w:r>
          </w:p>
        </w:tc>
        <w:tc>
          <w:tcPr>
            <w:tcW w:w="2425" w:type="dxa"/>
            <w:shd w:val="clear" w:color="auto" w:fill="BFBFBF" w:themeFill="background1" w:themeFillShade="BF"/>
          </w:tcPr>
          <w:p w14:paraId="0C004561" w14:textId="628C44DB" w:rsidR="003E3ABA" w:rsidRPr="00C839DC" w:rsidRDefault="003E3ABA" w:rsidP="001E7D8C">
            <w:pPr>
              <w:autoSpaceDE w:val="0"/>
              <w:autoSpaceDN w:val="0"/>
              <w:adjustRightInd w:val="0"/>
              <w:spacing w:after="0"/>
              <w:rPr>
                <w:b/>
                <w:color w:val="000000"/>
                <w:szCs w:val="20"/>
              </w:rPr>
            </w:pPr>
            <w:r w:rsidRPr="00C839DC">
              <w:rPr>
                <w:b/>
                <w:color w:val="000000"/>
                <w:szCs w:val="20"/>
              </w:rPr>
              <w:t>Risk Mitigation Measures</w:t>
            </w:r>
          </w:p>
        </w:tc>
      </w:tr>
      <w:tr w:rsidR="003E3ABA" w:rsidRPr="00C839DC" w14:paraId="6B29FD95" w14:textId="4974491C" w:rsidTr="009D2724">
        <w:trPr>
          <w:jc w:val="center"/>
        </w:trPr>
        <w:tc>
          <w:tcPr>
            <w:tcW w:w="1192" w:type="dxa"/>
            <w:shd w:val="clear" w:color="auto" w:fill="auto"/>
          </w:tcPr>
          <w:p w14:paraId="183361A1" w14:textId="034681C7" w:rsidR="003E3ABA" w:rsidRPr="00C839DC" w:rsidRDefault="00884C37" w:rsidP="001E7D8C">
            <w:pPr>
              <w:autoSpaceDE w:val="0"/>
              <w:autoSpaceDN w:val="0"/>
              <w:adjustRightInd w:val="0"/>
              <w:spacing w:after="0"/>
              <w:rPr>
                <w:iCs/>
                <w:color w:val="000000"/>
                <w:szCs w:val="20"/>
              </w:rPr>
            </w:pPr>
            <w:r w:rsidRPr="00C839DC">
              <w:rPr>
                <w:iCs/>
                <w:color w:val="000000"/>
                <w:szCs w:val="20"/>
              </w:rPr>
              <w:t>World Bank</w:t>
            </w:r>
            <w:r w:rsidR="004C0073" w:rsidRPr="00C839DC">
              <w:rPr>
                <w:iCs/>
                <w:color w:val="000000"/>
                <w:szCs w:val="20"/>
              </w:rPr>
              <w:t xml:space="preserve"> (IDA Credit)</w:t>
            </w:r>
          </w:p>
        </w:tc>
        <w:tc>
          <w:tcPr>
            <w:tcW w:w="1246" w:type="dxa"/>
            <w:shd w:val="clear" w:color="auto" w:fill="auto"/>
          </w:tcPr>
          <w:p w14:paraId="06352B6B" w14:textId="0F525131" w:rsidR="003E3ABA" w:rsidRPr="00C839DC" w:rsidRDefault="00884C37" w:rsidP="00E55B31">
            <w:pPr>
              <w:autoSpaceDE w:val="0"/>
              <w:autoSpaceDN w:val="0"/>
              <w:adjustRightInd w:val="0"/>
              <w:spacing w:after="0"/>
              <w:rPr>
                <w:iCs/>
                <w:color w:val="000000"/>
                <w:szCs w:val="20"/>
              </w:rPr>
            </w:pPr>
            <w:r w:rsidRPr="00C839DC">
              <w:rPr>
                <w:iCs/>
                <w:color w:val="000000"/>
                <w:szCs w:val="20"/>
              </w:rPr>
              <w:t>Loan</w:t>
            </w:r>
            <w:r w:rsidR="004C0073" w:rsidRPr="00C839DC">
              <w:rPr>
                <w:iCs/>
                <w:color w:val="000000"/>
                <w:szCs w:val="20"/>
              </w:rPr>
              <w:t xml:space="preserve"> (Investment Mobilized)</w:t>
            </w:r>
          </w:p>
        </w:tc>
        <w:tc>
          <w:tcPr>
            <w:tcW w:w="1127" w:type="dxa"/>
            <w:shd w:val="clear" w:color="auto" w:fill="auto"/>
          </w:tcPr>
          <w:p w14:paraId="40CF6341" w14:textId="659BFCD5" w:rsidR="003E3ABA" w:rsidRPr="00C839DC" w:rsidRDefault="00884C37" w:rsidP="004C0073">
            <w:pPr>
              <w:autoSpaceDE w:val="0"/>
              <w:autoSpaceDN w:val="0"/>
              <w:adjustRightInd w:val="0"/>
              <w:spacing w:after="0"/>
              <w:rPr>
                <w:iCs/>
                <w:color w:val="000000"/>
                <w:szCs w:val="20"/>
              </w:rPr>
            </w:pPr>
            <w:r w:rsidRPr="00C839DC">
              <w:rPr>
                <w:iCs/>
                <w:color w:val="000000"/>
                <w:szCs w:val="20"/>
              </w:rPr>
              <w:t xml:space="preserve">USD </w:t>
            </w:r>
            <w:r w:rsidR="004C0073" w:rsidRPr="00C839DC">
              <w:rPr>
                <w:iCs/>
                <w:color w:val="000000"/>
                <w:szCs w:val="20"/>
              </w:rPr>
              <w:t>15,790,000</w:t>
            </w:r>
          </w:p>
        </w:tc>
        <w:tc>
          <w:tcPr>
            <w:tcW w:w="1830" w:type="dxa"/>
            <w:shd w:val="clear" w:color="auto" w:fill="auto"/>
          </w:tcPr>
          <w:p w14:paraId="6F1F795C" w14:textId="387C5702" w:rsidR="003E3ABA" w:rsidRPr="00C839DC" w:rsidRDefault="004C0073" w:rsidP="004C0073">
            <w:pPr>
              <w:autoSpaceDE w:val="0"/>
              <w:autoSpaceDN w:val="0"/>
              <w:adjustRightInd w:val="0"/>
              <w:spacing w:after="0"/>
              <w:jc w:val="left"/>
              <w:rPr>
                <w:iCs/>
                <w:color w:val="000000"/>
                <w:szCs w:val="20"/>
              </w:rPr>
            </w:pPr>
            <w:r w:rsidRPr="00C839DC">
              <w:rPr>
                <w:iCs/>
                <w:color w:val="000000"/>
                <w:szCs w:val="20"/>
              </w:rPr>
              <w:t>IDA is financing the Djibouti Sustainable Electrification Project (SEP), with implementation period from July 2017 to December 2023. The Project Objective is to increase access to electricity in Djibouti. It aims to connect about 11% of the country’s population to the national grid. The amount yet to be disbursed (US$ 15.79 million) is considered as co-finance contribution to the AMP in Djibouti.</w:t>
            </w:r>
          </w:p>
        </w:tc>
        <w:tc>
          <w:tcPr>
            <w:tcW w:w="1530" w:type="dxa"/>
            <w:shd w:val="clear" w:color="auto" w:fill="auto"/>
          </w:tcPr>
          <w:p w14:paraId="257F9E2F" w14:textId="676994EE" w:rsidR="003E3ABA" w:rsidRPr="00C839DC" w:rsidRDefault="009D2724" w:rsidP="004C0073">
            <w:pPr>
              <w:autoSpaceDE w:val="0"/>
              <w:autoSpaceDN w:val="0"/>
              <w:adjustRightInd w:val="0"/>
              <w:spacing w:after="0"/>
              <w:jc w:val="left"/>
              <w:rPr>
                <w:iCs/>
                <w:color w:val="000000"/>
                <w:szCs w:val="20"/>
              </w:rPr>
            </w:pPr>
            <w:r w:rsidRPr="00C839DC">
              <w:rPr>
                <w:iCs/>
                <w:color w:val="000000"/>
                <w:szCs w:val="20"/>
              </w:rPr>
              <w:t xml:space="preserve">There is a risk (low) that the donor engagement in the project will not be as significant as expected, due to the competing demands of stakeholder,  </w:t>
            </w:r>
          </w:p>
        </w:tc>
        <w:tc>
          <w:tcPr>
            <w:tcW w:w="2425" w:type="dxa"/>
            <w:shd w:val="clear" w:color="auto" w:fill="auto"/>
          </w:tcPr>
          <w:p w14:paraId="5DF34AD2" w14:textId="127A1227" w:rsidR="009D2724" w:rsidRPr="00C839DC" w:rsidRDefault="009D2724" w:rsidP="009D2724">
            <w:pPr>
              <w:autoSpaceDE w:val="0"/>
              <w:autoSpaceDN w:val="0"/>
              <w:adjustRightInd w:val="0"/>
              <w:spacing w:after="0"/>
              <w:rPr>
                <w:iCs/>
                <w:color w:val="000000"/>
                <w:szCs w:val="20"/>
              </w:rPr>
            </w:pPr>
            <w:r w:rsidRPr="00C839DC">
              <w:rPr>
                <w:iCs/>
                <w:color w:val="000000"/>
                <w:szCs w:val="20"/>
              </w:rPr>
              <w:t>A Co-financing monitoring framework will be developed at the propjet inception phase ad implemented to coordinate effectively the level of progress on the implementation of the committed the government co-financing</w:t>
            </w:r>
          </w:p>
          <w:p w14:paraId="46EE33AE" w14:textId="77777777" w:rsidR="009D2724" w:rsidRPr="00C839DC" w:rsidRDefault="009D2724" w:rsidP="009D2724">
            <w:pPr>
              <w:autoSpaceDE w:val="0"/>
              <w:autoSpaceDN w:val="0"/>
              <w:adjustRightInd w:val="0"/>
              <w:spacing w:after="0"/>
              <w:rPr>
                <w:iCs/>
                <w:color w:val="000000"/>
                <w:szCs w:val="20"/>
              </w:rPr>
            </w:pPr>
          </w:p>
          <w:p w14:paraId="2BE429F2" w14:textId="58835DBA" w:rsidR="003E3ABA" w:rsidRPr="00C839DC" w:rsidRDefault="009D2724" w:rsidP="009D2724">
            <w:pPr>
              <w:autoSpaceDE w:val="0"/>
              <w:autoSpaceDN w:val="0"/>
              <w:adjustRightInd w:val="0"/>
              <w:spacing w:after="0"/>
              <w:rPr>
                <w:iCs/>
                <w:color w:val="000000"/>
                <w:szCs w:val="20"/>
              </w:rPr>
            </w:pPr>
            <w:r w:rsidRPr="00C839DC">
              <w:rPr>
                <w:iCs/>
                <w:color w:val="000000"/>
                <w:szCs w:val="20"/>
              </w:rPr>
              <w:t>Also, if the need be, the Risk will be escalated to the ProJet Board on a biannual basis for discussions and way forward actions</w:t>
            </w:r>
          </w:p>
        </w:tc>
      </w:tr>
    </w:tbl>
    <w:p w14:paraId="6079FBB0" w14:textId="1A7768F9" w:rsidR="003E3ABA" w:rsidRPr="00C839DC" w:rsidRDefault="003E3ABA" w:rsidP="001E7D8C">
      <w:pPr>
        <w:autoSpaceDE w:val="0"/>
        <w:autoSpaceDN w:val="0"/>
        <w:adjustRightInd w:val="0"/>
        <w:spacing w:after="0"/>
        <w:rPr>
          <w:color w:val="000000"/>
          <w:szCs w:val="20"/>
        </w:rPr>
      </w:pPr>
    </w:p>
    <w:p w14:paraId="490A8CB5" w14:textId="4EF5F523" w:rsidR="7FAF8147" w:rsidRPr="00C839DC" w:rsidRDefault="7FAF8147" w:rsidP="7A07F90E">
      <w:r w:rsidRPr="00C839DC">
        <w:t>Implementing Partner (IP) request</w:t>
      </w:r>
      <w:r w:rsidR="002A78D0" w:rsidRPr="00C839DC">
        <w:t>s</w:t>
      </w:r>
      <w:r w:rsidRPr="00C839DC">
        <w:t xml:space="preserve"> for UNDP to provide country support services: The Implementing Partner and GEF OFP have requested UNDP to provide support services in the amount of USD$ 90,</w:t>
      </w:r>
      <w:r w:rsidR="466FFE94" w:rsidRPr="00C839DC">
        <w:t>631.26</w:t>
      </w:r>
      <w:r w:rsidRPr="00C839DC">
        <w:t xml:space="preserve"> for the full duration of the project</w:t>
      </w:r>
      <w:r w:rsidR="008335C9" w:rsidRPr="00C839DC">
        <w:t>, and the GEF has been informed</w:t>
      </w:r>
      <w:r w:rsidRPr="00C839DC">
        <w:t>. The GEF execution support letter (signed by the GEF OFP) detailing these support services is included in Annex. To ensure the strict independence required by the GEF and in accordance with the UNDP Internal Control Framework, these execution services will be delivered independent from the GEF-specific oversight and quality assurance services (i.e. not done by same person to avoid conflict of interest). See latest guidance available from BPPS NCE-VF team.</w:t>
      </w:r>
    </w:p>
    <w:p w14:paraId="7F16327D" w14:textId="481C5D8C" w:rsidR="7A07F90E" w:rsidRPr="00C839DC" w:rsidRDefault="7A07F90E" w:rsidP="00D9003F">
      <w:pPr>
        <w:spacing w:after="0"/>
        <w:rPr>
          <w:u w:val="single"/>
        </w:rPr>
      </w:pPr>
    </w:p>
    <w:p w14:paraId="6ED91ADF" w14:textId="77777777" w:rsidR="006C45DA" w:rsidRPr="00907705" w:rsidRDefault="006C45DA" w:rsidP="006C45DA">
      <w:pPr>
        <w:spacing w:after="0"/>
        <w:rPr>
          <w:szCs w:val="20"/>
          <w:highlight w:val="yellow"/>
        </w:rPr>
      </w:pPr>
      <w:r w:rsidRPr="00907705">
        <w:rPr>
          <w:b/>
          <w:bCs/>
          <w:szCs w:val="20"/>
          <w:highlight w:val="yellow"/>
          <w:u w:val="single"/>
        </w:rPr>
        <w:t>Budget Revision and Tolerance</w:t>
      </w:r>
      <w:r w:rsidRPr="00907705">
        <w:rPr>
          <w:szCs w:val="20"/>
          <w:highlight w:val="yellow"/>
        </w:rPr>
        <w:t>: As per UNDP POPP, the project board may agree with the project manager on a tolerance level for each detailed plan under the overall multi-year workplan.</w:t>
      </w:r>
      <w:r w:rsidRPr="00907705">
        <w:rPr>
          <w:rFonts w:ascii="Times New Roman" w:hAnsi="Times New Roman"/>
          <w:sz w:val="24"/>
          <w:highlight w:val="yellow"/>
        </w:rPr>
        <w:t xml:space="preserve"> </w:t>
      </w:r>
      <w:r w:rsidRPr="00907705">
        <w:rPr>
          <w:szCs w:val="20"/>
          <w:highlight w:val="yellow"/>
        </w:rPr>
        <w:t xml:space="preserve">The agreed tolerance should be written in the project document or approved project board meeting minutes. It should normally not exceed 10 percent of the agreed annual budget at the activity level, but within the overall approved multi-year workplan at the activity </w:t>
      </w:r>
      <w:r w:rsidRPr="00907705">
        <w:rPr>
          <w:szCs w:val="20"/>
          <w:highlight w:val="yellow"/>
        </w:rPr>
        <w:lastRenderedPageBreak/>
        <w:t xml:space="preserve">level. Within the agreed tolerances, the project manager can operate without intervention from the project board. Restrictions apply as follows: </w:t>
      </w:r>
    </w:p>
    <w:p w14:paraId="19E8C610" w14:textId="77777777" w:rsidR="006C45DA" w:rsidRPr="00907705" w:rsidRDefault="006C45DA" w:rsidP="006C45DA">
      <w:pPr>
        <w:spacing w:after="0"/>
        <w:rPr>
          <w:szCs w:val="20"/>
          <w:highlight w:val="yellow"/>
        </w:rPr>
      </w:pPr>
    </w:p>
    <w:p w14:paraId="120320C4" w14:textId="77777777" w:rsidR="006C45DA" w:rsidRPr="00907705" w:rsidRDefault="006C45DA" w:rsidP="006C45DA">
      <w:pPr>
        <w:rPr>
          <w:szCs w:val="20"/>
          <w:highlight w:val="yellow"/>
        </w:rPr>
      </w:pPr>
      <w:r w:rsidRPr="00907705">
        <w:rPr>
          <w:szCs w:val="20"/>
          <w:highlight w:val="yellow"/>
        </w:rPr>
        <w:t xml:space="preserve">Should the following deviations occur, the Project Manager/IP through UNDP Country Office will seek the approval of the BPPS/NCE-VF team to ensure accurate reporting to the GEF.  It is </w:t>
      </w:r>
      <w:r w:rsidRPr="00907705">
        <w:rPr>
          <w:b/>
          <w:bCs/>
          <w:szCs w:val="20"/>
          <w:highlight w:val="yellow"/>
        </w:rPr>
        <w:t>strongly encouraged</w:t>
      </w:r>
      <w:r w:rsidRPr="00907705">
        <w:rPr>
          <w:szCs w:val="20"/>
          <w:highlight w:val="yellow"/>
        </w:rPr>
        <w:t xml:space="preserve"> to maintain the expenditures within the approved budget at the budgetary account and at the component level:</w:t>
      </w:r>
    </w:p>
    <w:p w14:paraId="1D0CC796" w14:textId="77777777" w:rsidR="006C45DA" w:rsidRPr="00907705" w:rsidRDefault="006C45DA" w:rsidP="006C45DA">
      <w:pPr>
        <w:spacing w:after="0"/>
        <w:rPr>
          <w:szCs w:val="20"/>
          <w:highlight w:val="yellow"/>
        </w:rPr>
      </w:pPr>
    </w:p>
    <w:p w14:paraId="0E518ACE" w14:textId="77777777" w:rsidR="006C45DA" w:rsidRPr="00907705" w:rsidRDefault="006C45DA" w:rsidP="006C45DA">
      <w:pPr>
        <w:numPr>
          <w:ilvl w:val="0"/>
          <w:numId w:val="64"/>
        </w:numPr>
        <w:spacing w:after="0"/>
        <w:rPr>
          <w:szCs w:val="20"/>
          <w:highlight w:val="yellow"/>
        </w:rPr>
      </w:pPr>
      <w:r w:rsidRPr="00907705">
        <w:rPr>
          <w:szCs w:val="20"/>
          <w:highlight w:val="yellow"/>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6946B4FC" w14:textId="77777777" w:rsidR="006C45DA" w:rsidRPr="00907705" w:rsidRDefault="006C45DA" w:rsidP="006C45DA">
      <w:pPr>
        <w:numPr>
          <w:ilvl w:val="0"/>
          <w:numId w:val="64"/>
        </w:numPr>
        <w:spacing w:after="0"/>
        <w:rPr>
          <w:szCs w:val="20"/>
          <w:highlight w:val="yellow"/>
        </w:rPr>
      </w:pPr>
      <w:r w:rsidRPr="00907705">
        <w:rPr>
          <w:szCs w:val="20"/>
          <w:highlight w:val="yellow"/>
        </w:rPr>
        <w:t>Introduction of new outputs/activities (</w:t>
      </w:r>
      <w:proofErr w:type="gramStart"/>
      <w:r w:rsidRPr="00907705">
        <w:rPr>
          <w:szCs w:val="20"/>
          <w:highlight w:val="yellow"/>
        </w:rPr>
        <w:t>i.e.</w:t>
      </w:r>
      <w:proofErr w:type="gramEnd"/>
      <w:r w:rsidRPr="00907705">
        <w:rPr>
          <w:szCs w:val="20"/>
          <w:highlight w:val="yellow"/>
        </w:rPr>
        <w:t xml:space="preserve"> budget items)</w:t>
      </w:r>
      <w:r w:rsidRPr="00907705">
        <w:rPr>
          <w:rFonts w:ascii="Times New Roman" w:hAnsi="Times New Roman"/>
          <w:sz w:val="24"/>
          <w:highlight w:val="yellow"/>
        </w:rPr>
        <w:t xml:space="preserve"> </w:t>
      </w:r>
      <w:r w:rsidRPr="00907705">
        <w:rPr>
          <w:szCs w:val="20"/>
          <w:highlight w:val="yellow"/>
        </w:rPr>
        <w:t xml:space="preserve">that were not part of the agreed project document and TBWP that represent a value greater than 5% of the total GEF grant. The new budget items must be eligible as per the </w:t>
      </w:r>
      <w:hyperlink r:id="rId43" w:history="1">
        <w:r w:rsidRPr="00907705">
          <w:rPr>
            <w:color w:val="0000FF"/>
            <w:szCs w:val="20"/>
            <w:highlight w:val="yellow"/>
            <w:u w:val="single"/>
          </w:rPr>
          <w:t>GEF and UNDP  policies</w:t>
        </w:r>
      </w:hyperlink>
      <w:r w:rsidRPr="00907705">
        <w:rPr>
          <w:szCs w:val="20"/>
          <w:highlight w:val="yellow"/>
        </w:rPr>
        <w:t xml:space="preserve">. </w:t>
      </w:r>
    </w:p>
    <w:p w14:paraId="589A1192" w14:textId="77777777" w:rsidR="006C45DA" w:rsidRPr="00907705" w:rsidRDefault="006C45DA" w:rsidP="006C45DA">
      <w:pPr>
        <w:numPr>
          <w:ilvl w:val="0"/>
          <w:numId w:val="64"/>
        </w:numPr>
        <w:spacing w:after="0"/>
        <w:rPr>
          <w:szCs w:val="20"/>
          <w:highlight w:val="yellow"/>
        </w:rPr>
      </w:pPr>
      <w:r w:rsidRPr="00907705">
        <w:rPr>
          <w:szCs w:val="20"/>
          <w:highlight w:val="yellow"/>
        </w:rPr>
        <w:t>Project management cost (PMC): budget under PMC component is capped and cannot be increased.</w:t>
      </w:r>
    </w:p>
    <w:p w14:paraId="29A0E8B4" w14:textId="77777777" w:rsidR="006C45DA" w:rsidRPr="00907705" w:rsidRDefault="006C45DA" w:rsidP="006C45DA">
      <w:pPr>
        <w:spacing w:after="0"/>
        <w:rPr>
          <w:sz w:val="24"/>
          <w:szCs w:val="20"/>
          <w:highlight w:val="yellow"/>
        </w:rPr>
      </w:pPr>
    </w:p>
    <w:p w14:paraId="1D0C12FD" w14:textId="77777777" w:rsidR="006C45DA" w:rsidRPr="00907705" w:rsidRDefault="006C45DA" w:rsidP="006C45DA">
      <w:pPr>
        <w:spacing w:after="0"/>
        <w:rPr>
          <w:szCs w:val="20"/>
          <w:highlight w:val="yellow"/>
          <w:u w:val="single"/>
        </w:rPr>
      </w:pPr>
      <w:r w:rsidRPr="00907705">
        <w:rPr>
          <w:szCs w:val="20"/>
          <w:highlight w:val="yellow"/>
        </w:rPr>
        <w:t>Any over expenditure incurred beyond the available GEF grant amount must be absorbed by non-GEF resources (</w:t>
      </w:r>
      <w:proofErr w:type="gramStart"/>
      <w:r w:rsidRPr="00907705">
        <w:rPr>
          <w:szCs w:val="20"/>
          <w:highlight w:val="yellow"/>
        </w:rPr>
        <w:t>e.g.</w:t>
      </w:r>
      <w:proofErr w:type="gramEnd"/>
      <w:r w:rsidRPr="00907705">
        <w:rPr>
          <w:szCs w:val="20"/>
          <w:highlight w:val="yellow"/>
        </w:rPr>
        <w:t xml:space="preserve"> UNDP TRAC or cash co-financing).</w:t>
      </w:r>
      <w:r w:rsidRPr="00907705">
        <w:rPr>
          <w:szCs w:val="20"/>
          <w:highlight w:val="yellow"/>
          <w:u w:val="single"/>
        </w:rPr>
        <w:t xml:space="preserve"> </w:t>
      </w:r>
    </w:p>
    <w:p w14:paraId="3E09EEE4" w14:textId="249AA9A2" w:rsidR="00A02284" w:rsidRPr="00907705" w:rsidRDefault="00A02284" w:rsidP="00D9003F">
      <w:pPr>
        <w:spacing w:after="0"/>
        <w:rPr>
          <w:highlight w:val="yellow"/>
          <w:u w:val="single"/>
        </w:rPr>
      </w:pPr>
    </w:p>
    <w:p w14:paraId="7A7E4CAA" w14:textId="77777777" w:rsidR="001D7868" w:rsidRPr="00907705" w:rsidRDefault="001D7868" w:rsidP="001D7868">
      <w:pPr>
        <w:spacing w:after="0"/>
        <w:rPr>
          <w:highlight w:val="yellow"/>
        </w:rPr>
      </w:pPr>
      <w:r w:rsidRPr="00907705">
        <w:rPr>
          <w:rFonts w:cs="Arial"/>
          <w:b/>
          <w:bCs/>
          <w:noProof/>
          <w:highlight w:val="yellow"/>
          <w:u w:val="single"/>
          <w:lang w:val="en-GB" w:eastAsia="zh-CN"/>
        </w:rPr>
        <w:t>Project extensions</w:t>
      </w:r>
      <w:r w:rsidRPr="00907705">
        <w:rPr>
          <w:rFonts w:cs="Arial"/>
          <w:b/>
          <w:bCs/>
          <w:noProof/>
          <w:highlight w:val="yellow"/>
          <w:lang w:val="en-GB" w:eastAsia="zh-CN"/>
        </w:rPr>
        <w:t xml:space="preserve">: </w:t>
      </w:r>
      <w:r w:rsidRPr="00907705">
        <w:rPr>
          <w:rFonts w:cs="Arial"/>
          <w:noProof/>
          <w:highlight w:val="yellow"/>
          <w:lang w:val="en-GB"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subject to the conditions and maximum durations set out in the UNDP POPP; the project management costs during the extension period must remain within the originally approved amount, and any increase in PMC costs will be covered by non-GEF resources; the additional UNDP oversight costs during the extension period must be covered by non-GEF resources, in accordance with UNDP’s guidance set out in UNDP POPP.</w:t>
      </w:r>
      <w:r w:rsidRPr="00907705">
        <w:rPr>
          <w:highlight w:val="yellow"/>
        </w:rPr>
        <w:t xml:space="preserve"> </w:t>
      </w:r>
    </w:p>
    <w:p w14:paraId="5C6A7102" w14:textId="77777777" w:rsidR="001D7868" w:rsidRPr="00907705" w:rsidRDefault="001D7868" w:rsidP="00D9003F">
      <w:pPr>
        <w:spacing w:after="0"/>
        <w:rPr>
          <w:highlight w:val="yellow"/>
          <w:u w:val="single"/>
        </w:rPr>
      </w:pPr>
    </w:p>
    <w:p w14:paraId="143A8DF1" w14:textId="1AD32C8F" w:rsidR="00023B58" w:rsidRPr="00907705" w:rsidRDefault="00AF758D" w:rsidP="00D9003F">
      <w:pPr>
        <w:spacing w:after="0"/>
        <w:rPr>
          <w:rFonts w:cs="Calibri"/>
          <w:highlight w:val="yellow"/>
        </w:rPr>
      </w:pPr>
      <w:r w:rsidRPr="00907705">
        <w:rPr>
          <w:rFonts w:cs="Calibri"/>
          <w:highlight w:val="yellow"/>
          <w:u w:val="single"/>
        </w:rPr>
        <w:t>Audit</w:t>
      </w:r>
      <w:r w:rsidRPr="00907705">
        <w:rPr>
          <w:rFonts w:cs="Calibri"/>
          <w:highlight w:val="yellow"/>
        </w:rPr>
        <w:t>: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p>
    <w:p w14:paraId="326137BA" w14:textId="77777777" w:rsidR="00AF758D" w:rsidRPr="00907705" w:rsidRDefault="00AF758D" w:rsidP="00D9003F">
      <w:pPr>
        <w:spacing w:after="0"/>
        <w:rPr>
          <w:highlight w:val="yellow"/>
          <w:u w:val="single"/>
        </w:rPr>
      </w:pPr>
    </w:p>
    <w:p w14:paraId="256403A9" w14:textId="5BDD836D" w:rsidR="00051A7A" w:rsidRPr="00907705" w:rsidRDefault="00494749" w:rsidP="00D9003F">
      <w:pPr>
        <w:spacing w:after="0"/>
        <w:rPr>
          <w:rFonts w:cstheme="minorHAnsi"/>
          <w:highlight w:val="yellow"/>
        </w:rPr>
      </w:pPr>
      <w:r w:rsidRPr="00907705">
        <w:rPr>
          <w:b/>
          <w:bCs/>
          <w:highlight w:val="yellow"/>
          <w:u w:val="single"/>
        </w:rPr>
        <w:t>Project Closure</w:t>
      </w:r>
      <w:r w:rsidRPr="00907705">
        <w:rPr>
          <w:b/>
          <w:bCs/>
          <w:highlight w:val="yellow"/>
        </w:rPr>
        <w:t>:</w:t>
      </w:r>
      <w:r w:rsidR="00051A7A" w:rsidRPr="00907705">
        <w:rPr>
          <w:highlight w:val="yellow"/>
        </w:rPr>
        <w:t xml:space="preserve"> Project closure will be conducted as per UNDP requirements outlined in the UNDP POPP. </w:t>
      </w:r>
      <w:r w:rsidR="00483371" w:rsidRPr="00907705">
        <w:rPr>
          <w:highlight w:val="yellow"/>
        </w:rPr>
        <w:t>A</w:t>
      </w:r>
      <w:r w:rsidR="00051A7A" w:rsidRPr="00907705">
        <w:rPr>
          <w:highlight w:val="yellow"/>
        </w:rPr>
        <w:t>ll c</w:t>
      </w:r>
      <w:r w:rsidR="00051A7A" w:rsidRPr="00907705">
        <w:rPr>
          <w:rFonts w:cstheme="minorHAnsi"/>
          <w:highlight w:val="yellow"/>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08ED2B36" w14:textId="77777777" w:rsidR="00051A7A" w:rsidRPr="00907705" w:rsidRDefault="00051A7A" w:rsidP="00D9003F">
      <w:pPr>
        <w:spacing w:after="0"/>
        <w:rPr>
          <w:highlight w:val="yellow"/>
          <w:u w:val="single"/>
        </w:rPr>
      </w:pPr>
    </w:p>
    <w:p w14:paraId="62220BBD" w14:textId="77777777" w:rsidR="008520A4" w:rsidRPr="00907705" w:rsidRDefault="008520A4" w:rsidP="008520A4">
      <w:pPr>
        <w:spacing w:after="0"/>
        <w:rPr>
          <w:highlight w:val="yellow"/>
        </w:rPr>
      </w:pPr>
      <w:r w:rsidRPr="00907705">
        <w:rPr>
          <w:b/>
          <w:bCs/>
          <w:highlight w:val="yellow"/>
          <w:u w:val="single"/>
        </w:rPr>
        <w:t>Operational completion</w:t>
      </w:r>
      <w:r w:rsidRPr="00907705">
        <w:rPr>
          <w:highlight w:val="yellow"/>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907705">
        <w:rPr>
          <w:b/>
          <w:highlight w:val="yellow"/>
        </w:rPr>
        <w:t xml:space="preserve">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 </w:t>
      </w:r>
      <w:r w:rsidRPr="00907705">
        <w:rPr>
          <w:highlight w:val="yellow"/>
        </w:rPr>
        <w:t xml:space="preserve"> The Implementing Partner through a Project Board decision will notify the UNDP Country Office when operational closure has been completed. At this time, the project should have completed the transfer or disposal of any equipment that is still the property of UNDP. </w:t>
      </w:r>
    </w:p>
    <w:p w14:paraId="38654481" w14:textId="77777777" w:rsidR="00051A7A" w:rsidRPr="00907705" w:rsidRDefault="00051A7A" w:rsidP="00D9003F">
      <w:pPr>
        <w:spacing w:after="0"/>
        <w:rPr>
          <w:highlight w:val="yellow"/>
          <w:u w:val="single"/>
        </w:rPr>
      </w:pPr>
    </w:p>
    <w:p w14:paraId="236E2429" w14:textId="77777777" w:rsidR="005259ED" w:rsidRPr="00907705" w:rsidRDefault="005259ED" w:rsidP="005259ED">
      <w:pPr>
        <w:rPr>
          <w:szCs w:val="20"/>
          <w:highlight w:val="yellow"/>
        </w:rPr>
      </w:pPr>
      <w:r w:rsidRPr="00907705">
        <w:rPr>
          <w:b/>
          <w:bCs/>
          <w:szCs w:val="20"/>
          <w:highlight w:val="yellow"/>
          <w:u w:val="single"/>
        </w:rPr>
        <w:t>Transfer or disposal of assets</w:t>
      </w:r>
      <w:r w:rsidRPr="00907705">
        <w:rPr>
          <w:szCs w:val="20"/>
          <w:highlight w:val="yellow"/>
        </w:rPr>
        <w:t xml:space="preserve">: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(it is strongly encouraged to be done before the operational closure date). In all cases of transfer, a transfer document </w:t>
      </w:r>
      <w:r w:rsidRPr="00907705">
        <w:rPr>
          <w:szCs w:val="20"/>
          <w:highlight w:val="yellow"/>
        </w:rPr>
        <w:lastRenderedPageBreak/>
        <w:t>must be prepared and kept on file</w:t>
      </w:r>
      <w:r w:rsidRPr="00907705">
        <w:rPr>
          <w:sz w:val="18"/>
          <w:szCs w:val="20"/>
          <w:highlight w:val="yellow"/>
          <w:vertAlign w:val="superscript"/>
        </w:rPr>
        <w:footnoteReference w:id="26"/>
      </w:r>
      <w:r w:rsidRPr="00907705">
        <w:rPr>
          <w:szCs w:val="20"/>
          <w:highlight w:val="yellow"/>
        </w:rPr>
        <w:t>. The transfer should be done before Project Management Unit complete their assignments.</w:t>
      </w:r>
    </w:p>
    <w:p w14:paraId="536DEC5F" w14:textId="77777777" w:rsidR="005259ED" w:rsidRPr="00907705" w:rsidRDefault="005259ED" w:rsidP="005259ED">
      <w:pPr>
        <w:spacing w:after="0"/>
        <w:rPr>
          <w:szCs w:val="20"/>
          <w:highlight w:val="yellow"/>
          <w:u w:val="single"/>
        </w:rPr>
      </w:pPr>
    </w:p>
    <w:p w14:paraId="3B11CA2F" w14:textId="77777777" w:rsidR="005259ED" w:rsidRPr="00907705" w:rsidRDefault="005259ED" w:rsidP="005259ED">
      <w:pPr>
        <w:spacing w:after="0"/>
        <w:rPr>
          <w:szCs w:val="20"/>
          <w:highlight w:val="yellow"/>
        </w:rPr>
      </w:pPr>
      <w:r w:rsidRPr="00907705">
        <w:rPr>
          <w:b/>
          <w:bCs/>
          <w:szCs w:val="20"/>
          <w:highlight w:val="yellow"/>
          <w:u w:val="single"/>
        </w:rPr>
        <w:t>Financial completion (closure)</w:t>
      </w:r>
      <w:r w:rsidRPr="00907705">
        <w:rPr>
          <w:b/>
          <w:bCs/>
          <w:szCs w:val="20"/>
          <w:highlight w:val="yellow"/>
        </w:rPr>
        <w:t>:</w:t>
      </w:r>
      <w:r w:rsidRPr="00907705">
        <w:rPr>
          <w:szCs w:val="20"/>
          <w:highlight w:val="yellow"/>
        </w:rPr>
        <w:t xml:space="preserve">  The project will be financially closed when the following conditions have been </w:t>
      </w:r>
      <w:proofErr w:type="gramStart"/>
      <w:r w:rsidRPr="00907705">
        <w:rPr>
          <w:szCs w:val="20"/>
          <w:highlight w:val="yellow"/>
        </w:rPr>
        <w:t>met:</w:t>
      </w:r>
      <w:proofErr w:type="gramEnd"/>
      <w:r w:rsidRPr="00907705">
        <w:rPr>
          <w:szCs w:val="20"/>
          <w:highlight w:val="yellow"/>
        </w:rPr>
        <w:t xml:space="preserve">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34864677" w14:textId="77777777" w:rsidR="005259ED" w:rsidRPr="00907705" w:rsidRDefault="005259ED" w:rsidP="005259ED">
      <w:pPr>
        <w:spacing w:after="0"/>
        <w:rPr>
          <w:szCs w:val="20"/>
          <w:highlight w:val="yellow"/>
        </w:rPr>
      </w:pPr>
    </w:p>
    <w:p w14:paraId="1E4A1175" w14:textId="77777777" w:rsidR="005259ED" w:rsidRPr="00907705" w:rsidRDefault="005259ED" w:rsidP="005259ED">
      <w:pPr>
        <w:spacing w:after="0"/>
        <w:rPr>
          <w:highlight w:val="yellow"/>
        </w:rPr>
      </w:pPr>
      <w:r w:rsidRPr="00907705">
        <w:rPr>
          <w:highlight w:val="yellow"/>
        </w:rPr>
        <w:t xml:space="preserve">The project will be financially completed </w:t>
      </w:r>
      <w:r w:rsidRPr="00907705">
        <w:rPr>
          <w:b/>
          <w:highlight w:val="yellow"/>
        </w:rPr>
        <w:t>within 6 months of operational closure or after the date of cancellation</w:t>
      </w:r>
      <w:r w:rsidRPr="00907705">
        <w:rPr>
          <w:highlight w:val="yellow"/>
        </w:rPr>
        <w:t xml:space="preserve">. If Operational Closure is delayed for any justified and approved reason, the Country Office should do all efforts to Financially Close the project within 9 months after TE is completed.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BPPS/NCE-VF Unit for confirmation before the project will be financially closed in Atlas by the UNDP Country Office. </w:t>
      </w:r>
    </w:p>
    <w:p w14:paraId="65435AEA" w14:textId="77777777" w:rsidR="00D9003F" w:rsidRPr="00907705" w:rsidRDefault="00D9003F" w:rsidP="00D9003F">
      <w:pPr>
        <w:spacing w:after="0"/>
        <w:rPr>
          <w:highlight w:val="yellow"/>
        </w:rPr>
      </w:pPr>
    </w:p>
    <w:p w14:paraId="396DC1D6" w14:textId="2D394686" w:rsidR="00051A7A" w:rsidRPr="00C839DC" w:rsidRDefault="00051A7A" w:rsidP="00BA68A3">
      <w:r w:rsidRPr="00907705">
        <w:rPr>
          <w:highlight w:val="yellow"/>
          <w:u w:val="single"/>
        </w:rPr>
        <w:t>Refund to GEF:</w:t>
      </w:r>
      <w:r w:rsidRPr="00907705">
        <w:rPr>
          <w:highlight w:val="yellow"/>
        </w:rPr>
        <w:t xml:space="preserve">  Should a refund of unspent funds to the GEF be necessary, this will be managed directly by the </w:t>
      </w:r>
      <w:r w:rsidR="007A1077" w:rsidRPr="00907705">
        <w:rPr>
          <w:highlight w:val="yellow"/>
        </w:rPr>
        <w:t xml:space="preserve">BPPS/NCE-VF </w:t>
      </w:r>
      <w:r w:rsidR="00833340" w:rsidRPr="00907705">
        <w:rPr>
          <w:highlight w:val="yellow"/>
        </w:rPr>
        <w:t>Directorate in</w:t>
      </w:r>
      <w:r w:rsidRPr="00907705">
        <w:rPr>
          <w:highlight w:val="yellow"/>
        </w:rPr>
        <w:t xml:space="preserve"> New York. No action is required </w:t>
      </w:r>
      <w:r w:rsidR="00C92400" w:rsidRPr="00907705">
        <w:rPr>
          <w:highlight w:val="yellow"/>
        </w:rPr>
        <w:t>by the UNDP Country Office</w:t>
      </w:r>
      <w:r w:rsidRPr="00907705">
        <w:rPr>
          <w:highlight w:val="yellow"/>
        </w:rPr>
        <w:t xml:space="preserve"> on the actual refund from UNDP project to the GEF Trustee.</w:t>
      </w:r>
    </w:p>
    <w:p w14:paraId="76436923" w14:textId="77777777" w:rsidR="003057A8" w:rsidRPr="00C839DC" w:rsidRDefault="003057A8" w:rsidP="001354E3">
      <w:pPr>
        <w:jc w:val="left"/>
        <w:rPr>
          <w:rFonts w:asciiTheme="minorHAnsi" w:hAnsiTheme="minorHAnsi"/>
          <w:szCs w:val="20"/>
        </w:rPr>
      </w:pPr>
    </w:p>
    <w:p w14:paraId="13255B74" w14:textId="77777777" w:rsidR="00740F26" w:rsidRPr="00C839DC" w:rsidRDefault="00740F26" w:rsidP="001354E3">
      <w:pPr>
        <w:spacing w:after="0"/>
        <w:jc w:val="left"/>
        <w:rPr>
          <w:rFonts w:asciiTheme="minorHAnsi" w:hAnsiTheme="minorHAnsi"/>
          <w:b/>
          <w:smallCaps/>
          <w:spacing w:val="-2"/>
          <w:szCs w:val="20"/>
        </w:rPr>
        <w:sectPr w:rsidR="00740F26" w:rsidRPr="00C839DC" w:rsidSect="00337DE3">
          <w:headerReference w:type="default" r:id="rId44"/>
          <w:footerReference w:type="default" r:id="rId45"/>
          <w:pgSz w:w="12240" w:h="15840" w:code="1"/>
          <w:pgMar w:top="1440" w:right="1440" w:bottom="1170" w:left="1440" w:header="720" w:footer="432" w:gutter="0"/>
          <w:cols w:space="708"/>
          <w:titlePg/>
          <w:docGrid w:linePitch="360"/>
        </w:sectPr>
      </w:pPr>
    </w:p>
    <w:p w14:paraId="1B322ECF" w14:textId="77777777" w:rsidR="003E3ABA" w:rsidRPr="00C839DC" w:rsidRDefault="003E3ABA" w:rsidP="007B24BB">
      <w:pPr>
        <w:pStyle w:val="Heading1"/>
      </w:pPr>
      <w:bookmarkStart w:id="83" w:name="_Toc85404071"/>
      <w:r w:rsidRPr="00C839DC">
        <w:lastRenderedPageBreak/>
        <w:t>Total Budget and Work Plan</w:t>
      </w:r>
      <w:bookmarkEnd w:id="83"/>
    </w:p>
    <w:p w14:paraId="004C438F" w14:textId="30845FEA" w:rsidR="00470E9A" w:rsidRPr="00C839DC" w:rsidRDefault="00470E9A" w:rsidP="00ED75D8"/>
    <w:tbl>
      <w:tblPr>
        <w:tblW w:w="1257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3577"/>
        <w:gridCol w:w="2610"/>
        <w:gridCol w:w="3240"/>
      </w:tblGrid>
      <w:tr w:rsidR="00ED75D8" w:rsidRPr="00C839DC" w14:paraId="03DBD574" w14:textId="77777777" w:rsidTr="000779F1">
        <w:trPr>
          <w:cantSplit/>
          <w:trHeight w:val="288"/>
        </w:trPr>
        <w:tc>
          <w:tcPr>
            <w:tcW w:w="12577" w:type="dxa"/>
            <w:gridSpan w:val="4"/>
            <w:shd w:val="clear" w:color="auto" w:fill="D9D9D9"/>
            <w:noWrap/>
            <w:vAlign w:val="bottom"/>
          </w:tcPr>
          <w:p w14:paraId="3990D22D" w14:textId="77777777" w:rsidR="00ED75D8" w:rsidRPr="00C839DC" w:rsidRDefault="00ED75D8" w:rsidP="000779F1">
            <w:pPr>
              <w:rPr>
                <w:rFonts w:asciiTheme="minorHAnsi" w:hAnsiTheme="minorHAnsi" w:cstheme="minorHAnsi"/>
                <w:b/>
                <w:bCs/>
                <w:sz w:val="18"/>
                <w:szCs w:val="18"/>
              </w:rPr>
            </w:pPr>
            <w:r w:rsidRPr="00C839DC">
              <w:rPr>
                <w:rFonts w:asciiTheme="minorHAnsi" w:hAnsiTheme="minorHAnsi" w:cstheme="minorHAnsi"/>
                <w:b/>
                <w:bCs/>
                <w:sz w:val="18"/>
                <w:szCs w:val="18"/>
              </w:rPr>
              <w:t>Total Budget and Work Plan</w:t>
            </w:r>
          </w:p>
        </w:tc>
      </w:tr>
      <w:tr w:rsidR="00ED75D8" w:rsidRPr="00C839DC" w14:paraId="42BF2D59" w14:textId="77777777" w:rsidTr="000779F1">
        <w:trPr>
          <w:cantSplit/>
          <w:trHeight w:val="288"/>
        </w:trPr>
        <w:tc>
          <w:tcPr>
            <w:tcW w:w="3150" w:type="dxa"/>
            <w:shd w:val="clear" w:color="auto" w:fill="auto"/>
            <w:noWrap/>
            <w:vAlign w:val="bottom"/>
          </w:tcPr>
          <w:p w14:paraId="23987319" w14:textId="77777777" w:rsidR="00ED75D8" w:rsidRPr="00C839DC" w:rsidRDefault="00ED75D8" w:rsidP="000779F1">
            <w:pPr>
              <w:rPr>
                <w:rFonts w:asciiTheme="minorHAnsi" w:hAnsiTheme="minorHAnsi" w:cstheme="minorHAnsi"/>
                <w:b/>
                <w:bCs/>
                <w:sz w:val="18"/>
                <w:szCs w:val="18"/>
              </w:rPr>
            </w:pPr>
            <w:r w:rsidRPr="00C839DC">
              <w:rPr>
                <w:rFonts w:asciiTheme="minorHAnsi" w:hAnsiTheme="minorHAnsi" w:cstheme="minorHAnsi"/>
                <w:bCs/>
                <w:color w:val="000000"/>
                <w:sz w:val="18"/>
                <w:szCs w:val="18"/>
                <w:lang w:eastAsia="zh-CN"/>
              </w:rPr>
              <w:t>Atlas Award ID</w:t>
            </w:r>
          </w:p>
        </w:tc>
        <w:tc>
          <w:tcPr>
            <w:tcW w:w="3577" w:type="dxa"/>
            <w:shd w:val="clear" w:color="auto" w:fill="auto"/>
            <w:vAlign w:val="bottom"/>
          </w:tcPr>
          <w:p w14:paraId="2A844326" w14:textId="1C6E7F49" w:rsidR="00ED75D8" w:rsidRPr="00C839DC" w:rsidRDefault="00C90F18" w:rsidP="00242431">
            <w:pPr>
              <w:rPr>
                <w:rFonts w:asciiTheme="minorHAnsi" w:hAnsiTheme="minorHAnsi" w:cstheme="minorHAnsi"/>
                <w:bCs/>
                <w:sz w:val="18"/>
                <w:szCs w:val="18"/>
              </w:rPr>
            </w:pPr>
            <w:r w:rsidRPr="00C839DC">
              <w:rPr>
                <w:rFonts w:asciiTheme="minorHAnsi" w:hAnsiTheme="minorHAnsi" w:cstheme="minorHAnsi"/>
                <w:bCs/>
                <w:sz w:val="18"/>
                <w:szCs w:val="18"/>
              </w:rPr>
              <w:t>00</w:t>
            </w:r>
            <w:r w:rsidR="00242431" w:rsidRPr="00C839DC">
              <w:rPr>
                <w:rFonts w:asciiTheme="minorHAnsi" w:hAnsiTheme="minorHAnsi" w:cstheme="minorHAnsi"/>
                <w:bCs/>
                <w:sz w:val="18"/>
                <w:szCs w:val="18"/>
              </w:rPr>
              <w:t>106652</w:t>
            </w:r>
          </w:p>
        </w:tc>
        <w:tc>
          <w:tcPr>
            <w:tcW w:w="2610" w:type="dxa"/>
            <w:shd w:val="clear" w:color="auto" w:fill="auto"/>
            <w:vAlign w:val="center"/>
          </w:tcPr>
          <w:p w14:paraId="2F10E412" w14:textId="77777777" w:rsidR="00ED75D8" w:rsidRPr="00C839DC" w:rsidRDefault="00ED75D8" w:rsidP="000779F1">
            <w:pPr>
              <w:rPr>
                <w:rFonts w:asciiTheme="minorHAnsi" w:hAnsiTheme="minorHAnsi" w:cstheme="minorHAnsi"/>
                <w:bCs/>
                <w:color w:val="000000"/>
                <w:sz w:val="18"/>
                <w:szCs w:val="18"/>
                <w:lang w:eastAsia="zh-CN"/>
              </w:rPr>
            </w:pPr>
            <w:r w:rsidRPr="00C839DC">
              <w:rPr>
                <w:rFonts w:asciiTheme="minorHAnsi" w:hAnsiTheme="minorHAnsi" w:cstheme="minorHAnsi"/>
                <w:bCs/>
                <w:color w:val="000000"/>
                <w:sz w:val="18"/>
                <w:szCs w:val="18"/>
                <w:lang w:eastAsia="zh-CN"/>
              </w:rPr>
              <w:t>Atlas Output Project ID:</w:t>
            </w:r>
          </w:p>
        </w:tc>
        <w:tc>
          <w:tcPr>
            <w:tcW w:w="3240" w:type="dxa"/>
            <w:shd w:val="clear" w:color="auto" w:fill="auto"/>
            <w:vAlign w:val="bottom"/>
          </w:tcPr>
          <w:p w14:paraId="360A4328" w14:textId="69F65592" w:rsidR="00ED75D8" w:rsidRPr="00C839DC" w:rsidRDefault="00C90F18" w:rsidP="00242431">
            <w:pPr>
              <w:rPr>
                <w:rFonts w:asciiTheme="minorHAnsi" w:hAnsiTheme="minorHAnsi" w:cstheme="minorHAnsi"/>
                <w:bCs/>
                <w:sz w:val="18"/>
                <w:szCs w:val="18"/>
              </w:rPr>
            </w:pPr>
            <w:r w:rsidRPr="00C839DC">
              <w:rPr>
                <w:rFonts w:asciiTheme="minorHAnsi" w:hAnsiTheme="minorHAnsi" w:cstheme="minorHAnsi"/>
                <w:bCs/>
                <w:sz w:val="18"/>
                <w:szCs w:val="18"/>
              </w:rPr>
              <w:t>00</w:t>
            </w:r>
            <w:r w:rsidR="00242431" w:rsidRPr="00C839DC">
              <w:rPr>
                <w:rFonts w:asciiTheme="minorHAnsi" w:hAnsiTheme="minorHAnsi" w:cstheme="minorHAnsi"/>
                <w:bCs/>
                <w:sz w:val="18"/>
                <w:szCs w:val="18"/>
              </w:rPr>
              <w:t>107281</w:t>
            </w:r>
          </w:p>
        </w:tc>
      </w:tr>
      <w:tr w:rsidR="00ED75D8" w:rsidRPr="00C839DC" w14:paraId="272BEAFC" w14:textId="77777777" w:rsidTr="000779F1">
        <w:trPr>
          <w:cantSplit/>
          <w:trHeight w:val="288"/>
        </w:trPr>
        <w:tc>
          <w:tcPr>
            <w:tcW w:w="3150" w:type="dxa"/>
            <w:shd w:val="clear" w:color="auto" w:fill="auto"/>
            <w:noWrap/>
            <w:vAlign w:val="center"/>
          </w:tcPr>
          <w:p w14:paraId="3B3B84AD" w14:textId="77777777" w:rsidR="00ED75D8" w:rsidRPr="00C839DC" w:rsidRDefault="00ED75D8" w:rsidP="000779F1">
            <w:pPr>
              <w:rPr>
                <w:rFonts w:asciiTheme="minorHAnsi" w:hAnsiTheme="minorHAnsi" w:cstheme="minorHAnsi"/>
                <w:bCs/>
                <w:color w:val="000000"/>
                <w:sz w:val="18"/>
                <w:szCs w:val="18"/>
                <w:lang w:eastAsia="zh-CN"/>
              </w:rPr>
            </w:pPr>
            <w:r w:rsidRPr="00C839DC">
              <w:rPr>
                <w:rFonts w:asciiTheme="minorHAnsi" w:hAnsiTheme="minorHAnsi" w:cstheme="minorHAnsi"/>
                <w:bCs/>
                <w:color w:val="000000"/>
                <w:sz w:val="18"/>
                <w:szCs w:val="18"/>
                <w:lang w:eastAsia="zh-CN"/>
              </w:rPr>
              <w:t>Atlas Proposal or Award Title</w:t>
            </w:r>
          </w:p>
        </w:tc>
        <w:tc>
          <w:tcPr>
            <w:tcW w:w="9427" w:type="dxa"/>
            <w:gridSpan w:val="3"/>
            <w:shd w:val="clear" w:color="auto" w:fill="auto"/>
            <w:vAlign w:val="center"/>
          </w:tcPr>
          <w:p w14:paraId="755DB66A" w14:textId="0975C96B" w:rsidR="00ED75D8" w:rsidRPr="00C839DC" w:rsidRDefault="00425BC0" w:rsidP="000779F1">
            <w:pPr>
              <w:rPr>
                <w:rFonts w:asciiTheme="minorHAnsi" w:hAnsiTheme="minorHAnsi" w:cstheme="minorHAnsi"/>
                <w:bCs/>
                <w:sz w:val="18"/>
                <w:szCs w:val="18"/>
              </w:rPr>
            </w:pPr>
            <w:r w:rsidRPr="00C839DC">
              <w:rPr>
                <w:rFonts w:asciiTheme="minorHAnsi" w:hAnsiTheme="minorHAnsi" w:cstheme="minorHAnsi"/>
                <w:sz w:val="18"/>
                <w:szCs w:val="18"/>
              </w:rPr>
              <w:t>AMP Child D</w:t>
            </w:r>
            <w:r w:rsidR="001E23FC" w:rsidRPr="00C839DC">
              <w:rPr>
                <w:rFonts w:asciiTheme="minorHAnsi" w:hAnsiTheme="minorHAnsi" w:cstheme="minorHAnsi"/>
                <w:sz w:val="18"/>
                <w:szCs w:val="18"/>
              </w:rPr>
              <w:t>jibouti</w:t>
            </w:r>
          </w:p>
        </w:tc>
      </w:tr>
      <w:tr w:rsidR="00ED75D8" w:rsidRPr="00C839DC" w14:paraId="4A6CFE3E" w14:textId="77777777" w:rsidTr="000779F1">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288"/>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5AE27D5E" w14:textId="77777777" w:rsidR="00ED75D8" w:rsidRPr="00C839DC" w:rsidRDefault="00ED75D8" w:rsidP="000779F1">
            <w:pPr>
              <w:rPr>
                <w:rFonts w:asciiTheme="minorHAnsi" w:hAnsiTheme="minorHAnsi" w:cstheme="minorHAnsi"/>
                <w:bCs/>
                <w:color w:val="000000"/>
                <w:sz w:val="18"/>
                <w:szCs w:val="18"/>
                <w:lang w:eastAsia="zh-CN"/>
              </w:rPr>
            </w:pPr>
            <w:r w:rsidRPr="00C839DC">
              <w:rPr>
                <w:rFonts w:asciiTheme="minorHAnsi" w:hAnsiTheme="minorHAnsi" w:cstheme="minorHAnsi"/>
                <w:bCs/>
                <w:color w:val="000000"/>
                <w:sz w:val="18"/>
                <w:szCs w:val="18"/>
                <w:lang w:eastAsia="zh-CN"/>
              </w:rPr>
              <w:t>Atlas Business Unit</w:t>
            </w:r>
          </w:p>
        </w:tc>
        <w:tc>
          <w:tcPr>
            <w:tcW w:w="9427"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F0655A" w14:textId="7FA9A84A" w:rsidR="00ED75D8" w:rsidRPr="00C839DC" w:rsidRDefault="00C90F18" w:rsidP="00C90F18">
            <w:pPr>
              <w:rPr>
                <w:rFonts w:asciiTheme="minorHAnsi" w:hAnsiTheme="minorHAnsi" w:cstheme="minorHAnsi"/>
                <w:bCs/>
                <w:iCs/>
                <w:color w:val="000000"/>
                <w:sz w:val="18"/>
                <w:szCs w:val="18"/>
                <w:lang w:eastAsia="zh-CN"/>
              </w:rPr>
            </w:pPr>
            <w:r w:rsidRPr="00C839DC">
              <w:rPr>
                <w:rFonts w:asciiTheme="minorHAnsi" w:hAnsiTheme="minorHAnsi" w:cstheme="minorHAnsi"/>
                <w:bCs/>
                <w:iCs/>
                <w:color w:val="000000"/>
                <w:sz w:val="18"/>
                <w:szCs w:val="18"/>
                <w:lang w:eastAsia="zh-CN"/>
              </w:rPr>
              <w:t>DJI10</w:t>
            </w:r>
          </w:p>
        </w:tc>
      </w:tr>
      <w:tr w:rsidR="00ED75D8" w:rsidRPr="00C839DC" w14:paraId="01259023" w14:textId="77777777" w:rsidTr="000779F1">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288"/>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5262747A" w14:textId="77777777" w:rsidR="00ED75D8" w:rsidRPr="00C839DC" w:rsidRDefault="00ED75D8" w:rsidP="000779F1">
            <w:pPr>
              <w:rPr>
                <w:rFonts w:asciiTheme="minorHAnsi" w:hAnsiTheme="minorHAnsi" w:cstheme="minorHAnsi"/>
                <w:bCs/>
                <w:color w:val="000000"/>
                <w:sz w:val="18"/>
                <w:szCs w:val="18"/>
                <w:lang w:eastAsia="zh-CN"/>
              </w:rPr>
            </w:pPr>
            <w:r w:rsidRPr="00C839DC">
              <w:rPr>
                <w:rFonts w:asciiTheme="minorHAnsi" w:hAnsiTheme="minorHAnsi" w:cstheme="minorHAnsi"/>
                <w:bCs/>
                <w:color w:val="000000"/>
                <w:sz w:val="18"/>
                <w:szCs w:val="18"/>
                <w:lang w:eastAsia="zh-CN"/>
              </w:rPr>
              <w:t>Atlas Primary Output Project Title</w:t>
            </w:r>
          </w:p>
        </w:tc>
        <w:tc>
          <w:tcPr>
            <w:tcW w:w="9427" w:type="dxa"/>
            <w:gridSpan w:val="3"/>
            <w:tcBorders>
              <w:top w:val="single" w:sz="4" w:space="0" w:color="auto"/>
              <w:left w:val="nil"/>
              <w:bottom w:val="single" w:sz="4" w:space="0" w:color="auto"/>
              <w:right w:val="single" w:sz="4" w:space="0" w:color="auto"/>
            </w:tcBorders>
            <w:shd w:val="clear" w:color="auto" w:fill="auto"/>
            <w:noWrap/>
            <w:vAlign w:val="center"/>
            <w:hideMark/>
          </w:tcPr>
          <w:p w14:paraId="261B5200" w14:textId="0BC2C7A6" w:rsidR="00ED75D8" w:rsidRPr="00C839DC" w:rsidRDefault="001E23FC" w:rsidP="001C44AF">
            <w:pPr>
              <w:rPr>
                <w:rFonts w:asciiTheme="minorHAnsi" w:hAnsiTheme="minorHAnsi" w:cstheme="minorHAnsi"/>
                <w:bCs/>
                <w:color w:val="000000"/>
                <w:sz w:val="18"/>
                <w:szCs w:val="18"/>
                <w:lang w:val="en-CA" w:eastAsia="zh-CN"/>
              </w:rPr>
            </w:pPr>
            <w:r w:rsidRPr="00C839DC">
              <w:rPr>
                <w:rFonts w:asciiTheme="minorHAnsi" w:hAnsiTheme="minorHAnsi" w:cstheme="minorHAnsi"/>
                <w:bCs/>
                <w:color w:val="000000"/>
                <w:sz w:val="18"/>
                <w:szCs w:val="18"/>
                <w:lang w:val="en-CA" w:eastAsia="zh-CN"/>
              </w:rPr>
              <w:t>Djibouti Minigrids</w:t>
            </w:r>
          </w:p>
        </w:tc>
      </w:tr>
      <w:tr w:rsidR="00ED75D8" w:rsidRPr="00C839DC" w14:paraId="7EB80CF8" w14:textId="77777777" w:rsidTr="000779F1">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288"/>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191742CB" w14:textId="77777777" w:rsidR="00ED75D8" w:rsidRPr="00C839DC" w:rsidRDefault="00ED75D8" w:rsidP="000779F1">
            <w:pPr>
              <w:rPr>
                <w:rFonts w:asciiTheme="minorHAnsi" w:hAnsiTheme="minorHAnsi" w:cstheme="minorHAnsi"/>
                <w:bCs/>
                <w:color w:val="000000"/>
                <w:sz w:val="18"/>
                <w:szCs w:val="18"/>
                <w:lang w:eastAsia="zh-CN"/>
              </w:rPr>
            </w:pPr>
            <w:r w:rsidRPr="00C839DC">
              <w:rPr>
                <w:rFonts w:asciiTheme="minorHAnsi" w:hAnsiTheme="minorHAnsi" w:cstheme="minorHAnsi"/>
                <w:bCs/>
                <w:color w:val="000000"/>
                <w:sz w:val="18"/>
                <w:szCs w:val="18"/>
                <w:lang w:eastAsia="zh-CN"/>
              </w:rPr>
              <w:t xml:space="preserve">UNDP-GEF PIMS No. </w:t>
            </w:r>
          </w:p>
        </w:tc>
        <w:tc>
          <w:tcPr>
            <w:tcW w:w="9427" w:type="dxa"/>
            <w:gridSpan w:val="3"/>
            <w:tcBorders>
              <w:top w:val="single" w:sz="4" w:space="0" w:color="auto"/>
              <w:left w:val="nil"/>
              <w:bottom w:val="single" w:sz="4" w:space="0" w:color="auto"/>
              <w:right w:val="single" w:sz="4" w:space="0" w:color="auto"/>
            </w:tcBorders>
            <w:shd w:val="clear" w:color="auto" w:fill="auto"/>
            <w:noWrap/>
            <w:vAlign w:val="center"/>
            <w:hideMark/>
          </w:tcPr>
          <w:p w14:paraId="2C6A2271" w14:textId="64DD7F6C" w:rsidR="00ED75D8" w:rsidRPr="00C839DC" w:rsidRDefault="00ED75D8" w:rsidP="000779F1">
            <w:pPr>
              <w:rPr>
                <w:rFonts w:asciiTheme="minorHAnsi" w:hAnsiTheme="minorHAnsi" w:cstheme="minorHAnsi"/>
                <w:bCs/>
                <w:color w:val="000000"/>
                <w:sz w:val="18"/>
                <w:szCs w:val="18"/>
                <w:lang w:eastAsia="zh-CN"/>
              </w:rPr>
            </w:pPr>
            <w:r w:rsidRPr="00C839DC">
              <w:rPr>
                <w:rFonts w:asciiTheme="minorHAnsi" w:hAnsiTheme="minorHAnsi" w:cstheme="minorHAnsi"/>
                <w:bCs/>
                <w:color w:val="000000"/>
                <w:sz w:val="18"/>
                <w:szCs w:val="18"/>
                <w:lang w:eastAsia="zh-CN"/>
              </w:rPr>
              <w:t>6327</w:t>
            </w:r>
          </w:p>
        </w:tc>
      </w:tr>
      <w:tr w:rsidR="00ED75D8" w:rsidRPr="00C839DC" w14:paraId="1843D6C2" w14:textId="77777777" w:rsidTr="000779F1">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288"/>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75D68C53" w14:textId="77777777" w:rsidR="00ED75D8" w:rsidRPr="00C839DC" w:rsidRDefault="00ED75D8" w:rsidP="000779F1">
            <w:pPr>
              <w:rPr>
                <w:rFonts w:asciiTheme="minorHAnsi" w:hAnsiTheme="minorHAnsi" w:cstheme="minorHAnsi"/>
                <w:bCs/>
                <w:color w:val="000000"/>
                <w:sz w:val="18"/>
                <w:szCs w:val="18"/>
                <w:lang w:eastAsia="zh-CN"/>
              </w:rPr>
            </w:pPr>
            <w:r w:rsidRPr="00C839DC">
              <w:rPr>
                <w:rFonts w:asciiTheme="minorHAnsi" w:hAnsiTheme="minorHAnsi" w:cstheme="minorHAnsi"/>
                <w:bCs/>
                <w:color w:val="000000"/>
                <w:sz w:val="18"/>
                <w:szCs w:val="18"/>
                <w:lang w:eastAsia="zh-CN"/>
              </w:rPr>
              <w:t xml:space="preserve">Implementing Partner </w:t>
            </w:r>
          </w:p>
        </w:tc>
        <w:tc>
          <w:tcPr>
            <w:tcW w:w="9427" w:type="dxa"/>
            <w:gridSpan w:val="3"/>
            <w:tcBorders>
              <w:top w:val="single" w:sz="4" w:space="0" w:color="auto"/>
              <w:left w:val="nil"/>
              <w:bottom w:val="single" w:sz="4" w:space="0" w:color="auto"/>
              <w:right w:val="single" w:sz="4" w:space="0" w:color="auto"/>
            </w:tcBorders>
            <w:shd w:val="clear" w:color="auto" w:fill="auto"/>
            <w:noWrap/>
            <w:vAlign w:val="center"/>
            <w:hideMark/>
          </w:tcPr>
          <w:p w14:paraId="42D248E8" w14:textId="1894E238" w:rsidR="00ED75D8" w:rsidRPr="00C839DC" w:rsidRDefault="00ED75D8" w:rsidP="000779F1">
            <w:pPr>
              <w:rPr>
                <w:rFonts w:asciiTheme="minorHAnsi" w:hAnsiTheme="minorHAnsi" w:cstheme="minorHAnsi"/>
                <w:bCs/>
                <w:color w:val="000000"/>
                <w:sz w:val="18"/>
                <w:szCs w:val="18"/>
                <w:lang w:eastAsia="zh-CN"/>
              </w:rPr>
            </w:pPr>
            <w:r w:rsidRPr="00C839DC">
              <w:rPr>
                <w:rFonts w:asciiTheme="minorHAnsi" w:hAnsiTheme="minorHAnsi" w:cstheme="minorHAnsi"/>
                <w:bCs/>
                <w:color w:val="000000"/>
                <w:sz w:val="18"/>
                <w:szCs w:val="18"/>
                <w:lang w:eastAsia="zh-CN"/>
              </w:rPr>
              <w:t>Ministry of Urban Planning, Environment and Tourism (MUET)</w:t>
            </w:r>
          </w:p>
        </w:tc>
      </w:tr>
    </w:tbl>
    <w:p w14:paraId="7B67C136" w14:textId="2E4CEA65" w:rsidR="00C40C49" w:rsidRDefault="00C40C49" w:rsidP="00ED75D8">
      <w:pPr>
        <w:rPr>
          <w:noProof/>
          <w:lang w:eastAsia="zh-CN"/>
        </w:rPr>
      </w:pPr>
    </w:p>
    <w:tbl>
      <w:tblPr>
        <w:tblW w:w="14400" w:type="dxa"/>
        <w:tblLook w:val="04A0" w:firstRow="1" w:lastRow="0" w:firstColumn="1" w:lastColumn="0" w:noHBand="0" w:noVBand="1"/>
      </w:tblPr>
      <w:tblGrid>
        <w:gridCol w:w="1332"/>
        <w:gridCol w:w="1265"/>
        <w:gridCol w:w="666"/>
        <w:gridCol w:w="716"/>
        <w:gridCol w:w="987"/>
        <w:gridCol w:w="1896"/>
        <w:gridCol w:w="1453"/>
        <w:gridCol w:w="1553"/>
        <w:gridCol w:w="1393"/>
        <w:gridCol w:w="1393"/>
        <w:gridCol w:w="1020"/>
        <w:gridCol w:w="753"/>
      </w:tblGrid>
      <w:tr w:rsidR="008414EB" w:rsidRPr="008414EB" w14:paraId="020A2515" w14:textId="77777777" w:rsidTr="008414EB">
        <w:trPr>
          <w:trHeight w:val="293"/>
        </w:trPr>
        <w:tc>
          <w:tcPr>
            <w:tcW w:w="1298" w:type="dxa"/>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5E4D8E9A"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Atlas Activity (GEF Component)</w:t>
            </w:r>
          </w:p>
        </w:tc>
        <w:tc>
          <w:tcPr>
            <w:tcW w:w="1199" w:type="dxa"/>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6064855B"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 xml:space="preserve">Atlas Implementing Agent (Responsible </w:t>
            </w:r>
            <w:proofErr w:type="gramStart"/>
            <w:r w:rsidRPr="008414EB">
              <w:rPr>
                <w:rFonts w:eastAsia="Times New Roman" w:cs="Calibri"/>
                <w:b/>
                <w:bCs/>
                <w:color w:val="000000"/>
                <w:sz w:val="18"/>
                <w:szCs w:val="18"/>
              </w:rPr>
              <w:t>Party[</w:t>
            </w:r>
            <w:proofErr w:type="gramEnd"/>
            <w:r w:rsidRPr="008414EB">
              <w:rPr>
                <w:rFonts w:eastAsia="Times New Roman" w:cs="Calibri"/>
                <w:b/>
                <w:bCs/>
                <w:color w:val="000000"/>
                <w:sz w:val="18"/>
                <w:szCs w:val="18"/>
              </w:rPr>
              <w:t>2] , IP or UNDP)</w:t>
            </w:r>
          </w:p>
        </w:tc>
        <w:tc>
          <w:tcPr>
            <w:tcW w:w="735" w:type="dxa"/>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0B5CE4FB"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Atlas Fund ID</w:t>
            </w:r>
          </w:p>
        </w:tc>
        <w:tc>
          <w:tcPr>
            <w:tcW w:w="736" w:type="dxa"/>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05C91A66"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Donor Name</w:t>
            </w:r>
          </w:p>
        </w:tc>
        <w:tc>
          <w:tcPr>
            <w:tcW w:w="801" w:type="dxa"/>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0F066ACA"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 xml:space="preserve">Atlas Budgetary Account </w:t>
            </w:r>
            <w:proofErr w:type="gramStart"/>
            <w:r w:rsidRPr="008414EB">
              <w:rPr>
                <w:rFonts w:eastAsia="Times New Roman" w:cs="Calibri"/>
                <w:b/>
                <w:bCs/>
                <w:color w:val="000000"/>
                <w:sz w:val="18"/>
                <w:szCs w:val="18"/>
              </w:rPr>
              <w:t>Code[</w:t>
            </w:r>
            <w:proofErr w:type="gramEnd"/>
            <w:r w:rsidRPr="008414EB">
              <w:rPr>
                <w:rFonts w:eastAsia="Times New Roman" w:cs="Calibri"/>
                <w:b/>
                <w:bCs/>
                <w:color w:val="000000"/>
                <w:sz w:val="18"/>
                <w:szCs w:val="18"/>
              </w:rPr>
              <w:t>3]</w:t>
            </w:r>
          </w:p>
        </w:tc>
        <w:tc>
          <w:tcPr>
            <w:tcW w:w="2082" w:type="dxa"/>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043B6F8C"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 xml:space="preserve">ATLAS Budget Account </w:t>
            </w:r>
            <w:proofErr w:type="gramStart"/>
            <w:r w:rsidRPr="008414EB">
              <w:rPr>
                <w:rFonts w:eastAsia="Times New Roman" w:cs="Calibri"/>
                <w:b/>
                <w:bCs/>
                <w:color w:val="000000"/>
                <w:sz w:val="18"/>
                <w:szCs w:val="18"/>
              </w:rPr>
              <w:t>Description[</w:t>
            </w:r>
            <w:proofErr w:type="gramEnd"/>
            <w:r w:rsidRPr="008414EB">
              <w:rPr>
                <w:rFonts w:eastAsia="Times New Roman" w:cs="Calibri"/>
                <w:b/>
                <w:bCs/>
                <w:color w:val="000000"/>
                <w:sz w:val="18"/>
                <w:szCs w:val="18"/>
              </w:rPr>
              <w:t>3]</w:t>
            </w:r>
          </w:p>
        </w:tc>
        <w:tc>
          <w:tcPr>
            <w:tcW w:w="1453" w:type="dxa"/>
            <w:tcBorders>
              <w:top w:val="double" w:sz="6" w:space="0" w:color="auto"/>
              <w:left w:val="nil"/>
              <w:bottom w:val="nil"/>
              <w:right w:val="single" w:sz="8" w:space="0" w:color="auto"/>
            </w:tcBorders>
            <w:shd w:val="clear" w:color="auto" w:fill="auto"/>
            <w:vAlign w:val="center"/>
            <w:hideMark/>
          </w:tcPr>
          <w:p w14:paraId="77330F1E"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Amount Year 1</w:t>
            </w:r>
          </w:p>
        </w:tc>
        <w:tc>
          <w:tcPr>
            <w:tcW w:w="1553" w:type="dxa"/>
            <w:tcBorders>
              <w:top w:val="double" w:sz="6" w:space="0" w:color="auto"/>
              <w:left w:val="nil"/>
              <w:bottom w:val="nil"/>
              <w:right w:val="single" w:sz="8" w:space="0" w:color="auto"/>
            </w:tcBorders>
            <w:shd w:val="clear" w:color="auto" w:fill="auto"/>
            <w:vAlign w:val="center"/>
            <w:hideMark/>
          </w:tcPr>
          <w:p w14:paraId="7CD7FA1D"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Amount Year 2</w:t>
            </w:r>
          </w:p>
        </w:tc>
        <w:tc>
          <w:tcPr>
            <w:tcW w:w="1393" w:type="dxa"/>
            <w:tcBorders>
              <w:top w:val="double" w:sz="6" w:space="0" w:color="auto"/>
              <w:left w:val="nil"/>
              <w:bottom w:val="nil"/>
              <w:right w:val="single" w:sz="8" w:space="0" w:color="auto"/>
            </w:tcBorders>
            <w:shd w:val="clear" w:color="auto" w:fill="auto"/>
            <w:vAlign w:val="center"/>
            <w:hideMark/>
          </w:tcPr>
          <w:p w14:paraId="04A3336F"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Amount Year 3</w:t>
            </w:r>
          </w:p>
        </w:tc>
        <w:tc>
          <w:tcPr>
            <w:tcW w:w="1393" w:type="dxa"/>
            <w:tcBorders>
              <w:top w:val="double" w:sz="6" w:space="0" w:color="auto"/>
              <w:left w:val="nil"/>
              <w:bottom w:val="nil"/>
              <w:right w:val="single" w:sz="8" w:space="0" w:color="auto"/>
            </w:tcBorders>
            <w:shd w:val="clear" w:color="auto" w:fill="auto"/>
            <w:vAlign w:val="center"/>
            <w:hideMark/>
          </w:tcPr>
          <w:p w14:paraId="03F8D769"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Amount Year 4</w:t>
            </w:r>
          </w:p>
        </w:tc>
        <w:tc>
          <w:tcPr>
            <w:tcW w:w="1020" w:type="dxa"/>
            <w:vMerge w:val="restart"/>
            <w:tcBorders>
              <w:top w:val="double" w:sz="6" w:space="0" w:color="auto"/>
              <w:left w:val="single" w:sz="8" w:space="0" w:color="auto"/>
              <w:bottom w:val="double" w:sz="6" w:space="0" w:color="000000"/>
              <w:right w:val="single" w:sz="8" w:space="0" w:color="auto"/>
            </w:tcBorders>
            <w:shd w:val="clear" w:color="auto" w:fill="auto"/>
            <w:noWrap/>
            <w:vAlign w:val="center"/>
            <w:hideMark/>
          </w:tcPr>
          <w:p w14:paraId="7C6C7F74"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Total (USD)</w:t>
            </w:r>
          </w:p>
        </w:tc>
        <w:tc>
          <w:tcPr>
            <w:tcW w:w="737" w:type="dxa"/>
            <w:vMerge w:val="restart"/>
            <w:tcBorders>
              <w:top w:val="double" w:sz="6" w:space="0" w:color="auto"/>
              <w:left w:val="single" w:sz="8" w:space="0" w:color="auto"/>
              <w:bottom w:val="double" w:sz="6" w:space="0" w:color="000000"/>
              <w:right w:val="double" w:sz="6" w:space="0" w:color="auto"/>
            </w:tcBorders>
            <w:shd w:val="clear" w:color="auto" w:fill="auto"/>
            <w:vAlign w:val="center"/>
            <w:hideMark/>
          </w:tcPr>
          <w:p w14:paraId="69627AB3" w14:textId="77777777" w:rsidR="008414EB" w:rsidRPr="008414EB" w:rsidRDefault="008414EB" w:rsidP="008414EB">
            <w:pPr>
              <w:spacing w:after="0"/>
              <w:jc w:val="center"/>
              <w:rPr>
                <w:rFonts w:eastAsia="Times New Roman" w:cs="Calibri"/>
                <w:b/>
                <w:bCs/>
                <w:i/>
                <w:iCs/>
                <w:color w:val="000000"/>
                <w:sz w:val="18"/>
                <w:szCs w:val="18"/>
              </w:rPr>
            </w:pPr>
            <w:r w:rsidRPr="008414EB">
              <w:rPr>
                <w:rFonts w:eastAsia="Times New Roman" w:cs="Calibri"/>
                <w:b/>
                <w:bCs/>
                <w:i/>
                <w:iCs/>
                <w:color w:val="000000"/>
                <w:sz w:val="18"/>
                <w:szCs w:val="18"/>
              </w:rPr>
              <w:t>See Budget Note:</w:t>
            </w:r>
          </w:p>
        </w:tc>
      </w:tr>
      <w:tr w:rsidR="008414EB" w:rsidRPr="008414EB" w14:paraId="16B88DBA" w14:textId="77777777" w:rsidTr="008414EB">
        <w:trPr>
          <w:trHeight w:val="285"/>
        </w:trPr>
        <w:tc>
          <w:tcPr>
            <w:tcW w:w="1298" w:type="dxa"/>
            <w:vMerge/>
            <w:tcBorders>
              <w:top w:val="double" w:sz="6" w:space="0" w:color="auto"/>
              <w:left w:val="single" w:sz="8" w:space="0" w:color="auto"/>
              <w:bottom w:val="double" w:sz="6" w:space="0" w:color="000000"/>
              <w:right w:val="single" w:sz="8" w:space="0" w:color="auto"/>
            </w:tcBorders>
            <w:vAlign w:val="center"/>
            <w:hideMark/>
          </w:tcPr>
          <w:p w14:paraId="5A3D5A5D"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double" w:sz="6" w:space="0" w:color="auto"/>
              <w:left w:val="single" w:sz="8" w:space="0" w:color="auto"/>
              <w:bottom w:val="double" w:sz="6" w:space="0" w:color="000000"/>
              <w:right w:val="single" w:sz="8" w:space="0" w:color="auto"/>
            </w:tcBorders>
            <w:vAlign w:val="center"/>
            <w:hideMark/>
          </w:tcPr>
          <w:p w14:paraId="7EC0836A" w14:textId="77777777" w:rsidR="008414EB" w:rsidRPr="008414EB" w:rsidRDefault="008414EB" w:rsidP="008414EB">
            <w:pPr>
              <w:spacing w:after="0"/>
              <w:jc w:val="left"/>
              <w:rPr>
                <w:rFonts w:eastAsia="Times New Roman" w:cs="Calibri"/>
                <w:b/>
                <w:bCs/>
                <w:color w:val="000000"/>
                <w:sz w:val="18"/>
                <w:szCs w:val="18"/>
              </w:rPr>
            </w:pPr>
          </w:p>
        </w:tc>
        <w:tc>
          <w:tcPr>
            <w:tcW w:w="735" w:type="dxa"/>
            <w:vMerge/>
            <w:tcBorders>
              <w:top w:val="double" w:sz="6" w:space="0" w:color="auto"/>
              <w:left w:val="single" w:sz="8" w:space="0" w:color="auto"/>
              <w:bottom w:val="double" w:sz="6" w:space="0" w:color="000000"/>
              <w:right w:val="single" w:sz="8" w:space="0" w:color="auto"/>
            </w:tcBorders>
            <w:vAlign w:val="center"/>
            <w:hideMark/>
          </w:tcPr>
          <w:p w14:paraId="3A7E845A" w14:textId="77777777" w:rsidR="008414EB" w:rsidRPr="008414EB" w:rsidRDefault="008414EB" w:rsidP="008414EB">
            <w:pPr>
              <w:spacing w:after="0"/>
              <w:jc w:val="left"/>
              <w:rPr>
                <w:rFonts w:eastAsia="Times New Roman" w:cs="Calibri"/>
                <w:b/>
                <w:bCs/>
                <w:color w:val="000000"/>
                <w:sz w:val="18"/>
                <w:szCs w:val="18"/>
              </w:rPr>
            </w:pPr>
          </w:p>
        </w:tc>
        <w:tc>
          <w:tcPr>
            <w:tcW w:w="736" w:type="dxa"/>
            <w:vMerge/>
            <w:tcBorders>
              <w:top w:val="double" w:sz="6" w:space="0" w:color="auto"/>
              <w:left w:val="single" w:sz="8" w:space="0" w:color="auto"/>
              <w:bottom w:val="double" w:sz="6" w:space="0" w:color="000000"/>
              <w:right w:val="single" w:sz="8" w:space="0" w:color="auto"/>
            </w:tcBorders>
            <w:vAlign w:val="center"/>
            <w:hideMark/>
          </w:tcPr>
          <w:p w14:paraId="22A83A80" w14:textId="77777777" w:rsidR="008414EB" w:rsidRPr="008414EB" w:rsidRDefault="008414EB" w:rsidP="008414EB">
            <w:pPr>
              <w:spacing w:after="0"/>
              <w:jc w:val="left"/>
              <w:rPr>
                <w:rFonts w:eastAsia="Times New Roman" w:cs="Calibri"/>
                <w:b/>
                <w:bCs/>
                <w:color w:val="000000"/>
                <w:sz w:val="18"/>
                <w:szCs w:val="18"/>
              </w:rPr>
            </w:pPr>
          </w:p>
        </w:tc>
        <w:tc>
          <w:tcPr>
            <w:tcW w:w="801" w:type="dxa"/>
            <w:vMerge/>
            <w:tcBorders>
              <w:top w:val="double" w:sz="6" w:space="0" w:color="auto"/>
              <w:left w:val="single" w:sz="8" w:space="0" w:color="auto"/>
              <w:bottom w:val="double" w:sz="6" w:space="0" w:color="000000"/>
              <w:right w:val="single" w:sz="8" w:space="0" w:color="auto"/>
            </w:tcBorders>
            <w:vAlign w:val="center"/>
            <w:hideMark/>
          </w:tcPr>
          <w:p w14:paraId="2AD9171E" w14:textId="77777777" w:rsidR="008414EB" w:rsidRPr="008414EB" w:rsidRDefault="008414EB" w:rsidP="008414EB">
            <w:pPr>
              <w:spacing w:after="0"/>
              <w:jc w:val="left"/>
              <w:rPr>
                <w:rFonts w:eastAsia="Times New Roman" w:cs="Calibri"/>
                <w:b/>
                <w:bCs/>
                <w:color w:val="000000"/>
                <w:sz w:val="18"/>
                <w:szCs w:val="18"/>
              </w:rPr>
            </w:pPr>
          </w:p>
        </w:tc>
        <w:tc>
          <w:tcPr>
            <w:tcW w:w="2082" w:type="dxa"/>
            <w:vMerge/>
            <w:tcBorders>
              <w:top w:val="double" w:sz="6" w:space="0" w:color="auto"/>
              <w:left w:val="single" w:sz="8" w:space="0" w:color="auto"/>
              <w:bottom w:val="double" w:sz="6" w:space="0" w:color="000000"/>
              <w:right w:val="single" w:sz="8" w:space="0" w:color="auto"/>
            </w:tcBorders>
            <w:vAlign w:val="center"/>
            <w:hideMark/>
          </w:tcPr>
          <w:p w14:paraId="6558B2D6" w14:textId="77777777" w:rsidR="008414EB" w:rsidRPr="008414EB" w:rsidRDefault="008414EB" w:rsidP="008414EB">
            <w:pPr>
              <w:spacing w:after="0"/>
              <w:jc w:val="left"/>
              <w:rPr>
                <w:rFonts w:eastAsia="Times New Roman" w:cs="Calibri"/>
                <w:b/>
                <w:bCs/>
                <w:color w:val="000000"/>
                <w:sz w:val="18"/>
                <w:szCs w:val="18"/>
              </w:rPr>
            </w:pPr>
          </w:p>
        </w:tc>
        <w:tc>
          <w:tcPr>
            <w:tcW w:w="1453" w:type="dxa"/>
            <w:tcBorders>
              <w:top w:val="nil"/>
              <w:left w:val="nil"/>
              <w:bottom w:val="nil"/>
              <w:right w:val="single" w:sz="8" w:space="0" w:color="auto"/>
            </w:tcBorders>
            <w:shd w:val="clear" w:color="auto" w:fill="auto"/>
            <w:vAlign w:val="center"/>
            <w:hideMark/>
          </w:tcPr>
          <w:p w14:paraId="16D1ACE3"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2021/2022</w:t>
            </w:r>
          </w:p>
        </w:tc>
        <w:tc>
          <w:tcPr>
            <w:tcW w:w="1553" w:type="dxa"/>
            <w:tcBorders>
              <w:top w:val="nil"/>
              <w:left w:val="nil"/>
              <w:bottom w:val="nil"/>
              <w:right w:val="single" w:sz="8" w:space="0" w:color="auto"/>
            </w:tcBorders>
            <w:shd w:val="clear" w:color="auto" w:fill="auto"/>
            <w:vAlign w:val="center"/>
            <w:hideMark/>
          </w:tcPr>
          <w:p w14:paraId="04E23E96"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2022/2023</w:t>
            </w:r>
          </w:p>
        </w:tc>
        <w:tc>
          <w:tcPr>
            <w:tcW w:w="1393" w:type="dxa"/>
            <w:tcBorders>
              <w:top w:val="nil"/>
              <w:left w:val="nil"/>
              <w:bottom w:val="nil"/>
              <w:right w:val="single" w:sz="8" w:space="0" w:color="auto"/>
            </w:tcBorders>
            <w:shd w:val="clear" w:color="auto" w:fill="auto"/>
            <w:vAlign w:val="center"/>
            <w:hideMark/>
          </w:tcPr>
          <w:p w14:paraId="7687A3DB"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2023/2024</w:t>
            </w:r>
          </w:p>
        </w:tc>
        <w:tc>
          <w:tcPr>
            <w:tcW w:w="1393" w:type="dxa"/>
            <w:tcBorders>
              <w:top w:val="nil"/>
              <w:left w:val="nil"/>
              <w:bottom w:val="nil"/>
              <w:right w:val="single" w:sz="8" w:space="0" w:color="auto"/>
            </w:tcBorders>
            <w:shd w:val="clear" w:color="auto" w:fill="auto"/>
            <w:vAlign w:val="center"/>
            <w:hideMark/>
          </w:tcPr>
          <w:p w14:paraId="4CA5FE92"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2024/2025</w:t>
            </w:r>
          </w:p>
        </w:tc>
        <w:tc>
          <w:tcPr>
            <w:tcW w:w="1020" w:type="dxa"/>
            <w:vMerge/>
            <w:tcBorders>
              <w:top w:val="double" w:sz="6" w:space="0" w:color="auto"/>
              <w:left w:val="single" w:sz="8" w:space="0" w:color="auto"/>
              <w:bottom w:val="double" w:sz="6" w:space="0" w:color="000000"/>
              <w:right w:val="single" w:sz="8" w:space="0" w:color="auto"/>
            </w:tcBorders>
            <w:vAlign w:val="center"/>
            <w:hideMark/>
          </w:tcPr>
          <w:p w14:paraId="1724042E" w14:textId="77777777" w:rsidR="008414EB" w:rsidRPr="008414EB" w:rsidRDefault="008414EB" w:rsidP="008414EB">
            <w:pPr>
              <w:spacing w:after="0"/>
              <w:jc w:val="left"/>
              <w:rPr>
                <w:rFonts w:eastAsia="Times New Roman" w:cs="Calibri"/>
                <w:b/>
                <w:bCs/>
                <w:color w:val="000000"/>
                <w:sz w:val="18"/>
                <w:szCs w:val="18"/>
              </w:rPr>
            </w:pPr>
          </w:p>
        </w:tc>
        <w:tc>
          <w:tcPr>
            <w:tcW w:w="737" w:type="dxa"/>
            <w:vMerge/>
            <w:tcBorders>
              <w:top w:val="double" w:sz="6" w:space="0" w:color="auto"/>
              <w:left w:val="single" w:sz="8" w:space="0" w:color="auto"/>
              <w:bottom w:val="double" w:sz="6" w:space="0" w:color="000000"/>
              <w:right w:val="double" w:sz="6" w:space="0" w:color="auto"/>
            </w:tcBorders>
            <w:vAlign w:val="center"/>
            <w:hideMark/>
          </w:tcPr>
          <w:p w14:paraId="5BC103B8" w14:textId="77777777" w:rsidR="008414EB" w:rsidRPr="008414EB" w:rsidRDefault="008414EB" w:rsidP="008414EB">
            <w:pPr>
              <w:spacing w:after="0"/>
              <w:jc w:val="left"/>
              <w:rPr>
                <w:rFonts w:eastAsia="Times New Roman" w:cs="Calibri"/>
                <w:b/>
                <w:bCs/>
                <w:i/>
                <w:iCs/>
                <w:color w:val="000000"/>
                <w:sz w:val="18"/>
                <w:szCs w:val="18"/>
              </w:rPr>
            </w:pPr>
          </w:p>
        </w:tc>
      </w:tr>
      <w:tr w:rsidR="008414EB" w:rsidRPr="008414EB" w14:paraId="38FA1A0E" w14:textId="77777777" w:rsidTr="008414EB">
        <w:trPr>
          <w:trHeight w:val="293"/>
        </w:trPr>
        <w:tc>
          <w:tcPr>
            <w:tcW w:w="1298" w:type="dxa"/>
            <w:vMerge/>
            <w:tcBorders>
              <w:top w:val="double" w:sz="6" w:space="0" w:color="auto"/>
              <w:left w:val="single" w:sz="8" w:space="0" w:color="auto"/>
              <w:bottom w:val="double" w:sz="6" w:space="0" w:color="000000"/>
              <w:right w:val="single" w:sz="8" w:space="0" w:color="auto"/>
            </w:tcBorders>
            <w:vAlign w:val="center"/>
            <w:hideMark/>
          </w:tcPr>
          <w:p w14:paraId="4121D0EB"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double" w:sz="6" w:space="0" w:color="auto"/>
              <w:left w:val="single" w:sz="8" w:space="0" w:color="auto"/>
              <w:bottom w:val="double" w:sz="6" w:space="0" w:color="000000"/>
              <w:right w:val="single" w:sz="8" w:space="0" w:color="auto"/>
            </w:tcBorders>
            <w:vAlign w:val="center"/>
            <w:hideMark/>
          </w:tcPr>
          <w:p w14:paraId="495891A0" w14:textId="77777777" w:rsidR="008414EB" w:rsidRPr="008414EB" w:rsidRDefault="008414EB" w:rsidP="008414EB">
            <w:pPr>
              <w:spacing w:after="0"/>
              <w:jc w:val="left"/>
              <w:rPr>
                <w:rFonts w:eastAsia="Times New Roman" w:cs="Calibri"/>
                <w:b/>
                <w:bCs/>
                <w:color w:val="000000"/>
                <w:sz w:val="18"/>
                <w:szCs w:val="18"/>
              </w:rPr>
            </w:pPr>
          </w:p>
        </w:tc>
        <w:tc>
          <w:tcPr>
            <w:tcW w:w="735" w:type="dxa"/>
            <w:vMerge/>
            <w:tcBorders>
              <w:top w:val="double" w:sz="6" w:space="0" w:color="auto"/>
              <w:left w:val="single" w:sz="8" w:space="0" w:color="auto"/>
              <w:bottom w:val="double" w:sz="6" w:space="0" w:color="000000"/>
              <w:right w:val="single" w:sz="8" w:space="0" w:color="auto"/>
            </w:tcBorders>
            <w:vAlign w:val="center"/>
            <w:hideMark/>
          </w:tcPr>
          <w:p w14:paraId="65D78130" w14:textId="77777777" w:rsidR="008414EB" w:rsidRPr="008414EB" w:rsidRDefault="008414EB" w:rsidP="008414EB">
            <w:pPr>
              <w:spacing w:after="0"/>
              <w:jc w:val="left"/>
              <w:rPr>
                <w:rFonts w:eastAsia="Times New Roman" w:cs="Calibri"/>
                <w:b/>
                <w:bCs/>
                <w:color w:val="000000"/>
                <w:sz w:val="18"/>
                <w:szCs w:val="18"/>
              </w:rPr>
            </w:pPr>
          </w:p>
        </w:tc>
        <w:tc>
          <w:tcPr>
            <w:tcW w:w="736" w:type="dxa"/>
            <w:vMerge/>
            <w:tcBorders>
              <w:top w:val="double" w:sz="6" w:space="0" w:color="auto"/>
              <w:left w:val="single" w:sz="8" w:space="0" w:color="auto"/>
              <w:bottom w:val="double" w:sz="6" w:space="0" w:color="000000"/>
              <w:right w:val="single" w:sz="8" w:space="0" w:color="auto"/>
            </w:tcBorders>
            <w:vAlign w:val="center"/>
            <w:hideMark/>
          </w:tcPr>
          <w:p w14:paraId="1783F504" w14:textId="77777777" w:rsidR="008414EB" w:rsidRPr="008414EB" w:rsidRDefault="008414EB" w:rsidP="008414EB">
            <w:pPr>
              <w:spacing w:after="0"/>
              <w:jc w:val="left"/>
              <w:rPr>
                <w:rFonts w:eastAsia="Times New Roman" w:cs="Calibri"/>
                <w:b/>
                <w:bCs/>
                <w:color w:val="000000"/>
                <w:sz w:val="18"/>
                <w:szCs w:val="18"/>
              </w:rPr>
            </w:pPr>
          </w:p>
        </w:tc>
        <w:tc>
          <w:tcPr>
            <w:tcW w:w="801" w:type="dxa"/>
            <w:vMerge/>
            <w:tcBorders>
              <w:top w:val="double" w:sz="6" w:space="0" w:color="auto"/>
              <w:left w:val="single" w:sz="8" w:space="0" w:color="auto"/>
              <w:bottom w:val="double" w:sz="6" w:space="0" w:color="000000"/>
              <w:right w:val="single" w:sz="8" w:space="0" w:color="auto"/>
            </w:tcBorders>
            <w:vAlign w:val="center"/>
            <w:hideMark/>
          </w:tcPr>
          <w:p w14:paraId="3C5B677B" w14:textId="77777777" w:rsidR="008414EB" w:rsidRPr="008414EB" w:rsidRDefault="008414EB" w:rsidP="008414EB">
            <w:pPr>
              <w:spacing w:after="0"/>
              <w:jc w:val="left"/>
              <w:rPr>
                <w:rFonts w:eastAsia="Times New Roman" w:cs="Calibri"/>
                <w:b/>
                <w:bCs/>
                <w:color w:val="000000"/>
                <w:sz w:val="18"/>
                <w:szCs w:val="18"/>
              </w:rPr>
            </w:pPr>
          </w:p>
        </w:tc>
        <w:tc>
          <w:tcPr>
            <w:tcW w:w="2082" w:type="dxa"/>
            <w:vMerge/>
            <w:tcBorders>
              <w:top w:val="double" w:sz="6" w:space="0" w:color="auto"/>
              <w:left w:val="single" w:sz="8" w:space="0" w:color="auto"/>
              <w:bottom w:val="double" w:sz="6" w:space="0" w:color="000000"/>
              <w:right w:val="single" w:sz="8" w:space="0" w:color="auto"/>
            </w:tcBorders>
            <w:vAlign w:val="center"/>
            <w:hideMark/>
          </w:tcPr>
          <w:p w14:paraId="199DA909" w14:textId="77777777" w:rsidR="008414EB" w:rsidRPr="008414EB" w:rsidRDefault="008414EB" w:rsidP="008414EB">
            <w:pPr>
              <w:spacing w:after="0"/>
              <w:jc w:val="left"/>
              <w:rPr>
                <w:rFonts w:eastAsia="Times New Roman" w:cs="Calibri"/>
                <w:b/>
                <w:bCs/>
                <w:color w:val="000000"/>
                <w:sz w:val="18"/>
                <w:szCs w:val="18"/>
              </w:rPr>
            </w:pPr>
          </w:p>
        </w:tc>
        <w:tc>
          <w:tcPr>
            <w:tcW w:w="1453" w:type="dxa"/>
            <w:tcBorders>
              <w:top w:val="nil"/>
              <w:left w:val="nil"/>
              <w:bottom w:val="double" w:sz="6" w:space="0" w:color="000000"/>
              <w:right w:val="single" w:sz="8" w:space="0" w:color="auto"/>
            </w:tcBorders>
            <w:shd w:val="clear" w:color="auto" w:fill="auto"/>
            <w:vAlign w:val="center"/>
            <w:hideMark/>
          </w:tcPr>
          <w:p w14:paraId="506A7F75"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(USD)</w:t>
            </w:r>
          </w:p>
        </w:tc>
        <w:tc>
          <w:tcPr>
            <w:tcW w:w="1553" w:type="dxa"/>
            <w:tcBorders>
              <w:top w:val="nil"/>
              <w:left w:val="nil"/>
              <w:bottom w:val="double" w:sz="6" w:space="0" w:color="000000"/>
              <w:right w:val="single" w:sz="8" w:space="0" w:color="auto"/>
            </w:tcBorders>
            <w:shd w:val="clear" w:color="auto" w:fill="auto"/>
            <w:vAlign w:val="center"/>
            <w:hideMark/>
          </w:tcPr>
          <w:p w14:paraId="20A88665"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(USD)</w:t>
            </w:r>
          </w:p>
        </w:tc>
        <w:tc>
          <w:tcPr>
            <w:tcW w:w="1393" w:type="dxa"/>
            <w:tcBorders>
              <w:top w:val="nil"/>
              <w:left w:val="nil"/>
              <w:bottom w:val="double" w:sz="6" w:space="0" w:color="000000"/>
              <w:right w:val="single" w:sz="8" w:space="0" w:color="auto"/>
            </w:tcBorders>
            <w:shd w:val="clear" w:color="auto" w:fill="auto"/>
            <w:vAlign w:val="center"/>
            <w:hideMark/>
          </w:tcPr>
          <w:p w14:paraId="7C3890D4"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(USD)</w:t>
            </w:r>
          </w:p>
        </w:tc>
        <w:tc>
          <w:tcPr>
            <w:tcW w:w="1393" w:type="dxa"/>
            <w:tcBorders>
              <w:top w:val="nil"/>
              <w:left w:val="nil"/>
              <w:bottom w:val="double" w:sz="6" w:space="0" w:color="000000"/>
              <w:right w:val="single" w:sz="8" w:space="0" w:color="auto"/>
            </w:tcBorders>
            <w:shd w:val="clear" w:color="auto" w:fill="auto"/>
            <w:vAlign w:val="center"/>
            <w:hideMark/>
          </w:tcPr>
          <w:p w14:paraId="21190170"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(USD)</w:t>
            </w:r>
          </w:p>
        </w:tc>
        <w:tc>
          <w:tcPr>
            <w:tcW w:w="1020" w:type="dxa"/>
            <w:vMerge/>
            <w:tcBorders>
              <w:top w:val="double" w:sz="6" w:space="0" w:color="auto"/>
              <w:left w:val="single" w:sz="8" w:space="0" w:color="auto"/>
              <w:bottom w:val="double" w:sz="6" w:space="0" w:color="000000"/>
              <w:right w:val="single" w:sz="8" w:space="0" w:color="auto"/>
            </w:tcBorders>
            <w:vAlign w:val="center"/>
            <w:hideMark/>
          </w:tcPr>
          <w:p w14:paraId="5758F93B" w14:textId="77777777" w:rsidR="008414EB" w:rsidRPr="008414EB" w:rsidRDefault="008414EB" w:rsidP="008414EB">
            <w:pPr>
              <w:spacing w:after="0"/>
              <w:jc w:val="left"/>
              <w:rPr>
                <w:rFonts w:eastAsia="Times New Roman" w:cs="Calibri"/>
                <w:b/>
                <w:bCs/>
                <w:color w:val="000000"/>
                <w:sz w:val="18"/>
                <w:szCs w:val="18"/>
              </w:rPr>
            </w:pPr>
          </w:p>
        </w:tc>
        <w:tc>
          <w:tcPr>
            <w:tcW w:w="737" w:type="dxa"/>
            <w:vMerge/>
            <w:tcBorders>
              <w:top w:val="double" w:sz="6" w:space="0" w:color="auto"/>
              <w:left w:val="single" w:sz="8" w:space="0" w:color="auto"/>
              <w:bottom w:val="double" w:sz="6" w:space="0" w:color="000000"/>
              <w:right w:val="double" w:sz="6" w:space="0" w:color="auto"/>
            </w:tcBorders>
            <w:vAlign w:val="center"/>
            <w:hideMark/>
          </w:tcPr>
          <w:p w14:paraId="0B5E3A95" w14:textId="77777777" w:rsidR="008414EB" w:rsidRPr="008414EB" w:rsidRDefault="008414EB" w:rsidP="008414EB">
            <w:pPr>
              <w:spacing w:after="0"/>
              <w:jc w:val="left"/>
              <w:rPr>
                <w:rFonts w:eastAsia="Times New Roman" w:cs="Calibri"/>
                <w:b/>
                <w:bCs/>
                <w:i/>
                <w:iCs/>
                <w:color w:val="000000"/>
                <w:sz w:val="18"/>
                <w:szCs w:val="18"/>
              </w:rPr>
            </w:pPr>
          </w:p>
        </w:tc>
      </w:tr>
      <w:tr w:rsidR="008414EB" w:rsidRPr="008414EB" w14:paraId="18840470" w14:textId="77777777" w:rsidTr="008414EB">
        <w:trPr>
          <w:trHeight w:val="300"/>
        </w:trPr>
        <w:tc>
          <w:tcPr>
            <w:tcW w:w="1298" w:type="dxa"/>
            <w:vMerge w:val="restart"/>
            <w:tcBorders>
              <w:top w:val="nil"/>
              <w:left w:val="double" w:sz="6" w:space="0" w:color="auto"/>
              <w:bottom w:val="double" w:sz="6" w:space="0" w:color="000000"/>
              <w:right w:val="single" w:sz="8" w:space="0" w:color="auto"/>
            </w:tcBorders>
            <w:shd w:val="clear" w:color="auto" w:fill="auto"/>
            <w:vAlign w:val="center"/>
            <w:hideMark/>
          </w:tcPr>
          <w:p w14:paraId="6DC66034"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COMPONENT 1: Policy and Regulation</w:t>
            </w:r>
          </w:p>
        </w:tc>
        <w:tc>
          <w:tcPr>
            <w:tcW w:w="1199" w:type="dxa"/>
            <w:vMerge w:val="restart"/>
            <w:tcBorders>
              <w:top w:val="nil"/>
              <w:left w:val="single" w:sz="8" w:space="0" w:color="auto"/>
              <w:bottom w:val="double" w:sz="6" w:space="0" w:color="000000"/>
              <w:right w:val="single" w:sz="8" w:space="0" w:color="auto"/>
            </w:tcBorders>
            <w:shd w:val="clear" w:color="auto" w:fill="auto"/>
            <w:vAlign w:val="center"/>
            <w:hideMark/>
          </w:tcPr>
          <w:p w14:paraId="6E6591EA"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MUET</w:t>
            </w:r>
          </w:p>
        </w:tc>
        <w:tc>
          <w:tcPr>
            <w:tcW w:w="735" w:type="dxa"/>
            <w:vMerge w:val="restart"/>
            <w:tcBorders>
              <w:top w:val="nil"/>
              <w:left w:val="single" w:sz="8" w:space="0" w:color="auto"/>
              <w:bottom w:val="single" w:sz="8" w:space="0" w:color="000000"/>
              <w:right w:val="single" w:sz="8" w:space="0" w:color="auto"/>
            </w:tcBorders>
            <w:shd w:val="clear" w:color="auto" w:fill="auto"/>
            <w:vAlign w:val="center"/>
            <w:hideMark/>
          </w:tcPr>
          <w:p w14:paraId="499BB4EB"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62000</w:t>
            </w:r>
          </w:p>
        </w:tc>
        <w:tc>
          <w:tcPr>
            <w:tcW w:w="736" w:type="dxa"/>
            <w:vMerge w:val="restart"/>
            <w:tcBorders>
              <w:top w:val="nil"/>
              <w:left w:val="single" w:sz="8" w:space="0" w:color="auto"/>
              <w:bottom w:val="single" w:sz="8" w:space="0" w:color="000000"/>
              <w:right w:val="single" w:sz="8" w:space="0" w:color="auto"/>
            </w:tcBorders>
            <w:shd w:val="clear" w:color="auto" w:fill="auto"/>
            <w:vAlign w:val="center"/>
            <w:hideMark/>
          </w:tcPr>
          <w:p w14:paraId="75787F66"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GEF</w:t>
            </w:r>
          </w:p>
        </w:tc>
        <w:tc>
          <w:tcPr>
            <w:tcW w:w="801" w:type="dxa"/>
            <w:tcBorders>
              <w:top w:val="nil"/>
              <w:left w:val="nil"/>
              <w:bottom w:val="single" w:sz="8" w:space="0" w:color="auto"/>
              <w:right w:val="single" w:sz="8" w:space="0" w:color="auto"/>
            </w:tcBorders>
            <w:shd w:val="clear" w:color="auto" w:fill="auto"/>
            <w:noWrap/>
            <w:vAlign w:val="center"/>
            <w:hideMark/>
          </w:tcPr>
          <w:p w14:paraId="2ABC58B4"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71200</w:t>
            </w:r>
          </w:p>
        </w:tc>
        <w:tc>
          <w:tcPr>
            <w:tcW w:w="2082" w:type="dxa"/>
            <w:tcBorders>
              <w:top w:val="nil"/>
              <w:left w:val="nil"/>
              <w:bottom w:val="single" w:sz="8" w:space="0" w:color="auto"/>
              <w:right w:val="single" w:sz="8" w:space="0" w:color="auto"/>
            </w:tcBorders>
            <w:shd w:val="clear" w:color="auto" w:fill="auto"/>
            <w:vAlign w:val="center"/>
            <w:hideMark/>
          </w:tcPr>
          <w:p w14:paraId="16A3B38E"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International Consultants</w:t>
            </w:r>
          </w:p>
        </w:tc>
        <w:tc>
          <w:tcPr>
            <w:tcW w:w="1453" w:type="dxa"/>
            <w:tcBorders>
              <w:top w:val="nil"/>
              <w:left w:val="nil"/>
              <w:bottom w:val="single" w:sz="8" w:space="0" w:color="auto"/>
              <w:right w:val="single" w:sz="8" w:space="0" w:color="auto"/>
            </w:tcBorders>
            <w:shd w:val="clear" w:color="auto" w:fill="auto"/>
            <w:noWrap/>
            <w:vAlign w:val="center"/>
            <w:hideMark/>
          </w:tcPr>
          <w:p w14:paraId="212C10FA"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50,000</w:t>
            </w:r>
          </w:p>
        </w:tc>
        <w:tc>
          <w:tcPr>
            <w:tcW w:w="1553" w:type="dxa"/>
            <w:tcBorders>
              <w:top w:val="nil"/>
              <w:left w:val="nil"/>
              <w:bottom w:val="single" w:sz="8" w:space="0" w:color="auto"/>
              <w:right w:val="single" w:sz="8" w:space="0" w:color="auto"/>
            </w:tcBorders>
            <w:shd w:val="clear" w:color="auto" w:fill="auto"/>
            <w:noWrap/>
            <w:vAlign w:val="center"/>
            <w:hideMark/>
          </w:tcPr>
          <w:p w14:paraId="3293F7C0"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46,000</w:t>
            </w:r>
          </w:p>
        </w:tc>
        <w:tc>
          <w:tcPr>
            <w:tcW w:w="1393" w:type="dxa"/>
            <w:tcBorders>
              <w:top w:val="nil"/>
              <w:left w:val="nil"/>
              <w:bottom w:val="single" w:sz="8" w:space="0" w:color="auto"/>
              <w:right w:val="single" w:sz="8" w:space="0" w:color="auto"/>
            </w:tcBorders>
            <w:shd w:val="clear" w:color="auto" w:fill="auto"/>
            <w:noWrap/>
            <w:vAlign w:val="center"/>
            <w:hideMark/>
          </w:tcPr>
          <w:p w14:paraId="71944BAD"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45,400</w:t>
            </w:r>
          </w:p>
        </w:tc>
        <w:tc>
          <w:tcPr>
            <w:tcW w:w="1393" w:type="dxa"/>
            <w:tcBorders>
              <w:top w:val="nil"/>
              <w:left w:val="nil"/>
              <w:bottom w:val="single" w:sz="8" w:space="0" w:color="auto"/>
              <w:right w:val="single" w:sz="8" w:space="0" w:color="auto"/>
            </w:tcBorders>
            <w:shd w:val="clear" w:color="auto" w:fill="auto"/>
            <w:noWrap/>
            <w:vAlign w:val="center"/>
            <w:hideMark/>
          </w:tcPr>
          <w:p w14:paraId="61281E43"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45,000</w:t>
            </w:r>
          </w:p>
        </w:tc>
        <w:tc>
          <w:tcPr>
            <w:tcW w:w="1020" w:type="dxa"/>
            <w:tcBorders>
              <w:top w:val="nil"/>
              <w:left w:val="nil"/>
              <w:bottom w:val="single" w:sz="8" w:space="0" w:color="auto"/>
              <w:right w:val="single" w:sz="8" w:space="0" w:color="auto"/>
            </w:tcBorders>
            <w:shd w:val="clear" w:color="auto" w:fill="auto"/>
            <w:noWrap/>
            <w:vAlign w:val="center"/>
            <w:hideMark/>
          </w:tcPr>
          <w:p w14:paraId="5B1DD844"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186,400</w:t>
            </w:r>
          </w:p>
        </w:tc>
        <w:tc>
          <w:tcPr>
            <w:tcW w:w="737" w:type="dxa"/>
            <w:tcBorders>
              <w:top w:val="nil"/>
              <w:left w:val="nil"/>
              <w:bottom w:val="nil"/>
              <w:right w:val="double" w:sz="6" w:space="0" w:color="auto"/>
            </w:tcBorders>
            <w:shd w:val="clear" w:color="auto" w:fill="auto"/>
            <w:noWrap/>
            <w:vAlign w:val="center"/>
            <w:hideMark/>
          </w:tcPr>
          <w:p w14:paraId="22FE8012"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1</w:t>
            </w:r>
          </w:p>
        </w:tc>
      </w:tr>
      <w:tr w:rsidR="008414EB" w:rsidRPr="008414EB" w14:paraId="4CF3D715"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1BAB049F"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0ADD09A1"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5CC70C00"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5B2443C6"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1948F2BA"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71300</w:t>
            </w:r>
          </w:p>
        </w:tc>
        <w:tc>
          <w:tcPr>
            <w:tcW w:w="2082" w:type="dxa"/>
            <w:tcBorders>
              <w:top w:val="nil"/>
              <w:left w:val="nil"/>
              <w:bottom w:val="single" w:sz="8" w:space="0" w:color="auto"/>
              <w:right w:val="single" w:sz="8" w:space="0" w:color="auto"/>
            </w:tcBorders>
            <w:shd w:val="clear" w:color="auto" w:fill="auto"/>
            <w:vAlign w:val="center"/>
            <w:hideMark/>
          </w:tcPr>
          <w:p w14:paraId="1E947D59"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Local Consultants</w:t>
            </w:r>
          </w:p>
        </w:tc>
        <w:tc>
          <w:tcPr>
            <w:tcW w:w="1453" w:type="dxa"/>
            <w:tcBorders>
              <w:top w:val="nil"/>
              <w:left w:val="nil"/>
              <w:bottom w:val="single" w:sz="8" w:space="0" w:color="auto"/>
              <w:right w:val="single" w:sz="8" w:space="0" w:color="auto"/>
            </w:tcBorders>
            <w:shd w:val="clear" w:color="auto" w:fill="auto"/>
            <w:noWrap/>
            <w:vAlign w:val="center"/>
            <w:hideMark/>
          </w:tcPr>
          <w:p w14:paraId="41998684"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31,000</w:t>
            </w:r>
          </w:p>
        </w:tc>
        <w:tc>
          <w:tcPr>
            <w:tcW w:w="1553" w:type="dxa"/>
            <w:tcBorders>
              <w:top w:val="nil"/>
              <w:left w:val="nil"/>
              <w:bottom w:val="single" w:sz="8" w:space="0" w:color="auto"/>
              <w:right w:val="single" w:sz="8" w:space="0" w:color="auto"/>
            </w:tcBorders>
            <w:shd w:val="clear" w:color="auto" w:fill="auto"/>
            <w:noWrap/>
            <w:vAlign w:val="center"/>
            <w:hideMark/>
          </w:tcPr>
          <w:p w14:paraId="39CA3EDC"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31,000</w:t>
            </w:r>
          </w:p>
        </w:tc>
        <w:tc>
          <w:tcPr>
            <w:tcW w:w="1393" w:type="dxa"/>
            <w:tcBorders>
              <w:top w:val="nil"/>
              <w:left w:val="nil"/>
              <w:bottom w:val="single" w:sz="8" w:space="0" w:color="auto"/>
              <w:right w:val="single" w:sz="8" w:space="0" w:color="auto"/>
            </w:tcBorders>
            <w:shd w:val="clear" w:color="auto" w:fill="auto"/>
            <w:noWrap/>
            <w:vAlign w:val="center"/>
            <w:hideMark/>
          </w:tcPr>
          <w:p w14:paraId="1EDA4DA6"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31,000</w:t>
            </w:r>
          </w:p>
        </w:tc>
        <w:tc>
          <w:tcPr>
            <w:tcW w:w="1393" w:type="dxa"/>
            <w:tcBorders>
              <w:top w:val="nil"/>
              <w:left w:val="nil"/>
              <w:bottom w:val="single" w:sz="8" w:space="0" w:color="auto"/>
              <w:right w:val="single" w:sz="8" w:space="0" w:color="auto"/>
            </w:tcBorders>
            <w:shd w:val="clear" w:color="auto" w:fill="auto"/>
            <w:noWrap/>
            <w:vAlign w:val="center"/>
            <w:hideMark/>
          </w:tcPr>
          <w:p w14:paraId="37E196F9"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30,000</w:t>
            </w:r>
          </w:p>
        </w:tc>
        <w:tc>
          <w:tcPr>
            <w:tcW w:w="1020" w:type="dxa"/>
            <w:tcBorders>
              <w:top w:val="nil"/>
              <w:left w:val="nil"/>
              <w:bottom w:val="single" w:sz="8" w:space="0" w:color="auto"/>
              <w:right w:val="single" w:sz="8" w:space="0" w:color="auto"/>
            </w:tcBorders>
            <w:shd w:val="clear" w:color="auto" w:fill="auto"/>
            <w:noWrap/>
            <w:vAlign w:val="center"/>
            <w:hideMark/>
          </w:tcPr>
          <w:p w14:paraId="646994BD"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123,000</w:t>
            </w:r>
          </w:p>
        </w:tc>
        <w:tc>
          <w:tcPr>
            <w:tcW w:w="737" w:type="dxa"/>
            <w:tcBorders>
              <w:top w:val="single" w:sz="8" w:space="0" w:color="auto"/>
              <w:left w:val="nil"/>
              <w:bottom w:val="single" w:sz="8" w:space="0" w:color="auto"/>
              <w:right w:val="double" w:sz="6" w:space="0" w:color="auto"/>
            </w:tcBorders>
            <w:shd w:val="clear" w:color="auto" w:fill="auto"/>
            <w:noWrap/>
            <w:vAlign w:val="center"/>
            <w:hideMark/>
          </w:tcPr>
          <w:p w14:paraId="417BFF09"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2</w:t>
            </w:r>
          </w:p>
        </w:tc>
      </w:tr>
      <w:tr w:rsidR="008414EB" w:rsidRPr="008414EB" w14:paraId="4BC377F7"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418F202A"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2AD1B570"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4A2A5CC8"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56364F5A"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7C8F22B5"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71400</w:t>
            </w:r>
          </w:p>
        </w:tc>
        <w:tc>
          <w:tcPr>
            <w:tcW w:w="2082" w:type="dxa"/>
            <w:tcBorders>
              <w:top w:val="nil"/>
              <w:left w:val="nil"/>
              <w:bottom w:val="single" w:sz="8" w:space="0" w:color="auto"/>
              <w:right w:val="single" w:sz="8" w:space="0" w:color="auto"/>
            </w:tcBorders>
            <w:shd w:val="clear" w:color="auto" w:fill="auto"/>
            <w:vAlign w:val="center"/>
            <w:hideMark/>
          </w:tcPr>
          <w:p w14:paraId="1A3372FE"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Contractual services - Individuals</w:t>
            </w:r>
          </w:p>
        </w:tc>
        <w:tc>
          <w:tcPr>
            <w:tcW w:w="1453" w:type="dxa"/>
            <w:tcBorders>
              <w:top w:val="nil"/>
              <w:left w:val="nil"/>
              <w:bottom w:val="single" w:sz="8" w:space="0" w:color="auto"/>
              <w:right w:val="single" w:sz="8" w:space="0" w:color="auto"/>
            </w:tcBorders>
            <w:shd w:val="clear" w:color="auto" w:fill="auto"/>
            <w:noWrap/>
            <w:vAlign w:val="center"/>
            <w:hideMark/>
          </w:tcPr>
          <w:p w14:paraId="42CF29DA"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50,000</w:t>
            </w:r>
          </w:p>
        </w:tc>
        <w:tc>
          <w:tcPr>
            <w:tcW w:w="1553" w:type="dxa"/>
            <w:tcBorders>
              <w:top w:val="nil"/>
              <w:left w:val="nil"/>
              <w:bottom w:val="single" w:sz="8" w:space="0" w:color="auto"/>
              <w:right w:val="single" w:sz="8" w:space="0" w:color="auto"/>
            </w:tcBorders>
            <w:shd w:val="clear" w:color="auto" w:fill="auto"/>
            <w:noWrap/>
            <w:vAlign w:val="center"/>
            <w:hideMark/>
          </w:tcPr>
          <w:p w14:paraId="20857726"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xml:space="preserve">                        -   </w:t>
            </w:r>
          </w:p>
        </w:tc>
        <w:tc>
          <w:tcPr>
            <w:tcW w:w="1393" w:type="dxa"/>
            <w:tcBorders>
              <w:top w:val="nil"/>
              <w:left w:val="nil"/>
              <w:bottom w:val="single" w:sz="8" w:space="0" w:color="auto"/>
              <w:right w:val="single" w:sz="8" w:space="0" w:color="auto"/>
            </w:tcBorders>
            <w:shd w:val="clear" w:color="auto" w:fill="auto"/>
            <w:noWrap/>
            <w:vAlign w:val="center"/>
            <w:hideMark/>
          </w:tcPr>
          <w:p w14:paraId="3B38B64F"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xml:space="preserve">                     -   </w:t>
            </w:r>
          </w:p>
        </w:tc>
        <w:tc>
          <w:tcPr>
            <w:tcW w:w="1393" w:type="dxa"/>
            <w:tcBorders>
              <w:top w:val="nil"/>
              <w:left w:val="nil"/>
              <w:bottom w:val="single" w:sz="8" w:space="0" w:color="auto"/>
              <w:right w:val="single" w:sz="8" w:space="0" w:color="auto"/>
            </w:tcBorders>
            <w:shd w:val="clear" w:color="auto" w:fill="auto"/>
            <w:noWrap/>
            <w:vAlign w:val="center"/>
            <w:hideMark/>
          </w:tcPr>
          <w:p w14:paraId="09B6D5CF"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xml:space="preserve">                     -   </w:t>
            </w:r>
          </w:p>
        </w:tc>
        <w:tc>
          <w:tcPr>
            <w:tcW w:w="1020" w:type="dxa"/>
            <w:tcBorders>
              <w:top w:val="nil"/>
              <w:left w:val="nil"/>
              <w:bottom w:val="single" w:sz="8" w:space="0" w:color="auto"/>
              <w:right w:val="single" w:sz="8" w:space="0" w:color="auto"/>
            </w:tcBorders>
            <w:shd w:val="clear" w:color="auto" w:fill="auto"/>
            <w:noWrap/>
            <w:vAlign w:val="center"/>
            <w:hideMark/>
          </w:tcPr>
          <w:p w14:paraId="46352943"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50,000</w:t>
            </w:r>
          </w:p>
        </w:tc>
        <w:tc>
          <w:tcPr>
            <w:tcW w:w="737" w:type="dxa"/>
            <w:tcBorders>
              <w:top w:val="nil"/>
              <w:left w:val="nil"/>
              <w:bottom w:val="single" w:sz="8" w:space="0" w:color="auto"/>
              <w:right w:val="double" w:sz="6" w:space="0" w:color="auto"/>
            </w:tcBorders>
            <w:shd w:val="clear" w:color="auto" w:fill="auto"/>
            <w:noWrap/>
            <w:vAlign w:val="center"/>
            <w:hideMark/>
          </w:tcPr>
          <w:p w14:paraId="007CB8A0"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3</w:t>
            </w:r>
          </w:p>
        </w:tc>
      </w:tr>
      <w:tr w:rsidR="008414EB" w:rsidRPr="008414EB" w14:paraId="26312A03"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24DE0E28"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75D1E826"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10C3EEEC"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47B1839D"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0012FA80"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72100</w:t>
            </w:r>
          </w:p>
        </w:tc>
        <w:tc>
          <w:tcPr>
            <w:tcW w:w="2082" w:type="dxa"/>
            <w:tcBorders>
              <w:top w:val="nil"/>
              <w:left w:val="nil"/>
              <w:bottom w:val="single" w:sz="8" w:space="0" w:color="auto"/>
              <w:right w:val="single" w:sz="8" w:space="0" w:color="auto"/>
            </w:tcBorders>
            <w:shd w:val="clear" w:color="auto" w:fill="auto"/>
            <w:vAlign w:val="center"/>
            <w:hideMark/>
          </w:tcPr>
          <w:p w14:paraId="7320B985"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Contractual services - Companies</w:t>
            </w:r>
          </w:p>
        </w:tc>
        <w:tc>
          <w:tcPr>
            <w:tcW w:w="1453" w:type="dxa"/>
            <w:tcBorders>
              <w:top w:val="nil"/>
              <w:left w:val="nil"/>
              <w:bottom w:val="single" w:sz="8" w:space="0" w:color="auto"/>
              <w:right w:val="single" w:sz="8" w:space="0" w:color="auto"/>
            </w:tcBorders>
            <w:shd w:val="clear" w:color="auto" w:fill="auto"/>
            <w:noWrap/>
            <w:vAlign w:val="center"/>
            <w:hideMark/>
          </w:tcPr>
          <w:p w14:paraId="497A05EC"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50,000</w:t>
            </w:r>
          </w:p>
        </w:tc>
        <w:tc>
          <w:tcPr>
            <w:tcW w:w="1553" w:type="dxa"/>
            <w:tcBorders>
              <w:top w:val="nil"/>
              <w:left w:val="nil"/>
              <w:bottom w:val="single" w:sz="8" w:space="0" w:color="auto"/>
              <w:right w:val="single" w:sz="8" w:space="0" w:color="auto"/>
            </w:tcBorders>
            <w:shd w:val="clear" w:color="auto" w:fill="auto"/>
            <w:noWrap/>
            <w:vAlign w:val="center"/>
            <w:hideMark/>
          </w:tcPr>
          <w:p w14:paraId="694217DB"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40,000</w:t>
            </w:r>
          </w:p>
        </w:tc>
        <w:tc>
          <w:tcPr>
            <w:tcW w:w="1393" w:type="dxa"/>
            <w:tcBorders>
              <w:top w:val="nil"/>
              <w:left w:val="nil"/>
              <w:bottom w:val="single" w:sz="8" w:space="0" w:color="auto"/>
              <w:right w:val="single" w:sz="8" w:space="0" w:color="auto"/>
            </w:tcBorders>
            <w:shd w:val="clear" w:color="auto" w:fill="auto"/>
            <w:noWrap/>
            <w:vAlign w:val="center"/>
            <w:hideMark/>
          </w:tcPr>
          <w:p w14:paraId="279A26B2"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35,000</w:t>
            </w:r>
          </w:p>
        </w:tc>
        <w:tc>
          <w:tcPr>
            <w:tcW w:w="1393" w:type="dxa"/>
            <w:tcBorders>
              <w:top w:val="nil"/>
              <w:left w:val="nil"/>
              <w:bottom w:val="single" w:sz="8" w:space="0" w:color="auto"/>
              <w:right w:val="single" w:sz="8" w:space="0" w:color="auto"/>
            </w:tcBorders>
            <w:shd w:val="clear" w:color="auto" w:fill="auto"/>
            <w:noWrap/>
            <w:vAlign w:val="center"/>
            <w:hideMark/>
          </w:tcPr>
          <w:p w14:paraId="5FCB30FC"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35,000</w:t>
            </w:r>
          </w:p>
        </w:tc>
        <w:tc>
          <w:tcPr>
            <w:tcW w:w="1020" w:type="dxa"/>
            <w:tcBorders>
              <w:top w:val="nil"/>
              <w:left w:val="nil"/>
              <w:bottom w:val="single" w:sz="8" w:space="0" w:color="auto"/>
              <w:right w:val="single" w:sz="8" w:space="0" w:color="auto"/>
            </w:tcBorders>
            <w:shd w:val="clear" w:color="auto" w:fill="auto"/>
            <w:noWrap/>
            <w:vAlign w:val="center"/>
            <w:hideMark/>
          </w:tcPr>
          <w:p w14:paraId="112327D7"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160,000</w:t>
            </w:r>
          </w:p>
        </w:tc>
        <w:tc>
          <w:tcPr>
            <w:tcW w:w="737" w:type="dxa"/>
            <w:tcBorders>
              <w:top w:val="nil"/>
              <w:left w:val="nil"/>
              <w:bottom w:val="single" w:sz="8" w:space="0" w:color="auto"/>
              <w:right w:val="double" w:sz="6" w:space="0" w:color="auto"/>
            </w:tcBorders>
            <w:shd w:val="clear" w:color="auto" w:fill="auto"/>
            <w:vAlign w:val="center"/>
            <w:hideMark/>
          </w:tcPr>
          <w:p w14:paraId="0CBC12FD"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4</w:t>
            </w:r>
          </w:p>
        </w:tc>
      </w:tr>
      <w:tr w:rsidR="008414EB" w:rsidRPr="008414EB" w14:paraId="74C6A757"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47256E1C"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01FE0AC8"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09F04FA2"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632BBD70"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200F5C61"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75700</w:t>
            </w:r>
          </w:p>
        </w:tc>
        <w:tc>
          <w:tcPr>
            <w:tcW w:w="2082" w:type="dxa"/>
            <w:tcBorders>
              <w:top w:val="nil"/>
              <w:left w:val="nil"/>
              <w:bottom w:val="single" w:sz="8" w:space="0" w:color="auto"/>
              <w:right w:val="single" w:sz="8" w:space="0" w:color="auto"/>
            </w:tcBorders>
            <w:shd w:val="clear" w:color="auto" w:fill="auto"/>
            <w:vAlign w:val="center"/>
            <w:hideMark/>
          </w:tcPr>
          <w:p w14:paraId="0857B29C"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Training, workshop, conference</w:t>
            </w:r>
          </w:p>
        </w:tc>
        <w:tc>
          <w:tcPr>
            <w:tcW w:w="1453" w:type="dxa"/>
            <w:tcBorders>
              <w:top w:val="nil"/>
              <w:left w:val="nil"/>
              <w:bottom w:val="single" w:sz="8" w:space="0" w:color="auto"/>
              <w:right w:val="single" w:sz="8" w:space="0" w:color="auto"/>
            </w:tcBorders>
            <w:shd w:val="clear" w:color="auto" w:fill="auto"/>
            <w:noWrap/>
            <w:vAlign w:val="center"/>
            <w:hideMark/>
          </w:tcPr>
          <w:p w14:paraId="276BB515"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25,000</w:t>
            </w:r>
          </w:p>
        </w:tc>
        <w:tc>
          <w:tcPr>
            <w:tcW w:w="1553" w:type="dxa"/>
            <w:tcBorders>
              <w:top w:val="nil"/>
              <w:left w:val="nil"/>
              <w:bottom w:val="single" w:sz="8" w:space="0" w:color="auto"/>
              <w:right w:val="single" w:sz="8" w:space="0" w:color="auto"/>
            </w:tcBorders>
            <w:shd w:val="clear" w:color="auto" w:fill="auto"/>
            <w:noWrap/>
            <w:vAlign w:val="center"/>
            <w:hideMark/>
          </w:tcPr>
          <w:p w14:paraId="6A0EB91F"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25,000</w:t>
            </w:r>
          </w:p>
        </w:tc>
        <w:tc>
          <w:tcPr>
            <w:tcW w:w="1393" w:type="dxa"/>
            <w:tcBorders>
              <w:top w:val="nil"/>
              <w:left w:val="nil"/>
              <w:bottom w:val="single" w:sz="8" w:space="0" w:color="auto"/>
              <w:right w:val="single" w:sz="8" w:space="0" w:color="auto"/>
            </w:tcBorders>
            <w:shd w:val="clear" w:color="auto" w:fill="auto"/>
            <w:noWrap/>
            <w:vAlign w:val="center"/>
            <w:hideMark/>
          </w:tcPr>
          <w:p w14:paraId="51E0D9F0"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25,000</w:t>
            </w:r>
          </w:p>
        </w:tc>
        <w:tc>
          <w:tcPr>
            <w:tcW w:w="1393" w:type="dxa"/>
            <w:tcBorders>
              <w:top w:val="nil"/>
              <w:left w:val="nil"/>
              <w:bottom w:val="single" w:sz="8" w:space="0" w:color="auto"/>
              <w:right w:val="single" w:sz="8" w:space="0" w:color="auto"/>
            </w:tcBorders>
            <w:shd w:val="clear" w:color="auto" w:fill="auto"/>
            <w:noWrap/>
            <w:vAlign w:val="center"/>
            <w:hideMark/>
          </w:tcPr>
          <w:p w14:paraId="3A15B9CF"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25,000</w:t>
            </w:r>
          </w:p>
        </w:tc>
        <w:tc>
          <w:tcPr>
            <w:tcW w:w="1020" w:type="dxa"/>
            <w:tcBorders>
              <w:top w:val="nil"/>
              <w:left w:val="nil"/>
              <w:bottom w:val="nil"/>
              <w:right w:val="single" w:sz="8" w:space="0" w:color="auto"/>
            </w:tcBorders>
            <w:shd w:val="clear" w:color="auto" w:fill="auto"/>
            <w:noWrap/>
            <w:vAlign w:val="center"/>
            <w:hideMark/>
          </w:tcPr>
          <w:p w14:paraId="6E860A12"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100,000</w:t>
            </w:r>
          </w:p>
        </w:tc>
        <w:tc>
          <w:tcPr>
            <w:tcW w:w="737" w:type="dxa"/>
            <w:tcBorders>
              <w:top w:val="nil"/>
              <w:left w:val="nil"/>
              <w:bottom w:val="single" w:sz="8" w:space="0" w:color="auto"/>
              <w:right w:val="double" w:sz="6" w:space="0" w:color="auto"/>
            </w:tcBorders>
            <w:shd w:val="clear" w:color="auto" w:fill="auto"/>
            <w:vAlign w:val="center"/>
            <w:hideMark/>
          </w:tcPr>
          <w:p w14:paraId="273D4682"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5</w:t>
            </w:r>
          </w:p>
        </w:tc>
      </w:tr>
      <w:tr w:rsidR="008414EB" w:rsidRPr="008414EB" w14:paraId="0A229A4B"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040EA4B4"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40D136AD"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352B67E9"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5D3E200C"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nil"/>
              <w:right w:val="single" w:sz="8" w:space="0" w:color="auto"/>
            </w:tcBorders>
            <w:shd w:val="clear" w:color="auto" w:fill="auto"/>
            <w:noWrap/>
            <w:vAlign w:val="center"/>
            <w:hideMark/>
          </w:tcPr>
          <w:p w14:paraId="3360545C"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71600</w:t>
            </w:r>
          </w:p>
        </w:tc>
        <w:tc>
          <w:tcPr>
            <w:tcW w:w="2082" w:type="dxa"/>
            <w:tcBorders>
              <w:top w:val="nil"/>
              <w:left w:val="nil"/>
              <w:bottom w:val="nil"/>
              <w:right w:val="single" w:sz="8" w:space="0" w:color="auto"/>
            </w:tcBorders>
            <w:shd w:val="clear" w:color="auto" w:fill="auto"/>
            <w:vAlign w:val="center"/>
            <w:hideMark/>
          </w:tcPr>
          <w:p w14:paraId="11912BC2"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Travel</w:t>
            </w:r>
          </w:p>
        </w:tc>
        <w:tc>
          <w:tcPr>
            <w:tcW w:w="1453" w:type="dxa"/>
            <w:tcBorders>
              <w:top w:val="nil"/>
              <w:left w:val="nil"/>
              <w:bottom w:val="nil"/>
              <w:right w:val="single" w:sz="8" w:space="0" w:color="auto"/>
            </w:tcBorders>
            <w:shd w:val="clear" w:color="auto" w:fill="auto"/>
            <w:noWrap/>
            <w:vAlign w:val="center"/>
            <w:hideMark/>
          </w:tcPr>
          <w:p w14:paraId="09487F41"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15,000</w:t>
            </w:r>
          </w:p>
        </w:tc>
        <w:tc>
          <w:tcPr>
            <w:tcW w:w="1553" w:type="dxa"/>
            <w:tcBorders>
              <w:top w:val="nil"/>
              <w:left w:val="nil"/>
              <w:bottom w:val="nil"/>
              <w:right w:val="single" w:sz="8" w:space="0" w:color="auto"/>
            </w:tcBorders>
            <w:shd w:val="clear" w:color="auto" w:fill="auto"/>
            <w:noWrap/>
            <w:vAlign w:val="center"/>
            <w:hideMark/>
          </w:tcPr>
          <w:p w14:paraId="3D46A8EB"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w:t>
            </w:r>
          </w:p>
        </w:tc>
        <w:tc>
          <w:tcPr>
            <w:tcW w:w="1393" w:type="dxa"/>
            <w:tcBorders>
              <w:top w:val="nil"/>
              <w:left w:val="nil"/>
              <w:bottom w:val="nil"/>
              <w:right w:val="single" w:sz="8" w:space="0" w:color="auto"/>
            </w:tcBorders>
            <w:shd w:val="clear" w:color="auto" w:fill="auto"/>
            <w:noWrap/>
            <w:vAlign w:val="center"/>
            <w:hideMark/>
          </w:tcPr>
          <w:p w14:paraId="5ACB2413"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w:t>
            </w:r>
          </w:p>
        </w:tc>
        <w:tc>
          <w:tcPr>
            <w:tcW w:w="1393" w:type="dxa"/>
            <w:tcBorders>
              <w:top w:val="nil"/>
              <w:left w:val="nil"/>
              <w:bottom w:val="nil"/>
              <w:right w:val="single" w:sz="8" w:space="0" w:color="auto"/>
            </w:tcBorders>
            <w:shd w:val="clear" w:color="auto" w:fill="auto"/>
            <w:noWrap/>
            <w:vAlign w:val="center"/>
            <w:hideMark/>
          </w:tcPr>
          <w:p w14:paraId="3E33CB8A"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10,336</w:t>
            </w:r>
          </w:p>
        </w:tc>
        <w:tc>
          <w:tcPr>
            <w:tcW w:w="1020" w:type="dxa"/>
            <w:tcBorders>
              <w:top w:val="single" w:sz="8" w:space="0" w:color="auto"/>
              <w:left w:val="nil"/>
              <w:bottom w:val="single" w:sz="8" w:space="0" w:color="auto"/>
              <w:right w:val="single" w:sz="8" w:space="0" w:color="auto"/>
            </w:tcBorders>
            <w:shd w:val="clear" w:color="auto" w:fill="auto"/>
            <w:noWrap/>
            <w:vAlign w:val="center"/>
            <w:hideMark/>
          </w:tcPr>
          <w:p w14:paraId="6414306B"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45,336</w:t>
            </w:r>
          </w:p>
        </w:tc>
        <w:tc>
          <w:tcPr>
            <w:tcW w:w="737" w:type="dxa"/>
            <w:tcBorders>
              <w:top w:val="nil"/>
              <w:left w:val="nil"/>
              <w:bottom w:val="single" w:sz="8" w:space="0" w:color="auto"/>
              <w:right w:val="double" w:sz="6" w:space="0" w:color="auto"/>
            </w:tcBorders>
            <w:shd w:val="clear" w:color="auto" w:fill="auto"/>
            <w:vAlign w:val="center"/>
            <w:hideMark/>
          </w:tcPr>
          <w:p w14:paraId="7592570E"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6</w:t>
            </w:r>
          </w:p>
        </w:tc>
      </w:tr>
      <w:tr w:rsidR="008414EB" w:rsidRPr="008414EB" w14:paraId="17F86AC0"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6C85D96E"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65F334EA"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3E41DAD6"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7F7517CF"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single" w:sz="8" w:space="0" w:color="auto"/>
              <w:left w:val="nil"/>
              <w:bottom w:val="single" w:sz="8" w:space="0" w:color="auto"/>
              <w:right w:val="single" w:sz="8" w:space="0" w:color="auto"/>
            </w:tcBorders>
            <w:shd w:val="clear" w:color="000000" w:fill="E2EFDA"/>
            <w:noWrap/>
            <w:vAlign w:val="center"/>
            <w:hideMark/>
          </w:tcPr>
          <w:p w14:paraId="4A1F58C2"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single" w:sz="8" w:space="0" w:color="auto"/>
              <w:left w:val="nil"/>
              <w:bottom w:val="single" w:sz="8" w:space="0" w:color="auto"/>
              <w:right w:val="single" w:sz="8" w:space="0" w:color="auto"/>
            </w:tcBorders>
            <w:shd w:val="clear" w:color="000000" w:fill="E2EFDA"/>
            <w:vAlign w:val="center"/>
            <w:hideMark/>
          </w:tcPr>
          <w:p w14:paraId="2F9CEE5B"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GEF</w:t>
            </w:r>
          </w:p>
        </w:tc>
        <w:tc>
          <w:tcPr>
            <w:tcW w:w="1453" w:type="dxa"/>
            <w:tcBorders>
              <w:top w:val="single" w:sz="8" w:space="0" w:color="auto"/>
              <w:left w:val="nil"/>
              <w:bottom w:val="single" w:sz="8" w:space="0" w:color="auto"/>
              <w:right w:val="single" w:sz="8" w:space="0" w:color="auto"/>
            </w:tcBorders>
            <w:shd w:val="clear" w:color="000000" w:fill="E2EFDA"/>
            <w:noWrap/>
            <w:vAlign w:val="center"/>
            <w:hideMark/>
          </w:tcPr>
          <w:p w14:paraId="3270F7C5"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221,000</w:t>
            </w:r>
          </w:p>
        </w:tc>
        <w:tc>
          <w:tcPr>
            <w:tcW w:w="1553" w:type="dxa"/>
            <w:tcBorders>
              <w:top w:val="single" w:sz="8" w:space="0" w:color="auto"/>
              <w:left w:val="nil"/>
              <w:bottom w:val="single" w:sz="8" w:space="0" w:color="auto"/>
              <w:right w:val="single" w:sz="8" w:space="0" w:color="auto"/>
            </w:tcBorders>
            <w:shd w:val="clear" w:color="000000" w:fill="E2EFDA"/>
            <w:noWrap/>
            <w:vAlign w:val="center"/>
            <w:hideMark/>
          </w:tcPr>
          <w:p w14:paraId="32DE0AD2"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152,000</w:t>
            </w:r>
          </w:p>
        </w:tc>
        <w:tc>
          <w:tcPr>
            <w:tcW w:w="1393" w:type="dxa"/>
            <w:tcBorders>
              <w:top w:val="single" w:sz="8" w:space="0" w:color="auto"/>
              <w:left w:val="nil"/>
              <w:bottom w:val="single" w:sz="8" w:space="0" w:color="auto"/>
              <w:right w:val="single" w:sz="8" w:space="0" w:color="auto"/>
            </w:tcBorders>
            <w:shd w:val="clear" w:color="000000" w:fill="E2EFDA"/>
            <w:noWrap/>
            <w:vAlign w:val="center"/>
            <w:hideMark/>
          </w:tcPr>
          <w:p w14:paraId="0B51F45B"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146,400</w:t>
            </w:r>
          </w:p>
        </w:tc>
        <w:tc>
          <w:tcPr>
            <w:tcW w:w="1393" w:type="dxa"/>
            <w:tcBorders>
              <w:top w:val="single" w:sz="8" w:space="0" w:color="auto"/>
              <w:left w:val="nil"/>
              <w:bottom w:val="single" w:sz="8" w:space="0" w:color="auto"/>
              <w:right w:val="single" w:sz="8" w:space="0" w:color="auto"/>
            </w:tcBorders>
            <w:shd w:val="clear" w:color="000000" w:fill="E2EFDA"/>
            <w:noWrap/>
            <w:vAlign w:val="center"/>
            <w:hideMark/>
          </w:tcPr>
          <w:p w14:paraId="62180745"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145,336</w:t>
            </w:r>
          </w:p>
        </w:tc>
        <w:tc>
          <w:tcPr>
            <w:tcW w:w="1020" w:type="dxa"/>
            <w:tcBorders>
              <w:top w:val="nil"/>
              <w:left w:val="nil"/>
              <w:bottom w:val="single" w:sz="8" w:space="0" w:color="auto"/>
              <w:right w:val="single" w:sz="8" w:space="0" w:color="auto"/>
            </w:tcBorders>
            <w:shd w:val="clear" w:color="000000" w:fill="E2EFDA"/>
            <w:noWrap/>
            <w:vAlign w:val="center"/>
            <w:hideMark/>
          </w:tcPr>
          <w:p w14:paraId="4EDBD575"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664,736</w:t>
            </w:r>
          </w:p>
        </w:tc>
        <w:tc>
          <w:tcPr>
            <w:tcW w:w="737" w:type="dxa"/>
            <w:tcBorders>
              <w:top w:val="nil"/>
              <w:left w:val="nil"/>
              <w:bottom w:val="single" w:sz="8" w:space="0" w:color="auto"/>
              <w:right w:val="double" w:sz="6" w:space="0" w:color="auto"/>
            </w:tcBorders>
            <w:shd w:val="clear" w:color="000000" w:fill="E2EFDA"/>
            <w:vAlign w:val="center"/>
            <w:hideMark/>
          </w:tcPr>
          <w:p w14:paraId="6298B8DA" w14:textId="77777777" w:rsidR="008414EB" w:rsidRPr="008414EB" w:rsidRDefault="008414EB" w:rsidP="008414EB">
            <w:pPr>
              <w:spacing w:after="0"/>
              <w:jc w:val="center"/>
              <w:rPr>
                <w:rFonts w:ascii="Times New Roman" w:eastAsia="Times New Roman" w:hAnsi="Times New Roman"/>
                <w:b/>
                <w:bCs/>
                <w:i/>
                <w:iCs/>
                <w:color w:val="000000"/>
                <w:sz w:val="18"/>
                <w:szCs w:val="18"/>
              </w:rPr>
            </w:pPr>
            <w:r w:rsidRPr="008414EB">
              <w:rPr>
                <w:rFonts w:ascii="Times New Roman" w:eastAsia="Times New Roman" w:hAnsi="Times New Roman"/>
                <w:b/>
                <w:bCs/>
                <w:i/>
                <w:iCs/>
                <w:color w:val="000000"/>
                <w:sz w:val="18"/>
                <w:szCs w:val="18"/>
              </w:rPr>
              <w:t> </w:t>
            </w:r>
          </w:p>
        </w:tc>
      </w:tr>
      <w:tr w:rsidR="008414EB" w:rsidRPr="008414EB" w14:paraId="51EDD6D2"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3023FC47"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6F91EFEE"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val="restart"/>
            <w:tcBorders>
              <w:top w:val="nil"/>
              <w:left w:val="single" w:sz="8" w:space="0" w:color="auto"/>
              <w:bottom w:val="single" w:sz="8" w:space="0" w:color="000000"/>
              <w:right w:val="single" w:sz="8" w:space="0" w:color="auto"/>
            </w:tcBorders>
            <w:shd w:val="clear" w:color="auto" w:fill="auto"/>
            <w:vAlign w:val="center"/>
            <w:hideMark/>
          </w:tcPr>
          <w:p w14:paraId="4CAE69E2"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4000</w:t>
            </w:r>
          </w:p>
        </w:tc>
        <w:tc>
          <w:tcPr>
            <w:tcW w:w="736" w:type="dxa"/>
            <w:vMerge w:val="restart"/>
            <w:tcBorders>
              <w:top w:val="nil"/>
              <w:left w:val="single" w:sz="8" w:space="0" w:color="auto"/>
              <w:bottom w:val="single" w:sz="8" w:space="0" w:color="000000"/>
              <w:right w:val="single" w:sz="8" w:space="0" w:color="auto"/>
            </w:tcBorders>
            <w:shd w:val="clear" w:color="auto" w:fill="auto"/>
            <w:vAlign w:val="center"/>
            <w:hideMark/>
          </w:tcPr>
          <w:p w14:paraId="5A20D6A5"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UNDP</w:t>
            </w:r>
          </w:p>
        </w:tc>
        <w:tc>
          <w:tcPr>
            <w:tcW w:w="801" w:type="dxa"/>
            <w:tcBorders>
              <w:top w:val="nil"/>
              <w:left w:val="nil"/>
              <w:bottom w:val="single" w:sz="8" w:space="0" w:color="auto"/>
              <w:right w:val="single" w:sz="8" w:space="0" w:color="auto"/>
            </w:tcBorders>
            <w:shd w:val="clear" w:color="auto" w:fill="auto"/>
            <w:noWrap/>
            <w:vAlign w:val="center"/>
            <w:hideMark/>
          </w:tcPr>
          <w:p w14:paraId="38D76616"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75700</w:t>
            </w:r>
          </w:p>
        </w:tc>
        <w:tc>
          <w:tcPr>
            <w:tcW w:w="2082" w:type="dxa"/>
            <w:tcBorders>
              <w:top w:val="nil"/>
              <w:left w:val="nil"/>
              <w:bottom w:val="single" w:sz="8" w:space="0" w:color="auto"/>
              <w:right w:val="single" w:sz="8" w:space="0" w:color="auto"/>
            </w:tcBorders>
            <w:shd w:val="clear" w:color="auto" w:fill="auto"/>
            <w:vAlign w:val="center"/>
            <w:hideMark/>
          </w:tcPr>
          <w:p w14:paraId="3A743448" w14:textId="77777777" w:rsidR="008414EB" w:rsidRPr="008414EB" w:rsidRDefault="008414EB" w:rsidP="008414EB">
            <w:pPr>
              <w:spacing w:after="0"/>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Training, workshop, conference</w:t>
            </w:r>
          </w:p>
        </w:tc>
        <w:tc>
          <w:tcPr>
            <w:tcW w:w="1453" w:type="dxa"/>
            <w:tcBorders>
              <w:top w:val="nil"/>
              <w:left w:val="nil"/>
              <w:bottom w:val="single" w:sz="8" w:space="0" w:color="auto"/>
              <w:right w:val="single" w:sz="8" w:space="0" w:color="auto"/>
            </w:tcBorders>
            <w:shd w:val="clear" w:color="auto" w:fill="auto"/>
            <w:noWrap/>
            <w:vAlign w:val="center"/>
            <w:hideMark/>
          </w:tcPr>
          <w:p w14:paraId="17068347"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w:t>
            </w:r>
          </w:p>
        </w:tc>
        <w:tc>
          <w:tcPr>
            <w:tcW w:w="1553" w:type="dxa"/>
            <w:tcBorders>
              <w:top w:val="nil"/>
              <w:left w:val="nil"/>
              <w:bottom w:val="single" w:sz="8" w:space="0" w:color="auto"/>
              <w:right w:val="single" w:sz="8" w:space="0" w:color="auto"/>
            </w:tcBorders>
            <w:shd w:val="clear" w:color="auto" w:fill="auto"/>
            <w:noWrap/>
            <w:vAlign w:val="center"/>
            <w:hideMark/>
          </w:tcPr>
          <w:p w14:paraId="6FE6FB74"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w:t>
            </w:r>
          </w:p>
        </w:tc>
        <w:tc>
          <w:tcPr>
            <w:tcW w:w="1393" w:type="dxa"/>
            <w:tcBorders>
              <w:top w:val="nil"/>
              <w:left w:val="nil"/>
              <w:bottom w:val="single" w:sz="8" w:space="0" w:color="auto"/>
              <w:right w:val="single" w:sz="8" w:space="0" w:color="auto"/>
            </w:tcBorders>
            <w:shd w:val="clear" w:color="auto" w:fill="auto"/>
            <w:noWrap/>
            <w:vAlign w:val="center"/>
            <w:hideMark/>
          </w:tcPr>
          <w:p w14:paraId="0B4987FB"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w:t>
            </w:r>
          </w:p>
        </w:tc>
        <w:tc>
          <w:tcPr>
            <w:tcW w:w="1393" w:type="dxa"/>
            <w:tcBorders>
              <w:top w:val="nil"/>
              <w:left w:val="nil"/>
              <w:bottom w:val="single" w:sz="8" w:space="0" w:color="auto"/>
              <w:right w:val="single" w:sz="8" w:space="0" w:color="auto"/>
            </w:tcBorders>
            <w:shd w:val="clear" w:color="auto" w:fill="auto"/>
            <w:noWrap/>
            <w:vAlign w:val="center"/>
            <w:hideMark/>
          </w:tcPr>
          <w:p w14:paraId="1EF25EF5"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w:t>
            </w:r>
          </w:p>
        </w:tc>
        <w:tc>
          <w:tcPr>
            <w:tcW w:w="1020" w:type="dxa"/>
            <w:tcBorders>
              <w:top w:val="nil"/>
              <w:left w:val="nil"/>
              <w:bottom w:val="single" w:sz="8" w:space="0" w:color="auto"/>
              <w:right w:val="single" w:sz="8" w:space="0" w:color="auto"/>
            </w:tcBorders>
            <w:shd w:val="clear" w:color="auto" w:fill="auto"/>
            <w:noWrap/>
            <w:vAlign w:val="center"/>
            <w:hideMark/>
          </w:tcPr>
          <w:p w14:paraId="5331AE60"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w:t>
            </w:r>
          </w:p>
        </w:tc>
        <w:tc>
          <w:tcPr>
            <w:tcW w:w="737" w:type="dxa"/>
            <w:tcBorders>
              <w:top w:val="nil"/>
              <w:left w:val="nil"/>
              <w:bottom w:val="single" w:sz="8" w:space="0" w:color="auto"/>
              <w:right w:val="double" w:sz="6" w:space="0" w:color="auto"/>
            </w:tcBorders>
            <w:shd w:val="clear" w:color="auto" w:fill="auto"/>
            <w:vAlign w:val="center"/>
            <w:hideMark/>
          </w:tcPr>
          <w:p w14:paraId="33FB7CC1"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7</w:t>
            </w:r>
          </w:p>
        </w:tc>
      </w:tr>
      <w:tr w:rsidR="008414EB" w:rsidRPr="008414EB" w14:paraId="6DF131B4"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2C5726E8"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267C6C59"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0E55528D"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7A4C91E2"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000000" w:fill="DDEBF7"/>
            <w:noWrap/>
            <w:vAlign w:val="center"/>
            <w:hideMark/>
          </w:tcPr>
          <w:p w14:paraId="668580D0"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nil"/>
              <w:left w:val="nil"/>
              <w:bottom w:val="single" w:sz="8" w:space="0" w:color="auto"/>
              <w:right w:val="single" w:sz="8" w:space="0" w:color="auto"/>
            </w:tcBorders>
            <w:shd w:val="clear" w:color="000000" w:fill="DDEBF7"/>
            <w:vAlign w:val="center"/>
            <w:hideMark/>
          </w:tcPr>
          <w:p w14:paraId="2AAB9331"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UNDP</w:t>
            </w:r>
          </w:p>
        </w:tc>
        <w:tc>
          <w:tcPr>
            <w:tcW w:w="1453" w:type="dxa"/>
            <w:tcBorders>
              <w:top w:val="nil"/>
              <w:left w:val="nil"/>
              <w:bottom w:val="single" w:sz="8" w:space="0" w:color="auto"/>
              <w:right w:val="single" w:sz="8" w:space="0" w:color="auto"/>
            </w:tcBorders>
            <w:shd w:val="clear" w:color="000000" w:fill="DDEBF7"/>
            <w:noWrap/>
            <w:vAlign w:val="center"/>
            <w:hideMark/>
          </w:tcPr>
          <w:p w14:paraId="133A7A4C"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2,500</w:t>
            </w:r>
          </w:p>
        </w:tc>
        <w:tc>
          <w:tcPr>
            <w:tcW w:w="1553" w:type="dxa"/>
            <w:tcBorders>
              <w:top w:val="nil"/>
              <w:left w:val="nil"/>
              <w:bottom w:val="single" w:sz="8" w:space="0" w:color="auto"/>
              <w:right w:val="single" w:sz="8" w:space="0" w:color="auto"/>
            </w:tcBorders>
            <w:shd w:val="clear" w:color="000000" w:fill="DDEBF7"/>
            <w:noWrap/>
            <w:vAlign w:val="center"/>
            <w:hideMark/>
          </w:tcPr>
          <w:p w14:paraId="457271A0"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2,500</w:t>
            </w:r>
          </w:p>
        </w:tc>
        <w:tc>
          <w:tcPr>
            <w:tcW w:w="1393" w:type="dxa"/>
            <w:tcBorders>
              <w:top w:val="nil"/>
              <w:left w:val="nil"/>
              <w:bottom w:val="single" w:sz="8" w:space="0" w:color="auto"/>
              <w:right w:val="single" w:sz="8" w:space="0" w:color="auto"/>
            </w:tcBorders>
            <w:shd w:val="clear" w:color="000000" w:fill="DDEBF7"/>
            <w:noWrap/>
            <w:vAlign w:val="center"/>
            <w:hideMark/>
          </w:tcPr>
          <w:p w14:paraId="527DF3EC"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2,500</w:t>
            </w:r>
          </w:p>
        </w:tc>
        <w:tc>
          <w:tcPr>
            <w:tcW w:w="1393" w:type="dxa"/>
            <w:tcBorders>
              <w:top w:val="nil"/>
              <w:left w:val="nil"/>
              <w:bottom w:val="single" w:sz="8" w:space="0" w:color="auto"/>
              <w:right w:val="single" w:sz="8" w:space="0" w:color="auto"/>
            </w:tcBorders>
            <w:shd w:val="clear" w:color="000000" w:fill="DDEBF7"/>
            <w:noWrap/>
            <w:vAlign w:val="center"/>
            <w:hideMark/>
          </w:tcPr>
          <w:p w14:paraId="450374AF"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2,500</w:t>
            </w:r>
          </w:p>
        </w:tc>
        <w:tc>
          <w:tcPr>
            <w:tcW w:w="1020" w:type="dxa"/>
            <w:tcBorders>
              <w:top w:val="nil"/>
              <w:left w:val="nil"/>
              <w:bottom w:val="single" w:sz="8" w:space="0" w:color="auto"/>
              <w:right w:val="single" w:sz="8" w:space="0" w:color="auto"/>
            </w:tcBorders>
            <w:shd w:val="clear" w:color="000000" w:fill="DDEBF7"/>
            <w:noWrap/>
            <w:vAlign w:val="center"/>
            <w:hideMark/>
          </w:tcPr>
          <w:p w14:paraId="30A03025"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10,000</w:t>
            </w:r>
          </w:p>
        </w:tc>
        <w:tc>
          <w:tcPr>
            <w:tcW w:w="737" w:type="dxa"/>
            <w:tcBorders>
              <w:top w:val="nil"/>
              <w:left w:val="nil"/>
              <w:bottom w:val="single" w:sz="8" w:space="0" w:color="auto"/>
              <w:right w:val="double" w:sz="6" w:space="0" w:color="auto"/>
            </w:tcBorders>
            <w:shd w:val="clear" w:color="000000" w:fill="DDEBF7"/>
            <w:vAlign w:val="center"/>
            <w:hideMark/>
          </w:tcPr>
          <w:p w14:paraId="0C63DBBA"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477BECFE"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590CBD00"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58BB9785"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tcBorders>
              <w:top w:val="nil"/>
              <w:left w:val="nil"/>
              <w:bottom w:val="double" w:sz="6" w:space="0" w:color="auto"/>
              <w:right w:val="single" w:sz="8" w:space="0" w:color="auto"/>
            </w:tcBorders>
            <w:shd w:val="clear" w:color="000000" w:fill="E7E6E6"/>
            <w:vAlign w:val="center"/>
            <w:hideMark/>
          </w:tcPr>
          <w:p w14:paraId="2FB0A016"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736" w:type="dxa"/>
            <w:tcBorders>
              <w:top w:val="nil"/>
              <w:left w:val="nil"/>
              <w:bottom w:val="double" w:sz="6" w:space="0" w:color="auto"/>
              <w:right w:val="single" w:sz="8" w:space="0" w:color="auto"/>
            </w:tcBorders>
            <w:shd w:val="clear" w:color="000000" w:fill="E7E6E6"/>
            <w:vAlign w:val="center"/>
            <w:hideMark/>
          </w:tcPr>
          <w:p w14:paraId="25FA2C82"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801" w:type="dxa"/>
            <w:tcBorders>
              <w:top w:val="nil"/>
              <w:left w:val="nil"/>
              <w:bottom w:val="double" w:sz="6" w:space="0" w:color="auto"/>
              <w:right w:val="single" w:sz="8" w:space="0" w:color="auto"/>
            </w:tcBorders>
            <w:shd w:val="clear" w:color="000000" w:fill="E7E6E6"/>
            <w:vAlign w:val="center"/>
            <w:hideMark/>
          </w:tcPr>
          <w:p w14:paraId="098A39C4"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2082" w:type="dxa"/>
            <w:tcBorders>
              <w:top w:val="nil"/>
              <w:left w:val="nil"/>
              <w:bottom w:val="double" w:sz="6" w:space="0" w:color="auto"/>
              <w:right w:val="single" w:sz="8" w:space="0" w:color="auto"/>
            </w:tcBorders>
            <w:shd w:val="clear" w:color="000000" w:fill="E7E6E6"/>
            <w:vAlign w:val="center"/>
            <w:hideMark/>
          </w:tcPr>
          <w:p w14:paraId="16D6D312"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Total Component 1</w:t>
            </w:r>
          </w:p>
        </w:tc>
        <w:tc>
          <w:tcPr>
            <w:tcW w:w="1453" w:type="dxa"/>
            <w:tcBorders>
              <w:top w:val="nil"/>
              <w:left w:val="nil"/>
              <w:bottom w:val="double" w:sz="6" w:space="0" w:color="auto"/>
              <w:right w:val="single" w:sz="8" w:space="0" w:color="auto"/>
            </w:tcBorders>
            <w:shd w:val="clear" w:color="000000" w:fill="E7E6E6"/>
            <w:noWrap/>
            <w:vAlign w:val="center"/>
            <w:hideMark/>
          </w:tcPr>
          <w:p w14:paraId="4A6C1C3A"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223,500</w:t>
            </w:r>
          </w:p>
        </w:tc>
        <w:tc>
          <w:tcPr>
            <w:tcW w:w="1553" w:type="dxa"/>
            <w:tcBorders>
              <w:top w:val="nil"/>
              <w:left w:val="nil"/>
              <w:bottom w:val="double" w:sz="6" w:space="0" w:color="auto"/>
              <w:right w:val="single" w:sz="8" w:space="0" w:color="auto"/>
            </w:tcBorders>
            <w:shd w:val="clear" w:color="000000" w:fill="E7E6E6"/>
            <w:noWrap/>
            <w:vAlign w:val="center"/>
            <w:hideMark/>
          </w:tcPr>
          <w:p w14:paraId="3083A9E0"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154,500</w:t>
            </w:r>
          </w:p>
        </w:tc>
        <w:tc>
          <w:tcPr>
            <w:tcW w:w="1393" w:type="dxa"/>
            <w:tcBorders>
              <w:top w:val="nil"/>
              <w:left w:val="nil"/>
              <w:bottom w:val="double" w:sz="6" w:space="0" w:color="auto"/>
              <w:right w:val="single" w:sz="8" w:space="0" w:color="auto"/>
            </w:tcBorders>
            <w:shd w:val="clear" w:color="000000" w:fill="E7E6E6"/>
            <w:noWrap/>
            <w:vAlign w:val="center"/>
            <w:hideMark/>
          </w:tcPr>
          <w:p w14:paraId="4618B0D2"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148,900</w:t>
            </w:r>
          </w:p>
        </w:tc>
        <w:tc>
          <w:tcPr>
            <w:tcW w:w="1393" w:type="dxa"/>
            <w:tcBorders>
              <w:top w:val="nil"/>
              <w:left w:val="nil"/>
              <w:bottom w:val="double" w:sz="6" w:space="0" w:color="auto"/>
              <w:right w:val="single" w:sz="8" w:space="0" w:color="auto"/>
            </w:tcBorders>
            <w:shd w:val="clear" w:color="000000" w:fill="E7E6E6"/>
            <w:noWrap/>
            <w:vAlign w:val="center"/>
            <w:hideMark/>
          </w:tcPr>
          <w:p w14:paraId="3C4435D7"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147,836</w:t>
            </w:r>
          </w:p>
        </w:tc>
        <w:tc>
          <w:tcPr>
            <w:tcW w:w="1020" w:type="dxa"/>
            <w:tcBorders>
              <w:top w:val="nil"/>
              <w:left w:val="nil"/>
              <w:bottom w:val="double" w:sz="6" w:space="0" w:color="auto"/>
              <w:right w:val="single" w:sz="8" w:space="0" w:color="auto"/>
            </w:tcBorders>
            <w:shd w:val="clear" w:color="000000" w:fill="E7E6E6"/>
            <w:noWrap/>
            <w:vAlign w:val="center"/>
            <w:hideMark/>
          </w:tcPr>
          <w:p w14:paraId="1FD252DF"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674,736</w:t>
            </w:r>
          </w:p>
        </w:tc>
        <w:tc>
          <w:tcPr>
            <w:tcW w:w="737" w:type="dxa"/>
            <w:tcBorders>
              <w:top w:val="nil"/>
              <w:left w:val="nil"/>
              <w:bottom w:val="double" w:sz="6" w:space="0" w:color="auto"/>
              <w:right w:val="double" w:sz="6" w:space="0" w:color="auto"/>
            </w:tcBorders>
            <w:shd w:val="clear" w:color="000000" w:fill="E7E6E6"/>
            <w:vAlign w:val="center"/>
            <w:hideMark/>
          </w:tcPr>
          <w:p w14:paraId="62C1FFB7" w14:textId="77777777" w:rsidR="008414EB" w:rsidRPr="008414EB" w:rsidRDefault="008414EB" w:rsidP="008414EB">
            <w:pPr>
              <w:spacing w:after="0"/>
              <w:jc w:val="center"/>
              <w:rPr>
                <w:rFonts w:ascii="Times New Roman" w:eastAsia="Times New Roman" w:hAnsi="Times New Roman"/>
                <w:b/>
                <w:bCs/>
                <w:i/>
                <w:iCs/>
                <w:color w:val="000000"/>
                <w:sz w:val="18"/>
                <w:szCs w:val="18"/>
              </w:rPr>
            </w:pPr>
            <w:r w:rsidRPr="008414EB">
              <w:rPr>
                <w:rFonts w:ascii="Times New Roman" w:eastAsia="Times New Roman" w:hAnsi="Times New Roman"/>
                <w:b/>
                <w:bCs/>
                <w:i/>
                <w:iCs/>
                <w:color w:val="000000"/>
                <w:sz w:val="18"/>
                <w:szCs w:val="18"/>
              </w:rPr>
              <w:t> </w:t>
            </w:r>
          </w:p>
        </w:tc>
      </w:tr>
      <w:tr w:rsidR="008414EB" w:rsidRPr="008414EB" w14:paraId="4D0107BC" w14:textId="77777777" w:rsidTr="008414EB">
        <w:trPr>
          <w:trHeight w:val="300"/>
        </w:trPr>
        <w:tc>
          <w:tcPr>
            <w:tcW w:w="1298" w:type="dxa"/>
            <w:vMerge w:val="restart"/>
            <w:tcBorders>
              <w:top w:val="nil"/>
              <w:left w:val="double" w:sz="6" w:space="0" w:color="auto"/>
              <w:bottom w:val="double" w:sz="6" w:space="0" w:color="000000"/>
              <w:right w:val="single" w:sz="8" w:space="0" w:color="auto"/>
            </w:tcBorders>
            <w:shd w:val="clear" w:color="auto" w:fill="auto"/>
            <w:vAlign w:val="center"/>
            <w:hideMark/>
          </w:tcPr>
          <w:p w14:paraId="783F9A1F"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 xml:space="preserve">COMPONENT 2: Business Model Innovation </w:t>
            </w:r>
            <w:r w:rsidRPr="008414EB">
              <w:rPr>
                <w:rFonts w:eastAsia="Times New Roman" w:cs="Calibri"/>
                <w:b/>
                <w:bCs/>
                <w:color w:val="000000"/>
                <w:sz w:val="18"/>
                <w:szCs w:val="18"/>
              </w:rPr>
              <w:lastRenderedPageBreak/>
              <w:t>with Private Sector</w:t>
            </w:r>
          </w:p>
        </w:tc>
        <w:tc>
          <w:tcPr>
            <w:tcW w:w="1199" w:type="dxa"/>
            <w:vMerge w:val="restart"/>
            <w:tcBorders>
              <w:top w:val="nil"/>
              <w:left w:val="single" w:sz="8" w:space="0" w:color="auto"/>
              <w:bottom w:val="double" w:sz="6" w:space="0" w:color="000000"/>
              <w:right w:val="single" w:sz="8" w:space="0" w:color="auto"/>
            </w:tcBorders>
            <w:shd w:val="clear" w:color="auto" w:fill="auto"/>
            <w:vAlign w:val="center"/>
            <w:hideMark/>
          </w:tcPr>
          <w:p w14:paraId="3B088CE6"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lastRenderedPageBreak/>
              <w:t>MUET</w:t>
            </w:r>
          </w:p>
        </w:tc>
        <w:tc>
          <w:tcPr>
            <w:tcW w:w="735" w:type="dxa"/>
            <w:vMerge w:val="restart"/>
            <w:tcBorders>
              <w:top w:val="nil"/>
              <w:left w:val="single" w:sz="8" w:space="0" w:color="auto"/>
              <w:bottom w:val="single" w:sz="8" w:space="0" w:color="000000"/>
              <w:right w:val="single" w:sz="8" w:space="0" w:color="auto"/>
            </w:tcBorders>
            <w:shd w:val="clear" w:color="auto" w:fill="auto"/>
            <w:vAlign w:val="center"/>
            <w:hideMark/>
          </w:tcPr>
          <w:p w14:paraId="52123449"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62000</w:t>
            </w:r>
          </w:p>
        </w:tc>
        <w:tc>
          <w:tcPr>
            <w:tcW w:w="736" w:type="dxa"/>
            <w:vMerge w:val="restart"/>
            <w:tcBorders>
              <w:top w:val="nil"/>
              <w:left w:val="single" w:sz="8" w:space="0" w:color="auto"/>
              <w:bottom w:val="single" w:sz="8" w:space="0" w:color="000000"/>
              <w:right w:val="single" w:sz="8" w:space="0" w:color="auto"/>
            </w:tcBorders>
            <w:shd w:val="clear" w:color="auto" w:fill="auto"/>
            <w:vAlign w:val="center"/>
            <w:hideMark/>
          </w:tcPr>
          <w:p w14:paraId="1F6CC178"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GEF</w:t>
            </w:r>
          </w:p>
        </w:tc>
        <w:tc>
          <w:tcPr>
            <w:tcW w:w="801" w:type="dxa"/>
            <w:tcBorders>
              <w:top w:val="nil"/>
              <w:left w:val="nil"/>
              <w:bottom w:val="single" w:sz="8" w:space="0" w:color="auto"/>
              <w:right w:val="single" w:sz="8" w:space="0" w:color="auto"/>
            </w:tcBorders>
            <w:shd w:val="clear" w:color="auto" w:fill="auto"/>
            <w:noWrap/>
            <w:vAlign w:val="center"/>
            <w:hideMark/>
          </w:tcPr>
          <w:p w14:paraId="2A46D01E"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71200</w:t>
            </w:r>
          </w:p>
        </w:tc>
        <w:tc>
          <w:tcPr>
            <w:tcW w:w="2082" w:type="dxa"/>
            <w:tcBorders>
              <w:top w:val="nil"/>
              <w:left w:val="nil"/>
              <w:bottom w:val="single" w:sz="8" w:space="0" w:color="auto"/>
              <w:right w:val="single" w:sz="8" w:space="0" w:color="auto"/>
            </w:tcBorders>
            <w:shd w:val="clear" w:color="auto" w:fill="auto"/>
            <w:vAlign w:val="center"/>
            <w:hideMark/>
          </w:tcPr>
          <w:p w14:paraId="79AAD939"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International Consultants</w:t>
            </w:r>
          </w:p>
        </w:tc>
        <w:tc>
          <w:tcPr>
            <w:tcW w:w="1453" w:type="dxa"/>
            <w:tcBorders>
              <w:top w:val="nil"/>
              <w:left w:val="nil"/>
              <w:bottom w:val="single" w:sz="8" w:space="0" w:color="auto"/>
              <w:right w:val="single" w:sz="8" w:space="0" w:color="auto"/>
            </w:tcBorders>
            <w:shd w:val="clear" w:color="auto" w:fill="auto"/>
            <w:noWrap/>
            <w:vAlign w:val="center"/>
            <w:hideMark/>
          </w:tcPr>
          <w:p w14:paraId="2A5C671B"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30,000</w:t>
            </w:r>
          </w:p>
        </w:tc>
        <w:tc>
          <w:tcPr>
            <w:tcW w:w="1553" w:type="dxa"/>
            <w:tcBorders>
              <w:top w:val="nil"/>
              <w:left w:val="nil"/>
              <w:bottom w:val="single" w:sz="8" w:space="0" w:color="auto"/>
              <w:right w:val="single" w:sz="8" w:space="0" w:color="auto"/>
            </w:tcBorders>
            <w:shd w:val="clear" w:color="auto" w:fill="auto"/>
            <w:noWrap/>
            <w:vAlign w:val="center"/>
            <w:hideMark/>
          </w:tcPr>
          <w:p w14:paraId="35EC32FA"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30,000</w:t>
            </w:r>
          </w:p>
        </w:tc>
        <w:tc>
          <w:tcPr>
            <w:tcW w:w="1393" w:type="dxa"/>
            <w:tcBorders>
              <w:top w:val="nil"/>
              <w:left w:val="nil"/>
              <w:bottom w:val="single" w:sz="8" w:space="0" w:color="auto"/>
              <w:right w:val="single" w:sz="8" w:space="0" w:color="auto"/>
            </w:tcBorders>
            <w:shd w:val="clear" w:color="auto" w:fill="auto"/>
            <w:noWrap/>
            <w:vAlign w:val="center"/>
            <w:hideMark/>
          </w:tcPr>
          <w:p w14:paraId="416C7531"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20,000</w:t>
            </w:r>
          </w:p>
        </w:tc>
        <w:tc>
          <w:tcPr>
            <w:tcW w:w="1393" w:type="dxa"/>
            <w:tcBorders>
              <w:top w:val="nil"/>
              <w:left w:val="nil"/>
              <w:bottom w:val="single" w:sz="8" w:space="0" w:color="auto"/>
              <w:right w:val="single" w:sz="8" w:space="0" w:color="auto"/>
            </w:tcBorders>
            <w:shd w:val="clear" w:color="auto" w:fill="auto"/>
            <w:noWrap/>
            <w:vAlign w:val="center"/>
            <w:hideMark/>
          </w:tcPr>
          <w:p w14:paraId="78D8A081"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20,000</w:t>
            </w:r>
          </w:p>
        </w:tc>
        <w:tc>
          <w:tcPr>
            <w:tcW w:w="1020" w:type="dxa"/>
            <w:tcBorders>
              <w:top w:val="nil"/>
              <w:left w:val="nil"/>
              <w:bottom w:val="single" w:sz="8" w:space="0" w:color="auto"/>
              <w:right w:val="single" w:sz="8" w:space="0" w:color="auto"/>
            </w:tcBorders>
            <w:shd w:val="clear" w:color="auto" w:fill="auto"/>
            <w:noWrap/>
            <w:vAlign w:val="center"/>
            <w:hideMark/>
          </w:tcPr>
          <w:p w14:paraId="29926E8C"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100,000</w:t>
            </w:r>
          </w:p>
        </w:tc>
        <w:tc>
          <w:tcPr>
            <w:tcW w:w="737" w:type="dxa"/>
            <w:tcBorders>
              <w:top w:val="nil"/>
              <w:left w:val="nil"/>
              <w:bottom w:val="nil"/>
              <w:right w:val="double" w:sz="6" w:space="0" w:color="auto"/>
            </w:tcBorders>
            <w:shd w:val="clear" w:color="auto" w:fill="auto"/>
            <w:vAlign w:val="center"/>
            <w:hideMark/>
          </w:tcPr>
          <w:p w14:paraId="71A7CA19"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8</w:t>
            </w:r>
          </w:p>
        </w:tc>
      </w:tr>
      <w:tr w:rsidR="008414EB" w:rsidRPr="008414EB" w14:paraId="2862AAEE"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3B928B71"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7FFC4736"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0C44E8AB"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4A9E99F3"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4184D119"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71300</w:t>
            </w:r>
          </w:p>
        </w:tc>
        <w:tc>
          <w:tcPr>
            <w:tcW w:w="2082" w:type="dxa"/>
            <w:tcBorders>
              <w:top w:val="nil"/>
              <w:left w:val="nil"/>
              <w:bottom w:val="single" w:sz="8" w:space="0" w:color="auto"/>
              <w:right w:val="single" w:sz="8" w:space="0" w:color="auto"/>
            </w:tcBorders>
            <w:shd w:val="clear" w:color="auto" w:fill="auto"/>
            <w:vAlign w:val="center"/>
            <w:hideMark/>
          </w:tcPr>
          <w:p w14:paraId="1F569369"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Local Consultants</w:t>
            </w:r>
          </w:p>
        </w:tc>
        <w:tc>
          <w:tcPr>
            <w:tcW w:w="1453" w:type="dxa"/>
            <w:tcBorders>
              <w:top w:val="nil"/>
              <w:left w:val="nil"/>
              <w:bottom w:val="single" w:sz="8" w:space="0" w:color="auto"/>
              <w:right w:val="single" w:sz="8" w:space="0" w:color="auto"/>
            </w:tcBorders>
            <w:shd w:val="clear" w:color="auto" w:fill="auto"/>
            <w:noWrap/>
            <w:vAlign w:val="center"/>
            <w:hideMark/>
          </w:tcPr>
          <w:p w14:paraId="5761E920"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15,000</w:t>
            </w:r>
          </w:p>
        </w:tc>
        <w:tc>
          <w:tcPr>
            <w:tcW w:w="1553" w:type="dxa"/>
            <w:tcBorders>
              <w:top w:val="nil"/>
              <w:left w:val="nil"/>
              <w:bottom w:val="single" w:sz="8" w:space="0" w:color="auto"/>
              <w:right w:val="single" w:sz="8" w:space="0" w:color="auto"/>
            </w:tcBorders>
            <w:shd w:val="clear" w:color="auto" w:fill="auto"/>
            <w:noWrap/>
            <w:vAlign w:val="center"/>
            <w:hideMark/>
          </w:tcPr>
          <w:p w14:paraId="6239637D"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15,000</w:t>
            </w:r>
          </w:p>
        </w:tc>
        <w:tc>
          <w:tcPr>
            <w:tcW w:w="1393" w:type="dxa"/>
            <w:tcBorders>
              <w:top w:val="nil"/>
              <w:left w:val="nil"/>
              <w:bottom w:val="single" w:sz="8" w:space="0" w:color="auto"/>
              <w:right w:val="single" w:sz="8" w:space="0" w:color="auto"/>
            </w:tcBorders>
            <w:shd w:val="clear" w:color="auto" w:fill="auto"/>
            <w:noWrap/>
            <w:vAlign w:val="center"/>
            <w:hideMark/>
          </w:tcPr>
          <w:p w14:paraId="4EAA9DB5"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15,000</w:t>
            </w:r>
          </w:p>
        </w:tc>
        <w:tc>
          <w:tcPr>
            <w:tcW w:w="1393" w:type="dxa"/>
            <w:tcBorders>
              <w:top w:val="nil"/>
              <w:left w:val="nil"/>
              <w:bottom w:val="single" w:sz="8" w:space="0" w:color="auto"/>
              <w:right w:val="single" w:sz="8" w:space="0" w:color="auto"/>
            </w:tcBorders>
            <w:shd w:val="clear" w:color="auto" w:fill="auto"/>
            <w:noWrap/>
            <w:vAlign w:val="center"/>
            <w:hideMark/>
          </w:tcPr>
          <w:p w14:paraId="027106CB"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15,000</w:t>
            </w:r>
          </w:p>
        </w:tc>
        <w:tc>
          <w:tcPr>
            <w:tcW w:w="1020" w:type="dxa"/>
            <w:tcBorders>
              <w:top w:val="nil"/>
              <w:left w:val="nil"/>
              <w:bottom w:val="single" w:sz="8" w:space="0" w:color="auto"/>
              <w:right w:val="single" w:sz="8" w:space="0" w:color="auto"/>
            </w:tcBorders>
            <w:shd w:val="clear" w:color="auto" w:fill="auto"/>
            <w:noWrap/>
            <w:vAlign w:val="center"/>
            <w:hideMark/>
          </w:tcPr>
          <w:p w14:paraId="451E4BA6"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60,000</w:t>
            </w:r>
          </w:p>
        </w:tc>
        <w:tc>
          <w:tcPr>
            <w:tcW w:w="737" w:type="dxa"/>
            <w:tcBorders>
              <w:top w:val="single" w:sz="8" w:space="0" w:color="auto"/>
              <w:left w:val="nil"/>
              <w:bottom w:val="single" w:sz="8" w:space="0" w:color="auto"/>
              <w:right w:val="double" w:sz="6" w:space="0" w:color="auto"/>
            </w:tcBorders>
            <w:shd w:val="clear" w:color="auto" w:fill="auto"/>
            <w:vAlign w:val="center"/>
            <w:hideMark/>
          </w:tcPr>
          <w:p w14:paraId="3648F819"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9</w:t>
            </w:r>
          </w:p>
        </w:tc>
      </w:tr>
      <w:tr w:rsidR="008414EB" w:rsidRPr="008414EB" w14:paraId="7B35A7E3"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6C4429C0"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0E029AEC"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14FE0011"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6F5545B8"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356090DE"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71400</w:t>
            </w:r>
          </w:p>
        </w:tc>
        <w:tc>
          <w:tcPr>
            <w:tcW w:w="2082" w:type="dxa"/>
            <w:tcBorders>
              <w:top w:val="nil"/>
              <w:left w:val="nil"/>
              <w:bottom w:val="single" w:sz="8" w:space="0" w:color="auto"/>
              <w:right w:val="single" w:sz="8" w:space="0" w:color="auto"/>
            </w:tcBorders>
            <w:shd w:val="clear" w:color="auto" w:fill="auto"/>
            <w:vAlign w:val="center"/>
            <w:hideMark/>
          </w:tcPr>
          <w:p w14:paraId="54A25336"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Contractual services - Individuals</w:t>
            </w:r>
          </w:p>
        </w:tc>
        <w:tc>
          <w:tcPr>
            <w:tcW w:w="1453" w:type="dxa"/>
            <w:tcBorders>
              <w:top w:val="nil"/>
              <w:left w:val="nil"/>
              <w:bottom w:val="single" w:sz="8" w:space="0" w:color="auto"/>
              <w:right w:val="single" w:sz="8" w:space="0" w:color="auto"/>
            </w:tcBorders>
            <w:shd w:val="clear" w:color="auto" w:fill="auto"/>
            <w:noWrap/>
            <w:vAlign w:val="center"/>
            <w:hideMark/>
          </w:tcPr>
          <w:p w14:paraId="725F3227"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40,000</w:t>
            </w:r>
          </w:p>
        </w:tc>
        <w:tc>
          <w:tcPr>
            <w:tcW w:w="1553" w:type="dxa"/>
            <w:tcBorders>
              <w:top w:val="nil"/>
              <w:left w:val="nil"/>
              <w:bottom w:val="single" w:sz="8" w:space="0" w:color="auto"/>
              <w:right w:val="single" w:sz="8" w:space="0" w:color="auto"/>
            </w:tcBorders>
            <w:shd w:val="clear" w:color="auto" w:fill="auto"/>
            <w:noWrap/>
            <w:vAlign w:val="center"/>
            <w:hideMark/>
          </w:tcPr>
          <w:p w14:paraId="491405D1"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w:t>
            </w:r>
          </w:p>
        </w:tc>
        <w:tc>
          <w:tcPr>
            <w:tcW w:w="1393" w:type="dxa"/>
            <w:tcBorders>
              <w:top w:val="nil"/>
              <w:left w:val="nil"/>
              <w:bottom w:val="single" w:sz="8" w:space="0" w:color="auto"/>
              <w:right w:val="single" w:sz="8" w:space="0" w:color="auto"/>
            </w:tcBorders>
            <w:shd w:val="clear" w:color="auto" w:fill="auto"/>
            <w:noWrap/>
            <w:vAlign w:val="center"/>
            <w:hideMark/>
          </w:tcPr>
          <w:p w14:paraId="20300250"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w:t>
            </w:r>
          </w:p>
        </w:tc>
        <w:tc>
          <w:tcPr>
            <w:tcW w:w="1393" w:type="dxa"/>
            <w:tcBorders>
              <w:top w:val="nil"/>
              <w:left w:val="nil"/>
              <w:bottom w:val="single" w:sz="8" w:space="0" w:color="auto"/>
              <w:right w:val="single" w:sz="8" w:space="0" w:color="auto"/>
            </w:tcBorders>
            <w:shd w:val="clear" w:color="auto" w:fill="auto"/>
            <w:noWrap/>
            <w:vAlign w:val="center"/>
            <w:hideMark/>
          </w:tcPr>
          <w:p w14:paraId="6CD5734D"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7,000</w:t>
            </w:r>
          </w:p>
        </w:tc>
        <w:tc>
          <w:tcPr>
            <w:tcW w:w="1020" w:type="dxa"/>
            <w:tcBorders>
              <w:top w:val="nil"/>
              <w:left w:val="nil"/>
              <w:bottom w:val="nil"/>
              <w:right w:val="single" w:sz="8" w:space="0" w:color="auto"/>
            </w:tcBorders>
            <w:shd w:val="clear" w:color="auto" w:fill="auto"/>
            <w:noWrap/>
            <w:vAlign w:val="center"/>
            <w:hideMark/>
          </w:tcPr>
          <w:p w14:paraId="53B552AC"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67,000</w:t>
            </w:r>
          </w:p>
        </w:tc>
        <w:tc>
          <w:tcPr>
            <w:tcW w:w="737" w:type="dxa"/>
            <w:tcBorders>
              <w:top w:val="nil"/>
              <w:left w:val="nil"/>
              <w:bottom w:val="nil"/>
              <w:right w:val="double" w:sz="6" w:space="0" w:color="auto"/>
            </w:tcBorders>
            <w:shd w:val="clear" w:color="auto" w:fill="auto"/>
            <w:vAlign w:val="center"/>
            <w:hideMark/>
          </w:tcPr>
          <w:p w14:paraId="6E317A81"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10</w:t>
            </w:r>
          </w:p>
        </w:tc>
      </w:tr>
      <w:tr w:rsidR="008414EB" w:rsidRPr="008414EB" w14:paraId="0BC33020"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5476A793"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670792D5"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2898ECD1"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0DC1D5EF"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6038FAA7"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72100</w:t>
            </w:r>
          </w:p>
        </w:tc>
        <w:tc>
          <w:tcPr>
            <w:tcW w:w="2082" w:type="dxa"/>
            <w:tcBorders>
              <w:top w:val="nil"/>
              <w:left w:val="nil"/>
              <w:bottom w:val="single" w:sz="8" w:space="0" w:color="auto"/>
              <w:right w:val="single" w:sz="8" w:space="0" w:color="auto"/>
            </w:tcBorders>
            <w:shd w:val="clear" w:color="auto" w:fill="auto"/>
            <w:vAlign w:val="center"/>
            <w:hideMark/>
          </w:tcPr>
          <w:p w14:paraId="04F4C7CA"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Contractual services - Companies</w:t>
            </w:r>
          </w:p>
        </w:tc>
        <w:tc>
          <w:tcPr>
            <w:tcW w:w="1453" w:type="dxa"/>
            <w:tcBorders>
              <w:top w:val="nil"/>
              <w:left w:val="nil"/>
              <w:bottom w:val="single" w:sz="8" w:space="0" w:color="auto"/>
              <w:right w:val="single" w:sz="8" w:space="0" w:color="auto"/>
            </w:tcBorders>
            <w:shd w:val="clear" w:color="auto" w:fill="auto"/>
            <w:noWrap/>
            <w:vAlign w:val="center"/>
            <w:hideMark/>
          </w:tcPr>
          <w:p w14:paraId="3DA1522C"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xml:space="preserve">                      -   </w:t>
            </w:r>
          </w:p>
        </w:tc>
        <w:tc>
          <w:tcPr>
            <w:tcW w:w="1553" w:type="dxa"/>
            <w:tcBorders>
              <w:top w:val="nil"/>
              <w:left w:val="nil"/>
              <w:bottom w:val="single" w:sz="8" w:space="0" w:color="auto"/>
              <w:right w:val="single" w:sz="8" w:space="0" w:color="auto"/>
            </w:tcBorders>
            <w:shd w:val="clear" w:color="auto" w:fill="auto"/>
            <w:noWrap/>
            <w:vAlign w:val="center"/>
            <w:hideMark/>
          </w:tcPr>
          <w:p w14:paraId="70DA27E4"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40,000</w:t>
            </w:r>
          </w:p>
        </w:tc>
        <w:tc>
          <w:tcPr>
            <w:tcW w:w="1393" w:type="dxa"/>
            <w:tcBorders>
              <w:top w:val="nil"/>
              <w:left w:val="nil"/>
              <w:bottom w:val="single" w:sz="8" w:space="0" w:color="auto"/>
              <w:right w:val="single" w:sz="8" w:space="0" w:color="auto"/>
            </w:tcBorders>
            <w:shd w:val="clear" w:color="auto" w:fill="auto"/>
            <w:noWrap/>
            <w:vAlign w:val="center"/>
            <w:hideMark/>
          </w:tcPr>
          <w:p w14:paraId="7C3941B9"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40,000</w:t>
            </w:r>
          </w:p>
        </w:tc>
        <w:tc>
          <w:tcPr>
            <w:tcW w:w="1393" w:type="dxa"/>
            <w:tcBorders>
              <w:top w:val="nil"/>
              <w:left w:val="nil"/>
              <w:bottom w:val="single" w:sz="8" w:space="0" w:color="auto"/>
              <w:right w:val="single" w:sz="8" w:space="0" w:color="auto"/>
            </w:tcBorders>
            <w:shd w:val="clear" w:color="auto" w:fill="auto"/>
            <w:noWrap/>
            <w:vAlign w:val="center"/>
            <w:hideMark/>
          </w:tcPr>
          <w:p w14:paraId="3B9B45A0"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40,000</w:t>
            </w:r>
          </w:p>
        </w:tc>
        <w:tc>
          <w:tcPr>
            <w:tcW w:w="1020" w:type="dxa"/>
            <w:tcBorders>
              <w:top w:val="single" w:sz="8" w:space="0" w:color="auto"/>
              <w:left w:val="nil"/>
              <w:bottom w:val="single" w:sz="8" w:space="0" w:color="auto"/>
              <w:right w:val="single" w:sz="8" w:space="0" w:color="auto"/>
            </w:tcBorders>
            <w:shd w:val="clear" w:color="auto" w:fill="auto"/>
            <w:noWrap/>
            <w:vAlign w:val="center"/>
            <w:hideMark/>
          </w:tcPr>
          <w:p w14:paraId="4ECAE8DC"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120,000</w:t>
            </w:r>
          </w:p>
        </w:tc>
        <w:tc>
          <w:tcPr>
            <w:tcW w:w="737" w:type="dxa"/>
            <w:tcBorders>
              <w:top w:val="single" w:sz="8" w:space="0" w:color="auto"/>
              <w:left w:val="nil"/>
              <w:bottom w:val="single" w:sz="8" w:space="0" w:color="auto"/>
              <w:right w:val="double" w:sz="6" w:space="0" w:color="auto"/>
            </w:tcBorders>
            <w:shd w:val="clear" w:color="auto" w:fill="auto"/>
            <w:vAlign w:val="center"/>
            <w:hideMark/>
          </w:tcPr>
          <w:p w14:paraId="595422AD"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11</w:t>
            </w:r>
          </w:p>
        </w:tc>
      </w:tr>
      <w:tr w:rsidR="008414EB" w:rsidRPr="008414EB" w14:paraId="10F0DE3A"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5A19F6F8"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31245C8A"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5AFEE8CE"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00361C67"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36EC4EAB"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72300</w:t>
            </w:r>
          </w:p>
        </w:tc>
        <w:tc>
          <w:tcPr>
            <w:tcW w:w="2082" w:type="dxa"/>
            <w:tcBorders>
              <w:top w:val="nil"/>
              <w:left w:val="nil"/>
              <w:bottom w:val="single" w:sz="8" w:space="0" w:color="auto"/>
              <w:right w:val="single" w:sz="8" w:space="0" w:color="auto"/>
            </w:tcBorders>
            <w:shd w:val="clear" w:color="auto" w:fill="auto"/>
            <w:vAlign w:val="center"/>
            <w:hideMark/>
          </w:tcPr>
          <w:p w14:paraId="2292D941"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Material &amp; Goods</w:t>
            </w:r>
          </w:p>
        </w:tc>
        <w:tc>
          <w:tcPr>
            <w:tcW w:w="1453" w:type="dxa"/>
            <w:tcBorders>
              <w:top w:val="nil"/>
              <w:left w:val="nil"/>
              <w:bottom w:val="single" w:sz="8" w:space="0" w:color="auto"/>
              <w:right w:val="single" w:sz="8" w:space="0" w:color="auto"/>
            </w:tcBorders>
            <w:shd w:val="clear" w:color="auto" w:fill="auto"/>
            <w:noWrap/>
            <w:vAlign w:val="center"/>
            <w:hideMark/>
          </w:tcPr>
          <w:p w14:paraId="76A56063"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xml:space="preserve">                      -   </w:t>
            </w:r>
          </w:p>
        </w:tc>
        <w:tc>
          <w:tcPr>
            <w:tcW w:w="1553" w:type="dxa"/>
            <w:tcBorders>
              <w:top w:val="nil"/>
              <w:left w:val="nil"/>
              <w:bottom w:val="single" w:sz="8" w:space="0" w:color="auto"/>
              <w:right w:val="single" w:sz="8" w:space="0" w:color="auto"/>
            </w:tcBorders>
            <w:shd w:val="clear" w:color="auto" w:fill="auto"/>
            <w:noWrap/>
            <w:vAlign w:val="center"/>
            <w:hideMark/>
          </w:tcPr>
          <w:p w14:paraId="416FA4A2"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1,000,000</w:t>
            </w:r>
          </w:p>
        </w:tc>
        <w:tc>
          <w:tcPr>
            <w:tcW w:w="1393" w:type="dxa"/>
            <w:tcBorders>
              <w:top w:val="nil"/>
              <w:left w:val="nil"/>
              <w:bottom w:val="single" w:sz="8" w:space="0" w:color="auto"/>
              <w:right w:val="single" w:sz="8" w:space="0" w:color="auto"/>
            </w:tcBorders>
            <w:shd w:val="clear" w:color="auto" w:fill="auto"/>
            <w:noWrap/>
            <w:vAlign w:val="center"/>
            <w:hideMark/>
          </w:tcPr>
          <w:p w14:paraId="730BBFA1"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265,321</w:t>
            </w:r>
          </w:p>
        </w:tc>
        <w:tc>
          <w:tcPr>
            <w:tcW w:w="1393" w:type="dxa"/>
            <w:tcBorders>
              <w:top w:val="nil"/>
              <w:left w:val="nil"/>
              <w:bottom w:val="single" w:sz="8" w:space="0" w:color="auto"/>
              <w:right w:val="single" w:sz="8" w:space="0" w:color="auto"/>
            </w:tcBorders>
            <w:shd w:val="clear" w:color="auto" w:fill="auto"/>
            <w:noWrap/>
            <w:vAlign w:val="center"/>
            <w:hideMark/>
          </w:tcPr>
          <w:p w14:paraId="24C36918"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xml:space="preserve">                     -   </w:t>
            </w:r>
          </w:p>
        </w:tc>
        <w:tc>
          <w:tcPr>
            <w:tcW w:w="1020" w:type="dxa"/>
            <w:tcBorders>
              <w:top w:val="nil"/>
              <w:left w:val="nil"/>
              <w:bottom w:val="nil"/>
              <w:right w:val="single" w:sz="8" w:space="0" w:color="auto"/>
            </w:tcBorders>
            <w:shd w:val="clear" w:color="auto" w:fill="auto"/>
            <w:noWrap/>
            <w:vAlign w:val="center"/>
            <w:hideMark/>
          </w:tcPr>
          <w:p w14:paraId="77A37CE1"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1,265,321</w:t>
            </w:r>
          </w:p>
        </w:tc>
        <w:tc>
          <w:tcPr>
            <w:tcW w:w="737" w:type="dxa"/>
            <w:tcBorders>
              <w:top w:val="nil"/>
              <w:left w:val="nil"/>
              <w:bottom w:val="single" w:sz="8" w:space="0" w:color="auto"/>
              <w:right w:val="double" w:sz="6" w:space="0" w:color="auto"/>
            </w:tcBorders>
            <w:shd w:val="clear" w:color="auto" w:fill="auto"/>
            <w:vAlign w:val="center"/>
            <w:hideMark/>
          </w:tcPr>
          <w:p w14:paraId="55FAC8A9"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12</w:t>
            </w:r>
          </w:p>
        </w:tc>
      </w:tr>
      <w:tr w:rsidR="008414EB" w:rsidRPr="008414EB" w14:paraId="461D6D59"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038A20F4"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651EE7DC"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6DB1DE1A"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5BA27CF6"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03A0CA67"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75700</w:t>
            </w:r>
          </w:p>
        </w:tc>
        <w:tc>
          <w:tcPr>
            <w:tcW w:w="2082" w:type="dxa"/>
            <w:tcBorders>
              <w:top w:val="nil"/>
              <w:left w:val="nil"/>
              <w:bottom w:val="single" w:sz="8" w:space="0" w:color="auto"/>
              <w:right w:val="single" w:sz="8" w:space="0" w:color="auto"/>
            </w:tcBorders>
            <w:shd w:val="clear" w:color="auto" w:fill="auto"/>
            <w:vAlign w:val="center"/>
            <w:hideMark/>
          </w:tcPr>
          <w:p w14:paraId="4A818D83"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Training, workshop, conference</w:t>
            </w:r>
          </w:p>
        </w:tc>
        <w:tc>
          <w:tcPr>
            <w:tcW w:w="1453" w:type="dxa"/>
            <w:tcBorders>
              <w:top w:val="nil"/>
              <w:left w:val="nil"/>
              <w:bottom w:val="single" w:sz="8" w:space="0" w:color="auto"/>
              <w:right w:val="single" w:sz="8" w:space="0" w:color="auto"/>
            </w:tcBorders>
            <w:shd w:val="clear" w:color="auto" w:fill="auto"/>
            <w:noWrap/>
            <w:vAlign w:val="center"/>
            <w:hideMark/>
          </w:tcPr>
          <w:p w14:paraId="671EA7FD"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w:t>
            </w:r>
          </w:p>
        </w:tc>
        <w:tc>
          <w:tcPr>
            <w:tcW w:w="1553" w:type="dxa"/>
            <w:tcBorders>
              <w:top w:val="nil"/>
              <w:left w:val="nil"/>
              <w:bottom w:val="single" w:sz="8" w:space="0" w:color="auto"/>
              <w:right w:val="single" w:sz="8" w:space="0" w:color="auto"/>
            </w:tcBorders>
            <w:shd w:val="clear" w:color="auto" w:fill="auto"/>
            <w:noWrap/>
            <w:vAlign w:val="center"/>
            <w:hideMark/>
          </w:tcPr>
          <w:p w14:paraId="1E1F871A"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w:t>
            </w:r>
          </w:p>
        </w:tc>
        <w:tc>
          <w:tcPr>
            <w:tcW w:w="1393" w:type="dxa"/>
            <w:tcBorders>
              <w:top w:val="nil"/>
              <w:left w:val="nil"/>
              <w:bottom w:val="single" w:sz="8" w:space="0" w:color="auto"/>
              <w:right w:val="single" w:sz="8" w:space="0" w:color="auto"/>
            </w:tcBorders>
            <w:shd w:val="clear" w:color="auto" w:fill="auto"/>
            <w:noWrap/>
            <w:vAlign w:val="center"/>
            <w:hideMark/>
          </w:tcPr>
          <w:p w14:paraId="3A8EC364"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15,000</w:t>
            </w:r>
          </w:p>
        </w:tc>
        <w:tc>
          <w:tcPr>
            <w:tcW w:w="1393" w:type="dxa"/>
            <w:tcBorders>
              <w:top w:val="nil"/>
              <w:left w:val="nil"/>
              <w:bottom w:val="single" w:sz="8" w:space="0" w:color="auto"/>
              <w:right w:val="single" w:sz="8" w:space="0" w:color="auto"/>
            </w:tcBorders>
            <w:shd w:val="clear" w:color="auto" w:fill="auto"/>
            <w:noWrap/>
            <w:vAlign w:val="center"/>
            <w:hideMark/>
          </w:tcPr>
          <w:p w14:paraId="11EAB018"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15,000</w:t>
            </w:r>
          </w:p>
        </w:tc>
        <w:tc>
          <w:tcPr>
            <w:tcW w:w="1020" w:type="dxa"/>
            <w:tcBorders>
              <w:top w:val="single" w:sz="8" w:space="0" w:color="auto"/>
              <w:left w:val="nil"/>
              <w:bottom w:val="nil"/>
              <w:right w:val="single" w:sz="8" w:space="0" w:color="auto"/>
            </w:tcBorders>
            <w:shd w:val="clear" w:color="auto" w:fill="auto"/>
            <w:noWrap/>
            <w:vAlign w:val="center"/>
            <w:hideMark/>
          </w:tcPr>
          <w:p w14:paraId="7372373F"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50,000</w:t>
            </w:r>
          </w:p>
        </w:tc>
        <w:tc>
          <w:tcPr>
            <w:tcW w:w="737" w:type="dxa"/>
            <w:tcBorders>
              <w:top w:val="nil"/>
              <w:left w:val="nil"/>
              <w:bottom w:val="single" w:sz="8" w:space="0" w:color="auto"/>
              <w:right w:val="double" w:sz="6" w:space="0" w:color="auto"/>
            </w:tcBorders>
            <w:shd w:val="clear" w:color="auto" w:fill="auto"/>
            <w:vAlign w:val="center"/>
            <w:hideMark/>
          </w:tcPr>
          <w:p w14:paraId="7FBE645E"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13</w:t>
            </w:r>
          </w:p>
        </w:tc>
      </w:tr>
      <w:tr w:rsidR="008414EB" w:rsidRPr="008414EB" w14:paraId="37CC3024"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71F8CB44"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709AEB08"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02379183"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28D60EF4"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nil"/>
              <w:right w:val="single" w:sz="8" w:space="0" w:color="auto"/>
            </w:tcBorders>
            <w:shd w:val="clear" w:color="auto" w:fill="auto"/>
            <w:noWrap/>
            <w:vAlign w:val="center"/>
            <w:hideMark/>
          </w:tcPr>
          <w:p w14:paraId="3708819B"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71600</w:t>
            </w:r>
          </w:p>
        </w:tc>
        <w:tc>
          <w:tcPr>
            <w:tcW w:w="2082" w:type="dxa"/>
            <w:tcBorders>
              <w:top w:val="nil"/>
              <w:left w:val="nil"/>
              <w:bottom w:val="nil"/>
              <w:right w:val="single" w:sz="8" w:space="0" w:color="auto"/>
            </w:tcBorders>
            <w:shd w:val="clear" w:color="auto" w:fill="auto"/>
            <w:vAlign w:val="center"/>
            <w:hideMark/>
          </w:tcPr>
          <w:p w14:paraId="5C60F56B"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Travel</w:t>
            </w:r>
          </w:p>
        </w:tc>
        <w:tc>
          <w:tcPr>
            <w:tcW w:w="1453" w:type="dxa"/>
            <w:tcBorders>
              <w:top w:val="nil"/>
              <w:left w:val="nil"/>
              <w:bottom w:val="nil"/>
              <w:right w:val="single" w:sz="8" w:space="0" w:color="auto"/>
            </w:tcBorders>
            <w:shd w:val="clear" w:color="auto" w:fill="auto"/>
            <w:noWrap/>
            <w:vAlign w:val="center"/>
            <w:hideMark/>
          </w:tcPr>
          <w:p w14:paraId="0EB3E91C"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w:t>
            </w:r>
          </w:p>
        </w:tc>
        <w:tc>
          <w:tcPr>
            <w:tcW w:w="1553" w:type="dxa"/>
            <w:tcBorders>
              <w:top w:val="nil"/>
              <w:left w:val="nil"/>
              <w:bottom w:val="nil"/>
              <w:right w:val="single" w:sz="8" w:space="0" w:color="auto"/>
            </w:tcBorders>
            <w:shd w:val="clear" w:color="auto" w:fill="auto"/>
            <w:noWrap/>
            <w:vAlign w:val="center"/>
            <w:hideMark/>
          </w:tcPr>
          <w:p w14:paraId="2702857B"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w:t>
            </w:r>
          </w:p>
        </w:tc>
        <w:tc>
          <w:tcPr>
            <w:tcW w:w="1393" w:type="dxa"/>
            <w:tcBorders>
              <w:top w:val="nil"/>
              <w:left w:val="nil"/>
              <w:bottom w:val="nil"/>
              <w:right w:val="single" w:sz="8" w:space="0" w:color="auto"/>
            </w:tcBorders>
            <w:shd w:val="clear" w:color="auto" w:fill="auto"/>
            <w:noWrap/>
            <w:vAlign w:val="center"/>
            <w:hideMark/>
          </w:tcPr>
          <w:p w14:paraId="26C77CE7"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w:t>
            </w:r>
          </w:p>
        </w:tc>
        <w:tc>
          <w:tcPr>
            <w:tcW w:w="1393" w:type="dxa"/>
            <w:tcBorders>
              <w:top w:val="nil"/>
              <w:left w:val="nil"/>
              <w:bottom w:val="nil"/>
              <w:right w:val="single" w:sz="8" w:space="0" w:color="auto"/>
            </w:tcBorders>
            <w:shd w:val="clear" w:color="auto" w:fill="auto"/>
            <w:noWrap/>
            <w:vAlign w:val="center"/>
            <w:hideMark/>
          </w:tcPr>
          <w:p w14:paraId="4E0F6CC1"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4,893</w:t>
            </w:r>
          </w:p>
        </w:tc>
        <w:tc>
          <w:tcPr>
            <w:tcW w:w="1020" w:type="dxa"/>
            <w:tcBorders>
              <w:top w:val="single" w:sz="8" w:space="0" w:color="auto"/>
              <w:left w:val="nil"/>
              <w:bottom w:val="single" w:sz="8" w:space="0" w:color="auto"/>
              <w:right w:val="single" w:sz="8" w:space="0" w:color="auto"/>
            </w:tcBorders>
            <w:shd w:val="clear" w:color="auto" w:fill="auto"/>
            <w:noWrap/>
            <w:vAlign w:val="center"/>
            <w:hideMark/>
          </w:tcPr>
          <w:p w14:paraId="40CC02DA"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19,893</w:t>
            </w:r>
          </w:p>
        </w:tc>
        <w:tc>
          <w:tcPr>
            <w:tcW w:w="737" w:type="dxa"/>
            <w:tcBorders>
              <w:top w:val="nil"/>
              <w:left w:val="nil"/>
              <w:bottom w:val="nil"/>
              <w:right w:val="double" w:sz="6" w:space="0" w:color="auto"/>
            </w:tcBorders>
            <w:shd w:val="clear" w:color="auto" w:fill="auto"/>
            <w:vAlign w:val="center"/>
            <w:hideMark/>
          </w:tcPr>
          <w:p w14:paraId="6D963DC2"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14</w:t>
            </w:r>
          </w:p>
        </w:tc>
      </w:tr>
      <w:tr w:rsidR="008414EB" w:rsidRPr="008414EB" w14:paraId="0C0CD7F6"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2F5FA7E0"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03B80B34"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469280AA"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7D5ECB20"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single" w:sz="8" w:space="0" w:color="auto"/>
              <w:left w:val="nil"/>
              <w:bottom w:val="single" w:sz="8" w:space="0" w:color="auto"/>
              <w:right w:val="single" w:sz="8" w:space="0" w:color="auto"/>
            </w:tcBorders>
            <w:shd w:val="clear" w:color="000000" w:fill="E2EFDA"/>
            <w:noWrap/>
            <w:vAlign w:val="center"/>
            <w:hideMark/>
          </w:tcPr>
          <w:p w14:paraId="38A394DE"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single" w:sz="8" w:space="0" w:color="auto"/>
              <w:left w:val="nil"/>
              <w:bottom w:val="single" w:sz="8" w:space="0" w:color="auto"/>
              <w:right w:val="single" w:sz="8" w:space="0" w:color="auto"/>
            </w:tcBorders>
            <w:shd w:val="clear" w:color="000000" w:fill="E2EFDA"/>
            <w:vAlign w:val="center"/>
            <w:hideMark/>
          </w:tcPr>
          <w:p w14:paraId="7692E76E"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GEF</w:t>
            </w:r>
          </w:p>
        </w:tc>
        <w:tc>
          <w:tcPr>
            <w:tcW w:w="1453" w:type="dxa"/>
            <w:tcBorders>
              <w:top w:val="single" w:sz="8" w:space="0" w:color="auto"/>
              <w:left w:val="nil"/>
              <w:bottom w:val="single" w:sz="8" w:space="0" w:color="auto"/>
              <w:right w:val="single" w:sz="8" w:space="0" w:color="auto"/>
            </w:tcBorders>
            <w:shd w:val="clear" w:color="000000" w:fill="E2EFDA"/>
            <w:noWrap/>
            <w:vAlign w:val="center"/>
            <w:hideMark/>
          </w:tcPr>
          <w:p w14:paraId="7CC55E8B"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100,000</w:t>
            </w:r>
          </w:p>
        </w:tc>
        <w:tc>
          <w:tcPr>
            <w:tcW w:w="1553" w:type="dxa"/>
            <w:tcBorders>
              <w:top w:val="single" w:sz="8" w:space="0" w:color="auto"/>
              <w:left w:val="nil"/>
              <w:bottom w:val="single" w:sz="8" w:space="0" w:color="auto"/>
              <w:right w:val="single" w:sz="8" w:space="0" w:color="auto"/>
            </w:tcBorders>
            <w:shd w:val="clear" w:color="000000" w:fill="E2EFDA"/>
            <w:noWrap/>
            <w:vAlign w:val="center"/>
            <w:hideMark/>
          </w:tcPr>
          <w:p w14:paraId="3AC8F6CE"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1,110,000</w:t>
            </w:r>
          </w:p>
        </w:tc>
        <w:tc>
          <w:tcPr>
            <w:tcW w:w="1393" w:type="dxa"/>
            <w:tcBorders>
              <w:top w:val="single" w:sz="8" w:space="0" w:color="auto"/>
              <w:left w:val="nil"/>
              <w:bottom w:val="single" w:sz="8" w:space="0" w:color="auto"/>
              <w:right w:val="single" w:sz="8" w:space="0" w:color="auto"/>
            </w:tcBorders>
            <w:shd w:val="clear" w:color="000000" w:fill="E2EFDA"/>
            <w:noWrap/>
            <w:vAlign w:val="center"/>
            <w:hideMark/>
          </w:tcPr>
          <w:p w14:paraId="4AB0FD80"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370,321</w:t>
            </w:r>
          </w:p>
        </w:tc>
        <w:tc>
          <w:tcPr>
            <w:tcW w:w="1393" w:type="dxa"/>
            <w:tcBorders>
              <w:top w:val="single" w:sz="8" w:space="0" w:color="auto"/>
              <w:left w:val="nil"/>
              <w:bottom w:val="single" w:sz="8" w:space="0" w:color="auto"/>
              <w:right w:val="single" w:sz="8" w:space="0" w:color="auto"/>
            </w:tcBorders>
            <w:shd w:val="clear" w:color="000000" w:fill="E2EFDA"/>
            <w:noWrap/>
            <w:vAlign w:val="center"/>
            <w:hideMark/>
          </w:tcPr>
          <w:p w14:paraId="02F9E7FA"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101,893</w:t>
            </w:r>
          </w:p>
        </w:tc>
        <w:tc>
          <w:tcPr>
            <w:tcW w:w="1020" w:type="dxa"/>
            <w:tcBorders>
              <w:top w:val="nil"/>
              <w:left w:val="nil"/>
              <w:bottom w:val="single" w:sz="8" w:space="0" w:color="auto"/>
              <w:right w:val="single" w:sz="8" w:space="0" w:color="auto"/>
            </w:tcBorders>
            <w:shd w:val="clear" w:color="000000" w:fill="E2EFDA"/>
            <w:noWrap/>
            <w:vAlign w:val="center"/>
            <w:hideMark/>
          </w:tcPr>
          <w:p w14:paraId="48451871"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1,682,214</w:t>
            </w:r>
          </w:p>
        </w:tc>
        <w:tc>
          <w:tcPr>
            <w:tcW w:w="737" w:type="dxa"/>
            <w:tcBorders>
              <w:top w:val="single" w:sz="8" w:space="0" w:color="auto"/>
              <w:left w:val="nil"/>
              <w:bottom w:val="single" w:sz="8" w:space="0" w:color="auto"/>
              <w:right w:val="double" w:sz="6" w:space="0" w:color="auto"/>
            </w:tcBorders>
            <w:shd w:val="clear" w:color="000000" w:fill="E2EFDA"/>
            <w:vAlign w:val="center"/>
            <w:hideMark/>
          </w:tcPr>
          <w:p w14:paraId="1DC790DB"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1DA49446"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63C5A6E5"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30A097AD"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val="restart"/>
            <w:tcBorders>
              <w:top w:val="nil"/>
              <w:left w:val="single" w:sz="8" w:space="0" w:color="auto"/>
              <w:bottom w:val="single" w:sz="8" w:space="0" w:color="000000"/>
              <w:right w:val="single" w:sz="8" w:space="0" w:color="auto"/>
            </w:tcBorders>
            <w:shd w:val="clear" w:color="auto" w:fill="auto"/>
            <w:vAlign w:val="center"/>
            <w:hideMark/>
          </w:tcPr>
          <w:p w14:paraId="1BE7A4B0"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4000</w:t>
            </w:r>
          </w:p>
        </w:tc>
        <w:tc>
          <w:tcPr>
            <w:tcW w:w="736" w:type="dxa"/>
            <w:vMerge w:val="restart"/>
            <w:tcBorders>
              <w:top w:val="nil"/>
              <w:left w:val="single" w:sz="8" w:space="0" w:color="auto"/>
              <w:bottom w:val="single" w:sz="8" w:space="0" w:color="000000"/>
              <w:right w:val="single" w:sz="8" w:space="0" w:color="auto"/>
            </w:tcBorders>
            <w:shd w:val="clear" w:color="auto" w:fill="auto"/>
            <w:vAlign w:val="center"/>
            <w:hideMark/>
          </w:tcPr>
          <w:p w14:paraId="20A5A970"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UNDP</w:t>
            </w:r>
          </w:p>
        </w:tc>
        <w:tc>
          <w:tcPr>
            <w:tcW w:w="801" w:type="dxa"/>
            <w:tcBorders>
              <w:top w:val="nil"/>
              <w:left w:val="nil"/>
              <w:bottom w:val="single" w:sz="8" w:space="0" w:color="auto"/>
              <w:right w:val="single" w:sz="8" w:space="0" w:color="auto"/>
            </w:tcBorders>
            <w:shd w:val="clear" w:color="auto" w:fill="auto"/>
            <w:noWrap/>
            <w:vAlign w:val="center"/>
            <w:hideMark/>
          </w:tcPr>
          <w:p w14:paraId="0E61FBB1"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72100</w:t>
            </w:r>
          </w:p>
        </w:tc>
        <w:tc>
          <w:tcPr>
            <w:tcW w:w="2082" w:type="dxa"/>
            <w:tcBorders>
              <w:top w:val="nil"/>
              <w:left w:val="nil"/>
              <w:bottom w:val="single" w:sz="8" w:space="0" w:color="auto"/>
              <w:right w:val="single" w:sz="8" w:space="0" w:color="auto"/>
            </w:tcBorders>
            <w:shd w:val="clear" w:color="auto" w:fill="auto"/>
            <w:vAlign w:val="center"/>
            <w:hideMark/>
          </w:tcPr>
          <w:p w14:paraId="60016C26" w14:textId="77777777" w:rsidR="008414EB" w:rsidRPr="008414EB" w:rsidRDefault="008414EB" w:rsidP="008414EB">
            <w:pPr>
              <w:spacing w:after="0"/>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Contractual services - Companies</w:t>
            </w:r>
          </w:p>
        </w:tc>
        <w:tc>
          <w:tcPr>
            <w:tcW w:w="1453" w:type="dxa"/>
            <w:tcBorders>
              <w:top w:val="nil"/>
              <w:left w:val="nil"/>
              <w:bottom w:val="single" w:sz="8" w:space="0" w:color="auto"/>
              <w:right w:val="single" w:sz="8" w:space="0" w:color="auto"/>
            </w:tcBorders>
            <w:shd w:val="clear" w:color="auto" w:fill="auto"/>
            <w:noWrap/>
            <w:vAlign w:val="center"/>
            <w:hideMark/>
          </w:tcPr>
          <w:p w14:paraId="319EC625"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xml:space="preserve">                      -   </w:t>
            </w:r>
          </w:p>
        </w:tc>
        <w:tc>
          <w:tcPr>
            <w:tcW w:w="1553" w:type="dxa"/>
            <w:tcBorders>
              <w:top w:val="nil"/>
              <w:left w:val="nil"/>
              <w:bottom w:val="single" w:sz="8" w:space="0" w:color="auto"/>
              <w:right w:val="single" w:sz="8" w:space="0" w:color="auto"/>
            </w:tcBorders>
            <w:shd w:val="clear" w:color="auto" w:fill="auto"/>
            <w:noWrap/>
            <w:vAlign w:val="center"/>
            <w:hideMark/>
          </w:tcPr>
          <w:p w14:paraId="33245933"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w:t>
            </w:r>
          </w:p>
        </w:tc>
        <w:tc>
          <w:tcPr>
            <w:tcW w:w="1393" w:type="dxa"/>
            <w:tcBorders>
              <w:top w:val="nil"/>
              <w:left w:val="nil"/>
              <w:bottom w:val="single" w:sz="8" w:space="0" w:color="auto"/>
              <w:right w:val="single" w:sz="8" w:space="0" w:color="auto"/>
            </w:tcBorders>
            <w:shd w:val="clear" w:color="auto" w:fill="auto"/>
            <w:noWrap/>
            <w:vAlign w:val="center"/>
            <w:hideMark/>
          </w:tcPr>
          <w:p w14:paraId="147ED89D"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w:t>
            </w:r>
          </w:p>
        </w:tc>
        <w:tc>
          <w:tcPr>
            <w:tcW w:w="1393" w:type="dxa"/>
            <w:tcBorders>
              <w:top w:val="nil"/>
              <w:left w:val="nil"/>
              <w:bottom w:val="single" w:sz="8" w:space="0" w:color="auto"/>
              <w:right w:val="single" w:sz="8" w:space="0" w:color="auto"/>
            </w:tcBorders>
            <w:shd w:val="clear" w:color="auto" w:fill="auto"/>
            <w:noWrap/>
            <w:vAlign w:val="center"/>
            <w:hideMark/>
          </w:tcPr>
          <w:p w14:paraId="6148C5C4"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w:t>
            </w:r>
          </w:p>
        </w:tc>
        <w:tc>
          <w:tcPr>
            <w:tcW w:w="1020" w:type="dxa"/>
            <w:tcBorders>
              <w:top w:val="nil"/>
              <w:left w:val="nil"/>
              <w:bottom w:val="single" w:sz="8" w:space="0" w:color="auto"/>
              <w:right w:val="single" w:sz="8" w:space="0" w:color="auto"/>
            </w:tcBorders>
            <w:shd w:val="clear" w:color="auto" w:fill="auto"/>
            <w:noWrap/>
            <w:vAlign w:val="center"/>
            <w:hideMark/>
          </w:tcPr>
          <w:p w14:paraId="3FD7DC06"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w:t>
            </w:r>
          </w:p>
        </w:tc>
        <w:tc>
          <w:tcPr>
            <w:tcW w:w="737" w:type="dxa"/>
            <w:tcBorders>
              <w:top w:val="nil"/>
              <w:left w:val="nil"/>
              <w:bottom w:val="single" w:sz="8" w:space="0" w:color="auto"/>
              <w:right w:val="double" w:sz="6" w:space="0" w:color="auto"/>
            </w:tcBorders>
            <w:shd w:val="clear" w:color="auto" w:fill="auto"/>
            <w:vAlign w:val="center"/>
            <w:hideMark/>
          </w:tcPr>
          <w:p w14:paraId="5720BAA1"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15</w:t>
            </w:r>
          </w:p>
        </w:tc>
      </w:tr>
      <w:tr w:rsidR="008414EB" w:rsidRPr="008414EB" w14:paraId="098FE000"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4DD8F67A"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1774973D"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6EDACEBB"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5B39D863"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000000" w:fill="DDEBF7"/>
            <w:noWrap/>
            <w:vAlign w:val="center"/>
            <w:hideMark/>
          </w:tcPr>
          <w:p w14:paraId="552F42ED"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nil"/>
              <w:left w:val="nil"/>
              <w:bottom w:val="single" w:sz="8" w:space="0" w:color="auto"/>
              <w:right w:val="single" w:sz="8" w:space="0" w:color="auto"/>
            </w:tcBorders>
            <w:shd w:val="clear" w:color="000000" w:fill="DDEBF7"/>
            <w:vAlign w:val="center"/>
            <w:hideMark/>
          </w:tcPr>
          <w:p w14:paraId="11276CB2"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UNDP</w:t>
            </w:r>
          </w:p>
        </w:tc>
        <w:tc>
          <w:tcPr>
            <w:tcW w:w="1453" w:type="dxa"/>
            <w:tcBorders>
              <w:top w:val="nil"/>
              <w:left w:val="nil"/>
              <w:bottom w:val="single" w:sz="8" w:space="0" w:color="auto"/>
              <w:right w:val="single" w:sz="8" w:space="0" w:color="auto"/>
            </w:tcBorders>
            <w:shd w:val="clear" w:color="000000" w:fill="DDEBF7"/>
            <w:noWrap/>
            <w:vAlign w:val="center"/>
            <w:hideMark/>
          </w:tcPr>
          <w:p w14:paraId="3081A00A"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xml:space="preserve">                      -   </w:t>
            </w:r>
          </w:p>
        </w:tc>
        <w:tc>
          <w:tcPr>
            <w:tcW w:w="1553" w:type="dxa"/>
            <w:tcBorders>
              <w:top w:val="nil"/>
              <w:left w:val="nil"/>
              <w:bottom w:val="single" w:sz="8" w:space="0" w:color="auto"/>
              <w:right w:val="single" w:sz="8" w:space="0" w:color="auto"/>
            </w:tcBorders>
            <w:shd w:val="clear" w:color="000000" w:fill="DDEBF7"/>
            <w:noWrap/>
            <w:vAlign w:val="center"/>
            <w:hideMark/>
          </w:tcPr>
          <w:p w14:paraId="77E55C06"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5,000</w:t>
            </w:r>
          </w:p>
        </w:tc>
        <w:tc>
          <w:tcPr>
            <w:tcW w:w="1393" w:type="dxa"/>
            <w:tcBorders>
              <w:top w:val="nil"/>
              <w:left w:val="nil"/>
              <w:bottom w:val="single" w:sz="8" w:space="0" w:color="auto"/>
              <w:right w:val="single" w:sz="8" w:space="0" w:color="auto"/>
            </w:tcBorders>
            <w:shd w:val="clear" w:color="000000" w:fill="DDEBF7"/>
            <w:noWrap/>
            <w:vAlign w:val="center"/>
            <w:hideMark/>
          </w:tcPr>
          <w:p w14:paraId="35083B74"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2,500</w:t>
            </w:r>
          </w:p>
        </w:tc>
        <w:tc>
          <w:tcPr>
            <w:tcW w:w="1393" w:type="dxa"/>
            <w:tcBorders>
              <w:top w:val="nil"/>
              <w:left w:val="nil"/>
              <w:bottom w:val="single" w:sz="8" w:space="0" w:color="auto"/>
              <w:right w:val="single" w:sz="8" w:space="0" w:color="auto"/>
            </w:tcBorders>
            <w:shd w:val="clear" w:color="000000" w:fill="DDEBF7"/>
            <w:noWrap/>
            <w:vAlign w:val="center"/>
            <w:hideMark/>
          </w:tcPr>
          <w:p w14:paraId="17DDB2ED"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2,500</w:t>
            </w:r>
          </w:p>
        </w:tc>
        <w:tc>
          <w:tcPr>
            <w:tcW w:w="1020" w:type="dxa"/>
            <w:tcBorders>
              <w:top w:val="nil"/>
              <w:left w:val="nil"/>
              <w:bottom w:val="single" w:sz="8" w:space="0" w:color="auto"/>
              <w:right w:val="single" w:sz="8" w:space="0" w:color="auto"/>
            </w:tcBorders>
            <w:shd w:val="clear" w:color="000000" w:fill="DDEBF7"/>
            <w:noWrap/>
            <w:vAlign w:val="center"/>
            <w:hideMark/>
          </w:tcPr>
          <w:p w14:paraId="2F25E326"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10,000</w:t>
            </w:r>
          </w:p>
        </w:tc>
        <w:tc>
          <w:tcPr>
            <w:tcW w:w="737" w:type="dxa"/>
            <w:tcBorders>
              <w:top w:val="nil"/>
              <w:left w:val="nil"/>
              <w:bottom w:val="single" w:sz="8" w:space="0" w:color="auto"/>
              <w:right w:val="double" w:sz="6" w:space="0" w:color="auto"/>
            </w:tcBorders>
            <w:shd w:val="clear" w:color="000000" w:fill="DDEBF7"/>
            <w:vAlign w:val="center"/>
            <w:hideMark/>
          </w:tcPr>
          <w:p w14:paraId="5B87F35B"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6F9311FB"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6F910FBA"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2B154776"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tcBorders>
              <w:top w:val="nil"/>
              <w:left w:val="nil"/>
              <w:bottom w:val="double" w:sz="6" w:space="0" w:color="auto"/>
              <w:right w:val="single" w:sz="8" w:space="0" w:color="auto"/>
            </w:tcBorders>
            <w:shd w:val="clear" w:color="000000" w:fill="E7E6E6"/>
            <w:vAlign w:val="center"/>
            <w:hideMark/>
          </w:tcPr>
          <w:p w14:paraId="6A633B21"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736" w:type="dxa"/>
            <w:tcBorders>
              <w:top w:val="nil"/>
              <w:left w:val="nil"/>
              <w:bottom w:val="double" w:sz="6" w:space="0" w:color="auto"/>
              <w:right w:val="single" w:sz="8" w:space="0" w:color="auto"/>
            </w:tcBorders>
            <w:shd w:val="clear" w:color="000000" w:fill="E7E6E6"/>
            <w:vAlign w:val="center"/>
            <w:hideMark/>
          </w:tcPr>
          <w:p w14:paraId="7BE042D7"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801" w:type="dxa"/>
            <w:tcBorders>
              <w:top w:val="nil"/>
              <w:left w:val="nil"/>
              <w:bottom w:val="double" w:sz="6" w:space="0" w:color="auto"/>
              <w:right w:val="single" w:sz="8" w:space="0" w:color="auto"/>
            </w:tcBorders>
            <w:shd w:val="clear" w:color="000000" w:fill="E7E6E6"/>
            <w:noWrap/>
            <w:vAlign w:val="center"/>
            <w:hideMark/>
          </w:tcPr>
          <w:p w14:paraId="65713AD9"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nil"/>
              <w:left w:val="nil"/>
              <w:bottom w:val="double" w:sz="6" w:space="0" w:color="auto"/>
              <w:right w:val="single" w:sz="8" w:space="0" w:color="auto"/>
            </w:tcBorders>
            <w:shd w:val="clear" w:color="000000" w:fill="E7E6E6"/>
            <w:vAlign w:val="center"/>
            <w:hideMark/>
          </w:tcPr>
          <w:p w14:paraId="43EB83B4"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Total Component 2</w:t>
            </w:r>
          </w:p>
        </w:tc>
        <w:tc>
          <w:tcPr>
            <w:tcW w:w="1453" w:type="dxa"/>
            <w:tcBorders>
              <w:top w:val="nil"/>
              <w:left w:val="nil"/>
              <w:bottom w:val="double" w:sz="6" w:space="0" w:color="auto"/>
              <w:right w:val="single" w:sz="8" w:space="0" w:color="auto"/>
            </w:tcBorders>
            <w:shd w:val="clear" w:color="000000" w:fill="E7E6E6"/>
            <w:noWrap/>
            <w:vAlign w:val="center"/>
            <w:hideMark/>
          </w:tcPr>
          <w:p w14:paraId="3D28674F"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100,000</w:t>
            </w:r>
          </w:p>
        </w:tc>
        <w:tc>
          <w:tcPr>
            <w:tcW w:w="1553" w:type="dxa"/>
            <w:tcBorders>
              <w:top w:val="nil"/>
              <w:left w:val="nil"/>
              <w:bottom w:val="double" w:sz="6" w:space="0" w:color="auto"/>
              <w:right w:val="single" w:sz="8" w:space="0" w:color="auto"/>
            </w:tcBorders>
            <w:shd w:val="clear" w:color="000000" w:fill="E7E6E6"/>
            <w:noWrap/>
            <w:vAlign w:val="center"/>
            <w:hideMark/>
          </w:tcPr>
          <w:p w14:paraId="52101026"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1,115,000</w:t>
            </w:r>
          </w:p>
        </w:tc>
        <w:tc>
          <w:tcPr>
            <w:tcW w:w="1393" w:type="dxa"/>
            <w:tcBorders>
              <w:top w:val="nil"/>
              <w:left w:val="nil"/>
              <w:bottom w:val="double" w:sz="6" w:space="0" w:color="auto"/>
              <w:right w:val="single" w:sz="8" w:space="0" w:color="auto"/>
            </w:tcBorders>
            <w:shd w:val="clear" w:color="000000" w:fill="E7E6E6"/>
            <w:noWrap/>
            <w:vAlign w:val="center"/>
            <w:hideMark/>
          </w:tcPr>
          <w:p w14:paraId="4D486276"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372,821</w:t>
            </w:r>
          </w:p>
        </w:tc>
        <w:tc>
          <w:tcPr>
            <w:tcW w:w="1393" w:type="dxa"/>
            <w:tcBorders>
              <w:top w:val="nil"/>
              <w:left w:val="nil"/>
              <w:bottom w:val="double" w:sz="6" w:space="0" w:color="auto"/>
              <w:right w:val="single" w:sz="8" w:space="0" w:color="auto"/>
            </w:tcBorders>
            <w:shd w:val="clear" w:color="000000" w:fill="E7E6E6"/>
            <w:noWrap/>
            <w:vAlign w:val="center"/>
            <w:hideMark/>
          </w:tcPr>
          <w:p w14:paraId="6CF62ED8"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104,393</w:t>
            </w:r>
          </w:p>
        </w:tc>
        <w:tc>
          <w:tcPr>
            <w:tcW w:w="1020" w:type="dxa"/>
            <w:tcBorders>
              <w:top w:val="nil"/>
              <w:left w:val="nil"/>
              <w:bottom w:val="double" w:sz="6" w:space="0" w:color="auto"/>
              <w:right w:val="single" w:sz="8" w:space="0" w:color="auto"/>
            </w:tcBorders>
            <w:shd w:val="clear" w:color="000000" w:fill="E7E6E6"/>
            <w:noWrap/>
            <w:vAlign w:val="center"/>
            <w:hideMark/>
          </w:tcPr>
          <w:p w14:paraId="3B6FF67A"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1,692,214</w:t>
            </w:r>
          </w:p>
        </w:tc>
        <w:tc>
          <w:tcPr>
            <w:tcW w:w="737" w:type="dxa"/>
            <w:tcBorders>
              <w:top w:val="nil"/>
              <w:left w:val="nil"/>
              <w:bottom w:val="double" w:sz="6" w:space="0" w:color="auto"/>
              <w:right w:val="double" w:sz="6" w:space="0" w:color="auto"/>
            </w:tcBorders>
            <w:shd w:val="clear" w:color="000000" w:fill="E7E6E6"/>
            <w:vAlign w:val="center"/>
            <w:hideMark/>
          </w:tcPr>
          <w:p w14:paraId="514F7046"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7D9EFE44" w14:textId="77777777" w:rsidTr="008414EB">
        <w:trPr>
          <w:trHeight w:val="300"/>
        </w:trPr>
        <w:tc>
          <w:tcPr>
            <w:tcW w:w="1298" w:type="dxa"/>
            <w:vMerge w:val="restart"/>
            <w:tcBorders>
              <w:top w:val="nil"/>
              <w:left w:val="double" w:sz="6" w:space="0" w:color="auto"/>
              <w:bottom w:val="double" w:sz="6" w:space="0" w:color="000000"/>
              <w:right w:val="single" w:sz="8" w:space="0" w:color="auto"/>
            </w:tcBorders>
            <w:shd w:val="clear" w:color="auto" w:fill="auto"/>
            <w:vAlign w:val="center"/>
            <w:hideMark/>
          </w:tcPr>
          <w:p w14:paraId="7825C13E"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COMPONENT 3: Scaled-up Financing</w:t>
            </w:r>
          </w:p>
        </w:tc>
        <w:tc>
          <w:tcPr>
            <w:tcW w:w="1199" w:type="dxa"/>
            <w:vMerge w:val="restart"/>
            <w:tcBorders>
              <w:top w:val="nil"/>
              <w:left w:val="single" w:sz="8" w:space="0" w:color="auto"/>
              <w:bottom w:val="double" w:sz="6" w:space="0" w:color="000000"/>
              <w:right w:val="single" w:sz="8" w:space="0" w:color="auto"/>
            </w:tcBorders>
            <w:shd w:val="clear" w:color="auto" w:fill="auto"/>
            <w:vAlign w:val="center"/>
            <w:hideMark/>
          </w:tcPr>
          <w:p w14:paraId="5B73597D"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MUET</w:t>
            </w:r>
          </w:p>
        </w:tc>
        <w:tc>
          <w:tcPr>
            <w:tcW w:w="735" w:type="dxa"/>
            <w:vMerge w:val="restart"/>
            <w:tcBorders>
              <w:top w:val="nil"/>
              <w:left w:val="single" w:sz="8" w:space="0" w:color="auto"/>
              <w:bottom w:val="single" w:sz="8" w:space="0" w:color="000000"/>
              <w:right w:val="single" w:sz="8" w:space="0" w:color="auto"/>
            </w:tcBorders>
            <w:shd w:val="clear" w:color="auto" w:fill="auto"/>
            <w:vAlign w:val="center"/>
            <w:hideMark/>
          </w:tcPr>
          <w:p w14:paraId="733CF4E3"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62000</w:t>
            </w:r>
          </w:p>
        </w:tc>
        <w:tc>
          <w:tcPr>
            <w:tcW w:w="736" w:type="dxa"/>
            <w:vMerge w:val="restart"/>
            <w:tcBorders>
              <w:top w:val="nil"/>
              <w:left w:val="single" w:sz="8" w:space="0" w:color="auto"/>
              <w:bottom w:val="single" w:sz="8" w:space="0" w:color="000000"/>
              <w:right w:val="single" w:sz="8" w:space="0" w:color="auto"/>
            </w:tcBorders>
            <w:shd w:val="clear" w:color="auto" w:fill="auto"/>
            <w:vAlign w:val="center"/>
            <w:hideMark/>
          </w:tcPr>
          <w:p w14:paraId="048B9890"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GEF</w:t>
            </w:r>
          </w:p>
        </w:tc>
        <w:tc>
          <w:tcPr>
            <w:tcW w:w="801" w:type="dxa"/>
            <w:tcBorders>
              <w:top w:val="nil"/>
              <w:left w:val="nil"/>
              <w:bottom w:val="single" w:sz="8" w:space="0" w:color="auto"/>
              <w:right w:val="single" w:sz="8" w:space="0" w:color="auto"/>
            </w:tcBorders>
            <w:shd w:val="clear" w:color="auto" w:fill="auto"/>
            <w:noWrap/>
            <w:vAlign w:val="center"/>
            <w:hideMark/>
          </w:tcPr>
          <w:p w14:paraId="7A687598"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71200</w:t>
            </w:r>
          </w:p>
        </w:tc>
        <w:tc>
          <w:tcPr>
            <w:tcW w:w="2082" w:type="dxa"/>
            <w:tcBorders>
              <w:top w:val="nil"/>
              <w:left w:val="nil"/>
              <w:bottom w:val="single" w:sz="8" w:space="0" w:color="auto"/>
              <w:right w:val="single" w:sz="8" w:space="0" w:color="auto"/>
            </w:tcBorders>
            <w:shd w:val="clear" w:color="auto" w:fill="auto"/>
            <w:vAlign w:val="center"/>
            <w:hideMark/>
          </w:tcPr>
          <w:p w14:paraId="14744BA5"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International Consultants</w:t>
            </w:r>
          </w:p>
        </w:tc>
        <w:tc>
          <w:tcPr>
            <w:tcW w:w="1453" w:type="dxa"/>
            <w:tcBorders>
              <w:top w:val="nil"/>
              <w:left w:val="nil"/>
              <w:bottom w:val="single" w:sz="8" w:space="0" w:color="auto"/>
              <w:right w:val="single" w:sz="8" w:space="0" w:color="auto"/>
            </w:tcBorders>
            <w:shd w:val="clear" w:color="auto" w:fill="auto"/>
            <w:noWrap/>
            <w:vAlign w:val="center"/>
            <w:hideMark/>
          </w:tcPr>
          <w:p w14:paraId="4C86C37F"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30,000</w:t>
            </w:r>
          </w:p>
        </w:tc>
        <w:tc>
          <w:tcPr>
            <w:tcW w:w="1553" w:type="dxa"/>
            <w:tcBorders>
              <w:top w:val="nil"/>
              <w:left w:val="nil"/>
              <w:bottom w:val="single" w:sz="8" w:space="0" w:color="auto"/>
              <w:right w:val="single" w:sz="8" w:space="0" w:color="auto"/>
            </w:tcBorders>
            <w:shd w:val="clear" w:color="auto" w:fill="auto"/>
            <w:noWrap/>
            <w:vAlign w:val="center"/>
            <w:hideMark/>
          </w:tcPr>
          <w:p w14:paraId="6906AEB5"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30,000</w:t>
            </w:r>
          </w:p>
        </w:tc>
        <w:tc>
          <w:tcPr>
            <w:tcW w:w="1393" w:type="dxa"/>
            <w:tcBorders>
              <w:top w:val="nil"/>
              <w:left w:val="nil"/>
              <w:bottom w:val="single" w:sz="8" w:space="0" w:color="auto"/>
              <w:right w:val="single" w:sz="8" w:space="0" w:color="auto"/>
            </w:tcBorders>
            <w:shd w:val="clear" w:color="auto" w:fill="auto"/>
            <w:noWrap/>
            <w:vAlign w:val="center"/>
            <w:hideMark/>
          </w:tcPr>
          <w:p w14:paraId="40695236"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25,000</w:t>
            </w:r>
          </w:p>
        </w:tc>
        <w:tc>
          <w:tcPr>
            <w:tcW w:w="1393" w:type="dxa"/>
            <w:tcBorders>
              <w:top w:val="nil"/>
              <w:left w:val="nil"/>
              <w:bottom w:val="single" w:sz="8" w:space="0" w:color="auto"/>
              <w:right w:val="single" w:sz="8" w:space="0" w:color="auto"/>
            </w:tcBorders>
            <w:shd w:val="clear" w:color="auto" w:fill="auto"/>
            <w:noWrap/>
            <w:vAlign w:val="center"/>
            <w:hideMark/>
          </w:tcPr>
          <w:p w14:paraId="2383B025"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25,000</w:t>
            </w:r>
          </w:p>
        </w:tc>
        <w:tc>
          <w:tcPr>
            <w:tcW w:w="1020" w:type="dxa"/>
            <w:tcBorders>
              <w:top w:val="nil"/>
              <w:left w:val="nil"/>
              <w:bottom w:val="nil"/>
              <w:right w:val="single" w:sz="8" w:space="0" w:color="auto"/>
            </w:tcBorders>
            <w:shd w:val="clear" w:color="auto" w:fill="auto"/>
            <w:noWrap/>
            <w:vAlign w:val="center"/>
            <w:hideMark/>
          </w:tcPr>
          <w:p w14:paraId="0E093CB5"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110,000</w:t>
            </w:r>
          </w:p>
        </w:tc>
        <w:tc>
          <w:tcPr>
            <w:tcW w:w="737" w:type="dxa"/>
            <w:tcBorders>
              <w:top w:val="nil"/>
              <w:left w:val="nil"/>
              <w:bottom w:val="nil"/>
              <w:right w:val="double" w:sz="6" w:space="0" w:color="auto"/>
            </w:tcBorders>
            <w:shd w:val="clear" w:color="auto" w:fill="auto"/>
            <w:vAlign w:val="center"/>
            <w:hideMark/>
          </w:tcPr>
          <w:p w14:paraId="136AA740"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16</w:t>
            </w:r>
          </w:p>
        </w:tc>
      </w:tr>
      <w:tr w:rsidR="008414EB" w:rsidRPr="008414EB" w14:paraId="2382D20C"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578D637F"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662EF572"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328B0F59"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1BD8A99E"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61EFD588"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71300</w:t>
            </w:r>
          </w:p>
        </w:tc>
        <w:tc>
          <w:tcPr>
            <w:tcW w:w="2082" w:type="dxa"/>
            <w:tcBorders>
              <w:top w:val="nil"/>
              <w:left w:val="nil"/>
              <w:bottom w:val="single" w:sz="8" w:space="0" w:color="auto"/>
              <w:right w:val="single" w:sz="8" w:space="0" w:color="auto"/>
            </w:tcBorders>
            <w:shd w:val="clear" w:color="auto" w:fill="auto"/>
            <w:vAlign w:val="center"/>
            <w:hideMark/>
          </w:tcPr>
          <w:p w14:paraId="48DFB904"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Local Consultants</w:t>
            </w:r>
          </w:p>
        </w:tc>
        <w:tc>
          <w:tcPr>
            <w:tcW w:w="1453" w:type="dxa"/>
            <w:tcBorders>
              <w:top w:val="nil"/>
              <w:left w:val="nil"/>
              <w:bottom w:val="single" w:sz="8" w:space="0" w:color="auto"/>
              <w:right w:val="single" w:sz="8" w:space="0" w:color="auto"/>
            </w:tcBorders>
            <w:shd w:val="clear" w:color="auto" w:fill="auto"/>
            <w:noWrap/>
            <w:vAlign w:val="center"/>
            <w:hideMark/>
          </w:tcPr>
          <w:p w14:paraId="49C9BCE6"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15,000</w:t>
            </w:r>
          </w:p>
        </w:tc>
        <w:tc>
          <w:tcPr>
            <w:tcW w:w="1553" w:type="dxa"/>
            <w:tcBorders>
              <w:top w:val="nil"/>
              <w:left w:val="nil"/>
              <w:bottom w:val="single" w:sz="8" w:space="0" w:color="auto"/>
              <w:right w:val="single" w:sz="8" w:space="0" w:color="auto"/>
            </w:tcBorders>
            <w:shd w:val="clear" w:color="auto" w:fill="auto"/>
            <w:noWrap/>
            <w:vAlign w:val="center"/>
            <w:hideMark/>
          </w:tcPr>
          <w:p w14:paraId="5B60935A"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15,000</w:t>
            </w:r>
          </w:p>
        </w:tc>
        <w:tc>
          <w:tcPr>
            <w:tcW w:w="1393" w:type="dxa"/>
            <w:tcBorders>
              <w:top w:val="nil"/>
              <w:left w:val="nil"/>
              <w:bottom w:val="single" w:sz="8" w:space="0" w:color="auto"/>
              <w:right w:val="single" w:sz="8" w:space="0" w:color="auto"/>
            </w:tcBorders>
            <w:shd w:val="clear" w:color="auto" w:fill="auto"/>
            <w:noWrap/>
            <w:vAlign w:val="center"/>
            <w:hideMark/>
          </w:tcPr>
          <w:p w14:paraId="2301CEB2"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15,000</w:t>
            </w:r>
          </w:p>
        </w:tc>
        <w:tc>
          <w:tcPr>
            <w:tcW w:w="1393" w:type="dxa"/>
            <w:tcBorders>
              <w:top w:val="nil"/>
              <w:left w:val="nil"/>
              <w:bottom w:val="single" w:sz="8" w:space="0" w:color="auto"/>
              <w:right w:val="single" w:sz="8" w:space="0" w:color="auto"/>
            </w:tcBorders>
            <w:shd w:val="clear" w:color="auto" w:fill="auto"/>
            <w:noWrap/>
            <w:vAlign w:val="center"/>
            <w:hideMark/>
          </w:tcPr>
          <w:p w14:paraId="176344D4"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15,000</w:t>
            </w:r>
          </w:p>
        </w:tc>
        <w:tc>
          <w:tcPr>
            <w:tcW w:w="1020" w:type="dxa"/>
            <w:tcBorders>
              <w:top w:val="single" w:sz="8" w:space="0" w:color="auto"/>
              <w:left w:val="nil"/>
              <w:bottom w:val="single" w:sz="8" w:space="0" w:color="auto"/>
              <w:right w:val="single" w:sz="8" w:space="0" w:color="auto"/>
            </w:tcBorders>
            <w:shd w:val="clear" w:color="auto" w:fill="auto"/>
            <w:noWrap/>
            <w:vAlign w:val="center"/>
            <w:hideMark/>
          </w:tcPr>
          <w:p w14:paraId="56543B67"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60,000</w:t>
            </w:r>
          </w:p>
        </w:tc>
        <w:tc>
          <w:tcPr>
            <w:tcW w:w="737" w:type="dxa"/>
            <w:tcBorders>
              <w:top w:val="single" w:sz="8" w:space="0" w:color="auto"/>
              <w:left w:val="nil"/>
              <w:bottom w:val="single" w:sz="8" w:space="0" w:color="auto"/>
              <w:right w:val="double" w:sz="6" w:space="0" w:color="auto"/>
            </w:tcBorders>
            <w:shd w:val="clear" w:color="auto" w:fill="auto"/>
            <w:vAlign w:val="center"/>
            <w:hideMark/>
          </w:tcPr>
          <w:p w14:paraId="7877B5B5"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17</w:t>
            </w:r>
          </w:p>
        </w:tc>
      </w:tr>
      <w:tr w:rsidR="008414EB" w:rsidRPr="008414EB" w14:paraId="72645205"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6CC0E269"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3EBABDFF"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1D17B030"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30CEDF08"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0B4EF539"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72100</w:t>
            </w:r>
          </w:p>
        </w:tc>
        <w:tc>
          <w:tcPr>
            <w:tcW w:w="2082" w:type="dxa"/>
            <w:tcBorders>
              <w:top w:val="nil"/>
              <w:left w:val="nil"/>
              <w:bottom w:val="single" w:sz="8" w:space="0" w:color="auto"/>
              <w:right w:val="single" w:sz="8" w:space="0" w:color="auto"/>
            </w:tcBorders>
            <w:shd w:val="clear" w:color="auto" w:fill="auto"/>
            <w:vAlign w:val="center"/>
            <w:hideMark/>
          </w:tcPr>
          <w:p w14:paraId="6F2251D6"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Contractual services - Companies</w:t>
            </w:r>
          </w:p>
        </w:tc>
        <w:tc>
          <w:tcPr>
            <w:tcW w:w="1453" w:type="dxa"/>
            <w:tcBorders>
              <w:top w:val="nil"/>
              <w:left w:val="nil"/>
              <w:bottom w:val="single" w:sz="8" w:space="0" w:color="auto"/>
              <w:right w:val="single" w:sz="8" w:space="0" w:color="auto"/>
            </w:tcBorders>
            <w:shd w:val="clear" w:color="auto" w:fill="auto"/>
            <w:noWrap/>
            <w:vAlign w:val="center"/>
            <w:hideMark/>
          </w:tcPr>
          <w:p w14:paraId="12AA7F8C"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36,000</w:t>
            </w:r>
          </w:p>
        </w:tc>
        <w:tc>
          <w:tcPr>
            <w:tcW w:w="1553" w:type="dxa"/>
            <w:tcBorders>
              <w:top w:val="nil"/>
              <w:left w:val="nil"/>
              <w:bottom w:val="single" w:sz="8" w:space="0" w:color="auto"/>
              <w:right w:val="single" w:sz="8" w:space="0" w:color="auto"/>
            </w:tcBorders>
            <w:shd w:val="clear" w:color="auto" w:fill="auto"/>
            <w:noWrap/>
            <w:vAlign w:val="center"/>
            <w:hideMark/>
          </w:tcPr>
          <w:p w14:paraId="31EBDAA1"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20,000</w:t>
            </w:r>
          </w:p>
        </w:tc>
        <w:tc>
          <w:tcPr>
            <w:tcW w:w="1393" w:type="dxa"/>
            <w:tcBorders>
              <w:top w:val="nil"/>
              <w:left w:val="nil"/>
              <w:bottom w:val="single" w:sz="8" w:space="0" w:color="auto"/>
              <w:right w:val="single" w:sz="8" w:space="0" w:color="auto"/>
            </w:tcBorders>
            <w:shd w:val="clear" w:color="auto" w:fill="auto"/>
            <w:noWrap/>
            <w:vAlign w:val="center"/>
            <w:hideMark/>
          </w:tcPr>
          <w:p w14:paraId="402F11E1"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20,000</w:t>
            </w:r>
          </w:p>
        </w:tc>
        <w:tc>
          <w:tcPr>
            <w:tcW w:w="1393" w:type="dxa"/>
            <w:tcBorders>
              <w:top w:val="nil"/>
              <w:left w:val="nil"/>
              <w:bottom w:val="single" w:sz="8" w:space="0" w:color="auto"/>
              <w:right w:val="single" w:sz="8" w:space="0" w:color="auto"/>
            </w:tcBorders>
            <w:shd w:val="clear" w:color="auto" w:fill="auto"/>
            <w:noWrap/>
            <w:vAlign w:val="center"/>
            <w:hideMark/>
          </w:tcPr>
          <w:p w14:paraId="68CDB1D6"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20,000</w:t>
            </w:r>
          </w:p>
        </w:tc>
        <w:tc>
          <w:tcPr>
            <w:tcW w:w="1020" w:type="dxa"/>
            <w:tcBorders>
              <w:top w:val="nil"/>
              <w:left w:val="nil"/>
              <w:bottom w:val="nil"/>
              <w:right w:val="single" w:sz="8" w:space="0" w:color="auto"/>
            </w:tcBorders>
            <w:shd w:val="clear" w:color="auto" w:fill="auto"/>
            <w:noWrap/>
            <w:vAlign w:val="center"/>
            <w:hideMark/>
          </w:tcPr>
          <w:p w14:paraId="362C5B6C"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96,000</w:t>
            </w:r>
          </w:p>
        </w:tc>
        <w:tc>
          <w:tcPr>
            <w:tcW w:w="737" w:type="dxa"/>
            <w:tcBorders>
              <w:top w:val="nil"/>
              <w:left w:val="nil"/>
              <w:bottom w:val="nil"/>
              <w:right w:val="double" w:sz="6" w:space="0" w:color="auto"/>
            </w:tcBorders>
            <w:shd w:val="clear" w:color="auto" w:fill="auto"/>
            <w:vAlign w:val="center"/>
            <w:hideMark/>
          </w:tcPr>
          <w:p w14:paraId="5EBC21AA"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18</w:t>
            </w:r>
          </w:p>
        </w:tc>
      </w:tr>
      <w:tr w:rsidR="008414EB" w:rsidRPr="008414EB" w14:paraId="141EC429"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0DAB6CCD"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0479A601"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49E22A50"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047E1083"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734C3612"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75700</w:t>
            </w:r>
          </w:p>
        </w:tc>
        <w:tc>
          <w:tcPr>
            <w:tcW w:w="2082" w:type="dxa"/>
            <w:tcBorders>
              <w:top w:val="nil"/>
              <w:left w:val="nil"/>
              <w:bottom w:val="single" w:sz="8" w:space="0" w:color="auto"/>
              <w:right w:val="single" w:sz="8" w:space="0" w:color="auto"/>
            </w:tcBorders>
            <w:shd w:val="clear" w:color="auto" w:fill="auto"/>
            <w:vAlign w:val="center"/>
            <w:hideMark/>
          </w:tcPr>
          <w:p w14:paraId="4DC3517D"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Training, workshop, conference</w:t>
            </w:r>
          </w:p>
        </w:tc>
        <w:tc>
          <w:tcPr>
            <w:tcW w:w="1453" w:type="dxa"/>
            <w:tcBorders>
              <w:top w:val="nil"/>
              <w:left w:val="nil"/>
              <w:bottom w:val="single" w:sz="8" w:space="0" w:color="auto"/>
              <w:right w:val="single" w:sz="8" w:space="0" w:color="auto"/>
            </w:tcBorders>
            <w:shd w:val="clear" w:color="auto" w:fill="auto"/>
            <w:noWrap/>
            <w:vAlign w:val="center"/>
            <w:hideMark/>
          </w:tcPr>
          <w:p w14:paraId="591A197A"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w:t>
            </w:r>
          </w:p>
        </w:tc>
        <w:tc>
          <w:tcPr>
            <w:tcW w:w="1553" w:type="dxa"/>
            <w:tcBorders>
              <w:top w:val="nil"/>
              <w:left w:val="nil"/>
              <w:bottom w:val="single" w:sz="8" w:space="0" w:color="auto"/>
              <w:right w:val="single" w:sz="8" w:space="0" w:color="auto"/>
            </w:tcBorders>
            <w:shd w:val="clear" w:color="auto" w:fill="auto"/>
            <w:noWrap/>
            <w:vAlign w:val="center"/>
            <w:hideMark/>
          </w:tcPr>
          <w:p w14:paraId="59503AD4"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w:t>
            </w:r>
          </w:p>
        </w:tc>
        <w:tc>
          <w:tcPr>
            <w:tcW w:w="1393" w:type="dxa"/>
            <w:tcBorders>
              <w:top w:val="nil"/>
              <w:left w:val="nil"/>
              <w:bottom w:val="single" w:sz="8" w:space="0" w:color="auto"/>
              <w:right w:val="single" w:sz="8" w:space="0" w:color="auto"/>
            </w:tcBorders>
            <w:shd w:val="clear" w:color="auto" w:fill="auto"/>
            <w:noWrap/>
            <w:vAlign w:val="center"/>
            <w:hideMark/>
          </w:tcPr>
          <w:p w14:paraId="75EDCB3A"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20,000</w:t>
            </w:r>
          </w:p>
        </w:tc>
        <w:tc>
          <w:tcPr>
            <w:tcW w:w="1393" w:type="dxa"/>
            <w:tcBorders>
              <w:top w:val="nil"/>
              <w:left w:val="nil"/>
              <w:bottom w:val="single" w:sz="8" w:space="0" w:color="auto"/>
              <w:right w:val="single" w:sz="8" w:space="0" w:color="auto"/>
            </w:tcBorders>
            <w:shd w:val="clear" w:color="auto" w:fill="auto"/>
            <w:noWrap/>
            <w:vAlign w:val="center"/>
            <w:hideMark/>
          </w:tcPr>
          <w:p w14:paraId="3E9A65B5"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20,000</w:t>
            </w:r>
          </w:p>
        </w:tc>
        <w:tc>
          <w:tcPr>
            <w:tcW w:w="1020" w:type="dxa"/>
            <w:tcBorders>
              <w:top w:val="single" w:sz="8" w:space="0" w:color="auto"/>
              <w:left w:val="nil"/>
              <w:bottom w:val="single" w:sz="8" w:space="0" w:color="auto"/>
              <w:right w:val="single" w:sz="8" w:space="0" w:color="auto"/>
            </w:tcBorders>
            <w:shd w:val="clear" w:color="auto" w:fill="auto"/>
            <w:noWrap/>
            <w:vAlign w:val="center"/>
            <w:hideMark/>
          </w:tcPr>
          <w:p w14:paraId="443CB17D"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60,000</w:t>
            </w:r>
          </w:p>
        </w:tc>
        <w:tc>
          <w:tcPr>
            <w:tcW w:w="737" w:type="dxa"/>
            <w:tcBorders>
              <w:top w:val="single" w:sz="8" w:space="0" w:color="auto"/>
              <w:left w:val="nil"/>
              <w:bottom w:val="nil"/>
              <w:right w:val="double" w:sz="6" w:space="0" w:color="auto"/>
            </w:tcBorders>
            <w:shd w:val="clear" w:color="auto" w:fill="auto"/>
            <w:vAlign w:val="center"/>
            <w:hideMark/>
          </w:tcPr>
          <w:p w14:paraId="6771CEFE"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19</w:t>
            </w:r>
          </w:p>
        </w:tc>
      </w:tr>
      <w:tr w:rsidR="008414EB" w:rsidRPr="008414EB" w14:paraId="574B1686"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7B582338"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7F4C22BC"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26DD8F31"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1CCB1F3F"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nil"/>
              <w:right w:val="single" w:sz="8" w:space="0" w:color="auto"/>
            </w:tcBorders>
            <w:shd w:val="clear" w:color="auto" w:fill="auto"/>
            <w:noWrap/>
            <w:vAlign w:val="center"/>
            <w:hideMark/>
          </w:tcPr>
          <w:p w14:paraId="377A8290"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71600</w:t>
            </w:r>
          </w:p>
        </w:tc>
        <w:tc>
          <w:tcPr>
            <w:tcW w:w="2082" w:type="dxa"/>
            <w:tcBorders>
              <w:top w:val="nil"/>
              <w:left w:val="nil"/>
              <w:bottom w:val="nil"/>
              <w:right w:val="single" w:sz="8" w:space="0" w:color="auto"/>
            </w:tcBorders>
            <w:shd w:val="clear" w:color="auto" w:fill="auto"/>
            <w:vAlign w:val="center"/>
            <w:hideMark/>
          </w:tcPr>
          <w:p w14:paraId="71EF9D82"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Travel</w:t>
            </w:r>
          </w:p>
        </w:tc>
        <w:tc>
          <w:tcPr>
            <w:tcW w:w="1453" w:type="dxa"/>
            <w:tcBorders>
              <w:top w:val="nil"/>
              <w:left w:val="nil"/>
              <w:bottom w:val="nil"/>
              <w:right w:val="single" w:sz="8" w:space="0" w:color="auto"/>
            </w:tcBorders>
            <w:shd w:val="clear" w:color="auto" w:fill="auto"/>
            <w:noWrap/>
            <w:vAlign w:val="center"/>
            <w:hideMark/>
          </w:tcPr>
          <w:p w14:paraId="107A8435"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w:t>
            </w:r>
          </w:p>
        </w:tc>
        <w:tc>
          <w:tcPr>
            <w:tcW w:w="1553" w:type="dxa"/>
            <w:tcBorders>
              <w:top w:val="nil"/>
              <w:left w:val="nil"/>
              <w:bottom w:val="nil"/>
              <w:right w:val="single" w:sz="8" w:space="0" w:color="auto"/>
            </w:tcBorders>
            <w:shd w:val="clear" w:color="auto" w:fill="auto"/>
            <w:noWrap/>
            <w:vAlign w:val="center"/>
            <w:hideMark/>
          </w:tcPr>
          <w:p w14:paraId="472EA205"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w:t>
            </w:r>
          </w:p>
        </w:tc>
        <w:tc>
          <w:tcPr>
            <w:tcW w:w="1393" w:type="dxa"/>
            <w:tcBorders>
              <w:top w:val="nil"/>
              <w:left w:val="nil"/>
              <w:bottom w:val="nil"/>
              <w:right w:val="single" w:sz="8" w:space="0" w:color="auto"/>
            </w:tcBorders>
            <w:shd w:val="clear" w:color="auto" w:fill="auto"/>
            <w:noWrap/>
            <w:vAlign w:val="center"/>
            <w:hideMark/>
          </w:tcPr>
          <w:p w14:paraId="630A7F91"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w:t>
            </w:r>
          </w:p>
        </w:tc>
        <w:tc>
          <w:tcPr>
            <w:tcW w:w="1393" w:type="dxa"/>
            <w:tcBorders>
              <w:top w:val="nil"/>
              <w:left w:val="nil"/>
              <w:bottom w:val="nil"/>
              <w:right w:val="single" w:sz="8" w:space="0" w:color="auto"/>
            </w:tcBorders>
            <w:shd w:val="clear" w:color="auto" w:fill="auto"/>
            <w:noWrap/>
            <w:vAlign w:val="center"/>
            <w:hideMark/>
          </w:tcPr>
          <w:p w14:paraId="24CCD124"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4,899</w:t>
            </w:r>
          </w:p>
        </w:tc>
        <w:tc>
          <w:tcPr>
            <w:tcW w:w="1020" w:type="dxa"/>
            <w:tcBorders>
              <w:top w:val="nil"/>
              <w:left w:val="nil"/>
              <w:bottom w:val="nil"/>
              <w:right w:val="single" w:sz="8" w:space="0" w:color="auto"/>
            </w:tcBorders>
            <w:shd w:val="clear" w:color="auto" w:fill="auto"/>
            <w:noWrap/>
            <w:vAlign w:val="center"/>
            <w:hideMark/>
          </w:tcPr>
          <w:p w14:paraId="60802865" w14:textId="77777777" w:rsidR="008414EB" w:rsidRPr="008414EB" w:rsidRDefault="008414EB" w:rsidP="008414EB">
            <w:pPr>
              <w:spacing w:after="0"/>
              <w:jc w:val="righ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19,899</w:t>
            </w:r>
          </w:p>
        </w:tc>
        <w:tc>
          <w:tcPr>
            <w:tcW w:w="737" w:type="dxa"/>
            <w:tcBorders>
              <w:top w:val="single" w:sz="8" w:space="0" w:color="auto"/>
              <w:left w:val="nil"/>
              <w:bottom w:val="single" w:sz="8" w:space="0" w:color="auto"/>
              <w:right w:val="double" w:sz="6" w:space="0" w:color="auto"/>
            </w:tcBorders>
            <w:shd w:val="clear" w:color="auto" w:fill="auto"/>
            <w:vAlign w:val="center"/>
            <w:hideMark/>
          </w:tcPr>
          <w:p w14:paraId="2F9A8E1F"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20</w:t>
            </w:r>
          </w:p>
        </w:tc>
      </w:tr>
      <w:tr w:rsidR="008414EB" w:rsidRPr="008414EB" w14:paraId="3C65A124"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76ABF5A8"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3DFC2C36"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0E38E8F7"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384DFAF0"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single" w:sz="8" w:space="0" w:color="auto"/>
              <w:left w:val="nil"/>
              <w:bottom w:val="single" w:sz="8" w:space="0" w:color="auto"/>
              <w:right w:val="single" w:sz="8" w:space="0" w:color="auto"/>
            </w:tcBorders>
            <w:shd w:val="clear" w:color="000000" w:fill="E2EFDA"/>
            <w:noWrap/>
            <w:vAlign w:val="center"/>
            <w:hideMark/>
          </w:tcPr>
          <w:p w14:paraId="22A08D4D"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single" w:sz="8" w:space="0" w:color="auto"/>
              <w:left w:val="nil"/>
              <w:bottom w:val="single" w:sz="8" w:space="0" w:color="auto"/>
              <w:right w:val="single" w:sz="8" w:space="0" w:color="auto"/>
            </w:tcBorders>
            <w:shd w:val="clear" w:color="000000" w:fill="E2EFDA"/>
            <w:vAlign w:val="center"/>
            <w:hideMark/>
          </w:tcPr>
          <w:p w14:paraId="04597AB9"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GEF</w:t>
            </w:r>
          </w:p>
        </w:tc>
        <w:tc>
          <w:tcPr>
            <w:tcW w:w="1453" w:type="dxa"/>
            <w:tcBorders>
              <w:top w:val="single" w:sz="8" w:space="0" w:color="auto"/>
              <w:left w:val="nil"/>
              <w:bottom w:val="single" w:sz="8" w:space="0" w:color="auto"/>
              <w:right w:val="single" w:sz="8" w:space="0" w:color="auto"/>
            </w:tcBorders>
            <w:shd w:val="clear" w:color="000000" w:fill="E2EFDA"/>
            <w:noWrap/>
            <w:vAlign w:val="center"/>
            <w:hideMark/>
          </w:tcPr>
          <w:p w14:paraId="77C5C413"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96,000</w:t>
            </w:r>
          </w:p>
        </w:tc>
        <w:tc>
          <w:tcPr>
            <w:tcW w:w="1553" w:type="dxa"/>
            <w:tcBorders>
              <w:top w:val="single" w:sz="8" w:space="0" w:color="auto"/>
              <w:left w:val="nil"/>
              <w:bottom w:val="single" w:sz="8" w:space="0" w:color="auto"/>
              <w:right w:val="single" w:sz="8" w:space="0" w:color="auto"/>
            </w:tcBorders>
            <w:shd w:val="clear" w:color="000000" w:fill="E2EFDA"/>
            <w:noWrap/>
            <w:vAlign w:val="center"/>
            <w:hideMark/>
          </w:tcPr>
          <w:p w14:paraId="790007EE"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80,000</w:t>
            </w:r>
          </w:p>
        </w:tc>
        <w:tc>
          <w:tcPr>
            <w:tcW w:w="1393" w:type="dxa"/>
            <w:tcBorders>
              <w:top w:val="single" w:sz="8" w:space="0" w:color="auto"/>
              <w:left w:val="nil"/>
              <w:bottom w:val="single" w:sz="8" w:space="0" w:color="auto"/>
              <w:right w:val="single" w:sz="8" w:space="0" w:color="auto"/>
            </w:tcBorders>
            <w:shd w:val="clear" w:color="000000" w:fill="E2EFDA"/>
            <w:noWrap/>
            <w:vAlign w:val="center"/>
            <w:hideMark/>
          </w:tcPr>
          <w:p w14:paraId="113D3F8F"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85,000</w:t>
            </w:r>
          </w:p>
        </w:tc>
        <w:tc>
          <w:tcPr>
            <w:tcW w:w="1393" w:type="dxa"/>
            <w:tcBorders>
              <w:top w:val="single" w:sz="8" w:space="0" w:color="auto"/>
              <w:left w:val="nil"/>
              <w:bottom w:val="single" w:sz="8" w:space="0" w:color="auto"/>
              <w:right w:val="single" w:sz="8" w:space="0" w:color="auto"/>
            </w:tcBorders>
            <w:shd w:val="clear" w:color="000000" w:fill="E2EFDA"/>
            <w:noWrap/>
            <w:vAlign w:val="center"/>
            <w:hideMark/>
          </w:tcPr>
          <w:p w14:paraId="75BBFB6E"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84,899</w:t>
            </w:r>
          </w:p>
        </w:tc>
        <w:tc>
          <w:tcPr>
            <w:tcW w:w="1020" w:type="dxa"/>
            <w:tcBorders>
              <w:top w:val="single" w:sz="8" w:space="0" w:color="auto"/>
              <w:left w:val="nil"/>
              <w:bottom w:val="single" w:sz="8" w:space="0" w:color="auto"/>
              <w:right w:val="single" w:sz="8" w:space="0" w:color="auto"/>
            </w:tcBorders>
            <w:shd w:val="clear" w:color="000000" w:fill="E2EFDA"/>
            <w:noWrap/>
            <w:vAlign w:val="center"/>
            <w:hideMark/>
          </w:tcPr>
          <w:p w14:paraId="47A9AACA"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345,899</w:t>
            </w:r>
          </w:p>
        </w:tc>
        <w:tc>
          <w:tcPr>
            <w:tcW w:w="737" w:type="dxa"/>
            <w:tcBorders>
              <w:top w:val="nil"/>
              <w:left w:val="nil"/>
              <w:bottom w:val="single" w:sz="8" w:space="0" w:color="auto"/>
              <w:right w:val="double" w:sz="6" w:space="0" w:color="auto"/>
            </w:tcBorders>
            <w:shd w:val="clear" w:color="000000" w:fill="E2EFDA"/>
            <w:vAlign w:val="center"/>
            <w:hideMark/>
          </w:tcPr>
          <w:p w14:paraId="5309DCBA"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38C4067F"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21E3A631"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356B5D8C"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tcBorders>
              <w:top w:val="nil"/>
              <w:left w:val="nil"/>
              <w:bottom w:val="double" w:sz="6" w:space="0" w:color="auto"/>
              <w:right w:val="single" w:sz="8" w:space="0" w:color="auto"/>
            </w:tcBorders>
            <w:shd w:val="clear" w:color="000000" w:fill="E7E6E6"/>
            <w:vAlign w:val="center"/>
            <w:hideMark/>
          </w:tcPr>
          <w:p w14:paraId="72F0A317"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736" w:type="dxa"/>
            <w:tcBorders>
              <w:top w:val="nil"/>
              <w:left w:val="nil"/>
              <w:bottom w:val="double" w:sz="6" w:space="0" w:color="auto"/>
              <w:right w:val="single" w:sz="8" w:space="0" w:color="auto"/>
            </w:tcBorders>
            <w:shd w:val="clear" w:color="000000" w:fill="E7E6E6"/>
            <w:vAlign w:val="center"/>
            <w:hideMark/>
          </w:tcPr>
          <w:p w14:paraId="14ADA464"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801" w:type="dxa"/>
            <w:tcBorders>
              <w:top w:val="nil"/>
              <w:left w:val="nil"/>
              <w:bottom w:val="double" w:sz="6" w:space="0" w:color="auto"/>
              <w:right w:val="single" w:sz="8" w:space="0" w:color="auto"/>
            </w:tcBorders>
            <w:shd w:val="clear" w:color="000000" w:fill="E7E6E6"/>
            <w:noWrap/>
            <w:vAlign w:val="center"/>
            <w:hideMark/>
          </w:tcPr>
          <w:p w14:paraId="64884DB1"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nil"/>
              <w:left w:val="nil"/>
              <w:bottom w:val="double" w:sz="6" w:space="0" w:color="auto"/>
              <w:right w:val="single" w:sz="8" w:space="0" w:color="auto"/>
            </w:tcBorders>
            <w:shd w:val="clear" w:color="000000" w:fill="E7E6E6"/>
            <w:vAlign w:val="center"/>
            <w:hideMark/>
          </w:tcPr>
          <w:p w14:paraId="5C19766F"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Total Component 3</w:t>
            </w:r>
          </w:p>
        </w:tc>
        <w:tc>
          <w:tcPr>
            <w:tcW w:w="1453" w:type="dxa"/>
            <w:tcBorders>
              <w:top w:val="nil"/>
              <w:left w:val="nil"/>
              <w:bottom w:val="double" w:sz="6" w:space="0" w:color="auto"/>
              <w:right w:val="single" w:sz="8" w:space="0" w:color="auto"/>
            </w:tcBorders>
            <w:shd w:val="clear" w:color="000000" w:fill="E7E6E6"/>
            <w:noWrap/>
            <w:vAlign w:val="center"/>
            <w:hideMark/>
          </w:tcPr>
          <w:p w14:paraId="57E1792F"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96,000</w:t>
            </w:r>
          </w:p>
        </w:tc>
        <w:tc>
          <w:tcPr>
            <w:tcW w:w="1553" w:type="dxa"/>
            <w:tcBorders>
              <w:top w:val="nil"/>
              <w:left w:val="nil"/>
              <w:bottom w:val="double" w:sz="6" w:space="0" w:color="auto"/>
              <w:right w:val="single" w:sz="8" w:space="0" w:color="auto"/>
            </w:tcBorders>
            <w:shd w:val="clear" w:color="000000" w:fill="E7E6E6"/>
            <w:noWrap/>
            <w:vAlign w:val="center"/>
            <w:hideMark/>
          </w:tcPr>
          <w:p w14:paraId="7FF2D963"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80,000</w:t>
            </w:r>
          </w:p>
        </w:tc>
        <w:tc>
          <w:tcPr>
            <w:tcW w:w="1393" w:type="dxa"/>
            <w:tcBorders>
              <w:top w:val="nil"/>
              <w:left w:val="nil"/>
              <w:bottom w:val="double" w:sz="6" w:space="0" w:color="auto"/>
              <w:right w:val="single" w:sz="8" w:space="0" w:color="auto"/>
            </w:tcBorders>
            <w:shd w:val="clear" w:color="000000" w:fill="E7E6E6"/>
            <w:noWrap/>
            <w:vAlign w:val="center"/>
            <w:hideMark/>
          </w:tcPr>
          <w:p w14:paraId="228A9896"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85,000</w:t>
            </w:r>
          </w:p>
        </w:tc>
        <w:tc>
          <w:tcPr>
            <w:tcW w:w="1393" w:type="dxa"/>
            <w:tcBorders>
              <w:top w:val="nil"/>
              <w:left w:val="nil"/>
              <w:bottom w:val="double" w:sz="6" w:space="0" w:color="auto"/>
              <w:right w:val="single" w:sz="8" w:space="0" w:color="auto"/>
            </w:tcBorders>
            <w:shd w:val="clear" w:color="000000" w:fill="E7E6E6"/>
            <w:noWrap/>
            <w:vAlign w:val="center"/>
            <w:hideMark/>
          </w:tcPr>
          <w:p w14:paraId="3A0C8271"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84,899</w:t>
            </w:r>
          </w:p>
        </w:tc>
        <w:tc>
          <w:tcPr>
            <w:tcW w:w="1020" w:type="dxa"/>
            <w:tcBorders>
              <w:top w:val="nil"/>
              <w:left w:val="nil"/>
              <w:bottom w:val="double" w:sz="6" w:space="0" w:color="auto"/>
              <w:right w:val="single" w:sz="8" w:space="0" w:color="auto"/>
            </w:tcBorders>
            <w:shd w:val="clear" w:color="000000" w:fill="E7E6E6"/>
            <w:noWrap/>
            <w:vAlign w:val="center"/>
            <w:hideMark/>
          </w:tcPr>
          <w:p w14:paraId="0CF4FBA0"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345,899</w:t>
            </w:r>
          </w:p>
        </w:tc>
        <w:tc>
          <w:tcPr>
            <w:tcW w:w="737" w:type="dxa"/>
            <w:tcBorders>
              <w:top w:val="nil"/>
              <w:left w:val="nil"/>
              <w:bottom w:val="double" w:sz="6" w:space="0" w:color="auto"/>
              <w:right w:val="double" w:sz="6" w:space="0" w:color="auto"/>
            </w:tcBorders>
            <w:shd w:val="clear" w:color="000000" w:fill="E7E6E6"/>
            <w:vAlign w:val="center"/>
            <w:hideMark/>
          </w:tcPr>
          <w:p w14:paraId="2D65E30C"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008C67EE" w14:textId="77777777" w:rsidTr="008414EB">
        <w:trPr>
          <w:trHeight w:val="480"/>
        </w:trPr>
        <w:tc>
          <w:tcPr>
            <w:tcW w:w="1298" w:type="dxa"/>
            <w:vMerge w:val="restart"/>
            <w:tcBorders>
              <w:top w:val="nil"/>
              <w:left w:val="double" w:sz="6" w:space="0" w:color="auto"/>
              <w:bottom w:val="double" w:sz="6" w:space="0" w:color="000000"/>
              <w:right w:val="single" w:sz="8" w:space="0" w:color="auto"/>
            </w:tcBorders>
            <w:shd w:val="clear" w:color="auto" w:fill="auto"/>
            <w:vAlign w:val="center"/>
            <w:hideMark/>
          </w:tcPr>
          <w:p w14:paraId="533A0662" w14:textId="77777777" w:rsidR="008414EB" w:rsidRPr="008414EB" w:rsidRDefault="008414EB" w:rsidP="008414EB">
            <w:pPr>
              <w:spacing w:after="0"/>
              <w:jc w:val="center"/>
              <w:rPr>
                <w:rFonts w:eastAsia="Times New Roman" w:cs="Calibri"/>
                <w:b/>
                <w:bCs/>
                <w:color w:val="000000"/>
                <w:sz w:val="18"/>
                <w:szCs w:val="18"/>
              </w:rPr>
            </w:pPr>
            <w:r w:rsidRPr="008414EB">
              <w:rPr>
                <w:rFonts w:eastAsia="Times New Roman" w:cs="Calibri"/>
                <w:b/>
                <w:bCs/>
                <w:color w:val="000000"/>
                <w:sz w:val="18"/>
                <w:szCs w:val="18"/>
              </w:rPr>
              <w:t>COMPONENT 4: Digital, Knowledge Management (KM) and Monitoring &amp; Evaluation (M&amp;E)</w:t>
            </w:r>
          </w:p>
        </w:tc>
        <w:tc>
          <w:tcPr>
            <w:tcW w:w="1199" w:type="dxa"/>
            <w:vMerge/>
            <w:tcBorders>
              <w:top w:val="nil"/>
              <w:left w:val="single" w:sz="8" w:space="0" w:color="auto"/>
              <w:bottom w:val="double" w:sz="6" w:space="0" w:color="000000"/>
              <w:right w:val="single" w:sz="8" w:space="0" w:color="auto"/>
            </w:tcBorders>
            <w:vAlign w:val="center"/>
            <w:hideMark/>
          </w:tcPr>
          <w:p w14:paraId="7413CC0B"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val="restart"/>
            <w:tcBorders>
              <w:top w:val="nil"/>
              <w:left w:val="single" w:sz="8" w:space="0" w:color="auto"/>
              <w:bottom w:val="single" w:sz="8" w:space="0" w:color="000000"/>
              <w:right w:val="single" w:sz="8" w:space="0" w:color="auto"/>
            </w:tcBorders>
            <w:shd w:val="clear" w:color="auto" w:fill="auto"/>
            <w:vAlign w:val="center"/>
            <w:hideMark/>
          </w:tcPr>
          <w:p w14:paraId="3687B829"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62000</w:t>
            </w:r>
          </w:p>
        </w:tc>
        <w:tc>
          <w:tcPr>
            <w:tcW w:w="736" w:type="dxa"/>
            <w:vMerge w:val="restart"/>
            <w:tcBorders>
              <w:top w:val="nil"/>
              <w:left w:val="single" w:sz="8" w:space="0" w:color="auto"/>
              <w:bottom w:val="single" w:sz="8" w:space="0" w:color="000000"/>
              <w:right w:val="single" w:sz="8" w:space="0" w:color="auto"/>
            </w:tcBorders>
            <w:shd w:val="clear" w:color="auto" w:fill="auto"/>
            <w:vAlign w:val="center"/>
            <w:hideMark/>
          </w:tcPr>
          <w:p w14:paraId="0FB0C19B"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GEF</w:t>
            </w:r>
          </w:p>
        </w:tc>
        <w:tc>
          <w:tcPr>
            <w:tcW w:w="801" w:type="dxa"/>
            <w:tcBorders>
              <w:top w:val="nil"/>
              <w:left w:val="nil"/>
              <w:bottom w:val="single" w:sz="8" w:space="0" w:color="auto"/>
              <w:right w:val="single" w:sz="8" w:space="0" w:color="auto"/>
            </w:tcBorders>
            <w:shd w:val="clear" w:color="auto" w:fill="auto"/>
            <w:noWrap/>
            <w:vAlign w:val="center"/>
            <w:hideMark/>
          </w:tcPr>
          <w:p w14:paraId="0B002071"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71400</w:t>
            </w:r>
          </w:p>
        </w:tc>
        <w:tc>
          <w:tcPr>
            <w:tcW w:w="2082" w:type="dxa"/>
            <w:tcBorders>
              <w:top w:val="nil"/>
              <w:left w:val="nil"/>
              <w:bottom w:val="single" w:sz="8" w:space="0" w:color="auto"/>
              <w:right w:val="single" w:sz="8" w:space="0" w:color="auto"/>
            </w:tcBorders>
            <w:shd w:val="clear" w:color="auto" w:fill="auto"/>
            <w:vAlign w:val="center"/>
            <w:hideMark/>
          </w:tcPr>
          <w:p w14:paraId="1EE94D52" w14:textId="77777777" w:rsidR="008414EB" w:rsidRPr="008414EB" w:rsidRDefault="008414EB" w:rsidP="008414EB">
            <w:pPr>
              <w:spacing w:after="0"/>
              <w:jc w:val="left"/>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Contractual services - Individuals</w:t>
            </w:r>
          </w:p>
        </w:tc>
        <w:tc>
          <w:tcPr>
            <w:tcW w:w="1453" w:type="dxa"/>
            <w:tcBorders>
              <w:top w:val="nil"/>
              <w:left w:val="nil"/>
              <w:bottom w:val="single" w:sz="8" w:space="0" w:color="auto"/>
              <w:right w:val="single" w:sz="8" w:space="0" w:color="auto"/>
            </w:tcBorders>
            <w:shd w:val="clear" w:color="auto" w:fill="auto"/>
            <w:noWrap/>
            <w:vAlign w:val="center"/>
            <w:hideMark/>
          </w:tcPr>
          <w:p w14:paraId="7747F417"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8,000</w:t>
            </w:r>
          </w:p>
        </w:tc>
        <w:tc>
          <w:tcPr>
            <w:tcW w:w="1553" w:type="dxa"/>
            <w:tcBorders>
              <w:top w:val="nil"/>
              <w:left w:val="nil"/>
              <w:bottom w:val="single" w:sz="8" w:space="0" w:color="auto"/>
              <w:right w:val="single" w:sz="8" w:space="0" w:color="auto"/>
            </w:tcBorders>
            <w:shd w:val="clear" w:color="auto" w:fill="auto"/>
            <w:noWrap/>
            <w:vAlign w:val="center"/>
            <w:hideMark/>
          </w:tcPr>
          <w:p w14:paraId="1E6C0421"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4,000</w:t>
            </w:r>
          </w:p>
        </w:tc>
        <w:tc>
          <w:tcPr>
            <w:tcW w:w="1393" w:type="dxa"/>
            <w:tcBorders>
              <w:top w:val="nil"/>
              <w:left w:val="nil"/>
              <w:bottom w:val="single" w:sz="8" w:space="0" w:color="auto"/>
              <w:right w:val="single" w:sz="8" w:space="0" w:color="auto"/>
            </w:tcBorders>
            <w:shd w:val="clear" w:color="auto" w:fill="auto"/>
            <w:noWrap/>
            <w:vAlign w:val="center"/>
            <w:hideMark/>
          </w:tcPr>
          <w:p w14:paraId="30E71D83"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4,000</w:t>
            </w:r>
          </w:p>
        </w:tc>
        <w:tc>
          <w:tcPr>
            <w:tcW w:w="1393" w:type="dxa"/>
            <w:tcBorders>
              <w:top w:val="nil"/>
              <w:left w:val="nil"/>
              <w:bottom w:val="single" w:sz="8" w:space="0" w:color="auto"/>
              <w:right w:val="single" w:sz="8" w:space="0" w:color="auto"/>
            </w:tcBorders>
            <w:shd w:val="clear" w:color="auto" w:fill="auto"/>
            <w:noWrap/>
            <w:vAlign w:val="center"/>
            <w:hideMark/>
          </w:tcPr>
          <w:p w14:paraId="2D63F4EC"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4,000</w:t>
            </w:r>
          </w:p>
        </w:tc>
        <w:tc>
          <w:tcPr>
            <w:tcW w:w="1020" w:type="dxa"/>
            <w:tcBorders>
              <w:top w:val="nil"/>
              <w:left w:val="nil"/>
              <w:bottom w:val="single" w:sz="8" w:space="0" w:color="auto"/>
              <w:right w:val="single" w:sz="8" w:space="0" w:color="auto"/>
            </w:tcBorders>
            <w:shd w:val="clear" w:color="auto" w:fill="auto"/>
            <w:noWrap/>
            <w:vAlign w:val="center"/>
            <w:hideMark/>
          </w:tcPr>
          <w:p w14:paraId="6EB7BC67"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20,000</w:t>
            </w:r>
          </w:p>
        </w:tc>
        <w:tc>
          <w:tcPr>
            <w:tcW w:w="737" w:type="dxa"/>
            <w:tcBorders>
              <w:top w:val="nil"/>
              <w:left w:val="nil"/>
              <w:bottom w:val="single" w:sz="8" w:space="0" w:color="auto"/>
              <w:right w:val="double" w:sz="6" w:space="0" w:color="auto"/>
            </w:tcBorders>
            <w:shd w:val="clear" w:color="auto" w:fill="auto"/>
            <w:vAlign w:val="center"/>
            <w:hideMark/>
          </w:tcPr>
          <w:p w14:paraId="19C39DE0"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21</w:t>
            </w:r>
          </w:p>
        </w:tc>
      </w:tr>
      <w:tr w:rsidR="008414EB" w:rsidRPr="008414EB" w14:paraId="04EB850C"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257BC8DD"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18D590FE"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542822EC"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22D0943C"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36D39185"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72100</w:t>
            </w:r>
          </w:p>
        </w:tc>
        <w:tc>
          <w:tcPr>
            <w:tcW w:w="2082" w:type="dxa"/>
            <w:tcBorders>
              <w:top w:val="nil"/>
              <w:left w:val="nil"/>
              <w:bottom w:val="single" w:sz="8" w:space="0" w:color="auto"/>
              <w:right w:val="single" w:sz="8" w:space="0" w:color="auto"/>
            </w:tcBorders>
            <w:shd w:val="clear" w:color="auto" w:fill="auto"/>
            <w:vAlign w:val="center"/>
            <w:hideMark/>
          </w:tcPr>
          <w:p w14:paraId="6D827F58" w14:textId="77777777" w:rsidR="008414EB" w:rsidRPr="008414EB" w:rsidRDefault="008414EB" w:rsidP="008414EB">
            <w:pPr>
              <w:spacing w:after="0"/>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Contractual services - Companies</w:t>
            </w:r>
          </w:p>
        </w:tc>
        <w:tc>
          <w:tcPr>
            <w:tcW w:w="1453" w:type="dxa"/>
            <w:tcBorders>
              <w:top w:val="nil"/>
              <w:left w:val="nil"/>
              <w:bottom w:val="single" w:sz="8" w:space="0" w:color="auto"/>
              <w:right w:val="single" w:sz="8" w:space="0" w:color="auto"/>
            </w:tcBorders>
            <w:shd w:val="clear" w:color="auto" w:fill="auto"/>
            <w:noWrap/>
            <w:vAlign w:val="center"/>
            <w:hideMark/>
          </w:tcPr>
          <w:p w14:paraId="425C3F9D"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w:t>
            </w:r>
          </w:p>
        </w:tc>
        <w:tc>
          <w:tcPr>
            <w:tcW w:w="1553" w:type="dxa"/>
            <w:tcBorders>
              <w:top w:val="nil"/>
              <w:left w:val="nil"/>
              <w:bottom w:val="single" w:sz="8" w:space="0" w:color="auto"/>
              <w:right w:val="single" w:sz="8" w:space="0" w:color="auto"/>
            </w:tcBorders>
            <w:shd w:val="clear" w:color="auto" w:fill="auto"/>
            <w:noWrap/>
            <w:vAlign w:val="center"/>
            <w:hideMark/>
          </w:tcPr>
          <w:p w14:paraId="6801528F"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w:t>
            </w:r>
          </w:p>
        </w:tc>
        <w:tc>
          <w:tcPr>
            <w:tcW w:w="1393" w:type="dxa"/>
            <w:tcBorders>
              <w:top w:val="nil"/>
              <w:left w:val="nil"/>
              <w:bottom w:val="single" w:sz="8" w:space="0" w:color="auto"/>
              <w:right w:val="single" w:sz="8" w:space="0" w:color="auto"/>
            </w:tcBorders>
            <w:shd w:val="clear" w:color="auto" w:fill="auto"/>
            <w:noWrap/>
            <w:vAlign w:val="center"/>
            <w:hideMark/>
          </w:tcPr>
          <w:p w14:paraId="15C920B4"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1,500</w:t>
            </w:r>
          </w:p>
        </w:tc>
        <w:tc>
          <w:tcPr>
            <w:tcW w:w="1393" w:type="dxa"/>
            <w:tcBorders>
              <w:top w:val="nil"/>
              <w:left w:val="nil"/>
              <w:bottom w:val="single" w:sz="8" w:space="0" w:color="auto"/>
              <w:right w:val="single" w:sz="8" w:space="0" w:color="auto"/>
            </w:tcBorders>
            <w:shd w:val="clear" w:color="auto" w:fill="auto"/>
            <w:noWrap/>
            <w:vAlign w:val="center"/>
            <w:hideMark/>
          </w:tcPr>
          <w:p w14:paraId="5FF84A51"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7,000</w:t>
            </w:r>
          </w:p>
        </w:tc>
        <w:tc>
          <w:tcPr>
            <w:tcW w:w="1020" w:type="dxa"/>
            <w:tcBorders>
              <w:top w:val="nil"/>
              <w:left w:val="nil"/>
              <w:bottom w:val="single" w:sz="8" w:space="0" w:color="auto"/>
              <w:right w:val="single" w:sz="8" w:space="0" w:color="auto"/>
            </w:tcBorders>
            <w:shd w:val="clear" w:color="auto" w:fill="auto"/>
            <w:noWrap/>
            <w:vAlign w:val="center"/>
            <w:hideMark/>
          </w:tcPr>
          <w:p w14:paraId="5347F6B7"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w:t>
            </w:r>
          </w:p>
        </w:tc>
        <w:tc>
          <w:tcPr>
            <w:tcW w:w="737" w:type="dxa"/>
            <w:tcBorders>
              <w:top w:val="nil"/>
              <w:left w:val="nil"/>
              <w:bottom w:val="single" w:sz="8" w:space="0" w:color="auto"/>
              <w:right w:val="double" w:sz="6" w:space="0" w:color="auto"/>
            </w:tcBorders>
            <w:shd w:val="clear" w:color="auto" w:fill="auto"/>
            <w:vAlign w:val="center"/>
            <w:hideMark/>
          </w:tcPr>
          <w:p w14:paraId="0AD0BCE6"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22</w:t>
            </w:r>
          </w:p>
        </w:tc>
      </w:tr>
      <w:tr w:rsidR="008414EB" w:rsidRPr="008414EB" w14:paraId="6958CED3"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5A5BC765"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0DFD43B6"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481B64AC"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5DF2063B"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28E5E6EB"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75700</w:t>
            </w:r>
          </w:p>
        </w:tc>
        <w:tc>
          <w:tcPr>
            <w:tcW w:w="2082" w:type="dxa"/>
            <w:tcBorders>
              <w:top w:val="nil"/>
              <w:left w:val="nil"/>
              <w:bottom w:val="single" w:sz="8" w:space="0" w:color="auto"/>
              <w:right w:val="single" w:sz="8" w:space="0" w:color="auto"/>
            </w:tcBorders>
            <w:shd w:val="clear" w:color="auto" w:fill="auto"/>
            <w:vAlign w:val="center"/>
            <w:hideMark/>
          </w:tcPr>
          <w:p w14:paraId="16D884EA" w14:textId="77777777" w:rsidR="008414EB" w:rsidRPr="008414EB" w:rsidRDefault="008414EB" w:rsidP="008414EB">
            <w:pPr>
              <w:spacing w:after="0"/>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Training, workshop, conference</w:t>
            </w:r>
          </w:p>
        </w:tc>
        <w:tc>
          <w:tcPr>
            <w:tcW w:w="1453" w:type="dxa"/>
            <w:tcBorders>
              <w:top w:val="nil"/>
              <w:left w:val="nil"/>
              <w:bottom w:val="single" w:sz="8" w:space="0" w:color="auto"/>
              <w:right w:val="single" w:sz="8" w:space="0" w:color="auto"/>
            </w:tcBorders>
            <w:shd w:val="clear" w:color="auto" w:fill="auto"/>
            <w:noWrap/>
            <w:vAlign w:val="center"/>
            <w:hideMark/>
          </w:tcPr>
          <w:p w14:paraId="0B6FB9B0"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6,000</w:t>
            </w:r>
          </w:p>
        </w:tc>
        <w:tc>
          <w:tcPr>
            <w:tcW w:w="1553" w:type="dxa"/>
            <w:tcBorders>
              <w:top w:val="nil"/>
              <w:left w:val="nil"/>
              <w:bottom w:val="single" w:sz="8" w:space="0" w:color="auto"/>
              <w:right w:val="single" w:sz="8" w:space="0" w:color="auto"/>
            </w:tcBorders>
            <w:shd w:val="clear" w:color="auto" w:fill="auto"/>
            <w:noWrap/>
            <w:vAlign w:val="center"/>
            <w:hideMark/>
          </w:tcPr>
          <w:p w14:paraId="58333CA6"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8,000</w:t>
            </w:r>
          </w:p>
        </w:tc>
        <w:tc>
          <w:tcPr>
            <w:tcW w:w="1393" w:type="dxa"/>
            <w:tcBorders>
              <w:top w:val="nil"/>
              <w:left w:val="nil"/>
              <w:bottom w:val="single" w:sz="8" w:space="0" w:color="auto"/>
              <w:right w:val="single" w:sz="8" w:space="0" w:color="auto"/>
            </w:tcBorders>
            <w:shd w:val="clear" w:color="auto" w:fill="auto"/>
            <w:noWrap/>
            <w:vAlign w:val="center"/>
            <w:hideMark/>
          </w:tcPr>
          <w:p w14:paraId="40AA907C"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8,000</w:t>
            </w:r>
          </w:p>
        </w:tc>
        <w:tc>
          <w:tcPr>
            <w:tcW w:w="1393" w:type="dxa"/>
            <w:tcBorders>
              <w:top w:val="nil"/>
              <w:left w:val="nil"/>
              <w:bottom w:val="single" w:sz="8" w:space="0" w:color="auto"/>
              <w:right w:val="single" w:sz="8" w:space="0" w:color="auto"/>
            </w:tcBorders>
            <w:shd w:val="clear" w:color="auto" w:fill="auto"/>
            <w:noWrap/>
            <w:vAlign w:val="center"/>
            <w:hideMark/>
          </w:tcPr>
          <w:p w14:paraId="6A75B944"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7,243</w:t>
            </w:r>
          </w:p>
        </w:tc>
        <w:tc>
          <w:tcPr>
            <w:tcW w:w="1020" w:type="dxa"/>
            <w:tcBorders>
              <w:top w:val="nil"/>
              <w:left w:val="nil"/>
              <w:bottom w:val="single" w:sz="8" w:space="0" w:color="auto"/>
              <w:right w:val="single" w:sz="8" w:space="0" w:color="auto"/>
            </w:tcBorders>
            <w:shd w:val="clear" w:color="auto" w:fill="auto"/>
            <w:noWrap/>
            <w:vAlign w:val="center"/>
            <w:hideMark/>
          </w:tcPr>
          <w:p w14:paraId="415145D6"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29,243</w:t>
            </w:r>
          </w:p>
        </w:tc>
        <w:tc>
          <w:tcPr>
            <w:tcW w:w="737" w:type="dxa"/>
            <w:tcBorders>
              <w:top w:val="nil"/>
              <w:left w:val="nil"/>
              <w:bottom w:val="single" w:sz="8" w:space="0" w:color="auto"/>
              <w:right w:val="double" w:sz="6" w:space="0" w:color="auto"/>
            </w:tcBorders>
            <w:shd w:val="clear" w:color="auto" w:fill="auto"/>
            <w:vAlign w:val="center"/>
            <w:hideMark/>
          </w:tcPr>
          <w:p w14:paraId="65F0FE4D"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23</w:t>
            </w:r>
          </w:p>
        </w:tc>
      </w:tr>
      <w:tr w:rsidR="008414EB" w:rsidRPr="008414EB" w14:paraId="4F6BB573"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0F03625A"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0FE0C72D"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3D45D0D4"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3A6939CB"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nil"/>
              <w:right w:val="single" w:sz="8" w:space="0" w:color="auto"/>
            </w:tcBorders>
            <w:shd w:val="clear" w:color="auto" w:fill="auto"/>
            <w:noWrap/>
            <w:vAlign w:val="center"/>
            <w:hideMark/>
          </w:tcPr>
          <w:p w14:paraId="71DB0659"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71600</w:t>
            </w:r>
          </w:p>
        </w:tc>
        <w:tc>
          <w:tcPr>
            <w:tcW w:w="2082" w:type="dxa"/>
            <w:tcBorders>
              <w:top w:val="nil"/>
              <w:left w:val="nil"/>
              <w:bottom w:val="nil"/>
              <w:right w:val="single" w:sz="8" w:space="0" w:color="auto"/>
            </w:tcBorders>
            <w:shd w:val="clear" w:color="auto" w:fill="auto"/>
            <w:vAlign w:val="center"/>
            <w:hideMark/>
          </w:tcPr>
          <w:p w14:paraId="7A8F69DB" w14:textId="77777777" w:rsidR="008414EB" w:rsidRPr="008414EB" w:rsidRDefault="008414EB" w:rsidP="008414EB">
            <w:pPr>
              <w:spacing w:after="0"/>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Travel</w:t>
            </w:r>
          </w:p>
        </w:tc>
        <w:tc>
          <w:tcPr>
            <w:tcW w:w="1453" w:type="dxa"/>
            <w:tcBorders>
              <w:top w:val="nil"/>
              <w:left w:val="nil"/>
              <w:bottom w:val="nil"/>
              <w:right w:val="single" w:sz="8" w:space="0" w:color="auto"/>
            </w:tcBorders>
            <w:shd w:val="clear" w:color="auto" w:fill="auto"/>
            <w:noWrap/>
            <w:vAlign w:val="center"/>
            <w:hideMark/>
          </w:tcPr>
          <w:p w14:paraId="6ADCFB8E"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w:t>
            </w:r>
          </w:p>
        </w:tc>
        <w:tc>
          <w:tcPr>
            <w:tcW w:w="1553" w:type="dxa"/>
            <w:tcBorders>
              <w:top w:val="nil"/>
              <w:left w:val="nil"/>
              <w:bottom w:val="nil"/>
              <w:right w:val="single" w:sz="8" w:space="0" w:color="auto"/>
            </w:tcBorders>
            <w:shd w:val="clear" w:color="auto" w:fill="auto"/>
            <w:noWrap/>
            <w:vAlign w:val="center"/>
            <w:hideMark/>
          </w:tcPr>
          <w:p w14:paraId="3AAB604F"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7,500</w:t>
            </w:r>
          </w:p>
        </w:tc>
        <w:tc>
          <w:tcPr>
            <w:tcW w:w="1393" w:type="dxa"/>
            <w:tcBorders>
              <w:top w:val="nil"/>
              <w:left w:val="nil"/>
              <w:bottom w:val="nil"/>
              <w:right w:val="single" w:sz="8" w:space="0" w:color="auto"/>
            </w:tcBorders>
            <w:shd w:val="clear" w:color="auto" w:fill="auto"/>
            <w:noWrap/>
            <w:vAlign w:val="center"/>
            <w:hideMark/>
          </w:tcPr>
          <w:p w14:paraId="5B9A9BED"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w:t>
            </w:r>
          </w:p>
        </w:tc>
        <w:tc>
          <w:tcPr>
            <w:tcW w:w="1393" w:type="dxa"/>
            <w:tcBorders>
              <w:top w:val="nil"/>
              <w:left w:val="nil"/>
              <w:bottom w:val="nil"/>
              <w:right w:val="single" w:sz="8" w:space="0" w:color="auto"/>
            </w:tcBorders>
            <w:shd w:val="clear" w:color="auto" w:fill="auto"/>
            <w:noWrap/>
            <w:vAlign w:val="center"/>
            <w:hideMark/>
          </w:tcPr>
          <w:p w14:paraId="555CBC25"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7,500</w:t>
            </w:r>
          </w:p>
        </w:tc>
        <w:tc>
          <w:tcPr>
            <w:tcW w:w="1020" w:type="dxa"/>
            <w:tcBorders>
              <w:top w:val="nil"/>
              <w:left w:val="nil"/>
              <w:bottom w:val="single" w:sz="8" w:space="0" w:color="auto"/>
              <w:right w:val="single" w:sz="8" w:space="0" w:color="auto"/>
            </w:tcBorders>
            <w:shd w:val="clear" w:color="auto" w:fill="auto"/>
            <w:noWrap/>
            <w:vAlign w:val="center"/>
            <w:hideMark/>
          </w:tcPr>
          <w:p w14:paraId="61AACA9B"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20,000</w:t>
            </w:r>
          </w:p>
        </w:tc>
        <w:tc>
          <w:tcPr>
            <w:tcW w:w="737" w:type="dxa"/>
            <w:tcBorders>
              <w:top w:val="nil"/>
              <w:left w:val="nil"/>
              <w:bottom w:val="nil"/>
              <w:right w:val="double" w:sz="6" w:space="0" w:color="auto"/>
            </w:tcBorders>
            <w:shd w:val="clear" w:color="auto" w:fill="auto"/>
            <w:vAlign w:val="center"/>
            <w:hideMark/>
          </w:tcPr>
          <w:p w14:paraId="702B7D1D"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24</w:t>
            </w:r>
          </w:p>
        </w:tc>
      </w:tr>
      <w:tr w:rsidR="008414EB" w:rsidRPr="008414EB" w14:paraId="2EB22A32"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721CD69D"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57623D12"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6ECDB513"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64A89C6D"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single" w:sz="8" w:space="0" w:color="auto"/>
              <w:left w:val="nil"/>
              <w:bottom w:val="single" w:sz="8" w:space="0" w:color="auto"/>
              <w:right w:val="single" w:sz="8" w:space="0" w:color="auto"/>
            </w:tcBorders>
            <w:shd w:val="clear" w:color="000000" w:fill="FFFFEF"/>
            <w:noWrap/>
            <w:vAlign w:val="center"/>
            <w:hideMark/>
          </w:tcPr>
          <w:p w14:paraId="3385EB9F"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single" w:sz="8" w:space="0" w:color="auto"/>
              <w:left w:val="nil"/>
              <w:bottom w:val="single" w:sz="8" w:space="0" w:color="auto"/>
              <w:right w:val="single" w:sz="8" w:space="0" w:color="auto"/>
            </w:tcBorders>
            <w:shd w:val="clear" w:color="000000" w:fill="FFFFEF"/>
            <w:vAlign w:val="center"/>
            <w:hideMark/>
          </w:tcPr>
          <w:p w14:paraId="33AD0D6D"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KM</w:t>
            </w:r>
          </w:p>
        </w:tc>
        <w:tc>
          <w:tcPr>
            <w:tcW w:w="1453" w:type="dxa"/>
            <w:tcBorders>
              <w:top w:val="single" w:sz="8" w:space="0" w:color="auto"/>
              <w:left w:val="nil"/>
              <w:bottom w:val="single" w:sz="8" w:space="0" w:color="auto"/>
              <w:right w:val="single" w:sz="8" w:space="0" w:color="auto"/>
            </w:tcBorders>
            <w:shd w:val="clear" w:color="000000" w:fill="FFFFEF"/>
            <w:noWrap/>
            <w:vAlign w:val="center"/>
            <w:hideMark/>
          </w:tcPr>
          <w:p w14:paraId="10E8E033"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16,500</w:t>
            </w:r>
          </w:p>
        </w:tc>
        <w:tc>
          <w:tcPr>
            <w:tcW w:w="1553" w:type="dxa"/>
            <w:tcBorders>
              <w:top w:val="single" w:sz="8" w:space="0" w:color="auto"/>
              <w:left w:val="nil"/>
              <w:bottom w:val="single" w:sz="8" w:space="0" w:color="auto"/>
              <w:right w:val="single" w:sz="8" w:space="0" w:color="auto"/>
            </w:tcBorders>
            <w:shd w:val="clear" w:color="000000" w:fill="FFFFEF"/>
            <w:noWrap/>
            <w:vAlign w:val="center"/>
            <w:hideMark/>
          </w:tcPr>
          <w:p w14:paraId="50EDB096"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21,000</w:t>
            </w:r>
          </w:p>
        </w:tc>
        <w:tc>
          <w:tcPr>
            <w:tcW w:w="1393" w:type="dxa"/>
            <w:tcBorders>
              <w:top w:val="single" w:sz="8" w:space="0" w:color="auto"/>
              <w:left w:val="nil"/>
              <w:bottom w:val="single" w:sz="8" w:space="0" w:color="auto"/>
              <w:right w:val="single" w:sz="8" w:space="0" w:color="auto"/>
            </w:tcBorders>
            <w:shd w:val="clear" w:color="000000" w:fill="FFFFEF"/>
            <w:noWrap/>
            <w:vAlign w:val="center"/>
            <w:hideMark/>
          </w:tcPr>
          <w:p w14:paraId="499C3CD7"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16,000</w:t>
            </w:r>
          </w:p>
        </w:tc>
        <w:tc>
          <w:tcPr>
            <w:tcW w:w="1393" w:type="dxa"/>
            <w:tcBorders>
              <w:top w:val="single" w:sz="8" w:space="0" w:color="auto"/>
              <w:left w:val="nil"/>
              <w:bottom w:val="single" w:sz="8" w:space="0" w:color="auto"/>
              <w:right w:val="single" w:sz="8" w:space="0" w:color="auto"/>
            </w:tcBorders>
            <w:shd w:val="clear" w:color="000000" w:fill="FFFFEF"/>
            <w:noWrap/>
            <w:vAlign w:val="center"/>
            <w:hideMark/>
          </w:tcPr>
          <w:p w14:paraId="09D6CF7D"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25,743</w:t>
            </w:r>
          </w:p>
        </w:tc>
        <w:tc>
          <w:tcPr>
            <w:tcW w:w="1020" w:type="dxa"/>
            <w:tcBorders>
              <w:top w:val="nil"/>
              <w:left w:val="nil"/>
              <w:bottom w:val="single" w:sz="8" w:space="0" w:color="auto"/>
              <w:right w:val="single" w:sz="8" w:space="0" w:color="auto"/>
            </w:tcBorders>
            <w:shd w:val="clear" w:color="000000" w:fill="FFFFEF"/>
            <w:noWrap/>
            <w:vAlign w:val="center"/>
            <w:hideMark/>
          </w:tcPr>
          <w:p w14:paraId="10E2978D"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79,243</w:t>
            </w:r>
          </w:p>
        </w:tc>
        <w:tc>
          <w:tcPr>
            <w:tcW w:w="737" w:type="dxa"/>
            <w:tcBorders>
              <w:top w:val="single" w:sz="8" w:space="0" w:color="auto"/>
              <w:left w:val="nil"/>
              <w:bottom w:val="single" w:sz="8" w:space="0" w:color="auto"/>
              <w:right w:val="double" w:sz="6" w:space="0" w:color="auto"/>
            </w:tcBorders>
            <w:shd w:val="clear" w:color="000000" w:fill="FFFFEF"/>
            <w:vAlign w:val="center"/>
            <w:hideMark/>
          </w:tcPr>
          <w:p w14:paraId="5FDCA4FB"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4EE3AC4D"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0409810E"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7BA8B519"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12387712"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1B3CB21A"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02894AA5"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71200</w:t>
            </w:r>
          </w:p>
        </w:tc>
        <w:tc>
          <w:tcPr>
            <w:tcW w:w="2082" w:type="dxa"/>
            <w:tcBorders>
              <w:top w:val="nil"/>
              <w:left w:val="nil"/>
              <w:bottom w:val="single" w:sz="8" w:space="0" w:color="auto"/>
              <w:right w:val="single" w:sz="8" w:space="0" w:color="auto"/>
            </w:tcBorders>
            <w:shd w:val="clear" w:color="auto" w:fill="auto"/>
            <w:vAlign w:val="center"/>
            <w:hideMark/>
          </w:tcPr>
          <w:p w14:paraId="68013C15" w14:textId="77777777" w:rsidR="008414EB" w:rsidRPr="008414EB" w:rsidRDefault="008414EB" w:rsidP="008414EB">
            <w:pPr>
              <w:spacing w:after="0"/>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International Consultants</w:t>
            </w:r>
          </w:p>
        </w:tc>
        <w:tc>
          <w:tcPr>
            <w:tcW w:w="1453" w:type="dxa"/>
            <w:tcBorders>
              <w:top w:val="nil"/>
              <w:left w:val="nil"/>
              <w:bottom w:val="single" w:sz="8" w:space="0" w:color="auto"/>
              <w:right w:val="single" w:sz="8" w:space="0" w:color="auto"/>
            </w:tcBorders>
            <w:shd w:val="clear" w:color="auto" w:fill="auto"/>
            <w:noWrap/>
            <w:vAlign w:val="center"/>
            <w:hideMark/>
          </w:tcPr>
          <w:p w14:paraId="126AEEEA"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w:t>
            </w:r>
          </w:p>
        </w:tc>
        <w:tc>
          <w:tcPr>
            <w:tcW w:w="1553" w:type="dxa"/>
            <w:tcBorders>
              <w:top w:val="nil"/>
              <w:left w:val="nil"/>
              <w:bottom w:val="single" w:sz="8" w:space="0" w:color="auto"/>
              <w:right w:val="single" w:sz="8" w:space="0" w:color="auto"/>
            </w:tcBorders>
            <w:shd w:val="clear" w:color="auto" w:fill="auto"/>
            <w:noWrap/>
            <w:vAlign w:val="center"/>
            <w:hideMark/>
          </w:tcPr>
          <w:p w14:paraId="2B5C4619"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50,000</w:t>
            </w:r>
          </w:p>
        </w:tc>
        <w:tc>
          <w:tcPr>
            <w:tcW w:w="1393" w:type="dxa"/>
            <w:tcBorders>
              <w:top w:val="nil"/>
              <w:left w:val="nil"/>
              <w:bottom w:val="single" w:sz="8" w:space="0" w:color="auto"/>
              <w:right w:val="single" w:sz="8" w:space="0" w:color="auto"/>
            </w:tcBorders>
            <w:shd w:val="clear" w:color="auto" w:fill="auto"/>
            <w:noWrap/>
            <w:vAlign w:val="center"/>
            <w:hideMark/>
          </w:tcPr>
          <w:p w14:paraId="0DFA04AD"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w:t>
            </w:r>
          </w:p>
        </w:tc>
        <w:tc>
          <w:tcPr>
            <w:tcW w:w="1393" w:type="dxa"/>
            <w:tcBorders>
              <w:top w:val="nil"/>
              <w:left w:val="nil"/>
              <w:bottom w:val="single" w:sz="8" w:space="0" w:color="auto"/>
              <w:right w:val="single" w:sz="8" w:space="0" w:color="auto"/>
            </w:tcBorders>
            <w:shd w:val="clear" w:color="auto" w:fill="auto"/>
            <w:noWrap/>
            <w:vAlign w:val="center"/>
            <w:hideMark/>
          </w:tcPr>
          <w:p w14:paraId="4B922149"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50,000</w:t>
            </w:r>
          </w:p>
        </w:tc>
        <w:tc>
          <w:tcPr>
            <w:tcW w:w="1020" w:type="dxa"/>
            <w:tcBorders>
              <w:top w:val="nil"/>
              <w:left w:val="nil"/>
              <w:bottom w:val="single" w:sz="8" w:space="0" w:color="auto"/>
              <w:right w:val="single" w:sz="8" w:space="0" w:color="auto"/>
            </w:tcBorders>
            <w:shd w:val="clear" w:color="auto" w:fill="auto"/>
            <w:noWrap/>
            <w:vAlign w:val="center"/>
            <w:hideMark/>
          </w:tcPr>
          <w:p w14:paraId="4013CF73"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100,000</w:t>
            </w:r>
          </w:p>
        </w:tc>
        <w:tc>
          <w:tcPr>
            <w:tcW w:w="737" w:type="dxa"/>
            <w:tcBorders>
              <w:top w:val="nil"/>
              <w:left w:val="nil"/>
              <w:bottom w:val="nil"/>
              <w:right w:val="double" w:sz="6" w:space="0" w:color="auto"/>
            </w:tcBorders>
            <w:shd w:val="clear" w:color="auto" w:fill="auto"/>
            <w:vAlign w:val="center"/>
            <w:hideMark/>
          </w:tcPr>
          <w:p w14:paraId="530A5820"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a</w:t>
            </w:r>
          </w:p>
        </w:tc>
      </w:tr>
      <w:tr w:rsidR="008414EB" w:rsidRPr="008414EB" w14:paraId="52E43DBA"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0F55D64D"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6B0AF0A8"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1DBF4F13"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4F495110"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4AB79F64"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71300</w:t>
            </w:r>
          </w:p>
        </w:tc>
        <w:tc>
          <w:tcPr>
            <w:tcW w:w="2082" w:type="dxa"/>
            <w:tcBorders>
              <w:top w:val="nil"/>
              <w:left w:val="nil"/>
              <w:bottom w:val="single" w:sz="8" w:space="0" w:color="auto"/>
              <w:right w:val="single" w:sz="8" w:space="0" w:color="auto"/>
            </w:tcBorders>
            <w:shd w:val="clear" w:color="auto" w:fill="auto"/>
            <w:vAlign w:val="center"/>
            <w:hideMark/>
          </w:tcPr>
          <w:p w14:paraId="016A8B3C" w14:textId="77777777" w:rsidR="008414EB" w:rsidRPr="008414EB" w:rsidRDefault="008414EB" w:rsidP="008414EB">
            <w:pPr>
              <w:spacing w:after="0"/>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Local Consultants</w:t>
            </w:r>
          </w:p>
        </w:tc>
        <w:tc>
          <w:tcPr>
            <w:tcW w:w="1453" w:type="dxa"/>
            <w:tcBorders>
              <w:top w:val="nil"/>
              <w:left w:val="nil"/>
              <w:bottom w:val="single" w:sz="8" w:space="0" w:color="auto"/>
              <w:right w:val="single" w:sz="8" w:space="0" w:color="auto"/>
            </w:tcBorders>
            <w:shd w:val="clear" w:color="auto" w:fill="auto"/>
            <w:noWrap/>
            <w:vAlign w:val="center"/>
            <w:hideMark/>
          </w:tcPr>
          <w:p w14:paraId="6F6C3058"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1,200</w:t>
            </w:r>
          </w:p>
        </w:tc>
        <w:tc>
          <w:tcPr>
            <w:tcW w:w="1553" w:type="dxa"/>
            <w:tcBorders>
              <w:top w:val="nil"/>
              <w:left w:val="nil"/>
              <w:bottom w:val="single" w:sz="8" w:space="0" w:color="auto"/>
              <w:right w:val="single" w:sz="8" w:space="0" w:color="auto"/>
            </w:tcBorders>
            <w:shd w:val="clear" w:color="auto" w:fill="auto"/>
            <w:noWrap/>
            <w:vAlign w:val="center"/>
            <w:hideMark/>
          </w:tcPr>
          <w:p w14:paraId="24879EFA"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17,200</w:t>
            </w:r>
          </w:p>
        </w:tc>
        <w:tc>
          <w:tcPr>
            <w:tcW w:w="1393" w:type="dxa"/>
            <w:tcBorders>
              <w:top w:val="nil"/>
              <w:left w:val="nil"/>
              <w:bottom w:val="single" w:sz="8" w:space="0" w:color="auto"/>
              <w:right w:val="single" w:sz="8" w:space="0" w:color="auto"/>
            </w:tcBorders>
            <w:shd w:val="clear" w:color="auto" w:fill="auto"/>
            <w:noWrap/>
            <w:vAlign w:val="center"/>
            <w:hideMark/>
          </w:tcPr>
          <w:p w14:paraId="01EA9758"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1,200</w:t>
            </w:r>
          </w:p>
        </w:tc>
        <w:tc>
          <w:tcPr>
            <w:tcW w:w="1393" w:type="dxa"/>
            <w:tcBorders>
              <w:top w:val="nil"/>
              <w:left w:val="nil"/>
              <w:bottom w:val="single" w:sz="8" w:space="0" w:color="auto"/>
              <w:right w:val="single" w:sz="8" w:space="0" w:color="auto"/>
            </w:tcBorders>
            <w:shd w:val="clear" w:color="auto" w:fill="auto"/>
            <w:noWrap/>
            <w:vAlign w:val="center"/>
            <w:hideMark/>
          </w:tcPr>
          <w:p w14:paraId="1FBCB920"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17,200</w:t>
            </w:r>
          </w:p>
        </w:tc>
        <w:tc>
          <w:tcPr>
            <w:tcW w:w="1020" w:type="dxa"/>
            <w:tcBorders>
              <w:top w:val="nil"/>
              <w:left w:val="nil"/>
              <w:bottom w:val="single" w:sz="8" w:space="0" w:color="auto"/>
              <w:right w:val="single" w:sz="8" w:space="0" w:color="auto"/>
            </w:tcBorders>
            <w:shd w:val="clear" w:color="auto" w:fill="auto"/>
            <w:noWrap/>
            <w:vAlign w:val="center"/>
            <w:hideMark/>
          </w:tcPr>
          <w:p w14:paraId="2616D646"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36,800</w:t>
            </w:r>
          </w:p>
        </w:tc>
        <w:tc>
          <w:tcPr>
            <w:tcW w:w="737" w:type="dxa"/>
            <w:tcBorders>
              <w:top w:val="single" w:sz="8" w:space="0" w:color="auto"/>
              <w:left w:val="nil"/>
              <w:bottom w:val="single" w:sz="8" w:space="0" w:color="auto"/>
              <w:right w:val="double" w:sz="6" w:space="0" w:color="auto"/>
            </w:tcBorders>
            <w:shd w:val="clear" w:color="auto" w:fill="auto"/>
            <w:vAlign w:val="center"/>
            <w:hideMark/>
          </w:tcPr>
          <w:p w14:paraId="5526F726"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b</w:t>
            </w:r>
          </w:p>
        </w:tc>
      </w:tr>
      <w:tr w:rsidR="008414EB" w:rsidRPr="008414EB" w14:paraId="23EEF3A8"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1920E901"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1E979C70"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39593CB2"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2F7A417F"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002F6DE5"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72100</w:t>
            </w:r>
          </w:p>
        </w:tc>
        <w:tc>
          <w:tcPr>
            <w:tcW w:w="2082" w:type="dxa"/>
            <w:tcBorders>
              <w:top w:val="nil"/>
              <w:left w:val="nil"/>
              <w:bottom w:val="single" w:sz="8" w:space="0" w:color="auto"/>
              <w:right w:val="single" w:sz="8" w:space="0" w:color="auto"/>
            </w:tcBorders>
            <w:shd w:val="clear" w:color="auto" w:fill="auto"/>
            <w:vAlign w:val="center"/>
            <w:hideMark/>
          </w:tcPr>
          <w:p w14:paraId="3697ABFB" w14:textId="77777777" w:rsidR="008414EB" w:rsidRPr="008414EB" w:rsidRDefault="008414EB" w:rsidP="008414EB">
            <w:pPr>
              <w:spacing w:after="0"/>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Contractual services - Companies</w:t>
            </w:r>
          </w:p>
        </w:tc>
        <w:tc>
          <w:tcPr>
            <w:tcW w:w="1453" w:type="dxa"/>
            <w:tcBorders>
              <w:top w:val="nil"/>
              <w:left w:val="nil"/>
              <w:bottom w:val="single" w:sz="8" w:space="0" w:color="auto"/>
              <w:right w:val="single" w:sz="8" w:space="0" w:color="auto"/>
            </w:tcBorders>
            <w:shd w:val="clear" w:color="auto" w:fill="auto"/>
            <w:noWrap/>
            <w:vAlign w:val="center"/>
            <w:hideMark/>
          </w:tcPr>
          <w:p w14:paraId="73AD8217"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7,800</w:t>
            </w:r>
          </w:p>
        </w:tc>
        <w:tc>
          <w:tcPr>
            <w:tcW w:w="1553" w:type="dxa"/>
            <w:tcBorders>
              <w:top w:val="nil"/>
              <w:left w:val="nil"/>
              <w:bottom w:val="single" w:sz="8" w:space="0" w:color="auto"/>
              <w:right w:val="single" w:sz="8" w:space="0" w:color="auto"/>
            </w:tcBorders>
            <w:shd w:val="clear" w:color="auto" w:fill="auto"/>
            <w:noWrap/>
            <w:vAlign w:val="center"/>
            <w:hideMark/>
          </w:tcPr>
          <w:p w14:paraId="6264A6A3"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2,800</w:t>
            </w:r>
          </w:p>
        </w:tc>
        <w:tc>
          <w:tcPr>
            <w:tcW w:w="1393" w:type="dxa"/>
            <w:tcBorders>
              <w:top w:val="nil"/>
              <w:left w:val="nil"/>
              <w:bottom w:val="single" w:sz="8" w:space="0" w:color="auto"/>
              <w:right w:val="single" w:sz="8" w:space="0" w:color="auto"/>
            </w:tcBorders>
            <w:shd w:val="clear" w:color="auto" w:fill="auto"/>
            <w:noWrap/>
            <w:vAlign w:val="center"/>
            <w:hideMark/>
          </w:tcPr>
          <w:p w14:paraId="4A59A5D6"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2,800</w:t>
            </w:r>
          </w:p>
        </w:tc>
        <w:tc>
          <w:tcPr>
            <w:tcW w:w="1393" w:type="dxa"/>
            <w:tcBorders>
              <w:top w:val="nil"/>
              <w:left w:val="nil"/>
              <w:bottom w:val="single" w:sz="8" w:space="0" w:color="auto"/>
              <w:right w:val="single" w:sz="8" w:space="0" w:color="auto"/>
            </w:tcBorders>
            <w:shd w:val="clear" w:color="auto" w:fill="auto"/>
            <w:noWrap/>
            <w:vAlign w:val="center"/>
            <w:hideMark/>
          </w:tcPr>
          <w:p w14:paraId="6C3BEEC9"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2,800</w:t>
            </w:r>
          </w:p>
        </w:tc>
        <w:tc>
          <w:tcPr>
            <w:tcW w:w="1020" w:type="dxa"/>
            <w:tcBorders>
              <w:top w:val="nil"/>
              <w:left w:val="nil"/>
              <w:bottom w:val="single" w:sz="8" w:space="0" w:color="auto"/>
              <w:right w:val="single" w:sz="8" w:space="0" w:color="auto"/>
            </w:tcBorders>
            <w:shd w:val="clear" w:color="auto" w:fill="auto"/>
            <w:noWrap/>
            <w:vAlign w:val="center"/>
            <w:hideMark/>
          </w:tcPr>
          <w:p w14:paraId="52449260" w14:textId="77777777" w:rsidR="008414EB" w:rsidRPr="008414EB" w:rsidRDefault="008414EB" w:rsidP="008414EB">
            <w:pPr>
              <w:spacing w:after="0"/>
              <w:jc w:val="center"/>
              <w:rPr>
                <w:rFonts w:ascii="Times New Roman" w:eastAsia="Times New Roman" w:hAnsi="Times New Roman"/>
                <w:color w:val="FF0000"/>
                <w:sz w:val="18"/>
                <w:szCs w:val="18"/>
              </w:rPr>
            </w:pPr>
            <w:r w:rsidRPr="008414EB">
              <w:rPr>
                <w:rFonts w:ascii="Times New Roman" w:eastAsia="Times New Roman" w:hAnsi="Times New Roman"/>
                <w:color w:val="FF0000"/>
                <w:sz w:val="18"/>
                <w:szCs w:val="18"/>
              </w:rPr>
              <w:t>16,200</w:t>
            </w:r>
          </w:p>
        </w:tc>
        <w:tc>
          <w:tcPr>
            <w:tcW w:w="737" w:type="dxa"/>
            <w:tcBorders>
              <w:top w:val="nil"/>
              <w:left w:val="nil"/>
              <w:bottom w:val="single" w:sz="8" w:space="0" w:color="auto"/>
              <w:right w:val="double" w:sz="6" w:space="0" w:color="auto"/>
            </w:tcBorders>
            <w:shd w:val="clear" w:color="auto" w:fill="auto"/>
            <w:vAlign w:val="center"/>
            <w:hideMark/>
          </w:tcPr>
          <w:p w14:paraId="2BB0425F"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22</w:t>
            </w:r>
          </w:p>
        </w:tc>
      </w:tr>
      <w:tr w:rsidR="008414EB" w:rsidRPr="008414EB" w14:paraId="235BD01D"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21062FE7"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0568696B"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11A0DFB4"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63B2A7D9"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000000" w:fill="FFFFEF"/>
            <w:noWrap/>
            <w:vAlign w:val="center"/>
            <w:hideMark/>
          </w:tcPr>
          <w:p w14:paraId="57DE1728"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nil"/>
              <w:left w:val="nil"/>
              <w:bottom w:val="single" w:sz="8" w:space="0" w:color="auto"/>
              <w:right w:val="single" w:sz="8" w:space="0" w:color="auto"/>
            </w:tcBorders>
            <w:shd w:val="clear" w:color="000000" w:fill="FFFFEF"/>
            <w:vAlign w:val="center"/>
            <w:hideMark/>
          </w:tcPr>
          <w:p w14:paraId="7E2B45E0"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M&amp;E</w:t>
            </w:r>
          </w:p>
        </w:tc>
        <w:tc>
          <w:tcPr>
            <w:tcW w:w="1453" w:type="dxa"/>
            <w:tcBorders>
              <w:top w:val="nil"/>
              <w:left w:val="nil"/>
              <w:bottom w:val="single" w:sz="8" w:space="0" w:color="auto"/>
              <w:right w:val="single" w:sz="8" w:space="0" w:color="auto"/>
            </w:tcBorders>
            <w:shd w:val="clear" w:color="000000" w:fill="FFFFEF"/>
            <w:noWrap/>
            <w:vAlign w:val="center"/>
            <w:hideMark/>
          </w:tcPr>
          <w:p w14:paraId="5D24953D"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9,000</w:t>
            </w:r>
          </w:p>
        </w:tc>
        <w:tc>
          <w:tcPr>
            <w:tcW w:w="1553" w:type="dxa"/>
            <w:tcBorders>
              <w:top w:val="nil"/>
              <w:left w:val="nil"/>
              <w:bottom w:val="single" w:sz="8" w:space="0" w:color="auto"/>
              <w:right w:val="single" w:sz="8" w:space="0" w:color="auto"/>
            </w:tcBorders>
            <w:shd w:val="clear" w:color="000000" w:fill="FFFFEF"/>
            <w:noWrap/>
            <w:vAlign w:val="center"/>
            <w:hideMark/>
          </w:tcPr>
          <w:p w14:paraId="5F7E3088"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70,000</w:t>
            </w:r>
          </w:p>
        </w:tc>
        <w:tc>
          <w:tcPr>
            <w:tcW w:w="1393" w:type="dxa"/>
            <w:tcBorders>
              <w:top w:val="nil"/>
              <w:left w:val="nil"/>
              <w:bottom w:val="single" w:sz="8" w:space="0" w:color="auto"/>
              <w:right w:val="single" w:sz="8" w:space="0" w:color="auto"/>
            </w:tcBorders>
            <w:shd w:val="clear" w:color="000000" w:fill="FFFFEF"/>
            <w:noWrap/>
            <w:vAlign w:val="center"/>
            <w:hideMark/>
          </w:tcPr>
          <w:p w14:paraId="0718B66A"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4,000</w:t>
            </w:r>
          </w:p>
        </w:tc>
        <w:tc>
          <w:tcPr>
            <w:tcW w:w="1393" w:type="dxa"/>
            <w:tcBorders>
              <w:top w:val="nil"/>
              <w:left w:val="nil"/>
              <w:bottom w:val="single" w:sz="8" w:space="0" w:color="auto"/>
              <w:right w:val="single" w:sz="8" w:space="0" w:color="auto"/>
            </w:tcBorders>
            <w:shd w:val="clear" w:color="000000" w:fill="FFFFEF"/>
            <w:noWrap/>
            <w:vAlign w:val="center"/>
            <w:hideMark/>
          </w:tcPr>
          <w:p w14:paraId="5A1AAE4A"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70,000</w:t>
            </w:r>
          </w:p>
        </w:tc>
        <w:tc>
          <w:tcPr>
            <w:tcW w:w="1020" w:type="dxa"/>
            <w:tcBorders>
              <w:top w:val="nil"/>
              <w:left w:val="nil"/>
              <w:bottom w:val="single" w:sz="8" w:space="0" w:color="auto"/>
              <w:right w:val="single" w:sz="8" w:space="0" w:color="auto"/>
            </w:tcBorders>
            <w:shd w:val="clear" w:color="000000" w:fill="FFFFEF"/>
            <w:noWrap/>
            <w:vAlign w:val="center"/>
            <w:hideMark/>
          </w:tcPr>
          <w:p w14:paraId="4C9D260C"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153,000</w:t>
            </w:r>
          </w:p>
        </w:tc>
        <w:tc>
          <w:tcPr>
            <w:tcW w:w="737" w:type="dxa"/>
            <w:tcBorders>
              <w:top w:val="nil"/>
              <w:left w:val="nil"/>
              <w:bottom w:val="single" w:sz="8" w:space="0" w:color="auto"/>
              <w:right w:val="double" w:sz="6" w:space="0" w:color="auto"/>
            </w:tcBorders>
            <w:shd w:val="clear" w:color="000000" w:fill="FFFFEF"/>
            <w:vAlign w:val="center"/>
            <w:hideMark/>
          </w:tcPr>
          <w:p w14:paraId="43C97A0B"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67048EFD"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144BB364"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372DC86A"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726E501D"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0D045EED"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000000" w:fill="E2EFDA"/>
            <w:noWrap/>
            <w:vAlign w:val="center"/>
            <w:hideMark/>
          </w:tcPr>
          <w:p w14:paraId="7BBA5D45"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nil"/>
              <w:left w:val="nil"/>
              <w:bottom w:val="single" w:sz="8" w:space="0" w:color="auto"/>
              <w:right w:val="single" w:sz="8" w:space="0" w:color="auto"/>
            </w:tcBorders>
            <w:shd w:val="clear" w:color="000000" w:fill="E2EFDA"/>
            <w:vAlign w:val="center"/>
            <w:hideMark/>
          </w:tcPr>
          <w:p w14:paraId="37992298"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GEF</w:t>
            </w:r>
          </w:p>
        </w:tc>
        <w:tc>
          <w:tcPr>
            <w:tcW w:w="1453" w:type="dxa"/>
            <w:tcBorders>
              <w:top w:val="nil"/>
              <w:left w:val="nil"/>
              <w:bottom w:val="single" w:sz="8" w:space="0" w:color="auto"/>
              <w:right w:val="single" w:sz="8" w:space="0" w:color="auto"/>
            </w:tcBorders>
            <w:shd w:val="clear" w:color="000000" w:fill="E2EFDA"/>
            <w:noWrap/>
            <w:vAlign w:val="center"/>
            <w:hideMark/>
          </w:tcPr>
          <w:p w14:paraId="08D0E4E2"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25,500</w:t>
            </w:r>
          </w:p>
        </w:tc>
        <w:tc>
          <w:tcPr>
            <w:tcW w:w="1553" w:type="dxa"/>
            <w:tcBorders>
              <w:top w:val="nil"/>
              <w:left w:val="nil"/>
              <w:bottom w:val="single" w:sz="8" w:space="0" w:color="auto"/>
              <w:right w:val="single" w:sz="8" w:space="0" w:color="auto"/>
            </w:tcBorders>
            <w:shd w:val="clear" w:color="000000" w:fill="E2EFDA"/>
            <w:noWrap/>
            <w:vAlign w:val="center"/>
            <w:hideMark/>
          </w:tcPr>
          <w:p w14:paraId="50E96667"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91,000</w:t>
            </w:r>
          </w:p>
        </w:tc>
        <w:tc>
          <w:tcPr>
            <w:tcW w:w="1393" w:type="dxa"/>
            <w:tcBorders>
              <w:top w:val="nil"/>
              <w:left w:val="nil"/>
              <w:bottom w:val="single" w:sz="8" w:space="0" w:color="auto"/>
              <w:right w:val="single" w:sz="8" w:space="0" w:color="auto"/>
            </w:tcBorders>
            <w:shd w:val="clear" w:color="000000" w:fill="E2EFDA"/>
            <w:noWrap/>
            <w:vAlign w:val="center"/>
            <w:hideMark/>
          </w:tcPr>
          <w:p w14:paraId="250A4F04"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20,000</w:t>
            </w:r>
          </w:p>
        </w:tc>
        <w:tc>
          <w:tcPr>
            <w:tcW w:w="1393" w:type="dxa"/>
            <w:tcBorders>
              <w:top w:val="nil"/>
              <w:left w:val="nil"/>
              <w:bottom w:val="single" w:sz="8" w:space="0" w:color="auto"/>
              <w:right w:val="single" w:sz="8" w:space="0" w:color="auto"/>
            </w:tcBorders>
            <w:shd w:val="clear" w:color="000000" w:fill="E2EFDA"/>
            <w:noWrap/>
            <w:vAlign w:val="center"/>
            <w:hideMark/>
          </w:tcPr>
          <w:p w14:paraId="17861EE1"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95,743</w:t>
            </w:r>
          </w:p>
        </w:tc>
        <w:tc>
          <w:tcPr>
            <w:tcW w:w="1020" w:type="dxa"/>
            <w:tcBorders>
              <w:top w:val="nil"/>
              <w:left w:val="nil"/>
              <w:bottom w:val="single" w:sz="8" w:space="0" w:color="auto"/>
              <w:right w:val="single" w:sz="8" w:space="0" w:color="auto"/>
            </w:tcBorders>
            <w:shd w:val="clear" w:color="000000" w:fill="E2EFDA"/>
            <w:noWrap/>
            <w:vAlign w:val="center"/>
            <w:hideMark/>
          </w:tcPr>
          <w:p w14:paraId="0F5B49B9"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232,243</w:t>
            </w:r>
          </w:p>
        </w:tc>
        <w:tc>
          <w:tcPr>
            <w:tcW w:w="737" w:type="dxa"/>
            <w:tcBorders>
              <w:top w:val="nil"/>
              <w:left w:val="nil"/>
              <w:bottom w:val="single" w:sz="8" w:space="0" w:color="auto"/>
              <w:right w:val="double" w:sz="6" w:space="0" w:color="auto"/>
            </w:tcBorders>
            <w:shd w:val="clear" w:color="000000" w:fill="E2EFDA"/>
            <w:vAlign w:val="center"/>
            <w:hideMark/>
          </w:tcPr>
          <w:p w14:paraId="3C280996"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3A63B3FE"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34EE7566"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3B1A9CB4"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val="restart"/>
            <w:tcBorders>
              <w:top w:val="nil"/>
              <w:left w:val="single" w:sz="8" w:space="0" w:color="auto"/>
              <w:bottom w:val="single" w:sz="8" w:space="0" w:color="000000"/>
              <w:right w:val="single" w:sz="8" w:space="0" w:color="auto"/>
            </w:tcBorders>
            <w:shd w:val="clear" w:color="auto" w:fill="auto"/>
            <w:vAlign w:val="center"/>
            <w:hideMark/>
          </w:tcPr>
          <w:p w14:paraId="06FA6648"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4000</w:t>
            </w:r>
          </w:p>
        </w:tc>
        <w:tc>
          <w:tcPr>
            <w:tcW w:w="736" w:type="dxa"/>
            <w:vMerge w:val="restart"/>
            <w:tcBorders>
              <w:top w:val="nil"/>
              <w:left w:val="single" w:sz="8" w:space="0" w:color="auto"/>
              <w:bottom w:val="single" w:sz="8" w:space="0" w:color="000000"/>
              <w:right w:val="single" w:sz="8" w:space="0" w:color="auto"/>
            </w:tcBorders>
            <w:shd w:val="clear" w:color="auto" w:fill="auto"/>
            <w:vAlign w:val="center"/>
            <w:hideMark/>
          </w:tcPr>
          <w:p w14:paraId="4F32972C"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UNDP</w:t>
            </w:r>
          </w:p>
        </w:tc>
        <w:tc>
          <w:tcPr>
            <w:tcW w:w="801" w:type="dxa"/>
            <w:tcBorders>
              <w:top w:val="nil"/>
              <w:left w:val="nil"/>
              <w:bottom w:val="single" w:sz="8" w:space="0" w:color="auto"/>
              <w:right w:val="single" w:sz="8" w:space="0" w:color="auto"/>
            </w:tcBorders>
            <w:shd w:val="clear" w:color="auto" w:fill="auto"/>
            <w:noWrap/>
            <w:vAlign w:val="center"/>
            <w:hideMark/>
          </w:tcPr>
          <w:p w14:paraId="62DE439B"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74500</w:t>
            </w:r>
          </w:p>
        </w:tc>
        <w:tc>
          <w:tcPr>
            <w:tcW w:w="2082" w:type="dxa"/>
            <w:tcBorders>
              <w:top w:val="nil"/>
              <w:left w:val="nil"/>
              <w:bottom w:val="single" w:sz="8" w:space="0" w:color="auto"/>
              <w:right w:val="single" w:sz="8" w:space="0" w:color="auto"/>
            </w:tcBorders>
            <w:shd w:val="clear" w:color="auto" w:fill="auto"/>
            <w:vAlign w:val="center"/>
            <w:hideMark/>
          </w:tcPr>
          <w:p w14:paraId="03D47C3C" w14:textId="77777777" w:rsidR="008414EB" w:rsidRPr="008414EB" w:rsidRDefault="008414EB" w:rsidP="008414EB">
            <w:pPr>
              <w:spacing w:after="0"/>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Miscellaneous</w:t>
            </w:r>
          </w:p>
        </w:tc>
        <w:tc>
          <w:tcPr>
            <w:tcW w:w="1453" w:type="dxa"/>
            <w:tcBorders>
              <w:top w:val="nil"/>
              <w:left w:val="nil"/>
              <w:bottom w:val="single" w:sz="8" w:space="0" w:color="auto"/>
              <w:right w:val="single" w:sz="8" w:space="0" w:color="auto"/>
            </w:tcBorders>
            <w:shd w:val="clear" w:color="auto" w:fill="auto"/>
            <w:noWrap/>
            <w:vAlign w:val="center"/>
            <w:hideMark/>
          </w:tcPr>
          <w:p w14:paraId="09AEC4FE"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w:t>
            </w:r>
          </w:p>
        </w:tc>
        <w:tc>
          <w:tcPr>
            <w:tcW w:w="1553" w:type="dxa"/>
            <w:tcBorders>
              <w:top w:val="nil"/>
              <w:left w:val="nil"/>
              <w:bottom w:val="single" w:sz="8" w:space="0" w:color="auto"/>
              <w:right w:val="single" w:sz="8" w:space="0" w:color="auto"/>
            </w:tcBorders>
            <w:shd w:val="clear" w:color="auto" w:fill="auto"/>
            <w:noWrap/>
            <w:vAlign w:val="center"/>
            <w:hideMark/>
          </w:tcPr>
          <w:p w14:paraId="10C80AC9"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w:t>
            </w:r>
          </w:p>
        </w:tc>
        <w:tc>
          <w:tcPr>
            <w:tcW w:w="1393" w:type="dxa"/>
            <w:tcBorders>
              <w:top w:val="nil"/>
              <w:left w:val="nil"/>
              <w:bottom w:val="single" w:sz="8" w:space="0" w:color="auto"/>
              <w:right w:val="single" w:sz="8" w:space="0" w:color="auto"/>
            </w:tcBorders>
            <w:shd w:val="clear" w:color="auto" w:fill="auto"/>
            <w:noWrap/>
            <w:vAlign w:val="center"/>
            <w:hideMark/>
          </w:tcPr>
          <w:p w14:paraId="65527192"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w:t>
            </w:r>
          </w:p>
        </w:tc>
        <w:tc>
          <w:tcPr>
            <w:tcW w:w="1393" w:type="dxa"/>
            <w:tcBorders>
              <w:top w:val="nil"/>
              <w:left w:val="nil"/>
              <w:bottom w:val="single" w:sz="8" w:space="0" w:color="auto"/>
              <w:right w:val="single" w:sz="8" w:space="0" w:color="auto"/>
            </w:tcBorders>
            <w:shd w:val="clear" w:color="auto" w:fill="auto"/>
            <w:noWrap/>
            <w:vAlign w:val="center"/>
            <w:hideMark/>
          </w:tcPr>
          <w:p w14:paraId="26DBE2DB"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2,500</w:t>
            </w:r>
          </w:p>
        </w:tc>
        <w:tc>
          <w:tcPr>
            <w:tcW w:w="1020" w:type="dxa"/>
            <w:tcBorders>
              <w:top w:val="nil"/>
              <w:left w:val="nil"/>
              <w:bottom w:val="single" w:sz="8" w:space="0" w:color="auto"/>
              <w:right w:val="single" w:sz="8" w:space="0" w:color="auto"/>
            </w:tcBorders>
            <w:shd w:val="clear" w:color="auto" w:fill="auto"/>
            <w:noWrap/>
            <w:vAlign w:val="center"/>
            <w:hideMark/>
          </w:tcPr>
          <w:p w14:paraId="5C9AA5DA"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10,000</w:t>
            </w:r>
          </w:p>
        </w:tc>
        <w:tc>
          <w:tcPr>
            <w:tcW w:w="737" w:type="dxa"/>
            <w:tcBorders>
              <w:top w:val="nil"/>
              <w:left w:val="nil"/>
              <w:bottom w:val="single" w:sz="8" w:space="0" w:color="auto"/>
              <w:right w:val="double" w:sz="6" w:space="0" w:color="auto"/>
            </w:tcBorders>
            <w:shd w:val="clear" w:color="auto" w:fill="auto"/>
            <w:vAlign w:val="center"/>
            <w:hideMark/>
          </w:tcPr>
          <w:p w14:paraId="33D9822C"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25</w:t>
            </w:r>
          </w:p>
        </w:tc>
      </w:tr>
      <w:tr w:rsidR="008414EB" w:rsidRPr="008414EB" w14:paraId="1B02FF45"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1DFCE13B"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095952A1"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42C394D3"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64312E2E"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000000" w:fill="DDEBF7"/>
            <w:noWrap/>
            <w:vAlign w:val="center"/>
            <w:hideMark/>
          </w:tcPr>
          <w:p w14:paraId="4DC57825"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nil"/>
              <w:left w:val="nil"/>
              <w:bottom w:val="single" w:sz="8" w:space="0" w:color="auto"/>
              <w:right w:val="single" w:sz="8" w:space="0" w:color="auto"/>
            </w:tcBorders>
            <w:shd w:val="clear" w:color="000000" w:fill="DDEBF7"/>
            <w:vAlign w:val="center"/>
            <w:hideMark/>
          </w:tcPr>
          <w:p w14:paraId="2B9F10B0"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UNDP</w:t>
            </w:r>
          </w:p>
        </w:tc>
        <w:tc>
          <w:tcPr>
            <w:tcW w:w="1453" w:type="dxa"/>
            <w:tcBorders>
              <w:top w:val="nil"/>
              <w:left w:val="nil"/>
              <w:bottom w:val="single" w:sz="8" w:space="0" w:color="auto"/>
              <w:right w:val="single" w:sz="8" w:space="0" w:color="auto"/>
            </w:tcBorders>
            <w:shd w:val="clear" w:color="000000" w:fill="DDEBF7"/>
            <w:noWrap/>
            <w:vAlign w:val="center"/>
            <w:hideMark/>
          </w:tcPr>
          <w:p w14:paraId="10500356"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2,500</w:t>
            </w:r>
          </w:p>
        </w:tc>
        <w:tc>
          <w:tcPr>
            <w:tcW w:w="1553" w:type="dxa"/>
            <w:tcBorders>
              <w:top w:val="nil"/>
              <w:left w:val="nil"/>
              <w:bottom w:val="single" w:sz="8" w:space="0" w:color="auto"/>
              <w:right w:val="single" w:sz="8" w:space="0" w:color="auto"/>
            </w:tcBorders>
            <w:shd w:val="clear" w:color="000000" w:fill="DDEBF7"/>
            <w:noWrap/>
            <w:vAlign w:val="center"/>
            <w:hideMark/>
          </w:tcPr>
          <w:p w14:paraId="689CB416"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2,500</w:t>
            </w:r>
          </w:p>
        </w:tc>
        <w:tc>
          <w:tcPr>
            <w:tcW w:w="1393" w:type="dxa"/>
            <w:tcBorders>
              <w:top w:val="nil"/>
              <w:left w:val="nil"/>
              <w:bottom w:val="single" w:sz="8" w:space="0" w:color="auto"/>
              <w:right w:val="single" w:sz="8" w:space="0" w:color="auto"/>
            </w:tcBorders>
            <w:shd w:val="clear" w:color="000000" w:fill="DDEBF7"/>
            <w:noWrap/>
            <w:vAlign w:val="center"/>
            <w:hideMark/>
          </w:tcPr>
          <w:p w14:paraId="5EB59285"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2,500</w:t>
            </w:r>
          </w:p>
        </w:tc>
        <w:tc>
          <w:tcPr>
            <w:tcW w:w="1393" w:type="dxa"/>
            <w:tcBorders>
              <w:top w:val="nil"/>
              <w:left w:val="nil"/>
              <w:bottom w:val="single" w:sz="8" w:space="0" w:color="auto"/>
              <w:right w:val="single" w:sz="8" w:space="0" w:color="auto"/>
            </w:tcBorders>
            <w:shd w:val="clear" w:color="000000" w:fill="DDEBF7"/>
            <w:noWrap/>
            <w:vAlign w:val="center"/>
            <w:hideMark/>
          </w:tcPr>
          <w:p w14:paraId="76C2F30C"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2,500</w:t>
            </w:r>
          </w:p>
        </w:tc>
        <w:tc>
          <w:tcPr>
            <w:tcW w:w="1020" w:type="dxa"/>
            <w:tcBorders>
              <w:top w:val="nil"/>
              <w:left w:val="nil"/>
              <w:bottom w:val="single" w:sz="8" w:space="0" w:color="auto"/>
              <w:right w:val="single" w:sz="8" w:space="0" w:color="auto"/>
            </w:tcBorders>
            <w:shd w:val="clear" w:color="000000" w:fill="DDEBF7"/>
            <w:noWrap/>
            <w:vAlign w:val="center"/>
            <w:hideMark/>
          </w:tcPr>
          <w:p w14:paraId="2FF3016E"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10,000</w:t>
            </w:r>
          </w:p>
        </w:tc>
        <w:tc>
          <w:tcPr>
            <w:tcW w:w="737" w:type="dxa"/>
            <w:tcBorders>
              <w:top w:val="nil"/>
              <w:left w:val="nil"/>
              <w:bottom w:val="single" w:sz="8" w:space="0" w:color="auto"/>
              <w:right w:val="double" w:sz="6" w:space="0" w:color="auto"/>
            </w:tcBorders>
            <w:shd w:val="clear" w:color="000000" w:fill="DDEBF7"/>
            <w:vAlign w:val="center"/>
            <w:hideMark/>
          </w:tcPr>
          <w:p w14:paraId="188AAC5C"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2EE7ACB2"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5D07B63B" w14:textId="77777777" w:rsidR="008414EB" w:rsidRPr="008414EB" w:rsidRDefault="008414EB" w:rsidP="008414EB">
            <w:pPr>
              <w:spacing w:after="0"/>
              <w:jc w:val="left"/>
              <w:rPr>
                <w:rFonts w:eastAsia="Times New Roman" w:cs="Calibri"/>
                <w:b/>
                <w:bCs/>
                <w:color w:val="000000"/>
                <w:sz w:val="18"/>
                <w:szCs w:val="18"/>
              </w:rPr>
            </w:pPr>
          </w:p>
        </w:tc>
        <w:tc>
          <w:tcPr>
            <w:tcW w:w="1199" w:type="dxa"/>
            <w:vMerge/>
            <w:tcBorders>
              <w:top w:val="nil"/>
              <w:left w:val="single" w:sz="8" w:space="0" w:color="auto"/>
              <w:bottom w:val="double" w:sz="6" w:space="0" w:color="000000"/>
              <w:right w:val="single" w:sz="8" w:space="0" w:color="auto"/>
            </w:tcBorders>
            <w:vAlign w:val="center"/>
            <w:hideMark/>
          </w:tcPr>
          <w:p w14:paraId="0BE6F02B"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tcBorders>
              <w:top w:val="nil"/>
              <w:left w:val="nil"/>
              <w:bottom w:val="double" w:sz="6" w:space="0" w:color="auto"/>
              <w:right w:val="single" w:sz="8" w:space="0" w:color="auto"/>
            </w:tcBorders>
            <w:shd w:val="clear" w:color="000000" w:fill="E7E6E6"/>
            <w:vAlign w:val="center"/>
            <w:hideMark/>
          </w:tcPr>
          <w:p w14:paraId="35986954"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736" w:type="dxa"/>
            <w:tcBorders>
              <w:top w:val="nil"/>
              <w:left w:val="nil"/>
              <w:bottom w:val="double" w:sz="6" w:space="0" w:color="auto"/>
              <w:right w:val="single" w:sz="8" w:space="0" w:color="auto"/>
            </w:tcBorders>
            <w:shd w:val="clear" w:color="000000" w:fill="E7E6E6"/>
            <w:vAlign w:val="center"/>
            <w:hideMark/>
          </w:tcPr>
          <w:p w14:paraId="330D8ED6"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801" w:type="dxa"/>
            <w:tcBorders>
              <w:top w:val="nil"/>
              <w:left w:val="nil"/>
              <w:bottom w:val="double" w:sz="6" w:space="0" w:color="auto"/>
              <w:right w:val="single" w:sz="8" w:space="0" w:color="auto"/>
            </w:tcBorders>
            <w:shd w:val="clear" w:color="000000" w:fill="E7E6E6"/>
            <w:noWrap/>
            <w:vAlign w:val="center"/>
            <w:hideMark/>
          </w:tcPr>
          <w:p w14:paraId="2A2D80FC"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nil"/>
              <w:left w:val="nil"/>
              <w:bottom w:val="double" w:sz="6" w:space="0" w:color="auto"/>
              <w:right w:val="single" w:sz="8" w:space="0" w:color="auto"/>
            </w:tcBorders>
            <w:shd w:val="clear" w:color="000000" w:fill="E7E6E6"/>
            <w:vAlign w:val="center"/>
            <w:hideMark/>
          </w:tcPr>
          <w:p w14:paraId="2EBA03D6"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Total Component 4</w:t>
            </w:r>
          </w:p>
        </w:tc>
        <w:tc>
          <w:tcPr>
            <w:tcW w:w="1453" w:type="dxa"/>
            <w:tcBorders>
              <w:top w:val="nil"/>
              <w:left w:val="nil"/>
              <w:bottom w:val="double" w:sz="6" w:space="0" w:color="auto"/>
              <w:right w:val="single" w:sz="8" w:space="0" w:color="auto"/>
            </w:tcBorders>
            <w:shd w:val="clear" w:color="000000" w:fill="E7E6E6"/>
            <w:noWrap/>
            <w:vAlign w:val="center"/>
            <w:hideMark/>
          </w:tcPr>
          <w:p w14:paraId="3131FCBD"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28,000</w:t>
            </w:r>
          </w:p>
        </w:tc>
        <w:tc>
          <w:tcPr>
            <w:tcW w:w="1553" w:type="dxa"/>
            <w:tcBorders>
              <w:top w:val="nil"/>
              <w:left w:val="nil"/>
              <w:bottom w:val="double" w:sz="6" w:space="0" w:color="auto"/>
              <w:right w:val="single" w:sz="8" w:space="0" w:color="auto"/>
            </w:tcBorders>
            <w:shd w:val="clear" w:color="000000" w:fill="E7E6E6"/>
            <w:noWrap/>
            <w:vAlign w:val="center"/>
            <w:hideMark/>
          </w:tcPr>
          <w:p w14:paraId="65B9A9E3"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93,500</w:t>
            </w:r>
          </w:p>
        </w:tc>
        <w:tc>
          <w:tcPr>
            <w:tcW w:w="1393" w:type="dxa"/>
            <w:tcBorders>
              <w:top w:val="nil"/>
              <w:left w:val="nil"/>
              <w:bottom w:val="double" w:sz="6" w:space="0" w:color="auto"/>
              <w:right w:val="single" w:sz="8" w:space="0" w:color="auto"/>
            </w:tcBorders>
            <w:shd w:val="clear" w:color="000000" w:fill="E7E6E6"/>
            <w:noWrap/>
            <w:vAlign w:val="center"/>
            <w:hideMark/>
          </w:tcPr>
          <w:p w14:paraId="1EB75165"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22,500</w:t>
            </w:r>
          </w:p>
        </w:tc>
        <w:tc>
          <w:tcPr>
            <w:tcW w:w="1393" w:type="dxa"/>
            <w:tcBorders>
              <w:top w:val="nil"/>
              <w:left w:val="nil"/>
              <w:bottom w:val="double" w:sz="6" w:space="0" w:color="auto"/>
              <w:right w:val="single" w:sz="8" w:space="0" w:color="auto"/>
            </w:tcBorders>
            <w:shd w:val="clear" w:color="000000" w:fill="E7E6E6"/>
            <w:noWrap/>
            <w:vAlign w:val="center"/>
            <w:hideMark/>
          </w:tcPr>
          <w:p w14:paraId="79BA40B1"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98,243</w:t>
            </w:r>
          </w:p>
        </w:tc>
        <w:tc>
          <w:tcPr>
            <w:tcW w:w="1020" w:type="dxa"/>
            <w:tcBorders>
              <w:top w:val="nil"/>
              <w:left w:val="nil"/>
              <w:bottom w:val="double" w:sz="6" w:space="0" w:color="auto"/>
              <w:right w:val="single" w:sz="8" w:space="0" w:color="auto"/>
            </w:tcBorders>
            <w:shd w:val="clear" w:color="000000" w:fill="E7E6E6"/>
            <w:noWrap/>
            <w:vAlign w:val="center"/>
            <w:hideMark/>
          </w:tcPr>
          <w:p w14:paraId="7950BE8F"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242,243</w:t>
            </w:r>
          </w:p>
        </w:tc>
        <w:tc>
          <w:tcPr>
            <w:tcW w:w="737" w:type="dxa"/>
            <w:tcBorders>
              <w:top w:val="nil"/>
              <w:left w:val="nil"/>
              <w:bottom w:val="double" w:sz="6" w:space="0" w:color="auto"/>
              <w:right w:val="double" w:sz="6" w:space="0" w:color="auto"/>
            </w:tcBorders>
            <w:shd w:val="clear" w:color="000000" w:fill="E7E6E6"/>
            <w:vAlign w:val="center"/>
            <w:hideMark/>
          </w:tcPr>
          <w:p w14:paraId="29AB6252"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c</w:t>
            </w:r>
          </w:p>
        </w:tc>
      </w:tr>
      <w:tr w:rsidR="008414EB" w:rsidRPr="008414EB" w14:paraId="09315147" w14:textId="77777777" w:rsidTr="008414EB">
        <w:trPr>
          <w:trHeight w:val="480"/>
        </w:trPr>
        <w:tc>
          <w:tcPr>
            <w:tcW w:w="1298" w:type="dxa"/>
            <w:vMerge w:val="restart"/>
            <w:tcBorders>
              <w:top w:val="nil"/>
              <w:left w:val="double" w:sz="6" w:space="0" w:color="auto"/>
              <w:bottom w:val="double" w:sz="6" w:space="0" w:color="000000"/>
              <w:right w:val="single" w:sz="8" w:space="0" w:color="auto"/>
            </w:tcBorders>
            <w:shd w:val="clear" w:color="auto" w:fill="auto"/>
            <w:vAlign w:val="center"/>
            <w:hideMark/>
          </w:tcPr>
          <w:p w14:paraId="08D8F864" w14:textId="77777777" w:rsidR="008414EB" w:rsidRPr="008414EB" w:rsidRDefault="008414EB" w:rsidP="008414EB">
            <w:pPr>
              <w:spacing w:after="0"/>
              <w:jc w:val="center"/>
              <w:rPr>
                <w:rFonts w:eastAsia="Times New Roman" w:cs="Calibri"/>
                <w:b/>
                <w:bCs/>
                <w:color w:val="000000"/>
                <w:szCs w:val="20"/>
              </w:rPr>
            </w:pPr>
            <w:r w:rsidRPr="008414EB">
              <w:rPr>
                <w:rFonts w:eastAsia="Times New Roman" w:cs="Calibri"/>
                <w:b/>
                <w:bCs/>
                <w:color w:val="000000"/>
                <w:szCs w:val="20"/>
              </w:rPr>
              <w:t>Project Management Costs (PMC)</w:t>
            </w:r>
          </w:p>
        </w:tc>
        <w:tc>
          <w:tcPr>
            <w:tcW w:w="1199" w:type="dxa"/>
            <w:vMerge w:val="restart"/>
            <w:tcBorders>
              <w:top w:val="nil"/>
              <w:left w:val="single" w:sz="8" w:space="0" w:color="auto"/>
              <w:bottom w:val="double" w:sz="6" w:space="0" w:color="000000"/>
              <w:right w:val="single" w:sz="8" w:space="0" w:color="auto"/>
            </w:tcBorders>
            <w:shd w:val="clear" w:color="auto" w:fill="auto"/>
            <w:vAlign w:val="center"/>
            <w:hideMark/>
          </w:tcPr>
          <w:p w14:paraId="06BDD1FF"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MUET</w:t>
            </w:r>
          </w:p>
        </w:tc>
        <w:tc>
          <w:tcPr>
            <w:tcW w:w="735" w:type="dxa"/>
            <w:vMerge w:val="restart"/>
            <w:tcBorders>
              <w:top w:val="nil"/>
              <w:left w:val="single" w:sz="8" w:space="0" w:color="auto"/>
              <w:bottom w:val="single" w:sz="8" w:space="0" w:color="000000"/>
              <w:right w:val="single" w:sz="8" w:space="0" w:color="auto"/>
            </w:tcBorders>
            <w:shd w:val="clear" w:color="auto" w:fill="auto"/>
            <w:vAlign w:val="center"/>
            <w:hideMark/>
          </w:tcPr>
          <w:p w14:paraId="3B2DE9EC"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62000</w:t>
            </w:r>
          </w:p>
        </w:tc>
        <w:tc>
          <w:tcPr>
            <w:tcW w:w="736" w:type="dxa"/>
            <w:vMerge w:val="restart"/>
            <w:tcBorders>
              <w:top w:val="nil"/>
              <w:left w:val="single" w:sz="8" w:space="0" w:color="auto"/>
              <w:bottom w:val="single" w:sz="8" w:space="0" w:color="000000"/>
              <w:right w:val="single" w:sz="8" w:space="0" w:color="auto"/>
            </w:tcBorders>
            <w:shd w:val="clear" w:color="auto" w:fill="auto"/>
            <w:vAlign w:val="center"/>
            <w:hideMark/>
          </w:tcPr>
          <w:p w14:paraId="6B73C4BE"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GEF</w:t>
            </w:r>
          </w:p>
        </w:tc>
        <w:tc>
          <w:tcPr>
            <w:tcW w:w="801" w:type="dxa"/>
            <w:tcBorders>
              <w:top w:val="nil"/>
              <w:left w:val="nil"/>
              <w:bottom w:val="single" w:sz="8" w:space="0" w:color="auto"/>
              <w:right w:val="single" w:sz="8" w:space="0" w:color="auto"/>
            </w:tcBorders>
            <w:shd w:val="clear" w:color="auto" w:fill="auto"/>
            <w:noWrap/>
            <w:vAlign w:val="center"/>
            <w:hideMark/>
          </w:tcPr>
          <w:p w14:paraId="534FAE33"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71400</w:t>
            </w:r>
          </w:p>
        </w:tc>
        <w:tc>
          <w:tcPr>
            <w:tcW w:w="2082" w:type="dxa"/>
            <w:tcBorders>
              <w:top w:val="nil"/>
              <w:left w:val="nil"/>
              <w:bottom w:val="single" w:sz="8" w:space="0" w:color="auto"/>
              <w:right w:val="single" w:sz="8" w:space="0" w:color="auto"/>
            </w:tcBorders>
            <w:shd w:val="clear" w:color="auto" w:fill="auto"/>
            <w:vAlign w:val="center"/>
            <w:hideMark/>
          </w:tcPr>
          <w:p w14:paraId="32DABA10" w14:textId="77777777" w:rsidR="008414EB" w:rsidRPr="008414EB" w:rsidRDefault="008414EB" w:rsidP="008414EB">
            <w:pPr>
              <w:spacing w:after="0"/>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Contractual services - Individuals</w:t>
            </w:r>
          </w:p>
        </w:tc>
        <w:tc>
          <w:tcPr>
            <w:tcW w:w="1453" w:type="dxa"/>
            <w:tcBorders>
              <w:top w:val="nil"/>
              <w:left w:val="nil"/>
              <w:bottom w:val="single" w:sz="8" w:space="0" w:color="auto"/>
              <w:right w:val="single" w:sz="8" w:space="0" w:color="auto"/>
            </w:tcBorders>
            <w:shd w:val="clear" w:color="auto" w:fill="auto"/>
            <w:noWrap/>
            <w:vAlign w:val="center"/>
            <w:hideMark/>
          </w:tcPr>
          <w:p w14:paraId="0C20C1FF"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12,862</w:t>
            </w:r>
          </w:p>
        </w:tc>
        <w:tc>
          <w:tcPr>
            <w:tcW w:w="1553" w:type="dxa"/>
            <w:tcBorders>
              <w:top w:val="nil"/>
              <w:left w:val="nil"/>
              <w:bottom w:val="single" w:sz="8" w:space="0" w:color="auto"/>
              <w:right w:val="single" w:sz="8" w:space="0" w:color="auto"/>
            </w:tcBorders>
            <w:shd w:val="clear" w:color="auto" w:fill="auto"/>
            <w:noWrap/>
            <w:vAlign w:val="center"/>
            <w:hideMark/>
          </w:tcPr>
          <w:p w14:paraId="5FBF005E"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12,862</w:t>
            </w:r>
          </w:p>
        </w:tc>
        <w:tc>
          <w:tcPr>
            <w:tcW w:w="1393" w:type="dxa"/>
            <w:tcBorders>
              <w:top w:val="nil"/>
              <w:left w:val="nil"/>
              <w:bottom w:val="single" w:sz="8" w:space="0" w:color="auto"/>
              <w:right w:val="single" w:sz="8" w:space="0" w:color="auto"/>
            </w:tcBorders>
            <w:shd w:val="clear" w:color="auto" w:fill="auto"/>
            <w:noWrap/>
            <w:vAlign w:val="center"/>
            <w:hideMark/>
          </w:tcPr>
          <w:p w14:paraId="3D7E00D9"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12,862</w:t>
            </w:r>
          </w:p>
        </w:tc>
        <w:tc>
          <w:tcPr>
            <w:tcW w:w="1393" w:type="dxa"/>
            <w:tcBorders>
              <w:top w:val="nil"/>
              <w:left w:val="nil"/>
              <w:bottom w:val="single" w:sz="8" w:space="0" w:color="auto"/>
              <w:right w:val="single" w:sz="8" w:space="0" w:color="auto"/>
            </w:tcBorders>
            <w:shd w:val="clear" w:color="auto" w:fill="auto"/>
            <w:noWrap/>
            <w:vAlign w:val="center"/>
            <w:hideMark/>
          </w:tcPr>
          <w:p w14:paraId="25F3517C"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12,863</w:t>
            </w:r>
          </w:p>
        </w:tc>
        <w:tc>
          <w:tcPr>
            <w:tcW w:w="1020" w:type="dxa"/>
            <w:tcBorders>
              <w:top w:val="nil"/>
              <w:left w:val="nil"/>
              <w:bottom w:val="single" w:sz="8" w:space="0" w:color="auto"/>
              <w:right w:val="single" w:sz="8" w:space="0" w:color="auto"/>
            </w:tcBorders>
            <w:shd w:val="clear" w:color="auto" w:fill="auto"/>
            <w:noWrap/>
            <w:vAlign w:val="center"/>
            <w:hideMark/>
          </w:tcPr>
          <w:p w14:paraId="0289D4EC"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51,449</w:t>
            </w:r>
          </w:p>
        </w:tc>
        <w:tc>
          <w:tcPr>
            <w:tcW w:w="737" w:type="dxa"/>
            <w:tcBorders>
              <w:top w:val="nil"/>
              <w:left w:val="nil"/>
              <w:bottom w:val="nil"/>
              <w:right w:val="double" w:sz="6" w:space="0" w:color="auto"/>
            </w:tcBorders>
            <w:shd w:val="clear" w:color="auto" w:fill="auto"/>
            <w:vAlign w:val="center"/>
            <w:hideMark/>
          </w:tcPr>
          <w:p w14:paraId="7CBA1129"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26</w:t>
            </w:r>
          </w:p>
        </w:tc>
      </w:tr>
      <w:tr w:rsidR="008414EB" w:rsidRPr="008414EB" w14:paraId="20D6A904" w14:textId="77777777" w:rsidTr="008414EB">
        <w:trPr>
          <w:trHeight w:val="473"/>
        </w:trPr>
        <w:tc>
          <w:tcPr>
            <w:tcW w:w="1298" w:type="dxa"/>
            <w:vMerge/>
            <w:tcBorders>
              <w:top w:val="nil"/>
              <w:left w:val="double" w:sz="6" w:space="0" w:color="auto"/>
              <w:bottom w:val="double" w:sz="6" w:space="0" w:color="000000"/>
              <w:right w:val="single" w:sz="8" w:space="0" w:color="auto"/>
            </w:tcBorders>
            <w:vAlign w:val="center"/>
            <w:hideMark/>
          </w:tcPr>
          <w:p w14:paraId="4407D341" w14:textId="77777777" w:rsidR="008414EB" w:rsidRPr="008414EB" w:rsidRDefault="008414EB" w:rsidP="008414EB">
            <w:pPr>
              <w:spacing w:after="0"/>
              <w:jc w:val="left"/>
              <w:rPr>
                <w:rFonts w:eastAsia="Times New Roman" w:cs="Calibri"/>
                <w:b/>
                <w:bCs/>
                <w:color w:val="000000"/>
                <w:szCs w:val="20"/>
              </w:rPr>
            </w:pPr>
          </w:p>
        </w:tc>
        <w:tc>
          <w:tcPr>
            <w:tcW w:w="1199" w:type="dxa"/>
            <w:vMerge/>
            <w:tcBorders>
              <w:top w:val="nil"/>
              <w:left w:val="single" w:sz="8" w:space="0" w:color="auto"/>
              <w:bottom w:val="double" w:sz="6" w:space="0" w:color="000000"/>
              <w:right w:val="single" w:sz="8" w:space="0" w:color="auto"/>
            </w:tcBorders>
            <w:vAlign w:val="center"/>
            <w:hideMark/>
          </w:tcPr>
          <w:p w14:paraId="7B4042DF"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6B52522E"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5027A193"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1B6E6FC7"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74596</w:t>
            </w:r>
          </w:p>
        </w:tc>
        <w:tc>
          <w:tcPr>
            <w:tcW w:w="2082" w:type="dxa"/>
            <w:tcBorders>
              <w:top w:val="nil"/>
              <w:left w:val="nil"/>
              <w:bottom w:val="single" w:sz="8" w:space="0" w:color="auto"/>
              <w:right w:val="single" w:sz="8" w:space="0" w:color="auto"/>
            </w:tcBorders>
            <w:shd w:val="clear" w:color="auto" w:fill="auto"/>
            <w:vAlign w:val="center"/>
            <w:hideMark/>
          </w:tcPr>
          <w:p w14:paraId="76C2E3EE" w14:textId="77777777" w:rsidR="008414EB" w:rsidRPr="008414EB" w:rsidRDefault="008414EB" w:rsidP="008414EB">
            <w:pPr>
              <w:spacing w:after="0"/>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Services to Projects (Direct Project Cost)</w:t>
            </w:r>
          </w:p>
        </w:tc>
        <w:tc>
          <w:tcPr>
            <w:tcW w:w="1453" w:type="dxa"/>
            <w:tcBorders>
              <w:top w:val="nil"/>
              <w:left w:val="nil"/>
              <w:bottom w:val="single" w:sz="8" w:space="0" w:color="auto"/>
              <w:right w:val="single" w:sz="8" w:space="0" w:color="auto"/>
            </w:tcBorders>
            <w:shd w:val="clear" w:color="auto" w:fill="auto"/>
            <w:noWrap/>
            <w:vAlign w:val="center"/>
            <w:hideMark/>
          </w:tcPr>
          <w:p w14:paraId="2DAF1BF8"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22,658</w:t>
            </w:r>
          </w:p>
        </w:tc>
        <w:tc>
          <w:tcPr>
            <w:tcW w:w="1553" w:type="dxa"/>
            <w:tcBorders>
              <w:top w:val="nil"/>
              <w:left w:val="nil"/>
              <w:bottom w:val="single" w:sz="8" w:space="0" w:color="auto"/>
              <w:right w:val="single" w:sz="8" w:space="0" w:color="auto"/>
            </w:tcBorders>
            <w:shd w:val="clear" w:color="auto" w:fill="auto"/>
            <w:noWrap/>
            <w:vAlign w:val="center"/>
            <w:hideMark/>
          </w:tcPr>
          <w:p w14:paraId="31D0D256"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22,658</w:t>
            </w:r>
          </w:p>
        </w:tc>
        <w:tc>
          <w:tcPr>
            <w:tcW w:w="1393" w:type="dxa"/>
            <w:tcBorders>
              <w:top w:val="nil"/>
              <w:left w:val="nil"/>
              <w:bottom w:val="single" w:sz="8" w:space="0" w:color="auto"/>
              <w:right w:val="single" w:sz="8" w:space="0" w:color="auto"/>
            </w:tcBorders>
            <w:shd w:val="clear" w:color="auto" w:fill="auto"/>
            <w:noWrap/>
            <w:vAlign w:val="center"/>
            <w:hideMark/>
          </w:tcPr>
          <w:p w14:paraId="3321ED88"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22,658</w:t>
            </w:r>
          </w:p>
        </w:tc>
        <w:tc>
          <w:tcPr>
            <w:tcW w:w="1393" w:type="dxa"/>
            <w:tcBorders>
              <w:top w:val="nil"/>
              <w:left w:val="nil"/>
              <w:bottom w:val="single" w:sz="8" w:space="0" w:color="auto"/>
              <w:right w:val="single" w:sz="8" w:space="0" w:color="auto"/>
            </w:tcBorders>
            <w:shd w:val="clear" w:color="auto" w:fill="auto"/>
            <w:noWrap/>
            <w:vAlign w:val="center"/>
            <w:hideMark/>
          </w:tcPr>
          <w:p w14:paraId="37A24E67"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22,657</w:t>
            </w:r>
          </w:p>
        </w:tc>
        <w:tc>
          <w:tcPr>
            <w:tcW w:w="1020" w:type="dxa"/>
            <w:tcBorders>
              <w:top w:val="nil"/>
              <w:left w:val="nil"/>
              <w:bottom w:val="single" w:sz="8" w:space="0" w:color="auto"/>
              <w:right w:val="single" w:sz="8" w:space="0" w:color="auto"/>
            </w:tcBorders>
            <w:shd w:val="clear" w:color="auto" w:fill="auto"/>
            <w:noWrap/>
            <w:vAlign w:val="center"/>
            <w:hideMark/>
          </w:tcPr>
          <w:p w14:paraId="68A690A5"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90,631</w:t>
            </w:r>
          </w:p>
        </w:tc>
        <w:tc>
          <w:tcPr>
            <w:tcW w:w="737" w:type="dxa"/>
            <w:tcBorders>
              <w:top w:val="single" w:sz="8" w:space="0" w:color="auto"/>
              <w:left w:val="nil"/>
              <w:bottom w:val="single" w:sz="8" w:space="0" w:color="auto"/>
              <w:right w:val="double" w:sz="6" w:space="0" w:color="auto"/>
            </w:tcBorders>
            <w:shd w:val="clear" w:color="auto" w:fill="auto"/>
            <w:vAlign w:val="center"/>
            <w:hideMark/>
          </w:tcPr>
          <w:p w14:paraId="5907F1DE"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27</w:t>
            </w:r>
          </w:p>
        </w:tc>
      </w:tr>
      <w:tr w:rsidR="008414EB" w:rsidRPr="008414EB" w14:paraId="0834B4B4"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661ED059" w14:textId="77777777" w:rsidR="008414EB" w:rsidRPr="008414EB" w:rsidRDefault="008414EB" w:rsidP="008414EB">
            <w:pPr>
              <w:spacing w:after="0"/>
              <w:jc w:val="left"/>
              <w:rPr>
                <w:rFonts w:eastAsia="Times New Roman" w:cs="Calibri"/>
                <w:b/>
                <w:bCs/>
                <w:color w:val="000000"/>
                <w:szCs w:val="20"/>
              </w:rPr>
            </w:pPr>
          </w:p>
        </w:tc>
        <w:tc>
          <w:tcPr>
            <w:tcW w:w="1199" w:type="dxa"/>
            <w:vMerge/>
            <w:tcBorders>
              <w:top w:val="nil"/>
              <w:left w:val="single" w:sz="8" w:space="0" w:color="auto"/>
              <w:bottom w:val="double" w:sz="6" w:space="0" w:color="000000"/>
              <w:right w:val="single" w:sz="8" w:space="0" w:color="auto"/>
            </w:tcBorders>
            <w:vAlign w:val="center"/>
            <w:hideMark/>
          </w:tcPr>
          <w:p w14:paraId="472BD4A0"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7788E659"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59F9D792"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auto" w:fill="auto"/>
            <w:noWrap/>
            <w:vAlign w:val="center"/>
            <w:hideMark/>
          </w:tcPr>
          <w:p w14:paraId="60CFE3F7"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72800</w:t>
            </w:r>
          </w:p>
        </w:tc>
        <w:tc>
          <w:tcPr>
            <w:tcW w:w="2082" w:type="dxa"/>
            <w:tcBorders>
              <w:top w:val="nil"/>
              <w:left w:val="nil"/>
              <w:bottom w:val="single" w:sz="8" w:space="0" w:color="auto"/>
              <w:right w:val="single" w:sz="8" w:space="0" w:color="auto"/>
            </w:tcBorders>
            <w:shd w:val="clear" w:color="auto" w:fill="auto"/>
            <w:vAlign w:val="center"/>
            <w:hideMark/>
          </w:tcPr>
          <w:p w14:paraId="22695219" w14:textId="77777777" w:rsidR="008414EB" w:rsidRPr="008414EB" w:rsidRDefault="008414EB" w:rsidP="008414EB">
            <w:pPr>
              <w:spacing w:after="0"/>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IT Equipment</w:t>
            </w:r>
          </w:p>
        </w:tc>
        <w:tc>
          <w:tcPr>
            <w:tcW w:w="1453" w:type="dxa"/>
            <w:tcBorders>
              <w:top w:val="nil"/>
              <w:left w:val="nil"/>
              <w:bottom w:val="single" w:sz="8" w:space="0" w:color="auto"/>
              <w:right w:val="single" w:sz="8" w:space="0" w:color="auto"/>
            </w:tcBorders>
            <w:shd w:val="clear" w:color="auto" w:fill="auto"/>
            <w:noWrap/>
            <w:vAlign w:val="center"/>
            <w:hideMark/>
          </w:tcPr>
          <w:p w14:paraId="3D7F5AFB"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1,175</w:t>
            </w:r>
          </w:p>
        </w:tc>
        <w:tc>
          <w:tcPr>
            <w:tcW w:w="1553" w:type="dxa"/>
            <w:tcBorders>
              <w:top w:val="nil"/>
              <w:left w:val="nil"/>
              <w:bottom w:val="single" w:sz="8" w:space="0" w:color="auto"/>
              <w:right w:val="single" w:sz="8" w:space="0" w:color="auto"/>
            </w:tcBorders>
            <w:shd w:val="clear" w:color="auto" w:fill="auto"/>
            <w:noWrap/>
            <w:vAlign w:val="center"/>
            <w:hideMark/>
          </w:tcPr>
          <w:p w14:paraId="59D2171D"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w:t>
            </w:r>
          </w:p>
        </w:tc>
        <w:tc>
          <w:tcPr>
            <w:tcW w:w="1393" w:type="dxa"/>
            <w:tcBorders>
              <w:top w:val="nil"/>
              <w:left w:val="nil"/>
              <w:bottom w:val="single" w:sz="8" w:space="0" w:color="auto"/>
              <w:right w:val="single" w:sz="8" w:space="0" w:color="auto"/>
            </w:tcBorders>
            <w:shd w:val="clear" w:color="auto" w:fill="auto"/>
            <w:noWrap/>
            <w:vAlign w:val="center"/>
            <w:hideMark/>
          </w:tcPr>
          <w:p w14:paraId="6BCD9BC2"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w:t>
            </w:r>
          </w:p>
        </w:tc>
        <w:tc>
          <w:tcPr>
            <w:tcW w:w="1393" w:type="dxa"/>
            <w:tcBorders>
              <w:top w:val="nil"/>
              <w:left w:val="nil"/>
              <w:bottom w:val="single" w:sz="8" w:space="0" w:color="auto"/>
              <w:right w:val="single" w:sz="8" w:space="0" w:color="auto"/>
            </w:tcBorders>
            <w:shd w:val="clear" w:color="auto" w:fill="auto"/>
            <w:noWrap/>
            <w:vAlign w:val="center"/>
            <w:hideMark/>
          </w:tcPr>
          <w:p w14:paraId="49DD54B7"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1,000</w:t>
            </w:r>
          </w:p>
        </w:tc>
        <w:tc>
          <w:tcPr>
            <w:tcW w:w="1020" w:type="dxa"/>
            <w:tcBorders>
              <w:top w:val="nil"/>
              <w:left w:val="nil"/>
              <w:bottom w:val="single" w:sz="8" w:space="0" w:color="auto"/>
              <w:right w:val="single" w:sz="8" w:space="0" w:color="auto"/>
            </w:tcBorders>
            <w:shd w:val="clear" w:color="auto" w:fill="auto"/>
            <w:noWrap/>
            <w:vAlign w:val="center"/>
            <w:hideMark/>
          </w:tcPr>
          <w:p w14:paraId="4B07D868"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4,175</w:t>
            </w:r>
          </w:p>
        </w:tc>
        <w:tc>
          <w:tcPr>
            <w:tcW w:w="737" w:type="dxa"/>
            <w:tcBorders>
              <w:top w:val="nil"/>
              <w:left w:val="nil"/>
              <w:bottom w:val="single" w:sz="8" w:space="0" w:color="auto"/>
              <w:right w:val="double" w:sz="6" w:space="0" w:color="auto"/>
            </w:tcBorders>
            <w:shd w:val="clear" w:color="auto" w:fill="auto"/>
            <w:vAlign w:val="center"/>
            <w:hideMark/>
          </w:tcPr>
          <w:p w14:paraId="0705E527"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28</w:t>
            </w:r>
          </w:p>
        </w:tc>
      </w:tr>
      <w:tr w:rsidR="008414EB" w:rsidRPr="008414EB" w14:paraId="54F71CE8"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69052552" w14:textId="77777777" w:rsidR="008414EB" w:rsidRPr="008414EB" w:rsidRDefault="008414EB" w:rsidP="008414EB">
            <w:pPr>
              <w:spacing w:after="0"/>
              <w:jc w:val="left"/>
              <w:rPr>
                <w:rFonts w:eastAsia="Times New Roman" w:cs="Calibri"/>
                <w:b/>
                <w:bCs/>
                <w:color w:val="000000"/>
                <w:szCs w:val="20"/>
              </w:rPr>
            </w:pPr>
          </w:p>
        </w:tc>
        <w:tc>
          <w:tcPr>
            <w:tcW w:w="1199" w:type="dxa"/>
            <w:vMerge/>
            <w:tcBorders>
              <w:top w:val="nil"/>
              <w:left w:val="single" w:sz="8" w:space="0" w:color="auto"/>
              <w:bottom w:val="double" w:sz="6" w:space="0" w:color="000000"/>
              <w:right w:val="single" w:sz="8" w:space="0" w:color="auto"/>
            </w:tcBorders>
            <w:vAlign w:val="center"/>
            <w:hideMark/>
          </w:tcPr>
          <w:p w14:paraId="0575A305"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0CFB9D55"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2BCF874B"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000000" w:fill="E2EFDA"/>
            <w:noWrap/>
            <w:vAlign w:val="center"/>
            <w:hideMark/>
          </w:tcPr>
          <w:p w14:paraId="538611AD"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nil"/>
              <w:left w:val="nil"/>
              <w:bottom w:val="single" w:sz="8" w:space="0" w:color="auto"/>
              <w:right w:val="single" w:sz="8" w:space="0" w:color="auto"/>
            </w:tcBorders>
            <w:shd w:val="clear" w:color="000000" w:fill="E2EFDA"/>
            <w:vAlign w:val="center"/>
            <w:hideMark/>
          </w:tcPr>
          <w:p w14:paraId="5960F3FC"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GEF</w:t>
            </w:r>
          </w:p>
        </w:tc>
        <w:tc>
          <w:tcPr>
            <w:tcW w:w="1453" w:type="dxa"/>
            <w:tcBorders>
              <w:top w:val="nil"/>
              <w:left w:val="nil"/>
              <w:bottom w:val="single" w:sz="8" w:space="0" w:color="auto"/>
              <w:right w:val="single" w:sz="8" w:space="0" w:color="auto"/>
            </w:tcBorders>
            <w:shd w:val="clear" w:color="000000" w:fill="E2EFDA"/>
            <w:noWrap/>
            <w:vAlign w:val="center"/>
            <w:hideMark/>
          </w:tcPr>
          <w:p w14:paraId="777CF817"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36,695</w:t>
            </w:r>
          </w:p>
        </w:tc>
        <w:tc>
          <w:tcPr>
            <w:tcW w:w="1553" w:type="dxa"/>
            <w:tcBorders>
              <w:top w:val="nil"/>
              <w:left w:val="nil"/>
              <w:bottom w:val="single" w:sz="8" w:space="0" w:color="auto"/>
              <w:right w:val="single" w:sz="8" w:space="0" w:color="auto"/>
            </w:tcBorders>
            <w:shd w:val="clear" w:color="000000" w:fill="E2EFDA"/>
            <w:noWrap/>
            <w:vAlign w:val="center"/>
            <w:hideMark/>
          </w:tcPr>
          <w:p w14:paraId="104679A1"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36,520</w:t>
            </w:r>
          </w:p>
        </w:tc>
        <w:tc>
          <w:tcPr>
            <w:tcW w:w="1393" w:type="dxa"/>
            <w:tcBorders>
              <w:top w:val="nil"/>
              <w:left w:val="nil"/>
              <w:bottom w:val="single" w:sz="8" w:space="0" w:color="auto"/>
              <w:right w:val="single" w:sz="8" w:space="0" w:color="auto"/>
            </w:tcBorders>
            <w:shd w:val="clear" w:color="000000" w:fill="E2EFDA"/>
            <w:noWrap/>
            <w:vAlign w:val="center"/>
            <w:hideMark/>
          </w:tcPr>
          <w:p w14:paraId="7AB4BEEC"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36,520</w:t>
            </w:r>
          </w:p>
        </w:tc>
        <w:tc>
          <w:tcPr>
            <w:tcW w:w="1393" w:type="dxa"/>
            <w:tcBorders>
              <w:top w:val="nil"/>
              <w:left w:val="nil"/>
              <w:bottom w:val="single" w:sz="8" w:space="0" w:color="auto"/>
              <w:right w:val="single" w:sz="8" w:space="0" w:color="auto"/>
            </w:tcBorders>
            <w:shd w:val="clear" w:color="000000" w:fill="E2EFDA"/>
            <w:noWrap/>
            <w:vAlign w:val="center"/>
            <w:hideMark/>
          </w:tcPr>
          <w:p w14:paraId="030D4EBC"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36,520</w:t>
            </w:r>
          </w:p>
        </w:tc>
        <w:tc>
          <w:tcPr>
            <w:tcW w:w="1020" w:type="dxa"/>
            <w:tcBorders>
              <w:top w:val="nil"/>
              <w:left w:val="nil"/>
              <w:bottom w:val="single" w:sz="8" w:space="0" w:color="auto"/>
              <w:right w:val="single" w:sz="8" w:space="0" w:color="auto"/>
            </w:tcBorders>
            <w:shd w:val="clear" w:color="000000" w:fill="E2EFDA"/>
            <w:noWrap/>
            <w:vAlign w:val="center"/>
            <w:hideMark/>
          </w:tcPr>
          <w:p w14:paraId="30924476"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146,255</w:t>
            </w:r>
          </w:p>
        </w:tc>
        <w:tc>
          <w:tcPr>
            <w:tcW w:w="737" w:type="dxa"/>
            <w:tcBorders>
              <w:top w:val="nil"/>
              <w:left w:val="nil"/>
              <w:bottom w:val="single" w:sz="8" w:space="0" w:color="auto"/>
              <w:right w:val="double" w:sz="6" w:space="0" w:color="auto"/>
            </w:tcBorders>
            <w:shd w:val="clear" w:color="000000" w:fill="E2EFDA"/>
            <w:vAlign w:val="center"/>
            <w:hideMark/>
          </w:tcPr>
          <w:p w14:paraId="76592541"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2AAB55CB"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271CD882" w14:textId="77777777" w:rsidR="008414EB" w:rsidRPr="008414EB" w:rsidRDefault="008414EB" w:rsidP="008414EB">
            <w:pPr>
              <w:spacing w:after="0"/>
              <w:jc w:val="left"/>
              <w:rPr>
                <w:rFonts w:eastAsia="Times New Roman" w:cs="Calibri"/>
                <w:b/>
                <w:bCs/>
                <w:color w:val="000000"/>
                <w:szCs w:val="20"/>
              </w:rPr>
            </w:pPr>
          </w:p>
        </w:tc>
        <w:tc>
          <w:tcPr>
            <w:tcW w:w="1199" w:type="dxa"/>
            <w:vMerge/>
            <w:tcBorders>
              <w:top w:val="nil"/>
              <w:left w:val="single" w:sz="8" w:space="0" w:color="auto"/>
              <w:bottom w:val="double" w:sz="6" w:space="0" w:color="000000"/>
              <w:right w:val="single" w:sz="8" w:space="0" w:color="auto"/>
            </w:tcBorders>
            <w:vAlign w:val="center"/>
            <w:hideMark/>
          </w:tcPr>
          <w:p w14:paraId="18AAC01B"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val="restart"/>
            <w:tcBorders>
              <w:top w:val="nil"/>
              <w:left w:val="single" w:sz="8" w:space="0" w:color="auto"/>
              <w:bottom w:val="single" w:sz="8" w:space="0" w:color="000000"/>
              <w:right w:val="single" w:sz="8" w:space="0" w:color="auto"/>
            </w:tcBorders>
            <w:shd w:val="clear" w:color="auto" w:fill="auto"/>
            <w:vAlign w:val="center"/>
            <w:hideMark/>
          </w:tcPr>
          <w:p w14:paraId="69988D38"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4000</w:t>
            </w:r>
          </w:p>
        </w:tc>
        <w:tc>
          <w:tcPr>
            <w:tcW w:w="736" w:type="dxa"/>
            <w:vMerge w:val="restart"/>
            <w:tcBorders>
              <w:top w:val="nil"/>
              <w:left w:val="single" w:sz="8" w:space="0" w:color="auto"/>
              <w:bottom w:val="single" w:sz="8" w:space="0" w:color="000000"/>
              <w:right w:val="single" w:sz="8" w:space="0" w:color="auto"/>
            </w:tcBorders>
            <w:shd w:val="clear" w:color="auto" w:fill="auto"/>
            <w:vAlign w:val="center"/>
            <w:hideMark/>
          </w:tcPr>
          <w:p w14:paraId="1C6E8D24"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UNDP</w:t>
            </w:r>
          </w:p>
        </w:tc>
        <w:tc>
          <w:tcPr>
            <w:tcW w:w="801" w:type="dxa"/>
            <w:tcBorders>
              <w:top w:val="nil"/>
              <w:left w:val="nil"/>
              <w:bottom w:val="single" w:sz="8" w:space="0" w:color="auto"/>
              <w:right w:val="single" w:sz="8" w:space="0" w:color="auto"/>
            </w:tcBorders>
            <w:shd w:val="clear" w:color="auto" w:fill="auto"/>
            <w:noWrap/>
            <w:vAlign w:val="center"/>
            <w:hideMark/>
          </w:tcPr>
          <w:p w14:paraId="582951DA"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74100</w:t>
            </w:r>
          </w:p>
        </w:tc>
        <w:tc>
          <w:tcPr>
            <w:tcW w:w="2082" w:type="dxa"/>
            <w:tcBorders>
              <w:top w:val="nil"/>
              <w:left w:val="nil"/>
              <w:bottom w:val="single" w:sz="8" w:space="0" w:color="auto"/>
              <w:right w:val="single" w:sz="8" w:space="0" w:color="auto"/>
            </w:tcBorders>
            <w:shd w:val="clear" w:color="auto" w:fill="auto"/>
            <w:vAlign w:val="center"/>
            <w:hideMark/>
          </w:tcPr>
          <w:p w14:paraId="443605BE" w14:textId="77777777" w:rsidR="008414EB" w:rsidRPr="008414EB" w:rsidRDefault="008414EB" w:rsidP="008414EB">
            <w:pPr>
              <w:spacing w:after="0"/>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Professional services</w:t>
            </w:r>
          </w:p>
        </w:tc>
        <w:tc>
          <w:tcPr>
            <w:tcW w:w="1453" w:type="dxa"/>
            <w:tcBorders>
              <w:top w:val="nil"/>
              <w:left w:val="nil"/>
              <w:bottom w:val="single" w:sz="8" w:space="0" w:color="auto"/>
              <w:right w:val="single" w:sz="8" w:space="0" w:color="auto"/>
            </w:tcBorders>
            <w:shd w:val="clear" w:color="auto" w:fill="auto"/>
            <w:noWrap/>
            <w:vAlign w:val="center"/>
            <w:hideMark/>
          </w:tcPr>
          <w:p w14:paraId="678712ED"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w:t>
            </w:r>
          </w:p>
        </w:tc>
        <w:tc>
          <w:tcPr>
            <w:tcW w:w="1553" w:type="dxa"/>
            <w:tcBorders>
              <w:top w:val="nil"/>
              <w:left w:val="nil"/>
              <w:bottom w:val="single" w:sz="8" w:space="0" w:color="auto"/>
              <w:right w:val="single" w:sz="8" w:space="0" w:color="auto"/>
            </w:tcBorders>
            <w:shd w:val="clear" w:color="auto" w:fill="auto"/>
            <w:noWrap/>
            <w:vAlign w:val="center"/>
            <w:hideMark/>
          </w:tcPr>
          <w:p w14:paraId="43EE042F"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w:t>
            </w:r>
          </w:p>
        </w:tc>
        <w:tc>
          <w:tcPr>
            <w:tcW w:w="1393" w:type="dxa"/>
            <w:tcBorders>
              <w:top w:val="nil"/>
              <w:left w:val="nil"/>
              <w:bottom w:val="single" w:sz="8" w:space="0" w:color="auto"/>
              <w:right w:val="single" w:sz="8" w:space="0" w:color="auto"/>
            </w:tcBorders>
            <w:shd w:val="clear" w:color="auto" w:fill="auto"/>
            <w:noWrap/>
            <w:vAlign w:val="center"/>
            <w:hideMark/>
          </w:tcPr>
          <w:p w14:paraId="1D23631B"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w:t>
            </w:r>
          </w:p>
        </w:tc>
        <w:tc>
          <w:tcPr>
            <w:tcW w:w="1393" w:type="dxa"/>
            <w:tcBorders>
              <w:top w:val="nil"/>
              <w:left w:val="nil"/>
              <w:bottom w:val="single" w:sz="8" w:space="0" w:color="auto"/>
              <w:right w:val="single" w:sz="8" w:space="0" w:color="auto"/>
            </w:tcBorders>
            <w:shd w:val="clear" w:color="auto" w:fill="auto"/>
            <w:noWrap/>
            <w:vAlign w:val="center"/>
            <w:hideMark/>
          </w:tcPr>
          <w:p w14:paraId="719DC917"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5,000</w:t>
            </w:r>
          </w:p>
        </w:tc>
        <w:tc>
          <w:tcPr>
            <w:tcW w:w="1020" w:type="dxa"/>
            <w:tcBorders>
              <w:top w:val="nil"/>
              <w:left w:val="nil"/>
              <w:bottom w:val="single" w:sz="8" w:space="0" w:color="auto"/>
              <w:right w:val="single" w:sz="8" w:space="0" w:color="auto"/>
            </w:tcBorders>
            <w:shd w:val="clear" w:color="auto" w:fill="auto"/>
            <w:noWrap/>
            <w:vAlign w:val="center"/>
            <w:hideMark/>
          </w:tcPr>
          <w:p w14:paraId="4D385FBB"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20,000</w:t>
            </w:r>
          </w:p>
        </w:tc>
        <w:tc>
          <w:tcPr>
            <w:tcW w:w="737" w:type="dxa"/>
            <w:tcBorders>
              <w:top w:val="nil"/>
              <w:left w:val="nil"/>
              <w:bottom w:val="single" w:sz="8" w:space="0" w:color="auto"/>
              <w:right w:val="double" w:sz="6" w:space="0" w:color="auto"/>
            </w:tcBorders>
            <w:shd w:val="clear" w:color="auto" w:fill="auto"/>
            <w:vAlign w:val="center"/>
            <w:hideMark/>
          </w:tcPr>
          <w:p w14:paraId="06BD63D3"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d</w:t>
            </w:r>
          </w:p>
        </w:tc>
      </w:tr>
      <w:tr w:rsidR="008414EB" w:rsidRPr="008414EB" w14:paraId="3B323D63" w14:textId="77777777" w:rsidTr="008414EB">
        <w:trPr>
          <w:trHeight w:val="293"/>
        </w:trPr>
        <w:tc>
          <w:tcPr>
            <w:tcW w:w="1298" w:type="dxa"/>
            <w:vMerge/>
            <w:tcBorders>
              <w:top w:val="nil"/>
              <w:left w:val="double" w:sz="6" w:space="0" w:color="auto"/>
              <w:bottom w:val="double" w:sz="6" w:space="0" w:color="000000"/>
              <w:right w:val="single" w:sz="8" w:space="0" w:color="auto"/>
            </w:tcBorders>
            <w:vAlign w:val="center"/>
            <w:hideMark/>
          </w:tcPr>
          <w:p w14:paraId="0A0712CF" w14:textId="77777777" w:rsidR="008414EB" w:rsidRPr="008414EB" w:rsidRDefault="008414EB" w:rsidP="008414EB">
            <w:pPr>
              <w:spacing w:after="0"/>
              <w:jc w:val="left"/>
              <w:rPr>
                <w:rFonts w:eastAsia="Times New Roman" w:cs="Calibri"/>
                <w:b/>
                <w:bCs/>
                <w:color w:val="000000"/>
                <w:szCs w:val="20"/>
              </w:rPr>
            </w:pPr>
          </w:p>
        </w:tc>
        <w:tc>
          <w:tcPr>
            <w:tcW w:w="1199" w:type="dxa"/>
            <w:vMerge/>
            <w:tcBorders>
              <w:top w:val="nil"/>
              <w:left w:val="single" w:sz="8" w:space="0" w:color="auto"/>
              <w:bottom w:val="double" w:sz="6" w:space="0" w:color="000000"/>
              <w:right w:val="single" w:sz="8" w:space="0" w:color="auto"/>
            </w:tcBorders>
            <w:vAlign w:val="center"/>
            <w:hideMark/>
          </w:tcPr>
          <w:p w14:paraId="4C693C4E"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vMerge/>
            <w:tcBorders>
              <w:top w:val="nil"/>
              <w:left w:val="single" w:sz="8" w:space="0" w:color="auto"/>
              <w:bottom w:val="single" w:sz="8" w:space="0" w:color="000000"/>
              <w:right w:val="single" w:sz="8" w:space="0" w:color="auto"/>
            </w:tcBorders>
            <w:vAlign w:val="center"/>
            <w:hideMark/>
          </w:tcPr>
          <w:p w14:paraId="7C3B6382"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6" w:type="dxa"/>
            <w:vMerge/>
            <w:tcBorders>
              <w:top w:val="nil"/>
              <w:left w:val="single" w:sz="8" w:space="0" w:color="auto"/>
              <w:bottom w:val="single" w:sz="8" w:space="0" w:color="000000"/>
              <w:right w:val="single" w:sz="8" w:space="0" w:color="auto"/>
            </w:tcBorders>
            <w:vAlign w:val="center"/>
            <w:hideMark/>
          </w:tcPr>
          <w:p w14:paraId="0D657701"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801" w:type="dxa"/>
            <w:tcBorders>
              <w:top w:val="nil"/>
              <w:left w:val="nil"/>
              <w:bottom w:val="single" w:sz="8" w:space="0" w:color="auto"/>
              <w:right w:val="single" w:sz="8" w:space="0" w:color="auto"/>
            </w:tcBorders>
            <w:shd w:val="clear" w:color="000000" w:fill="DDEBF7"/>
            <w:noWrap/>
            <w:vAlign w:val="center"/>
            <w:hideMark/>
          </w:tcPr>
          <w:p w14:paraId="08930FBF"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nil"/>
              <w:left w:val="nil"/>
              <w:bottom w:val="single" w:sz="8" w:space="0" w:color="auto"/>
              <w:right w:val="single" w:sz="8" w:space="0" w:color="auto"/>
            </w:tcBorders>
            <w:shd w:val="clear" w:color="000000" w:fill="DDEBF7"/>
            <w:vAlign w:val="center"/>
            <w:hideMark/>
          </w:tcPr>
          <w:p w14:paraId="0CCFD693"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UNDP</w:t>
            </w:r>
          </w:p>
        </w:tc>
        <w:tc>
          <w:tcPr>
            <w:tcW w:w="1453" w:type="dxa"/>
            <w:tcBorders>
              <w:top w:val="nil"/>
              <w:left w:val="nil"/>
              <w:bottom w:val="single" w:sz="8" w:space="0" w:color="auto"/>
              <w:right w:val="single" w:sz="8" w:space="0" w:color="auto"/>
            </w:tcBorders>
            <w:shd w:val="clear" w:color="000000" w:fill="DDEBF7"/>
            <w:noWrap/>
            <w:vAlign w:val="center"/>
            <w:hideMark/>
          </w:tcPr>
          <w:p w14:paraId="1C67841F"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5,000</w:t>
            </w:r>
          </w:p>
        </w:tc>
        <w:tc>
          <w:tcPr>
            <w:tcW w:w="1553" w:type="dxa"/>
            <w:tcBorders>
              <w:top w:val="nil"/>
              <w:left w:val="nil"/>
              <w:bottom w:val="single" w:sz="8" w:space="0" w:color="auto"/>
              <w:right w:val="single" w:sz="8" w:space="0" w:color="auto"/>
            </w:tcBorders>
            <w:shd w:val="clear" w:color="000000" w:fill="DDEBF7"/>
            <w:noWrap/>
            <w:vAlign w:val="center"/>
            <w:hideMark/>
          </w:tcPr>
          <w:p w14:paraId="4A444E03"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5,000</w:t>
            </w:r>
          </w:p>
        </w:tc>
        <w:tc>
          <w:tcPr>
            <w:tcW w:w="1393" w:type="dxa"/>
            <w:tcBorders>
              <w:top w:val="nil"/>
              <w:left w:val="nil"/>
              <w:bottom w:val="single" w:sz="8" w:space="0" w:color="auto"/>
              <w:right w:val="single" w:sz="8" w:space="0" w:color="auto"/>
            </w:tcBorders>
            <w:shd w:val="clear" w:color="000000" w:fill="DDEBF7"/>
            <w:noWrap/>
            <w:vAlign w:val="center"/>
            <w:hideMark/>
          </w:tcPr>
          <w:p w14:paraId="39719E22"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5,000</w:t>
            </w:r>
          </w:p>
        </w:tc>
        <w:tc>
          <w:tcPr>
            <w:tcW w:w="1393" w:type="dxa"/>
            <w:tcBorders>
              <w:top w:val="nil"/>
              <w:left w:val="nil"/>
              <w:bottom w:val="single" w:sz="8" w:space="0" w:color="auto"/>
              <w:right w:val="single" w:sz="8" w:space="0" w:color="auto"/>
            </w:tcBorders>
            <w:shd w:val="clear" w:color="000000" w:fill="DDEBF7"/>
            <w:noWrap/>
            <w:vAlign w:val="center"/>
            <w:hideMark/>
          </w:tcPr>
          <w:p w14:paraId="56CC5E69"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5,000</w:t>
            </w:r>
          </w:p>
        </w:tc>
        <w:tc>
          <w:tcPr>
            <w:tcW w:w="1020" w:type="dxa"/>
            <w:tcBorders>
              <w:top w:val="nil"/>
              <w:left w:val="nil"/>
              <w:bottom w:val="single" w:sz="8" w:space="0" w:color="auto"/>
              <w:right w:val="single" w:sz="8" w:space="0" w:color="auto"/>
            </w:tcBorders>
            <w:shd w:val="clear" w:color="000000" w:fill="DDEBF7"/>
            <w:noWrap/>
            <w:vAlign w:val="center"/>
            <w:hideMark/>
          </w:tcPr>
          <w:p w14:paraId="794EB6BC"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20,000</w:t>
            </w:r>
          </w:p>
        </w:tc>
        <w:tc>
          <w:tcPr>
            <w:tcW w:w="737" w:type="dxa"/>
            <w:tcBorders>
              <w:top w:val="nil"/>
              <w:left w:val="nil"/>
              <w:bottom w:val="single" w:sz="8" w:space="0" w:color="auto"/>
              <w:right w:val="double" w:sz="6" w:space="0" w:color="auto"/>
            </w:tcBorders>
            <w:shd w:val="clear" w:color="000000" w:fill="DDEBF7"/>
            <w:vAlign w:val="center"/>
            <w:hideMark/>
          </w:tcPr>
          <w:p w14:paraId="5BC54D45"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128906DE" w14:textId="77777777" w:rsidTr="008414EB">
        <w:trPr>
          <w:trHeight w:val="458"/>
        </w:trPr>
        <w:tc>
          <w:tcPr>
            <w:tcW w:w="1298" w:type="dxa"/>
            <w:vMerge/>
            <w:tcBorders>
              <w:top w:val="nil"/>
              <w:left w:val="double" w:sz="6" w:space="0" w:color="auto"/>
              <w:bottom w:val="double" w:sz="6" w:space="0" w:color="000000"/>
              <w:right w:val="single" w:sz="8" w:space="0" w:color="auto"/>
            </w:tcBorders>
            <w:vAlign w:val="center"/>
            <w:hideMark/>
          </w:tcPr>
          <w:p w14:paraId="1169D955" w14:textId="77777777" w:rsidR="008414EB" w:rsidRPr="008414EB" w:rsidRDefault="008414EB" w:rsidP="008414EB">
            <w:pPr>
              <w:spacing w:after="0"/>
              <w:jc w:val="left"/>
              <w:rPr>
                <w:rFonts w:eastAsia="Times New Roman" w:cs="Calibri"/>
                <w:b/>
                <w:bCs/>
                <w:color w:val="000000"/>
                <w:szCs w:val="20"/>
              </w:rPr>
            </w:pPr>
          </w:p>
        </w:tc>
        <w:tc>
          <w:tcPr>
            <w:tcW w:w="1199" w:type="dxa"/>
            <w:vMerge/>
            <w:tcBorders>
              <w:top w:val="nil"/>
              <w:left w:val="single" w:sz="8" w:space="0" w:color="auto"/>
              <w:bottom w:val="double" w:sz="6" w:space="0" w:color="000000"/>
              <w:right w:val="single" w:sz="8" w:space="0" w:color="auto"/>
            </w:tcBorders>
            <w:vAlign w:val="center"/>
            <w:hideMark/>
          </w:tcPr>
          <w:p w14:paraId="24C3479B" w14:textId="77777777" w:rsidR="008414EB" w:rsidRPr="008414EB" w:rsidRDefault="008414EB" w:rsidP="008414EB">
            <w:pPr>
              <w:spacing w:after="0"/>
              <w:jc w:val="left"/>
              <w:rPr>
                <w:rFonts w:ascii="Times New Roman" w:eastAsia="Times New Roman" w:hAnsi="Times New Roman"/>
                <w:b/>
                <w:bCs/>
                <w:color w:val="000000"/>
                <w:sz w:val="18"/>
                <w:szCs w:val="18"/>
              </w:rPr>
            </w:pPr>
          </w:p>
        </w:tc>
        <w:tc>
          <w:tcPr>
            <w:tcW w:w="735" w:type="dxa"/>
            <w:tcBorders>
              <w:top w:val="nil"/>
              <w:left w:val="nil"/>
              <w:bottom w:val="double" w:sz="6" w:space="0" w:color="auto"/>
              <w:right w:val="single" w:sz="8" w:space="0" w:color="auto"/>
            </w:tcBorders>
            <w:shd w:val="clear" w:color="000000" w:fill="E7E6E6"/>
            <w:vAlign w:val="center"/>
            <w:hideMark/>
          </w:tcPr>
          <w:p w14:paraId="729EC1D9"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736" w:type="dxa"/>
            <w:tcBorders>
              <w:top w:val="nil"/>
              <w:left w:val="nil"/>
              <w:bottom w:val="double" w:sz="6" w:space="0" w:color="auto"/>
              <w:right w:val="single" w:sz="8" w:space="0" w:color="auto"/>
            </w:tcBorders>
            <w:shd w:val="clear" w:color="000000" w:fill="E7E6E6"/>
            <w:vAlign w:val="center"/>
            <w:hideMark/>
          </w:tcPr>
          <w:p w14:paraId="4F7F990B"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801" w:type="dxa"/>
            <w:tcBorders>
              <w:top w:val="nil"/>
              <w:left w:val="nil"/>
              <w:bottom w:val="double" w:sz="6" w:space="0" w:color="auto"/>
              <w:right w:val="single" w:sz="8" w:space="0" w:color="auto"/>
            </w:tcBorders>
            <w:shd w:val="clear" w:color="000000" w:fill="E7E6E6"/>
            <w:noWrap/>
            <w:vAlign w:val="center"/>
            <w:hideMark/>
          </w:tcPr>
          <w:p w14:paraId="6D1F1488" w14:textId="77777777" w:rsidR="008414EB" w:rsidRPr="008414EB" w:rsidRDefault="008414EB" w:rsidP="008414EB">
            <w:pPr>
              <w:spacing w:after="0"/>
              <w:jc w:val="center"/>
              <w:rPr>
                <w:rFonts w:ascii="Times New Roman" w:eastAsia="Times New Roman" w:hAnsi="Times New Roman"/>
                <w:color w:val="000000"/>
                <w:sz w:val="18"/>
                <w:szCs w:val="18"/>
              </w:rPr>
            </w:pPr>
            <w:r w:rsidRPr="008414EB">
              <w:rPr>
                <w:rFonts w:ascii="Times New Roman" w:eastAsia="Times New Roman" w:hAnsi="Times New Roman"/>
                <w:color w:val="000000"/>
                <w:sz w:val="18"/>
                <w:szCs w:val="18"/>
              </w:rPr>
              <w:t> </w:t>
            </w:r>
          </w:p>
        </w:tc>
        <w:tc>
          <w:tcPr>
            <w:tcW w:w="2082" w:type="dxa"/>
            <w:tcBorders>
              <w:top w:val="nil"/>
              <w:left w:val="nil"/>
              <w:bottom w:val="double" w:sz="6" w:space="0" w:color="auto"/>
              <w:right w:val="single" w:sz="8" w:space="0" w:color="auto"/>
            </w:tcBorders>
            <w:shd w:val="clear" w:color="000000" w:fill="E7E6E6"/>
            <w:vAlign w:val="center"/>
            <w:hideMark/>
          </w:tcPr>
          <w:p w14:paraId="5C63A7EE"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Total Project Management</w:t>
            </w:r>
          </w:p>
        </w:tc>
        <w:tc>
          <w:tcPr>
            <w:tcW w:w="1453" w:type="dxa"/>
            <w:tcBorders>
              <w:top w:val="nil"/>
              <w:left w:val="nil"/>
              <w:bottom w:val="double" w:sz="6" w:space="0" w:color="auto"/>
              <w:right w:val="single" w:sz="8" w:space="0" w:color="auto"/>
            </w:tcBorders>
            <w:shd w:val="clear" w:color="000000" w:fill="E7E6E6"/>
            <w:noWrap/>
            <w:vAlign w:val="center"/>
            <w:hideMark/>
          </w:tcPr>
          <w:p w14:paraId="762E3F7B"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41,695</w:t>
            </w:r>
          </w:p>
        </w:tc>
        <w:tc>
          <w:tcPr>
            <w:tcW w:w="1553" w:type="dxa"/>
            <w:tcBorders>
              <w:top w:val="nil"/>
              <w:left w:val="nil"/>
              <w:bottom w:val="double" w:sz="6" w:space="0" w:color="auto"/>
              <w:right w:val="single" w:sz="8" w:space="0" w:color="auto"/>
            </w:tcBorders>
            <w:shd w:val="clear" w:color="000000" w:fill="E7E6E6"/>
            <w:noWrap/>
            <w:vAlign w:val="center"/>
            <w:hideMark/>
          </w:tcPr>
          <w:p w14:paraId="674652B5"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41,520</w:t>
            </w:r>
          </w:p>
        </w:tc>
        <w:tc>
          <w:tcPr>
            <w:tcW w:w="1393" w:type="dxa"/>
            <w:tcBorders>
              <w:top w:val="nil"/>
              <w:left w:val="nil"/>
              <w:bottom w:val="double" w:sz="6" w:space="0" w:color="auto"/>
              <w:right w:val="single" w:sz="8" w:space="0" w:color="auto"/>
            </w:tcBorders>
            <w:shd w:val="clear" w:color="000000" w:fill="E7E6E6"/>
            <w:noWrap/>
            <w:vAlign w:val="center"/>
            <w:hideMark/>
          </w:tcPr>
          <w:p w14:paraId="0FDFE1DE"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41,520</w:t>
            </w:r>
          </w:p>
        </w:tc>
        <w:tc>
          <w:tcPr>
            <w:tcW w:w="1393" w:type="dxa"/>
            <w:tcBorders>
              <w:top w:val="nil"/>
              <w:left w:val="nil"/>
              <w:bottom w:val="double" w:sz="6" w:space="0" w:color="auto"/>
              <w:right w:val="single" w:sz="8" w:space="0" w:color="auto"/>
            </w:tcBorders>
            <w:shd w:val="clear" w:color="000000" w:fill="E7E6E6"/>
            <w:noWrap/>
            <w:vAlign w:val="center"/>
            <w:hideMark/>
          </w:tcPr>
          <w:p w14:paraId="1AE8BBA5"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41,520</w:t>
            </w:r>
          </w:p>
        </w:tc>
        <w:tc>
          <w:tcPr>
            <w:tcW w:w="1020" w:type="dxa"/>
            <w:tcBorders>
              <w:top w:val="nil"/>
              <w:left w:val="nil"/>
              <w:bottom w:val="double" w:sz="6" w:space="0" w:color="auto"/>
              <w:right w:val="single" w:sz="8" w:space="0" w:color="auto"/>
            </w:tcBorders>
            <w:shd w:val="clear" w:color="000000" w:fill="E7E6E6"/>
            <w:noWrap/>
            <w:vAlign w:val="center"/>
            <w:hideMark/>
          </w:tcPr>
          <w:p w14:paraId="6D73730B"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166,255</w:t>
            </w:r>
          </w:p>
        </w:tc>
        <w:tc>
          <w:tcPr>
            <w:tcW w:w="737" w:type="dxa"/>
            <w:tcBorders>
              <w:top w:val="nil"/>
              <w:left w:val="nil"/>
              <w:bottom w:val="double" w:sz="6" w:space="0" w:color="auto"/>
              <w:right w:val="double" w:sz="6" w:space="0" w:color="auto"/>
            </w:tcBorders>
            <w:shd w:val="clear" w:color="000000" w:fill="E7E6E6"/>
            <w:vAlign w:val="center"/>
            <w:hideMark/>
          </w:tcPr>
          <w:p w14:paraId="01115F7E"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22E55193" w14:textId="77777777" w:rsidTr="008414EB">
        <w:trPr>
          <w:trHeight w:val="300"/>
        </w:trPr>
        <w:tc>
          <w:tcPr>
            <w:tcW w:w="1298" w:type="dxa"/>
            <w:tcBorders>
              <w:top w:val="nil"/>
              <w:left w:val="double" w:sz="6" w:space="0" w:color="auto"/>
              <w:bottom w:val="double" w:sz="6" w:space="0" w:color="auto"/>
              <w:right w:val="nil"/>
            </w:tcBorders>
            <w:shd w:val="clear" w:color="auto" w:fill="auto"/>
            <w:vAlign w:val="center"/>
            <w:hideMark/>
          </w:tcPr>
          <w:p w14:paraId="2DD93EEE"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xml:space="preserve"> </w:t>
            </w:r>
          </w:p>
        </w:tc>
        <w:tc>
          <w:tcPr>
            <w:tcW w:w="1199" w:type="dxa"/>
            <w:tcBorders>
              <w:top w:val="nil"/>
              <w:left w:val="nil"/>
              <w:bottom w:val="double" w:sz="6" w:space="0" w:color="auto"/>
              <w:right w:val="nil"/>
            </w:tcBorders>
            <w:shd w:val="clear" w:color="auto" w:fill="auto"/>
            <w:vAlign w:val="center"/>
            <w:hideMark/>
          </w:tcPr>
          <w:p w14:paraId="024FEBFF"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735" w:type="dxa"/>
            <w:tcBorders>
              <w:top w:val="nil"/>
              <w:left w:val="nil"/>
              <w:bottom w:val="double" w:sz="6" w:space="0" w:color="auto"/>
              <w:right w:val="nil"/>
            </w:tcBorders>
            <w:shd w:val="clear" w:color="auto" w:fill="auto"/>
            <w:vAlign w:val="center"/>
            <w:hideMark/>
          </w:tcPr>
          <w:p w14:paraId="4F1D41F5"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736" w:type="dxa"/>
            <w:tcBorders>
              <w:top w:val="nil"/>
              <w:left w:val="nil"/>
              <w:bottom w:val="double" w:sz="6" w:space="0" w:color="auto"/>
              <w:right w:val="nil"/>
            </w:tcBorders>
            <w:shd w:val="clear" w:color="auto" w:fill="auto"/>
            <w:vAlign w:val="center"/>
            <w:hideMark/>
          </w:tcPr>
          <w:p w14:paraId="30782B90"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2883" w:type="dxa"/>
            <w:gridSpan w:val="2"/>
            <w:tcBorders>
              <w:top w:val="double" w:sz="6" w:space="0" w:color="auto"/>
              <w:left w:val="nil"/>
              <w:bottom w:val="double" w:sz="6" w:space="0" w:color="auto"/>
              <w:right w:val="single" w:sz="8" w:space="0" w:color="000000"/>
            </w:tcBorders>
            <w:shd w:val="clear" w:color="auto" w:fill="auto"/>
            <w:noWrap/>
            <w:vAlign w:val="center"/>
            <w:hideMark/>
          </w:tcPr>
          <w:p w14:paraId="0D2BF40E"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GEF</w:t>
            </w:r>
          </w:p>
        </w:tc>
        <w:tc>
          <w:tcPr>
            <w:tcW w:w="1453" w:type="dxa"/>
            <w:tcBorders>
              <w:top w:val="nil"/>
              <w:left w:val="nil"/>
              <w:bottom w:val="double" w:sz="6" w:space="0" w:color="auto"/>
              <w:right w:val="single" w:sz="8" w:space="0" w:color="auto"/>
            </w:tcBorders>
            <w:shd w:val="clear" w:color="auto" w:fill="auto"/>
            <w:noWrap/>
            <w:vAlign w:val="center"/>
            <w:hideMark/>
          </w:tcPr>
          <w:p w14:paraId="6A3E6E29"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479,195</w:t>
            </w:r>
          </w:p>
        </w:tc>
        <w:tc>
          <w:tcPr>
            <w:tcW w:w="1553" w:type="dxa"/>
            <w:tcBorders>
              <w:top w:val="nil"/>
              <w:left w:val="nil"/>
              <w:bottom w:val="double" w:sz="6" w:space="0" w:color="auto"/>
              <w:right w:val="single" w:sz="8" w:space="0" w:color="auto"/>
            </w:tcBorders>
            <w:shd w:val="clear" w:color="auto" w:fill="auto"/>
            <w:noWrap/>
            <w:vAlign w:val="center"/>
            <w:hideMark/>
          </w:tcPr>
          <w:p w14:paraId="78151A1F"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1,469,520</w:t>
            </w:r>
          </w:p>
        </w:tc>
        <w:tc>
          <w:tcPr>
            <w:tcW w:w="1393" w:type="dxa"/>
            <w:tcBorders>
              <w:top w:val="nil"/>
              <w:left w:val="nil"/>
              <w:bottom w:val="double" w:sz="6" w:space="0" w:color="auto"/>
              <w:right w:val="single" w:sz="8" w:space="0" w:color="auto"/>
            </w:tcBorders>
            <w:shd w:val="clear" w:color="auto" w:fill="auto"/>
            <w:noWrap/>
            <w:vAlign w:val="center"/>
            <w:hideMark/>
          </w:tcPr>
          <w:p w14:paraId="5C98016F"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658,241</w:t>
            </w:r>
          </w:p>
        </w:tc>
        <w:tc>
          <w:tcPr>
            <w:tcW w:w="1393" w:type="dxa"/>
            <w:tcBorders>
              <w:top w:val="nil"/>
              <w:left w:val="nil"/>
              <w:bottom w:val="double" w:sz="6" w:space="0" w:color="auto"/>
              <w:right w:val="single" w:sz="8" w:space="0" w:color="auto"/>
            </w:tcBorders>
            <w:shd w:val="clear" w:color="auto" w:fill="auto"/>
            <w:noWrap/>
            <w:vAlign w:val="center"/>
            <w:hideMark/>
          </w:tcPr>
          <w:p w14:paraId="4E7BE800"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464,391</w:t>
            </w:r>
          </w:p>
        </w:tc>
        <w:tc>
          <w:tcPr>
            <w:tcW w:w="1020" w:type="dxa"/>
            <w:tcBorders>
              <w:top w:val="nil"/>
              <w:left w:val="nil"/>
              <w:bottom w:val="double" w:sz="6" w:space="0" w:color="auto"/>
              <w:right w:val="single" w:sz="8" w:space="0" w:color="auto"/>
            </w:tcBorders>
            <w:shd w:val="clear" w:color="auto" w:fill="auto"/>
            <w:noWrap/>
            <w:vAlign w:val="center"/>
            <w:hideMark/>
          </w:tcPr>
          <w:p w14:paraId="02801854"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3,071,347</w:t>
            </w:r>
          </w:p>
        </w:tc>
        <w:tc>
          <w:tcPr>
            <w:tcW w:w="737" w:type="dxa"/>
            <w:tcBorders>
              <w:top w:val="nil"/>
              <w:left w:val="nil"/>
              <w:bottom w:val="double" w:sz="6" w:space="0" w:color="auto"/>
              <w:right w:val="double" w:sz="6" w:space="0" w:color="auto"/>
            </w:tcBorders>
            <w:shd w:val="clear" w:color="auto" w:fill="auto"/>
            <w:vAlign w:val="center"/>
            <w:hideMark/>
          </w:tcPr>
          <w:p w14:paraId="0731F735"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6D1382CB" w14:textId="77777777" w:rsidTr="008414EB">
        <w:trPr>
          <w:trHeight w:val="300"/>
        </w:trPr>
        <w:tc>
          <w:tcPr>
            <w:tcW w:w="1298" w:type="dxa"/>
            <w:tcBorders>
              <w:top w:val="nil"/>
              <w:left w:val="double" w:sz="6" w:space="0" w:color="auto"/>
              <w:bottom w:val="double" w:sz="6" w:space="0" w:color="auto"/>
              <w:right w:val="nil"/>
            </w:tcBorders>
            <w:shd w:val="clear" w:color="auto" w:fill="auto"/>
            <w:vAlign w:val="center"/>
            <w:hideMark/>
          </w:tcPr>
          <w:p w14:paraId="52772A0A"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1199" w:type="dxa"/>
            <w:tcBorders>
              <w:top w:val="nil"/>
              <w:left w:val="nil"/>
              <w:bottom w:val="double" w:sz="6" w:space="0" w:color="auto"/>
              <w:right w:val="nil"/>
            </w:tcBorders>
            <w:shd w:val="clear" w:color="auto" w:fill="auto"/>
            <w:vAlign w:val="center"/>
            <w:hideMark/>
          </w:tcPr>
          <w:p w14:paraId="4094B4AF"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735" w:type="dxa"/>
            <w:tcBorders>
              <w:top w:val="nil"/>
              <w:left w:val="nil"/>
              <w:bottom w:val="double" w:sz="6" w:space="0" w:color="auto"/>
              <w:right w:val="nil"/>
            </w:tcBorders>
            <w:shd w:val="clear" w:color="auto" w:fill="auto"/>
            <w:vAlign w:val="center"/>
            <w:hideMark/>
          </w:tcPr>
          <w:p w14:paraId="23E48713"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736" w:type="dxa"/>
            <w:tcBorders>
              <w:top w:val="nil"/>
              <w:left w:val="nil"/>
              <w:bottom w:val="double" w:sz="6" w:space="0" w:color="auto"/>
              <w:right w:val="nil"/>
            </w:tcBorders>
            <w:shd w:val="clear" w:color="auto" w:fill="auto"/>
            <w:vAlign w:val="center"/>
            <w:hideMark/>
          </w:tcPr>
          <w:p w14:paraId="111EB427"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2883" w:type="dxa"/>
            <w:gridSpan w:val="2"/>
            <w:tcBorders>
              <w:top w:val="double" w:sz="6" w:space="0" w:color="auto"/>
              <w:left w:val="nil"/>
              <w:bottom w:val="double" w:sz="6" w:space="0" w:color="auto"/>
              <w:right w:val="single" w:sz="8" w:space="0" w:color="000000"/>
            </w:tcBorders>
            <w:shd w:val="clear" w:color="auto" w:fill="auto"/>
            <w:noWrap/>
            <w:vAlign w:val="center"/>
            <w:hideMark/>
          </w:tcPr>
          <w:p w14:paraId="61F2043F"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SUB-TOTAL UNDP</w:t>
            </w:r>
          </w:p>
        </w:tc>
        <w:tc>
          <w:tcPr>
            <w:tcW w:w="1453" w:type="dxa"/>
            <w:tcBorders>
              <w:top w:val="nil"/>
              <w:left w:val="nil"/>
              <w:bottom w:val="double" w:sz="6" w:space="0" w:color="auto"/>
              <w:right w:val="single" w:sz="8" w:space="0" w:color="auto"/>
            </w:tcBorders>
            <w:shd w:val="clear" w:color="auto" w:fill="auto"/>
            <w:noWrap/>
            <w:vAlign w:val="center"/>
            <w:hideMark/>
          </w:tcPr>
          <w:p w14:paraId="1C99DB0D"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10,000</w:t>
            </w:r>
          </w:p>
        </w:tc>
        <w:tc>
          <w:tcPr>
            <w:tcW w:w="1553" w:type="dxa"/>
            <w:tcBorders>
              <w:top w:val="nil"/>
              <w:left w:val="nil"/>
              <w:bottom w:val="double" w:sz="6" w:space="0" w:color="auto"/>
              <w:right w:val="single" w:sz="8" w:space="0" w:color="auto"/>
            </w:tcBorders>
            <w:shd w:val="clear" w:color="auto" w:fill="auto"/>
            <w:noWrap/>
            <w:vAlign w:val="center"/>
            <w:hideMark/>
          </w:tcPr>
          <w:p w14:paraId="5575465B"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15,000</w:t>
            </w:r>
          </w:p>
        </w:tc>
        <w:tc>
          <w:tcPr>
            <w:tcW w:w="1393" w:type="dxa"/>
            <w:tcBorders>
              <w:top w:val="nil"/>
              <w:left w:val="nil"/>
              <w:bottom w:val="double" w:sz="6" w:space="0" w:color="auto"/>
              <w:right w:val="single" w:sz="8" w:space="0" w:color="auto"/>
            </w:tcBorders>
            <w:shd w:val="clear" w:color="auto" w:fill="auto"/>
            <w:noWrap/>
            <w:vAlign w:val="center"/>
            <w:hideMark/>
          </w:tcPr>
          <w:p w14:paraId="0F18F996"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12,500</w:t>
            </w:r>
          </w:p>
        </w:tc>
        <w:tc>
          <w:tcPr>
            <w:tcW w:w="1393" w:type="dxa"/>
            <w:tcBorders>
              <w:top w:val="nil"/>
              <w:left w:val="nil"/>
              <w:bottom w:val="double" w:sz="6" w:space="0" w:color="auto"/>
              <w:right w:val="single" w:sz="8" w:space="0" w:color="auto"/>
            </w:tcBorders>
            <w:shd w:val="clear" w:color="auto" w:fill="auto"/>
            <w:noWrap/>
            <w:vAlign w:val="center"/>
            <w:hideMark/>
          </w:tcPr>
          <w:p w14:paraId="4C2BB1E1"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12,500</w:t>
            </w:r>
          </w:p>
        </w:tc>
        <w:tc>
          <w:tcPr>
            <w:tcW w:w="1020" w:type="dxa"/>
            <w:tcBorders>
              <w:top w:val="nil"/>
              <w:left w:val="nil"/>
              <w:bottom w:val="double" w:sz="6" w:space="0" w:color="auto"/>
              <w:right w:val="single" w:sz="8" w:space="0" w:color="auto"/>
            </w:tcBorders>
            <w:shd w:val="clear" w:color="auto" w:fill="auto"/>
            <w:noWrap/>
            <w:vAlign w:val="center"/>
            <w:hideMark/>
          </w:tcPr>
          <w:p w14:paraId="4353DC08"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50,000</w:t>
            </w:r>
          </w:p>
        </w:tc>
        <w:tc>
          <w:tcPr>
            <w:tcW w:w="737" w:type="dxa"/>
            <w:tcBorders>
              <w:top w:val="nil"/>
              <w:left w:val="nil"/>
              <w:bottom w:val="double" w:sz="6" w:space="0" w:color="auto"/>
              <w:right w:val="double" w:sz="6" w:space="0" w:color="auto"/>
            </w:tcBorders>
            <w:shd w:val="clear" w:color="auto" w:fill="auto"/>
            <w:vAlign w:val="center"/>
            <w:hideMark/>
          </w:tcPr>
          <w:p w14:paraId="032CE9D7"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r w:rsidR="008414EB" w:rsidRPr="008414EB" w14:paraId="56594240" w14:textId="77777777" w:rsidTr="008414EB">
        <w:trPr>
          <w:trHeight w:val="300"/>
        </w:trPr>
        <w:tc>
          <w:tcPr>
            <w:tcW w:w="1298" w:type="dxa"/>
            <w:tcBorders>
              <w:top w:val="nil"/>
              <w:left w:val="double" w:sz="6" w:space="0" w:color="auto"/>
              <w:bottom w:val="double" w:sz="6" w:space="0" w:color="auto"/>
              <w:right w:val="nil"/>
            </w:tcBorders>
            <w:shd w:val="clear" w:color="auto" w:fill="auto"/>
            <w:vAlign w:val="center"/>
            <w:hideMark/>
          </w:tcPr>
          <w:p w14:paraId="208D8D9A"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1199" w:type="dxa"/>
            <w:tcBorders>
              <w:top w:val="nil"/>
              <w:left w:val="nil"/>
              <w:bottom w:val="double" w:sz="6" w:space="0" w:color="auto"/>
              <w:right w:val="nil"/>
            </w:tcBorders>
            <w:shd w:val="clear" w:color="auto" w:fill="auto"/>
            <w:vAlign w:val="center"/>
            <w:hideMark/>
          </w:tcPr>
          <w:p w14:paraId="717E0E0E"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735" w:type="dxa"/>
            <w:tcBorders>
              <w:top w:val="nil"/>
              <w:left w:val="nil"/>
              <w:bottom w:val="double" w:sz="6" w:space="0" w:color="auto"/>
              <w:right w:val="nil"/>
            </w:tcBorders>
            <w:shd w:val="clear" w:color="auto" w:fill="auto"/>
            <w:vAlign w:val="center"/>
            <w:hideMark/>
          </w:tcPr>
          <w:p w14:paraId="0BEE295F"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736" w:type="dxa"/>
            <w:tcBorders>
              <w:top w:val="nil"/>
              <w:left w:val="nil"/>
              <w:bottom w:val="double" w:sz="6" w:space="0" w:color="auto"/>
              <w:right w:val="nil"/>
            </w:tcBorders>
            <w:shd w:val="clear" w:color="auto" w:fill="auto"/>
            <w:vAlign w:val="center"/>
            <w:hideMark/>
          </w:tcPr>
          <w:p w14:paraId="4AB5E5C5" w14:textId="77777777" w:rsidR="008414EB" w:rsidRPr="008414EB" w:rsidRDefault="008414EB" w:rsidP="008414EB">
            <w:pPr>
              <w:spacing w:after="0"/>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 </w:t>
            </w:r>
          </w:p>
        </w:tc>
        <w:tc>
          <w:tcPr>
            <w:tcW w:w="2883" w:type="dxa"/>
            <w:gridSpan w:val="2"/>
            <w:tcBorders>
              <w:top w:val="double" w:sz="6" w:space="0" w:color="auto"/>
              <w:left w:val="nil"/>
              <w:bottom w:val="double" w:sz="6" w:space="0" w:color="auto"/>
              <w:right w:val="single" w:sz="8" w:space="0" w:color="000000"/>
            </w:tcBorders>
            <w:shd w:val="clear" w:color="auto" w:fill="auto"/>
            <w:noWrap/>
            <w:vAlign w:val="center"/>
            <w:hideMark/>
          </w:tcPr>
          <w:p w14:paraId="3F3CA29D" w14:textId="77777777" w:rsidR="008414EB" w:rsidRPr="008414EB" w:rsidRDefault="008414EB" w:rsidP="008414EB">
            <w:pPr>
              <w:spacing w:after="0"/>
              <w:jc w:val="right"/>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PROJECT TOTAL</w:t>
            </w:r>
          </w:p>
        </w:tc>
        <w:tc>
          <w:tcPr>
            <w:tcW w:w="1453" w:type="dxa"/>
            <w:tcBorders>
              <w:top w:val="nil"/>
              <w:left w:val="nil"/>
              <w:bottom w:val="double" w:sz="6" w:space="0" w:color="auto"/>
              <w:right w:val="single" w:sz="8" w:space="0" w:color="auto"/>
            </w:tcBorders>
            <w:shd w:val="clear" w:color="auto" w:fill="auto"/>
            <w:noWrap/>
            <w:vAlign w:val="center"/>
            <w:hideMark/>
          </w:tcPr>
          <w:p w14:paraId="14373808"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489,195</w:t>
            </w:r>
          </w:p>
        </w:tc>
        <w:tc>
          <w:tcPr>
            <w:tcW w:w="1553" w:type="dxa"/>
            <w:tcBorders>
              <w:top w:val="nil"/>
              <w:left w:val="nil"/>
              <w:bottom w:val="double" w:sz="6" w:space="0" w:color="auto"/>
              <w:right w:val="single" w:sz="8" w:space="0" w:color="auto"/>
            </w:tcBorders>
            <w:shd w:val="clear" w:color="auto" w:fill="auto"/>
            <w:noWrap/>
            <w:vAlign w:val="center"/>
            <w:hideMark/>
          </w:tcPr>
          <w:p w14:paraId="256D39F7"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1,484,520</w:t>
            </w:r>
          </w:p>
        </w:tc>
        <w:tc>
          <w:tcPr>
            <w:tcW w:w="1393" w:type="dxa"/>
            <w:tcBorders>
              <w:top w:val="nil"/>
              <w:left w:val="nil"/>
              <w:bottom w:val="double" w:sz="6" w:space="0" w:color="auto"/>
              <w:right w:val="single" w:sz="8" w:space="0" w:color="auto"/>
            </w:tcBorders>
            <w:shd w:val="clear" w:color="auto" w:fill="auto"/>
            <w:noWrap/>
            <w:vAlign w:val="center"/>
            <w:hideMark/>
          </w:tcPr>
          <w:p w14:paraId="6A556EE7"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670,741</w:t>
            </w:r>
          </w:p>
        </w:tc>
        <w:tc>
          <w:tcPr>
            <w:tcW w:w="1393" w:type="dxa"/>
            <w:tcBorders>
              <w:top w:val="nil"/>
              <w:left w:val="nil"/>
              <w:bottom w:val="double" w:sz="6" w:space="0" w:color="auto"/>
              <w:right w:val="single" w:sz="8" w:space="0" w:color="auto"/>
            </w:tcBorders>
            <w:shd w:val="clear" w:color="auto" w:fill="auto"/>
            <w:noWrap/>
            <w:vAlign w:val="center"/>
            <w:hideMark/>
          </w:tcPr>
          <w:p w14:paraId="6A8C7A45"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476,891</w:t>
            </w:r>
          </w:p>
        </w:tc>
        <w:tc>
          <w:tcPr>
            <w:tcW w:w="1020" w:type="dxa"/>
            <w:tcBorders>
              <w:top w:val="nil"/>
              <w:left w:val="nil"/>
              <w:bottom w:val="double" w:sz="6" w:space="0" w:color="auto"/>
              <w:right w:val="single" w:sz="8" w:space="0" w:color="auto"/>
            </w:tcBorders>
            <w:shd w:val="clear" w:color="auto" w:fill="auto"/>
            <w:noWrap/>
            <w:vAlign w:val="center"/>
            <w:hideMark/>
          </w:tcPr>
          <w:p w14:paraId="2A3B878D" w14:textId="77777777" w:rsidR="008414EB" w:rsidRPr="008414EB" w:rsidRDefault="008414EB" w:rsidP="008414EB">
            <w:pPr>
              <w:spacing w:after="0"/>
              <w:jc w:val="center"/>
              <w:rPr>
                <w:rFonts w:ascii="Times New Roman" w:eastAsia="Times New Roman" w:hAnsi="Times New Roman"/>
                <w:b/>
                <w:bCs/>
                <w:color w:val="000000"/>
                <w:sz w:val="18"/>
                <w:szCs w:val="18"/>
              </w:rPr>
            </w:pPr>
            <w:r w:rsidRPr="008414EB">
              <w:rPr>
                <w:rFonts w:ascii="Times New Roman" w:eastAsia="Times New Roman" w:hAnsi="Times New Roman"/>
                <w:b/>
                <w:bCs/>
                <w:color w:val="000000"/>
                <w:sz w:val="18"/>
                <w:szCs w:val="18"/>
              </w:rPr>
              <w:t>3,121,347</w:t>
            </w:r>
          </w:p>
        </w:tc>
        <w:tc>
          <w:tcPr>
            <w:tcW w:w="737" w:type="dxa"/>
            <w:tcBorders>
              <w:top w:val="nil"/>
              <w:left w:val="nil"/>
              <w:bottom w:val="double" w:sz="6" w:space="0" w:color="auto"/>
              <w:right w:val="double" w:sz="6" w:space="0" w:color="auto"/>
            </w:tcBorders>
            <w:shd w:val="clear" w:color="auto" w:fill="auto"/>
            <w:vAlign w:val="center"/>
            <w:hideMark/>
          </w:tcPr>
          <w:p w14:paraId="48CC07EF" w14:textId="77777777" w:rsidR="008414EB" w:rsidRPr="008414EB" w:rsidRDefault="008414EB" w:rsidP="008414EB">
            <w:pPr>
              <w:spacing w:after="0"/>
              <w:jc w:val="center"/>
              <w:rPr>
                <w:rFonts w:ascii="Times New Roman" w:eastAsia="Times New Roman" w:hAnsi="Times New Roman"/>
                <w:i/>
                <w:iCs/>
                <w:color w:val="000000"/>
                <w:sz w:val="18"/>
                <w:szCs w:val="18"/>
              </w:rPr>
            </w:pPr>
            <w:r w:rsidRPr="008414EB">
              <w:rPr>
                <w:rFonts w:ascii="Times New Roman" w:eastAsia="Times New Roman" w:hAnsi="Times New Roman"/>
                <w:i/>
                <w:iCs/>
                <w:color w:val="000000"/>
                <w:sz w:val="18"/>
                <w:szCs w:val="18"/>
              </w:rPr>
              <w:t> </w:t>
            </w:r>
          </w:p>
        </w:tc>
      </w:tr>
    </w:tbl>
    <w:p w14:paraId="57C8EE58" w14:textId="526C9503" w:rsidR="008414EB" w:rsidRDefault="008414EB" w:rsidP="00ED75D8">
      <w:pPr>
        <w:rPr>
          <w:noProof/>
          <w:lang w:eastAsia="zh-CN"/>
        </w:rPr>
      </w:pPr>
    </w:p>
    <w:p w14:paraId="73582EA1" w14:textId="5F555560" w:rsidR="00ED75D8" w:rsidRPr="00C839DC" w:rsidRDefault="00ED75D8" w:rsidP="00ED75D8">
      <w:pPr>
        <w:rPr>
          <w:noProof/>
          <w:lang w:eastAsia="zh-CN"/>
        </w:rPr>
      </w:pPr>
    </w:p>
    <w:tbl>
      <w:tblPr>
        <w:tblW w:w="1393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2"/>
        <w:gridCol w:w="4320"/>
        <w:gridCol w:w="1584"/>
        <w:gridCol w:w="1584"/>
        <w:gridCol w:w="1584"/>
        <w:gridCol w:w="1584"/>
        <w:gridCol w:w="1584"/>
      </w:tblGrid>
      <w:tr w:rsidR="00ED75D8" w:rsidRPr="00C839DC" w14:paraId="765410BA" w14:textId="77777777" w:rsidTr="000779F1">
        <w:trPr>
          <w:gridAfter w:val="6"/>
          <w:wAfter w:w="12240" w:type="dxa"/>
          <w:cantSplit/>
          <w:trHeight w:val="368"/>
        </w:trPr>
        <w:tc>
          <w:tcPr>
            <w:tcW w:w="1692" w:type="dxa"/>
            <w:tcBorders>
              <w:top w:val="nil"/>
              <w:left w:val="nil"/>
              <w:bottom w:val="nil"/>
              <w:right w:val="nil"/>
            </w:tcBorders>
            <w:shd w:val="clear" w:color="auto" w:fill="auto"/>
            <w:noWrap/>
          </w:tcPr>
          <w:p w14:paraId="51A65D3F" w14:textId="77777777" w:rsidR="00ED75D8" w:rsidRPr="00C839DC" w:rsidRDefault="00ED75D8" w:rsidP="000779F1">
            <w:pPr>
              <w:jc w:val="left"/>
              <w:rPr>
                <w:rFonts w:asciiTheme="minorHAnsi" w:hAnsiTheme="minorHAnsi" w:cstheme="minorHAnsi"/>
                <w:b/>
                <w:bCs/>
                <w:sz w:val="18"/>
                <w:szCs w:val="18"/>
              </w:rPr>
            </w:pPr>
            <w:r w:rsidRPr="00C839DC">
              <w:rPr>
                <w:rFonts w:asciiTheme="minorHAnsi" w:hAnsiTheme="minorHAnsi" w:cstheme="minorHAnsi"/>
                <w:b/>
                <w:sz w:val="18"/>
                <w:szCs w:val="18"/>
              </w:rPr>
              <w:t>Summary of Funds:</w:t>
            </w:r>
            <w:r w:rsidRPr="00C839DC">
              <w:rPr>
                <w:rStyle w:val="FootnoteReference"/>
                <w:rFonts w:asciiTheme="minorHAnsi" w:hAnsiTheme="minorHAnsi" w:cstheme="minorHAnsi"/>
                <w:b/>
                <w:bCs/>
                <w:szCs w:val="18"/>
              </w:rPr>
              <w:t xml:space="preserve"> </w:t>
            </w:r>
          </w:p>
        </w:tc>
      </w:tr>
      <w:tr w:rsidR="00ED75D8" w:rsidRPr="00C839DC" w14:paraId="4451CA17" w14:textId="77777777" w:rsidTr="000779F1">
        <w:trPr>
          <w:cantSplit/>
          <w:trHeight w:val="563"/>
        </w:trPr>
        <w:tc>
          <w:tcPr>
            <w:tcW w:w="1692" w:type="dxa"/>
            <w:tcBorders>
              <w:top w:val="nil"/>
              <w:left w:val="nil"/>
              <w:bottom w:val="nil"/>
              <w:right w:val="single" w:sz="4" w:space="0" w:color="auto"/>
            </w:tcBorders>
            <w:shd w:val="clear" w:color="auto" w:fill="auto"/>
            <w:noWrap/>
            <w:vAlign w:val="bottom"/>
          </w:tcPr>
          <w:p w14:paraId="12129D6B" w14:textId="77777777" w:rsidR="00ED75D8" w:rsidRPr="00C839DC" w:rsidRDefault="00ED75D8" w:rsidP="000779F1">
            <w:pPr>
              <w:rPr>
                <w:rFonts w:asciiTheme="minorHAnsi" w:hAnsiTheme="minorHAnsi" w:cstheme="minorHAnsi"/>
                <w:sz w:val="18"/>
                <w:szCs w:val="18"/>
              </w:rPr>
            </w:pPr>
          </w:p>
        </w:tc>
        <w:tc>
          <w:tcPr>
            <w:tcW w:w="4320" w:type="dxa"/>
            <w:tcBorders>
              <w:left w:val="single" w:sz="4" w:space="0" w:color="auto"/>
            </w:tcBorders>
            <w:shd w:val="clear" w:color="auto" w:fill="D9D9D9" w:themeFill="background1" w:themeFillShade="D9"/>
            <w:noWrap/>
            <w:vAlign w:val="bottom"/>
          </w:tcPr>
          <w:p w14:paraId="6F2DD06F" w14:textId="77777777" w:rsidR="00ED75D8" w:rsidRPr="00C839DC" w:rsidRDefault="00ED75D8" w:rsidP="000779F1">
            <w:pPr>
              <w:jc w:val="center"/>
              <w:rPr>
                <w:rFonts w:asciiTheme="minorHAnsi" w:hAnsiTheme="minorHAnsi" w:cstheme="minorHAnsi"/>
                <w:sz w:val="18"/>
                <w:szCs w:val="18"/>
              </w:rPr>
            </w:pPr>
          </w:p>
        </w:tc>
        <w:tc>
          <w:tcPr>
            <w:tcW w:w="1584" w:type="dxa"/>
            <w:shd w:val="clear" w:color="auto" w:fill="D9D9D9" w:themeFill="background1" w:themeFillShade="D9"/>
            <w:noWrap/>
            <w:vAlign w:val="center"/>
          </w:tcPr>
          <w:p w14:paraId="4BA225DD" w14:textId="77777777" w:rsidR="00ED75D8" w:rsidRPr="00C839DC" w:rsidRDefault="00ED75D8" w:rsidP="000779F1">
            <w:pPr>
              <w:spacing w:after="0"/>
              <w:jc w:val="center"/>
              <w:rPr>
                <w:rFonts w:asciiTheme="minorHAnsi" w:hAnsiTheme="minorHAnsi" w:cstheme="minorHAnsi"/>
                <w:b/>
                <w:bCs/>
                <w:sz w:val="18"/>
                <w:szCs w:val="18"/>
              </w:rPr>
            </w:pPr>
            <w:r w:rsidRPr="00C839DC">
              <w:rPr>
                <w:rFonts w:asciiTheme="minorHAnsi" w:hAnsiTheme="minorHAnsi" w:cstheme="minorHAnsi"/>
                <w:b/>
                <w:bCs/>
                <w:sz w:val="18"/>
                <w:szCs w:val="18"/>
              </w:rPr>
              <w:t>Amount Year 1</w:t>
            </w:r>
          </w:p>
          <w:p w14:paraId="26936CB9" w14:textId="77777777" w:rsidR="00ED75D8" w:rsidRPr="00C839DC" w:rsidRDefault="00ED75D8" w:rsidP="000779F1">
            <w:pPr>
              <w:jc w:val="center"/>
              <w:rPr>
                <w:rFonts w:asciiTheme="minorHAnsi" w:hAnsiTheme="minorHAnsi" w:cstheme="minorHAnsi"/>
                <w:b/>
                <w:bCs/>
                <w:sz w:val="18"/>
                <w:szCs w:val="18"/>
              </w:rPr>
            </w:pPr>
            <w:r w:rsidRPr="00C839DC">
              <w:rPr>
                <w:rFonts w:asciiTheme="minorHAnsi" w:hAnsiTheme="minorHAnsi" w:cstheme="minorHAnsi"/>
                <w:b/>
                <w:bCs/>
                <w:sz w:val="18"/>
                <w:szCs w:val="18"/>
              </w:rPr>
              <w:t>2021/2022</w:t>
            </w:r>
          </w:p>
        </w:tc>
        <w:tc>
          <w:tcPr>
            <w:tcW w:w="1584" w:type="dxa"/>
            <w:shd w:val="clear" w:color="auto" w:fill="D9D9D9" w:themeFill="background1" w:themeFillShade="D9"/>
            <w:noWrap/>
            <w:vAlign w:val="center"/>
          </w:tcPr>
          <w:p w14:paraId="00BEBC18" w14:textId="77777777" w:rsidR="00ED75D8" w:rsidRPr="00C839DC" w:rsidRDefault="00ED75D8" w:rsidP="000779F1">
            <w:pPr>
              <w:spacing w:after="0"/>
              <w:jc w:val="center"/>
              <w:rPr>
                <w:rFonts w:asciiTheme="minorHAnsi" w:hAnsiTheme="minorHAnsi" w:cstheme="minorHAnsi"/>
                <w:b/>
                <w:bCs/>
                <w:sz w:val="18"/>
                <w:szCs w:val="18"/>
              </w:rPr>
            </w:pPr>
            <w:r w:rsidRPr="00C839DC">
              <w:rPr>
                <w:rFonts w:asciiTheme="minorHAnsi" w:hAnsiTheme="minorHAnsi" w:cstheme="minorHAnsi"/>
                <w:b/>
                <w:bCs/>
                <w:sz w:val="18"/>
                <w:szCs w:val="18"/>
              </w:rPr>
              <w:t>Amount Year 2</w:t>
            </w:r>
          </w:p>
          <w:p w14:paraId="304291C0" w14:textId="77777777" w:rsidR="00ED75D8" w:rsidRPr="00C839DC" w:rsidRDefault="00ED75D8" w:rsidP="000779F1">
            <w:pPr>
              <w:jc w:val="center"/>
              <w:rPr>
                <w:rFonts w:asciiTheme="minorHAnsi" w:hAnsiTheme="minorHAnsi" w:cstheme="minorHAnsi"/>
                <w:b/>
                <w:bCs/>
                <w:sz w:val="18"/>
                <w:szCs w:val="18"/>
              </w:rPr>
            </w:pPr>
            <w:r w:rsidRPr="00C839DC">
              <w:rPr>
                <w:rFonts w:asciiTheme="minorHAnsi" w:hAnsiTheme="minorHAnsi" w:cstheme="minorHAnsi"/>
                <w:b/>
                <w:bCs/>
                <w:sz w:val="18"/>
                <w:szCs w:val="18"/>
              </w:rPr>
              <w:t>2022/2023</w:t>
            </w:r>
          </w:p>
        </w:tc>
        <w:tc>
          <w:tcPr>
            <w:tcW w:w="1584" w:type="dxa"/>
            <w:shd w:val="clear" w:color="auto" w:fill="D9D9D9" w:themeFill="background1" w:themeFillShade="D9"/>
            <w:noWrap/>
            <w:vAlign w:val="center"/>
          </w:tcPr>
          <w:p w14:paraId="04DE52F7" w14:textId="77777777" w:rsidR="00ED75D8" w:rsidRPr="00C839DC" w:rsidRDefault="00ED75D8" w:rsidP="000779F1">
            <w:pPr>
              <w:spacing w:after="0"/>
              <w:jc w:val="center"/>
              <w:rPr>
                <w:rFonts w:asciiTheme="minorHAnsi" w:hAnsiTheme="minorHAnsi" w:cstheme="minorHAnsi"/>
                <w:b/>
                <w:bCs/>
                <w:sz w:val="18"/>
                <w:szCs w:val="18"/>
              </w:rPr>
            </w:pPr>
            <w:r w:rsidRPr="00C839DC">
              <w:rPr>
                <w:rFonts w:asciiTheme="minorHAnsi" w:hAnsiTheme="minorHAnsi" w:cstheme="minorHAnsi"/>
                <w:b/>
                <w:bCs/>
                <w:sz w:val="18"/>
                <w:szCs w:val="18"/>
              </w:rPr>
              <w:t>Amount Year 3</w:t>
            </w:r>
          </w:p>
          <w:p w14:paraId="60216F09" w14:textId="77777777" w:rsidR="00ED75D8" w:rsidRPr="00C839DC" w:rsidRDefault="00ED75D8" w:rsidP="000779F1">
            <w:pPr>
              <w:jc w:val="center"/>
              <w:rPr>
                <w:rFonts w:asciiTheme="minorHAnsi" w:hAnsiTheme="minorHAnsi" w:cstheme="minorHAnsi"/>
                <w:b/>
                <w:bCs/>
                <w:sz w:val="18"/>
                <w:szCs w:val="18"/>
              </w:rPr>
            </w:pPr>
            <w:r w:rsidRPr="00C839DC">
              <w:rPr>
                <w:rFonts w:asciiTheme="minorHAnsi" w:hAnsiTheme="minorHAnsi" w:cstheme="minorHAnsi"/>
                <w:b/>
                <w:bCs/>
                <w:sz w:val="18"/>
                <w:szCs w:val="18"/>
              </w:rPr>
              <w:t>2023/2024</w:t>
            </w:r>
          </w:p>
        </w:tc>
        <w:tc>
          <w:tcPr>
            <w:tcW w:w="1584" w:type="dxa"/>
            <w:shd w:val="clear" w:color="auto" w:fill="D9D9D9" w:themeFill="background1" w:themeFillShade="D9"/>
            <w:vAlign w:val="center"/>
          </w:tcPr>
          <w:p w14:paraId="7DAD8F49" w14:textId="77777777" w:rsidR="00ED75D8" w:rsidRPr="00C839DC" w:rsidRDefault="00ED75D8" w:rsidP="000779F1">
            <w:pPr>
              <w:spacing w:after="0"/>
              <w:jc w:val="center"/>
              <w:rPr>
                <w:rFonts w:asciiTheme="minorHAnsi" w:hAnsiTheme="minorHAnsi" w:cstheme="minorHAnsi"/>
                <w:b/>
                <w:bCs/>
                <w:sz w:val="18"/>
                <w:szCs w:val="18"/>
              </w:rPr>
            </w:pPr>
            <w:r w:rsidRPr="00C839DC">
              <w:rPr>
                <w:rFonts w:asciiTheme="minorHAnsi" w:hAnsiTheme="minorHAnsi" w:cstheme="minorHAnsi"/>
                <w:b/>
                <w:bCs/>
                <w:sz w:val="18"/>
                <w:szCs w:val="18"/>
              </w:rPr>
              <w:t>Amount Year 4</w:t>
            </w:r>
          </w:p>
          <w:p w14:paraId="065ED1F8" w14:textId="77777777" w:rsidR="00ED75D8" w:rsidRPr="00C839DC" w:rsidRDefault="00ED75D8" w:rsidP="000779F1">
            <w:pPr>
              <w:jc w:val="center"/>
              <w:rPr>
                <w:rFonts w:asciiTheme="minorHAnsi" w:hAnsiTheme="minorHAnsi" w:cstheme="minorHAnsi"/>
                <w:b/>
                <w:bCs/>
                <w:sz w:val="18"/>
                <w:szCs w:val="18"/>
              </w:rPr>
            </w:pPr>
            <w:r w:rsidRPr="00C839DC">
              <w:rPr>
                <w:rFonts w:asciiTheme="minorHAnsi" w:hAnsiTheme="minorHAnsi" w:cstheme="minorHAnsi"/>
                <w:b/>
                <w:bCs/>
                <w:sz w:val="18"/>
                <w:szCs w:val="18"/>
              </w:rPr>
              <w:t>2024/2025</w:t>
            </w:r>
          </w:p>
        </w:tc>
        <w:tc>
          <w:tcPr>
            <w:tcW w:w="1584" w:type="dxa"/>
            <w:shd w:val="clear" w:color="auto" w:fill="D9D9D9" w:themeFill="background1" w:themeFillShade="D9"/>
            <w:noWrap/>
            <w:vAlign w:val="center"/>
          </w:tcPr>
          <w:p w14:paraId="7EA9C0AD" w14:textId="77777777" w:rsidR="00ED75D8" w:rsidRPr="00C839DC" w:rsidRDefault="00ED75D8" w:rsidP="000779F1">
            <w:pPr>
              <w:spacing w:after="0"/>
              <w:jc w:val="center"/>
              <w:rPr>
                <w:rFonts w:asciiTheme="minorHAnsi" w:hAnsiTheme="minorHAnsi" w:cstheme="minorHAnsi"/>
                <w:b/>
                <w:bCs/>
                <w:sz w:val="18"/>
                <w:szCs w:val="18"/>
              </w:rPr>
            </w:pPr>
            <w:r w:rsidRPr="00C839DC">
              <w:rPr>
                <w:rFonts w:asciiTheme="minorHAnsi" w:hAnsiTheme="minorHAnsi" w:cstheme="minorHAnsi"/>
                <w:b/>
                <w:bCs/>
                <w:sz w:val="18"/>
                <w:szCs w:val="18"/>
              </w:rPr>
              <w:t>Total</w:t>
            </w:r>
          </w:p>
          <w:p w14:paraId="5151A5C8" w14:textId="77777777" w:rsidR="00ED75D8" w:rsidRPr="00C839DC" w:rsidRDefault="00ED75D8" w:rsidP="000779F1">
            <w:pPr>
              <w:spacing w:after="0"/>
              <w:jc w:val="center"/>
              <w:rPr>
                <w:rFonts w:asciiTheme="minorHAnsi" w:hAnsiTheme="minorHAnsi" w:cstheme="minorHAnsi"/>
                <w:b/>
                <w:bCs/>
                <w:sz w:val="18"/>
                <w:szCs w:val="18"/>
              </w:rPr>
            </w:pPr>
            <w:r w:rsidRPr="00C839DC">
              <w:rPr>
                <w:rFonts w:asciiTheme="minorHAnsi" w:hAnsiTheme="minorHAnsi" w:cstheme="minorHAnsi"/>
                <w:b/>
                <w:bCs/>
                <w:sz w:val="18"/>
                <w:szCs w:val="18"/>
              </w:rPr>
              <w:t>(USD)</w:t>
            </w:r>
          </w:p>
        </w:tc>
      </w:tr>
      <w:tr w:rsidR="006C7AF8" w:rsidRPr="00C839DC" w14:paraId="1A7FDD82" w14:textId="77777777" w:rsidTr="006C7AF8">
        <w:trPr>
          <w:cantSplit/>
          <w:trHeight w:val="432"/>
        </w:trPr>
        <w:tc>
          <w:tcPr>
            <w:tcW w:w="1692" w:type="dxa"/>
            <w:tcBorders>
              <w:top w:val="nil"/>
              <w:left w:val="nil"/>
              <w:bottom w:val="nil"/>
              <w:right w:val="single" w:sz="4" w:space="0" w:color="auto"/>
            </w:tcBorders>
            <w:shd w:val="clear" w:color="auto" w:fill="auto"/>
            <w:noWrap/>
            <w:vAlign w:val="bottom"/>
          </w:tcPr>
          <w:p w14:paraId="10C2A56E" w14:textId="77777777" w:rsidR="006C7AF8" w:rsidRPr="00C839DC" w:rsidRDefault="006C7AF8" w:rsidP="006C7AF8">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165134F8" w14:textId="77777777" w:rsidR="006C7AF8" w:rsidRPr="00C839DC" w:rsidRDefault="006C7AF8" w:rsidP="006C7AF8">
            <w:pPr>
              <w:jc w:val="right"/>
              <w:rPr>
                <w:rFonts w:asciiTheme="minorHAnsi" w:hAnsiTheme="minorHAnsi" w:cstheme="minorHAnsi"/>
                <w:sz w:val="18"/>
                <w:szCs w:val="18"/>
              </w:rPr>
            </w:pPr>
            <w:r w:rsidRPr="00C839DC">
              <w:rPr>
                <w:rFonts w:asciiTheme="minorHAnsi" w:hAnsiTheme="minorHAnsi" w:cstheme="minorHAnsi"/>
                <w:b/>
                <w:bCs/>
                <w:sz w:val="18"/>
                <w:szCs w:val="18"/>
              </w:rPr>
              <w:t xml:space="preserve">GEF grant administered by UNDP </w:t>
            </w:r>
          </w:p>
        </w:tc>
        <w:tc>
          <w:tcPr>
            <w:tcW w:w="1584" w:type="dxa"/>
            <w:shd w:val="clear" w:color="auto" w:fill="auto"/>
            <w:noWrap/>
            <w:vAlign w:val="center"/>
          </w:tcPr>
          <w:p w14:paraId="4469D6ED" w14:textId="4F5A89EC" w:rsidR="006C7AF8" w:rsidRPr="00C839DC" w:rsidRDefault="006C7AF8" w:rsidP="00C822BB">
            <w:pPr>
              <w:jc w:val="center"/>
              <w:rPr>
                <w:rFonts w:asciiTheme="minorHAnsi" w:hAnsiTheme="minorHAnsi" w:cstheme="minorHAnsi"/>
                <w:sz w:val="18"/>
                <w:szCs w:val="18"/>
              </w:rPr>
            </w:pPr>
            <w:r w:rsidRPr="00C839DC">
              <w:rPr>
                <w:rFonts w:asciiTheme="minorHAnsi" w:hAnsiTheme="minorHAnsi" w:cstheme="minorHAnsi"/>
                <w:sz w:val="18"/>
                <w:szCs w:val="18"/>
              </w:rPr>
              <w:t xml:space="preserve">$ </w:t>
            </w:r>
            <w:r w:rsidR="00900A77" w:rsidRPr="00C839DC">
              <w:rPr>
                <w:rFonts w:asciiTheme="minorHAnsi" w:hAnsiTheme="minorHAnsi" w:cstheme="minorHAnsi"/>
                <w:sz w:val="18"/>
                <w:szCs w:val="18"/>
              </w:rPr>
              <w:t>47</w:t>
            </w:r>
            <w:r w:rsidRPr="00C839DC">
              <w:rPr>
                <w:rFonts w:asciiTheme="minorHAnsi" w:hAnsiTheme="minorHAnsi" w:cstheme="minorHAnsi"/>
                <w:sz w:val="18"/>
                <w:szCs w:val="18"/>
              </w:rPr>
              <w:t>9,</w:t>
            </w:r>
            <w:r w:rsidR="00C822BB" w:rsidRPr="00C839DC">
              <w:rPr>
                <w:rFonts w:asciiTheme="minorHAnsi" w:hAnsiTheme="minorHAnsi" w:cstheme="minorHAnsi"/>
                <w:sz w:val="18"/>
                <w:szCs w:val="18"/>
              </w:rPr>
              <w:t>195</w:t>
            </w:r>
          </w:p>
        </w:tc>
        <w:tc>
          <w:tcPr>
            <w:tcW w:w="1584" w:type="dxa"/>
            <w:shd w:val="clear" w:color="auto" w:fill="auto"/>
            <w:noWrap/>
            <w:vAlign w:val="center"/>
          </w:tcPr>
          <w:p w14:paraId="2B670ADB" w14:textId="5C9F96D9" w:rsidR="006C7AF8" w:rsidRPr="00C839DC" w:rsidRDefault="006C7AF8" w:rsidP="00663F03">
            <w:pPr>
              <w:jc w:val="center"/>
              <w:rPr>
                <w:rFonts w:asciiTheme="minorHAnsi" w:hAnsiTheme="minorHAnsi" w:cstheme="minorHAnsi"/>
                <w:sz w:val="18"/>
                <w:szCs w:val="18"/>
              </w:rPr>
            </w:pPr>
            <w:r w:rsidRPr="00C839DC">
              <w:rPr>
                <w:sz w:val="18"/>
                <w:szCs w:val="18"/>
              </w:rPr>
              <w:t xml:space="preserve">$ </w:t>
            </w:r>
            <w:r w:rsidR="00663F03" w:rsidRPr="00C839DC">
              <w:rPr>
                <w:sz w:val="18"/>
                <w:szCs w:val="18"/>
              </w:rPr>
              <w:t>1,4</w:t>
            </w:r>
            <w:r w:rsidR="000A433A" w:rsidRPr="00C839DC">
              <w:rPr>
                <w:sz w:val="18"/>
                <w:szCs w:val="18"/>
              </w:rPr>
              <w:t>69</w:t>
            </w:r>
            <w:r w:rsidR="00663F03" w:rsidRPr="00C839DC">
              <w:rPr>
                <w:sz w:val="18"/>
                <w:szCs w:val="18"/>
              </w:rPr>
              <w:t>,</w:t>
            </w:r>
            <w:r w:rsidR="000A433A" w:rsidRPr="00C839DC">
              <w:rPr>
                <w:sz w:val="18"/>
                <w:szCs w:val="18"/>
              </w:rPr>
              <w:t>5</w:t>
            </w:r>
            <w:r w:rsidR="00663F03" w:rsidRPr="00C839DC">
              <w:rPr>
                <w:sz w:val="18"/>
                <w:szCs w:val="18"/>
              </w:rPr>
              <w:t>20</w:t>
            </w:r>
          </w:p>
        </w:tc>
        <w:tc>
          <w:tcPr>
            <w:tcW w:w="1584" w:type="dxa"/>
            <w:shd w:val="clear" w:color="auto" w:fill="auto"/>
            <w:noWrap/>
            <w:vAlign w:val="center"/>
          </w:tcPr>
          <w:p w14:paraId="2B183559" w14:textId="2E4F93A3" w:rsidR="006C7AF8" w:rsidRPr="00C839DC" w:rsidRDefault="006C7AF8" w:rsidP="00663F03">
            <w:pPr>
              <w:jc w:val="center"/>
              <w:rPr>
                <w:rFonts w:asciiTheme="minorHAnsi" w:hAnsiTheme="minorHAnsi" w:cstheme="minorHAnsi"/>
                <w:sz w:val="18"/>
                <w:szCs w:val="18"/>
              </w:rPr>
            </w:pPr>
            <w:r w:rsidRPr="00C839DC">
              <w:rPr>
                <w:sz w:val="18"/>
                <w:szCs w:val="18"/>
              </w:rPr>
              <w:t xml:space="preserve">$ </w:t>
            </w:r>
            <w:r w:rsidR="00663F03" w:rsidRPr="00C839DC">
              <w:rPr>
                <w:sz w:val="18"/>
                <w:szCs w:val="18"/>
              </w:rPr>
              <w:t>658,</w:t>
            </w:r>
            <w:r w:rsidR="000A433A" w:rsidRPr="00C839DC">
              <w:rPr>
                <w:sz w:val="18"/>
                <w:szCs w:val="18"/>
              </w:rPr>
              <w:t>2</w:t>
            </w:r>
            <w:r w:rsidR="00663F03" w:rsidRPr="00C839DC">
              <w:rPr>
                <w:sz w:val="18"/>
                <w:szCs w:val="18"/>
              </w:rPr>
              <w:t>41</w:t>
            </w:r>
          </w:p>
        </w:tc>
        <w:tc>
          <w:tcPr>
            <w:tcW w:w="1584" w:type="dxa"/>
            <w:vAlign w:val="center"/>
          </w:tcPr>
          <w:p w14:paraId="5AC35D3D" w14:textId="4943EE77" w:rsidR="006C7AF8" w:rsidRPr="00C839DC" w:rsidRDefault="006C7AF8" w:rsidP="00663F03">
            <w:pPr>
              <w:jc w:val="center"/>
              <w:rPr>
                <w:rFonts w:asciiTheme="minorHAnsi" w:hAnsiTheme="minorHAnsi" w:cstheme="minorHAnsi"/>
                <w:sz w:val="18"/>
                <w:szCs w:val="18"/>
              </w:rPr>
            </w:pPr>
            <w:r w:rsidRPr="00C839DC">
              <w:rPr>
                <w:sz w:val="18"/>
                <w:szCs w:val="18"/>
              </w:rPr>
              <w:t>$</w:t>
            </w:r>
            <w:r w:rsidR="00663F03" w:rsidRPr="00C839DC">
              <w:rPr>
                <w:sz w:val="18"/>
                <w:szCs w:val="18"/>
              </w:rPr>
              <w:t xml:space="preserve"> 46</w:t>
            </w:r>
            <w:r w:rsidR="007F51E7" w:rsidRPr="00C839DC">
              <w:rPr>
                <w:sz w:val="18"/>
                <w:szCs w:val="18"/>
              </w:rPr>
              <w:t>4</w:t>
            </w:r>
            <w:r w:rsidR="00663F03" w:rsidRPr="00C839DC">
              <w:rPr>
                <w:sz w:val="18"/>
                <w:szCs w:val="18"/>
              </w:rPr>
              <w:t>,391</w:t>
            </w:r>
          </w:p>
        </w:tc>
        <w:tc>
          <w:tcPr>
            <w:tcW w:w="1584" w:type="dxa"/>
            <w:shd w:val="clear" w:color="auto" w:fill="auto"/>
            <w:noWrap/>
            <w:vAlign w:val="center"/>
          </w:tcPr>
          <w:p w14:paraId="13DCD90F" w14:textId="7202D52C" w:rsidR="006C7AF8" w:rsidRPr="00C839DC" w:rsidRDefault="006C7AF8" w:rsidP="006C7AF8">
            <w:pPr>
              <w:jc w:val="center"/>
              <w:rPr>
                <w:rFonts w:asciiTheme="minorHAnsi" w:hAnsiTheme="minorHAnsi" w:cstheme="minorHAnsi"/>
                <w:sz w:val="18"/>
                <w:szCs w:val="18"/>
              </w:rPr>
            </w:pPr>
            <w:r w:rsidRPr="00C839DC">
              <w:rPr>
                <w:sz w:val="18"/>
                <w:szCs w:val="18"/>
              </w:rPr>
              <w:t>$ 3,071,347</w:t>
            </w:r>
          </w:p>
        </w:tc>
      </w:tr>
      <w:tr w:rsidR="00ED75D8" w:rsidRPr="00C839DC" w14:paraId="05FEFE41" w14:textId="77777777" w:rsidTr="000779F1">
        <w:trPr>
          <w:cantSplit/>
          <w:trHeight w:val="432"/>
        </w:trPr>
        <w:tc>
          <w:tcPr>
            <w:tcW w:w="1692" w:type="dxa"/>
            <w:tcBorders>
              <w:top w:val="nil"/>
              <w:left w:val="nil"/>
              <w:bottom w:val="nil"/>
              <w:right w:val="single" w:sz="4" w:space="0" w:color="auto"/>
            </w:tcBorders>
            <w:shd w:val="clear" w:color="auto" w:fill="auto"/>
            <w:noWrap/>
            <w:vAlign w:val="bottom"/>
          </w:tcPr>
          <w:p w14:paraId="36617B86" w14:textId="77777777" w:rsidR="00ED75D8" w:rsidRPr="00C839DC" w:rsidRDefault="00ED75D8" w:rsidP="000779F1">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54CC9F77" w14:textId="77777777" w:rsidR="00ED75D8" w:rsidRPr="00C839DC" w:rsidRDefault="00ED75D8" w:rsidP="000779F1">
            <w:pPr>
              <w:jc w:val="right"/>
              <w:rPr>
                <w:rFonts w:asciiTheme="minorHAnsi" w:hAnsiTheme="minorHAnsi" w:cstheme="minorHAnsi"/>
                <w:sz w:val="18"/>
                <w:szCs w:val="18"/>
              </w:rPr>
            </w:pPr>
            <w:r w:rsidRPr="00C839DC">
              <w:rPr>
                <w:rFonts w:asciiTheme="minorHAnsi" w:hAnsiTheme="minorHAnsi" w:cstheme="minorHAnsi"/>
                <w:b/>
                <w:bCs/>
                <w:sz w:val="18"/>
                <w:szCs w:val="18"/>
              </w:rPr>
              <w:t>Grant co-finance by GEF Agency: UNDP</w:t>
            </w:r>
          </w:p>
        </w:tc>
        <w:tc>
          <w:tcPr>
            <w:tcW w:w="1584" w:type="dxa"/>
            <w:shd w:val="clear" w:color="auto" w:fill="auto"/>
            <w:noWrap/>
            <w:vAlign w:val="center"/>
          </w:tcPr>
          <w:p w14:paraId="490E85A0" w14:textId="6B5E0545" w:rsidR="00ED75D8" w:rsidRPr="00C839DC" w:rsidRDefault="00ED75D8" w:rsidP="003671D6">
            <w:pPr>
              <w:jc w:val="center"/>
              <w:rPr>
                <w:rFonts w:asciiTheme="minorHAnsi" w:hAnsiTheme="minorHAnsi" w:cstheme="minorHAnsi"/>
                <w:sz w:val="18"/>
                <w:szCs w:val="18"/>
              </w:rPr>
            </w:pPr>
            <w:r w:rsidRPr="00C839DC">
              <w:rPr>
                <w:rFonts w:asciiTheme="minorHAnsi" w:hAnsiTheme="minorHAnsi" w:cstheme="minorHAnsi"/>
                <w:sz w:val="18"/>
                <w:szCs w:val="18"/>
              </w:rPr>
              <w:t xml:space="preserve">$ </w:t>
            </w:r>
            <w:r w:rsidR="003671D6" w:rsidRPr="00C839DC">
              <w:rPr>
                <w:rFonts w:asciiTheme="minorHAnsi" w:hAnsiTheme="minorHAnsi" w:cstheme="minorHAnsi"/>
                <w:sz w:val="18"/>
                <w:szCs w:val="18"/>
              </w:rPr>
              <w:t>10</w:t>
            </w:r>
            <w:r w:rsidRPr="00C839DC">
              <w:rPr>
                <w:rFonts w:asciiTheme="minorHAnsi" w:hAnsiTheme="minorHAnsi" w:cstheme="minorHAnsi"/>
                <w:sz w:val="18"/>
                <w:szCs w:val="18"/>
              </w:rPr>
              <w:t>,000</w:t>
            </w:r>
          </w:p>
        </w:tc>
        <w:tc>
          <w:tcPr>
            <w:tcW w:w="1584" w:type="dxa"/>
            <w:shd w:val="clear" w:color="auto" w:fill="auto"/>
            <w:noWrap/>
            <w:vAlign w:val="center"/>
          </w:tcPr>
          <w:p w14:paraId="4D292C75" w14:textId="58B65595" w:rsidR="00ED75D8" w:rsidRPr="00C839DC" w:rsidRDefault="00ED75D8" w:rsidP="000779F1">
            <w:pPr>
              <w:jc w:val="center"/>
              <w:rPr>
                <w:rFonts w:asciiTheme="minorHAnsi" w:hAnsiTheme="minorHAnsi" w:cstheme="minorHAnsi"/>
                <w:sz w:val="18"/>
                <w:szCs w:val="18"/>
              </w:rPr>
            </w:pPr>
            <w:r w:rsidRPr="00C839DC">
              <w:rPr>
                <w:rFonts w:asciiTheme="minorHAnsi" w:hAnsiTheme="minorHAnsi" w:cstheme="minorHAnsi"/>
                <w:sz w:val="18"/>
                <w:szCs w:val="18"/>
              </w:rPr>
              <w:t xml:space="preserve">$ </w:t>
            </w:r>
            <w:r w:rsidR="003671D6" w:rsidRPr="00C839DC">
              <w:rPr>
                <w:rFonts w:asciiTheme="minorHAnsi" w:hAnsiTheme="minorHAnsi" w:cstheme="minorHAnsi"/>
                <w:sz w:val="18"/>
                <w:szCs w:val="18"/>
              </w:rPr>
              <w:t>1</w:t>
            </w:r>
            <w:r w:rsidRPr="00C839DC">
              <w:rPr>
                <w:rFonts w:asciiTheme="minorHAnsi" w:hAnsiTheme="minorHAnsi" w:cstheme="minorHAnsi"/>
                <w:sz w:val="18"/>
                <w:szCs w:val="18"/>
              </w:rPr>
              <w:t>5,000</w:t>
            </w:r>
          </w:p>
        </w:tc>
        <w:tc>
          <w:tcPr>
            <w:tcW w:w="1584" w:type="dxa"/>
            <w:shd w:val="clear" w:color="auto" w:fill="auto"/>
            <w:noWrap/>
            <w:vAlign w:val="center"/>
          </w:tcPr>
          <w:p w14:paraId="3F9B5C78" w14:textId="14085146" w:rsidR="00ED75D8" w:rsidRPr="00C839DC" w:rsidRDefault="00ED75D8" w:rsidP="003671D6">
            <w:pPr>
              <w:jc w:val="center"/>
              <w:rPr>
                <w:rFonts w:asciiTheme="minorHAnsi" w:hAnsiTheme="minorHAnsi" w:cstheme="minorHAnsi"/>
                <w:sz w:val="18"/>
                <w:szCs w:val="18"/>
              </w:rPr>
            </w:pPr>
            <w:r w:rsidRPr="00C839DC">
              <w:rPr>
                <w:rFonts w:asciiTheme="minorHAnsi" w:hAnsiTheme="minorHAnsi" w:cstheme="minorHAnsi"/>
                <w:sz w:val="18"/>
                <w:szCs w:val="18"/>
              </w:rPr>
              <w:t xml:space="preserve">$ </w:t>
            </w:r>
            <w:r w:rsidR="003671D6" w:rsidRPr="00C839DC">
              <w:rPr>
                <w:rFonts w:asciiTheme="minorHAnsi" w:hAnsiTheme="minorHAnsi" w:cstheme="minorHAnsi"/>
                <w:sz w:val="18"/>
                <w:szCs w:val="18"/>
              </w:rPr>
              <w:t>12</w:t>
            </w:r>
            <w:r w:rsidRPr="00C839DC">
              <w:rPr>
                <w:rFonts w:asciiTheme="minorHAnsi" w:hAnsiTheme="minorHAnsi" w:cstheme="minorHAnsi"/>
                <w:sz w:val="18"/>
                <w:szCs w:val="18"/>
              </w:rPr>
              <w:t>,</w:t>
            </w:r>
            <w:r w:rsidR="003671D6" w:rsidRPr="00C839DC">
              <w:rPr>
                <w:rFonts w:asciiTheme="minorHAnsi" w:hAnsiTheme="minorHAnsi" w:cstheme="minorHAnsi"/>
                <w:sz w:val="18"/>
                <w:szCs w:val="18"/>
              </w:rPr>
              <w:t>5</w:t>
            </w:r>
            <w:r w:rsidRPr="00C839DC">
              <w:rPr>
                <w:rFonts w:asciiTheme="minorHAnsi" w:hAnsiTheme="minorHAnsi" w:cstheme="minorHAnsi"/>
                <w:sz w:val="18"/>
                <w:szCs w:val="18"/>
              </w:rPr>
              <w:t>00</w:t>
            </w:r>
          </w:p>
        </w:tc>
        <w:tc>
          <w:tcPr>
            <w:tcW w:w="1584" w:type="dxa"/>
            <w:shd w:val="clear" w:color="auto" w:fill="auto"/>
            <w:vAlign w:val="center"/>
          </w:tcPr>
          <w:p w14:paraId="46374AE0" w14:textId="045FF57D" w:rsidR="00ED75D8" w:rsidRPr="00C839DC" w:rsidRDefault="00ED75D8" w:rsidP="003671D6">
            <w:pPr>
              <w:jc w:val="center"/>
              <w:rPr>
                <w:rFonts w:asciiTheme="minorHAnsi" w:hAnsiTheme="minorHAnsi" w:cstheme="minorHAnsi"/>
                <w:sz w:val="18"/>
                <w:szCs w:val="18"/>
              </w:rPr>
            </w:pPr>
            <w:r w:rsidRPr="00C839DC">
              <w:rPr>
                <w:rFonts w:asciiTheme="minorHAnsi" w:hAnsiTheme="minorHAnsi" w:cstheme="minorHAnsi"/>
                <w:sz w:val="18"/>
                <w:szCs w:val="18"/>
              </w:rPr>
              <w:t xml:space="preserve">$ </w:t>
            </w:r>
            <w:r w:rsidR="003671D6" w:rsidRPr="00C839DC">
              <w:rPr>
                <w:rFonts w:asciiTheme="minorHAnsi" w:hAnsiTheme="minorHAnsi" w:cstheme="minorHAnsi"/>
                <w:sz w:val="18"/>
                <w:szCs w:val="18"/>
              </w:rPr>
              <w:t>12</w:t>
            </w:r>
            <w:r w:rsidRPr="00C839DC">
              <w:rPr>
                <w:rFonts w:asciiTheme="minorHAnsi" w:hAnsiTheme="minorHAnsi" w:cstheme="minorHAnsi"/>
                <w:sz w:val="18"/>
                <w:szCs w:val="18"/>
              </w:rPr>
              <w:t>,</w:t>
            </w:r>
            <w:r w:rsidR="003671D6" w:rsidRPr="00C839DC">
              <w:rPr>
                <w:rFonts w:asciiTheme="minorHAnsi" w:hAnsiTheme="minorHAnsi" w:cstheme="minorHAnsi"/>
                <w:sz w:val="18"/>
                <w:szCs w:val="18"/>
              </w:rPr>
              <w:t>5</w:t>
            </w:r>
            <w:r w:rsidRPr="00C839DC">
              <w:rPr>
                <w:rFonts w:asciiTheme="minorHAnsi" w:hAnsiTheme="minorHAnsi" w:cstheme="minorHAnsi"/>
                <w:sz w:val="18"/>
                <w:szCs w:val="18"/>
              </w:rPr>
              <w:t>00</w:t>
            </w:r>
          </w:p>
        </w:tc>
        <w:tc>
          <w:tcPr>
            <w:tcW w:w="1584" w:type="dxa"/>
            <w:shd w:val="clear" w:color="auto" w:fill="auto"/>
            <w:noWrap/>
            <w:vAlign w:val="center"/>
          </w:tcPr>
          <w:p w14:paraId="524040B3" w14:textId="58BDE76A" w:rsidR="00ED75D8" w:rsidRPr="00C839DC" w:rsidRDefault="00ED75D8" w:rsidP="000779F1">
            <w:pPr>
              <w:jc w:val="center"/>
              <w:rPr>
                <w:rFonts w:asciiTheme="minorHAnsi" w:hAnsiTheme="minorHAnsi" w:cstheme="minorHAnsi"/>
                <w:sz w:val="18"/>
                <w:szCs w:val="18"/>
              </w:rPr>
            </w:pPr>
            <w:r w:rsidRPr="00C839DC">
              <w:rPr>
                <w:rFonts w:asciiTheme="minorHAnsi" w:hAnsiTheme="minorHAnsi" w:cstheme="minorHAnsi"/>
                <w:sz w:val="18"/>
                <w:szCs w:val="18"/>
              </w:rPr>
              <w:t>$</w:t>
            </w:r>
            <w:r w:rsidR="003671D6" w:rsidRPr="00C839DC">
              <w:rPr>
                <w:rFonts w:asciiTheme="minorHAnsi" w:hAnsiTheme="minorHAnsi" w:cstheme="minorHAnsi"/>
                <w:sz w:val="18"/>
                <w:szCs w:val="18"/>
              </w:rPr>
              <w:t xml:space="preserve"> 5</w:t>
            </w:r>
            <w:r w:rsidRPr="00C839DC">
              <w:rPr>
                <w:rFonts w:asciiTheme="minorHAnsi" w:hAnsiTheme="minorHAnsi" w:cstheme="minorHAnsi"/>
                <w:sz w:val="18"/>
                <w:szCs w:val="18"/>
              </w:rPr>
              <w:t>0,000</w:t>
            </w:r>
          </w:p>
        </w:tc>
      </w:tr>
      <w:tr w:rsidR="00ED75D8" w:rsidRPr="00C839DC" w14:paraId="0B8B9EFF" w14:textId="77777777" w:rsidTr="000779F1">
        <w:trPr>
          <w:cantSplit/>
          <w:trHeight w:val="432"/>
        </w:trPr>
        <w:tc>
          <w:tcPr>
            <w:tcW w:w="1692" w:type="dxa"/>
            <w:tcBorders>
              <w:top w:val="nil"/>
              <w:left w:val="nil"/>
              <w:bottom w:val="nil"/>
              <w:right w:val="single" w:sz="4" w:space="0" w:color="auto"/>
            </w:tcBorders>
            <w:shd w:val="clear" w:color="auto" w:fill="auto"/>
            <w:noWrap/>
            <w:vAlign w:val="bottom"/>
          </w:tcPr>
          <w:p w14:paraId="400FBBC6" w14:textId="77777777" w:rsidR="00ED75D8" w:rsidRPr="00C839DC" w:rsidRDefault="00ED75D8" w:rsidP="000779F1">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36A3840E" w14:textId="3671DC2E" w:rsidR="00ED75D8" w:rsidRPr="00C839DC" w:rsidRDefault="00B05504" w:rsidP="00133E8E">
            <w:pPr>
              <w:jc w:val="right"/>
              <w:rPr>
                <w:rFonts w:asciiTheme="minorHAnsi" w:hAnsiTheme="minorHAnsi" w:cstheme="minorHAnsi"/>
                <w:sz w:val="18"/>
                <w:szCs w:val="18"/>
              </w:rPr>
            </w:pPr>
            <w:r w:rsidRPr="00C839DC">
              <w:rPr>
                <w:rFonts w:asciiTheme="minorHAnsi" w:hAnsiTheme="minorHAnsi" w:cstheme="minorHAnsi"/>
                <w:b/>
                <w:bCs/>
                <w:sz w:val="18"/>
                <w:szCs w:val="18"/>
              </w:rPr>
              <w:t>Loan</w:t>
            </w:r>
            <w:r w:rsidR="00ED75D8" w:rsidRPr="00C839DC">
              <w:rPr>
                <w:rFonts w:asciiTheme="minorHAnsi" w:hAnsiTheme="minorHAnsi" w:cstheme="minorHAnsi"/>
                <w:b/>
                <w:bCs/>
                <w:sz w:val="18"/>
                <w:szCs w:val="18"/>
              </w:rPr>
              <w:t xml:space="preserve"> co-finance by </w:t>
            </w:r>
            <w:r w:rsidR="00133E8E" w:rsidRPr="00C839DC">
              <w:rPr>
                <w:rFonts w:asciiTheme="minorHAnsi" w:hAnsiTheme="minorHAnsi" w:cstheme="minorHAnsi"/>
                <w:b/>
                <w:bCs/>
                <w:sz w:val="18"/>
                <w:szCs w:val="18"/>
              </w:rPr>
              <w:t>Donor</w:t>
            </w:r>
            <w:r w:rsidR="00ED75D8" w:rsidRPr="00C839DC">
              <w:rPr>
                <w:rFonts w:asciiTheme="minorHAnsi" w:hAnsiTheme="minorHAnsi" w:cstheme="minorHAnsi"/>
                <w:b/>
                <w:bCs/>
                <w:sz w:val="18"/>
                <w:szCs w:val="18"/>
              </w:rPr>
              <w:t xml:space="preserve"> Agency: World Bank</w:t>
            </w:r>
          </w:p>
        </w:tc>
        <w:tc>
          <w:tcPr>
            <w:tcW w:w="1584" w:type="dxa"/>
            <w:shd w:val="clear" w:color="auto" w:fill="auto"/>
            <w:noWrap/>
            <w:vAlign w:val="center"/>
          </w:tcPr>
          <w:p w14:paraId="3A0DE0DB" w14:textId="2D4E22CE" w:rsidR="00ED75D8" w:rsidRPr="00C839DC" w:rsidRDefault="00842947" w:rsidP="000779F1">
            <w:pPr>
              <w:jc w:val="center"/>
              <w:rPr>
                <w:rFonts w:asciiTheme="minorHAnsi" w:hAnsiTheme="minorHAnsi" w:cstheme="minorHAnsi"/>
                <w:sz w:val="18"/>
                <w:szCs w:val="18"/>
              </w:rPr>
            </w:pPr>
            <w:r w:rsidRPr="00C839DC">
              <w:rPr>
                <w:rFonts w:asciiTheme="minorHAnsi" w:hAnsiTheme="minorHAnsi" w:cstheme="minorHAnsi"/>
                <w:sz w:val="18"/>
                <w:szCs w:val="18"/>
              </w:rPr>
              <w:t>-</w:t>
            </w:r>
          </w:p>
        </w:tc>
        <w:tc>
          <w:tcPr>
            <w:tcW w:w="1584" w:type="dxa"/>
            <w:shd w:val="clear" w:color="auto" w:fill="auto"/>
            <w:noWrap/>
            <w:vAlign w:val="center"/>
          </w:tcPr>
          <w:p w14:paraId="41780E3F" w14:textId="251F4F95" w:rsidR="00ED75D8" w:rsidRPr="00C839DC" w:rsidRDefault="00842947" w:rsidP="000779F1">
            <w:pPr>
              <w:jc w:val="center"/>
              <w:rPr>
                <w:rFonts w:asciiTheme="minorHAnsi" w:hAnsiTheme="minorHAnsi" w:cstheme="minorHAnsi"/>
                <w:sz w:val="18"/>
                <w:szCs w:val="18"/>
              </w:rPr>
            </w:pPr>
            <w:r w:rsidRPr="00C839DC">
              <w:rPr>
                <w:rFonts w:asciiTheme="minorHAnsi" w:hAnsiTheme="minorHAnsi" w:cstheme="minorHAnsi"/>
                <w:sz w:val="18"/>
                <w:szCs w:val="18"/>
              </w:rPr>
              <w:t>$ 15,790,000</w:t>
            </w:r>
          </w:p>
        </w:tc>
        <w:tc>
          <w:tcPr>
            <w:tcW w:w="1584" w:type="dxa"/>
            <w:shd w:val="clear" w:color="auto" w:fill="auto"/>
            <w:noWrap/>
            <w:vAlign w:val="center"/>
          </w:tcPr>
          <w:p w14:paraId="35C754D0" w14:textId="559DF5C6" w:rsidR="00ED75D8" w:rsidRPr="00C839DC" w:rsidRDefault="00842947" w:rsidP="000779F1">
            <w:pPr>
              <w:jc w:val="center"/>
              <w:rPr>
                <w:rFonts w:asciiTheme="minorHAnsi" w:hAnsiTheme="minorHAnsi" w:cstheme="minorHAnsi"/>
                <w:sz w:val="18"/>
                <w:szCs w:val="18"/>
              </w:rPr>
            </w:pPr>
            <w:r w:rsidRPr="00C839DC">
              <w:rPr>
                <w:rFonts w:asciiTheme="minorHAnsi" w:hAnsiTheme="minorHAnsi" w:cstheme="minorHAnsi"/>
                <w:sz w:val="18"/>
                <w:szCs w:val="18"/>
              </w:rPr>
              <w:t>-</w:t>
            </w:r>
          </w:p>
        </w:tc>
        <w:tc>
          <w:tcPr>
            <w:tcW w:w="1584" w:type="dxa"/>
            <w:shd w:val="clear" w:color="auto" w:fill="auto"/>
            <w:vAlign w:val="center"/>
          </w:tcPr>
          <w:p w14:paraId="3B0D85CE" w14:textId="654EB756" w:rsidR="00ED75D8" w:rsidRPr="00C839DC" w:rsidRDefault="00842947" w:rsidP="000779F1">
            <w:pPr>
              <w:jc w:val="center"/>
              <w:rPr>
                <w:rFonts w:asciiTheme="minorHAnsi" w:hAnsiTheme="minorHAnsi" w:cstheme="minorHAnsi"/>
                <w:sz w:val="18"/>
                <w:szCs w:val="18"/>
              </w:rPr>
            </w:pPr>
            <w:r w:rsidRPr="00C839DC">
              <w:rPr>
                <w:rFonts w:asciiTheme="minorHAnsi" w:hAnsiTheme="minorHAnsi" w:cstheme="minorHAnsi"/>
                <w:sz w:val="18"/>
                <w:szCs w:val="18"/>
              </w:rPr>
              <w:t>-</w:t>
            </w:r>
          </w:p>
        </w:tc>
        <w:tc>
          <w:tcPr>
            <w:tcW w:w="1584" w:type="dxa"/>
            <w:shd w:val="clear" w:color="auto" w:fill="auto"/>
            <w:noWrap/>
            <w:vAlign w:val="center"/>
          </w:tcPr>
          <w:p w14:paraId="10D30C4D" w14:textId="34FBC611" w:rsidR="00ED75D8" w:rsidRPr="00C839DC" w:rsidRDefault="00842947" w:rsidP="000779F1">
            <w:pPr>
              <w:jc w:val="center"/>
              <w:rPr>
                <w:rFonts w:asciiTheme="minorHAnsi" w:hAnsiTheme="minorHAnsi" w:cstheme="minorHAnsi"/>
                <w:sz w:val="18"/>
                <w:szCs w:val="18"/>
              </w:rPr>
            </w:pPr>
            <w:r w:rsidRPr="00C839DC">
              <w:rPr>
                <w:rFonts w:asciiTheme="minorHAnsi" w:hAnsiTheme="minorHAnsi" w:cstheme="minorHAnsi"/>
                <w:sz w:val="18"/>
                <w:szCs w:val="18"/>
              </w:rPr>
              <w:t>$ 15,790,000</w:t>
            </w:r>
          </w:p>
        </w:tc>
      </w:tr>
      <w:tr w:rsidR="006C7AF8" w:rsidRPr="00C839DC" w14:paraId="1B87C4F0" w14:textId="77777777" w:rsidTr="006C7AF8">
        <w:trPr>
          <w:cantSplit/>
          <w:trHeight w:val="504"/>
        </w:trPr>
        <w:tc>
          <w:tcPr>
            <w:tcW w:w="1692" w:type="dxa"/>
            <w:tcBorders>
              <w:top w:val="nil"/>
              <w:left w:val="nil"/>
              <w:bottom w:val="nil"/>
              <w:right w:val="single" w:sz="4" w:space="0" w:color="auto"/>
            </w:tcBorders>
            <w:shd w:val="clear" w:color="auto" w:fill="auto"/>
            <w:noWrap/>
            <w:vAlign w:val="bottom"/>
          </w:tcPr>
          <w:p w14:paraId="61BF7C60" w14:textId="77777777" w:rsidR="006C7AF8" w:rsidRPr="00C839DC" w:rsidRDefault="006C7AF8" w:rsidP="006C7AF8">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0A13615E" w14:textId="77777777" w:rsidR="006C7AF8" w:rsidRPr="00C839DC" w:rsidRDefault="006C7AF8" w:rsidP="006C7AF8">
            <w:pPr>
              <w:jc w:val="right"/>
              <w:rPr>
                <w:rFonts w:asciiTheme="minorHAnsi" w:hAnsiTheme="minorHAnsi" w:cstheme="minorHAnsi"/>
                <w:b/>
                <w:bCs/>
                <w:sz w:val="18"/>
                <w:szCs w:val="18"/>
              </w:rPr>
            </w:pPr>
            <w:r w:rsidRPr="00C839DC">
              <w:rPr>
                <w:rFonts w:asciiTheme="minorHAnsi" w:hAnsiTheme="minorHAnsi" w:cstheme="minorHAnsi"/>
                <w:b/>
                <w:bCs/>
                <w:sz w:val="18"/>
                <w:szCs w:val="18"/>
              </w:rPr>
              <w:t>TOTAL</w:t>
            </w:r>
          </w:p>
        </w:tc>
        <w:tc>
          <w:tcPr>
            <w:tcW w:w="1584" w:type="dxa"/>
            <w:shd w:val="clear" w:color="auto" w:fill="auto"/>
            <w:noWrap/>
            <w:vAlign w:val="center"/>
          </w:tcPr>
          <w:p w14:paraId="248B1B9B" w14:textId="28433562" w:rsidR="006C7AF8" w:rsidRPr="00C839DC" w:rsidRDefault="00900A77" w:rsidP="00C822BB">
            <w:pPr>
              <w:jc w:val="center"/>
              <w:rPr>
                <w:rFonts w:asciiTheme="minorHAnsi" w:hAnsiTheme="minorHAnsi" w:cstheme="minorHAnsi"/>
                <w:b/>
                <w:bCs/>
                <w:sz w:val="18"/>
                <w:szCs w:val="18"/>
              </w:rPr>
            </w:pPr>
            <w:r w:rsidRPr="00C839DC">
              <w:rPr>
                <w:rFonts w:asciiTheme="minorHAnsi" w:hAnsiTheme="minorHAnsi" w:cstheme="minorHAnsi"/>
                <w:b/>
                <w:bCs/>
                <w:sz w:val="18"/>
                <w:szCs w:val="18"/>
              </w:rPr>
              <w:t>$ 48</w:t>
            </w:r>
            <w:r w:rsidR="006C7AF8" w:rsidRPr="00C839DC">
              <w:rPr>
                <w:rFonts w:asciiTheme="minorHAnsi" w:hAnsiTheme="minorHAnsi" w:cstheme="minorHAnsi"/>
                <w:b/>
                <w:bCs/>
                <w:sz w:val="18"/>
                <w:szCs w:val="18"/>
              </w:rPr>
              <w:t>9,</w:t>
            </w:r>
            <w:r w:rsidR="00C822BB" w:rsidRPr="00C839DC">
              <w:rPr>
                <w:rFonts w:asciiTheme="minorHAnsi" w:hAnsiTheme="minorHAnsi" w:cstheme="minorHAnsi"/>
                <w:b/>
                <w:bCs/>
                <w:sz w:val="18"/>
                <w:szCs w:val="18"/>
              </w:rPr>
              <w:t>195</w:t>
            </w:r>
          </w:p>
        </w:tc>
        <w:tc>
          <w:tcPr>
            <w:tcW w:w="1584" w:type="dxa"/>
            <w:shd w:val="clear" w:color="auto" w:fill="auto"/>
            <w:noWrap/>
            <w:vAlign w:val="center"/>
          </w:tcPr>
          <w:p w14:paraId="07AED597" w14:textId="1B338B64" w:rsidR="006C7AF8" w:rsidRPr="00C839DC" w:rsidRDefault="006C7AF8" w:rsidP="00663F03">
            <w:pPr>
              <w:jc w:val="center"/>
              <w:rPr>
                <w:rFonts w:asciiTheme="minorHAnsi" w:hAnsiTheme="minorHAnsi" w:cstheme="minorHAnsi"/>
                <w:b/>
                <w:bCs/>
                <w:sz w:val="18"/>
                <w:szCs w:val="18"/>
              </w:rPr>
            </w:pPr>
            <w:r w:rsidRPr="00C839DC">
              <w:rPr>
                <w:b/>
                <w:bCs/>
                <w:sz w:val="18"/>
                <w:szCs w:val="18"/>
              </w:rPr>
              <w:t xml:space="preserve">$ </w:t>
            </w:r>
            <w:r w:rsidR="00663F03" w:rsidRPr="00C839DC">
              <w:rPr>
                <w:b/>
                <w:bCs/>
                <w:sz w:val="18"/>
                <w:szCs w:val="18"/>
              </w:rPr>
              <w:t>17,27</w:t>
            </w:r>
            <w:r w:rsidR="0014044E" w:rsidRPr="00C839DC">
              <w:rPr>
                <w:b/>
                <w:bCs/>
                <w:sz w:val="18"/>
                <w:szCs w:val="18"/>
              </w:rPr>
              <w:t>4</w:t>
            </w:r>
            <w:r w:rsidR="00663F03" w:rsidRPr="00C839DC">
              <w:rPr>
                <w:b/>
                <w:bCs/>
                <w:sz w:val="18"/>
                <w:szCs w:val="18"/>
              </w:rPr>
              <w:t>,</w:t>
            </w:r>
            <w:r w:rsidR="0014044E" w:rsidRPr="00C839DC">
              <w:rPr>
                <w:b/>
                <w:bCs/>
                <w:sz w:val="18"/>
                <w:szCs w:val="18"/>
              </w:rPr>
              <w:t>5</w:t>
            </w:r>
            <w:r w:rsidR="00663F03" w:rsidRPr="00C839DC">
              <w:rPr>
                <w:b/>
                <w:bCs/>
                <w:sz w:val="18"/>
                <w:szCs w:val="18"/>
              </w:rPr>
              <w:t>20</w:t>
            </w:r>
          </w:p>
        </w:tc>
        <w:tc>
          <w:tcPr>
            <w:tcW w:w="1584" w:type="dxa"/>
            <w:shd w:val="clear" w:color="auto" w:fill="auto"/>
            <w:noWrap/>
            <w:vAlign w:val="center"/>
          </w:tcPr>
          <w:p w14:paraId="5944B1E2" w14:textId="06CFA027" w:rsidR="006C7AF8" w:rsidRPr="00C839DC" w:rsidRDefault="006C7AF8" w:rsidP="00663F03">
            <w:pPr>
              <w:jc w:val="center"/>
              <w:rPr>
                <w:rFonts w:asciiTheme="minorHAnsi" w:hAnsiTheme="minorHAnsi" w:cstheme="minorHAnsi"/>
                <w:b/>
                <w:bCs/>
                <w:sz w:val="18"/>
                <w:szCs w:val="18"/>
              </w:rPr>
            </w:pPr>
            <w:r w:rsidRPr="00C839DC">
              <w:rPr>
                <w:b/>
                <w:bCs/>
                <w:sz w:val="18"/>
                <w:szCs w:val="18"/>
              </w:rPr>
              <w:t xml:space="preserve">$ </w:t>
            </w:r>
            <w:r w:rsidR="00663F03" w:rsidRPr="00C839DC">
              <w:rPr>
                <w:b/>
                <w:bCs/>
                <w:sz w:val="18"/>
                <w:szCs w:val="18"/>
              </w:rPr>
              <w:t>67</w:t>
            </w:r>
            <w:r w:rsidR="0014044E" w:rsidRPr="00C839DC">
              <w:rPr>
                <w:b/>
                <w:bCs/>
                <w:sz w:val="18"/>
                <w:szCs w:val="18"/>
              </w:rPr>
              <w:t>0</w:t>
            </w:r>
            <w:r w:rsidR="00663F03" w:rsidRPr="00C839DC">
              <w:rPr>
                <w:b/>
                <w:bCs/>
                <w:sz w:val="18"/>
                <w:szCs w:val="18"/>
              </w:rPr>
              <w:t>,</w:t>
            </w:r>
            <w:r w:rsidR="0014044E" w:rsidRPr="00C839DC">
              <w:rPr>
                <w:b/>
                <w:bCs/>
                <w:sz w:val="18"/>
                <w:szCs w:val="18"/>
              </w:rPr>
              <w:t>7</w:t>
            </w:r>
            <w:r w:rsidR="00663F03" w:rsidRPr="00C839DC">
              <w:rPr>
                <w:b/>
                <w:bCs/>
                <w:sz w:val="18"/>
                <w:szCs w:val="18"/>
              </w:rPr>
              <w:t>41</w:t>
            </w:r>
          </w:p>
        </w:tc>
        <w:tc>
          <w:tcPr>
            <w:tcW w:w="1584" w:type="dxa"/>
            <w:vAlign w:val="center"/>
          </w:tcPr>
          <w:p w14:paraId="3B691580" w14:textId="634B221E" w:rsidR="006C7AF8" w:rsidRPr="00C839DC" w:rsidRDefault="006C7AF8" w:rsidP="00663F03">
            <w:pPr>
              <w:jc w:val="center"/>
              <w:rPr>
                <w:rFonts w:asciiTheme="minorHAnsi" w:hAnsiTheme="minorHAnsi" w:cstheme="minorHAnsi"/>
                <w:b/>
                <w:bCs/>
                <w:sz w:val="18"/>
                <w:szCs w:val="18"/>
              </w:rPr>
            </w:pPr>
            <w:r w:rsidRPr="00C839DC">
              <w:rPr>
                <w:b/>
                <w:bCs/>
                <w:sz w:val="18"/>
                <w:szCs w:val="18"/>
              </w:rPr>
              <w:t xml:space="preserve">$ </w:t>
            </w:r>
            <w:r w:rsidR="00663F03" w:rsidRPr="00C839DC">
              <w:rPr>
                <w:b/>
                <w:bCs/>
                <w:sz w:val="18"/>
                <w:szCs w:val="18"/>
              </w:rPr>
              <w:t>47</w:t>
            </w:r>
            <w:r w:rsidR="002A04B4" w:rsidRPr="00C839DC">
              <w:rPr>
                <w:b/>
                <w:bCs/>
                <w:sz w:val="18"/>
                <w:szCs w:val="18"/>
              </w:rPr>
              <w:t>6</w:t>
            </w:r>
            <w:r w:rsidR="00663F03" w:rsidRPr="00C839DC">
              <w:rPr>
                <w:b/>
                <w:bCs/>
                <w:sz w:val="18"/>
                <w:szCs w:val="18"/>
              </w:rPr>
              <w:t>,891</w:t>
            </w:r>
          </w:p>
        </w:tc>
        <w:tc>
          <w:tcPr>
            <w:tcW w:w="1584" w:type="dxa"/>
            <w:shd w:val="clear" w:color="auto" w:fill="auto"/>
            <w:noWrap/>
            <w:vAlign w:val="center"/>
          </w:tcPr>
          <w:p w14:paraId="496AA6A4" w14:textId="519DFA56" w:rsidR="006C7AF8" w:rsidRPr="00C839DC" w:rsidRDefault="006C7AF8" w:rsidP="00842947">
            <w:pPr>
              <w:jc w:val="center"/>
              <w:rPr>
                <w:rFonts w:asciiTheme="minorHAnsi" w:hAnsiTheme="minorHAnsi" w:cstheme="minorHAnsi"/>
                <w:b/>
                <w:bCs/>
                <w:sz w:val="18"/>
                <w:szCs w:val="18"/>
              </w:rPr>
            </w:pPr>
            <w:r w:rsidRPr="00C839DC">
              <w:rPr>
                <w:b/>
                <w:bCs/>
                <w:sz w:val="18"/>
                <w:szCs w:val="18"/>
              </w:rPr>
              <w:t xml:space="preserve">$ </w:t>
            </w:r>
            <w:r w:rsidR="00842947" w:rsidRPr="00C839DC">
              <w:rPr>
                <w:b/>
                <w:bCs/>
                <w:sz w:val="18"/>
                <w:szCs w:val="18"/>
              </w:rPr>
              <w:t>18</w:t>
            </w:r>
            <w:r w:rsidRPr="00C839DC">
              <w:rPr>
                <w:b/>
                <w:bCs/>
                <w:sz w:val="18"/>
                <w:szCs w:val="18"/>
              </w:rPr>
              <w:t>,</w:t>
            </w:r>
            <w:r w:rsidR="00842947" w:rsidRPr="00C839DC">
              <w:rPr>
                <w:b/>
                <w:bCs/>
                <w:sz w:val="18"/>
                <w:szCs w:val="18"/>
              </w:rPr>
              <w:t>91</w:t>
            </w:r>
            <w:r w:rsidRPr="00C839DC">
              <w:rPr>
                <w:b/>
                <w:bCs/>
                <w:sz w:val="18"/>
                <w:szCs w:val="18"/>
              </w:rPr>
              <w:t>1,347</w:t>
            </w:r>
          </w:p>
        </w:tc>
      </w:tr>
    </w:tbl>
    <w:p w14:paraId="2C1D6A77" w14:textId="40F7FCBA" w:rsidR="00ED75D8" w:rsidRPr="00C839DC" w:rsidRDefault="00ED75D8" w:rsidP="00ED75D8">
      <w:pPr>
        <w:rPr>
          <w:noProof/>
          <w:lang w:eastAsia="zh-CN"/>
        </w:rPr>
      </w:pPr>
    </w:p>
    <w:p w14:paraId="1F98396B" w14:textId="1A4A1DCE" w:rsidR="00B11AA2" w:rsidRPr="00C839DC" w:rsidRDefault="00B11AA2" w:rsidP="00ED75D8">
      <w:pPr>
        <w:rPr>
          <w:noProof/>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3140"/>
      </w:tblGrid>
      <w:tr w:rsidR="00ED75D8" w:rsidRPr="00C839DC" w14:paraId="70A4CCE6" w14:textId="77777777" w:rsidTr="00D9003F">
        <w:trPr>
          <w:cantSplit/>
          <w:tblHeader/>
        </w:trPr>
        <w:tc>
          <w:tcPr>
            <w:tcW w:w="1165" w:type="dxa"/>
            <w:shd w:val="clear" w:color="auto" w:fill="D9D9D9" w:themeFill="background1" w:themeFillShade="D9"/>
          </w:tcPr>
          <w:p w14:paraId="7B39FD91" w14:textId="77777777" w:rsidR="00ED75D8" w:rsidRPr="00C839DC" w:rsidRDefault="00ED75D8" w:rsidP="000779F1">
            <w:pPr>
              <w:jc w:val="left"/>
              <w:rPr>
                <w:rFonts w:asciiTheme="minorHAnsi" w:hAnsiTheme="minorHAnsi" w:cstheme="minorHAnsi"/>
                <w:b/>
                <w:sz w:val="18"/>
                <w:szCs w:val="18"/>
              </w:rPr>
            </w:pPr>
            <w:r w:rsidRPr="00C839DC">
              <w:rPr>
                <w:rFonts w:asciiTheme="minorHAnsi" w:hAnsiTheme="minorHAnsi" w:cstheme="minorHAnsi"/>
                <w:b/>
                <w:sz w:val="18"/>
                <w:szCs w:val="18"/>
              </w:rPr>
              <w:lastRenderedPageBreak/>
              <w:t>Budget note number</w:t>
            </w:r>
          </w:p>
        </w:tc>
        <w:tc>
          <w:tcPr>
            <w:tcW w:w="13140" w:type="dxa"/>
            <w:shd w:val="clear" w:color="auto" w:fill="D9D9D9" w:themeFill="background1" w:themeFillShade="D9"/>
          </w:tcPr>
          <w:p w14:paraId="7AC19CAF" w14:textId="77777777" w:rsidR="00ED75D8" w:rsidRPr="00C839DC" w:rsidRDefault="00ED75D8" w:rsidP="000779F1">
            <w:pPr>
              <w:pStyle w:val="CommentText"/>
              <w:rPr>
                <w:rFonts w:asciiTheme="minorHAnsi" w:hAnsiTheme="minorHAnsi" w:cstheme="minorHAnsi"/>
                <w:sz w:val="18"/>
                <w:szCs w:val="18"/>
              </w:rPr>
            </w:pPr>
            <w:r w:rsidRPr="00C839DC">
              <w:rPr>
                <w:rFonts w:asciiTheme="minorHAnsi" w:hAnsiTheme="minorHAnsi" w:cstheme="minorHAnsi"/>
                <w:b/>
                <w:sz w:val="18"/>
                <w:szCs w:val="18"/>
              </w:rPr>
              <w:t xml:space="preserve">Comments: </w:t>
            </w:r>
            <w:r w:rsidRPr="00C839DC">
              <w:rPr>
                <w:rFonts w:asciiTheme="minorHAnsi" w:hAnsiTheme="minorHAnsi" w:cstheme="minorHAnsi"/>
                <w:sz w:val="18"/>
                <w:szCs w:val="18"/>
              </w:rPr>
              <w:t xml:space="preserve">Budget note should be output based rather than input based. Even for individual consultants’ outputs of the consultants must be clear. Include cost breakdown and calculation basis (e.g. daily fee and number of days/weeks, unit cost and number), as well as a total amount for the budget line. </w:t>
            </w:r>
          </w:p>
        </w:tc>
      </w:tr>
      <w:tr w:rsidR="00ED75D8" w:rsidRPr="00C839DC" w14:paraId="3B3F7701" w14:textId="77777777" w:rsidTr="00D9003F">
        <w:trPr>
          <w:cantSplit/>
        </w:trPr>
        <w:tc>
          <w:tcPr>
            <w:tcW w:w="1165" w:type="dxa"/>
            <w:shd w:val="clear" w:color="auto" w:fill="auto"/>
          </w:tcPr>
          <w:p w14:paraId="7D557FF9" w14:textId="77777777" w:rsidR="00ED75D8" w:rsidRPr="00C839DC" w:rsidRDefault="00ED75D8" w:rsidP="000779F1">
            <w:pPr>
              <w:rPr>
                <w:rFonts w:asciiTheme="minorHAnsi" w:hAnsiTheme="minorHAnsi" w:cstheme="minorHAnsi"/>
                <w:b/>
                <w:sz w:val="18"/>
                <w:szCs w:val="18"/>
              </w:rPr>
            </w:pPr>
            <w:r w:rsidRPr="00C839DC">
              <w:rPr>
                <w:rFonts w:asciiTheme="minorHAnsi" w:hAnsiTheme="minorHAnsi" w:cstheme="minorHAnsi"/>
                <w:bCs/>
                <w:sz w:val="18"/>
                <w:szCs w:val="18"/>
              </w:rPr>
              <w:t>a</w:t>
            </w:r>
          </w:p>
        </w:tc>
        <w:tc>
          <w:tcPr>
            <w:tcW w:w="13140" w:type="dxa"/>
            <w:shd w:val="clear" w:color="auto" w:fill="auto"/>
          </w:tcPr>
          <w:p w14:paraId="541B6D5D" w14:textId="33717D49" w:rsidR="00ED75D8" w:rsidRPr="00C839DC" w:rsidRDefault="00ED75D8" w:rsidP="002312D7">
            <w:pPr>
              <w:rPr>
                <w:rFonts w:asciiTheme="minorHAnsi" w:hAnsiTheme="minorHAnsi" w:cstheme="minorHAnsi"/>
                <w:b/>
                <w:sz w:val="18"/>
                <w:szCs w:val="18"/>
              </w:rPr>
            </w:pPr>
            <w:r w:rsidRPr="00C839DC">
              <w:rPr>
                <w:rFonts w:asciiTheme="minorHAnsi" w:hAnsiTheme="minorHAnsi" w:cstheme="minorHAnsi"/>
                <w:bCs/>
                <w:sz w:val="18"/>
                <w:szCs w:val="18"/>
              </w:rPr>
              <w:t xml:space="preserve">Since this is a full-size project, USD </w:t>
            </w:r>
            <w:r w:rsidR="002312D7" w:rsidRPr="00C839DC">
              <w:rPr>
                <w:rFonts w:asciiTheme="minorHAnsi" w:hAnsiTheme="minorHAnsi" w:cstheme="minorHAnsi"/>
                <w:bCs/>
                <w:sz w:val="18"/>
                <w:szCs w:val="18"/>
              </w:rPr>
              <w:t>50</w:t>
            </w:r>
            <w:r w:rsidRPr="00C839DC">
              <w:rPr>
                <w:rFonts w:asciiTheme="minorHAnsi" w:hAnsiTheme="minorHAnsi" w:cstheme="minorHAnsi"/>
                <w:bCs/>
                <w:sz w:val="18"/>
                <w:szCs w:val="18"/>
              </w:rPr>
              <w:t>,000 has been allocated for independent lead consultant to undertake the mid-term review and USD 50,000 for independent lead consultant to undertake the terminal evaluation.</w:t>
            </w:r>
          </w:p>
        </w:tc>
      </w:tr>
      <w:tr w:rsidR="00ED75D8" w:rsidRPr="00C839DC" w14:paraId="58DED9AE" w14:textId="77777777" w:rsidTr="00D9003F">
        <w:trPr>
          <w:cantSplit/>
        </w:trPr>
        <w:tc>
          <w:tcPr>
            <w:tcW w:w="1165" w:type="dxa"/>
            <w:shd w:val="clear" w:color="auto" w:fill="auto"/>
          </w:tcPr>
          <w:p w14:paraId="0CC542A0" w14:textId="77777777" w:rsidR="00ED75D8" w:rsidRPr="00C839DC" w:rsidRDefault="00ED75D8" w:rsidP="000779F1">
            <w:pPr>
              <w:rPr>
                <w:rFonts w:asciiTheme="minorHAnsi" w:hAnsiTheme="minorHAnsi" w:cstheme="minorHAnsi"/>
                <w:bCs/>
                <w:sz w:val="18"/>
                <w:szCs w:val="18"/>
              </w:rPr>
            </w:pPr>
            <w:r w:rsidRPr="00C839DC">
              <w:rPr>
                <w:rFonts w:asciiTheme="minorHAnsi" w:hAnsiTheme="minorHAnsi" w:cstheme="minorHAnsi"/>
                <w:bCs/>
                <w:sz w:val="18"/>
                <w:szCs w:val="18"/>
              </w:rPr>
              <w:t>b</w:t>
            </w:r>
          </w:p>
        </w:tc>
        <w:tc>
          <w:tcPr>
            <w:tcW w:w="13140" w:type="dxa"/>
            <w:shd w:val="clear" w:color="auto" w:fill="auto"/>
          </w:tcPr>
          <w:p w14:paraId="06999EC3" w14:textId="77777777" w:rsidR="00ED75D8" w:rsidRPr="00C839DC" w:rsidRDefault="00ED75D8" w:rsidP="000779F1">
            <w:pPr>
              <w:rPr>
                <w:rFonts w:asciiTheme="minorHAnsi" w:hAnsiTheme="minorHAnsi" w:cstheme="minorHAnsi"/>
                <w:bCs/>
                <w:sz w:val="18"/>
                <w:szCs w:val="18"/>
              </w:rPr>
            </w:pPr>
            <w:r w:rsidRPr="00C839DC">
              <w:rPr>
                <w:rFonts w:asciiTheme="minorHAnsi" w:hAnsiTheme="minorHAnsi" w:cstheme="minorHAnsi"/>
                <w:bCs/>
                <w:sz w:val="18"/>
                <w:szCs w:val="18"/>
              </w:rPr>
              <w:t>Fees for Local Consultants involved in M&amp;E procedure. This includes:</w:t>
            </w:r>
          </w:p>
          <w:p w14:paraId="4E6C5FE1" w14:textId="0163704D" w:rsidR="00ED75D8" w:rsidRPr="00C839DC" w:rsidRDefault="00ED75D8" w:rsidP="002312D7">
            <w:pPr>
              <w:rPr>
                <w:rFonts w:asciiTheme="minorHAnsi" w:hAnsiTheme="minorHAnsi" w:cstheme="minorHAnsi"/>
                <w:bCs/>
                <w:sz w:val="18"/>
                <w:szCs w:val="18"/>
              </w:rPr>
            </w:pPr>
            <w:r w:rsidRPr="00C839DC">
              <w:rPr>
                <w:rFonts w:asciiTheme="minorHAnsi" w:hAnsiTheme="minorHAnsi" w:cstheme="minorHAnsi"/>
                <w:bCs/>
                <w:sz w:val="18"/>
                <w:szCs w:val="18"/>
              </w:rPr>
              <w:t xml:space="preserve">- MTR and TE visits: Since this is a full-size project, USD </w:t>
            </w:r>
            <w:r w:rsidR="002312D7" w:rsidRPr="00C839DC">
              <w:rPr>
                <w:rFonts w:asciiTheme="minorHAnsi" w:hAnsiTheme="minorHAnsi" w:cstheme="minorHAnsi"/>
                <w:bCs/>
                <w:sz w:val="18"/>
                <w:szCs w:val="18"/>
              </w:rPr>
              <w:t>16</w:t>
            </w:r>
            <w:r w:rsidRPr="00C839DC">
              <w:rPr>
                <w:rFonts w:asciiTheme="minorHAnsi" w:hAnsiTheme="minorHAnsi" w:cstheme="minorHAnsi"/>
                <w:bCs/>
                <w:sz w:val="18"/>
                <w:szCs w:val="18"/>
              </w:rPr>
              <w:t xml:space="preserve">,000 has been allocated for independent national consultant to undertake the mid-term review and USD </w:t>
            </w:r>
            <w:r w:rsidR="002312D7" w:rsidRPr="00C839DC">
              <w:rPr>
                <w:rFonts w:asciiTheme="minorHAnsi" w:hAnsiTheme="minorHAnsi" w:cstheme="minorHAnsi"/>
                <w:bCs/>
                <w:sz w:val="18"/>
                <w:szCs w:val="18"/>
              </w:rPr>
              <w:t>16</w:t>
            </w:r>
            <w:r w:rsidRPr="00C839DC">
              <w:rPr>
                <w:rFonts w:asciiTheme="minorHAnsi" w:hAnsiTheme="minorHAnsi" w:cstheme="minorHAnsi"/>
                <w:bCs/>
                <w:sz w:val="18"/>
                <w:szCs w:val="18"/>
              </w:rPr>
              <w:t xml:space="preserve">,000 for independent national consultant to undertake terminal evaluation. </w:t>
            </w:r>
          </w:p>
          <w:p w14:paraId="2EA707B1" w14:textId="77777777" w:rsidR="00ED75D8" w:rsidRPr="00C839DC" w:rsidRDefault="00ED75D8" w:rsidP="000779F1">
            <w:pPr>
              <w:rPr>
                <w:rFonts w:asciiTheme="minorHAnsi" w:hAnsiTheme="minorHAnsi" w:cstheme="minorHAnsi"/>
                <w:bCs/>
                <w:sz w:val="18"/>
                <w:szCs w:val="18"/>
              </w:rPr>
            </w:pPr>
            <w:r w:rsidRPr="00C839DC">
              <w:rPr>
                <w:rFonts w:asciiTheme="minorHAnsi" w:hAnsiTheme="minorHAnsi" w:cstheme="minorHAnsi"/>
                <w:bCs/>
                <w:sz w:val="18"/>
                <w:szCs w:val="18"/>
              </w:rPr>
              <w:t xml:space="preserve">- SES and Gender Officer, responsible for </w:t>
            </w:r>
            <w:r w:rsidRPr="00C839DC">
              <w:rPr>
                <w:rFonts w:asciiTheme="minorHAnsi" w:hAnsiTheme="minorHAnsi" w:cstheme="minorHAnsi"/>
                <w:bCs/>
                <w:iCs/>
                <w:sz w:val="18"/>
                <w:szCs w:val="18"/>
              </w:rPr>
              <w:t xml:space="preserve">developing the project’s ESAP, in line with the project’s ESMF, and conducting quarterly monitoring visits to project sites to ensure compliance with SES requirements. </w:t>
            </w:r>
            <w:r w:rsidRPr="00C839DC">
              <w:rPr>
                <w:rFonts w:asciiTheme="minorHAnsi" w:hAnsiTheme="minorHAnsi" w:cstheme="minorHAnsi"/>
                <w:bCs/>
                <w:sz w:val="18"/>
                <w:szCs w:val="18"/>
              </w:rPr>
              <w:t>($300/week for 4 weeks/year over 4 years, costing about USD 4,800).</w:t>
            </w:r>
          </w:p>
        </w:tc>
      </w:tr>
      <w:tr w:rsidR="00ED75D8" w:rsidRPr="00C839DC" w14:paraId="3872F40F" w14:textId="77777777" w:rsidTr="00D9003F">
        <w:trPr>
          <w:cantSplit/>
        </w:trPr>
        <w:tc>
          <w:tcPr>
            <w:tcW w:w="1165" w:type="dxa"/>
            <w:shd w:val="clear" w:color="auto" w:fill="auto"/>
          </w:tcPr>
          <w:p w14:paraId="7851D3E1" w14:textId="77777777" w:rsidR="00ED75D8" w:rsidRPr="00C839DC" w:rsidRDefault="00ED75D8" w:rsidP="000779F1">
            <w:pPr>
              <w:rPr>
                <w:rFonts w:asciiTheme="minorHAnsi" w:hAnsiTheme="minorHAnsi" w:cstheme="minorHAnsi"/>
                <w:b/>
                <w:sz w:val="18"/>
                <w:szCs w:val="18"/>
              </w:rPr>
            </w:pPr>
            <w:r w:rsidRPr="00C839DC">
              <w:rPr>
                <w:rFonts w:asciiTheme="minorHAnsi" w:hAnsiTheme="minorHAnsi" w:cstheme="minorHAnsi"/>
                <w:bCs/>
                <w:sz w:val="18"/>
                <w:szCs w:val="18"/>
              </w:rPr>
              <w:t>c</w:t>
            </w:r>
          </w:p>
        </w:tc>
        <w:tc>
          <w:tcPr>
            <w:tcW w:w="13140" w:type="dxa"/>
            <w:shd w:val="clear" w:color="auto" w:fill="auto"/>
          </w:tcPr>
          <w:p w14:paraId="763A5F9D" w14:textId="4842010B" w:rsidR="00ED75D8" w:rsidRPr="00C839DC" w:rsidRDefault="00ED75D8" w:rsidP="00EB2F65">
            <w:pPr>
              <w:rPr>
                <w:rFonts w:asciiTheme="minorHAnsi" w:hAnsiTheme="minorHAnsi" w:cstheme="minorHAnsi"/>
                <w:b/>
                <w:sz w:val="18"/>
                <w:szCs w:val="18"/>
              </w:rPr>
            </w:pPr>
            <w:r w:rsidRPr="00C839DC">
              <w:rPr>
                <w:rFonts w:asciiTheme="minorHAnsi" w:hAnsiTheme="minorHAnsi" w:cstheme="minorHAnsi"/>
                <w:bCs/>
                <w:sz w:val="18"/>
                <w:szCs w:val="18"/>
              </w:rPr>
              <w:t xml:space="preserve">The total amount </w:t>
            </w:r>
            <w:r w:rsidR="002312D7" w:rsidRPr="00C839DC">
              <w:rPr>
                <w:rFonts w:asciiTheme="minorHAnsi" w:hAnsiTheme="minorHAnsi" w:cstheme="minorHAnsi"/>
                <w:bCs/>
                <w:sz w:val="18"/>
                <w:szCs w:val="18"/>
              </w:rPr>
              <w:t xml:space="preserve">for Component 4 </w:t>
            </w:r>
            <w:r w:rsidRPr="00C839DC">
              <w:rPr>
                <w:rFonts w:asciiTheme="minorHAnsi" w:hAnsiTheme="minorHAnsi" w:cstheme="minorHAnsi"/>
                <w:bCs/>
                <w:sz w:val="18"/>
                <w:szCs w:val="18"/>
              </w:rPr>
              <w:t xml:space="preserve">includes the M&amp;E budget </w:t>
            </w:r>
            <w:r w:rsidR="002312D7" w:rsidRPr="00C839DC">
              <w:rPr>
                <w:rFonts w:asciiTheme="minorHAnsi" w:hAnsiTheme="minorHAnsi" w:cstheme="minorHAnsi"/>
                <w:bCs/>
                <w:sz w:val="18"/>
                <w:szCs w:val="18"/>
              </w:rPr>
              <w:t>(USD 153,000) detailed in</w:t>
            </w:r>
            <w:r w:rsidRPr="00C839DC">
              <w:rPr>
                <w:rFonts w:asciiTheme="minorHAnsi" w:hAnsiTheme="minorHAnsi" w:cstheme="minorHAnsi"/>
                <w:bCs/>
                <w:sz w:val="18"/>
                <w:szCs w:val="18"/>
              </w:rPr>
              <w:t xml:space="preserve"> Section VI</w:t>
            </w:r>
            <w:r w:rsidR="002312D7" w:rsidRPr="00C839DC">
              <w:rPr>
                <w:rFonts w:asciiTheme="minorHAnsi" w:hAnsiTheme="minorHAnsi" w:cstheme="minorHAnsi"/>
                <w:bCs/>
                <w:sz w:val="18"/>
                <w:szCs w:val="18"/>
              </w:rPr>
              <w:t xml:space="preserve"> of this document, i.e. the USD 232,243 includes USD 100,000 for international MTR and TE Consultancies, USD 32,000 for local MTR and TE Consultancies, and USD 21,000 for the work performed to comply with the GEF M&amp;E requirements, as described in budget notes a, b and 2</w:t>
            </w:r>
            <w:r w:rsidR="005A79E3" w:rsidRPr="00C839DC">
              <w:rPr>
                <w:rFonts w:asciiTheme="minorHAnsi" w:hAnsiTheme="minorHAnsi" w:cstheme="minorHAnsi"/>
                <w:bCs/>
                <w:sz w:val="18"/>
                <w:szCs w:val="18"/>
              </w:rPr>
              <w:t>3</w:t>
            </w:r>
            <w:r w:rsidR="002312D7" w:rsidRPr="00C839DC">
              <w:rPr>
                <w:rFonts w:asciiTheme="minorHAnsi" w:hAnsiTheme="minorHAnsi" w:cstheme="minorHAnsi"/>
                <w:bCs/>
                <w:sz w:val="18"/>
                <w:szCs w:val="18"/>
              </w:rPr>
              <w:t>, respectively.</w:t>
            </w:r>
          </w:p>
        </w:tc>
      </w:tr>
      <w:tr w:rsidR="00ED75D8" w:rsidRPr="00C839DC" w14:paraId="3ABCC4AA" w14:textId="77777777" w:rsidTr="00D9003F">
        <w:trPr>
          <w:cantSplit/>
        </w:trPr>
        <w:tc>
          <w:tcPr>
            <w:tcW w:w="1165" w:type="dxa"/>
            <w:shd w:val="clear" w:color="auto" w:fill="auto"/>
          </w:tcPr>
          <w:p w14:paraId="2D09BE30" w14:textId="77777777" w:rsidR="00ED75D8" w:rsidRPr="00C839DC" w:rsidRDefault="00ED75D8" w:rsidP="000779F1">
            <w:pPr>
              <w:rPr>
                <w:rFonts w:asciiTheme="minorHAnsi" w:hAnsiTheme="minorHAnsi" w:cstheme="minorHAnsi"/>
                <w:b/>
                <w:sz w:val="18"/>
                <w:szCs w:val="18"/>
              </w:rPr>
            </w:pPr>
            <w:r w:rsidRPr="00C839DC">
              <w:rPr>
                <w:rFonts w:asciiTheme="minorHAnsi" w:hAnsiTheme="minorHAnsi" w:cstheme="minorHAnsi"/>
                <w:bCs/>
                <w:sz w:val="18"/>
                <w:szCs w:val="18"/>
              </w:rPr>
              <w:t>d</w:t>
            </w:r>
          </w:p>
        </w:tc>
        <w:tc>
          <w:tcPr>
            <w:tcW w:w="13140" w:type="dxa"/>
            <w:shd w:val="clear" w:color="auto" w:fill="auto"/>
          </w:tcPr>
          <w:p w14:paraId="69D21000" w14:textId="77777777" w:rsidR="00ED75D8" w:rsidRPr="00C839DC" w:rsidRDefault="00ED75D8" w:rsidP="000779F1">
            <w:pPr>
              <w:rPr>
                <w:rFonts w:asciiTheme="minorHAnsi" w:hAnsiTheme="minorHAnsi" w:cstheme="minorHAnsi"/>
                <w:b/>
                <w:sz w:val="18"/>
                <w:szCs w:val="18"/>
              </w:rPr>
            </w:pPr>
            <w:r w:rsidRPr="00C839DC">
              <w:rPr>
                <w:rFonts w:asciiTheme="minorHAnsi" w:hAnsiTheme="minorHAnsi" w:cstheme="minorHAnsi"/>
                <w:bCs/>
                <w:sz w:val="18"/>
                <w:szCs w:val="18"/>
              </w:rPr>
              <w:t>An estimated audit cost of USD 5,000 a year has been allocated by the UNDP CO – as recommended in the latest template for UNDP Project Documents.</w:t>
            </w:r>
          </w:p>
        </w:tc>
      </w:tr>
      <w:tr w:rsidR="00ED75D8" w:rsidRPr="00C839DC" w14:paraId="654255BD" w14:textId="77777777" w:rsidTr="00D9003F">
        <w:trPr>
          <w:cantSplit/>
        </w:trPr>
        <w:tc>
          <w:tcPr>
            <w:tcW w:w="1165" w:type="dxa"/>
            <w:shd w:val="clear" w:color="auto" w:fill="auto"/>
          </w:tcPr>
          <w:p w14:paraId="76D1807A" w14:textId="77777777" w:rsidR="00ED75D8" w:rsidRPr="00C839DC" w:rsidRDefault="00ED75D8" w:rsidP="000779F1">
            <w:pPr>
              <w:rPr>
                <w:rFonts w:asciiTheme="minorHAnsi" w:hAnsiTheme="minorHAnsi" w:cstheme="minorHAnsi"/>
                <w:b/>
                <w:sz w:val="18"/>
                <w:szCs w:val="18"/>
              </w:rPr>
            </w:pPr>
            <w:r w:rsidRPr="00C839DC">
              <w:rPr>
                <w:rFonts w:asciiTheme="minorHAnsi" w:hAnsiTheme="minorHAnsi" w:cstheme="minorHAnsi"/>
                <w:bCs/>
                <w:sz w:val="18"/>
                <w:szCs w:val="18"/>
              </w:rPr>
              <w:t>1</w:t>
            </w:r>
          </w:p>
        </w:tc>
        <w:tc>
          <w:tcPr>
            <w:tcW w:w="13140" w:type="dxa"/>
            <w:shd w:val="clear" w:color="auto" w:fill="auto"/>
          </w:tcPr>
          <w:p w14:paraId="5E3AB68A" w14:textId="77777777" w:rsidR="00ED75D8" w:rsidRPr="00C839DC" w:rsidRDefault="00ED75D8" w:rsidP="000779F1">
            <w:pPr>
              <w:rPr>
                <w:rFonts w:asciiTheme="minorHAnsi" w:hAnsiTheme="minorHAnsi" w:cstheme="minorHAnsi"/>
                <w:bCs/>
                <w:sz w:val="18"/>
                <w:szCs w:val="18"/>
              </w:rPr>
            </w:pPr>
            <w:r w:rsidRPr="00C839DC">
              <w:rPr>
                <w:rFonts w:asciiTheme="minorHAnsi" w:hAnsiTheme="minorHAnsi" w:cstheme="minorHAnsi"/>
                <w:bCs/>
                <w:sz w:val="18"/>
                <w:szCs w:val="18"/>
              </w:rPr>
              <w:t>Fees for International Consultants involved in the work under Component 1. This includes:</w:t>
            </w:r>
          </w:p>
          <w:p w14:paraId="0D79AD78" w14:textId="5A01879E" w:rsidR="00ED75D8" w:rsidRPr="00C839DC" w:rsidRDefault="00ED75D8" w:rsidP="001C103D">
            <w:pPr>
              <w:rPr>
                <w:rFonts w:asciiTheme="minorHAnsi" w:hAnsiTheme="minorHAnsi" w:cstheme="minorHAnsi"/>
                <w:bCs/>
                <w:sz w:val="18"/>
                <w:szCs w:val="18"/>
              </w:rPr>
            </w:pPr>
            <w:r w:rsidRPr="00C839DC">
              <w:rPr>
                <w:rFonts w:asciiTheme="minorHAnsi" w:hAnsiTheme="minorHAnsi" w:cstheme="minorHAnsi"/>
                <w:bCs/>
                <w:sz w:val="18"/>
                <w:szCs w:val="18"/>
              </w:rPr>
              <w:t>- Mini-grid Policy and Reg</w:t>
            </w:r>
            <w:r w:rsidR="00CF5FCA" w:rsidRPr="00C839DC">
              <w:rPr>
                <w:rFonts w:asciiTheme="minorHAnsi" w:hAnsiTheme="minorHAnsi" w:cstheme="minorHAnsi"/>
                <w:bCs/>
                <w:sz w:val="18"/>
                <w:szCs w:val="18"/>
              </w:rPr>
              <w:t xml:space="preserve">ulations Expert ($600/week for </w:t>
            </w:r>
            <w:r w:rsidR="00D447B3" w:rsidRPr="00C839DC">
              <w:rPr>
                <w:rFonts w:asciiTheme="minorHAnsi" w:hAnsiTheme="minorHAnsi" w:cstheme="minorHAnsi"/>
                <w:bCs/>
                <w:sz w:val="18"/>
                <w:szCs w:val="18"/>
              </w:rPr>
              <w:t>2</w:t>
            </w:r>
            <w:r w:rsidR="001C103D" w:rsidRPr="00C839DC">
              <w:rPr>
                <w:rFonts w:asciiTheme="minorHAnsi" w:hAnsiTheme="minorHAnsi" w:cstheme="minorHAnsi"/>
                <w:bCs/>
                <w:sz w:val="18"/>
                <w:szCs w:val="18"/>
              </w:rPr>
              <w:t>6</w:t>
            </w:r>
            <w:r w:rsidRPr="00C839DC">
              <w:rPr>
                <w:rFonts w:asciiTheme="minorHAnsi" w:hAnsiTheme="minorHAnsi" w:cstheme="minorHAnsi"/>
                <w:bCs/>
                <w:sz w:val="18"/>
                <w:szCs w:val="18"/>
              </w:rPr>
              <w:t xml:space="preserve"> weeks/year over 4 years, costing about USD </w:t>
            </w:r>
            <w:r w:rsidR="00D447B3" w:rsidRPr="00C839DC">
              <w:rPr>
                <w:rFonts w:asciiTheme="minorHAnsi" w:hAnsiTheme="minorHAnsi" w:cstheme="minorHAnsi"/>
                <w:bCs/>
                <w:sz w:val="18"/>
                <w:szCs w:val="18"/>
              </w:rPr>
              <w:t>6</w:t>
            </w:r>
            <w:r w:rsidR="001C103D" w:rsidRPr="00C839DC">
              <w:rPr>
                <w:rFonts w:asciiTheme="minorHAnsi" w:hAnsiTheme="minorHAnsi" w:cstheme="minorHAnsi"/>
                <w:bCs/>
                <w:sz w:val="18"/>
                <w:szCs w:val="18"/>
              </w:rPr>
              <w:t>2</w:t>
            </w:r>
            <w:r w:rsidRPr="00C839DC">
              <w:rPr>
                <w:rFonts w:asciiTheme="minorHAnsi" w:hAnsiTheme="minorHAnsi" w:cstheme="minorHAnsi"/>
                <w:bCs/>
                <w:sz w:val="18"/>
                <w:szCs w:val="18"/>
              </w:rPr>
              <w:t>,</w:t>
            </w:r>
            <w:r w:rsidR="001C103D" w:rsidRPr="00C839DC">
              <w:rPr>
                <w:rFonts w:asciiTheme="minorHAnsi" w:hAnsiTheme="minorHAnsi" w:cstheme="minorHAnsi"/>
                <w:bCs/>
                <w:sz w:val="18"/>
                <w:szCs w:val="18"/>
              </w:rPr>
              <w:t>4</w:t>
            </w:r>
            <w:r w:rsidRPr="00C839DC">
              <w:rPr>
                <w:rFonts w:asciiTheme="minorHAnsi" w:hAnsiTheme="minorHAnsi" w:cstheme="minorHAnsi"/>
                <w:bCs/>
                <w:sz w:val="18"/>
                <w:szCs w:val="18"/>
              </w:rPr>
              <w:t xml:space="preserve">00), </w:t>
            </w:r>
          </w:p>
          <w:p w14:paraId="512F5E26" w14:textId="1DD73409" w:rsidR="0059559A" w:rsidRPr="00C839DC" w:rsidRDefault="00ED75D8" w:rsidP="001C103D">
            <w:pPr>
              <w:rPr>
                <w:rFonts w:asciiTheme="minorHAnsi" w:hAnsiTheme="minorHAnsi" w:cstheme="minorHAnsi"/>
                <w:bCs/>
                <w:sz w:val="18"/>
                <w:szCs w:val="18"/>
              </w:rPr>
            </w:pPr>
            <w:r w:rsidRPr="00C839DC">
              <w:rPr>
                <w:rFonts w:asciiTheme="minorHAnsi" w:hAnsiTheme="minorHAnsi" w:cstheme="minorHAnsi"/>
                <w:bCs/>
                <w:sz w:val="18"/>
                <w:szCs w:val="18"/>
              </w:rPr>
              <w:t xml:space="preserve">- Organizational Development and Institutional Capacity Building Expert ($500/week for </w:t>
            </w:r>
            <w:r w:rsidR="005D1786" w:rsidRPr="00C839DC">
              <w:rPr>
                <w:rFonts w:asciiTheme="minorHAnsi" w:hAnsiTheme="minorHAnsi" w:cstheme="minorHAnsi"/>
                <w:bCs/>
                <w:sz w:val="18"/>
                <w:szCs w:val="18"/>
              </w:rPr>
              <w:t>2</w:t>
            </w:r>
            <w:r w:rsidR="001C103D" w:rsidRPr="00C839DC">
              <w:rPr>
                <w:rFonts w:asciiTheme="minorHAnsi" w:hAnsiTheme="minorHAnsi" w:cstheme="minorHAnsi"/>
                <w:bCs/>
                <w:sz w:val="18"/>
                <w:szCs w:val="18"/>
              </w:rPr>
              <w:t>6</w:t>
            </w:r>
            <w:r w:rsidRPr="00C839DC">
              <w:rPr>
                <w:rFonts w:asciiTheme="minorHAnsi" w:hAnsiTheme="minorHAnsi" w:cstheme="minorHAnsi"/>
                <w:bCs/>
                <w:sz w:val="18"/>
                <w:szCs w:val="18"/>
              </w:rPr>
              <w:t xml:space="preserve"> weeks/year over 4 years, costing about USD </w:t>
            </w:r>
            <w:r w:rsidR="001C103D" w:rsidRPr="00C839DC">
              <w:rPr>
                <w:rFonts w:asciiTheme="minorHAnsi" w:hAnsiTheme="minorHAnsi" w:cstheme="minorHAnsi"/>
                <w:bCs/>
                <w:sz w:val="18"/>
                <w:szCs w:val="18"/>
              </w:rPr>
              <w:t>52</w:t>
            </w:r>
            <w:r w:rsidRPr="00C839DC">
              <w:rPr>
                <w:rFonts w:asciiTheme="minorHAnsi" w:hAnsiTheme="minorHAnsi" w:cstheme="minorHAnsi"/>
                <w:bCs/>
                <w:sz w:val="18"/>
                <w:szCs w:val="18"/>
              </w:rPr>
              <w:t xml:space="preserve">,000), </w:t>
            </w:r>
          </w:p>
          <w:p w14:paraId="10008633" w14:textId="0CFADD9C" w:rsidR="00ED75D8" w:rsidRPr="00C839DC" w:rsidRDefault="0059559A" w:rsidP="001C103D">
            <w:pPr>
              <w:rPr>
                <w:rFonts w:asciiTheme="minorHAnsi" w:hAnsiTheme="minorHAnsi" w:cstheme="minorHAnsi"/>
                <w:bCs/>
                <w:sz w:val="18"/>
                <w:szCs w:val="18"/>
              </w:rPr>
            </w:pPr>
            <w:r w:rsidRPr="00C839DC">
              <w:rPr>
                <w:rFonts w:asciiTheme="minorHAnsi" w:hAnsiTheme="minorHAnsi" w:cstheme="minorHAnsi"/>
                <w:bCs/>
                <w:sz w:val="18"/>
                <w:szCs w:val="18"/>
              </w:rPr>
              <w:t>- Mini-grid Education and Vocational T</w:t>
            </w:r>
            <w:r w:rsidR="001C103D" w:rsidRPr="00C839DC">
              <w:rPr>
                <w:rFonts w:asciiTheme="minorHAnsi" w:hAnsiTheme="minorHAnsi" w:cstheme="minorHAnsi"/>
                <w:bCs/>
                <w:sz w:val="18"/>
                <w:szCs w:val="18"/>
              </w:rPr>
              <w:t>raining Expert ($500/week for 26</w:t>
            </w:r>
            <w:r w:rsidRPr="00C839DC">
              <w:rPr>
                <w:rFonts w:asciiTheme="minorHAnsi" w:hAnsiTheme="minorHAnsi" w:cstheme="minorHAnsi"/>
                <w:bCs/>
                <w:sz w:val="18"/>
                <w:szCs w:val="18"/>
              </w:rPr>
              <w:t xml:space="preserve"> weeks/year o</w:t>
            </w:r>
            <w:r w:rsidR="001C103D" w:rsidRPr="00C839DC">
              <w:rPr>
                <w:rFonts w:asciiTheme="minorHAnsi" w:hAnsiTheme="minorHAnsi" w:cstheme="minorHAnsi"/>
                <w:bCs/>
                <w:sz w:val="18"/>
                <w:szCs w:val="18"/>
              </w:rPr>
              <w:t>ver 4 years, costing about USD 52</w:t>
            </w:r>
            <w:r w:rsidRPr="00C839DC">
              <w:rPr>
                <w:rFonts w:asciiTheme="minorHAnsi" w:hAnsiTheme="minorHAnsi" w:cstheme="minorHAnsi"/>
                <w:bCs/>
                <w:sz w:val="18"/>
                <w:szCs w:val="18"/>
              </w:rPr>
              <w:t xml:space="preserve">,000), </w:t>
            </w:r>
            <w:r w:rsidR="00ED75D8" w:rsidRPr="00C839DC">
              <w:rPr>
                <w:rFonts w:asciiTheme="minorHAnsi" w:hAnsiTheme="minorHAnsi" w:cstheme="minorHAnsi"/>
                <w:bCs/>
                <w:sz w:val="18"/>
                <w:szCs w:val="18"/>
              </w:rPr>
              <w:t>and</w:t>
            </w:r>
          </w:p>
          <w:p w14:paraId="7F290F71" w14:textId="225E9343" w:rsidR="00ED75D8" w:rsidRPr="00C839DC" w:rsidRDefault="00ED75D8" w:rsidP="005D1786">
            <w:pPr>
              <w:rPr>
                <w:rFonts w:asciiTheme="minorHAnsi" w:hAnsiTheme="minorHAnsi" w:cstheme="minorHAnsi"/>
                <w:b/>
                <w:sz w:val="18"/>
                <w:szCs w:val="18"/>
              </w:rPr>
            </w:pPr>
            <w:r w:rsidRPr="00C839DC">
              <w:rPr>
                <w:rFonts w:asciiTheme="minorHAnsi" w:hAnsiTheme="minorHAnsi" w:cstheme="minorHAnsi"/>
                <w:bCs/>
                <w:sz w:val="18"/>
                <w:szCs w:val="18"/>
              </w:rPr>
              <w:t xml:space="preserve">- Technical Standards and Quality </w:t>
            </w:r>
            <w:r w:rsidR="00D447B3" w:rsidRPr="00C839DC">
              <w:rPr>
                <w:rFonts w:asciiTheme="minorHAnsi" w:hAnsiTheme="minorHAnsi" w:cstheme="minorHAnsi"/>
                <w:bCs/>
                <w:sz w:val="18"/>
                <w:szCs w:val="18"/>
              </w:rPr>
              <w:t>Control Expert ($500/week for 20</w:t>
            </w:r>
            <w:r w:rsidRPr="00C839DC">
              <w:rPr>
                <w:rFonts w:asciiTheme="minorHAnsi" w:hAnsiTheme="minorHAnsi" w:cstheme="minorHAnsi"/>
                <w:bCs/>
                <w:sz w:val="18"/>
                <w:szCs w:val="18"/>
              </w:rPr>
              <w:t xml:space="preserve"> weeks/year over 2 years, costing about USD 2</w:t>
            </w:r>
            <w:r w:rsidR="00D447B3" w:rsidRPr="00C839DC">
              <w:rPr>
                <w:rFonts w:asciiTheme="minorHAnsi" w:hAnsiTheme="minorHAnsi" w:cstheme="minorHAnsi"/>
                <w:bCs/>
                <w:sz w:val="18"/>
                <w:szCs w:val="18"/>
              </w:rPr>
              <w:t>0</w:t>
            </w:r>
            <w:r w:rsidRPr="00C839DC">
              <w:rPr>
                <w:rFonts w:asciiTheme="minorHAnsi" w:hAnsiTheme="minorHAnsi" w:cstheme="minorHAnsi"/>
                <w:bCs/>
                <w:sz w:val="18"/>
                <w:szCs w:val="18"/>
              </w:rPr>
              <w:t>,000).</w:t>
            </w:r>
          </w:p>
        </w:tc>
      </w:tr>
      <w:tr w:rsidR="00ED75D8" w:rsidRPr="00C839DC" w14:paraId="3A46CDC8" w14:textId="77777777" w:rsidTr="00D9003F">
        <w:trPr>
          <w:cantSplit/>
        </w:trPr>
        <w:tc>
          <w:tcPr>
            <w:tcW w:w="1165" w:type="dxa"/>
            <w:shd w:val="clear" w:color="auto" w:fill="auto"/>
          </w:tcPr>
          <w:p w14:paraId="3CE01EE2" w14:textId="77777777" w:rsidR="00ED75D8" w:rsidRPr="00C839DC" w:rsidRDefault="00ED75D8" w:rsidP="000779F1">
            <w:pPr>
              <w:rPr>
                <w:rFonts w:asciiTheme="minorHAnsi" w:hAnsiTheme="minorHAnsi" w:cstheme="minorHAnsi"/>
                <w:bCs/>
                <w:sz w:val="18"/>
                <w:szCs w:val="18"/>
              </w:rPr>
            </w:pPr>
            <w:r w:rsidRPr="00C839DC">
              <w:rPr>
                <w:rFonts w:asciiTheme="minorHAnsi" w:hAnsiTheme="minorHAnsi" w:cstheme="minorHAnsi"/>
                <w:bCs/>
                <w:sz w:val="18"/>
                <w:szCs w:val="18"/>
              </w:rPr>
              <w:t>2</w:t>
            </w:r>
          </w:p>
        </w:tc>
        <w:tc>
          <w:tcPr>
            <w:tcW w:w="13140" w:type="dxa"/>
            <w:shd w:val="clear" w:color="auto" w:fill="auto"/>
          </w:tcPr>
          <w:p w14:paraId="7D0D9B2A" w14:textId="77777777" w:rsidR="00ED75D8" w:rsidRPr="00C839DC" w:rsidRDefault="00ED75D8" w:rsidP="000779F1">
            <w:pPr>
              <w:rPr>
                <w:rFonts w:asciiTheme="minorHAnsi" w:hAnsiTheme="minorHAnsi" w:cstheme="minorHAnsi"/>
                <w:bCs/>
                <w:sz w:val="18"/>
                <w:szCs w:val="18"/>
              </w:rPr>
            </w:pPr>
            <w:r w:rsidRPr="00C839DC">
              <w:rPr>
                <w:rFonts w:asciiTheme="minorHAnsi" w:hAnsiTheme="minorHAnsi" w:cstheme="minorHAnsi"/>
                <w:bCs/>
                <w:sz w:val="18"/>
                <w:szCs w:val="18"/>
              </w:rPr>
              <w:t>Fees for Local Consultants involved in supporting the project team and facilitating the implementation of all activities under Component 1. This includes:</w:t>
            </w:r>
          </w:p>
          <w:p w14:paraId="2EC22E38" w14:textId="00FF1B55" w:rsidR="00ED75D8" w:rsidRPr="00C839DC" w:rsidRDefault="00ED75D8" w:rsidP="00D447B3">
            <w:pPr>
              <w:rPr>
                <w:rFonts w:asciiTheme="minorHAnsi" w:hAnsiTheme="minorHAnsi" w:cstheme="minorHAnsi"/>
                <w:bCs/>
                <w:sz w:val="18"/>
                <w:szCs w:val="18"/>
              </w:rPr>
            </w:pPr>
            <w:r w:rsidRPr="00C839DC">
              <w:rPr>
                <w:rFonts w:asciiTheme="minorHAnsi" w:hAnsiTheme="minorHAnsi" w:cstheme="minorHAnsi"/>
                <w:bCs/>
                <w:sz w:val="18"/>
                <w:szCs w:val="18"/>
              </w:rPr>
              <w:t>- Mini-grid Policy and Regulations Specialist ($</w:t>
            </w:r>
            <w:r w:rsidR="0092623A" w:rsidRPr="00C839DC">
              <w:rPr>
                <w:rFonts w:asciiTheme="minorHAnsi" w:hAnsiTheme="minorHAnsi" w:cstheme="minorHAnsi"/>
                <w:bCs/>
                <w:sz w:val="18"/>
                <w:szCs w:val="18"/>
              </w:rPr>
              <w:t>300</w:t>
            </w:r>
            <w:r w:rsidRPr="00C839DC">
              <w:rPr>
                <w:rFonts w:asciiTheme="minorHAnsi" w:hAnsiTheme="minorHAnsi" w:cstheme="minorHAnsi"/>
                <w:bCs/>
                <w:sz w:val="18"/>
                <w:szCs w:val="18"/>
              </w:rPr>
              <w:t xml:space="preserve">/week for </w:t>
            </w:r>
            <w:r w:rsidR="00D447B3" w:rsidRPr="00C839DC">
              <w:rPr>
                <w:rFonts w:asciiTheme="minorHAnsi" w:hAnsiTheme="minorHAnsi" w:cstheme="minorHAnsi"/>
                <w:bCs/>
                <w:sz w:val="18"/>
                <w:szCs w:val="18"/>
              </w:rPr>
              <w:t>38</w:t>
            </w:r>
            <w:r w:rsidRPr="00C839DC">
              <w:rPr>
                <w:rFonts w:asciiTheme="minorHAnsi" w:hAnsiTheme="minorHAnsi" w:cstheme="minorHAnsi"/>
                <w:bCs/>
                <w:sz w:val="18"/>
                <w:szCs w:val="18"/>
              </w:rPr>
              <w:t xml:space="preserve"> weeks/year over 4 years, costing about USD </w:t>
            </w:r>
            <w:r w:rsidR="00D447B3" w:rsidRPr="00C839DC">
              <w:rPr>
                <w:rFonts w:asciiTheme="minorHAnsi" w:hAnsiTheme="minorHAnsi" w:cstheme="minorHAnsi"/>
                <w:bCs/>
                <w:sz w:val="18"/>
                <w:szCs w:val="18"/>
              </w:rPr>
              <w:t>45,600</w:t>
            </w:r>
            <w:r w:rsidRPr="00C839DC">
              <w:rPr>
                <w:rFonts w:asciiTheme="minorHAnsi" w:hAnsiTheme="minorHAnsi" w:cstheme="minorHAnsi"/>
                <w:bCs/>
                <w:sz w:val="18"/>
                <w:szCs w:val="18"/>
              </w:rPr>
              <w:t>),</w:t>
            </w:r>
          </w:p>
          <w:p w14:paraId="6A73E1AC" w14:textId="2AF1D76E" w:rsidR="00ED75D8" w:rsidRPr="00C839DC" w:rsidRDefault="00ED75D8" w:rsidP="00D447B3">
            <w:pPr>
              <w:rPr>
                <w:rFonts w:asciiTheme="minorHAnsi" w:hAnsiTheme="minorHAnsi" w:cstheme="minorHAnsi"/>
                <w:bCs/>
                <w:sz w:val="18"/>
                <w:szCs w:val="18"/>
              </w:rPr>
            </w:pPr>
            <w:r w:rsidRPr="00C839DC">
              <w:rPr>
                <w:rFonts w:asciiTheme="minorHAnsi" w:hAnsiTheme="minorHAnsi" w:cstheme="minorHAnsi"/>
                <w:bCs/>
                <w:sz w:val="18"/>
                <w:szCs w:val="18"/>
              </w:rPr>
              <w:t>- Communication Specialists with experience in the Energy Sector ($</w:t>
            </w:r>
            <w:r w:rsidR="0092623A" w:rsidRPr="00C839DC">
              <w:rPr>
                <w:rFonts w:asciiTheme="minorHAnsi" w:hAnsiTheme="minorHAnsi" w:cstheme="minorHAnsi"/>
                <w:bCs/>
                <w:sz w:val="18"/>
                <w:szCs w:val="18"/>
              </w:rPr>
              <w:t>300</w:t>
            </w:r>
            <w:r w:rsidRPr="00C839DC">
              <w:rPr>
                <w:rFonts w:asciiTheme="minorHAnsi" w:hAnsiTheme="minorHAnsi" w:cstheme="minorHAnsi"/>
                <w:bCs/>
                <w:sz w:val="18"/>
                <w:szCs w:val="18"/>
              </w:rPr>
              <w:t xml:space="preserve">/week for </w:t>
            </w:r>
            <w:r w:rsidR="00D447B3" w:rsidRPr="00C839DC">
              <w:rPr>
                <w:rFonts w:asciiTheme="minorHAnsi" w:hAnsiTheme="minorHAnsi" w:cstheme="minorHAnsi"/>
                <w:bCs/>
                <w:sz w:val="18"/>
                <w:szCs w:val="18"/>
              </w:rPr>
              <w:t>36</w:t>
            </w:r>
            <w:r w:rsidRPr="00C839DC">
              <w:rPr>
                <w:rFonts w:asciiTheme="minorHAnsi" w:hAnsiTheme="minorHAnsi" w:cstheme="minorHAnsi"/>
                <w:bCs/>
                <w:sz w:val="18"/>
                <w:szCs w:val="18"/>
              </w:rPr>
              <w:t xml:space="preserve"> weeks/year over 4 years, costing about USD </w:t>
            </w:r>
            <w:r w:rsidR="00D447B3" w:rsidRPr="00C839DC">
              <w:rPr>
                <w:rFonts w:asciiTheme="minorHAnsi" w:hAnsiTheme="minorHAnsi" w:cstheme="minorHAnsi"/>
                <w:bCs/>
                <w:sz w:val="18"/>
                <w:szCs w:val="18"/>
              </w:rPr>
              <w:t>43</w:t>
            </w:r>
            <w:r w:rsidR="0092623A" w:rsidRPr="00C839DC">
              <w:rPr>
                <w:rFonts w:asciiTheme="minorHAnsi" w:hAnsiTheme="minorHAnsi" w:cstheme="minorHAnsi"/>
                <w:bCs/>
                <w:sz w:val="18"/>
                <w:szCs w:val="18"/>
              </w:rPr>
              <w:t>,</w:t>
            </w:r>
            <w:r w:rsidR="00D447B3" w:rsidRPr="00C839DC">
              <w:rPr>
                <w:rFonts w:asciiTheme="minorHAnsi" w:hAnsiTheme="minorHAnsi" w:cstheme="minorHAnsi"/>
                <w:bCs/>
                <w:sz w:val="18"/>
                <w:szCs w:val="18"/>
              </w:rPr>
              <w:t>2</w:t>
            </w:r>
            <w:r w:rsidR="0092623A" w:rsidRPr="00C839DC">
              <w:rPr>
                <w:rFonts w:asciiTheme="minorHAnsi" w:hAnsiTheme="minorHAnsi" w:cstheme="minorHAnsi"/>
                <w:bCs/>
                <w:sz w:val="18"/>
                <w:szCs w:val="18"/>
              </w:rPr>
              <w:t>00</w:t>
            </w:r>
            <w:r w:rsidRPr="00C839DC">
              <w:rPr>
                <w:rFonts w:asciiTheme="minorHAnsi" w:hAnsiTheme="minorHAnsi" w:cstheme="minorHAnsi"/>
                <w:bCs/>
                <w:sz w:val="18"/>
                <w:szCs w:val="18"/>
              </w:rPr>
              <w:t>), and</w:t>
            </w:r>
          </w:p>
          <w:p w14:paraId="7AA580B0" w14:textId="48633DB4" w:rsidR="00ED75D8" w:rsidRPr="00C839DC" w:rsidRDefault="00ED75D8" w:rsidP="0092623A">
            <w:pPr>
              <w:rPr>
                <w:rFonts w:asciiTheme="minorHAnsi" w:hAnsiTheme="minorHAnsi" w:cstheme="minorHAnsi"/>
                <w:bCs/>
                <w:sz w:val="18"/>
                <w:szCs w:val="18"/>
              </w:rPr>
            </w:pPr>
            <w:r w:rsidRPr="00C839DC">
              <w:rPr>
                <w:rFonts w:asciiTheme="minorHAnsi" w:hAnsiTheme="minorHAnsi" w:cstheme="minorHAnsi"/>
                <w:bCs/>
                <w:sz w:val="18"/>
                <w:szCs w:val="18"/>
              </w:rPr>
              <w:t xml:space="preserve">- Training Facilitators and Capacity Building Specialists with background in Energy Policy ($225/week for </w:t>
            </w:r>
            <w:r w:rsidR="0092623A" w:rsidRPr="00C839DC">
              <w:rPr>
                <w:rFonts w:asciiTheme="minorHAnsi" w:hAnsiTheme="minorHAnsi" w:cstheme="minorHAnsi"/>
                <w:bCs/>
                <w:sz w:val="18"/>
                <w:szCs w:val="18"/>
              </w:rPr>
              <w:t>38</w:t>
            </w:r>
            <w:r w:rsidRPr="00C839DC">
              <w:rPr>
                <w:rFonts w:asciiTheme="minorHAnsi" w:hAnsiTheme="minorHAnsi" w:cstheme="minorHAnsi"/>
                <w:bCs/>
                <w:sz w:val="18"/>
                <w:szCs w:val="18"/>
              </w:rPr>
              <w:t xml:space="preserve"> weeks/year over 4 years, costing about USD </w:t>
            </w:r>
            <w:r w:rsidR="0092623A" w:rsidRPr="00C839DC">
              <w:rPr>
                <w:rFonts w:asciiTheme="minorHAnsi" w:hAnsiTheme="minorHAnsi" w:cstheme="minorHAnsi"/>
                <w:bCs/>
                <w:sz w:val="18"/>
                <w:szCs w:val="18"/>
              </w:rPr>
              <w:t>34,200</w:t>
            </w:r>
            <w:r w:rsidRPr="00C839DC">
              <w:rPr>
                <w:rFonts w:asciiTheme="minorHAnsi" w:hAnsiTheme="minorHAnsi" w:cstheme="minorHAnsi"/>
                <w:bCs/>
                <w:sz w:val="18"/>
                <w:szCs w:val="18"/>
              </w:rPr>
              <w:t>).</w:t>
            </w:r>
          </w:p>
        </w:tc>
      </w:tr>
      <w:tr w:rsidR="00ED75D8" w:rsidRPr="00C839DC" w14:paraId="7ADBCE67" w14:textId="77777777" w:rsidTr="00D9003F">
        <w:trPr>
          <w:cantSplit/>
        </w:trPr>
        <w:tc>
          <w:tcPr>
            <w:tcW w:w="1165" w:type="dxa"/>
            <w:shd w:val="clear" w:color="auto" w:fill="auto"/>
          </w:tcPr>
          <w:p w14:paraId="49515696" w14:textId="77777777" w:rsidR="00ED75D8" w:rsidRPr="00C839DC" w:rsidRDefault="00ED75D8" w:rsidP="000779F1">
            <w:pPr>
              <w:rPr>
                <w:rFonts w:asciiTheme="minorHAnsi" w:hAnsiTheme="minorHAnsi" w:cstheme="minorHAnsi"/>
                <w:bCs/>
                <w:sz w:val="18"/>
                <w:szCs w:val="18"/>
              </w:rPr>
            </w:pPr>
            <w:r w:rsidRPr="00C839DC">
              <w:rPr>
                <w:rFonts w:asciiTheme="minorHAnsi" w:hAnsiTheme="minorHAnsi" w:cstheme="minorHAnsi"/>
                <w:bCs/>
                <w:sz w:val="18"/>
                <w:szCs w:val="18"/>
              </w:rPr>
              <w:t>3</w:t>
            </w:r>
          </w:p>
        </w:tc>
        <w:tc>
          <w:tcPr>
            <w:tcW w:w="13140" w:type="dxa"/>
            <w:shd w:val="clear" w:color="auto" w:fill="auto"/>
          </w:tcPr>
          <w:p w14:paraId="507385AB" w14:textId="22A185BA" w:rsidR="00ED75D8" w:rsidRPr="00C839DC" w:rsidRDefault="008D3152" w:rsidP="000779F1">
            <w:pPr>
              <w:rPr>
                <w:rFonts w:asciiTheme="minorHAnsi" w:hAnsiTheme="minorHAnsi" w:cstheme="minorHAnsi"/>
                <w:bCs/>
                <w:i/>
                <w:iCs/>
                <w:sz w:val="18"/>
                <w:szCs w:val="18"/>
              </w:rPr>
            </w:pPr>
            <w:r w:rsidRPr="00C839DC">
              <w:rPr>
                <w:rFonts w:asciiTheme="minorHAnsi" w:hAnsiTheme="minorHAnsi" w:cstheme="minorHAnsi"/>
                <w:bCs/>
                <w:sz w:val="18"/>
                <w:szCs w:val="18"/>
              </w:rPr>
              <w:t>Fees for contracting national and international consultants to conduct the initial full quantitative national DREI analyses.</w:t>
            </w:r>
          </w:p>
        </w:tc>
      </w:tr>
      <w:tr w:rsidR="00C3795D" w:rsidRPr="00C839DC" w14:paraId="57BA415F" w14:textId="77777777" w:rsidTr="00D9003F">
        <w:trPr>
          <w:cantSplit/>
        </w:trPr>
        <w:tc>
          <w:tcPr>
            <w:tcW w:w="1165" w:type="dxa"/>
            <w:shd w:val="clear" w:color="auto" w:fill="auto"/>
          </w:tcPr>
          <w:p w14:paraId="7714AE81" w14:textId="377E7881"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4</w:t>
            </w:r>
          </w:p>
        </w:tc>
        <w:tc>
          <w:tcPr>
            <w:tcW w:w="13140" w:type="dxa"/>
            <w:shd w:val="clear" w:color="auto" w:fill="auto"/>
          </w:tcPr>
          <w:p w14:paraId="6F778871" w14:textId="554DE3AF"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 xml:space="preserve">Fees for consultancy (contractual services – companies) to support the project team with conducting market research and associating studies. The services include capacity assessment for the public sector to advise on the most suitable institutional setup, private sector mapping on the national level to define the technical gaps limiting their ability to participate in tenders and advise suitable capacity building activities, and market research to assess the commercial gaps prohibiting the expansion of ESCOs in Djibouti. </w:t>
            </w:r>
          </w:p>
        </w:tc>
      </w:tr>
      <w:tr w:rsidR="00C3795D" w:rsidRPr="00C839DC" w14:paraId="42C9A68D" w14:textId="77777777" w:rsidTr="00D9003F">
        <w:trPr>
          <w:cantSplit/>
        </w:trPr>
        <w:tc>
          <w:tcPr>
            <w:tcW w:w="1165" w:type="dxa"/>
            <w:shd w:val="clear" w:color="auto" w:fill="auto"/>
          </w:tcPr>
          <w:p w14:paraId="1F6AD020" w14:textId="3423A97D"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5</w:t>
            </w:r>
          </w:p>
        </w:tc>
        <w:tc>
          <w:tcPr>
            <w:tcW w:w="13140" w:type="dxa"/>
            <w:shd w:val="clear" w:color="auto" w:fill="auto"/>
          </w:tcPr>
          <w:p w14:paraId="5FBF23B4" w14:textId="0A05B6CF"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Expenditures for organizing consultation meetings, stakeholders’ engagement conferences, capacity building workshops and round table discussions, to support the implementation of activities under Component 1. The amount includes budget allocation for DREI dissemination activities (e.g. workshops, round tables, etc.) towards the end of Year 1 and in Year 2.</w:t>
            </w:r>
          </w:p>
        </w:tc>
      </w:tr>
      <w:tr w:rsidR="00C3795D" w:rsidRPr="00C839DC" w14:paraId="296A7366" w14:textId="77777777" w:rsidTr="00D9003F">
        <w:trPr>
          <w:cantSplit/>
        </w:trPr>
        <w:tc>
          <w:tcPr>
            <w:tcW w:w="1165" w:type="dxa"/>
            <w:shd w:val="clear" w:color="auto" w:fill="auto"/>
          </w:tcPr>
          <w:p w14:paraId="4D075A38" w14:textId="7E52F35C"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6</w:t>
            </w:r>
          </w:p>
        </w:tc>
        <w:tc>
          <w:tcPr>
            <w:tcW w:w="13140" w:type="dxa"/>
            <w:shd w:val="clear" w:color="auto" w:fill="auto"/>
          </w:tcPr>
          <w:p w14:paraId="2E1CFEDF" w14:textId="25C3CA22"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Travel expenses for missions conducted by international consultants contracted to perform activities under Component 1. This includes $7,500 as travel budget for international DREI consultant to go on mission twice during Year 1.</w:t>
            </w:r>
          </w:p>
        </w:tc>
      </w:tr>
      <w:tr w:rsidR="00C3795D" w:rsidRPr="00C839DC" w14:paraId="031C3265" w14:textId="77777777" w:rsidTr="00D9003F">
        <w:trPr>
          <w:cantSplit/>
        </w:trPr>
        <w:tc>
          <w:tcPr>
            <w:tcW w:w="1165" w:type="dxa"/>
            <w:shd w:val="clear" w:color="auto" w:fill="auto"/>
          </w:tcPr>
          <w:p w14:paraId="73D9E758" w14:textId="28E9E88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7</w:t>
            </w:r>
          </w:p>
        </w:tc>
        <w:tc>
          <w:tcPr>
            <w:tcW w:w="13140" w:type="dxa"/>
            <w:shd w:val="clear" w:color="auto" w:fill="auto"/>
          </w:tcPr>
          <w:p w14:paraId="098D0C44" w14:textId="5D66EB73"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Expenditures for organizing consultation meetings, stakeholders’ engagement conferences, capacity building workshops and round table discussions, to support the implementation of activities under Component 1.</w:t>
            </w:r>
          </w:p>
        </w:tc>
      </w:tr>
      <w:tr w:rsidR="00C3795D" w:rsidRPr="00C839DC" w14:paraId="7FDA0D3C" w14:textId="77777777" w:rsidTr="00D9003F">
        <w:trPr>
          <w:cantSplit/>
        </w:trPr>
        <w:tc>
          <w:tcPr>
            <w:tcW w:w="1165" w:type="dxa"/>
            <w:shd w:val="clear" w:color="auto" w:fill="auto"/>
          </w:tcPr>
          <w:p w14:paraId="6BC60E2D" w14:textId="47003CF0"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8</w:t>
            </w:r>
          </w:p>
        </w:tc>
        <w:tc>
          <w:tcPr>
            <w:tcW w:w="13140" w:type="dxa"/>
            <w:shd w:val="clear" w:color="auto" w:fill="auto"/>
          </w:tcPr>
          <w:p w14:paraId="281ACB1D"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Fees for International Consultants involved in the work under Component 2. This includes:</w:t>
            </w:r>
          </w:p>
          <w:p w14:paraId="26EEDE32" w14:textId="6555A309" w:rsidR="00C3795D" w:rsidRPr="00C839DC" w:rsidRDefault="00C3795D" w:rsidP="00AD703A">
            <w:pPr>
              <w:rPr>
                <w:rFonts w:asciiTheme="minorHAnsi" w:hAnsiTheme="minorHAnsi" w:cstheme="minorHAnsi"/>
                <w:bCs/>
                <w:sz w:val="18"/>
                <w:szCs w:val="18"/>
              </w:rPr>
            </w:pPr>
            <w:r w:rsidRPr="00C839DC">
              <w:rPr>
                <w:rFonts w:asciiTheme="minorHAnsi" w:hAnsiTheme="minorHAnsi" w:cstheme="minorHAnsi"/>
                <w:bCs/>
                <w:sz w:val="18"/>
                <w:szCs w:val="18"/>
              </w:rPr>
              <w:t>- Mini-grid Design Experts ($</w:t>
            </w:r>
            <w:r w:rsidR="00AD703A" w:rsidRPr="001E45B1">
              <w:rPr>
                <w:rFonts w:asciiTheme="minorHAnsi" w:hAnsiTheme="minorHAnsi" w:cstheme="minorHAnsi"/>
                <w:bCs/>
                <w:sz w:val="18"/>
                <w:szCs w:val="18"/>
                <w:highlight w:val="yellow"/>
              </w:rPr>
              <w:t>875</w:t>
            </w:r>
            <w:r w:rsidRPr="00C839DC">
              <w:rPr>
                <w:rFonts w:asciiTheme="minorHAnsi" w:hAnsiTheme="minorHAnsi" w:cstheme="minorHAnsi"/>
                <w:bCs/>
                <w:sz w:val="18"/>
                <w:szCs w:val="18"/>
              </w:rPr>
              <w:t xml:space="preserve">/week for 20 weeks/year over 4 years, costing about USD </w:t>
            </w:r>
            <w:r w:rsidR="00AD703A" w:rsidRPr="001E45B1">
              <w:rPr>
                <w:rFonts w:asciiTheme="minorHAnsi" w:hAnsiTheme="minorHAnsi" w:cstheme="minorHAnsi"/>
                <w:bCs/>
                <w:sz w:val="18"/>
                <w:szCs w:val="18"/>
                <w:highlight w:val="yellow"/>
              </w:rPr>
              <w:t>7</w:t>
            </w:r>
            <w:r w:rsidRPr="001E45B1">
              <w:rPr>
                <w:rFonts w:asciiTheme="minorHAnsi" w:hAnsiTheme="minorHAnsi" w:cstheme="minorHAnsi"/>
                <w:bCs/>
                <w:sz w:val="18"/>
                <w:szCs w:val="18"/>
                <w:highlight w:val="yellow"/>
              </w:rPr>
              <w:t>0,000</w:t>
            </w:r>
            <w:r w:rsidRPr="00C839DC">
              <w:rPr>
                <w:rFonts w:asciiTheme="minorHAnsi" w:hAnsiTheme="minorHAnsi" w:cstheme="minorHAnsi"/>
                <w:bCs/>
                <w:sz w:val="18"/>
                <w:szCs w:val="18"/>
              </w:rPr>
              <w:t>),</w:t>
            </w:r>
            <w:r w:rsidR="00AD703A" w:rsidRPr="00C839DC">
              <w:rPr>
                <w:rFonts w:asciiTheme="minorHAnsi" w:hAnsiTheme="minorHAnsi" w:cstheme="minorHAnsi"/>
                <w:bCs/>
                <w:sz w:val="18"/>
                <w:szCs w:val="18"/>
              </w:rPr>
              <w:t xml:space="preserve"> and</w:t>
            </w:r>
            <w:r w:rsidRPr="00C839DC">
              <w:rPr>
                <w:rFonts w:asciiTheme="minorHAnsi" w:hAnsiTheme="minorHAnsi" w:cstheme="minorHAnsi"/>
                <w:bCs/>
                <w:sz w:val="18"/>
                <w:szCs w:val="18"/>
              </w:rPr>
              <w:t xml:space="preserve"> </w:t>
            </w:r>
          </w:p>
          <w:p w14:paraId="34CEE2A8" w14:textId="3EC6A6CD"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 Tendering and Commercialization Experts ($500/week for 15 weeks/year over 4 years, costing about USD 30,000).</w:t>
            </w:r>
          </w:p>
        </w:tc>
      </w:tr>
      <w:tr w:rsidR="00C3795D" w:rsidRPr="00C839DC" w14:paraId="36C5D593" w14:textId="77777777" w:rsidTr="00D9003F">
        <w:trPr>
          <w:cantSplit/>
        </w:trPr>
        <w:tc>
          <w:tcPr>
            <w:tcW w:w="1165" w:type="dxa"/>
            <w:shd w:val="clear" w:color="auto" w:fill="auto"/>
          </w:tcPr>
          <w:p w14:paraId="6B3ABE91" w14:textId="6A08CA30"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lastRenderedPageBreak/>
              <w:t>9</w:t>
            </w:r>
          </w:p>
        </w:tc>
        <w:tc>
          <w:tcPr>
            <w:tcW w:w="13140" w:type="dxa"/>
            <w:shd w:val="clear" w:color="auto" w:fill="auto"/>
          </w:tcPr>
          <w:p w14:paraId="47AD9F9C"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Fees for Local Consultants involved in supporting the project team and facilitating the implementation of all activities under Component 2. This includes:</w:t>
            </w:r>
          </w:p>
          <w:p w14:paraId="62B03378" w14:textId="55BE6432" w:rsidR="00C3795D" w:rsidRPr="00C839DC" w:rsidRDefault="00C3795D" w:rsidP="0001658B">
            <w:pPr>
              <w:rPr>
                <w:rFonts w:asciiTheme="minorHAnsi" w:hAnsiTheme="minorHAnsi" w:cstheme="minorHAnsi"/>
                <w:bCs/>
                <w:sz w:val="18"/>
                <w:szCs w:val="18"/>
              </w:rPr>
            </w:pPr>
            <w:r w:rsidRPr="00C839DC">
              <w:rPr>
                <w:rFonts w:asciiTheme="minorHAnsi" w:hAnsiTheme="minorHAnsi" w:cstheme="minorHAnsi"/>
                <w:bCs/>
                <w:sz w:val="18"/>
                <w:szCs w:val="18"/>
              </w:rPr>
              <w:t>- Mini-grids Local Engineers ($</w:t>
            </w:r>
            <w:r w:rsidR="0001658B" w:rsidRPr="001E45B1">
              <w:rPr>
                <w:rFonts w:asciiTheme="minorHAnsi" w:hAnsiTheme="minorHAnsi" w:cstheme="minorHAnsi"/>
                <w:bCs/>
                <w:sz w:val="18"/>
                <w:szCs w:val="18"/>
                <w:highlight w:val="yellow"/>
              </w:rPr>
              <w:t>375</w:t>
            </w:r>
            <w:r w:rsidRPr="00C839DC">
              <w:rPr>
                <w:rFonts w:asciiTheme="minorHAnsi" w:hAnsiTheme="minorHAnsi" w:cstheme="minorHAnsi"/>
                <w:bCs/>
                <w:sz w:val="18"/>
                <w:szCs w:val="18"/>
              </w:rPr>
              <w:t xml:space="preserve">/week for 28 weeks/year over 4 years, costing about USD </w:t>
            </w:r>
            <w:r w:rsidR="00BA738C" w:rsidRPr="001E45B1">
              <w:rPr>
                <w:rFonts w:asciiTheme="minorHAnsi" w:hAnsiTheme="minorHAnsi" w:cstheme="minorHAnsi"/>
                <w:bCs/>
                <w:sz w:val="18"/>
                <w:szCs w:val="18"/>
                <w:highlight w:val="yellow"/>
              </w:rPr>
              <w:t>42,000</w:t>
            </w:r>
            <w:r w:rsidRPr="00C839DC">
              <w:rPr>
                <w:rFonts w:asciiTheme="minorHAnsi" w:hAnsiTheme="minorHAnsi" w:cstheme="minorHAnsi"/>
                <w:bCs/>
                <w:sz w:val="18"/>
                <w:szCs w:val="18"/>
              </w:rPr>
              <w:t>),</w:t>
            </w:r>
            <w:r w:rsidR="00BA738C" w:rsidRPr="00C839DC">
              <w:rPr>
                <w:rFonts w:asciiTheme="minorHAnsi" w:hAnsiTheme="minorHAnsi" w:cstheme="minorHAnsi"/>
                <w:bCs/>
                <w:sz w:val="18"/>
                <w:szCs w:val="18"/>
              </w:rPr>
              <w:t xml:space="preserve"> and</w:t>
            </w:r>
          </w:p>
          <w:p w14:paraId="36A01802" w14:textId="28E79EE3"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 Training Facilitators and Capacity Building Specialists with Engineering background ($</w:t>
            </w:r>
            <w:r w:rsidR="00B02D2F" w:rsidRPr="00C839DC">
              <w:rPr>
                <w:rFonts w:asciiTheme="minorHAnsi" w:hAnsiTheme="minorHAnsi" w:cstheme="minorHAnsi"/>
                <w:bCs/>
                <w:sz w:val="18"/>
                <w:szCs w:val="18"/>
              </w:rPr>
              <w:t>750</w:t>
            </w:r>
            <w:r w:rsidRPr="00C839DC">
              <w:rPr>
                <w:rFonts w:asciiTheme="minorHAnsi" w:hAnsiTheme="minorHAnsi" w:cstheme="minorHAnsi"/>
                <w:bCs/>
                <w:sz w:val="18"/>
                <w:szCs w:val="18"/>
              </w:rPr>
              <w:t>/week for 24 weeks/year over 4 years, costing about USD 18,000).</w:t>
            </w:r>
          </w:p>
        </w:tc>
      </w:tr>
      <w:tr w:rsidR="000158DC" w:rsidRPr="00C839DC" w14:paraId="14F86B1A" w14:textId="77777777" w:rsidTr="00D9003F">
        <w:trPr>
          <w:cantSplit/>
        </w:trPr>
        <w:tc>
          <w:tcPr>
            <w:tcW w:w="1165" w:type="dxa"/>
            <w:shd w:val="clear" w:color="auto" w:fill="auto"/>
          </w:tcPr>
          <w:p w14:paraId="0E3670EE" w14:textId="17D38A26" w:rsidR="000158DC" w:rsidRPr="00C839DC" w:rsidRDefault="000158DC" w:rsidP="00C3795D">
            <w:pPr>
              <w:rPr>
                <w:rFonts w:asciiTheme="minorHAnsi" w:hAnsiTheme="minorHAnsi" w:cstheme="minorHAnsi"/>
                <w:bCs/>
                <w:sz w:val="18"/>
                <w:szCs w:val="18"/>
              </w:rPr>
            </w:pPr>
            <w:r w:rsidRPr="00C839DC">
              <w:rPr>
                <w:rFonts w:asciiTheme="minorHAnsi" w:hAnsiTheme="minorHAnsi" w:cstheme="minorHAnsi"/>
                <w:bCs/>
                <w:sz w:val="18"/>
                <w:szCs w:val="18"/>
              </w:rPr>
              <w:t>1</w:t>
            </w:r>
            <w:r w:rsidR="00C3795D" w:rsidRPr="00C839DC">
              <w:rPr>
                <w:rFonts w:asciiTheme="minorHAnsi" w:hAnsiTheme="minorHAnsi" w:cstheme="minorHAnsi"/>
                <w:bCs/>
                <w:sz w:val="18"/>
                <w:szCs w:val="18"/>
              </w:rPr>
              <w:t>0</w:t>
            </w:r>
          </w:p>
        </w:tc>
        <w:tc>
          <w:tcPr>
            <w:tcW w:w="13140" w:type="dxa"/>
            <w:shd w:val="clear" w:color="auto" w:fill="auto"/>
          </w:tcPr>
          <w:p w14:paraId="59971B1F" w14:textId="4248C3D2" w:rsidR="000158DC" w:rsidRPr="00C839DC" w:rsidRDefault="000158DC" w:rsidP="0033649D">
            <w:pPr>
              <w:rPr>
                <w:rFonts w:asciiTheme="minorHAnsi" w:hAnsiTheme="minorHAnsi" w:cstheme="minorHAnsi"/>
                <w:bCs/>
                <w:sz w:val="18"/>
                <w:szCs w:val="18"/>
              </w:rPr>
            </w:pPr>
            <w:r w:rsidRPr="00C839DC">
              <w:rPr>
                <w:sz w:val="18"/>
                <w:szCs w:val="18"/>
              </w:rPr>
              <w:t xml:space="preserve">Fees for </w:t>
            </w:r>
            <w:r w:rsidRPr="00C839DC">
              <w:rPr>
                <w:rFonts w:asciiTheme="minorHAnsi" w:hAnsiTheme="minorHAnsi" w:cstheme="minorHAnsi"/>
                <w:bCs/>
                <w:sz w:val="18"/>
                <w:szCs w:val="18"/>
              </w:rPr>
              <w:t xml:space="preserve">consultancy (contractual services – </w:t>
            </w:r>
            <w:r w:rsidR="00F711A3" w:rsidRPr="00C839DC">
              <w:rPr>
                <w:rFonts w:asciiTheme="minorHAnsi" w:hAnsiTheme="minorHAnsi" w:cstheme="minorHAnsi"/>
                <w:bCs/>
                <w:sz w:val="18"/>
                <w:szCs w:val="18"/>
              </w:rPr>
              <w:t>individuals</w:t>
            </w:r>
            <w:r w:rsidRPr="00C839DC">
              <w:rPr>
                <w:rFonts w:asciiTheme="minorHAnsi" w:hAnsiTheme="minorHAnsi" w:cstheme="minorHAnsi"/>
                <w:bCs/>
                <w:sz w:val="18"/>
                <w:szCs w:val="18"/>
              </w:rPr>
              <w:t xml:space="preserve">) </w:t>
            </w:r>
            <w:r w:rsidRPr="00C839DC">
              <w:rPr>
                <w:sz w:val="18"/>
                <w:szCs w:val="18"/>
              </w:rPr>
              <w:t xml:space="preserve">to develop the Procurement Plan for the project. This includes providing details on all procurement activities, including defining the specifications for goods and material – in collaboration with other project consultants, developing the tender documents and the procedure for the selection of the contractor to undertake the retrofitting activities, and supporting the PMU on the evaluation of offers and other procurement logistics. </w:t>
            </w:r>
            <w:r w:rsidRPr="00C839DC">
              <w:rPr>
                <w:rFonts w:asciiTheme="minorHAnsi" w:hAnsiTheme="minorHAnsi" w:cstheme="minorHAnsi"/>
                <w:bCs/>
                <w:sz w:val="18"/>
                <w:szCs w:val="18"/>
              </w:rPr>
              <w:t xml:space="preserve">The services include conduction needs assessment and community surveys at </w:t>
            </w:r>
            <w:proofErr w:type="spellStart"/>
            <w:r w:rsidRPr="00C839DC">
              <w:rPr>
                <w:rFonts w:asciiTheme="minorHAnsi" w:hAnsiTheme="minorHAnsi" w:cstheme="minorHAnsi"/>
                <w:bCs/>
                <w:sz w:val="18"/>
                <w:szCs w:val="18"/>
              </w:rPr>
              <w:t>Yoboki</w:t>
            </w:r>
            <w:proofErr w:type="spellEnd"/>
            <w:r w:rsidRPr="00C839DC">
              <w:rPr>
                <w:rFonts w:asciiTheme="minorHAnsi" w:hAnsiTheme="minorHAnsi" w:cstheme="minorHAnsi"/>
                <w:bCs/>
                <w:sz w:val="18"/>
                <w:szCs w:val="18"/>
              </w:rPr>
              <w:t xml:space="preserve"> and Khor-</w:t>
            </w:r>
            <w:proofErr w:type="spellStart"/>
            <w:r w:rsidRPr="00C839DC">
              <w:rPr>
                <w:rFonts w:asciiTheme="minorHAnsi" w:hAnsiTheme="minorHAnsi" w:cstheme="minorHAnsi"/>
                <w:bCs/>
                <w:sz w:val="18"/>
                <w:szCs w:val="18"/>
              </w:rPr>
              <w:t>Angar</w:t>
            </w:r>
            <w:proofErr w:type="spellEnd"/>
            <w:r w:rsidRPr="00C839DC">
              <w:rPr>
                <w:rFonts w:asciiTheme="minorHAnsi" w:hAnsiTheme="minorHAnsi" w:cstheme="minorHAnsi"/>
                <w:bCs/>
                <w:sz w:val="18"/>
                <w:szCs w:val="18"/>
              </w:rPr>
              <w:t xml:space="preserve"> to determine the capacity for the </w:t>
            </w:r>
            <w:r w:rsidR="0033649D" w:rsidRPr="001E45B1">
              <w:rPr>
                <w:rFonts w:asciiTheme="minorHAnsi" w:hAnsiTheme="minorHAnsi" w:cstheme="minorHAnsi"/>
                <w:bCs/>
                <w:sz w:val="18"/>
                <w:szCs w:val="18"/>
                <w:highlight w:val="yellow"/>
              </w:rPr>
              <w:t>mini-grid</w:t>
            </w:r>
            <w:r w:rsidR="0033649D" w:rsidRPr="00C839DC">
              <w:rPr>
                <w:rFonts w:asciiTheme="minorHAnsi" w:hAnsiTheme="minorHAnsi" w:cstheme="minorHAnsi"/>
                <w:bCs/>
                <w:sz w:val="18"/>
                <w:szCs w:val="18"/>
              </w:rPr>
              <w:t xml:space="preserve"> </w:t>
            </w:r>
            <w:r w:rsidRPr="00C839DC">
              <w:rPr>
                <w:rFonts w:asciiTheme="minorHAnsi" w:hAnsiTheme="minorHAnsi" w:cstheme="minorHAnsi"/>
                <w:bCs/>
                <w:sz w:val="18"/>
                <w:szCs w:val="18"/>
              </w:rPr>
              <w:t>pilot project(s).</w:t>
            </w:r>
          </w:p>
        </w:tc>
      </w:tr>
      <w:tr w:rsidR="000158DC" w:rsidRPr="00C839DC" w14:paraId="25189672" w14:textId="77777777" w:rsidTr="00D9003F">
        <w:trPr>
          <w:cantSplit/>
        </w:trPr>
        <w:tc>
          <w:tcPr>
            <w:tcW w:w="1165" w:type="dxa"/>
            <w:shd w:val="clear" w:color="auto" w:fill="auto"/>
          </w:tcPr>
          <w:p w14:paraId="017A11AC" w14:textId="776BE745" w:rsidR="000158DC" w:rsidRPr="00C839DC" w:rsidRDefault="000158DC" w:rsidP="000158DC">
            <w:pPr>
              <w:rPr>
                <w:rFonts w:asciiTheme="minorHAnsi" w:hAnsiTheme="minorHAnsi" w:cstheme="minorHAnsi"/>
                <w:bCs/>
                <w:sz w:val="18"/>
                <w:szCs w:val="18"/>
              </w:rPr>
            </w:pPr>
            <w:r w:rsidRPr="00C839DC">
              <w:rPr>
                <w:rFonts w:asciiTheme="minorHAnsi" w:hAnsiTheme="minorHAnsi" w:cstheme="minorHAnsi"/>
                <w:bCs/>
                <w:sz w:val="18"/>
                <w:szCs w:val="18"/>
              </w:rPr>
              <w:t>11</w:t>
            </w:r>
          </w:p>
        </w:tc>
        <w:tc>
          <w:tcPr>
            <w:tcW w:w="13140" w:type="dxa"/>
            <w:shd w:val="clear" w:color="auto" w:fill="auto"/>
          </w:tcPr>
          <w:p w14:paraId="4304AAC8" w14:textId="4FCFF3A3" w:rsidR="000158DC" w:rsidRPr="00C839DC" w:rsidRDefault="00345FBC" w:rsidP="000158DC">
            <w:pPr>
              <w:rPr>
                <w:rFonts w:asciiTheme="minorHAnsi" w:hAnsiTheme="minorHAnsi" w:cstheme="minorHAnsi"/>
                <w:bCs/>
                <w:sz w:val="18"/>
                <w:szCs w:val="18"/>
              </w:rPr>
            </w:pPr>
            <w:r w:rsidRPr="00C839DC">
              <w:rPr>
                <w:rFonts w:asciiTheme="minorHAnsi" w:hAnsiTheme="minorHAnsi" w:cstheme="minorHAnsi"/>
                <w:bCs/>
                <w:sz w:val="18"/>
                <w:szCs w:val="18"/>
              </w:rPr>
              <w:t>Fees for national</w:t>
            </w:r>
            <w:r w:rsidR="000158DC" w:rsidRPr="00C839DC">
              <w:rPr>
                <w:rFonts w:asciiTheme="minorHAnsi" w:hAnsiTheme="minorHAnsi" w:cstheme="minorHAnsi"/>
                <w:bCs/>
                <w:sz w:val="18"/>
                <w:szCs w:val="18"/>
              </w:rPr>
              <w:t xml:space="preserve"> contractor (Contractual Services – Company) to undertake the site work required to install and commission the pilot projects, in accordance with the Procurement Plan to be developed during Year 1 of project implementation. </w:t>
            </w:r>
          </w:p>
        </w:tc>
      </w:tr>
      <w:tr w:rsidR="000158DC" w:rsidRPr="00C839DC" w14:paraId="2FA9441A" w14:textId="77777777" w:rsidTr="00D9003F">
        <w:trPr>
          <w:cantSplit/>
        </w:trPr>
        <w:tc>
          <w:tcPr>
            <w:tcW w:w="1165" w:type="dxa"/>
            <w:shd w:val="clear" w:color="auto" w:fill="auto"/>
          </w:tcPr>
          <w:p w14:paraId="5E9F41DD" w14:textId="30E73592" w:rsidR="000158DC" w:rsidRPr="00C839DC" w:rsidRDefault="000158DC" w:rsidP="000158DC">
            <w:pPr>
              <w:rPr>
                <w:rFonts w:asciiTheme="minorHAnsi" w:hAnsiTheme="minorHAnsi" w:cstheme="minorHAnsi"/>
                <w:bCs/>
                <w:sz w:val="18"/>
                <w:szCs w:val="18"/>
              </w:rPr>
            </w:pPr>
            <w:r w:rsidRPr="00C839DC">
              <w:rPr>
                <w:rFonts w:asciiTheme="minorHAnsi" w:hAnsiTheme="minorHAnsi" w:cstheme="minorHAnsi"/>
                <w:bCs/>
                <w:sz w:val="18"/>
                <w:szCs w:val="18"/>
              </w:rPr>
              <w:t>12</w:t>
            </w:r>
          </w:p>
        </w:tc>
        <w:tc>
          <w:tcPr>
            <w:tcW w:w="13140" w:type="dxa"/>
            <w:shd w:val="clear" w:color="auto" w:fill="auto"/>
          </w:tcPr>
          <w:p w14:paraId="1EAEB6D8" w14:textId="72766599" w:rsidR="000158DC" w:rsidRPr="00C839DC" w:rsidRDefault="000158DC" w:rsidP="000158DC">
            <w:pPr>
              <w:rPr>
                <w:rFonts w:asciiTheme="minorHAnsi" w:hAnsiTheme="minorHAnsi" w:cstheme="minorHAnsi"/>
                <w:bCs/>
                <w:sz w:val="18"/>
                <w:szCs w:val="18"/>
              </w:rPr>
            </w:pPr>
            <w:r w:rsidRPr="00C839DC">
              <w:rPr>
                <w:rFonts w:asciiTheme="minorHAnsi" w:hAnsiTheme="minorHAnsi" w:cstheme="minorHAnsi"/>
                <w:bCs/>
                <w:sz w:val="18"/>
                <w:szCs w:val="18"/>
              </w:rPr>
              <w:t xml:space="preserve">Investment budget for the purchase of system components, i.e. goods and material, for the </w:t>
            </w:r>
            <w:r w:rsidR="0033649D" w:rsidRPr="001E45B1">
              <w:rPr>
                <w:rFonts w:asciiTheme="minorHAnsi" w:hAnsiTheme="minorHAnsi" w:cstheme="minorHAnsi"/>
                <w:bCs/>
                <w:sz w:val="18"/>
                <w:szCs w:val="18"/>
                <w:highlight w:val="yellow"/>
              </w:rPr>
              <w:t>mini-grid</w:t>
            </w:r>
            <w:r w:rsidR="0033649D" w:rsidRPr="00C839DC">
              <w:rPr>
                <w:rFonts w:asciiTheme="minorHAnsi" w:hAnsiTheme="minorHAnsi" w:cstheme="minorHAnsi"/>
                <w:bCs/>
                <w:sz w:val="18"/>
                <w:szCs w:val="18"/>
              </w:rPr>
              <w:t xml:space="preserve"> </w:t>
            </w:r>
            <w:r w:rsidRPr="00C839DC">
              <w:rPr>
                <w:rFonts w:asciiTheme="minorHAnsi" w:hAnsiTheme="minorHAnsi" w:cstheme="minorHAnsi"/>
                <w:bCs/>
                <w:sz w:val="18"/>
                <w:szCs w:val="18"/>
              </w:rPr>
              <w:t xml:space="preserve">pilot project(s). The Procurement Plan will be developed during Year 1 of implementation when further studies are </w:t>
            </w:r>
            <w:proofErr w:type="gramStart"/>
            <w:r w:rsidRPr="00C839DC">
              <w:rPr>
                <w:rFonts w:asciiTheme="minorHAnsi" w:hAnsiTheme="minorHAnsi" w:cstheme="minorHAnsi"/>
                <w:bCs/>
                <w:sz w:val="18"/>
                <w:szCs w:val="18"/>
              </w:rPr>
              <w:t>conducted</w:t>
            </w:r>
            <w:proofErr w:type="gramEnd"/>
            <w:r w:rsidRPr="00C839DC">
              <w:rPr>
                <w:rFonts w:asciiTheme="minorHAnsi" w:hAnsiTheme="minorHAnsi" w:cstheme="minorHAnsi"/>
                <w:bCs/>
                <w:sz w:val="18"/>
                <w:szCs w:val="18"/>
              </w:rPr>
              <w:t xml:space="preserve"> and the exact location and systems’ capacity are identified.</w:t>
            </w:r>
          </w:p>
        </w:tc>
      </w:tr>
      <w:tr w:rsidR="000158DC" w:rsidRPr="00C839DC" w14:paraId="5FD5406D" w14:textId="77777777" w:rsidTr="00D9003F">
        <w:trPr>
          <w:cantSplit/>
        </w:trPr>
        <w:tc>
          <w:tcPr>
            <w:tcW w:w="1165" w:type="dxa"/>
            <w:shd w:val="clear" w:color="auto" w:fill="auto"/>
          </w:tcPr>
          <w:p w14:paraId="3A011F87" w14:textId="67B15DCF" w:rsidR="000158DC" w:rsidRPr="00C839DC" w:rsidRDefault="00C3795D" w:rsidP="000158DC">
            <w:pPr>
              <w:rPr>
                <w:rFonts w:asciiTheme="minorHAnsi" w:hAnsiTheme="minorHAnsi" w:cstheme="minorHAnsi"/>
                <w:bCs/>
                <w:sz w:val="18"/>
                <w:szCs w:val="18"/>
              </w:rPr>
            </w:pPr>
            <w:r w:rsidRPr="00C839DC">
              <w:rPr>
                <w:rFonts w:asciiTheme="minorHAnsi" w:hAnsiTheme="minorHAnsi" w:cstheme="minorHAnsi"/>
                <w:bCs/>
                <w:sz w:val="18"/>
                <w:szCs w:val="18"/>
              </w:rPr>
              <w:t>13</w:t>
            </w:r>
          </w:p>
        </w:tc>
        <w:tc>
          <w:tcPr>
            <w:tcW w:w="13140" w:type="dxa"/>
            <w:shd w:val="clear" w:color="auto" w:fill="auto"/>
          </w:tcPr>
          <w:p w14:paraId="58235DE0" w14:textId="77777777" w:rsidR="000158DC" w:rsidRPr="00C839DC" w:rsidRDefault="000158DC" w:rsidP="000158DC">
            <w:pPr>
              <w:rPr>
                <w:rFonts w:asciiTheme="minorHAnsi" w:hAnsiTheme="minorHAnsi" w:cstheme="minorHAnsi"/>
                <w:bCs/>
                <w:sz w:val="18"/>
                <w:szCs w:val="18"/>
              </w:rPr>
            </w:pPr>
            <w:r w:rsidRPr="00C839DC">
              <w:rPr>
                <w:rFonts w:asciiTheme="minorHAnsi" w:hAnsiTheme="minorHAnsi" w:cstheme="minorHAnsi"/>
                <w:bCs/>
                <w:sz w:val="18"/>
                <w:szCs w:val="18"/>
              </w:rPr>
              <w:t>Expenditures for organizing consultation meetings, stakeholders’ engagement conferences, capacity building workshops and round table discussions, to support the implementation of activities under Component 2.</w:t>
            </w:r>
          </w:p>
        </w:tc>
      </w:tr>
      <w:tr w:rsidR="00C3795D" w:rsidRPr="00C839DC" w14:paraId="7D0E49B9" w14:textId="77777777" w:rsidTr="00D9003F">
        <w:trPr>
          <w:cantSplit/>
        </w:trPr>
        <w:tc>
          <w:tcPr>
            <w:tcW w:w="1165" w:type="dxa"/>
            <w:shd w:val="clear" w:color="auto" w:fill="auto"/>
          </w:tcPr>
          <w:p w14:paraId="13157E93" w14:textId="1092B223"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14</w:t>
            </w:r>
          </w:p>
        </w:tc>
        <w:tc>
          <w:tcPr>
            <w:tcW w:w="13140" w:type="dxa"/>
            <w:shd w:val="clear" w:color="auto" w:fill="auto"/>
          </w:tcPr>
          <w:p w14:paraId="3AA5933C"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Travel expenses for missions conducted by international consultants contracted to perform activities under Component 2.</w:t>
            </w:r>
          </w:p>
        </w:tc>
      </w:tr>
      <w:tr w:rsidR="00C3795D" w:rsidRPr="00C839DC" w14:paraId="14E0EA8A" w14:textId="77777777" w:rsidTr="00D9003F">
        <w:trPr>
          <w:cantSplit/>
        </w:trPr>
        <w:tc>
          <w:tcPr>
            <w:tcW w:w="1165" w:type="dxa"/>
            <w:shd w:val="clear" w:color="auto" w:fill="auto"/>
          </w:tcPr>
          <w:p w14:paraId="282F31C0" w14:textId="3C756EEF"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15</w:t>
            </w:r>
          </w:p>
        </w:tc>
        <w:tc>
          <w:tcPr>
            <w:tcW w:w="13140" w:type="dxa"/>
            <w:shd w:val="clear" w:color="auto" w:fill="auto"/>
          </w:tcPr>
          <w:p w14:paraId="359449D3" w14:textId="74C39005"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Fees for the contractor (Contractual Services – Company) to undertake the site work required to install and commission the pilot projects, in accordance with the Procurement Plan to be developed during Year 1 of project implementation.</w:t>
            </w:r>
          </w:p>
        </w:tc>
      </w:tr>
      <w:tr w:rsidR="00C3795D" w:rsidRPr="00C839DC" w14:paraId="2865EB32" w14:textId="77777777" w:rsidTr="00D9003F">
        <w:trPr>
          <w:cantSplit/>
        </w:trPr>
        <w:tc>
          <w:tcPr>
            <w:tcW w:w="1165" w:type="dxa"/>
            <w:shd w:val="clear" w:color="auto" w:fill="auto"/>
          </w:tcPr>
          <w:p w14:paraId="13925D2B" w14:textId="7156ECFB"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16</w:t>
            </w:r>
          </w:p>
        </w:tc>
        <w:tc>
          <w:tcPr>
            <w:tcW w:w="13140" w:type="dxa"/>
            <w:shd w:val="clear" w:color="auto" w:fill="auto"/>
          </w:tcPr>
          <w:p w14:paraId="710CF477"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Fees for International Consultants involved in the work under Component 3. This includes:</w:t>
            </w:r>
          </w:p>
          <w:p w14:paraId="190B5BC4"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 xml:space="preserve">- </w:t>
            </w:r>
            <w:r w:rsidRPr="00C839DC">
              <w:rPr>
                <w:rFonts w:asciiTheme="minorHAnsi" w:hAnsiTheme="minorHAnsi" w:cstheme="minorHAnsi"/>
                <w:bCs/>
                <w:iCs/>
                <w:sz w:val="18"/>
                <w:szCs w:val="18"/>
              </w:rPr>
              <w:t>Financial Market Analysis and Financing Mechanisms Development Experts</w:t>
            </w:r>
            <w:r w:rsidRPr="00C839DC">
              <w:rPr>
                <w:rFonts w:asciiTheme="minorHAnsi" w:hAnsiTheme="minorHAnsi" w:cstheme="minorHAnsi"/>
                <w:bCs/>
                <w:sz w:val="18"/>
                <w:szCs w:val="18"/>
              </w:rPr>
              <w:t xml:space="preserve"> ($500/week for 38 weeks/year over 4 years, costing about USD 76,000), and</w:t>
            </w:r>
          </w:p>
          <w:p w14:paraId="63CC1C48"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 xml:space="preserve">- </w:t>
            </w:r>
            <w:r w:rsidRPr="00C839DC">
              <w:rPr>
                <w:rFonts w:asciiTheme="minorHAnsi" w:hAnsiTheme="minorHAnsi" w:cstheme="minorHAnsi"/>
                <w:bCs/>
                <w:iCs/>
                <w:sz w:val="18"/>
                <w:szCs w:val="18"/>
              </w:rPr>
              <w:t>Investor Relations and Capacity Building Expert</w:t>
            </w:r>
            <w:r w:rsidRPr="00C839DC">
              <w:rPr>
                <w:rFonts w:asciiTheme="minorHAnsi" w:hAnsiTheme="minorHAnsi" w:cstheme="minorHAnsi"/>
                <w:bCs/>
                <w:sz w:val="18"/>
                <w:szCs w:val="18"/>
              </w:rPr>
              <w:t xml:space="preserve"> ($500/week for 34 weeks/year over 2 years, costing about USD 34,000).</w:t>
            </w:r>
          </w:p>
        </w:tc>
      </w:tr>
      <w:tr w:rsidR="00C3795D" w:rsidRPr="00C839DC" w14:paraId="20AB0038" w14:textId="77777777" w:rsidTr="00D9003F">
        <w:trPr>
          <w:cantSplit/>
        </w:trPr>
        <w:tc>
          <w:tcPr>
            <w:tcW w:w="1165" w:type="dxa"/>
            <w:shd w:val="clear" w:color="auto" w:fill="auto"/>
          </w:tcPr>
          <w:p w14:paraId="68FCAC5C" w14:textId="39207AF3"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17</w:t>
            </w:r>
          </w:p>
        </w:tc>
        <w:tc>
          <w:tcPr>
            <w:tcW w:w="13140" w:type="dxa"/>
            <w:shd w:val="clear" w:color="auto" w:fill="auto"/>
          </w:tcPr>
          <w:p w14:paraId="406D4566"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Fees for Local Consultants involved in supporting the project team and facilitating the implementation of all activities under Component 3. This includes:</w:t>
            </w:r>
          </w:p>
          <w:p w14:paraId="3B0C3D2F" w14:textId="73B238A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 Energy Finance Specialist ($300/week for 23 weeks/year over 4 years, costing about USD 27,600),</w:t>
            </w:r>
          </w:p>
          <w:p w14:paraId="5F9419D3" w14:textId="1BC0C65D"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 Communication Specialists with experience in the Finance Sector ($300/week for 20 weeks/year over 3 years, costing about USD 18,000), and</w:t>
            </w:r>
          </w:p>
          <w:p w14:paraId="4FAFA71E"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 Training Facilitators and Capacity Building Specialists with background in Finance ($225/week for 32 weeks/year over 2 years, costing about USD 14,400).</w:t>
            </w:r>
          </w:p>
        </w:tc>
      </w:tr>
      <w:tr w:rsidR="00C3795D" w:rsidRPr="00C839DC" w14:paraId="1ACB3126" w14:textId="77777777" w:rsidTr="00D9003F">
        <w:trPr>
          <w:cantSplit/>
        </w:trPr>
        <w:tc>
          <w:tcPr>
            <w:tcW w:w="1165" w:type="dxa"/>
            <w:shd w:val="clear" w:color="auto" w:fill="auto"/>
          </w:tcPr>
          <w:p w14:paraId="4067D7B8" w14:textId="256D3C69"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18</w:t>
            </w:r>
          </w:p>
        </w:tc>
        <w:tc>
          <w:tcPr>
            <w:tcW w:w="13140" w:type="dxa"/>
            <w:shd w:val="clear" w:color="auto" w:fill="auto"/>
          </w:tcPr>
          <w:p w14:paraId="6ACB7818" w14:textId="67A7B319"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 xml:space="preserve">Fees for </w:t>
            </w:r>
            <w:r w:rsidR="00345FBC" w:rsidRPr="00C839DC">
              <w:rPr>
                <w:rFonts w:asciiTheme="minorHAnsi" w:hAnsiTheme="minorHAnsi" w:cstheme="minorHAnsi"/>
                <w:bCs/>
                <w:sz w:val="18"/>
                <w:szCs w:val="18"/>
              </w:rPr>
              <w:t xml:space="preserve">national </w:t>
            </w:r>
            <w:r w:rsidRPr="00C839DC">
              <w:rPr>
                <w:rFonts w:asciiTheme="minorHAnsi" w:hAnsiTheme="minorHAnsi" w:cstheme="minorHAnsi"/>
                <w:bCs/>
                <w:sz w:val="18"/>
                <w:szCs w:val="18"/>
              </w:rPr>
              <w:t>consultancy (contractual services – companies) to perform market analyses to identify and promote financing mechanisms, schemes and incentives, that can help domestic financial institutions and local mini-grid investors engage in the development and operation of low-carbon mini-grids. The responsibilities under this contract also include the preparation of operational guidance and training manuals for the integration of solar PV-batteries mini-grid systems in existing funding instruments and financing mechanisms.</w:t>
            </w:r>
          </w:p>
        </w:tc>
      </w:tr>
      <w:tr w:rsidR="00C3795D" w:rsidRPr="00C839DC" w14:paraId="6A343CC2" w14:textId="77777777" w:rsidTr="00D9003F">
        <w:trPr>
          <w:cantSplit/>
        </w:trPr>
        <w:tc>
          <w:tcPr>
            <w:tcW w:w="1165" w:type="dxa"/>
            <w:shd w:val="clear" w:color="auto" w:fill="auto"/>
          </w:tcPr>
          <w:p w14:paraId="5B342169" w14:textId="7BC9147D"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19</w:t>
            </w:r>
          </w:p>
        </w:tc>
        <w:tc>
          <w:tcPr>
            <w:tcW w:w="13140" w:type="dxa"/>
            <w:shd w:val="clear" w:color="auto" w:fill="auto"/>
          </w:tcPr>
          <w:p w14:paraId="79F29467"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Expenditures for organizing consultation meetings, stakeholders’ engagement conferences, capacity building workshops and round table discussions, to support the implementation of activities under Component 3.</w:t>
            </w:r>
          </w:p>
        </w:tc>
      </w:tr>
      <w:tr w:rsidR="00C3795D" w:rsidRPr="00C839DC" w14:paraId="32381856" w14:textId="77777777" w:rsidTr="00D9003F">
        <w:trPr>
          <w:cantSplit/>
        </w:trPr>
        <w:tc>
          <w:tcPr>
            <w:tcW w:w="1165" w:type="dxa"/>
            <w:shd w:val="clear" w:color="auto" w:fill="auto"/>
          </w:tcPr>
          <w:p w14:paraId="710BDCBA" w14:textId="38EFFFCA"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20</w:t>
            </w:r>
          </w:p>
        </w:tc>
        <w:tc>
          <w:tcPr>
            <w:tcW w:w="13140" w:type="dxa"/>
            <w:shd w:val="clear" w:color="auto" w:fill="auto"/>
          </w:tcPr>
          <w:p w14:paraId="6F1FCE3E"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Travel expenses for missions conducted by international consultants contracted to perform activities under Component 3.</w:t>
            </w:r>
          </w:p>
        </w:tc>
      </w:tr>
      <w:tr w:rsidR="000158DC" w:rsidRPr="00C839DC" w14:paraId="3F887654" w14:textId="77777777" w:rsidTr="00D9003F">
        <w:trPr>
          <w:cantSplit/>
        </w:trPr>
        <w:tc>
          <w:tcPr>
            <w:tcW w:w="1165" w:type="dxa"/>
            <w:shd w:val="clear" w:color="auto" w:fill="auto"/>
          </w:tcPr>
          <w:p w14:paraId="544E57DD" w14:textId="1EB32503" w:rsidR="000158DC" w:rsidRPr="00C839DC" w:rsidRDefault="00C3795D" w:rsidP="000158DC">
            <w:pPr>
              <w:rPr>
                <w:rFonts w:asciiTheme="minorHAnsi" w:hAnsiTheme="minorHAnsi" w:cstheme="minorHAnsi"/>
                <w:bCs/>
                <w:sz w:val="18"/>
                <w:szCs w:val="18"/>
              </w:rPr>
            </w:pPr>
            <w:r w:rsidRPr="00C839DC">
              <w:rPr>
                <w:rFonts w:asciiTheme="minorHAnsi" w:hAnsiTheme="minorHAnsi" w:cstheme="minorHAnsi"/>
                <w:bCs/>
                <w:sz w:val="18"/>
                <w:szCs w:val="18"/>
              </w:rPr>
              <w:t>21</w:t>
            </w:r>
          </w:p>
        </w:tc>
        <w:tc>
          <w:tcPr>
            <w:tcW w:w="13140" w:type="dxa"/>
            <w:shd w:val="clear" w:color="auto" w:fill="auto"/>
          </w:tcPr>
          <w:p w14:paraId="5C8D9B37" w14:textId="1841ED6A" w:rsidR="000158DC" w:rsidRPr="00C839DC" w:rsidRDefault="000158DC" w:rsidP="009D4F29">
            <w:pPr>
              <w:rPr>
                <w:rFonts w:asciiTheme="minorHAnsi" w:hAnsiTheme="minorHAnsi" w:cstheme="minorHAnsi"/>
                <w:bCs/>
                <w:sz w:val="18"/>
                <w:szCs w:val="18"/>
              </w:rPr>
            </w:pPr>
            <w:r w:rsidRPr="00C839DC">
              <w:rPr>
                <w:rFonts w:asciiTheme="minorHAnsi" w:hAnsiTheme="minorHAnsi" w:cstheme="minorHAnsi"/>
                <w:bCs/>
                <w:sz w:val="18"/>
                <w:szCs w:val="18"/>
              </w:rPr>
              <w:t xml:space="preserve">Fees for </w:t>
            </w:r>
            <w:r w:rsidR="00F711A3" w:rsidRPr="00C839DC">
              <w:rPr>
                <w:rFonts w:asciiTheme="minorHAnsi" w:hAnsiTheme="minorHAnsi" w:cstheme="minorHAnsi"/>
                <w:bCs/>
                <w:sz w:val="18"/>
                <w:szCs w:val="18"/>
              </w:rPr>
              <w:t xml:space="preserve">consultancy (contractual services – individuals) </w:t>
            </w:r>
            <w:r w:rsidRPr="00C839DC">
              <w:rPr>
                <w:rFonts w:asciiTheme="minorHAnsi" w:hAnsiTheme="minorHAnsi" w:cstheme="minorHAnsi"/>
                <w:bCs/>
                <w:sz w:val="18"/>
                <w:szCs w:val="18"/>
              </w:rPr>
              <w:t>to support the project team with the design and implementation of effective KM, M&amp;E and QA systems and procedures</w:t>
            </w:r>
            <w:r w:rsidR="009D4F29" w:rsidRPr="00C839DC">
              <w:rPr>
                <w:rFonts w:asciiTheme="minorHAnsi" w:hAnsiTheme="minorHAnsi" w:cstheme="minorHAnsi"/>
                <w:bCs/>
                <w:sz w:val="18"/>
                <w:szCs w:val="18"/>
              </w:rPr>
              <w:t>, including the design of n</w:t>
            </w:r>
            <w:r w:rsidR="009D4F29" w:rsidRPr="00C839DC">
              <w:rPr>
                <w:rFonts w:eastAsia="Times New Roman"/>
                <w:sz w:val="18"/>
                <w:szCs w:val="18"/>
              </w:rPr>
              <w:t>ational digital convening platform for key stakeholders</w:t>
            </w:r>
            <w:r w:rsidRPr="00C839DC">
              <w:rPr>
                <w:rFonts w:asciiTheme="minorHAnsi" w:hAnsiTheme="minorHAnsi" w:cstheme="minorHAnsi"/>
                <w:bCs/>
                <w:sz w:val="18"/>
                <w:szCs w:val="18"/>
              </w:rPr>
              <w:t>. This includes the development of templates for the team to use in reporting, as well as the design of suitable surveys in English, French and Arabic, as appropriate. This budget also includes carrying out specific national-level activities which can contribute to the AMP program and link up with the AMP Regional Project’s activities, noting that this will not involve any transfer to the regional child project, but will simply cover national child project costs.</w:t>
            </w:r>
          </w:p>
        </w:tc>
      </w:tr>
      <w:tr w:rsidR="00F711A3" w:rsidRPr="00C839DC" w14:paraId="6AAE3A5E" w14:textId="77777777" w:rsidTr="00D9003F">
        <w:trPr>
          <w:cantSplit/>
        </w:trPr>
        <w:tc>
          <w:tcPr>
            <w:tcW w:w="1165" w:type="dxa"/>
            <w:shd w:val="clear" w:color="auto" w:fill="auto"/>
          </w:tcPr>
          <w:p w14:paraId="5681FD3F" w14:textId="280A9956" w:rsidR="00F711A3" w:rsidRPr="00C839DC" w:rsidRDefault="00F711A3" w:rsidP="00F711A3">
            <w:pPr>
              <w:rPr>
                <w:rFonts w:asciiTheme="minorHAnsi" w:hAnsiTheme="minorHAnsi" w:cstheme="minorHAnsi"/>
                <w:bCs/>
                <w:sz w:val="18"/>
                <w:szCs w:val="18"/>
              </w:rPr>
            </w:pPr>
            <w:r w:rsidRPr="00C839DC">
              <w:rPr>
                <w:rFonts w:asciiTheme="minorHAnsi" w:hAnsiTheme="minorHAnsi" w:cstheme="minorHAnsi"/>
                <w:bCs/>
                <w:sz w:val="18"/>
                <w:szCs w:val="18"/>
              </w:rPr>
              <w:lastRenderedPageBreak/>
              <w:t>22</w:t>
            </w:r>
          </w:p>
        </w:tc>
        <w:tc>
          <w:tcPr>
            <w:tcW w:w="13140" w:type="dxa"/>
            <w:shd w:val="clear" w:color="auto" w:fill="auto"/>
          </w:tcPr>
          <w:p w14:paraId="53DD4509" w14:textId="58C72D13" w:rsidR="00F711A3" w:rsidRPr="00C839DC" w:rsidRDefault="00F711A3" w:rsidP="00F711A3">
            <w:pPr>
              <w:rPr>
                <w:rFonts w:asciiTheme="minorHAnsi" w:hAnsiTheme="minorHAnsi" w:cstheme="minorHAnsi"/>
                <w:bCs/>
                <w:sz w:val="18"/>
                <w:szCs w:val="18"/>
              </w:rPr>
            </w:pPr>
            <w:r w:rsidRPr="00C839DC">
              <w:rPr>
                <w:rFonts w:asciiTheme="minorHAnsi" w:hAnsiTheme="minorHAnsi" w:cstheme="minorHAnsi"/>
                <w:bCs/>
                <w:sz w:val="18"/>
                <w:szCs w:val="18"/>
              </w:rPr>
              <w:t>Fees for hiring of a local firm for data collection and development of communications content (including photos and/or video footage) for the preparation of an ‘insight brief’ capturing (in an accessible format) selected key highlights from a successful national project activity. This insight brief will be developed in a standard format provided by the AMP Regional Project. The AMP Regional Project will also support the dissemination of the Insight Briefs developed by the national AMP projects. The costs include USD 5,000 for translation from French to English</w:t>
            </w:r>
            <w:r w:rsidR="0014532F" w:rsidRPr="00C839DC">
              <w:rPr>
                <w:rFonts w:asciiTheme="minorHAnsi" w:hAnsiTheme="minorHAnsi" w:cstheme="minorHAnsi"/>
                <w:bCs/>
                <w:sz w:val="18"/>
                <w:szCs w:val="18"/>
              </w:rPr>
              <w:t xml:space="preserve"> and c</w:t>
            </w:r>
            <w:r w:rsidR="00A81BB5" w:rsidRPr="00C839DC">
              <w:rPr>
                <w:rFonts w:asciiTheme="minorHAnsi" w:hAnsiTheme="minorHAnsi" w:cstheme="minorHAnsi"/>
                <w:bCs/>
                <w:sz w:val="18"/>
                <w:szCs w:val="18"/>
              </w:rPr>
              <w:t xml:space="preserve">osts </w:t>
            </w:r>
            <w:r w:rsidR="0014532F" w:rsidRPr="00C839DC">
              <w:rPr>
                <w:rFonts w:asciiTheme="minorHAnsi" w:hAnsiTheme="minorHAnsi" w:cstheme="minorHAnsi"/>
                <w:bCs/>
                <w:sz w:val="18"/>
                <w:szCs w:val="18"/>
              </w:rPr>
              <w:t xml:space="preserve">related to </w:t>
            </w:r>
            <w:r w:rsidR="00A81BB5" w:rsidRPr="00C839DC">
              <w:rPr>
                <w:rFonts w:asciiTheme="minorHAnsi" w:hAnsiTheme="minorHAnsi" w:cstheme="minorHAnsi"/>
                <w:bCs/>
                <w:sz w:val="18"/>
                <w:szCs w:val="18"/>
              </w:rPr>
              <w:t>the activities performed under GEF M&amp;E requirements, i.e. inception workshop, inception report, M&amp;E of GEF core indicators and issuance of PIRs, as well as the fees proposed to implement the project’s GRM and address SES-related grievances. The summation of this item and the fees for international and local consultants (contracted to perform MTR and TE), and the fees for the Local SES and Gender Officer, presents the total M&amp;E budget detailed in Section VI.</w:t>
            </w:r>
          </w:p>
        </w:tc>
      </w:tr>
      <w:tr w:rsidR="00C3795D" w:rsidRPr="00C839DC" w14:paraId="7C9112B9" w14:textId="77777777" w:rsidTr="00D9003F">
        <w:trPr>
          <w:cantSplit/>
        </w:trPr>
        <w:tc>
          <w:tcPr>
            <w:tcW w:w="1165" w:type="dxa"/>
            <w:shd w:val="clear" w:color="auto" w:fill="auto"/>
          </w:tcPr>
          <w:p w14:paraId="2F5CE387" w14:textId="67024B02"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2</w:t>
            </w:r>
            <w:r w:rsidR="0048450A" w:rsidRPr="00C839DC">
              <w:rPr>
                <w:rFonts w:asciiTheme="minorHAnsi" w:hAnsiTheme="minorHAnsi" w:cstheme="minorHAnsi"/>
                <w:bCs/>
                <w:sz w:val="18"/>
                <w:szCs w:val="18"/>
              </w:rPr>
              <w:t>3</w:t>
            </w:r>
          </w:p>
        </w:tc>
        <w:tc>
          <w:tcPr>
            <w:tcW w:w="13140" w:type="dxa"/>
            <w:shd w:val="clear" w:color="auto" w:fill="auto"/>
          </w:tcPr>
          <w:p w14:paraId="1991770E"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Expenditures for organizing consultation meetings, stakeholders’ engagement conferences, capacity building workshops and round table discussions, to support the implementation of activities under Component 4.</w:t>
            </w:r>
          </w:p>
        </w:tc>
      </w:tr>
      <w:tr w:rsidR="00C3795D" w:rsidRPr="00C839DC" w14:paraId="30AA2F22" w14:textId="77777777" w:rsidTr="00D9003F">
        <w:trPr>
          <w:cantSplit/>
        </w:trPr>
        <w:tc>
          <w:tcPr>
            <w:tcW w:w="1165" w:type="dxa"/>
            <w:shd w:val="clear" w:color="auto" w:fill="auto"/>
          </w:tcPr>
          <w:p w14:paraId="64883DB6" w14:textId="5E04870F"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2</w:t>
            </w:r>
            <w:r w:rsidR="0048450A" w:rsidRPr="00C839DC">
              <w:rPr>
                <w:rFonts w:asciiTheme="minorHAnsi" w:hAnsiTheme="minorHAnsi" w:cstheme="minorHAnsi"/>
                <w:bCs/>
                <w:sz w:val="18"/>
                <w:szCs w:val="18"/>
              </w:rPr>
              <w:t>4</w:t>
            </w:r>
          </w:p>
        </w:tc>
        <w:tc>
          <w:tcPr>
            <w:tcW w:w="13140" w:type="dxa"/>
            <w:shd w:val="clear" w:color="auto" w:fill="auto"/>
          </w:tcPr>
          <w:p w14:paraId="59B46EB8" w14:textId="77777777" w:rsidR="00C3795D" w:rsidRPr="00C839DC" w:rsidRDefault="00C3795D" w:rsidP="00C3795D">
            <w:pPr>
              <w:spacing w:after="0"/>
              <w:rPr>
                <w:rFonts w:asciiTheme="minorHAnsi" w:hAnsiTheme="minorHAnsi" w:cstheme="minorHAnsi"/>
                <w:bCs/>
                <w:sz w:val="18"/>
                <w:szCs w:val="18"/>
              </w:rPr>
            </w:pPr>
            <w:r w:rsidRPr="00C839DC">
              <w:rPr>
                <w:rFonts w:asciiTheme="minorHAnsi" w:hAnsiTheme="minorHAnsi" w:cstheme="minorHAnsi"/>
                <w:bCs/>
                <w:sz w:val="18"/>
                <w:szCs w:val="18"/>
              </w:rPr>
              <w:t xml:space="preserve">- Travel expenses for missions conducted by international consultants contracted to perform activities under Component 4. </w:t>
            </w:r>
          </w:p>
          <w:p w14:paraId="7A086F7E"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 The amount also includes USD 2,500 per year for travel expenses related to the projects participation in the meetings organized by the Communities of Practice (CoP) to be led by the AMP Regional Project. The location of these events will be confirmed by the AMP Regional Project during implementation, but the budget is expected to cover the expenses required for at least one member of the PMU to attend in-person at least one CoP meeting per year.</w:t>
            </w:r>
          </w:p>
        </w:tc>
      </w:tr>
      <w:tr w:rsidR="00C3795D" w:rsidRPr="00C839DC" w14:paraId="11F78E90" w14:textId="77777777" w:rsidTr="00D9003F">
        <w:trPr>
          <w:cantSplit/>
        </w:trPr>
        <w:tc>
          <w:tcPr>
            <w:tcW w:w="1165" w:type="dxa"/>
            <w:shd w:val="clear" w:color="auto" w:fill="auto"/>
          </w:tcPr>
          <w:p w14:paraId="0BDEF6A8" w14:textId="6EBE2389"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2</w:t>
            </w:r>
            <w:r w:rsidR="0048450A" w:rsidRPr="00C839DC">
              <w:rPr>
                <w:rFonts w:asciiTheme="minorHAnsi" w:hAnsiTheme="minorHAnsi" w:cstheme="minorHAnsi"/>
                <w:bCs/>
                <w:sz w:val="18"/>
                <w:szCs w:val="18"/>
              </w:rPr>
              <w:t>5</w:t>
            </w:r>
          </w:p>
        </w:tc>
        <w:tc>
          <w:tcPr>
            <w:tcW w:w="13140" w:type="dxa"/>
            <w:shd w:val="clear" w:color="auto" w:fill="auto"/>
          </w:tcPr>
          <w:p w14:paraId="03A95391" w14:textId="03263321"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Expenditures for organizing consultation meetings, stakeholders’ engagement conferences, capacity building workshops and round table discussions, to support the implementation of activities under Component 4.</w:t>
            </w:r>
          </w:p>
        </w:tc>
      </w:tr>
      <w:tr w:rsidR="00C3795D" w:rsidRPr="00C839DC" w14:paraId="2CE0D351" w14:textId="77777777" w:rsidTr="00D9003F">
        <w:trPr>
          <w:cantSplit/>
        </w:trPr>
        <w:tc>
          <w:tcPr>
            <w:tcW w:w="1165" w:type="dxa"/>
            <w:shd w:val="clear" w:color="auto" w:fill="auto"/>
          </w:tcPr>
          <w:p w14:paraId="018DBC12" w14:textId="0F663DDA" w:rsidR="00C3795D" w:rsidRPr="00C839DC" w:rsidRDefault="00924360" w:rsidP="00C3795D">
            <w:pPr>
              <w:rPr>
                <w:rFonts w:asciiTheme="minorHAnsi" w:hAnsiTheme="minorHAnsi" w:cstheme="minorHAnsi"/>
                <w:bCs/>
                <w:sz w:val="18"/>
                <w:szCs w:val="18"/>
              </w:rPr>
            </w:pPr>
            <w:r w:rsidRPr="00C839DC">
              <w:rPr>
                <w:rFonts w:asciiTheme="minorHAnsi" w:hAnsiTheme="minorHAnsi" w:cstheme="minorHAnsi"/>
                <w:bCs/>
                <w:sz w:val="18"/>
                <w:szCs w:val="18"/>
              </w:rPr>
              <w:t>2</w:t>
            </w:r>
            <w:r w:rsidR="000111E9" w:rsidRPr="00C839DC">
              <w:rPr>
                <w:rFonts w:asciiTheme="minorHAnsi" w:hAnsiTheme="minorHAnsi" w:cstheme="minorHAnsi"/>
                <w:bCs/>
                <w:sz w:val="18"/>
                <w:szCs w:val="18"/>
              </w:rPr>
              <w:t>6</w:t>
            </w:r>
          </w:p>
        </w:tc>
        <w:tc>
          <w:tcPr>
            <w:tcW w:w="13140" w:type="dxa"/>
            <w:shd w:val="clear" w:color="auto" w:fill="auto"/>
          </w:tcPr>
          <w:p w14:paraId="3574AE58" w14:textId="33B09FE0"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Budget for</w:t>
            </w:r>
            <w:r w:rsidR="006F7E98" w:rsidRPr="00C839DC">
              <w:rPr>
                <w:rFonts w:asciiTheme="minorHAnsi" w:hAnsiTheme="minorHAnsi" w:cstheme="minorHAnsi"/>
                <w:bCs/>
                <w:sz w:val="18"/>
                <w:szCs w:val="18"/>
              </w:rPr>
              <w:t xml:space="preserve"> </w:t>
            </w:r>
            <w:r w:rsidRPr="00C839DC">
              <w:rPr>
                <w:rFonts w:asciiTheme="minorHAnsi" w:hAnsiTheme="minorHAnsi" w:cstheme="minorHAnsi"/>
                <w:bCs/>
                <w:sz w:val="18"/>
                <w:szCs w:val="18"/>
              </w:rPr>
              <w:t xml:space="preserve">hiring local staff for the PMU. This includes: </w:t>
            </w:r>
          </w:p>
          <w:p w14:paraId="7E055027" w14:textId="7E9D0409" w:rsidR="00C3795D" w:rsidRPr="00C839DC" w:rsidRDefault="00C3795D" w:rsidP="00924360">
            <w:pPr>
              <w:rPr>
                <w:rFonts w:asciiTheme="minorHAnsi" w:hAnsiTheme="minorHAnsi" w:cstheme="minorHAnsi"/>
                <w:bCs/>
                <w:sz w:val="18"/>
                <w:szCs w:val="18"/>
              </w:rPr>
            </w:pPr>
            <w:r w:rsidRPr="00C839DC">
              <w:rPr>
                <w:rFonts w:asciiTheme="minorHAnsi" w:hAnsiTheme="minorHAnsi" w:cstheme="minorHAnsi"/>
                <w:bCs/>
                <w:sz w:val="18"/>
                <w:szCs w:val="18"/>
              </w:rPr>
              <w:t>- Project Manager (PM) (Full-time employment at a rate of $</w:t>
            </w:r>
            <w:r w:rsidR="009C30DA" w:rsidRPr="00C839DC">
              <w:rPr>
                <w:rFonts w:asciiTheme="minorHAnsi" w:hAnsiTheme="minorHAnsi" w:cstheme="minorHAnsi"/>
                <w:bCs/>
                <w:sz w:val="18"/>
                <w:szCs w:val="18"/>
              </w:rPr>
              <w:t>1,072</w:t>
            </w:r>
            <w:r w:rsidRPr="00C839DC">
              <w:rPr>
                <w:rFonts w:asciiTheme="minorHAnsi" w:hAnsiTheme="minorHAnsi" w:cstheme="minorHAnsi"/>
                <w:bCs/>
                <w:sz w:val="18"/>
                <w:szCs w:val="18"/>
              </w:rPr>
              <w:t>/</w:t>
            </w:r>
            <w:r w:rsidR="00924360" w:rsidRPr="00C839DC">
              <w:rPr>
                <w:rFonts w:asciiTheme="minorHAnsi" w:hAnsiTheme="minorHAnsi" w:cstheme="minorHAnsi"/>
                <w:bCs/>
                <w:sz w:val="18"/>
                <w:szCs w:val="18"/>
              </w:rPr>
              <w:t>month</w:t>
            </w:r>
            <w:r w:rsidRPr="00C839DC">
              <w:rPr>
                <w:rFonts w:asciiTheme="minorHAnsi" w:hAnsiTheme="minorHAnsi" w:cstheme="minorHAnsi"/>
                <w:bCs/>
                <w:sz w:val="18"/>
                <w:szCs w:val="18"/>
              </w:rPr>
              <w:t xml:space="preserve"> for </w:t>
            </w:r>
            <w:r w:rsidR="009C30DA" w:rsidRPr="00C839DC">
              <w:rPr>
                <w:rFonts w:asciiTheme="minorHAnsi" w:hAnsiTheme="minorHAnsi" w:cstheme="minorHAnsi"/>
                <w:bCs/>
                <w:sz w:val="18"/>
                <w:szCs w:val="18"/>
              </w:rPr>
              <w:t>4</w:t>
            </w:r>
            <w:r w:rsidRPr="00C839DC">
              <w:rPr>
                <w:rFonts w:asciiTheme="minorHAnsi" w:hAnsiTheme="minorHAnsi" w:cstheme="minorHAnsi"/>
                <w:bCs/>
                <w:sz w:val="18"/>
                <w:szCs w:val="18"/>
              </w:rPr>
              <w:t xml:space="preserve"> years, costing</w:t>
            </w:r>
            <w:r w:rsidR="006F7E98" w:rsidRPr="00C839DC">
              <w:rPr>
                <w:rFonts w:asciiTheme="minorHAnsi" w:hAnsiTheme="minorHAnsi" w:cstheme="minorHAnsi"/>
                <w:bCs/>
                <w:sz w:val="18"/>
                <w:szCs w:val="18"/>
              </w:rPr>
              <w:t xml:space="preserve"> about 51,449 USD)</w:t>
            </w:r>
          </w:p>
        </w:tc>
      </w:tr>
      <w:tr w:rsidR="7A07F90E" w:rsidRPr="00C839DC" w14:paraId="625FB32D" w14:textId="77777777" w:rsidTr="00D9003F">
        <w:trPr>
          <w:cantSplit/>
        </w:trPr>
        <w:tc>
          <w:tcPr>
            <w:tcW w:w="1165" w:type="dxa"/>
            <w:shd w:val="clear" w:color="auto" w:fill="auto"/>
          </w:tcPr>
          <w:p w14:paraId="5A87B970" w14:textId="7CD83521" w:rsidR="5A67B910" w:rsidRPr="00C839DC" w:rsidRDefault="5A67B910" w:rsidP="7A07F90E">
            <w:pPr>
              <w:rPr>
                <w:rFonts w:asciiTheme="minorHAnsi" w:hAnsiTheme="minorHAnsi" w:cstheme="minorBidi"/>
                <w:sz w:val="18"/>
                <w:szCs w:val="18"/>
              </w:rPr>
            </w:pPr>
            <w:r w:rsidRPr="00C839DC">
              <w:rPr>
                <w:rFonts w:asciiTheme="minorHAnsi" w:hAnsiTheme="minorHAnsi" w:cstheme="minorBidi"/>
                <w:sz w:val="18"/>
                <w:szCs w:val="18"/>
              </w:rPr>
              <w:t>27</w:t>
            </w:r>
          </w:p>
        </w:tc>
        <w:tc>
          <w:tcPr>
            <w:tcW w:w="13140" w:type="dxa"/>
            <w:shd w:val="clear" w:color="auto" w:fill="auto"/>
          </w:tcPr>
          <w:p w14:paraId="12152D1C" w14:textId="605F8A11" w:rsidR="5A67B910" w:rsidRPr="00C839DC" w:rsidRDefault="5A67B910" w:rsidP="7A07F90E">
            <w:pPr>
              <w:rPr>
                <w:rFonts w:asciiTheme="minorHAnsi" w:hAnsiTheme="minorHAnsi" w:cstheme="minorBidi"/>
                <w:sz w:val="18"/>
                <w:szCs w:val="18"/>
              </w:rPr>
            </w:pPr>
            <w:r w:rsidRPr="00C839DC">
              <w:rPr>
                <w:rFonts w:asciiTheme="minorHAnsi" w:hAnsiTheme="minorHAnsi" w:cstheme="minorBidi"/>
                <w:sz w:val="18"/>
                <w:szCs w:val="18"/>
              </w:rPr>
              <w:t xml:space="preserve">Fees for UNDP to provide </w:t>
            </w:r>
            <w:r w:rsidR="00111AA7" w:rsidRPr="00C839DC">
              <w:rPr>
                <w:rFonts w:asciiTheme="minorHAnsi" w:hAnsiTheme="minorHAnsi" w:cstheme="minorBidi"/>
                <w:sz w:val="18"/>
                <w:szCs w:val="18"/>
              </w:rPr>
              <w:t>execution</w:t>
            </w:r>
            <w:r w:rsidRPr="00C839DC">
              <w:rPr>
                <w:rFonts w:asciiTheme="minorHAnsi" w:hAnsiTheme="minorHAnsi" w:cstheme="minorBidi"/>
                <w:sz w:val="18"/>
                <w:szCs w:val="18"/>
              </w:rPr>
              <w:t xml:space="preserve"> support services (Direct Project Cost)</w:t>
            </w:r>
          </w:p>
        </w:tc>
      </w:tr>
      <w:tr w:rsidR="00C3795D" w:rsidRPr="00C839DC" w14:paraId="60B38D11" w14:textId="77777777" w:rsidTr="00D9003F">
        <w:trPr>
          <w:cantSplit/>
        </w:trPr>
        <w:tc>
          <w:tcPr>
            <w:tcW w:w="1165" w:type="dxa"/>
            <w:shd w:val="clear" w:color="auto" w:fill="auto"/>
          </w:tcPr>
          <w:p w14:paraId="688D3F1D" w14:textId="6E3686EF" w:rsidR="00C3795D" w:rsidRPr="00C839DC" w:rsidRDefault="4BA2DED9" w:rsidP="7A07F90E">
            <w:pPr>
              <w:rPr>
                <w:rFonts w:asciiTheme="minorHAnsi" w:hAnsiTheme="minorHAnsi" w:cstheme="minorBidi"/>
                <w:sz w:val="18"/>
                <w:szCs w:val="18"/>
              </w:rPr>
            </w:pPr>
            <w:r w:rsidRPr="00C839DC">
              <w:rPr>
                <w:rFonts w:asciiTheme="minorHAnsi" w:hAnsiTheme="minorHAnsi" w:cstheme="minorBidi"/>
                <w:sz w:val="18"/>
                <w:szCs w:val="18"/>
              </w:rPr>
              <w:t>28</w:t>
            </w:r>
          </w:p>
        </w:tc>
        <w:tc>
          <w:tcPr>
            <w:tcW w:w="13140" w:type="dxa"/>
            <w:shd w:val="clear" w:color="auto" w:fill="auto"/>
          </w:tcPr>
          <w:p w14:paraId="0DBB2CD5" w14:textId="77777777" w:rsidR="00C3795D" w:rsidRPr="00C839DC" w:rsidRDefault="00C3795D" w:rsidP="00C3795D">
            <w:pPr>
              <w:rPr>
                <w:rFonts w:asciiTheme="minorHAnsi" w:hAnsiTheme="minorHAnsi" w:cstheme="minorHAnsi"/>
                <w:bCs/>
                <w:sz w:val="18"/>
                <w:szCs w:val="18"/>
              </w:rPr>
            </w:pPr>
            <w:r w:rsidRPr="00C839DC">
              <w:rPr>
                <w:rFonts w:asciiTheme="minorHAnsi" w:hAnsiTheme="minorHAnsi" w:cstheme="minorHAnsi"/>
                <w:bCs/>
                <w:sz w:val="18"/>
                <w:szCs w:val="18"/>
              </w:rPr>
              <w:t>Software, computers, and IT tools for the project team.</w:t>
            </w:r>
          </w:p>
        </w:tc>
      </w:tr>
    </w:tbl>
    <w:p w14:paraId="283DD7B6" w14:textId="77777777" w:rsidR="00470E9A" w:rsidRPr="00C839DC" w:rsidRDefault="00470E9A" w:rsidP="00470E9A">
      <w:pPr>
        <w:rPr>
          <w:rFonts w:asciiTheme="minorHAnsi" w:hAnsiTheme="minorHAnsi" w:cstheme="minorHAnsi"/>
          <w:sz w:val="18"/>
          <w:szCs w:val="18"/>
        </w:rPr>
      </w:pPr>
    </w:p>
    <w:p w14:paraId="29F21295" w14:textId="53220599" w:rsidR="00734E23" w:rsidRPr="00C839DC" w:rsidRDefault="00734E23" w:rsidP="00470E9A">
      <w:pPr>
        <w:spacing w:after="0"/>
        <w:jc w:val="left"/>
        <w:rPr>
          <w:szCs w:val="28"/>
        </w:rPr>
        <w:sectPr w:rsidR="00734E23" w:rsidRPr="00C839DC" w:rsidSect="00FC3BB9">
          <w:pgSz w:w="15840" w:h="12240" w:orient="landscape" w:code="1"/>
          <w:pgMar w:top="720" w:right="720" w:bottom="900" w:left="720" w:header="720" w:footer="432" w:gutter="0"/>
          <w:cols w:space="708"/>
          <w:titlePg/>
          <w:docGrid w:linePitch="360"/>
        </w:sectPr>
      </w:pPr>
    </w:p>
    <w:p w14:paraId="08C86E3D" w14:textId="77777777" w:rsidR="003E3ABA" w:rsidRPr="00C839DC" w:rsidRDefault="003E3ABA" w:rsidP="007B24BB">
      <w:pPr>
        <w:pStyle w:val="Heading1"/>
      </w:pPr>
      <w:bookmarkStart w:id="84" w:name="_Toc85404072"/>
      <w:r w:rsidRPr="00C839DC">
        <w:lastRenderedPageBreak/>
        <w:t>Legal Context</w:t>
      </w:r>
      <w:bookmarkEnd w:id="84"/>
    </w:p>
    <w:p w14:paraId="3FA0AD57" w14:textId="65ADB1F8" w:rsidR="006C181C" w:rsidRPr="00C839DC" w:rsidRDefault="006C181C" w:rsidP="00402743">
      <w:pPr>
        <w:rPr>
          <w:b/>
        </w:rPr>
      </w:pPr>
      <w:bookmarkStart w:id="85" w:name="_Toc10449642"/>
      <w:r w:rsidRPr="00C839DC">
        <w:rPr>
          <w:b/>
        </w:rPr>
        <w:t xml:space="preserve">Option a. Where the country has signed the </w:t>
      </w:r>
      <w:hyperlink r:id="rId46" w:tooltip="outbind://44/reference_centre/chapter5/sbaa.pdf" w:history="1">
        <w:r w:rsidRPr="00C839DC">
          <w:rPr>
            <w:rStyle w:val="Hyperlink"/>
            <w:rFonts w:cs="Arial"/>
            <w:b/>
            <w:spacing w:val="-3"/>
            <w:szCs w:val="20"/>
          </w:rPr>
          <w:t>Standard Basic Assistance Agreement (SBAA)</w:t>
        </w:r>
        <w:bookmarkEnd w:id="85"/>
      </w:hyperlink>
      <w:r w:rsidRPr="00C839DC">
        <w:rPr>
          <w:b/>
        </w:rPr>
        <w:t xml:space="preserve"> </w:t>
      </w:r>
    </w:p>
    <w:p w14:paraId="5CB9CED2" w14:textId="77777777" w:rsidR="00926E67" w:rsidRPr="00C839DC" w:rsidRDefault="00926E67" w:rsidP="00450470">
      <w:pPr>
        <w:spacing w:after="0"/>
        <w:rPr>
          <w:rFonts w:cs="Arial"/>
          <w:szCs w:val="20"/>
        </w:rPr>
      </w:pPr>
    </w:p>
    <w:p w14:paraId="1226AE49" w14:textId="689353F0" w:rsidR="006C181C" w:rsidRPr="00C839DC" w:rsidRDefault="006C181C" w:rsidP="001E19E5">
      <w:pPr>
        <w:spacing w:after="0"/>
        <w:rPr>
          <w:rFonts w:cs="Arial"/>
          <w:szCs w:val="20"/>
        </w:rPr>
      </w:pPr>
      <w:r w:rsidRPr="00C839DC">
        <w:rPr>
          <w:rFonts w:cs="Arial"/>
          <w:szCs w:val="20"/>
        </w:rPr>
        <w:t xml:space="preserve">This project document shall be the instrument referred to as such in Article 1 of the Standard Basic Assistance Agreement between the </w:t>
      </w:r>
      <w:r w:rsidRPr="00C839DC">
        <w:rPr>
          <w:rFonts w:cs="Arial"/>
          <w:b/>
          <w:bCs/>
          <w:szCs w:val="20"/>
        </w:rPr>
        <w:t xml:space="preserve">Government of </w:t>
      </w:r>
      <w:r w:rsidR="001E19E5" w:rsidRPr="00C839DC">
        <w:rPr>
          <w:rFonts w:cs="Arial"/>
          <w:b/>
          <w:bCs/>
          <w:szCs w:val="20"/>
        </w:rPr>
        <w:t>Djibouti</w:t>
      </w:r>
      <w:r w:rsidRPr="00C839DC">
        <w:rPr>
          <w:rFonts w:cs="Arial"/>
          <w:szCs w:val="20"/>
        </w:rPr>
        <w:t xml:space="preserve"> and UNDP, signed on </w:t>
      </w:r>
      <w:r w:rsidRPr="00C839DC">
        <w:rPr>
          <w:rFonts w:cs="Arial"/>
          <w:b/>
          <w:bCs/>
          <w:szCs w:val="20"/>
        </w:rPr>
        <w:t>(</w:t>
      </w:r>
      <w:r w:rsidR="001F6815" w:rsidRPr="00C839DC">
        <w:rPr>
          <w:rFonts w:cs="Arial"/>
          <w:b/>
          <w:bCs/>
          <w:szCs w:val="20"/>
        </w:rPr>
        <w:t>October 5</w:t>
      </w:r>
      <w:r w:rsidR="001F6815" w:rsidRPr="00C839DC">
        <w:rPr>
          <w:rFonts w:cs="Arial"/>
          <w:b/>
          <w:bCs/>
          <w:szCs w:val="20"/>
          <w:vertAlign w:val="superscript"/>
        </w:rPr>
        <w:t>th</w:t>
      </w:r>
      <w:r w:rsidR="001F6815" w:rsidRPr="00C839DC">
        <w:rPr>
          <w:rFonts w:cs="Arial"/>
          <w:b/>
          <w:bCs/>
          <w:szCs w:val="20"/>
        </w:rPr>
        <w:t>, 1979</w:t>
      </w:r>
      <w:r w:rsidRPr="00C839DC">
        <w:rPr>
          <w:rFonts w:cs="Arial"/>
          <w:b/>
          <w:bCs/>
          <w:szCs w:val="20"/>
        </w:rPr>
        <w:t>)</w:t>
      </w:r>
      <w:r w:rsidR="001E19E5" w:rsidRPr="00C839DC">
        <w:rPr>
          <w:rFonts w:cs="Arial"/>
          <w:szCs w:val="20"/>
        </w:rPr>
        <w:t>. </w:t>
      </w:r>
      <w:r w:rsidRPr="00C839DC">
        <w:rPr>
          <w:rFonts w:cs="Arial"/>
          <w:szCs w:val="20"/>
        </w:rPr>
        <w:t>All references in the SBAA to “Executing Agency” shall be deemed to refer to “Implementing Partner.”</w:t>
      </w:r>
    </w:p>
    <w:p w14:paraId="70F8EB87" w14:textId="77777777" w:rsidR="006C181C" w:rsidRPr="00C839DC" w:rsidRDefault="006C181C" w:rsidP="00450470">
      <w:pPr>
        <w:spacing w:after="0"/>
        <w:rPr>
          <w:rFonts w:cs="Arial"/>
          <w:szCs w:val="20"/>
        </w:rPr>
      </w:pPr>
    </w:p>
    <w:p w14:paraId="49062699" w14:textId="070DAFD9" w:rsidR="00450470" w:rsidRPr="00C839DC" w:rsidRDefault="006C181C" w:rsidP="001E19E5">
      <w:pPr>
        <w:spacing w:after="0"/>
        <w:rPr>
          <w:rFonts w:cs="Arial"/>
          <w:szCs w:val="20"/>
        </w:rPr>
      </w:pPr>
      <w:r w:rsidRPr="00C839DC">
        <w:rPr>
          <w:rFonts w:cs="Arial"/>
          <w:szCs w:val="20"/>
        </w:rPr>
        <w:t xml:space="preserve">This project will be implemented by </w:t>
      </w:r>
      <w:r w:rsidR="001E19E5" w:rsidRPr="00C839DC">
        <w:rPr>
          <w:rFonts w:cs="Arial"/>
          <w:szCs w:val="20"/>
        </w:rPr>
        <w:t xml:space="preserve">the </w:t>
      </w:r>
      <w:r w:rsidR="001E19E5" w:rsidRPr="00C839DC">
        <w:rPr>
          <w:rFonts w:cs="Arial"/>
          <w:b/>
          <w:bCs/>
          <w:szCs w:val="20"/>
        </w:rPr>
        <w:t>Ministry of Urban Planning, Environment and Tourism (MUET)</w:t>
      </w:r>
      <w:r w:rsidRPr="00C839DC">
        <w:rPr>
          <w:rFonts w:cs="Arial"/>
          <w:szCs w:val="20"/>
        </w:rPr>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3D295F19" w14:textId="77777777" w:rsidR="00450470" w:rsidRPr="00C839DC" w:rsidRDefault="00450470" w:rsidP="00450470">
      <w:pPr>
        <w:spacing w:after="0"/>
        <w:rPr>
          <w:szCs w:val="20"/>
        </w:rPr>
      </w:pPr>
    </w:p>
    <w:p w14:paraId="7C626A40" w14:textId="77777777" w:rsidR="003252B7" w:rsidRPr="00C839DC" w:rsidRDefault="003252B7" w:rsidP="00636D53">
      <w:pPr>
        <w:spacing w:after="0"/>
        <w:rPr>
          <w:rFonts w:eastAsia="Times New Roman"/>
          <w:szCs w:val="22"/>
        </w:rPr>
      </w:pPr>
      <w:r w:rsidRPr="00C839DC">
        <w:rPr>
          <w:rFonts w:eastAsia="Times New Roman"/>
          <w:iCs/>
          <w:color w:val="00000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2EC6C381" w14:textId="4A2B5995" w:rsidR="006C181C" w:rsidRPr="00C839DC" w:rsidRDefault="006C181C" w:rsidP="006C181C">
      <w:pPr>
        <w:rPr>
          <w:rFonts w:cs="Arial"/>
          <w:szCs w:val="20"/>
        </w:rPr>
      </w:pPr>
    </w:p>
    <w:p w14:paraId="7C1874BA" w14:textId="77777777" w:rsidR="00A06F76" w:rsidRPr="00C839DC" w:rsidRDefault="00A06F76" w:rsidP="006C181C">
      <w:pPr>
        <w:rPr>
          <w:rFonts w:cs="Arial"/>
          <w:szCs w:val="20"/>
        </w:rPr>
      </w:pPr>
    </w:p>
    <w:p w14:paraId="54F261AB" w14:textId="77777777" w:rsidR="00A94FFC" w:rsidRPr="00C839DC" w:rsidRDefault="00A94FFC" w:rsidP="007B24BB">
      <w:pPr>
        <w:pStyle w:val="Heading1"/>
      </w:pPr>
      <w:bookmarkStart w:id="86" w:name="_Toc85404073"/>
      <w:r w:rsidRPr="00C839DC">
        <w:lastRenderedPageBreak/>
        <w:t>Risk Management</w:t>
      </w:r>
      <w:bookmarkEnd w:id="86"/>
    </w:p>
    <w:p w14:paraId="301669DF" w14:textId="3E3055E0" w:rsidR="006C181C" w:rsidRPr="00C839DC" w:rsidRDefault="006C181C" w:rsidP="00926E67">
      <w:pPr>
        <w:rPr>
          <w:b/>
          <w:bCs/>
        </w:rPr>
      </w:pPr>
      <w:r w:rsidRPr="00C839DC">
        <w:rPr>
          <w:b/>
          <w:bCs/>
        </w:rPr>
        <w:t xml:space="preserve">Option a. </w:t>
      </w:r>
      <w:r w:rsidR="008155AC" w:rsidRPr="00C839DC">
        <w:rPr>
          <w:b/>
          <w:bCs/>
        </w:rPr>
        <w:t xml:space="preserve">Implementing Partner is a </w:t>
      </w:r>
      <w:r w:rsidRPr="00C839DC">
        <w:rPr>
          <w:b/>
          <w:bCs/>
        </w:rPr>
        <w:t>Government Entity (NIM)</w:t>
      </w:r>
    </w:p>
    <w:p w14:paraId="5F5B44F2" w14:textId="77777777" w:rsidR="005E7E71" w:rsidRPr="00C839DC" w:rsidRDefault="005E7E71" w:rsidP="005E7E71">
      <w:pPr>
        <w:spacing w:after="0"/>
        <w:rPr>
          <w:b/>
        </w:rPr>
      </w:pPr>
    </w:p>
    <w:p w14:paraId="66E85A6A" w14:textId="77777777" w:rsidR="006C181C" w:rsidRPr="00C839DC" w:rsidRDefault="006C181C" w:rsidP="00C712CE">
      <w:pPr>
        <w:numPr>
          <w:ilvl w:val="0"/>
          <w:numId w:val="16"/>
        </w:numPr>
        <w:ind w:left="360"/>
        <w:rPr>
          <w:rFonts w:cs="Arial"/>
          <w:szCs w:val="20"/>
        </w:rPr>
      </w:pPr>
      <w:r w:rsidRPr="00C839DC">
        <w:rPr>
          <w:rFonts w:cs="Arial"/>
          <w:szCs w:val="20"/>
        </w:rPr>
        <w:t xml:space="preserve">Consistent with the Article III of the SBAA </w:t>
      </w:r>
      <w:r w:rsidRPr="00C839DC">
        <w:rPr>
          <w:rFonts w:cs="Arial"/>
          <w:i/>
          <w:szCs w:val="20"/>
        </w:rPr>
        <w:t>[or the Supplemental Provisions to the Project Document]</w:t>
      </w:r>
      <w:r w:rsidRPr="00C839DC">
        <w:rPr>
          <w:rFonts w:cs="Arial"/>
          <w:szCs w:val="20"/>
        </w:rPr>
        <w:t>, the responsibility for the safety and security of the Implementing Partner and its personnel and property, and of UNDP’s property in the Implementing Partner’s custody, rests with the Implementing Partner.  To this end, the Implementing Partner shall:</w:t>
      </w:r>
    </w:p>
    <w:p w14:paraId="7AE17C81" w14:textId="77777777" w:rsidR="006C181C" w:rsidRPr="00C839DC" w:rsidRDefault="006C181C" w:rsidP="00C712CE">
      <w:pPr>
        <w:numPr>
          <w:ilvl w:val="0"/>
          <w:numId w:val="11"/>
        </w:numPr>
        <w:rPr>
          <w:rFonts w:cs="Arial"/>
          <w:szCs w:val="20"/>
        </w:rPr>
      </w:pPr>
      <w:r w:rsidRPr="00C839DC">
        <w:rPr>
          <w:rFonts w:cs="Arial"/>
          <w:szCs w:val="20"/>
        </w:rPr>
        <w:t>put in place an appropriate security plan and maintain the security plan, taking into account the security situation in the country where the project is being carried;</w:t>
      </w:r>
    </w:p>
    <w:p w14:paraId="37726590" w14:textId="77777777" w:rsidR="006C181C" w:rsidRPr="00C839DC" w:rsidRDefault="006C181C" w:rsidP="00C712CE">
      <w:pPr>
        <w:numPr>
          <w:ilvl w:val="0"/>
          <w:numId w:val="11"/>
        </w:numPr>
        <w:rPr>
          <w:rFonts w:cs="Arial"/>
          <w:szCs w:val="20"/>
        </w:rPr>
      </w:pPr>
      <w:r w:rsidRPr="00C839DC">
        <w:rPr>
          <w:rFonts w:cs="Arial"/>
          <w:szCs w:val="20"/>
        </w:rPr>
        <w:t>assume all risks and liabilities related to the Implementing Partner’s security, and the full implementation of the security plan.</w:t>
      </w:r>
    </w:p>
    <w:p w14:paraId="3AAF132A" w14:textId="77777777" w:rsidR="006C181C" w:rsidRPr="00C839DC" w:rsidRDefault="006C181C" w:rsidP="004D623B">
      <w:pPr>
        <w:spacing w:after="0"/>
        <w:rPr>
          <w:rFonts w:cs="Arial"/>
          <w:szCs w:val="20"/>
        </w:rPr>
      </w:pPr>
    </w:p>
    <w:p w14:paraId="697F0188" w14:textId="77777777" w:rsidR="006C181C" w:rsidRPr="00C839DC" w:rsidRDefault="006C181C" w:rsidP="00C712CE">
      <w:pPr>
        <w:numPr>
          <w:ilvl w:val="0"/>
          <w:numId w:val="16"/>
        </w:numPr>
        <w:ind w:left="360"/>
        <w:rPr>
          <w:rFonts w:cs="Arial"/>
          <w:szCs w:val="20"/>
        </w:rPr>
      </w:pPr>
      <w:r w:rsidRPr="00C839DC">
        <w:rPr>
          <w:rFonts w:cs="Arial"/>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486A9EFD" w14:textId="77777777" w:rsidR="006C181C" w:rsidRPr="00C839DC" w:rsidRDefault="006C181C" w:rsidP="004D623B">
      <w:pPr>
        <w:spacing w:after="0"/>
        <w:ind w:left="360"/>
        <w:rPr>
          <w:rFonts w:cs="Arial"/>
          <w:szCs w:val="20"/>
        </w:rPr>
      </w:pPr>
    </w:p>
    <w:p w14:paraId="3D622EEB" w14:textId="77777777" w:rsidR="006C181C" w:rsidRPr="00C839DC" w:rsidRDefault="006C181C" w:rsidP="00C712CE">
      <w:pPr>
        <w:numPr>
          <w:ilvl w:val="0"/>
          <w:numId w:val="16"/>
        </w:numPr>
        <w:ind w:left="360"/>
        <w:rPr>
          <w:rFonts w:asciiTheme="minorHAnsi" w:hAnsiTheme="minorHAnsi" w:cstheme="minorHAnsi"/>
          <w:szCs w:val="20"/>
        </w:rPr>
      </w:pPr>
      <w:r w:rsidRPr="00C839DC">
        <w:rPr>
          <w:rFonts w:cs="Arial"/>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C839DC">
        <w:rPr>
          <w:rFonts w:asciiTheme="minorHAnsi" w:hAnsiTheme="minorHAnsi" w:cstheme="minorHAnsi"/>
          <w:szCs w:val="20"/>
        </w:rPr>
        <w:t xml:space="preserve">accessed via </w:t>
      </w:r>
      <w:hyperlink r:id="rId47" w:history="1">
        <w:r w:rsidRPr="00C839DC">
          <w:rPr>
            <w:rStyle w:val="Hyperlink"/>
            <w:rFonts w:asciiTheme="minorHAnsi" w:hAnsiTheme="minorHAnsi" w:cstheme="minorHAnsi"/>
            <w:szCs w:val="20"/>
          </w:rPr>
          <w:t>http://www.un.org/sc/committees/1267/aq_sanctions_list.shtml</w:t>
        </w:r>
      </w:hyperlink>
      <w:r w:rsidRPr="00C839DC">
        <w:rPr>
          <w:rFonts w:asciiTheme="minorHAnsi" w:hAnsiTheme="minorHAnsi" w:cstheme="minorHAnsi"/>
          <w:color w:val="000080"/>
          <w:szCs w:val="20"/>
        </w:rPr>
        <w:t>.</w:t>
      </w:r>
      <w:r w:rsidRPr="00C839DC">
        <w:rPr>
          <w:rFonts w:asciiTheme="minorHAnsi" w:hAnsiTheme="minorHAnsi" w:cstheme="minorHAnsi"/>
          <w:szCs w:val="20"/>
        </w:rPr>
        <w:t xml:space="preserve">  </w:t>
      </w:r>
    </w:p>
    <w:p w14:paraId="7AAED37F" w14:textId="77777777" w:rsidR="006C181C" w:rsidRPr="00C839DC" w:rsidRDefault="006C181C" w:rsidP="00521CCC">
      <w:pPr>
        <w:ind w:left="360"/>
        <w:rPr>
          <w:rFonts w:asciiTheme="minorHAnsi" w:hAnsiTheme="minorHAnsi" w:cstheme="minorHAnsi"/>
          <w:szCs w:val="20"/>
        </w:rPr>
      </w:pPr>
    </w:p>
    <w:p w14:paraId="2B82BBDF" w14:textId="77777777" w:rsidR="002F49B6" w:rsidRPr="00C839DC" w:rsidRDefault="002F49B6" w:rsidP="00C712CE">
      <w:pPr>
        <w:numPr>
          <w:ilvl w:val="0"/>
          <w:numId w:val="16"/>
        </w:numPr>
        <w:spacing w:after="120"/>
        <w:ind w:left="360"/>
        <w:rPr>
          <w:rFonts w:asciiTheme="minorHAnsi" w:hAnsiTheme="minorHAnsi" w:cstheme="minorHAnsi"/>
          <w:szCs w:val="20"/>
        </w:rPr>
      </w:pPr>
      <w:r w:rsidRPr="00C839DC">
        <w:rPr>
          <w:rFonts w:asciiTheme="minorHAnsi" w:hAnsiTheme="minorHAnsi" w:cstheme="minorHAnsi"/>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516E2B4F" w14:textId="32856F3E" w:rsidR="002F49B6" w:rsidRPr="00C839DC" w:rsidRDefault="002F49B6" w:rsidP="00926E67">
      <w:pPr>
        <w:spacing w:after="120"/>
        <w:ind w:hanging="360"/>
        <w:rPr>
          <w:rFonts w:asciiTheme="minorHAnsi" w:hAnsiTheme="minorHAnsi" w:cstheme="minorHAnsi"/>
          <w:szCs w:val="20"/>
        </w:rPr>
      </w:pPr>
      <w:r w:rsidRPr="00C839DC">
        <w:rPr>
          <w:rFonts w:asciiTheme="minorHAnsi" w:hAnsiTheme="minorHAnsi" w:cstheme="minorHAnsi"/>
          <w:szCs w:val="20"/>
        </w:rPr>
        <w:t xml:space="preserve">(a) </w:t>
      </w:r>
      <w:r w:rsidR="00926E67" w:rsidRPr="00C839DC">
        <w:rPr>
          <w:rFonts w:asciiTheme="minorHAnsi" w:hAnsiTheme="minorHAnsi" w:cstheme="minorHAnsi"/>
          <w:szCs w:val="20"/>
        </w:rPr>
        <w:tab/>
      </w:r>
      <w:r w:rsidRPr="00C839DC">
        <w:rPr>
          <w:rFonts w:asciiTheme="minorHAnsi" w:hAnsiTheme="minorHAnsi" w:cstheme="minorHAnsi"/>
          <w:szCs w:val="20"/>
        </w:rPr>
        <w:t xml:space="preserve">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0A80529D" w14:textId="51305015" w:rsidR="002F49B6" w:rsidRPr="00C839DC" w:rsidRDefault="002F49B6" w:rsidP="00926E67">
      <w:pPr>
        <w:spacing w:after="240"/>
        <w:ind w:hanging="360"/>
        <w:rPr>
          <w:rFonts w:asciiTheme="minorHAnsi" w:hAnsiTheme="minorHAnsi" w:cstheme="minorHAnsi"/>
          <w:szCs w:val="20"/>
        </w:rPr>
      </w:pPr>
      <w:r w:rsidRPr="00C839DC">
        <w:rPr>
          <w:rFonts w:asciiTheme="minorHAnsi" w:hAnsiTheme="minorHAnsi" w:cstheme="minorHAnsi"/>
          <w:szCs w:val="20"/>
        </w:rPr>
        <w:t xml:space="preserve">(b) </w:t>
      </w:r>
      <w:r w:rsidR="00926E67" w:rsidRPr="00C839DC">
        <w:rPr>
          <w:rFonts w:asciiTheme="minorHAnsi" w:hAnsiTheme="minorHAnsi" w:cstheme="minorHAnsi"/>
          <w:szCs w:val="20"/>
        </w:rPr>
        <w:tab/>
      </w:r>
      <w:r w:rsidRPr="00C839DC">
        <w:rPr>
          <w:rFonts w:asciiTheme="minorHAnsi" w:hAnsiTheme="minorHAnsi" w:cstheme="minorHAnsi"/>
          <w:szCs w:val="20"/>
        </w:rPr>
        <w:t>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6F9BE950" w14:textId="3C85E483" w:rsidR="0033584C" w:rsidRPr="00C839DC" w:rsidRDefault="00926E67" w:rsidP="00C712CE">
      <w:pPr>
        <w:numPr>
          <w:ilvl w:val="0"/>
          <w:numId w:val="16"/>
        </w:numPr>
        <w:spacing w:after="240"/>
        <w:ind w:left="360"/>
        <w:rPr>
          <w:rFonts w:asciiTheme="minorHAnsi" w:hAnsiTheme="minorHAnsi" w:cstheme="minorHAnsi"/>
          <w:szCs w:val="20"/>
        </w:rPr>
      </w:pPr>
      <w:r w:rsidRPr="00C839DC">
        <w:rPr>
          <w:rFonts w:asciiTheme="minorHAnsi" w:hAnsiTheme="minorHAnsi" w:cstheme="minorHAnsi"/>
          <w:szCs w:val="20"/>
        </w:rPr>
        <w:t xml:space="preserve">a) </w:t>
      </w:r>
      <w:r w:rsidRPr="00C839DC">
        <w:rPr>
          <w:rFonts w:asciiTheme="minorHAnsi" w:hAnsiTheme="minorHAnsi" w:cstheme="minorHAnsi"/>
          <w:szCs w:val="20"/>
        </w:rPr>
        <w:tab/>
      </w:r>
      <w:r w:rsidR="0033584C" w:rsidRPr="00C839DC">
        <w:rPr>
          <w:rFonts w:asciiTheme="minorHAnsi" w:hAnsiTheme="minorHAnsi" w:cstheme="minorHAnsi"/>
          <w:szCs w:val="20"/>
        </w:rPr>
        <w:t>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4B529C1F" w14:textId="77777777" w:rsidR="0033584C" w:rsidRPr="00C839DC" w:rsidRDefault="0033584C" w:rsidP="00C712CE">
      <w:pPr>
        <w:numPr>
          <w:ilvl w:val="1"/>
          <w:numId w:val="17"/>
        </w:numPr>
        <w:spacing w:after="240"/>
        <w:rPr>
          <w:rFonts w:asciiTheme="minorHAnsi" w:hAnsiTheme="minorHAnsi" w:cstheme="minorHAnsi"/>
          <w:szCs w:val="20"/>
        </w:rPr>
      </w:pPr>
      <w:r w:rsidRPr="00C839DC">
        <w:rPr>
          <w:rFonts w:asciiTheme="minorHAnsi" w:hAnsiTheme="minorHAnsi" w:cstheme="minorHAnsi"/>
          <w:szCs w:val="20"/>
        </w:rPr>
        <w:t>Prevent its employees, agents or any other persons engaged to perform any services under this Project Document, from engaging in SH or SEA;</w:t>
      </w:r>
    </w:p>
    <w:p w14:paraId="3B3C270E" w14:textId="77777777" w:rsidR="0033584C" w:rsidRPr="00C839DC" w:rsidRDefault="0033584C" w:rsidP="00C712CE">
      <w:pPr>
        <w:numPr>
          <w:ilvl w:val="1"/>
          <w:numId w:val="17"/>
        </w:numPr>
        <w:spacing w:after="240"/>
        <w:rPr>
          <w:rFonts w:asciiTheme="minorHAnsi" w:hAnsiTheme="minorHAnsi" w:cstheme="minorHAnsi"/>
          <w:szCs w:val="20"/>
        </w:rPr>
      </w:pPr>
      <w:r w:rsidRPr="00C839DC">
        <w:rPr>
          <w:rFonts w:asciiTheme="minorHAnsi" w:hAnsiTheme="minorHAnsi" w:cstheme="minorHAnsi"/>
          <w:szCs w:val="20"/>
        </w:rPr>
        <w:lastRenderedPageBreak/>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0DB31D1B" w14:textId="77777777" w:rsidR="0033584C" w:rsidRPr="00C839DC" w:rsidRDefault="0033584C" w:rsidP="00C712CE">
      <w:pPr>
        <w:numPr>
          <w:ilvl w:val="1"/>
          <w:numId w:val="17"/>
        </w:numPr>
        <w:spacing w:after="240"/>
        <w:rPr>
          <w:rFonts w:asciiTheme="minorHAnsi" w:hAnsiTheme="minorHAnsi" w:cstheme="minorHAnsi"/>
          <w:szCs w:val="20"/>
        </w:rPr>
      </w:pPr>
      <w:r w:rsidRPr="00C839DC">
        <w:rPr>
          <w:rFonts w:asciiTheme="minorHAnsi" w:hAnsiTheme="minorHAnsi" w:cstheme="minorHAnsi"/>
          <w:szCs w:val="20"/>
        </w:rPr>
        <w:t xml:space="preserve">Report and monitor allegations of SH and SEA of which the Implementing Partner and its sub-parties referred to in paragraph 4 have been informed or have otherwise become aware, and status thereof; </w:t>
      </w:r>
    </w:p>
    <w:p w14:paraId="2B704032" w14:textId="77777777" w:rsidR="0033584C" w:rsidRPr="00C839DC" w:rsidRDefault="0033584C" w:rsidP="00C712CE">
      <w:pPr>
        <w:numPr>
          <w:ilvl w:val="1"/>
          <w:numId w:val="17"/>
        </w:numPr>
        <w:spacing w:after="240"/>
        <w:rPr>
          <w:rFonts w:asciiTheme="minorHAnsi" w:hAnsiTheme="minorHAnsi" w:cstheme="minorHAnsi"/>
          <w:szCs w:val="20"/>
        </w:rPr>
      </w:pPr>
      <w:r w:rsidRPr="00C839DC">
        <w:rPr>
          <w:rFonts w:asciiTheme="minorHAnsi" w:hAnsiTheme="minorHAnsi" w:cstheme="minorHAnsi"/>
          <w:szCs w:val="20"/>
        </w:rPr>
        <w:t>Refer victims/survivors of SH and SEA to safe and confidential victim assistance; and</w:t>
      </w:r>
    </w:p>
    <w:p w14:paraId="0C5B7829" w14:textId="77777777" w:rsidR="0033584C" w:rsidRPr="00C839DC" w:rsidRDefault="0033584C" w:rsidP="00C712CE">
      <w:pPr>
        <w:numPr>
          <w:ilvl w:val="1"/>
          <w:numId w:val="17"/>
        </w:numPr>
        <w:spacing w:after="240"/>
        <w:rPr>
          <w:rFonts w:asciiTheme="minorHAnsi" w:hAnsiTheme="minorHAnsi" w:cstheme="minorHAnsi"/>
          <w:szCs w:val="20"/>
        </w:rPr>
      </w:pPr>
      <w:r w:rsidRPr="00C839DC">
        <w:rPr>
          <w:rFonts w:asciiTheme="minorHAnsi" w:hAnsiTheme="minorHAnsi" w:cstheme="minorHAnsi"/>
          <w:szCs w:val="20"/>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C839DC">
        <w:rPr>
          <w:rFonts w:asciiTheme="minorHAnsi" w:hAnsiTheme="minorHAnsi" w:cstheme="minorHAnsi"/>
          <w:szCs w:val="20"/>
        </w:rPr>
        <w:t>i</w:t>
      </w:r>
      <w:proofErr w:type="spellEnd"/>
      <w:r w:rsidRPr="00C839DC">
        <w:rPr>
          <w:rFonts w:asciiTheme="minorHAnsi" w:hAnsiTheme="minorHAnsi" w:cstheme="minorHAnsi"/>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4AEF44CF" w14:textId="582FA6AB" w:rsidR="0033584C" w:rsidRPr="00C839DC" w:rsidRDefault="0033584C" w:rsidP="00C712CE">
      <w:pPr>
        <w:numPr>
          <w:ilvl w:val="0"/>
          <w:numId w:val="22"/>
        </w:numPr>
        <w:spacing w:after="240"/>
        <w:rPr>
          <w:rFonts w:asciiTheme="minorHAnsi" w:hAnsiTheme="minorHAnsi" w:cstheme="minorHAnsi"/>
          <w:szCs w:val="20"/>
        </w:rPr>
      </w:pPr>
      <w:r w:rsidRPr="00C839DC">
        <w:rPr>
          <w:rFonts w:asciiTheme="minorHAnsi" w:hAnsiTheme="minorHAnsi" w:cstheme="minorHAnsi"/>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1447F124" w14:textId="77777777" w:rsidR="006C181C" w:rsidRPr="00C839DC" w:rsidRDefault="006C181C" w:rsidP="00C712CE">
      <w:pPr>
        <w:numPr>
          <w:ilvl w:val="0"/>
          <w:numId w:val="16"/>
        </w:numPr>
        <w:spacing w:after="240"/>
        <w:ind w:left="360"/>
        <w:rPr>
          <w:rFonts w:cs="Arial"/>
          <w:szCs w:val="20"/>
          <w:u w:val="single"/>
        </w:rPr>
      </w:pPr>
      <w:r w:rsidRPr="00C839DC">
        <w:rPr>
          <w:rFonts w:cs="Arial"/>
          <w:szCs w:val="20"/>
        </w:rPr>
        <w:t xml:space="preserve">Social and environmental sustainability will be enhanced through application of the UNDP Social and Environmental Standards (http://www.undp.org/ses) and related Accountability Mechanism (http://www.undp.org/secu-srm).  </w:t>
      </w:r>
      <w:r w:rsidRPr="00C839DC">
        <w:rPr>
          <w:rFonts w:cs="Arial"/>
          <w:color w:val="000000"/>
          <w:szCs w:val="20"/>
        </w:rPr>
        <w:t> </w:t>
      </w:r>
    </w:p>
    <w:p w14:paraId="26FAB418" w14:textId="77777777" w:rsidR="006C181C" w:rsidRPr="00C839DC" w:rsidRDefault="006C181C" w:rsidP="00C712CE">
      <w:pPr>
        <w:pStyle w:val="Default"/>
        <w:numPr>
          <w:ilvl w:val="0"/>
          <w:numId w:val="16"/>
        </w:numPr>
        <w:ind w:left="360"/>
        <w:jc w:val="both"/>
        <w:rPr>
          <w:rFonts w:ascii="Calibri" w:hAnsi="Calibri"/>
          <w:sz w:val="20"/>
          <w:szCs w:val="20"/>
        </w:rPr>
      </w:pPr>
      <w:r w:rsidRPr="00C839DC">
        <w:rPr>
          <w:rFonts w:ascii="Calibri" w:hAnsi="Calibri"/>
          <w:color w:val="101010"/>
          <w:spacing w:val="-6"/>
          <w:kern w:val="1"/>
          <w:sz w:val="20"/>
          <w:szCs w:val="20"/>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C839DC">
        <w:rPr>
          <w:rFonts w:ascii="Calibri" w:hAnsi="Calibri"/>
          <w:color w:val="141414"/>
          <w:spacing w:val="-4"/>
          <w:sz w:val="20"/>
          <w:szCs w:val="20"/>
          <w:lang w:val="en-GB"/>
        </w:rPr>
        <w:t>UNDP</w:t>
      </w:r>
      <w:r w:rsidRPr="00C839DC">
        <w:rPr>
          <w:rFonts w:ascii="Calibri" w:hAnsi="Calibri"/>
          <w:sz w:val="20"/>
          <w:szCs w:val="20"/>
          <w:lang w:val="en-GB"/>
        </w:rPr>
        <w:t xml:space="preserve"> will seek to ensure that communities and other project stakeholders are informed of and have access to the Accountability Mechanism. </w:t>
      </w:r>
    </w:p>
    <w:p w14:paraId="7ADBB12A" w14:textId="77777777" w:rsidR="006C181C" w:rsidRPr="00C839DC" w:rsidRDefault="006C181C" w:rsidP="00C712CE">
      <w:pPr>
        <w:numPr>
          <w:ilvl w:val="0"/>
          <w:numId w:val="16"/>
        </w:numPr>
        <w:spacing w:before="240" w:after="240"/>
        <w:ind w:left="360"/>
        <w:rPr>
          <w:rFonts w:cs="Arial"/>
          <w:spacing w:val="-4"/>
          <w:szCs w:val="20"/>
        </w:rPr>
      </w:pPr>
      <w:r w:rsidRPr="00C839DC">
        <w:rPr>
          <w:rFonts w:cs="Arial"/>
          <w:spacing w:val="-4"/>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59289E27" w14:textId="77777777" w:rsidR="006C181C" w:rsidRPr="00C839DC" w:rsidRDefault="006C181C" w:rsidP="00C712CE">
      <w:pPr>
        <w:numPr>
          <w:ilvl w:val="0"/>
          <w:numId w:val="16"/>
        </w:numPr>
        <w:autoSpaceDE w:val="0"/>
        <w:autoSpaceDN w:val="0"/>
        <w:adjustRightInd w:val="0"/>
        <w:spacing w:after="0"/>
        <w:ind w:left="360"/>
        <w:rPr>
          <w:rFonts w:eastAsia="Calibri" w:cs="Arial"/>
          <w:color w:val="000000"/>
          <w:szCs w:val="20"/>
        </w:rPr>
      </w:pPr>
      <w:r w:rsidRPr="00C839DC">
        <w:rPr>
          <w:rFonts w:eastAsia="Calibri" w:cs="Arial"/>
          <w:color w:val="000000"/>
          <w:szCs w:val="20"/>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06482ECA" w14:textId="77777777" w:rsidR="006C181C" w:rsidRPr="00C839DC" w:rsidRDefault="006C181C" w:rsidP="00521CCC">
      <w:pPr>
        <w:autoSpaceDE w:val="0"/>
        <w:autoSpaceDN w:val="0"/>
        <w:adjustRightInd w:val="0"/>
        <w:spacing w:after="0"/>
        <w:ind w:left="360"/>
        <w:rPr>
          <w:rFonts w:eastAsia="Calibri" w:cs="Arial"/>
          <w:color w:val="000000"/>
          <w:szCs w:val="20"/>
        </w:rPr>
      </w:pPr>
    </w:p>
    <w:p w14:paraId="1A37AF16" w14:textId="77777777" w:rsidR="006C181C" w:rsidRPr="00C839DC" w:rsidRDefault="006C181C" w:rsidP="00C712CE">
      <w:pPr>
        <w:numPr>
          <w:ilvl w:val="0"/>
          <w:numId w:val="16"/>
        </w:numPr>
        <w:autoSpaceDE w:val="0"/>
        <w:autoSpaceDN w:val="0"/>
        <w:adjustRightInd w:val="0"/>
        <w:spacing w:after="0"/>
        <w:ind w:left="360"/>
        <w:rPr>
          <w:rFonts w:eastAsia="Calibri" w:cs="Arial"/>
          <w:color w:val="000000"/>
          <w:szCs w:val="20"/>
        </w:rPr>
      </w:pPr>
      <w:r w:rsidRPr="00C839DC">
        <w:rPr>
          <w:rFonts w:eastAsia="Calibri" w:cs="Arial"/>
          <w:color w:val="000000"/>
          <w:szCs w:val="20"/>
        </w:rPr>
        <w:t xml:space="preserve">The requirements of the following documents, then in force at the time of signature of the Project Document, apply to the Implementing Partner: </w:t>
      </w:r>
      <w:r w:rsidRPr="00C839DC">
        <w:rPr>
          <w:rFonts w:eastAsia="Calibri" w:cs="Arial"/>
          <w:bCs/>
          <w:color w:val="000000"/>
          <w:szCs w:val="20"/>
        </w:rPr>
        <w:t>(a)</w:t>
      </w:r>
      <w:r w:rsidRPr="00C839DC">
        <w:rPr>
          <w:rFonts w:eastAsia="Calibri" w:cs="Arial"/>
          <w:b/>
          <w:bCs/>
          <w:color w:val="000000"/>
          <w:szCs w:val="20"/>
        </w:rPr>
        <w:t xml:space="preserve"> </w:t>
      </w:r>
      <w:r w:rsidRPr="00C839DC">
        <w:rPr>
          <w:rFonts w:eastAsia="Calibri" w:cs="Arial"/>
          <w:color w:val="000000"/>
          <w:szCs w:val="20"/>
        </w:rPr>
        <w:t xml:space="preserve">UNDP Policy on Fraud and other Corrupt Practices and </w:t>
      </w:r>
      <w:r w:rsidRPr="00C839DC">
        <w:rPr>
          <w:rFonts w:eastAsia="Calibri" w:cs="Arial"/>
          <w:bCs/>
          <w:color w:val="000000"/>
          <w:szCs w:val="20"/>
        </w:rPr>
        <w:t>(b)</w:t>
      </w:r>
      <w:r w:rsidRPr="00C839DC">
        <w:rPr>
          <w:rFonts w:eastAsia="Calibri" w:cs="Arial"/>
          <w:b/>
          <w:bCs/>
          <w:color w:val="000000"/>
          <w:szCs w:val="20"/>
        </w:rPr>
        <w:t xml:space="preserve"> </w:t>
      </w:r>
      <w:r w:rsidRPr="00C839DC">
        <w:rPr>
          <w:rFonts w:eastAsia="Calibri" w:cs="Arial"/>
          <w:color w:val="000000"/>
          <w:szCs w:val="20"/>
        </w:rPr>
        <w:t xml:space="preserve">UNDP Office of Audit and Investigations Investigation Guidelines. </w:t>
      </w:r>
      <w:r w:rsidRPr="00C839DC">
        <w:rPr>
          <w:rFonts w:eastAsia="Calibri" w:cs="Arial"/>
          <w:szCs w:val="20"/>
        </w:rPr>
        <w:t xml:space="preserve">The Implementing Partner agrees to the requirements of the above documents, which are an integral part of this Project Document and are available online at www.undp.org. </w:t>
      </w:r>
    </w:p>
    <w:p w14:paraId="65449F34" w14:textId="77777777" w:rsidR="006C181C" w:rsidRPr="00C839DC" w:rsidRDefault="006C181C" w:rsidP="00521CCC">
      <w:pPr>
        <w:spacing w:after="0"/>
        <w:ind w:left="360"/>
        <w:rPr>
          <w:rFonts w:cs="Arial"/>
          <w:color w:val="000000"/>
          <w:szCs w:val="20"/>
        </w:rPr>
      </w:pPr>
    </w:p>
    <w:p w14:paraId="149C8148" w14:textId="77777777" w:rsidR="006C181C" w:rsidRPr="00C839DC" w:rsidRDefault="006C181C" w:rsidP="00C712CE">
      <w:pPr>
        <w:numPr>
          <w:ilvl w:val="0"/>
          <w:numId w:val="16"/>
        </w:numPr>
        <w:spacing w:after="0"/>
        <w:ind w:left="360"/>
        <w:rPr>
          <w:rFonts w:cs="Arial"/>
          <w:color w:val="000000"/>
          <w:szCs w:val="20"/>
        </w:rPr>
      </w:pPr>
      <w:r w:rsidRPr="00C839DC">
        <w:rPr>
          <w:rFonts w:cs="Arial"/>
          <w:color w:val="000000"/>
          <w:szCs w:val="20"/>
        </w:rPr>
        <w:t xml:space="preserve">In the event that an investigation is required, UNDP has the obligation to conduct investigations relating to any aspect of UNDP projects and programmes in accordance with UNDP’s regulations, rules, policies and </w:t>
      </w:r>
      <w:r w:rsidRPr="00C839DC">
        <w:rPr>
          <w:rFonts w:cs="Arial"/>
          <w:color w:val="000000"/>
          <w:szCs w:val="20"/>
        </w:rPr>
        <w:lastRenderedPageBreak/>
        <w:t>procedures. The Implementing Partner shall provide its full cooperation, including making available personnel, relevant documentation, and granting access to the Implementing Partner’s</w:t>
      </w:r>
      <w:r w:rsidRPr="00C839DC">
        <w:rPr>
          <w:rFonts w:eastAsia="Calibri" w:cs="Arial"/>
          <w:color w:val="000000"/>
          <w:szCs w:val="20"/>
        </w:rPr>
        <w:t xml:space="preserve"> </w:t>
      </w:r>
      <w:r w:rsidRPr="00C839DC">
        <w:rPr>
          <w:rFonts w:cs="Arial"/>
          <w:color w:val="000000"/>
          <w:szCs w:val="2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53187681" w14:textId="77777777" w:rsidR="006C181C" w:rsidRPr="00C839DC" w:rsidRDefault="006C181C" w:rsidP="00521CCC">
      <w:pPr>
        <w:spacing w:after="0"/>
        <w:ind w:left="360"/>
        <w:rPr>
          <w:rFonts w:eastAsia="Calibri" w:cs="Arial"/>
          <w:color w:val="000000"/>
          <w:szCs w:val="20"/>
        </w:rPr>
      </w:pPr>
    </w:p>
    <w:p w14:paraId="6C871A69" w14:textId="77777777" w:rsidR="006C181C" w:rsidRPr="00C839DC" w:rsidRDefault="006C181C" w:rsidP="00C712CE">
      <w:pPr>
        <w:numPr>
          <w:ilvl w:val="0"/>
          <w:numId w:val="16"/>
        </w:numPr>
        <w:spacing w:after="0"/>
        <w:ind w:left="360"/>
        <w:rPr>
          <w:rFonts w:asciiTheme="minorHAnsi" w:hAnsiTheme="minorHAnsi" w:cstheme="minorHAnsi"/>
          <w:szCs w:val="20"/>
        </w:rPr>
      </w:pPr>
      <w:r w:rsidRPr="00C839DC">
        <w:rPr>
          <w:rFonts w:asciiTheme="minorHAnsi" w:hAnsiTheme="minorHAnsi" w:cstheme="minorHAnsi"/>
          <w:szCs w:val="20"/>
        </w:rPr>
        <w:t>The signatories to this Project Document will promptly inform one another in case of any incidence of inappropriate use of funds, or credible allegation of fraud or corruption with due confidentiality.</w:t>
      </w:r>
    </w:p>
    <w:p w14:paraId="160D2F66" w14:textId="77777777" w:rsidR="006C181C" w:rsidRPr="00C839DC" w:rsidRDefault="006C181C" w:rsidP="00521CCC">
      <w:pPr>
        <w:spacing w:after="0"/>
        <w:ind w:left="360"/>
        <w:rPr>
          <w:rFonts w:asciiTheme="minorHAnsi" w:hAnsiTheme="minorHAnsi" w:cstheme="minorHAnsi"/>
          <w:szCs w:val="20"/>
        </w:rPr>
      </w:pPr>
    </w:p>
    <w:p w14:paraId="12E01C45" w14:textId="77777777" w:rsidR="003E5768" w:rsidRPr="00C839DC" w:rsidRDefault="006C181C" w:rsidP="00521CCC">
      <w:pPr>
        <w:spacing w:after="0"/>
        <w:ind w:left="360"/>
        <w:rPr>
          <w:rFonts w:asciiTheme="minorHAnsi" w:eastAsia="Calibri" w:hAnsiTheme="minorHAnsi" w:cstheme="minorHAnsi"/>
          <w:color w:val="000000"/>
          <w:szCs w:val="20"/>
        </w:rPr>
      </w:pPr>
      <w:r w:rsidRPr="00C839DC">
        <w:rPr>
          <w:rFonts w:asciiTheme="minorHAnsi" w:hAnsiTheme="minorHAnsi" w:cstheme="minorHAns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3AA95018" w14:textId="77777777" w:rsidR="003E5768" w:rsidRPr="00C839DC" w:rsidRDefault="003E5768" w:rsidP="00521CCC">
      <w:pPr>
        <w:spacing w:after="0"/>
        <w:ind w:left="360"/>
        <w:rPr>
          <w:rFonts w:asciiTheme="minorHAnsi" w:hAnsiTheme="minorHAnsi" w:cstheme="minorHAnsi"/>
          <w:i/>
          <w:szCs w:val="20"/>
        </w:rPr>
      </w:pPr>
    </w:p>
    <w:p w14:paraId="0C727812" w14:textId="77777777" w:rsidR="006C181C" w:rsidRPr="00C839DC" w:rsidRDefault="006C181C" w:rsidP="00C712CE">
      <w:pPr>
        <w:numPr>
          <w:ilvl w:val="0"/>
          <w:numId w:val="20"/>
        </w:numPr>
        <w:rPr>
          <w:rFonts w:asciiTheme="minorHAnsi" w:eastAsia="Calibri" w:hAnsiTheme="minorHAnsi" w:cstheme="minorHAnsi"/>
          <w:color w:val="000000"/>
          <w:szCs w:val="20"/>
        </w:rPr>
      </w:pPr>
      <w:r w:rsidRPr="00C839DC">
        <w:rPr>
          <w:rFonts w:asciiTheme="minorHAnsi" w:hAnsiTheme="minorHAnsi" w:cstheme="minorHAnsi"/>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1E750BBB" w14:textId="77777777" w:rsidR="006C181C" w:rsidRPr="00C839DC" w:rsidRDefault="006C181C" w:rsidP="00521CCC">
      <w:pPr>
        <w:spacing w:after="0"/>
        <w:ind w:left="360"/>
        <w:rPr>
          <w:rFonts w:asciiTheme="minorHAnsi" w:hAnsiTheme="minorHAnsi" w:cstheme="minorHAnsi"/>
          <w:szCs w:val="20"/>
        </w:rPr>
      </w:pPr>
    </w:p>
    <w:p w14:paraId="0B4FB976" w14:textId="77777777" w:rsidR="006C181C" w:rsidRPr="00C839DC" w:rsidRDefault="006C181C" w:rsidP="00521CCC">
      <w:pPr>
        <w:spacing w:after="0"/>
        <w:ind w:left="360"/>
        <w:rPr>
          <w:rFonts w:cs="Arial"/>
          <w:szCs w:val="20"/>
        </w:rPr>
      </w:pPr>
      <w:r w:rsidRPr="00C839DC">
        <w:rPr>
          <w:rFonts w:cs="Arial"/>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0C8AA402" w14:textId="77777777" w:rsidR="006C181C" w:rsidRPr="00C839DC" w:rsidRDefault="006C181C" w:rsidP="00521CCC">
      <w:pPr>
        <w:spacing w:after="0"/>
        <w:ind w:left="360"/>
        <w:rPr>
          <w:rFonts w:cs="Arial"/>
          <w:szCs w:val="20"/>
        </w:rPr>
      </w:pPr>
    </w:p>
    <w:p w14:paraId="3DC2A6C9" w14:textId="77777777" w:rsidR="006C181C" w:rsidRPr="00C839DC" w:rsidRDefault="006C181C" w:rsidP="00521CCC">
      <w:pPr>
        <w:spacing w:after="0"/>
        <w:ind w:left="360"/>
        <w:rPr>
          <w:rFonts w:eastAsia="Calibri" w:cs="Arial"/>
          <w:color w:val="000000"/>
          <w:szCs w:val="20"/>
        </w:rPr>
      </w:pPr>
      <w:r w:rsidRPr="00C839DC">
        <w:rPr>
          <w:rFonts w:cs="Arial"/>
          <w:i/>
          <w:szCs w:val="20"/>
          <w:u w:val="single"/>
        </w:rPr>
        <w:t>Note</w:t>
      </w:r>
      <w:r w:rsidRPr="00C839DC">
        <w:rPr>
          <w:rFonts w:cs="Arial"/>
          <w:i/>
          <w:szCs w:val="20"/>
        </w:rPr>
        <w:t>:</w:t>
      </w:r>
      <w:r w:rsidRPr="00C839DC">
        <w:rPr>
          <w:rFonts w:cs="Arial"/>
          <w:szCs w:val="20"/>
        </w:rPr>
        <w:t xml:space="preserve">  The term “Project Document” as used in this clause shall be deemed to include any relevant subsidiary agreement further to the Project Document, including those with responsible parties, subcontractors and sub-recipients.</w:t>
      </w:r>
    </w:p>
    <w:p w14:paraId="6F85407D" w14:textId="77777777" w:rsidR="006C181C" w:rsidRPr="00C839DC" w:rsidRDefault="006C181C" w:rsidP="00521CCC">
      <w:pPr>
        <w:spacing w:after="0"/>
        <w:ind w:left="360"/>
        <w:rPr>
          <w:rFonts w:cs="Arial"/>
          <w:szCs w:val="20"/>
        </w:rPr>
      </w:pPr>
    </w:p>
    <w:p w14:paraId="6607E296" w14:textId="77777777" w:rsidR="006C181C" w:rsidRPr="00C839DC" w:rsidRDefault="006C181C" w:rsidP="00C712CE">
      <w:pPr>
        <w:numPr>
          <w:ilvl w:val="0"/>
          <w:numId w:val="21"/>
        </w:numPr>
        <w:spacing w:after="0"/>
        <w:rPr>
          <w:rFonts w:cs="Arial"/>
          <w:szCs w:val="20"/>
        </w:rPr>
      </w:pPr>
      <w:r w:rsidRPr="00C839DC">
        <w:rPr>
          <w:rFonts w:cs="Arial"/>
          <w:szCs w:val="20"/>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578C72FA" w14:textId="77777777" w:rsidR="006C181C" w:rsidRPr="00C839DC" w:rsidRDefault="006C181C" w:rsidP="00521CCC">
      <w:pPr>
        <w:spacing w:after="0"/>
        <w:ind w:left="360"/>
        <w:rPr>
          <w:rFonts w:cs="Arial"/>
          <w:szCs w:val="20"/>
        </w:rPr>
      </w:pPr>
    </w:p>
    <w:p w14:paraId="4223BC88" w14:textId="77777777" w:rsidR="006C181C" w:rsidRPr="00C839DC" w:rsidRDefault="006C181C" w:rsidP="00C712CE">
      <w:pPr>
        <w:numPr>
          <w:ilvl w:val="0"/>
          <w:numId w:val="21"/>
        </w:numPr>
        <w:spacing w:after="0"/>
        <w:rPr>
          <w:rFonts w:cs="Arial"/>
          <w:szCs w:val="20"/>
        </w:rPr>
      </w:pPr>
      <w:r w:rsidRPr="00C839DC">
        <w:rPr>
          <w:rFonts w:cs="Arial"/>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700493D5" w14:textId="77777777" w:rsidR="006C181C" w:rsidRPr="00C839DC" w:rsidRDefault="006C181C" w:rsidP="00521CCC">
      <w:pPr>
        <w:spacing w:after="0"/>
        <w:ind w:left="360"/>
        <w:rPr>
          <w:rFonts w:cs="Arial"/>
          <w:szCs w:val="20"/>
        </w:rPr>
      </w:pPr>
    </w:p>
    <w:p w14:paraId="7AA837D4" w14:textId="77777777" w:rsidR="006C181C" w:rsidRPr="00C839DC" w:rsidRDefault="006C181C" w:rsidP="00C712CE">
      <w:pPr>
        <w:numPr>
          <w:ilvl w:val="0"/>
          <w:numId w:val="21"/>
        </w:numPr>
        <w:spacing w:after="0"/>
        <w:rPr>
          <w:rFonts w:cs="Arial"/>
          <w:szCs w:val="20"/>
        </w:rPr>
      </w:pPr>
      <w:r w:rsidRPr="00C839DC">
        <w:rPr>
          <w:rFonts w:cs="Arial"/>
          <w:szCs w:val="20"/>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C839DC">
        <w:rPr>
          <w:rFonts w:cs="Arial"/>
          <w:i/>
          <w:szCs w:val="20"/>
        </w:rPr>
        <w:t>mutatis mutandis</w:t>
      </w:r>
      <w:r w:rsidRPr="00C839DC">
        <w:rPr>
          <w:rFonts w:cs="Arial"/>
          <w:szCs w:val="20"/>
        </w:rPr>
        <w:t>, in all sub-contracts or sub-agreements entered into further to this Project Document.</w:t>
      </w:r>
    </w:p>
    <w:p w14:paraId="2272BE1F" w14:textId="77777777" w:rsidR="00210381" w:rsidRPr="00C839DC" w:rsidRDefault="00210381" w:rsidP="006C181C">
      <w:pPr>
        <w:rPr>
          <w:rFonts w:cs="Arial"/>
          <w:b/>
          <w:szCs w:val="20"/>
        </w:rPr>
      </w:pPr>
    </w:p>
    <w:p w14:paraId="263785F9" w14:textId="77777777" w:rsidR="003E3ABA" w:rsidRPr="00C839DC" w:rsidRDefault="003E3ABA" w:rsidP="007B24BB">
      <w:pPr>
        <w:pStyle w:val="Heading1"/>
      </w:pPr>
      <w:bookmarkStart w:id="87" w:name="_Toc85404074"/>
      <w:r w:rsidRPr="00C839DC">
        <w:lastRenderedPageBreak/>
        <w:t>Mandatory Annexes</w:t>
      </w:r>
      <w:bookmarkEnd w:id="87"/>
    </w:p>
    <w:p w14:paraId="487E1552" w14:textId="6216D5D3" w:rsidR="00C13BA9" w:rsidRPr="00C839DC" w:rsidRDefault="00C13BA9" w:rsidP="00C712CE">
      <w:pPr>
        <w:numPr>
          <w:ilvl w:val="0"/>
          <w:numId w:val="18"/>
        </w:numPr>
        <w:spacing w:after="120"/>
        <w:rPr>
          <w:szCs w:val="20"/>
        </w:rPr>
      </w:pPr>
      <w:r w:rsidRPr="00C839DC">
        <w:rPr>
          <w:szCs w:val="20"/>
        </w:rPr>
        <w:t>GEF Budget Template</w:t>
      </w:r>
    </w:p>
    <w:p w14:paraId="3DC83BD8" w14:textId="4C409F04" w:rsidR="00B67679" w:rsidRPr="00C839DC" w:rsidRDefault="00B67679" w:rsidP="00711B34">
      <w:pPr>
        <w:numPr>
          <w:ilvl w:val="0"/>
          <w:numId w:val="18"/>
        </w:numPr>
        <w:spacing w:after="120"/>
        <w:rPr>
          <w:rFonts w:cstheme="minorHAnsi"/>
          <w:szCs w:val="20"/>
        </w:rPr>
      </w:pPr>
      <w:r w:rsidRPr="00C839DC">
        <w:rPr>
          <w:rFonts w:cstheme="minorHAnsi"/>
          <w:szCs w:val="20"/>
        </w:rPr>
        <w:t>GEF Execution Support Letter</w:t>
      </w:r>
      <w:r w:rsidR="009F6EFD" w:rsidRPr="00C839DC">
        <w:rPr>
          <w:rFonts w:cstheme="minorHAnsi"/>
          <w:szCs w:val="20"/>
        </w:rPr>
        <w:t xml:space="preserve"> </w:t>
      </w:r>
    </w:p>
    <w:p w14:paraId="6136E065" w14:textId="77777777" w:rsidR="004A046B" w:rsidRPr="00C839DC" w:rsidRDefault="004A046B" w:rsidP="0068106E">
      <w:pPr>
        <w:numPr>
          <w:ilvl w:val="0"/>
          <w:numId w:val="47"/>
        </w:numPr>
        <w:spacing w:after="120"/>
        <w:rPr>
          <w:szCs w:val="20"/>
        </w:rPr>
      </w:pPr>
      <w:r w:rsidRPr="00C839DC">
        <w:rPr>
          <w:szCs w:val="20"/>
        </w:rPr>
        <w:t>Project Map and geospatial coordinates of the project area</w:t>
      </w:r>
    </w:p>
    <w:p w14:paraId="114B7ACE" w14:textId="77777777" w:rsidR="00FD462B" w:rsidRPr="00C839DC" w:rsidRDefault="00EB6F21" w:rsidP="0068106E">
      <w:pPr>
        <w:numPr>
          <w:ilvl w:val="0"/>
          <w:numId w:val="47"/>
        </w:numPr>
        <w:spacing w:after="120"/>
        <w:rPr>
          <w:szCs w:val="20"/>
        </w:rPr>
      </w:pPr>
      <w:r w:rsidRPr="00C839DC">
        <w:rPr>
          <w:szCs w:val="20"/>
        </w:rPr>
        <w:t>Multiyear</w:t>
      </w:r>
      <w:r w:rsidR="003E3ABA" w:rsidRPr="00C839DC">
        <w:rPr>
          <w:szCs w:val="20"/>
        </w:rPr>
        <w:t xml:space="preserve"> Workplan </w:t>
      </w:r>
    </w:p>
    <w:p w14:paraId="17B2EAD5" w14:textId="77777777" w:rsidR="00993136" w:rsidRPr="00C839DC" w:rsidRDefault="00845DD4" w:rsidP="0068106E">
      <w:pPr>
        <w:numPr>
          <w:ilvl w:val="0"/>
          <w:numId w:val="47"/>
        </w:numPr>
        <w:spacing w:after="120"/>
        <w:rPr>
          <w:szCs w:val="20"/>
        </w:rPr>
      </w:pPr>
      <w:r w:rsidRPr="00C839DC">
        <w:rPr>
          <w:szCs w:val="20"/>
        </w:rPr>
        <w:t xml:space="preserve">Monitoring Plan </w:t>
      </w:r>
    </w:p>
    <w:p w14:paraId="7CBBBB06" w14:textId="77777777" w:rsidR="006B4FD8" w:rsidRPr="00C839DC" w:rsidRDefault="006B4FD8" w:rsidP="0068106E">
      <w:pPr>
        <w:numPr>
          <w:ilvl w:val="0"/>
          <w:numId w:val="40"/>
        </w:numPr>
        <w:spacing w:after="120"/>
        <w:rPr>
          <w:szCs w:val="20"/>
        </w:rPr>
      </w:pPr>
      <w:r w:rsidRPr="00C839DC">
        <w:rPr>
          <w:szCs w:val="20"/>
        </w:rPr>
        <w:t xml:space="preserve">UNDP Atlas Risk Register </w:t>
      </w:r>
    </w:p>
    <w:p w14:paraId="1BE972CE" w14:textId="29623D98" w:rsidR="00E647F9" w:rsidRPr="00C839DC" w:rsidRDefault="00993136" w:rsidP="0068106E">
      <w:pPr>
        <w:numPr>
          <w:ilvl w:val="0"/>
          <w:numId w:val="40"/>
        </w:numPr>
        <w:spacing w:after="120"/>
        <w:rPr>
          <w:szCs w:val="20"/>
        </w:rPr>
      </w:pPr>
      <w:r w:rsidRPr="00C839DC">
        <w:rPr>
          <w:szCs w:val="20"/>
        </w:rPr>
        <w:t xml:space="preserve">Overview of technical consultancies/subcontracts </w:t>
      </w:r>
    </w:p>
    <w:p w14:paraId="3F5D1B77" w14:textId="7148B714" w:rsidR="00D9365E" w:rsidRPr="00C839DC" w:rsidRDefault="00D9365E" w:rsidP="00DD56AA">
      <w:pPr>
        <w:numPr>
          <w:ilvl w:val="0"/>
          <w:numId w:val="41"/>
        </w:numPr>
        <w:spacing w:after="120"/>
        <w:rPr>
          <w:rFonts w:asciiTheme="minorHAnsi" w:hAnsiTheme="minorHAnsi" w:cstheme="minorHAnsi"/>
          <w:szCs w:val="20"/>
        </w:rPr>
      </w:pPr>
      <w:r w:rsidRPr="00C839DC">
        <w:rPr>
          <w:rFonts w:asciiTheme="minorHAnsi" w:hAnsiTheme="minorHAnsi" w:cstheme="minorHAnsi"/>
          <w:szCs w:val="20"/>
        </w:rPr>
        <w:t xml:space="preserve">GEF Core indicators </w:t>
      </w:r>
    </w:p>
    <w:p w14:paraId="71F36E1B" w14:textId="3503A344" w:rsidR="00D9365E" w:rsidRPr="00C839DC" w:rsidRDefault="00D9365E" w:rsidP="0068106E">
      <w:pPr>
        <w:numPr>
          <w:ilvl w:val="0"/>
          <w:numId w:val="41"/>
        </w:numPr>
        <w:spacing w:after="120"/>
        <w:rPr>
          <w:rFonts w:asciiTheme="minorHAnsi" w:hAnsiTheme="minorHAnsi" w:cstheme="minorHAnsi"/>
          <w:szCs w:val="20"/>
        </w:rPr>
      </w:pPr>
      <w:r w:rsidRPr="00C839DC">
        <w:rPr>
          <w:rFonts w:asciiTheme="minorHAnsi" w:hAnsiTheme="minorHAnsi" w:cstheme="minorHAnsi"/>
          <w:szCs w:val="20"/>
        </w:rPr>
        <w:t>GEF</w:t>
      </w:r>
      <w:r w:rsidR="00DD56AA" w:rsidRPr="00C839DC">
        <w:rPr>
          <w:rFonts w:asciiTheme="minorHAnsi" w:hAnsiTheme="minorHAnsi" w:cstheme="minorHAnsi"/>
          <w:szCs w:val="20"/>
        </w:rPr>
        <w:t xml:space="preserve"> 7</w:t>
      </w:r>
      <w:r w:rsidRPr="00C839DC">
        <w:rPr>
          <w:rFonts w:asciiTheme="minorHAnsi" w:hAnsiTheme="minorHAnsi" w:cstheme="minorHAnsi"/>
          <w:szCs w:val="20"/>
        </w:rPr>
        <w:t xml:space="preserve"> Taxonomy</w:t>
      </w:r>
      <w:r w:rsidR="0009141A" w:rsidRPr="00C839DC">
        <w:rPr>
          <w:rFonts w:asciiTheme="minorHAnsi" w:hAnsiTheme="minorHAnsi" w:cstheme="minorHAnsi"/>
          <w:szCs w:val="20"/>
        </w:rPr>
        <w:t xml:space="preserve"> </w:t>
      </w:r>
    </w:p>
    <w:p w14:paraId="38E1BD3F" w14:textId="77777777" w:rsidR="00D9365E" w:rsidRPr="00C839DC" w:rsidRDefault="00D9365E" w:rsidP="00D9365E">
      <w:pPr>
        <w:spacing w:after="120"/>
        <w:ind w:left="360"/>
        <w:rPr>
          <w:szCs w:val="20"/>
        </w:rPr>
      </w:pPr>
    </w:p>
    <w:p w14:paraId="0789C70A" w14:textId="6A9053E1" w:rsidR="00AD1639" w:rsidRPr="00C839DC" w:rsidRDefault="00AD1639" w:rsidP="00D9365E">
      <w:pPr>
        <w:spacing w:after="240"/>
        <w:rPr>
          <w:rFonts w:asciiTheme="minorHAnsi" w:hAnsiTheme="minorHAnsi" w:cstheme="minorHAnsi"/>
          <w:b/>
          <w:bCs/>
          <w:i/>
          <w:sz w:val="22"/>
          <w:szCs w:val="22"/>
          <w:u w:val="single"/>
        </w:rPr>
      </w:pPr>
      <w:r w:rsidRPr="00C839DC">
        <w:rPr>
          <w:rFonts w:asciiTheme="minorHAnsi" w:hAnsiTheme="minorHAnsi" w:cstheme="minorHAnsi"/>
          <w:b/>
          <w:bCs/>
          <w:i/>
          <w:sz w:val="22"/>
          <w:szCs w:val="22"/>
          <w:u w:val="single"/>
        </w:rPr>
        <w:t>Separate Annexes – included as part of the Project Document and submission package to the GEF:</w:t>
      </w:r>
    </w:p>
    <w:p w14:paraId="07477D6B" w14:textId="0A969383" w:rsidR="00A53F76" w:rsidRPr="00C839DC" w:rsidRDefault="00A53F76" w:rsidP="0068106E">
      <w:pPr>
        <w:numPr>
          <w:ilvl w:val="0"/>
          <w:numId w:val="45"/>
        </w:numPr>
        <w:spacing w:after="120"/>
        <w:rPr>
          <w:rFonts w:cstheme="minorHAnsi"/>
          <w:szCs w:val="20"/>
        </w:rPr>
      </w:pPr>
      <w:r w:rsidRPr="00C839DC">
        <w:rPr>
          <w:rFonts w:cstheme="minorHAnsi"/>
          <w:szCs w:val="20"/>
        </w:rPr>
        <w:t xml:space="preserve">Social and Environmental Screening Procedure (SESP) </w:t>
      </w:r>
    </w:p>
    <w:p w14:paraId="5CA327BE" w14:textId="77777777" w:rsidR="00A53F76" w:rsidRPr="00C839DC" w:rsidRDefault="00A53F76" w:rsidP="0068106E">
      <w:pPr>
        <w:numPr>
          <w:ilvl w:val="0"/>
          <w:numId w:val="42"/>
        </w:numPr>
        <w:spacing w:after="120"/>
        <w:rPr>
          <w:szCs w:val="20"/>
        </w:rPr>
      </w:pPr>
      <w:r w:rsidRPr="00C839DC">
        <w:rPr>
          <w:szCs w:val="20"/>
        </w:rPr>
        <w:t>Stakeholder Engagement Plan (SEP)</w:t>
      </w:r>
    </w:p>
    <w:p w14:paraId="7A3894DD" w14:textId="77777777" w:rsidR="00A53F76" w:rsidRPr="00C839DC" w:rsidRDefault="00A53F76" w:rsidP="0068106E">
      <w:pPr>
        <w:numPr>
          <w:ilvl w:val="0"/>
          <w:numId w:val="42"/>
        </w:numPr>
        <w:spacing w:after="120"/>
        <w:rPr>
          <w:rFonts w:cstheme="minorHAnsi"/>
          <w:szCs w:val="20"/>
        </w:rPr>
      </w:pPr>
      <w:r w:rsidRPr="00C839DC">
        <w:rPr>
          <w:rFonts w:cstheme="minorHAnsi"/>
          <w:szCs w:val="20"/>
        </w:rPr>
        <w:t>Environmental and Social Management Framework (ESMF)</w:t>
      </w:r>
    </w:p>
    <w:p w14:paraId="67B3D140" w14:textId="77777777" w:rsidR="00A53F76" w:rsidRPr="00C839DC" w:rsidRDefault="00A53F76" w:rsidP="0068106E">
      <w:pPr>
        <w:numPr>
          <w:ilvl w:val="0"/>
          <w:numId w:val="42"/>
        </w:numPr>
        <w:spacing w:after="120"/>
        <w:rPr>
          <w:rFonts w:cstheme="minorHAnsi"/>
          <w:szCs w:val="20"/>
        </w:rPr>
      </w:pPr>
      <w:r w:rsidRPr="00C839DC">
        <w:rPr>
          <w:rFonts w:cstheme="minorHAnsi"/>
          <w:szCs w:val="20"/>
        </w:rPr>
        <w:t>Gender Analysis and Gender Action Plan (GAP)</w:t>
      </w:r>
    </w:p>
    <w:p w14:paraId="786F84E6" w14:textId="77777777" w:rsidR="00A53F76" w:rsidRPr="00C839DC" w:rsidRDefault="00A53F76" w:rsidP="0068106E">
      <w:pPr>
        <w:numPr>
          <w:ilvl w:val="0"/>
          <w:numId w:val="42"/>
        </w:numPr>
        <w:spacing w:after="120"/>
        <w:rPr>
          <w:szCs w:val="20"/>
        </w:rPr>
      </w:pPr>
      <w:r w:rsidRPr="00C839DC">
        <w:rPr>
          <w:szCs w:val="20"/>
        </w:rPr>
        <w:t>GHG emissions reduction calculation</w:t>
      </w:r>
    </w:p>
    <w:p w14:paraId="694A6709" w14:textId="77777777" w:rsidR="00A53F76" w:rsidRPr="00C839DC" w:rsidRDefault="00A53F76" w:rsidP="0068106E">
      <w:pPr>
        <w:numPr>
          <w:ilvl w:val="0"/>
          <w:numId w:val="42"/>
        </w:numPr>
        <w:spacing w:after="120"/>
        <w:rPr>
          <w:szCs w:val="20"/>
        </w:rPr>
      </w:pPr>
      <w:r w:rsidRPr="00C839DC">
        <w:rPr>
          <w:rFonts w:cstheme="minorHAnsi"/>
          <w:szCs w:val="20"/>
        </w:rPr>
        <w:t>Additional agreements:</w:t>
      </w:r>
    </w:p>
    <w:p w14:paraId="665FAB4B" w14:textId="77777777" w:rsidR="00A53F76" w:rsidRPr="00C839DC" w:rsidRDefault="00A53F76" w:rsidP="00A53F76">
      <w:pPr>
        <w:spacing w:line="360" w:lineRule="auto"/>
        <w:ind w:left="360" w:firstLine="360"/>
        <w:rPr>
          <w:rFonts w:cstheme="minorHAnsi"/>
          <w:szCs w:val="20"/>
        </w:rPr>
      </w:pPr>
      <w:r w:rsidRPr="00C839DC">
        <w:rPr>
          <w:rFonts w:cstheme="minorHAnsi"/>
          <w:szCs w:val="20"/>
        </w:rPr>
        <w:t>Annex 13-1: Letter of co-finance by the UNDP</w:t>
      </w:r>
    </w:p>
    <w:p w14:paraId="7F3B5314" w14:textId="0F0F9148" w:rsidR="00A53F76" w:rsidRPr="00C839DC" w:rsidRDefault="00A53F76" w:rsidP="00A53F76">
      <w:pPr>
        <w:spacing w:after="120" w:line="276" w:lineRule="auto"/>
        <w:ind w:left="360" w:firstLine="360"/>
        <w:rPr>
          <w:rFonts w:cstheme="minorHAnsi"/>
          <w:szCs w:val="20"/>
        </w:rPr>
      </w:pPr>
      <w:r w:rsidRPr="00C839DC">
        <w:rPr>
          <w:rFonts w:cstheme="minorHAnsi"/>
          <w:szCs w:val="20"/>
        </w:rPr>
        <w:t>Annex 13-2: Letters of co-finance by the World Bank (WB)</w:t>
      </w:r>
    </w:p>
    <w:p w14:paraId="737E4BC5" w14:textId="07C8594C" w:rsidR="00A53F76" w:rsidRPr="00C839DC" w:rsidRDefault="00A53F76" w:rsidP="00A53F76">
      <w:pPr>
        <w:spacing w:after="120"/>
        <w:rPr>
          <w:szCs w:val="20"/>
        </w:rPr>
      </w:pPr>
    </w:p>
    <w:p w14:paraId="2C167FB8" w14:textId="77777777" w:rsidR="00A53F76" w:rsidRPr="00C839DC" w:rsidRDefault="00A53F76" w:rsidP="00A53F76">
      <w:pPr>
        <w:spacing w:after="120"/>
        <w:rPr>
          <w:szCs w:val="20"/>
        </w:rPr>
      </w:pPr>
    </w:p>
    <w:p w14:paraId="1FC6EC1E" w14:textId="4BB7992D" w:rsidR="00637FED" w:rsidRPr="00C839DC" w:rsidRDefault="00637FED" w:rsidP="00A53F76">
      <w:pPr>
        <w:spacing w:after="120"/>
        <w:rPr>
          <w:rFonts w:asciiTheme="minorHAnsi" w:hAnsiTheme="minorHAnsi" w:cstheme="minorHAnsi"/>
          <w:szCs w:val="20"/>
        </w:rPr>
        <w:sectPr w:rsidR="00637FED" w:rsidRPr="00C839DC" w:rsidSect="00F20987">
          <w:pgSz w:w="12240" w:h="15840" w:code="1"/>
          <w:pgMar w:top="1440" w:right="1440" w:bottom="1440" w:left="1440" w:header="720" w:footer="720" w:gutter="0"/>
          <w:cols w:space="720"/>
          <w:docGrid w:linePitch="360"/>
        </w:sectPr>
      </w:pPr>
    </w:p>
    <w:p w14:paraId="21E33D4A" w14:textId="2ECA3733" w:rsidR="00B93AA9" w:rsidRDefault="00C13BA9" w:rsidP="00163050">
      <w:pPr>
        <w:pStyle w:val="Heading2"/>
        <w:ind w:left="0"/>
        <w:rPr>
          <w:rFonts w:asciiTheme="minorHAnsi" w:hAnsiTheme="minorHAnsi" w:cstheme="minorHAnsi"/>
          <w:sz w:val="22"/>
          <w:szCs w:val="22"/>
        </w:rPr>
      </w:pPr>
      <w:bookmarkStart w:id="88" w:name="_Toc85404075"/>
      <w:r w:rsidRPr="00C839DC">
        <w:rPr>
          <w:rFonts w:asciiTheme="minorHAnsi" w:hAnsiTheme="minorHAnsi" w:cstheme="minorHAnsi"/>
          <w:sz w:val="22"/>
          <w:szCs w:val="22"/>
        </w:rPr>
        <w:lastRenderedPageBreak/>
        <w:t>Annex 1: GEF Budget Template</w:t>
      </w:r>
      <w:bookmarkEnd w:id="88"/>
    </w:p>
    <w:p w14:paraId="1EB46643" w14:textId="77777777" w:rsidR="00236247" w:rsidRPr="00236247" w:rsidRDefault="00236247" w:rsidP="00236247"/>
    <w:tbl>
      <w:tblPr>
        <w:tblW w:w="14584" w:type="dxa"/>
        <w:tblInd w:w="-640" w:type="dxa"/>
        <w:tblLook w:val="04A0" w:firstRow="1" w:lastRow="0" w:firstColumn="1" w:lastColumn="0" w:noHBand="0" w:noVBand="1"/>
      </w:tblPr>
      <w:tblGrid>
        <w:gridCol w:w="2680"/>
        <w:gridCol w:w="3600"/>
        <w:gridCol w:w="984"/>
        <w:gridCol w:w="984"/>
        <w:gridCol w:w="984"/>
        <w:gridCol w:w="984"/>
        <w:gridCol w:w="1000"/>
        <w:gridCol w:w="743"/>
        <w:gridCol w:w="743"/>
        <w:gridCol w:w="864"/>
        <w:gridCol w:w="1018"/>
      </w:tblGrid>
      <w:tr w:rsidR="008414EB" w:rsidRPr="008414EB" w14:paraId="680E76DB" w14:textId="77777777" w:rsidTr="008414EB">
        <w:trPr>
          <w:trHeight w:val="428"/>
        </w:trPr>
        <w:tc>
          <w:tcPr>
            <w:tcW w:w="2680" w:type="dxa"/>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0A85124A" w14:textId="7B306022" w:rsidR="008414EB" w:rsidRPr="008414EB" w:rsidRDefault="008414EB" w:rsidP="008414EB">
            <w:pPr>
              <w:spacing w:after="0"/>
              <w:jc w:val="center"/>
              <w:rPr>
                <w:rFonts w:eastAsia="Times New Roman" w:cs="Calibri"/>
                <w:b/>
                <w:bCs/>
                <w:color w:val="000000"/>
                <w:sz w:val="16"/>
                <w:szCs w:val="16"/>
              </w:rPr>
            </w:pPr>
            <w:r w:rsidRPr="008414EB">
              <w:rPr>
                <w:rFonts w:eastAsia="Times New Roman" w:cs="Calibri"/>
                <w:b/>
                <w:bCs/>
                <w:color w:val="000000"/>
                <w:sz w:val="16"/>
                <w:szCs w:val="16"/>
              </w:rPr>
              <w:t>Expenditure Category</w:t>
            </w:r>
          </w:p>
        </w:tc>
        <w:tc>
          <w:tcPr>
            <w:tcW w:w="3600" w:type="dxa"/>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2E1B53C3" w14:textId="77777777" w:rsidR="008414EB" w:rsidRPr="008414EB" w:rsidRDefault="008414EB" w:rsidP="008414EB">
            <w:pPr>
              <w:spacing w:after="0"/>
              <w:jc w:val="center"/>
              <w:rPr>
                <w:rFonts w:eastAsia="Times New Roman" w:cs="Calibri"/>
                <w:b/>
                <w:bCs/>
                <w:color w:val="000000"/>
                <w:sz w:val="16"/>
                <w:szCs w:val="16"/>
              </w:rPr>
            </w:pPr>
            <w:r w:rsidRPr="008414EB">
              <w:rPr>
                <w:rFonts w:eastAsia="Times New Roman" w:cs="Calibri"/>
                <w:b/>
                <w:bCs/>
                <w:color w:val="000000"/>
                <w:sz w:val="16"/>
                <w:szCs w:val="16"/>
              </w:rPr>
              <w:t>Detailed Description</w:t>
            </w:r>
          </w:p>
        </w:tc>
        <w:tc>
          <w:tcPr>
            <w:tcW w:w="6422" w:type="dxa"/>
            <w:gridSpan w:val="7"/>
            <w:tcBorders>
              <w:top w:val="single" w:sz="8" w:space="0" w:color="auto"/>
              <w:left w:val="nil"/>
              <w:bottom w:val="single" w:sz="8" w:space="0" w:color="auto"/>
              <w:right w:val="single" w:sz="8" w:space="0" w:color="000000"/>
            </w:tcBorders>
            <w:shd w:val="clear" w:color="000000" w:fill="D9E1F2"/>
            <w:vAlign w:val="center"/>
            <w:hideMark/>
          </w:tcPr>
          <w:p w14:paraId="69692020" w14:textId="77777777" w:rsidR="008414EB" w:rsidRPr="008414EB" w:rsidRDefault="008414EB" w:rsidP="008414EB">
            <w:pPr>
              <w:spacing w:after="0"/>
              <w:jc w:val="center"/>
              <w:rPr>
                <w:rFonts w:eastAsia="Times New Roman" w:cs="Calibri"/>
                <w:b/>
                <w:bCs/>
                <w:color w:val="000000"/>
                <w:sz w:val="16"/>
                <w:szCs w:val="16"/>
              </w:rPr>
            </w:pPr>
            <w:r w:rsidRPr="008414EB">
              <w:rPr>
                <w:rFonts w:eastAsia="Times New Roman" w:cs="Calibri"/>
                <w:b/>
                <w:bCs/>
                <w:color w:val="000000"/>
                <w:sz w:val="16"/>
                <w:szCs w:val="16"/>
              </w:rPr>
              <w:t>Component (</w:t>
            </w:r>
            <w:proofErr w:type="spellStart"/>
            <w:r w:rsidRPr="008414EB">
              <w:rPr>
                <w:rFonts w:eastAsia="Times New Roman" w:cs="Calibri"/>
                <w:b/>
                <w:bCs/>
                <w:color w:val="000000"/>
                <w:sz w:val="16"/>
                <w:szCs w:val="16"/>
              </w:rPr>
              <w:t>USDeq</w:t>
            </w:r>
            <w:proofErr w:type="spellEnd"/>
            <w:r w:rsidRPr="008414EB">
              <w:rPr>
                <w:rFonts w:eastAsia="Times New Roman" w:cs="Calibri"/>
                <w:b/>
                <w:bCs/>
                <w:color w:val="000000"/>
                <w:sz w:val="16"/>
                <w:szCs w:val="16"/>
              </w:rPr>
              <w:t>.)</w:t>
            </w:r>
          </w:p>
        </w:tc>
        <w:tc>
          <w:tcPr>
            <w:tcW w:w="864" w:type="dxa"/>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010265FD" w14:textId="77777777" w:rsidR="008414EB" w:rsidRPr="008414EB" w:rsidRDefault="008414EB" w:rsidP="008414EB">
            <w:pPr>
              <w:spacing w:after="0"/>
              <w:jc w:val="center"/>
              <w:rPr>
                <w:rFonts w:eastAsia="Times New Roman" w:cs="Calibri"/>
                <w:b/>
                <w:bCs/>
                <w:color w:val="000000"/>
                <w:sz w:val="16"/>
                <w:szCs w:val="16"/>
              </w:rPr>
            </w:pPr>
            <w:r w:rsidRPr="008414EB">
              <w:rPr>
                <w:rFonts w:eastAsia="Times New Roman" w:cs="Calibri"/>
                <w:b/>
                <w:bCs/>
                <w:color w:val="000000"/>
                <w:sz w:val="16"/>
                <w:szCs w:val="16"/>
              </w:rPr>
              <w:t>Total (</w:t>
            </w:r>
            <w:proofErr w:type="spellStart"/>
            <w:r w:rsidRPr="008414EB">
              <w:rPr>
                <w:rFonts w:eastAsia="Times New Roman" w:cs="Calibri"/>
                <w:b/>
                <w:bCs/>
                <w:color w:val="000000"/>
                <w:sz w:val="16"/>
                <w:szCs w:val="16"/>
              </w:rPr>
              <w:t>USDeq</w:t>
            </w:r>
            <w:proofErr w:type="spellEnd"/>
            <w:r w:rsidRPr="008414EB">
              <w:rPr>
                <w:rFonts w:eastAsia="Times New Roman" w:cs="Calibri"/>
                <w:b/>
                <w:bCs/>
                <w:color w:val="000000"/>
                <w:sz w:val="16"/>
                <w:szCs w:val="16"/>
              </w:rPr>
              <w:t>.)</w:t>
            </w:r>
          </w:p>
        </w:tc>
        <w:tc>
          <w:tcPr>
            <w:tcW w:w="1018" w:type="dxa"/>
            <w:tcBorders>
              <w:top w:val="single" w:sz="8" w:space="0" w:color="auto"/>
              <w:left w:val="nil"/>
              <w:bottom w:val="nil"/>
              <w:right w:val="single" w:sz="8" w:space="0" w:color="auto"/>
            </w:tcBorders>
            <w:shd w:val="clear" w:color="000000" w:fill="D9E1F2"/>
            <w:vAlign w:val="center"/>
            <w:hideMark/>
          </w:tcPr>
          <w:p w14:paraId="540F3FC6" w14:textId="77777777" w:rsidR="008414EB" w:rsidRPr="008414EB" w:rsidRDefault="008414EB" w:rsidP="008414EB">
            <w:pPr>
              <w:spacing w:after="0"/>
              <w:jc w:val="center"/>
              <w:rPr>
                <w:rFonts w:eastAsia="Times New Roman" w:cs="Calibri"/>
                <w:b/>
                <w:bCs/>
                <w:color w:val="000000"/>
                <w:sz w:val="16"/>
                <w:szCs w:val="16"/>
              </w:rPr>
            </w:pPr>
            <w:r w:rsidRPr="008414EB">
              <w:rPr>
                <w:rFonts w:eastAsia="Times New Roman" w:cs="Calibri"/>
                <w:b/>
                <w:bCs/>
                <w:color w:val="000000"/>
                <w:sz w:val="16"/>
                <w:szCs w:val="16"/>
              </w:rPr>
              <w:t>Responsible Entity</w:t>
            </w:r>
          </w:p>
        </w:tc>
      </w:tr>
      <w:tr w:rsidR="008414EB" w:rsidRPr="008414EB" w14:paraId="0FECFF3E" w14:textId="77777777" w:rsidTr="008414EB">
        <w:trPr>
          <w:trHeight w:val="1268"/>
        </w:trPr>
        <w:tc>
          <w:tcPr>
            <w:tcW w:w="2680" w:type="dxa"/>
            <w:vMerge/>
            <w:tcBorders>
              <w:top w:val="single" w:sz="8" w:space="0" w:color="auto"/>
              <w:left w:val="single" w:sz="8" w:space="0" w:color="auto"/>
              <w:bottom w:val="single" w:sz="8" w:space="0" w:color="000000"/>
              <w:right w:val="single" w:sz="8" w:space="0" w:color="auto"/>
            </w:tcBorders>
            <w:vAlign w:val="center"/>
            <w:hideMark/>
          </w:tcPr>
          <w:p w14:paraId="0DF29264" w14:textId="77777777" w:rsidR="008414EB" w:rsidRPr="008414EB" w:rsidRDefault="008414EB" w:rsidP="008414EB">
            <w:pPr>
              <w:spacing w:after="0"/>
              <w:jc w:val="left"/>
              <w:rPr>
                <w:rFonts w:eastAsia="Times New Roman" w:cs="Calibri"/>
                <w:b/>
                <w:bCs/>
                <w:color w:val="000000"/>
                <w:sz w:val="16"/>
                <w:szCs w:val="16"/>
              </w:rPr>
            </w:pPr>
          </w:p>
        </w:tc>
        <w:tc>
          <w:tcPr>
            <w:tcW w:w="3600" w:type="dxa"/>
            <w:vMerge/>
            <w:tcBorders>
              <w:top w:val="single" w:sz="8" w:space="0" w:color="auto"/>
              <w:left w:val="single" w:sz="8" w:space="0" w:color="auto"/>
              <w:bottom w:val="single" w:sz="8" w:space="0" w:color="000000"/>
              <w:right w:val="single" w:sz="8" w:space="0" w:color="auto"/>
            </w:tcBorders>
            <w:vAlign w:val="center"/>
            <w:hideMark/>
          </w:tcPr>
          <w:p w14:paraId="2DE6D035" w14:textId="77777777" w:rsidR="008414EB" w:rsidRPr="008414EB" w:rsidRDefault="008414EB" w:rsidP="008414EB">
            <w:pPr>
              <w:spacing w:after="0"/>
              <w:jc w:val="left"/>
              <w:rPr>
                <w:rFonts w:eastAsia="Times New Roman" w:cs="Calibri"/>
                <w:b/>
                <w:bCs/>
                <w:color w:val="000000"/>
                <w:sz w:val="16"/>
                <w:szCs w:val="16"/>
              </w:rPr>
            </w:pPr>
          </w:p>
        </w:tc>
        <w:tc>
          <w:tcPr>
            <w:tcW w:w="984" w:type="dxa"/>
            <w:tcBorders>
              <w:top w:val="nil"/>
              <w:left w:val="nil"/>
              <w:bottom w:val="single" w:sz="8" w:space="0" w:color="auto"/>
              <w:right w:val="nil"/>
            </w:tcBorders>
            <w:shd w:val="clear" w:color="000000" w:fill="D9E1F2"/>
            <w:vAlign w:val="center"/>
            <w:hideMark/>
          </w:tcPr>
          <w:p w14:paraId="0ACE5ED8" w14:textId="77777777" w:rsidR="008414EB" w:rsidRPr="008414EB" w:rsidRDefault="008414EB" w:rsidP="008414EB">
            <w:pPr>
              <w:spacing w:after="0"/>
              <w:jc w:val="center"/>
              <w:rPr>
                <w:rFonts w:eastAsia="Times New Roman" w:cs="Calibri"/>
                <w:b/>
                <w:bCs/>
                <w:i/>
                <w:iCs/>
                <w:color w:val="000000"/>
                <w:sz w:val="16"/>
                <w:szCs w:val="16"/>
              </w:rPr>
            </w:pPr>
            <w:r w:rsidRPr="008414EB">
              <w:rPr>
                <w:rFonts w:eastAsia="Times New Roman" w:cs="Calibri"/>
                <w:b/>
                <w:bCs/>
                <w:i/>
                <w:iCs/>
                <w:color w:val="000000"/>
                <w:sz w:val="16"/>
                <w:szCs w:val="16"/>
              </w:rPr>
              <w:t>Component 1</w:t>
            </w:r>
          </w:p>
        </w:tc>
        <w:tc>
          <w:tcPr>
            <w:tcW w:w="984" w:type="dxa"/>
            <w:tcBorders>
              <w:top w:val="nil"/>
              <w:left w:val="single" w:sz="8" w:space="0" w:color="auto"/>
              <w:bottom w:val="single" w:sz="8" w:space="0" w:color="auto"/>
              <w:right w:val="nil"/>
            </w:tcBorders>
            <w:shd w:val="clear" w:color="000000" w:fill="D9E1F2"/>
            <w:vAlign w:val="center"/>
            <w:hideMark/>
          </w:tcPr>
          <w:p w14:paraId="2A1932ED" w14:textId="77777777" w:rsidR="008414EB" w:rsidRPr="008414EB" w:rsidRDefault="008414EB" w:rsidP="008414EB">
            <w:pPr>
              <w:spacing w:after="0"/>
              <w:jc w:val="center"/>
              <w:rPr>
                <w:rFonts w:eastAsia="Times New Roman" w:cs="Calibri"/>
                <w:b/>
                <w:bCs/>
                <w:i/>
                <w:iCs/>
                <w:color w:val="000000"/>
                <w:sz w:val="16"/>
                <w:szCs w:val="16"/>
              </w:rPr>
            </w:pPr>
            <w:r w:rsidRPr="008414EB">
              <w:rPr>
                <w:rFonts w:eastAsia="Times New Roman" w:cs="Calibri"/>
                <w:b/>
                <w:bCs/>
                <w:i/>
                <w:iCs/>
                <w:color w:val="000000"/>
                <w:sz w:val="16"/>
                <w:szCs w:val="16"/>
              </w:rPr>
              <w:t>Component 2</w:t>
            </w:r>
          </w:p>
        </w:tc>
        <w:tc>
          <w:tcPr>
            <w:tcW w:w="984" w:type="dxa"/>
            <w:tcBorders>
              <w:top w:val="nil"/>
              <w:left w:val="single" w:sz="8" w:space="0" w:color="auto"/>
              <w:bottom w:val="single" w:sz="8" w:space="0" w:color="auto"/>
              <w:right w:val="nil"/>
            </w:tcBorders>
            <w:shd w:val="clear" w:color="000000" w:fill="D9E1F2"/>
            <w:vAlign w:val="center"/>
            <w:hideMark/>
          </w:tcPr>
          <w:p w14:paraId="23C37941" w14:textId="77777777" w:rsidR="008414EB" w:rsidRPr="008414EB" w:rsidRDefault="008414EB" w:rsidP="008414EB">
            <w:pPr>
              <w:spacing w:after="0"/>
              <w:jc w:val="center"/>
              <w:rPr>
                <w:rFonts w:eastAsia="Times New Roman" w:cs="Calibri"/>
                <w:b/>
                <w:bCs/>
                <w:i/>
                <w:iCs/>
                <w:color w:val="000000"/>
                <w:sz w:val="16"/>
                <w:szCs w:val="16"/>
              </w:rPr>
            </w:pPr>
            <w:r w:rsidRPr="008414EB">
              <w:rPr>
                <w:rFonts w:eastAsia="Times New Roman" w:cs="Calibri"/>
                <w:b/>
                <w:bCs/>
                <w:i/>
                <w:iCs/>
                <w:color w:val="000000"/>
                <w:sz w:val="16"/>
                <w:szCs w:val="16"/>
              </w:rPr>
              <w:t>Component 3</w:t>
            </w:r>
          </w:p>
        </w:tc>
        <w:tc>
          <w:tcPr>
            <w:tcW w:w="984" w:type="dxa"/>
            <w:tcBorders>
              <w:top w:val="nil"/>
              <w:left w:val="single" w:sz="8" w:space="0" w:color="auto"/>
              <w:bottom w:val="single" w:sz="8" w:space="0" w:color="auto"/>
              <w:right w:val="nil"/>
            </w:tcBorders>
            <w:shd w:val="clear" w:color="000000" w:fill="D9E1F2"/>
            <w:vAlign w:val="center"/>
            <w:hideMark/>
          </w:tcPr>
          <w:p w14:paraId="1D0F6D36" w14:textId="77777777" w:rsidR="008414EB" w:rsidRPr="008414EB" w:rsidRDefault="008414EB" w:rsidP="008414EB">
            <w:pPr>
              <w:spacing w:after="0"/>
              <w:jc w:val="center"/>
              <w:rPr>
                <w:rFonts w:eastAsia="Times New Roman" w:cs="Calibri"/>
                <w:b/>
                <w:bCs/>
                <w:i/>
                <w:iCs/>
                <w:color w:val="000000"/>
                <w:sz w:val="16"/>
                <w:szCs w:val="16"/>
              </w:rPr>
            </w:pPr>
            <w:r w:rsidRPr="008414EB">
              <w:rPr>
                <w:rFonts w:eastAsia="Times New Roman" w:cs="Calibri"/>
                <w:b/>
                <w:bCs/>
                <w:i/>
                <w:iCs/>
                <w:color w:val="000000"/>
                <w:sz w:val="16"/>
                <w:szCs w:val="16"/>
              </w:rPr>
              <w:t>Component 4</w:t>
            </w:r>
          </w:p>
        </w:tc>
        <w:tc>
          <w:tcPr>
            <w:tcW w:w="1000" w:type="dxa"/>
            <w:vMerge w:val="restart"/>
            <w:tcBorders>
              <w:top w:val="nil"/>
              <w:left w:val="single" w:sz="8" w:space="0" w:color="auto"/>
              <w:bottom w:val="single" w:sz="8" w:space="0" w:color="000000"/>
              <w:right w:val="single" w:sz="8" w:space="0" w:color="auto"/>
            </w:tcBorders>
            <w:shd w:val="clear" w:color="000000" w:fill="D9E1F2"/>
            <w:vAlign w:val="center"/>
            <w:hideMark/>
          </w:tcPr>
          <w:p w14:paraId="73DD65BD" w14:textId="77777777" w:rsidR="008414EB" w:rsidRPr="008414EB" w:rsidRDefault="008414EB" w:rsidP="008414EB">
            <w:pPr>
              <w:spacing w:after="0"/>
              <w:jc w:val="center"/>
              <w:rPr>
                <w:rFonts w:eastAsia="Times New Roman" w:cs="Calibri"/>
                <w:b/>
                <w:bCs/>
                <w:i/>
                <w:iCs/>
                <w:color w:val="000000"/>
                <w:sz w:val="16"/>
                <w:szCs w:val="16"/>
              </w:rPr>
            </w:pPr>
            <w:r w:rsidRPr="008414EB">
              <w:rPr>
                <w:rFonts w:eastAsia="Times New Roman" w:cs="Calibri"/>
                <w:b/>
                <w:bCs/>
                <w:i/>
                <w:iCs/>
                <w:color w:val="000000"/>
                <w:sz w:val="16"/>
                <w:szCs w:val="16"/>
              </w:rPr>
              <w:t>Sub-Total</w:t>
            </w:r>
          </w:p>
        </w:tc>
        <w:tc>
          <w:tcPr>
            <w:tcW w:w="743" w:type="dxa"/>
            <w:vMerge w:val="restart"/>
            <w:tcBorders>
              <w:top w:val="nil"/>
              <w:left w:val="single" w:sz="8" w:space="0" w:color="auto"/>
              <w:bottom w:val="single" w:sz="8" w:space="0" w:color="000000"/>
              <w:right w:val="single" w:sz="8" w:space="0" w:color="auto"/>
            </w:tcBorders>
            <w:shd w:val="clear" w:color="000000" w:fill="D9E1F2"/>
            <w:vAlign w:val="center"/>
            <w:hideMark/>
          </w:tcPr>
          <w:p w14:paraId="0F94FB8C" w14:textId="77777777" w:rsidR="008414EB" w:rsidRPr="008414EB" w:rsidRDefault="008414EB" w:rsidP="008414EB">
            <w:pPr>
              <w:spacing w:after="0"/>
              <w:jc w:val="center"/>
              <w:rPr>
                <w:rFonts w:eastAsia="Times New Roman" w:cs="Calibri"/>
                <w:b/>
                <w:bCs/>
                <w:i/>
                <w:iCs/>
                <w:color w:val="000000"/>
                <w:sz w:val="16"/>
                <w:szCs w:val="16"/>
              </w:rPr>
            </w:pPr>
            <w:r w:rsidRPr="008414EB">
              <w:rPr>
                <w:rFonts w:eastAsia="Times New Roman" w:cs="Calibri"/>
                <w:b/>
                <w:bCs/>
                <w:i/>
                <w:iCs/>
                <w:color w:val="000000"/>
                <w:sz w:val="16"/>
                <w:szCs w:val="16"/>
              </w:rPr>
              <w:t>M&amp;E</w:t>
            </w:r>
          </w:p>
        </w:tc>
        <w:tc>
          <w:tcPr>
            <w:tcW w:w="743" w:type="dxa"/>
            <w:vMerge w:val="restart"/>
            <w:tcBorders>
              <w:top w:val="nil"/>
              <w:left w:val="single" w:sz="8" w:space="0" w:color="auto"/>
              <w:bottom w:val="single" w:sz="8" w:space="0" w:color="000000"/>
              <w:right w:val="single" w:sz="8" w:space="0" w:color="auto"/>
            </w:tcBorders>
            <w:shd w:val="clear" w:color="000000" w:fill="D9E1F2"/>
            <w:vAlign w:val="center"/>
            <w:hideMark/>
          </w:tcPr>
          <w:p w14:paraId="6182F54F" w14:textId="77777777" w:rsidR="008414EB" w:rsidRPr="008414EB" w:rsidRDefault="008414EB" w:rsidP="008414EB">
            <w:pPr>
              <w:spacing w:after="0"/>
              <w:jc w:val="center"/>
              <w:rPr>
                <w:rFonts w:eastAsia="Times New Roman" w:cs="Calibri"/>
                <w:b/>
                <w:bCs/>
                <w:i/>
                <w:iCs/>
                <w:color w:val="000000"/>
                <w:sz w:val="16"/>
                <w:szCs w:val="16"/>
              </w:rPr>
            </w:pPr>
            <w:r w:rsidRPr="008414EB">
              <w:rPr>
                <w:rFonts w:eastAsia="Times New Roman" w:cs="Calibri"/>
                <w:b/>
                <w:bCs/>
                <w:i/>
                <w:iCs/>
                <w:color w:val="000000"/>
                <w:sz w:val="16"/>
                <w:szCs w:val="16"/>
              </w:rPr>
              <w:t>PMC</w:t>
            </w:r>
          </w:p>
        </w:tc>
        <w:tc>
          <w:tcPr>
            <w:tcW w:w="864" w:type="dxa"/>
            <w:vMerge/>
            <w:tcBorders>
              <w:top w:val="single" w:sz="8" w:space="0" w:color="auto"/>
              <w:left w:val="single" w:sz="8" w:space="0" w:color="auto"/>
              <w:bottom w:val="single" w:sz="8" w:space="0" w:color="000000"/>
              <w:right w:val="single" w:sz="8" w:space="0" w:color="auto"/>
            </w:tcBorders>
            <w:vAlign w:val="center"/>
            <w:hideMark/>
          </w:tcPr>
          <w:p w14:paraId="7809D487" w14:textId="77777777" w:rsidR="008414EB" w:rsidRPr="008414EB" w:rsidRDefault="008414EB" w:rsidP="008414EB">
            <w:pPr>
              <w:spacing w:after="0"/>
              <w:jc w:val="left"/>
              <w:rPr>
                <w:rFonts w:eastAsia="Times New Roman" w:cs="Calibri"/>
                <w:b/>
                <w:bCs/>
                <w:color w:val="000000"/>
                <w:sz w:val="16"/>
                <w:szCs w:val="16"/>
              </w:rPr>
            </w:pPr>
          </w:p>
        </w:tc>
        <w:tc>
          <w:tcPr>
            <w:tcW w:w="1018" w:type="dxa"/>
            <w:tcBorders>
              <w:top w:val="single" w:sz="8" w:space="0" w:color="auto"/>
              <w:left w:val="nil"/>
              <w:bottom w:val="nil"/>
              <w:right w:val="single" w:sz="8" w:space="0" w:color="auto"/>
            </w:tcBorders>
            <w:shd w:val="clear" w:color="000000" w:fill="D9E1F2"/>
            <w:vAlign w:val="center"/>
            <w:hideMark/>
          </w:tcPr>
          <w:p w14:paraId="2C2B3069" w14:textId="77777777" w:rsidR="008414EB" w:rsidRPr="008414EB" w:rsidRDefault="008414EB" w:rsidP="008414EB">
            <w:pPr>
              <w:spacing w:after="0"/>
              <w:jc w:val="center"/>
              <w:rPr>
                <w:rFonts w:eastAsia="Times New Roman" w:cs="Calibri"/>
                <w:b/>
                <w:bCs/>
                <w:color w:val="000000"/>
                <w:sz w:val="16"/>
                <w:szCs w:val="16"/>
              </w:rPr>
            </w:pPr>
            <w:r w:rsidRPr="008414EB">
              <w:rPr>
                <w:rFonts w:eastAsia="Times New Roman" w:cs="Calibri"/>
                <w:b/>
                <w:bCs/>
                <w:color w:val="000000"/>
                <w:sz w:val="16"/>
                <w:szCs w:val="16"/>
              </w:rPr>
              <w:t xml:space="preserve">(Executing Entity receiving funds from the GEF </w:t>
            </w:r>
            <w:proofErr w:type="gramStart"/>
            <w:r w:rsidRPr="008414EB">
              <w:rPr>
                <w:rFonts w:eastAsia="Times New Roman" w:cs="Calibri"/>
                <w:b/>
                <w:bCs/>
                <w:color w:val="000000"/>
                <w:sz w:val="16"/>
                <w:szCs w:val="16"/>
              </w:rPr>
              <w:t>Agency)[</w:t>
            </w:r>
            <w:proofErr w:type="gramEnd"/>
            <w:r w:rsidRPr="008414EB">
              <w:rPr>
                <w:rFonts w:eastAsia="Times New Roman" w:cs="Calibri"/>
                <w:b/>
                <w:bCs/>
                <w:color w:val="000000"/>
                <w:sz w:val="16"/>
                <w:szCs w:val="16"/>
              </w:rPr>
              <w:t>1]</w:t>
            </w:r>
          </w:p>
        </w:tc>
      </w:tr>
      <w:tr w:rsidR="008414EB" w:rsidRPr="008414EB" w14:paraId="7613A7CB" w14:textId="77777777" w:rsidTr="008414EB">
        <w:trPr>
          <w:trHeight w:val="638"/>
        </w:trPr>
        <w:tc>
          <w:tcPr>
            <w:tcW w:w="2680" w:type="dxa"/>
            <w:vMerge/>
            <w:tcBorders>
              <w:top w:val="single" w:sz="8" w:space="0" w:color="auto"/>
              <w:left w:val="single" w:sz="8" w:space="0" w:color="auto"/>
              <w:bottom w:val="single" w:sz="8" w:space="0" w:color="000000"/>
              <w:right w:val="single" w:sz="8" w:space="0" w:color="auto"/>
            </w:tcBorders>
            <w:vAlign w:val="center"/>
            <w:hideMark/>
          </w:tcPr>
          <w:p w14:paraId="1208B1DC" w14:textId="77777777" w:rsidR="008414EB" w:rsidRPr="008414EB" w:rsidRDefault="008414EB" w:rsidP="008414EB">
            <w:pPr>
              <w:spacing w:after="0"/>
              <w:jc w:val="left"/>
              <w:rPr>
                <w:rFonts w:eastAsia="Times New Roman" w:cs="Calibri"/>
                <w:b/>
                <w:bCs/>
                <w:color w:val="000000"/>
                <w:sz w:val="16"/>
                <w:szCs w:val="16"/>
              </w:rPr>
            </w:pPr>
          </w:p>
        </w:tc>
        <w:tc>
          <w:tcPr>
            <w:tcW w:w="3600" w:type="dxa"/>
            <w:vMerge/>
            <w:tcBorders>
              <w:top w:val="single" w:sz="8" w:space="0" w:color="auto"/>
              <w:left w:val="single" w:sz="8" w:space="0" w:color="auto"/>
              <w:bottom w:val="single" w:sz="8" w:space="0" w:color="000000"/>
              <w:right w:val="single" w:sz="8" w:space="0" w:color="auto"/>
            </w:tcBorders>
            <w:vAlign w:val="center"/>
            <w:hideMark/>
          </w:tcPr>
          <w:p w14:paraId="729C1192" w14:textId="77777777" w:rsidR="008414EB" w:rsidRPr="008414EB" w:rsidRDefault="008414EB" w:rsidP="008414EB">
            <w:pPr>
              <w:spacing w:after="0"/>
              <w:jc w:val="left"/>
              <w:rPr>
                <w:rFonts w:eastAsia="Times New Roman" w:cs="Calibri"/>
                <w:b/>
                <w:bCs/>
                <w:color w:val="000000"/>
                <w:sz w:val="16"/>
                <w:szCs w:val="16"/>
              </w:rPr>
            </w:pPr>
          </w:p>
        </w:tc>
        <w:tc>
          <w:tcPr>
            <w:tcW w:w="984" w:type="dxa"/>
            <w:tcBorders>
              <w:top w:val="nil"/>
              <w:left w:val="nil"/>
              <w:bottom w:val="single" w:sz="8" w:space="0" w:color="auto"/>
              <w:right w:val="single" w:sz="8" w:space="0" w:color="auto"/>
            </w:tcBorders>
            <w:shd w:val="clear" w:color="000000" w:fill="D9E1F2"/>
            <w:vAlign w:val="center"/>
            <w:hideMark/>
          </w:tcPr>
          <w:p w14:paraId="685B0745" w14:textId="77777777" w:rsidR="008414EB" w:rsidRPr="008414EB" w:rsidRDefault="008414EB" w:rsidP="008414EB">
            <w:pPr>
              <w:spacing w:after="0"/>
              <w:jc w:val="center"/>
              <w:rPr>
                <w:rFonts w:eastAsia="Times New Roman" w:cs="Calibri"/>
                <w:b/>
                <w:bCs/>
                <w:i/>
                <w:iCs/>
                <w:color w:val="000000"/>
                <w:sz w:val="16"/>
                <w:szCs w:val="16"/>
              </w:rPr>
            </w:pPr>
            <w:r w:rsidRPr="008414EB">
              <w:rPr>
                <w:rFonts w:eastAsia="Times New Roman" w:cs="Calibri"/>
                <w:b/>
                <w:bCs/>
                <w:i/>
                <w:iCs/>
                <w:color w:val="000000"/>
                <w:sz w:val="16"/>
                <w:szCs w:val="16"/>
              </w:rPr>
              <w:t>Sub-component 1.1</w:t>
            </w:r>
          </w:p>
        </w:tc>
        <w:tc>
          <w:tcPr>
            <w:tcW w:w="984" w:type="dxa"/>
            <w:tcBorders>
              <w:top w:val="nil"/>
              <w:left w:val="nil"/>
              <w:bottom w:val="single" w:sz="8" w:space="0" w:color="auto"/>
              <w:right w:val="single" w:sz="8" w:space="0" w:color="auto"/>
            </w:tcBorders>
            <w:shd w:val="clear" w:color="000000" w:fill="D9E1F2"/>
            <w:vAlign w:val="center"/>
            <w:hideMark/>
          </w:tcPr>
          <w:p w14:paraId="0732DE60" w14:textId="77777777" w:rsidR="008414EB" w:rsidRPr="008414EB" w:rsidRDefault="008414EB" w:rsidP="008414EB">
            <w:pPr>
              <w:spacing w:after="0"/>
              <w:jc w:val="center"/>
              <w:rPr>
                <w:rFonts w:eastAsia="Times New Roman" w:cs="Calibri"/>
                <w:b/>
                <w:bCs/>
                <w:i/>
                <w:iCs/>
                <w:color w:val="000000"/>
                <w:sz w:val="16"/>
                <w:szCs w:val="16"/>
              </w:rPr>
            </w:pPr>
            <w:r w:rsidRPr="008414EB">
              <w:rPr>
                <w:rFonts w:eastAsia="Times New Roman" w:cs="Calibri"/>
                <w:b/>
                <w:bCs/>
                <w:i/>
                <w:iCs/>
                <w:color w:val="000000"/>
                <w:sz w:val="16"/>
                <w:szCs w:val="16"/>
              </w:rPr>
              <w:t>Sub-component 2.1</w:t>
            </w:r>
          </w:p>
        </w:tc>
        <w:tc>
          <w:tcPr>
            <w:tcW w:w="984" w:type="dxa"/>
            <w:tcBorders>
              <w:top w:val="nil"/>
              <w:left w:val="nil"/>
              <w:bottom w:val="single" w:sz="8" w:space="0" w:color="auto"/>
              <w:right w:val="single" w:sz="8" w:space="0" w:color="auto"/>
            </w:tcBorders>
            <w:shd w:val="clear" w:color="000000" w:fill="D9E1F2"/>
            <w:vAlign w:val="center"/>
            <w:hideMark/>
          </w:tcPr>
          <w:p w14:paraId="4589C977" w14:textId="77777777" w:rsidR="008414EB" w:rsidRPr="008414EB" w:rsidRDefault="008414EB" w:rsidP="008414EB">
            <w:pPr>
              <w:spacing w:after="0"/>
              <w:jc w:val="center"/>
              <w:rPr>
                <w:rFonts w:eastAsia="Times New Roman" w:cs="Calibri"/>
                <w:b/>
                <w:bCs/>
                <w:i/>
                <w:iCs/>
                <w:color w:val="000000"/>
                <w:sz w:val="16"/>
                <w:szCs w:val="16"/>
              </w:rPr>
            </w:pPr>
            <w:r w:rsidRPr="008414EB">
              <w:rPr>
                <w:rFonts w:eastAsia="Times New Roman" w:cs="Calibri"/>
                <w:b/>
                <w:bCs/>
                <w:i/>
                <w:iCs/>
                <w:color w:val="000000"/>
                <w:sz w:val="16"/>
                <w:szCs w:val="16"/>
              </w:rPr>
              <w:t>Sub-component 3.1</w:t>
            </w:r>
          </w:p>
        </w:tc>
        <w:tc>
          <w:tcPr>
            <w:tcW w:w="984" w:type="dxa"/>
            <w:tcBorders>
              <w:top w:val="nil"/>
              <w:left w:val="nil"/>
              <w:bottom w:val="single" w:sz="8" w:space="0" w:color="auto"/>
              <w:right w:val="single" w:sz="8" w:space="0" w:color="auto"/>
            </w:tcBorders>
            <w:shd w:val="clear" w:color="000000" w:fill="D9E1F2"/>
            <w:vAlign w:val="center"/>
            <w:hideMark/>
          </w:tcPr>
          <w:p w14:paraId="5202A3BC" w14:textId="77777777" w:rsidR="008414EB" w:rsidRPr="008414EB" w:rsidRDefault="008414EB" w:rsidP="008414EB">
            <w:pPr>
              <w:spacing w:after="0"/>
              <w:jc w:val="center"/>
              <w:rPr>
                <w:rFonts w:eastAsia="Times New Roman" w:cs="Calibri"/>
                <w:b/>
                <w:bCs/>
                <w:i/>
                <w:iCs/>
                <w:color w:val="000000"/>
                <w:sz w:val="16"/>
                <w:szCs w:val="16"/>
              </w:rPr>
            </w:pPr>
            <w:r w:rsidRPr="008414EB">
              <w:rPr>
                <w:rFonts w:eastAsia="Times New Roman" w:cs="Calibri"/>
                <w:b/>
                <w:bCs/>
                <w:i/>
                <w:iCs/>
                <w:color w:val="000000"/>
                <w:sz w:val="16"/>
                <w:szCs w:val="16"/>
              </w:rPr>
              <w:t>Sub-component 4.1</w:t>
            </w:r>
          </w:p>
        </w:tc>
        <w:tc>
          <w:tcPr>
            <w:tcW w:w="1000" w:type="dxa"/>
            <w:vMerge/>
            <w:tcBorders>
              <w:top w:val="nil"/>
              <w:left w:val="single" w:sz="8" w:space="0" w:color="auto"/>
              <w:bottom w:val="single" w:sz="8" w:space="0" w:color="000000"/>
              <w:right w:val="single" w:sz="8" w:space="0" w:color="auto"/>
            </w:tcBorders>
            <w:vAlign w:val="center"/>
            <w:hideMark/>
          </w:tcPr>
          <w:p w14:paraId="4A504467" w14:textId="77777777" w:rsidR="008414EB" w:rsidRPr="008414EB" w:rsidRDefault="008414EB" w:rsidP="008414EB">
            <w:pPr>
              <w:spacing w:after="0"/>
              <w:jc w:val="left"/>
              <w:rPr>
                <w:rFonts w:eastAsia="Times New Roman" w:cs="Calibri"/>
                <w:b/>
                <w:bCs/>
                <w:i/>
                <w:iCs/>
                <w:color w:val="000000"/>
                <w:sz w:val="16"/>
                <w:szCs w:val="16"/>
              </w:rPr>
            </w:pPr>
          </w:p>
        </w:tc>
        <w:tc>
          <w:tcPr>
            <w:tcW w:w="743" w:type="dxa"/>
            <w:vMerge/>
            <w:tcBorders>
              <w:top w:val="nil"/>
              <w:left w:val="single" w:sz="8" w:space="0" w:color="auto"/>
              <w:bottom w:val="single" w:sz="8" w:space="0" w:color="000000"/>
              <w:right w:val="single" w:sz="8" w:space="0" w:color="auto"/>
            </w:tcBorders>
            <w:vAlign w:val="center"/>
            <w:hideMark/>
          </w:tcPr>
          <w:p w14:paraId="045D0CD9" w14:textId="77777777" w:rsidR="008414EB" w:rsidRPr="008414EB" w:rsidRDefault="008414EB" w:rsidP="008414EB">
            <w:pPr>
              <w:spacing w:after="0"/>
              <w:jc w:val="left"/>
              <w:rPr>
                <w:rFonts w:eastAsia="Times New Roman" w:cs="Calibri"/>
                <w:b/>
                <w:bCs/>
                <w:i/>
                <w:iCs/>
                <w:color w:val="000000"/>
                <w:sz w:val="16"/>
                <w:szCs w:val="16"/>
              </w:rPr>
            </w:pPr>
          </w:p>
        </w:tc>
        <w:tc>
          <w:tcPr>
            <w:tcW w:w="743" w:type="dxa"/>
            <w:vMerge/>
            <w:tcBorders>
              <w:top w:val="nil"/>
              <w:left w:val="single" w:sz="8" w:space="0" w:color="auto"/>
              <w:bottom w:val="single" w:sz="8" w:space="0" w:color="000000"/>
              <w:right w:val="single" w:sz="8" w:space="0" w:color="auto"/>
            </w:tcBorders>
            <w:vAlign w:val="center"/>
            <w:hideMark/>
          </w:tcPr>
          <w:p w14:paraId="00C283C1" w14:textId="77777777" w:rsidR="008414EB" w:rsidRPr="008414EB" w:rsidRDefault="008414EB" w:rsidP="008414EB">
            <w:pPr>
              <w:spacing w:after="0"/>
              <w:jc w:val="left"/>
              <w:rPr>
                <w:rFonts w:eastAsia="Times New Roman" w:cs="Calibri"/>
                <w:b/>
                <w:bCs/>
                <w:i/>
                <w:iCs/>
                <w:color w:val="000000"/>
                <w:sz w:val="16"/>
                <w:szCs w:val="16"/>
              </w:rPr>
            </w:pPr>
          </w:p>
        </w:tc>
        <w:tc>
          <w:tcPr>
            <w:tcW w:w="864" w:type="dxa"/>
            <w:vMerge/>
            <w:tcBorders>
              <w:top w:val="single" w:sz="8" w:space="0" w:color="auto"/>
              <w:left w:val="single" w:sz="8" w:space="0" w:color="auto"/>
              <w:bottom w:val="single" w:sz="8" w:space="0" w:color="000000"/>
              <w:right w:val="single" w:sz="8" w:space="0" w:color="auto"/>
            </w:tcBorders>
            <w:vAlign w:val="center"/>
            <w:hideMark/>
          </w:tcPr>
          <w:p w14:paraId="414528F4" w14:textId="77777777" w:rsidR="008414EB" w:rsidRPr="008414EB" w:rsidRDefault="008414EB" w:rsidP="008414EB">
            <w:pPr>
              <w:spacing w:after="0"/>
              <w:jc w:val="left"/>
              <w:rPr>
                <w:rFonts w:eastAsia="Times New Roman" w:cs="Calibri"/>
                <w:b/>
                <w:bCs/>
                <w:color w:val="000000"/>
                <w:sz w:val="16"/>
                <w:szCs w:val="16"/>
              </w:rPr>
            </w:pPr>
          </w:p>
        </w:tc>
        <w:tc>
          <w:tcPr>
            <w:tcW w:w="1018" w:type="dxa"/>
            <w:tcBorders>
              <w:top w:val="nil"/>
              <w:left w:val="nil"/>
              <w:bottom w:val="single" w:sz="8" w:space="0" w:color="000000"/>
              <w:right w:val="single" w:sz="8" w:space="0" w:color="auto"/>
            </w:tcBorders>
            <w:shd w:val="clear" w:color="000000" w:fill="D9E1F2"/>
            <w:hideMark/>
          </w:tcPr>
          <w:p w14:paraId="1540E812" w14:textId="77777777" w:rsidR="008414EB" w:rsidRPr="008414EB" w:rsidRDefault="008414EB" w:rsidP="008414EB">
            <w:pPr>
              <w:spacing w:after="0"/>
              <w:jc w:val="center"/>
              <w:rPr>
                <w:rFonts w:eastAsia="Times New Roman" w:cs="Calibri"/>
                <w:color w:val="000000"/>
                <w:sz w:val="22"/>
                <w:szCs w:val="22"/>
              </w:rPr>
            </w:pPr>
            <w:r w:rsidRPr="008414EB">
              <w:rPr>
                <w:rFonts w:eastAsia="Times New Roman" w:cs="Calibri"/>
                <w:color w:val="000000"/>
                <w:sz w:val="22"/>
                <w:szCs w:val="22"/>
              </w:rPr>
              <w:t> </w:t>
            </w:r>
          </w:p>
        </w:tc>
      </w:tr>
      <w:tr w:rsidR="008414EB" w:rsidRPr="008414EB" w14:paraId="2DEDF75E" w14:textId="77777777" w:rsidTr="008414EB">
        <w:trPr>
          <w:trHeight w:val="126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6B190BDB"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Equipment</w:t>
            </w:r>
          </w:p>
        </w:tc>
        <w:tc>
          <w:tcPr>
            <w:tcW w:w="3600" w:type="dxa"/>
            <w:tcBorders>
              <w:top w:val="nil"/>
              <w:left w:val="nil"/>
              <w:bottom w:val="single" w:sz="8" w:space="0" w:color="auto"/>
              <w:right w:val="single" w:sz="8" w:space="0" w:color="auto"/>
            </w:tcBorders>
            <w:shd w:val="clear" w:color="auto" w:fill="auto"/>
            <w:vAlign w:val="center"/>
            <w:hideMark/>
          </w:tcPr>
          <w:p w14:paraId="3AE8CD2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Investment budget for the purchase of system components, </w:t>
            </w:r>
            <w:proofErr w:type="gramStart"/>
            <w:r w:rsidRPr="008414EB">
              <w:rPr>
                <w:rFonts w:eastAsia="Times New Roman" w:cs="Calibri"/>
                <w:color w:val="000000"/>
                <w:sz w:val="16"/>
                <w:szCs w:val="16"/>
              </w:rPr>
              <w:t>i.e.</w:t>
            </w:r>
            <w:proofErr w:type="gramEnd"/>
            <w:r w:rsidRPr="008414EB">
              <w:rPr>
                <w:rFonts w:eastAsia="Times New Roman" w:cs="Calibri"/>
                <w:color w:val="000000"/>
                <w:sz w:val="16"/>
                <w:szCs w:val="16"/>
              </w:rPr>
              <w:t xml:space="preserve"> goods and material, for the mini-grid pilot project(s). The Procurement Plan will be developed during Year 1 of implementation when further studies are </w:t>
            </w:r>
            <w:proofErr w:type="gramStart"/>
            <w:r w:rsidRPr="008414EB">
              <w:rPr>
                <w:rFonts w:eastAsia="Times New Roman" w:cs="Calibri"/>
                <w:color w:val="000000"/>
                <w:sz w:val="16"/>
                <w:szCs w:val="16"/>
              </w:rPr>
              <w:t>conducted</w:t>
            </w:r>
            <w:proofErr w:type="gramEnd"/>
            <w:r w:rsidRPr="008414EB">
              <w:rPr>
                <w:rFonts w:eastAsia="Times New Roman" w:cs="Calibri"/>
                <w:color w:val="000000"/>
                <w:sz w:val="16"/>
                <w:szCs w:val="16"/>
              </w:rPr>
              <w:t xml:space="preserve"> and the exact location and systems’ capacity are identified.</w:t>
            </w:r>
          </w:p>
        </w:tc>
        <w:tc>
          <w:tcPr>
            <w:tcW w:w="984" w:type="dxa"/>
            <w:tcBorders>
              <w:top w:val="nil"/>
              <w:left w:val="nil"/>
              <w:bottom w:val="single" w:sz="8" w:space="0" w:color="auto"/>
              <w:right w:val="single" w:sz="8" w:space="0" w:color="auto"/>
            </w:tcBorders>
            <w:shd w:val="clear" w:color="auto" w:fill="auto"/>
            <w:noWrap/>
            <w:vAlign w:val="center"/>
            <w:hideMark/>
          </w:tcPr>
          <w:p w14:paraId="1013A0C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C0C721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1,265,321 </w:t>
            </w:r>
          </w:p>
        </w:tc>
        <w:tc>
          <w:tcPr>
            <w:tcW w:w="984" w:type="dxa"/>
            <w:tcBorders>
              <w:top w:val="nil"/>
              <w:left w:val="nil"/>
              <w:bottom w:val="single" w:sz="8" w:space="0" w:color="auto"/>
              <w:right w:val="single" w:sz="8" w:space="0" w:color="auto"/>
            </w:tcBorders>
            <w:shd w:val="clear" w:color="auto" w:fill="auto"/>
            <w:noWrap/>
            <w:vAlign w:val="center"/>
            <w:hideMark/>
          </w:tcPr>
          <w:p w14:paraId="6482079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6B69216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3B32B96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1,265,321 </w:t>
            </w:r>
          </w:p>
        </w:tc>
        <w:tc>
          <w:tcPr>
            <w:tcW w:w="743" w:type="dxa"/>
            <w:tcBorders>
              <w:top w:val="nil"/>
              <w:left w:val="nil"/>
              <w:bottom w:val="single" w:sz="8" w:space="0" w:color="auto"/>
              <w:right w:val="single" w:sz="8" w:space="0" w:color="auto"/>
            </w:tcBorders>
            <w:shd w:val="clear" w:color="auto" w:fill="auto"/>
            <w:noWrap/>
            <w:vAlign w:val="center"/>
            <w:hideMark/>
          </w:tcPr>
          <w:p w14:paraId="23FF16D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0C1CAE1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4350979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1,265,321 </w:t>
            </w:r>
          </w:p>
        </w:tc>
        <w:tc>
          <w:tcPr>
            <w:tcW w:w="1018" w:type="dxa"/>
            <w:tcBorders>
              <w:top w:val="nil"/>
              <w:left w:val="nil"/>
              <w:bottom w:val="single" w:sz="8" w:space="0" w:color="auto"/>
              <w:right w:val="single" w:sz="8" w:space="0" w:color="auto"/>
            </w:tcBorders>
            <w:shd w:val="clear" w:color="auto" w:fill="auto"/>
            <w:noWrap/>
            <w:vAlign w:val="center"/>
            <w:hideMark/>
          </w:tcPr>
          <w:p w14:paraId="05D3EB13"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71D6C5A1" w14:textId="77777777" w:rsidTr="008414EB">
        <w:trPr>
          <w:trHeight w:val="293"/>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1D37A538"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Equipment</w:t>
            </w:r>
          </w:p>
        </w:tc>
        <w:tc>
          <w:tcPr>
            <w:tcW w:w="3600" w:type="dxa"/>
            <w:tcBorders>
              <w:top w:val="nil"/>
              <w:left w:val="nil"/>
              <w:bottom w:val="single" w:sz="8" w:space="0" w:color="auto"/>
              <w:right w:val="single" w:sz="8" w:space="0" w:color="auto"/>
            </w:tcBorders>
            <w:shd w:val="clear" w:color="auto" w:fill="auto"/>
            <w:vAlign w:val="center"/>
            <w:hideMark/>
          </w:tcPr>
          <w:p w14:paraId="7ACA278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Software, computers, and IT tools for the project team</w:t>
            </w:r>
          </w:p>
        </w:tc>
        <w:tc>
          <w:tcPr>
            <w:tcW w:w="984" w:type="dxa"/>
            <w:tcBorders>
              <w:top w:val="nil"/>
              <w:left w:val="nil"/>
              <w:bottom w:val="single" w:sz="8" w:space="0" w:color="auto"/>
              <w:right w:val="single" w:sz="8" w:space="0" w:color="auto"/>
            </w:tcBorders>
            <w:shd w:val="clear" w:color="auto" w:fill="auto"/>
            <w:noWrap/>
            <w:vAlign w:val="center"/>
            <w:hideMark/>
          </w:tcPr>
          <w:p w14:paraId="385BBCF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26C1AE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851EAD5"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9AAED6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2D637F2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   </w:t>
            </w:r>
          </w:p>
        </w:tc>
        <w:tc>
          <w:tcPr>
            <w:tcW w:w="743" w:type="dxa"/>
            <w:tcBorders>
              <w:top w:val="nil"/>
              <w:left w:val="nil"/>
              <w:bottom w:val="single" w:sz="8" w:space="0" w:color="auto"/>
              <w:right w:val="single" w:sz="8" w:space="0" w:color="auto"/>
            </w:tcBorders>
            <w:shd w:val="clear" w:color="auto" w:fill="auto"/>
            <w:noWrap/>
            <w:vAlign w:val="center"/>
            <w:hideMark/>
          </w:tcPr>
          <w:p w14:paraId="5D11240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759FF0D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4,175 </w:t>
            </w:r>
          </w:p>
        </w:tc>
        <w:tc>
          <w:tcPr>
            <w:tcW w:w="864" w:type="dxa"/>
            <w:tcBorders>
              <w:top w:val="nil"/>
              <w:left w:val="nil"/>
              <w:bottom w:val="single" w:sz="8" w:space="0" w:color="auto"/>
              <w:right w:val="single" w:sz="8" w:space="0" w:color="auto"/>
            </w:tcBorders>
            <w:shd w:val="clear" w:color="auto" w:fill="auto"/>
            <w:noWrap/>
            <w:vAlign w:val="center"/>
            <w:hideMark/>
          </w:tcPr>
          <w:p w14:paraId="13E843B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4,175 </w:t>
            </w:r>
          </w:p>
        </w:tc>
        <w:tc>
          <w:tcPr>
            <w:tcW w:w="1018" w:type="dxa"/>
            <w:tcBorders>
              <w:top w:val="nil"/>
              <w:left w:val="nil"/>
              <w:bottom w:val="single" w:sz="8" w:space="0" w:color="auto"/>
              <w:right w:val="single" w:sz="8" w:space="0" w:color="auto"/>
            </w:tcBorders>
            <w:shd w:val="clear" w:color="auto" w:fill="auto"/>
            <w:noWrap/>
            <w:vAlign w:val="center"/>
            <w:hideMark/>
          </w:tcPr>
          <w:p w14:paraId="5079F5C7"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2F5249C3" w14:textId="77777777" w:rsidTr="008414EB">
        <w:trPr>
          <w:trHeight w:val="42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5768B8BC"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Sub-contract to executing partner</w:t>
            </w:r>
          </w:p>
        </w:tc>
        <w:tc>
          <w:tcPr>
            <w:tcW w:w="3600" w:type="dxa"/>
            <w:tcBorders>
              <w:top w:val="nil"/>
              <w:left w:val="nil"/>
              <w:bottom w:val="single" w:sz="8" w:space="0" w:color="auto"/>
              <w:right w:val="single" w:sz="8" w:space="0" w:color="auto"/>
            </w:tcBorders>
            <w:shd w:val="clear" w:color="auto" w:fill="auto"/>
            <w:vAlign w:val="center"/>
            <w:hideMark/>
          </w:tcPr>
          <w:p w14:paraId="6783D8E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Fees for UNDP to provide execution support services (Direct Project Cost)</w:t>
            </w:r>
          </w:p>
        </w:tc>
        <w:tc>
          <w:tcPr>
            <w:tcW w:w="984" w:type="dxa"/>
            <w:tcBorders>
              <w:top w:val="nil"/>
              <w:left w:val="nil"/>
              <w:bottom w:val="single" w:sz="8" w:space="0" w:color="auto"/>
              <w:right w:val="single" w:sz="8" w:space="0" w:color="auto"/>
            </w:tcBorders>
            <w:shd w:val="clear" w:color="auto" w:fill="auto"/>
            <w:noWrap/>
            <w:vAlign w:val="center"/>
            <w:hideMark/>
          </w:tcPr>
          <w:p w14:paraId="48247F7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B39D90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546FC1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F41DA7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1C6603F5"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   </w:t>
            </w:r>
          </w:p>
        </w:tc>
        <w:tc>
          <w:tcPr>
            <w:tcW w:w="743" w:type="dxa"/>
            <w:tcBorders>
              <w:top w:val="nil"/>
              <w:left w:val="nil"/>
              <w:bottom w:val="single" w:sz="8" w:space="0" w:color="auto"/>
              <w:right w:val="single" w:sz="8" w:space="0" w:color="auto"/>
            </w:tcBorders>
            <w:shd w:val="clear" w:color="auto" w:fill="auto"/>
            <w:noWrap/>
            <w:vAlign w:val="center"/>
            <w:hideMark/>
          </w:tcPr>
          <w:p w14:paraId="10B29ED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2F84EAA9" w14:textId="77777777" w:rsidR="008414EB" w:rsidRPr="00236247" w:rsidRDefault="008414EB" w:rsidP="008414EB">
            <w:pPr>
              <w:spacing w:after="0"/>
              <w:jc w:val="left"/>
              <w:rPr>
                <w:rFonts w:eastAsia="Times New Roman" w:cs="Calibri"/>
                <w:color w:val="000000"/>
                <w:sz w:val="16"/>
                <w:szCs w:val="16"/>
                <w:highlight w:val="green"/>
              </w:rPr>
            </w:pPr>
            <w:r w:rsidRPr="00236247">
              <w:rPr>
                <w:rFonts w:eastAsia="Times New Roman" w:cs="Calibri"/>
                <w:color w:val="000000"/>
                <w:sz w:val="16"/>
                <w:szCs w:val="16"/>
                <w:highlight w:val="green"/>
              </w:rPr>
              <w:t xml:space="preserve">     90,631 </w:t>
            </w:r>
          </w:p>
        </w:tc>
        <w:tc>
          <w:tcPr>
            <w:tcW w:w="864" w:type="dxa"/>
            <w:tcBorders>
              <w:top w:val="nil"/>
              <w:left w:val="nil"/>
              <w:bottom w:val="single" w:sz="8" w:space="0" w:color="auto"/>
              <w:right w:val="single" w:sz="8" w:space="0" w:color="auto"/>
            </w:tcBorders>
            <w:shd w:val="clear" w:color="auto" w:fill="auto"/>
            <w:noWrap/>
            <w:vAlign w:val="center"/>
            <w:hideMark/>
          </w:tcPr>
          <w:p w14:paraId="192B2A9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90,631 </w:t>
            </w:r>
          </w:p>
        </w:tc>
        <w:tc>
          <w:tcPr>
            <w:tcW w:w="1018" w:type="dxa"/>
            <w:tcBorders>
              <w:top w:val="nil"/>
              <w:left w:val="nil"/>
              <w:bottom w:val="single" w:sz="8" w:space="0" w:color="auto"/>
              <w:right w:val="single" w:sz="8" w:space="0" w:color="auto"/>
            </w:tcBorders>
            <w:shd w:val="clear" w:color="auto" w:fill="auto"/>
            <w:noWrap/>
            <w:vAlign w:val="center"/>
            <w:hideMark/>
          </w:tcPr>
          <w:p w14:paraId="280DAA7D" w14:textId="46104FFF" w:rsidR="008414EB" w:rsidRPr="008414EB" w:rsidRDefault="00236247" w:rsidP="00236247">
            <w:pPr>
              <w:spacing w:after="0"/>
              <w:jc w:val="center"/>
              <w:rPr>
                <w:rFonts w:eastAsia="Times New Roman" w:cs="Calibri"/>
                <w:color w:val="000000"/>
                <w:sz w:val="16"/>
                <w:szCs w:val="16"/>
              </w:rPr>
            </w:pPr>
            <w:r w:rsidRPr="00236247">
              <w:rPr>
                <w:rFonts w:eastAsia="Times New Roman" w:cs="Calibri"/>
                <w:color w:val="000000"/>
                <w:sz w:val="16"/>
                <w:szCs w:val="16"/>
                <w:highlight w:val="green"/>
              </w:rPr>
              <w:t>UNDP</w:t>
            </w:r>
          </w:p>
        </w:tc>
      </w:tr>
      <w:tr w:rsidR="008414EB" w:rsidRPr="008414EB" w14:paraId="275D0B59" w14:textId="77777777" w:rsidTr="008414EB">
        <w:trPr>
          <w:trHeight w:val="63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02E49B34" w14:textId="61AFEA85" w:rsidR="008414EB" w:rsidRPr="008414EB" w:rsidRDefault="008414EB" w:rsidP="008414EB">
            <w:pPr>
              <w:spacing w:after="0"/>
              <w:jc w:val="left"/>
              <w:rPr>
                <w:rFonts w:eastAsia="Times New Roman" w:cs="Calibri"/>
                <w:b/>
                <w:bCs/>
                <w:color w:val="000000"/>
                <w:sz w:val="16"/>
                <w:szCs w:val="16"/>
              </w:rPr>
            </w:pPr>
            <w:bookmarkStart w:id="89" w:name="RANGE!A7"/>
            <w:r w:rsidRPr="008414EB">
              <w:rPr>
                <w:rFonts w:eastAsia="Times New Roman" w:cs="Calibri"/>
                <w:b/>
                <w:bCs/>
                <w:color w:val="000000"/>
                <w:sz w:val="16"/>
                <w:szCs w:val="16"/>
              </w:rPr>
              <w:t>Contractual Services – Individual</w:t>
            </w:r>
            <w:bookmarkEnd w:id="89"/>
          </w:p>
        </w:tc>
        <w:tc>
          <w:tcPr>
            <w:tcW w:w="3600" w:type="dxa"/>
            <w:tcBorders>
              <w:top w:val="nil"/>
              <w:left w:val="nil"/>
              <w:bottom w:val="single" w:sz="8" w:space="0" w:color="auto"/>
              <w:right w:val="single" w:sz="8" w:space="0" w:color="auto"/>
            </w:tcBorders>
            <w:shd w:val="clear" w:color="auto" w:fill="auto"/>
            <w:vAlign w:val="center"/>
            <w:hideMark/>
          </w:tcPr>
          <w:p w14:paraId="1722D9C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Fees for contracting national and international consultants to conduct the initial full quantitative national DREI analyses.</w:t>
            </w:r>
          </w:p>
        </w:tc>
        <w:tc>
          <w:tcPr>
            <w:tcW w:w="984" w:type="dxa"/>
            <w:tcBorders>
              <w:top w:val="nil"/>
              <w:left w:val="nil"/>
              <w:bottom w:val="single" w:sz="8" w:space="0" w:color="auto"/>
              <w:right w:val="single" w:sz="8" w:space="0" w:color="auto"/>
            </w:tcBorders>
            <w:shd w:val="clear" w:color="auto" w:fill="auto"/>
            <w:noWrap/>
            <w:vAlign w:val="center"/>
            <w:hideMark/>
          </w:tcPr>
          <w:p w14:paraId="2F0A8B5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50,000 </w:t>
            </w:r>
          </w:p>
        </w:tc>
        <w:tc>
          <w:tcPr>
            <w:tcW w:w="984" w:type="dxa"/>
            <w:tcBorders>
              <w:top w:val="nil"/>
              <w:left w:val="nil"/>
              <w:bottom w:val="single" w:sz="8" w:space="0" w:color="auto"/>
              <w:right w:val="single" w:sz="8" w:space="0" w:color="auto"/>
            </w:tcBorders>
            <w:shd w:val="clear" w:color="auto" w:fill="auto"/>
            <w:noWrap/>
            <w:vAlign w:val="center"/>
            <w:hideMark/>
          </w:tcPr>
          <w:p w14:paraId="4290F28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4DB5286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9DB6E2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321CADB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50,000 </w:t>
            </w:r>
          </w:p>
        </w:tc>
        <w:tc>
          <w:tcPr>
            <w:tcW w:w="743" w:type="dxa"/>
            <w:tcBorders>
              <w:top w:val="nil"/>
              <w:left w:val="nil"/>
              <w:bottom w:val="single" w:sz="8" w:space="0" w:color="auto"/>
              <w:right w:val="single" w:sz="8" w:space="0" w:color="auto"/>
            </w:tcBorders>
            <w:shd w:val="clear" w:color="auto" w:fill="auto"/>
            <w:noWrap/>
            <w:vAlign w:val="center"/>
            <w:hideMark/>
          </w:tcPr>
          <w:p w14:paraId="1142565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38F765A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0602AE6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50,000 </w:t>
            </w:r>
          </w:p>
        </w:tc>
        <w:tc>
          <w:tcPr>
            <w:tcW w:w="1018" w:type="dxa"/>
            <w:tcBorders>
              <w:top w:val="nil"/>
              <w:left w:val="nil"/>
              <w:bottom w:val="single" w:sz="8" w:space="0" w:color="auto"/>
              <w:right w:val="single" w:sz="8" w:space="0" w:color="auto"/>
            </w:tcBorders>
            <w:shd w:val="clear" w:color="auto" w:fill="auto"/>
            <w:noWrap/>
            <w:vAlign w:val="center"/>
            <w:hideMark/>
          </w:tcPr>
          <w:p w14:paraId="2FE961E3"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46AD3167" w14:textId="77777777" w:rsidTr="008414EB">
        <w:trPr>
          <w:trHeight w:val="294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37890C8E"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Contractual Services – Individual</w:t>
            </w:r>
          </w:p>
        </w:tc>
        <w:tc>
          <w:tcPr>
            <w:tcW w:w="3600" w:type="dxa"/>
            <w:tcBorders>
              <w:top w:val="nil"/>
              <w:left w:val="nil"/>
              <w:bottom w:val="single" w:sz="8" w:space="0" w:color="auto"/>
              <w:right w:val="single" w:sz="8" w:space="0" w:color="auto"/>
            </w:tcBorders>
            <w:shd w:val="clear" w:color="auto" w:fill="auto"/>
            <w:vAlign w:val="center"/>
            <w:hideMark/>
          </w:tcPr>
          <w:p w14:paraId="1FB3786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Fees for consultancy (contractual services – individuals) to develop the Procurement Plan for the project. This includes providing details on all procurement activities, including defining the specifications for goods and material – in collaboration with other project consultants, developing the tender documents and the procedure for the selection of the contractor to undertake the retrofitting activities, and supporting the PMU on the evaluation of offers and other procurement logistics. The services include conduction needs assessment and community surveys at </w:t>
            </w:r>
            <w:proofErr w:type="spellStart"/>
            <w:r w:rsidRPr="008414EB">
              <w:rPr>
                <w:rFonts w:eastAsia="Times New Roman" w:cs="Calibri"/>
                <w:color w:val="000000"/>
                <w:sz w:val="16"/>
                <w:szCs w:val="16"/>
              </w:rPr>
              <w:t>Yoboki</w:t>
            </w:r>
            <w:proofErr w:type="spellEnd"/>
            <w:r w:rsidRPr="008414EB">
              <w:rPr>
                <w:rFonts w:eastAsia="Times New Roman" w:cs="Calibri"/>
                <w:color w:val="000000"/>
                <w:sz w:val="16"/>
                <w:szCs w:val="16"/>
              </w:rPr>
              <w:t xml:space="preserve"> and Khor-</w:t>
            </w:r>
            <w:proofErr w:type="spellStart"/>
            <w:r w:rsidRPr="008414EB">
              <w:rPr>
                <w:rFonts w:eastAsia="Times New Roman" w:cs="Calibri"/>
                <w:color w:val="000000"/>
                <w:sz w:val="16"/>
                <w:szCs w:val="16"/>
              </w:rPr>
              <w:t>Angar</w:t>
            </w:r>
            <w:proofErr w:type="spellEnd"/>
            <w:r w:rsidRPr="008414EB">
              <w:rPr>
                <w:rFonts w:eastAsia="Times New Roman" w:cs="Calibri"/>
                <w:color w:val="000000"/>
                <w:sz w:val="16"/>
                <w:szCs w:val="16"/>
              </w:rPr>
              <w:t xml:space="preserve"> to determine the capacity for the mini-grid pilot project(s).</w:t>
            </w:r>
          </w:p>
        </w:tc>
        <w:tc>
          <w:tcPr>
            <w:tcW w:w="984" w:type="dxa"/>
            <w:tcBorders>
              <w:top w:val="nil"/>
              <w:left w:val="nil"/>
              <w:bottom w:val="single" w:sz="8" w:space="0" w:color="auto"/>
              <w:right w:val="single" w:sz="8" w:space="0" w:color="auto"/>
            </w:tcBorders>
            <w:shd w:val="clear" w:color="auto" w:fill="auto"/>
            <w:noWrap/>
            <w:vAlign w:val="center"/>
            <w:hideMark/>
          </w:tcPr>
          <w:p w14:paraId="431EF8E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640C9C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67,000 </w:t>
            </w:r>
          </w:p>
        </w:tc>
        <w:tc>
          <w:tcPr>
            <w:tcW w:w="984" w:type="dxa"/>
            <w:tcBorders>
              <w:top w:val="nil"/>
              <w:left w:val="nil"/>
              <w:bottom w:val="single" w:sz="8" w:space="0" w:color="auto"/>
              <w:right w:val="single" w:sz="8" w:space="0" w:color="auto"/>
            </w:tcBorders>
            <w:shd w:val="clear" w:color="auto" w:fill="auto"/>
            <w:noWrap/>
            <w:vAlign w:val="center"/>
            <w:hideMark/>
          </w:tcPr>
          <w:p w14:paraId="4E89D925"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95C31F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00F59C3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67,000 </w:t>
            </w:r>
          </w:p>
        </w:tc>
        <w:tc>
          <w:tcPr>
            <w:tcW w:w="743" w:type="dxa"/>
            <w:tcBorders>
              <w:top w:val="nil"/>
              <w:left w:val="nil"/>
              <w:bottom w:val="single" w:sz="8" w:space="0" w:color="auto"/>
              <w:right w:val="single" w:sz="8" w:space="0" w:color="auto"/>
            </w:tcBorders>
            <w:shd w:val="clear" w:color="auto" w:fill="auto"/>
            <w:noWrap/>
            <w:vAlign w:val="center"/>
            <w:hideMark/>
          </w:tcPr>
          <w:p w14:paraId="69758D8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5DC3D88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3D5584F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67,000 </w:t>
            </w:r>
          </w:p>
        </w:tc>
        <w:tc>
          <w:tcPr>
            <w:tcW w:w="1018" w:type="dxa"/>
            <w:tcBorders>
              <w:top w:val="nil"/>
              <w:left w:val="nil"/>
              <w:bottom w:val="single" w:sz="8" w:space="0" w:color="auto"/>
              <w:right w:val="single" w:sz="8" w:space="0" w:color="auto"/>
            </w:tcBorders>
            <w:shd w:val="clear" w:color="auto" w:fill="auto"/>
            <w:noWrap/>
            <w:vAlign w:val="center"/>
            <w:hideMark/>
          </w:tcPr>
          <w:p w14:paraId="14DB9343"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6A439C9A" w14:textId="77777777" w:rsidTr="008414EB">
        <w:trPr>
          <w:trHeight w:val="294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7D4D21DE"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lastRenderedPageBreak/>
              <w:t>Contractual Services – Individual</w:t>
            </w:r>
          </w:p>
        </w:tc>
        <w:tc>
          <w:tcPr>
            <w:tcW w:w="3600" w:type="dxa"/>
            <w:tcBorders>
              <w:top w:val="nil"/>
              <w:left w:val="nil"/>
              <w:bottom w:val="single" w:sz="8" w:space="0" w:color="auto"/>
              <w:right w:val="single" w:sz="8" w:space="0" w:color="auto"/>
            </w:tcBorders>
            <w:shd w:val="clear" w:color="auto" w:fill="auto"/>
            <w:vAlign w:val="center"/>
            <w:hideMark/>
          </w:tcPr>
          <w:p w14:paraId="13193F9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Fees for consultancy (contractual services – individuals) to support the project team with the design and implementation of effective KM, M&amp;E and QA systems and procedures, including the design of national digital convening platform for key stakeholders. This includes the development of templates for the team to use in reporting, as well as the design of suitable surveys in English, French and Arabic, as appropriate. This budget also includes carrying out specific national-level activities which can contribute to the AMP program and link up with the AMP Regional Project’s activities, noting that this will not involve any transfer to the regional child project, but will simply cover national child project costs.</w:t>
            </w:r>
          </w:p>
        </w:tc>
        <w:tc>
          <w:tcPr>
            <w:tcW w:w="984" w:type="dxa"/>
            <w:tcBorders>
              <w:top w:val="nil"/>
              <w:left w:val="nil"/>
              <w:bottom w:val="single" w:sz="8" w:space="0" w:color="auto"/>
              <w:right w:val="single" w:sz="8" w:space="0" w:color="auto"/>
            </w:tcBorders>
            <w:shd w:val="clear" w:color="auto" w:fill="auto"/>
            <w:noWrap/>
            <w:vAlign w:val="center"/>
            <w:hideMark/>
          </w:tcPr>
          <w:p w14:paraId="4AA9DDD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1AFAA3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B20D8A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624DAE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20,000 </w:t>
            </w:r>
          </w:p>
        </w:tc>
        <w:tc>
          <w:tcPr>
            <w:tcW w:w="1000" w:type="dxa"/>
            <w:tcBorders>
              <w:top w:val="nil"/>
              <w:left w:val="nil"/>
              <w:bottom w:val="single" w:sz="8" w:space="0" w:color="auto"/>
              <w:right w:val="single" w:sz="8" w:space="0" w:color="auto"/>
            </w:tcBorders>
            <w:shd w:val="clear" w:color="auto" w:fill="auto"/>
            <w:noWrap/>
            <w:vAlign w:val="center"/>
            <w:hideMark/>
          </w:tcPr>
          <w:p w14:paraId="3EEDE3F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20,000 </w:t>
            </w:r>
          </w:p>
        </w:tc>
        <w:tc>
          <w:tcPr>
            <w:tcW w:w="743" w:type="dxa"/>
            <w:tcBorders>
              <w:top w:val="nil"/>
              <w:left w:val="nil"/>
              <w:bottom w:val="single" w:sz="8" w:space="0" w:color="auto"/>
              <w:right w:val="single" w:sz="8" w:space="0" w:color="auto"/>
            </w:tcBorders>
            <w:shd w:val="clear" w:color="auto" w:fill="auto"/>
            <w:noWrap/>
            <w:vAlign w:val="center"/>
            <w:hideMark/>
          </w:tcPr>
          <w:p w14:paraId="474E9E9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2E2610D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0561051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20,000 </w:t>
            </w:r>
          </w:p>
        </w:tc>
        <w:tc>
          <w:tcPr>
            <w:tcW w:w="1018" w:type="dxa"/>
            <w:tcBorders>
              <w:top w:val="nil"/>
              <w:left w:val="nil"/>
              <w:bottom w:val="single" w:sz="8" w:space="0" w:color="auto"/>
              <w:right w:val="single" w:sz="8" w:space="0" w:color="auto"/>
            </w:tcBorders>
            <w:shd w:val="clear" w:color="auto" w:fill="auto"/>
            <w:noWrap/>
            <w:vAlign w:val="center"/>
            <w:hideMark/>
          </w:tcPr>
          <w:p w14:paraId="760CF5EE"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4AB1D86A" w14:textId="77777777" w:rsidTr="008414EB">
        <w:trPr>
          <w:trHeight w:val="84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3EDBA493"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Contractual Services – Individual</w:t>
            </w:r>
          </w:p>
        </w:tc>
        <w:tc>
          <w:tcPr>
            <w:tcW w:w="3600" w:type="dxa"/>
            <w:tcBorders>
              <w:top w:val="nil"/>
              <w:left w:val="nil"/>
              <w:bottom w:val="single" w:sz="8" w:space="0" w:color="auto"/>
              <w:right w:val="single" w:sz="8" w:space="0" w:color="auto"/>
            </w:tcBorders>
            <w:shd w:val="clear" w:color="auto" w:fill="auto"/>
            <w:vAlign w:val="center"/>
            <w:hideMark/>
          </w:tcPr>
          <w:p w14:paraId="0B45731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Budget for hiring local staff for the PMU. This includes: </w:t>
            </w:r>
            <w:r w:rsidRPr="008414EB">
              <w:rPr>
                <w:rFonts w:eastAsia="Times New Roman" w:cs="Calibri"/>
                <w:color w:val="000000"/>
                <w:sz w:val="16"/>
                <w:szCs w:val="16"/>
              </w:rPr>
              <w:br/>
              <w:t>- Project Manager (PM) (Full-time employment at a rate of $1,072/month for 4 years, costing about 51,449 USD)</w:t>
            </w:r>
          </w:p>
        </w:tc>
        <w:tc>
          <w:tcPr>
            <w:tcW w:w="984" w:type="dxa"/>
            <w:tcBorders>
              <w:top w:val="nil"/>
              <w:left w:val="nil"/>
              <w:bottom w:val="single" w:sz="8" w:space="0" w:color="auto"/>
              <w:right w:val="single" w:sz="8" w:space="0" w:color="auto"/>
            </w:tcBorders>
            <w:shd w:val="clear" w:color="auto" w:fill="auto"/>
            <w:noWrap/>
            <w:vAlign w:val="center"/>
            <w:hideMark/>
          </w:tcPr>
          <w:p w14:paraId="025C40F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83461B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C95DFE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CBCA99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0CC3EB7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   </w:t>
            </w:r>
          </w:p>
        </w:tc>
        <w:tc>
          <w:tcPr>
            <w:tcW w:w="743" w:type="dxa"/>
            <w:tcBorders>
              <w:top w:val="nil"/>
              <w:left w:val="nil"/>
              <w:bottom w:val="single" w:sz="8" w:space="0" w:color="auto"/>
              <w:right w:val="single" w:sz="8" w:space="0" w:color="auto"/>
            </w:tcBorders>
            <w:shd w:val="clear" w:color="auto" w:fill="auto"/>
            <w:noWrap/>
            <w:vAlign w:val="center"/>
            <w:hideMark/>
          </w:tcPr>
          <w:p w14:paraId="532DF32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24D4EED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51,449 </w:t>
            </w:r>
          </w:p>
        </w:tc>
        <w:tc>
          <w:tcPr>
            <w:tcW w:w="864" w:type="dxa"/>
            <w:tcBorders>
              <w:top w:val="nil"/>
              <w:left w:val="nil"/>
              <w:bottom w:val="single" w:sz="8" w:space="0" w:color="auto"/>
              <w:right w:val="single" w:sz="8" w:space="0" w:color="auto"/>
            </w:tcBorders>
            <w:shd w:val="clear" w:color="auto" w:fill="auto"/>
            <w:noWrap/>
            <w:vAlign w:val="center"/>
            <w:hideMark/>
          </w:tcPr>
          <w:p w14:paraId="17DC5EC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51,449 </w:t>
            </w:r>
          </w:p>
        </w:tc>
        <w:tc>
          <w:tcPr>
            <w:tcW w:w="1018" w:type="dxa"/>
            <w:tcBorders>
              <w:top w:val="nil"/>
              <w:left w:val="nil"/>
              <w:bottom w:val="single" w:sz="8" w:space="0" w:color="auto"/>
              <w:right w:val="single" w:sz="8" w:space="0" w:color="auto"/>
            </w:tcBorders>
            <w:shd w:val="clear" w:color="auto" w:fill="auto"/>
            <w:noWrap/>
            <w:vAlign w:val="center"/>
            <w:hideMark/>
          </w:tcPr>
          <w:p w14:paraId="7C2C4DCE"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48EAA189" w14:textId="77777777" w:rsidTr="008414EB">
        <w:trPr>
          <w:trHeight w:val="293"/>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23C828A9"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Contractual Services – Individual</w:t>
            </w:r>
          </w:p>
        </w:tc>
        <w:tc>
          <w:tcPr>
            <w:tcW w:w="3600" w:type="dxa"/>
            <w:tcBorders>
              <w:top w:val="nil"/>
              <w:left w:val="nil"/>
              <w:bottom w:val="single" w:sz="8" w:space="0" w:color="auto"/>
              <w:right w:val="single" w:sz="8" w:space="0" w:color="auto"/>
            </w:tcBorders>
            <w:shd w:val="clear" w:color="auto" w:fill="auto"/>
            <w:vAlign w:val="center"/>
            <w:hideMark/>
          </w:tcPr>
          <w:p w14:paraId="50CCA02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529D4C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40D5E9B5"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69739CC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35301F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72805CD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   </w:t>
            </w:r>
          </w:p>
        </w:tc>
        <w:tc>
          <w:tcPr>
            <w:tcW w:w="743" w:type="dxa"/>
            <w:tcBorders>
              <w:top w:val="nil"/>
              <w:left w:val="nil"/>
              <w:bottom w:val="single" w:sz="8" w:space="0" w:color="auto"/>
              <w:right w:val="single" w:sz="8" w:space="0" w:color="auto"/>
            </w:tcBorders>
            <w:shd w:val="clear" w:color="auto" w:fill="auto"/>
            <w:noWrap/>
            <w:vAlign w:val="center"/>
            <w:hideMark/>
          </w:tcPr>
          <w:p w14:paraId="41768FB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7C73BFE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7F9721F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   </w:t>
            </w:r>
          </w:p>
        </w:tc>
        <w:tc>
          <w:tcPr>
            <w:tcW w:w="1018" w:type="dxa"/>
            <w:tcBorders>
              <w:top w:val="nil"/>
              <w:left w:val="nil"/>
              <w:bottom w:val="single" w:sz="8" w:space="0" w:color="auto"/>
              <w:right w:val="single" w:sz="8" w:space="0" w:color="auto"/>
            </w:tcBorders>
            <w:shd w:val="clear" w:color="auto" w:fill="auto"/>
            <w:noWrap/>
            <w:vAlign w:val="center"/>
            <w:hideMark/>
          </w:tcPr>
          <w:p w14:paraId="63FF0188"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32D6E1D2" w14:textId="77777777" w:rsidTr="008414EB">
        <w:trPr>
          <w:trHeight w:val="231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6C43EA85"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Contractual Services – Company</w:t>
            </w:r>
          </w:p>
        </w:tc>
        <w:tc>
          <w:tcPr>
            <w:tcW w:w="3600" w:type="dxa"/>
            <w:tcBorders>
              <w:top w:val="nil"/>
              <w:left w:val="nil"/>
              <w:bottom w:val="single" w:sz="8" w:space="0" w:color="auto"/>
              <w:right w:val="single" w:sz="8" w:space="0" w:color="auto"/>
            </w:tcBorders>
            <w:shd w:val="clear" w:color="auto" w:fill="auto"/>
            <w:vAlign w:val="center"/>
            <w:hideMark/>
          </w:tcPr>
          <w:p w14:paraId="0488E3C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Fees for consultancy (contractual services – companies) to support the project team with conducting market research and associating studies. The services include capacity assessment for the public sector to advise on the most suitable institutional setup, private sector mapping on the national level to define the technical gaps limiting their ability to participate in tenders and advise suitable capacity building </w:t>
            </w:r>
            <w:proofErr w:type="gramStart"/>
            <w:r w:rsidRPr="008414EB">
              <w:rPr>
                <w:rFonts w:eastAsia="Times New Roman" w:cs="Calibri"/>
                <w:color w:val="000000"/>
                <w:sz w:val="16"/>
                <w:szCs w:val="16"/>
              </w:rPr>
              <w:t>activities, and</w:t>
            </w:r>
            <w:proofErr w:type="gramEnd"/>
            <w:r w:rsidRPr="008414EB">
              <w:rPr>
                <w:rFonts w:eastAsia="Times New Roman" w:cs="Calibri"/>
                <w:color w:val="000000"/>
                <w:sz w:val="16"/>
                <w:szCs w:val="16"/>
              </w:rPr>
              <w:t xml:space="preserve"> market research to assess the commercial gaps prohibiting the expansion of ESCOs in Djibouti. </w:t>
            </w:r>
          </w:p>
        </w:tc>
        <w:tc>
          <w:tcPr>
            <w:tcW w:w="984" w:type="dxa"/>
            <w:tcBorders>
              <w:top w:val="nil"/>
              <w:left w:val="nil"/>
              <w:bottom w:val="single" w:sz="8" w:space="0" w:color="auto"/>
              <w:right w:val="single" w:sz="8" w:space="0" w:color="auto"/>
            </w:tcBorders>
            <w:shd w:val="clear" w:color="auto" w:fill="auto"/>
            <w:noWrap/>
            <w:vAlign w:val="center"/>
            <w:hideMark/>
          </w:tcPr>
          <w:p w14:paraId="1297460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160,000 </w:t>
            </w:r>
          </w:p>
        </w:tc>
        <w:tc>
          <w:tcPr>
            <w:tcW w:w="984" w:type="dxa"/>
            <w:tcBorders>
              <w:top w:val="nil"/>
              <w:left w:val="nil"/>
              <w:bottom w:val="single" w:sz="8" w:space="0" w:color="auto"/>
              <w:right w:val="single" w:sz="8" w:space="0" w:color="auto"/>
            </w:tcBorders>
            <w:shd w:val="clear" w:color="auto" w:fill="auto"/>
            <w:noWrap/>
            <w:vAlign w:val="center"/>
            <w:hideMark/>
          </w:tcPr>
          <w:p w14:paraId="506724C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FF9FD9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48379C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52E2B56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160,000 </w:t>
            </w:r>
          </w:p>
        </w:tc>
        <w:tc>
          <w:tcPr>
            <w:tcW w:w="743" w:type="dxa"/>
            <w:tcBorders>
              <w:top w:val="nil"/>
              <w:left w:val="nil"/>
              <w:bottom w:val="single" w:sz="8" w:space="0" w:color="auto"/>
              <w:right w:val="single" w:sz="8" w:space="0" w:color="auto"/>
            </w:tcBorders>
            <w:shd w:val="clear" w:color="auto" w:fill="auto"/>
            <w:noWrap/>
            <w:vAlign w:val="center"/>
            <w:hideMark/>
          </w:tcPr>
          <w:p w14:paraId="5E563DE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2D90DE8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29B6535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160,000 </w:t>
            </w:r>
          </w:p>
        </w:tc>
        <w:tc>
          <w:tcPr>
            <w:tcW w:w="1018" w:type="dxa"/>
            <w:tcBorders>
              <w:top w:val="nil"/>
              <w:left w:val="nil"/>
              <w:bottom w:val="single" w:sz="8" w:space="0" w:color="auto"/>
              <w:right w:val="single" w:sz="8" w:space="0" w:color="auto"/>
            </w:tcBorders>
            <w:shd w:val="clear" w:color="auto" w:fill="auto"/>
            <w:noWrap/>
            <w:vAlign w:val="center"/>
            <w:hideMark/>
          </w:tcPr>
          <w:p w14:paraId="52A8DA98"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151D321F" w14:textId="77777777" w:rsidTr="008414EB">
        <w:trPr>
          <w:trHeight w:val="105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78A1FEA4"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Contractual Services – Company</w:t>
            </w:r>
          </w:p>
        </w:tc>
        <w:tc>
          <w:tcPr>
            <w:tcW w:w="3600" w:type="dxa"/>
            <w:tcBorders>
              <w:top w:val="nil"/>
              <w:left w:val="nil"/>
              <w:bottom w:val="single" w:sz="8" w:space="0" w:color="auto"/>
              <w:right w:val="single" w:sz="8" w:space="0" w:color="auto"/>
            </w:tcBorders>
            <w:shd w:val="clear" w:color="auto" w:fill="auto"/>
            <w:vAlign w:val="center"/>
            <w:hideMark/>
          </w:tcPr>
          <w:p w14:paraId="79B2D31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Fees for national contractor (Contractual Services – Company) to undertake the site work required to install and commission the pilot projects, in accordance with the Procurement Plan to be developed during Year 1 of project implementation. </w:t>
            </w:r>
          </w:p>
        </w:tc>
        <w:tc>
          <w:tcPr>
            <w:tcW w:w="984" w:type="dxa"/>
            <w:tcBorders>
              <w:top w:val="nil"/>
              <w:left w:val="nil"/>
              <w:bottom w:val="single" w:sz="8" w:space="0" w:color="auto"/>
              <w:right w:val="single" w:sz="8" w:space="0" w:color="auto"/>
            </w:tcBorders>
            <w:shd w:val="clear" w:color="auto" w:fill="auto"/>
            <w:noWrap/>
            <w:vAlign w:val="center"/>
            <w:hideMark/>
          </w:tcPr>
          <w:p w14:paraId="5C59CAF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BCD227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120,000 </w:t>
            </w:r>
          </w:p>
        </w:tc>
        <w:tc>
          <w:tcPr>
            <w:tcW w:w="984" w:type="dxa"/>
            <w:tcBorders>
              <w:top w:val="nil"/>
              <w:left w:val="nil"/>
              <w:bottom w:val="single" w:sz="8" w:space="0" w:color="auto"/>
              <w:right w:val="single" w:sz="8" w:space="0" w:color="auto"/>
            </w:tcBorders>
            <w:shd w:val="clear" w:color="auto" w:fill="auto"/>
            <w:noWrap/>
            <w:vAlign w:val="center"/>
            <w:hideMark/>
          </w:tcPr>
          <w:p w14:paraId="07AF8E1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4EBBD95"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12D4EF2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120,000 </w:t>
            </w:r>
          </w:p>
        </w:tc>
        <w:tc>
          <w:tcPr>
            <w:tcW w:w="743" w:type="dxa"/>
            <w:tcBorders>
              <w:top w:val="nil"/>
              <w:left w:val="nil"/>
              <w:bottom w:val="single" w:sz="8" w:space="0" w:color="auto"/>
              <w:right w:val="single" w:sz="8" w:space="0" w:color="auto"/>
            </w:tcBorders>
            <w:shd w:val="clear" w:color="auto" w:fill="auto"/>
            <w:noWrap/>
            <w:vAlign w:val="center"/>
            <w:hideMark/>
          </w:tcPr>
          <w:p w14:paraId="0DE8302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1F8BC805"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508533B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120,000 </w:t>
            </w:r>
          </w:p>
        </w:tc>
        <w:tc>
          <w:tcPr>
            <w:tcW w:w="1018" w:type="dxa"/>
            <w:tcBorders>
              <w:top w:val="nil"/>
              <w:left w:val="nil"/>
              <w:bottom w:val="single" w:sz="8" w:space="0" w:color="auto"/>
              <w:right w:val="single" w:sz="8" w:space="0" w:color="auto"/>
            </w:tcBorders>
            <w:shd w:val="clear" w:color="auto" w:fill="auto"/>
            <w:noWrap/>
            <w:vAlign w:val="center"/>
            <w:hideMark/>
          </w:tcPr>
          <w:p w14:paraId="211DF3C3"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306F8DB3" w14:textId="77777777" w:rsidTr="008414EB">
        <w:trPr>
          <w:trHeight w:val="231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1C187E2B"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lastRenderedPageBreak/>
              <w:t>Contractual Services – Company</w:t>
            </w:r>
          </w:p>
        </w:tc>
        <w:tc>
          <w:tcPr>
            <w:tcW w:w="3600" w:type="dxa"/>
            <w:tcBorders>
              <w:top w:val="nil"/>
              <w:left w:val="nil"/>
              <w:bottom w:val="single" w:sz="8" w:space="0" w:color="auto"/>
              <w:right w:val="single" w:sz="8" w:space="0" w:color="auto"/>
            </w:tcBorders>
            <w:shd w:val="clear" w:color="auto" w:fill="auto"/>
            <w:vAlign w:val="center"/>
            <w:hideMark/>
          </w:tcPr>
          <w:p w14:paraId="72AD063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Fees for national consultancy (contractual services – companies) to perform market analyses to identify and promote financing mechanisms, </w:t>
            </w:r>
            <w:proofErr w:type="gramStart"/>
            <w:r w:rsidRPr="008414EB">
              <w:rPr>
                <w:rFonts w:eastAsia="Times New Roman" w:cs="Calibri"/>
                <w:color w:val="000000"/>
                <w:sz w:val="16"/>
                <w:szCs w:val="16"/>
              </w:rPr>
              <w:t>schemes</w:t>
            </w:r>
            <w:proofErr w:type="gramEnd"/>
            <w:r w:rsidRPr="008414EB">
              <w:rPr>
                <w:rFonts w:eastAsia="Times New Roman" w:cs="Calibri"/>
                <w:color w:val="000000"/>
                <w:sz w:val="16"/>
                <w:szCs w:val="16"/>
              </w:rPr>
              <w:t xml:space="preserve"> and incentives, that can help domestic financial institutions and local mini-grid investors engage in the development and operation of low-carbon mini-grids. The responsibilities under this contract also include the preparation of operational guidance and training manuals for the integration of solar PV-batteries mini-grid systems in existing funding instruments and financing mechanisms.</w:t>
            </w:r>
          </w:p>
        </w:tc>
        <w:tc>
          <w:tcPr>
            <w:tcW w:w="984" w:type="dxa"/>
            <w:tcBorders>
              <w:top w:val="nil"/>
              <w:left w:val="nil"/>
              <w:bottom w:val="single" w:sz="8" w:space="0" w:color="auto"/>
              <w:right w:val="single" w:sz="8" w:space="0" w:color="auto"/>
            </w:tcBorders>
            <w:shd w:val="clear" w:color="auto" w:fill="auto"/>
            <w:noWrap/>
            <w:vAlign w:val="center"/>
            <w:hideMark/>
          </w:tcPr>
          <w:p w14:paraId="72D480E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D6354E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46BDC49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96,000 </w:t>
            </w:r>
          </w:p>
        </w:tc>
        <w:tc>
          <w:tcPr>
            <w:tcW w:w="984" w:type="dxa"/>
            <w:tcBorders>
              <w:top w:val="nil"/>
              <w:left w:val="nil"/>
              <w:bottom w:val="single" w:sz="8" w:space="0" w:color="auto"/>
              <w:right w:val="single" w:sz="8" w:space="0" w:color="auto"/>
            </w:tcBorders>
            <w:shd w:val="clear" w:color="auto" w:fill="auto"/>
            <w:noWrap/>
            <w:vAlign w:val="center"/>
            <w:hideMark/>
          </w:tcPr>
          <w:p w14:paraId="792AB88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76F6FD2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96,000 </w:t>
            </w:r>
          </w:p>
        </w:tc>
        <w:tc>
          <w:tcPr>
            <w:tcW w:w="743" w:type="dxa"/>
            <w:tcBorders>
              <w:top w:val="nil"/>
              <w:left w:val="nil"/>
              <w:bottom w:val="single" w:sz="8" w:space="0" w:color="auto"/>
              <w:right w:val="single" w:sz="8" w:space="0" w:color="auto"/>
            </w:tcBorders>
            <w:shd w:val="clear" w:color="auto" w:fill="auto"/>
            <w:noWrap/>
            <w:vAlign w:val="center"/>
            <w:hideMark/>
          </w:tcPr>
          <w:p w14:paraId="7C5B55E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56FA6AE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5FE536B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96,000 </w:t>
            </w:r>
          </w:p>
        </w:tc>
        <w:tc>
          <w:tcPr>
            <w:tcW w:w="1018" w:type="dxa"/>
            <w:tcBorders>
              <w:top w:val="nil"/>
              <w:left w:val="nil"/>
              <w:bottom w:val="single" w:sz="8" w:space="0" w:color="auto"/>
              <w:right w:val="single" w:sz="8" w:space="0" w:color="auto"/>
            </w:tcBorders>
            <w:shd w:val="clear" w:color="auto" w:fill="auto"/>
            <w:noWrap/>
            <w:vAlign w:val="center"/>
            <w:hideMark/>
          </w:tcPr>
          <w:p w14:paraId="77707619"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47E3D181" w14:textId="77777777" w:rsidTr="008414EB">
        <w:trPr>
          <w:trHeight w:val="420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429BE62B"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Contractual Services – Company</w:t>
            </w:r>
          </w:p>
        </w:tc>
        <w:tc>
          <w:tcPr>
            <w:tcW w:w="3600" w:type="dxa"/>
            <w:tcBorders>
              <w:top w:val="nil"/>
              <w:left w:val="nil"/>
              <w:bottom w:val="single" w:sz="8" w:space="0" w:color="auto"/>
              <w:right w:val="single" w:sz="8" w:space="0" w:color="auto"/>
            </w:tcBorders>
            <w:shd w:val="clear" w:color="auto" w:fill="auto"/>
            <w:vAlign w:val="center"/>
            <w:hideMark/>
          </w:tcPr>
          <w:p w14:paraId="71D9C6C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Fees for hiring of a local firm for data collection and development of communications content (including photos and/or video footage) for the preparation of an ‘insight brief’ capturing (in an accessible format) selected key highlights from a successful national project activity. This insight brief will be developed in a standard format provided by the AMP Regional Project. The AMP Regional Project will also support the dissemination of the Insight Briefs developed by the national AMP projects. The costs include USD 5,000 for translation from French to English and costs related to the activities performed under GEF M&amp;E requirements, </w:t>
            </w:r>
            <w:proofErr w:type="gramStart"/>
            <w:r w:rsidRPr="008414EB">
              <w:rPr>
                <w:rFonts w:eastAsia="Times New Roman" w:cs="Calibri"/>
                <w:color w:val="000000"/>
                <w:sz w:val="16"/>
                <w:szCs w:val="16"/>
              </w:rPr>
              <w:t>i.e.</w:t>
            </w:r>
            <w:proofErr w:type="gramEnd"/>
            <w:r w:rsidRPr="008414EB">
              <w:rPr>
                <w:rFonts w:eastAsia="Times New Roman" w:cs="Calibri"/>
                <w:color w:val="000000"/>
                <w:sz w:val="16"/>
                <w:szCs w:val="16"/>
              </w:rPr>
              <w:t xml:space="preserve"> inception workshop, inception report, M&amp;E of GEF core indicators and issuance of PIRs, as well as the fees proposed to implement the project’s GRM and address SES-related grievances. The summation of this item and the fees for international and local consultants (contracted to perform MTR and TE), and the fees for the Local SES and Gender Officer, presents the total M&amp;E budget detailed in Section VI.</w:t>
            </w:r>
          </w:p>
        </w:tc>
        <w:tc>
          <w:tcPr>
            <w:tcW w:w="984" w:type="dxa"/>
            <w:tcBorders>
              <w:top w:val="nil"/>
              <w:left w:val="nil"/>
              <w:bottom w:val="single" w:sz="8" w:space="0" w:color="auto"/>
              <w:right w:val="single" w:sz="8" w:space="0" w:color="auto"/>
            </w:tcBorders>
            <w:shd w:val="clear" w:color="auto" w:fill="auto"/>
            <w:noWrap/>
            <w:vAlign w:val="center"/>
            <w:hideMark/>
          </w:tcPr>
          <w:p w14:paraId="4AAC95B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9F969D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05D884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F42410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10,000 </w:t>
            </w:r>
          </w:p>
        </w:tc>
        <w:tc>
          <w:tcPr>
            <w:tcW w:w="1000" w:type="dxa"/>
            <w:tcBorders>
              <w:top w:val="nil"/>
              <w:left w:val="nil"/>
              <w:bottom w:val="single" w:sz="8" w:space="0" w:color="auto"/>
              <w:right w:val="single" w:sz="8" w:space="0" w:color="auto"/>
            </w:tcBorders>
            <w:shd w:val="clear" w:color="auto" w:fill="auto"/>
            <w:noWrap/>
            <w:vAlign w:val="center"/>
            <w:hideMark/>
          </w:tcPr>
          <w:p w14:paraId="1BC62BC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10,000 </w:t>
            </w:r>
          </w:p>
        </w:tc>
        <w:tc>
          <w:tcPr>
            <w:tcW w:w="743" w:type="dxa"/>
            <w:tcBorders>
              <w:top w:val="nil"/>
              <w:left w:val="nil"/>
              <w:bottom w:val="single" w:sz="8" w:space="0" w:color="auto"/>
              <w:right w:val="single" w:sz="8" w:space="0" w:color="auto"/>
            </w:tcBorders>
            <w:shd w:val="clear" w:color="auto" w:fill="auto"/>
            <w:noWrap/>
            <w:vAlign w:val="center"/>
            <w:hideMark/>
          </w:tcPr>
          <w:p w14:paraId="1C8915A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52117F2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0447542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10,000 </w:t>
            </w:r>
          </w:p>
        </w:tc>
        <w:tc>
          <w:tcPr>
            <w:tcW w:w="1018" w:type="dxa"/>
            <w:tcBorders>
              <w:top w:val="nil"/>
              <w:left w:val="nil"/>
              <w:bottom w:val="single" w:sz="8" w:space="0" w:color="auto"/>
              <w:right w:val="single" w:sz="8" w:space="0" w:color="auto"/>
            </w:tcBorders>
            <w:shd w:val="clear" w:color="auto" w:fill="auto"/>
            <w:noWrap/>
            <w:vAlign w:val="center"/>
            <w:hideMark/>
          </w:tcPr>
          <w:p w14:paraId="3F735DD7"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6F92AA1B" w14:textId="77777777" w:rsidTr="008414EB">
        <w:trPr>
          <w:trHeight w:val="420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09E917E2"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lastRenderedPageBreak/>
              <w:t>Contractual Services – Company</w:t>
            </w:r>
          </w:p>
        </w:tc>
        <w:tc>
          <w:tcPr>
            <w:tcW w:w="3600" w:type="dxa"/>
            <w:tcBorders>
              <w:top w:val="nil"/>
              <w:left w:val="nil"/>
              <w:bottom w:val="single" w:sz="8" w:space="0" w:color="auto"/>
              <w:right w:val="single" w:sz="8" w:space="0" w:color="auto"/>
            </w:tcBorders>
            <w:shd w:val="clear" w:color="auto" w:fill="auto"/>
            <w:vAlign w:val="center"/>
            <w:hideMark/>
          </w:tcPr>
          <w:p w14:paraId="4E4600A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Fees for hiring of a local firm for data collection and development of communications content (including photos and/or video footage) for the preparation of an ‘insight brief’ capturing (in an accessible format) selected key highlights from a successful national project activity. This insight brief will be developed in a standard format provided by the AMP Regional Project. The AMP Regional Project will also support the dissemination of the Insight Briefs developed by the national AMP projects. The costs include USD 5,000 for translation from French to English and costs related to the activities performed under GEF M&amp;E requirements, </w:t>
            </w:r>
            <w:proofErr w:type="gramStart"/>
            <w:r w:rsidRPr="008414EB">
              <w:rPr>
                <w:rFonts w:eastAsia="Times New Roman" w:cs="Calibri"/>
                <w:color w:val="000000"/>
                <w:sz w:val="16"/>
                <w:szCs w:val="16"/>
              </w:rPr>
              <w:t>i.e.</w:t>
            </w:r>
            <w:proofErr w:type="gramEnd"/>
            <w:r w:rsidRPr="008414EB">
              <w:rPr>
                <w:rFonts w:eastAsia="Times New Roman" w:cs="Calibri"/>
                <w:color w:val="000000"/>
                <w:sz w:val="16"/>
                <w:szCs w:val="16"/>
              </w:rPr>
              <w:t xml:space="preserve"> inception workshop, inception report, M&amp;E of GEF core indicators and issuance of PIRs, as well as the fees proposed to implement the project’s GRM and address SES-related grievances. The summation of this item and the fees for international and local consultants (contracted to perform MTR and TE), and the fees for the Local SES and Gender Officer, presents the total M&amp;E budget detailed in Section VI.</w:t>
            </w:r>
          </w:p>
        </w:tc>
        <w:tc>
          <w:tcPr>
            <w:tcW w:w="984" w:type="dxa"/>
            <w:tcBorders>
              <w:top w:val="nil"/>
              <w:left w:val="nil"/>
              <w:bottom w:val="single" w:sz="8" w:space="0" w:color="auto"/>
              <w:right w:val="single" w:sz="8" w:space="0" w:color="auto"/>
            </w:tcBorders>
            <w:shd w:val="clear" w:color="auto" w:fill="auto"/>
            <w:noWrap/>
            <w:vAlign w:val="center"/>
            <w:hideMark/>
          </w:tcPr>
          <w:p w14:paraId="6E9418C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42876BC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603E70E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67E564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47C11ED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56C8DC4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16,200 </w:t>
            </w:r>
          </w:p>
        </w:tc>
        <w:tc>
          <w:tcPr>
            <w:tcW w:w="743" w:type="dxa"/>
            <w:tcBorders>
              <w:top w:val="nil"/>
              <w:left w:val="nil"/>
              <w:bottom w:val="single" w:sz="8" w:space="0" w:color="auto"/>
              <w:right w:val="single" w:sz="8" w:space="0" w:color="auto"/>
            </w:tcBorders>
            <w:shd w:val="clear" w:color="auto" w:fill="auto"/>
            <w:noWrap/>
            <w:vAlign w:val="center"/>
            <w:hideMark/>
          </w:tcPr>
          <w:p w14:paraId="72B8204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1CBC423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16,200 </w:t>
            </w:r>
          </w:p>
        </w:tc>
        <w:tc>
          <w:tcPr>
            <w:tcW w:w="1018" w:type="dxa"/>
            <w:tcBorders>
              <w:top w:val="nil"/>
              <w:left w:val="nil"/>
              <w:bottom w:val="single" w:sz="8" w:space="0" w:color="auto"/>
              <w:right w:val="single" w:sz="8" w:space="0" w:color="auto"/>
            </w:tcBorders>
            <w:shd w:val="clear" w:color="auto" w:fill="auto"/>
            <w:noWrap/>
            <w:vAlign w:val="center"/>
            <w:hideMark/>
          </w:tcPr>
          <w:p w14:paraId="7D458881"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79FC4D49" w14:textId="77777777" w:rsidTr="008414EB">
        <w:trPr>
          <w:trHeight w:val="294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6894C7B7"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International Consultants</w:t>
            </w:r>
          </w:p>
        </w:tc>
        <w:tc>
          <w:tcPr>
            <w:tcW w:w="3600" w:type="dxa"/>
            <w:tcBorders>
              <w:top w:val="nil"/>
              <w:left w:val="nil"/>
              <w:bottom w:val="single" w:sz="8" w:space="0" w:color="auto"/>
              <w:right w:val="single" w:sz="8" w:space="0" w:color="auto"/>
            </w:tcBorders>
            <w:shd w:val="clear" w:color="auto" w:fill="auto"/>
            <w:vAlign w:val="center"/>
            <w:hideMark/>
          </w:tcPr>
          <w:p w14:paraId="2EBEA5B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Fees for International Consultants involved in the work under Component 1. This includes:</w:t>
            </w:r>
            <w:r w:rsidRPr="008414EB">
              <w:rPr>
                <w:rFonts w:eastAsia="Times New Roman" w:cs="Calibri"/>
                <w:color w:val="000000"/>
                <w:sz w:val="16"/>
                <w:szCs w:val="16"/>
              </w:rPr>
              <w:br/>
              <w:t xml:space="preserve">- Mini-grid Policy and Regulations Expert ($600/week for 26 weeks/year over 4 years, costing about USD 62,400), </w:t>
            </w:r>
            <w:r w:rsidRPr="008414EB">
              <w:rPr>
                <w:rFonts w:eastAsia="Times New Roman" w:cs="Calibri"/>
                <w:color w:val="000000"/>
                <w:sz w:val="16"/>
                <w:szCs w:val="16"/>
              </w:rPr>
              <w:br/>
              <w:t xml:space="preserve">- Organizational Development and Institutional Capacity Building Expert ($500/week for 26 weeks/year over 4 years, costing about USD 52,000), </w:t>
            </w:r>
            <w:r w:rsidRPr="008414EB">
              <w:rPr>
                <w:rFonts w:eastAsia="Times New Roman" w:cs="Calibri"/>
                <w:color w:val="000000"/>
                <w:sz w:val="16"/>
                <w:szCs w:val="16"/>
              </w:rPr>
              <w:br/>
              <w:t>- Mini-grid Education and Vocational Training Expert ($500/week for 26 weeks/year over 4 years, costing about USD 52,000), and</w:t>
            </w:r>
            <w:r w:rsidRPr="008414EB">
              <w:rPr>
                <w:rFonts w:eastAsia="Times New Roman" w:cs="Calibri"/>
                <w:color w:val="000000"/>
                <w:sz w:val="16"/>
                <w:szCs w:val="16"/>
              </w:rPr>
              <w:br/>
              <w:t>- Technical Standards and Quality Control Expert ($500/week for 20 weeks/year over 2 years, costing about USD 20,000).</w:t>
            </w:r>
          </w:p>
        </w:tc>
        <w:tc>
          <w:tcPr>
            <w:tcW w:w="984" w:type="dxa"/>
            <w:tcBorders>
              <w:top w:val="nil"/>
              <w:left w:val="nil"/>
              <w:bottom w:val="single" w:sz="8" w:space="0" w:color="auto"/>
              <w:right w:val="single" w:sz="8" w:space="0" w:color="auto"/>
            </w:tcBorders>
            <w:shd w:val="clear" w:color="auto" w:fill="auto"/>
            <w:noWrap/>
            <w:vAlign w:val="center"/>
            <w:hideMark/>
          </w:tcPr>
          <w:p w14:paraId="62E7A54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186,400 </w:t>
            </w:r>
          </w:p>
        </w:tc>
        <w:tc>
          <w:tcPr>
            <w:tcW w:w="984" w:type="dxa"/>
            <w:tcBorders>
              <w:top w:val="nil"/>
              <w:left w:val="nil"/>
              <w:bottom w:val="single" w:sz="8" w:space="0" w:color="auto"/>
              <w:right w:val="single" w:sz="8" w:space="0" w:color="auto"/>
            </w:tcBorders>
            <w:shd w:val="clear" w:color="auto" w:fill="auto"/>
            <w:noWrap/>
            <w:vAlign w:val="center"/>
            <w:hideMark/>
          </w:tcPr>
          <w:p w14:paraId="6BBCB284" w14:textId="77777777" w:rsidR="008414EB" w:rsidRPr="008414EB" w:rsidRDefault="008414EB" w:rsidP="008414EB">
            <w:pPr>
              <w:spacing w:after="0"/>
              <w:jc w:val="righ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4119595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485C50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1AE3CC7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186,400 </w:t>
            </w:r>
          </w:p>
        </w:tc>
        <w:tc>
          <w:tcPr>
            <w:tcW w:w="743" w:type="dxa"/>
            <w:tcBorders>
              <w:top w:val="nil"/>
              <w:left w:val="nil"/>
              <w:bottom w:val="single" w:sz="8" w:space="0" w:color="auto"/>
              <w:right w:val="single" w:sz="8" w:space="0" w:color="auto"/>
            </w:tcBorders>
            <w:shd w:val="clear" w:color="auto" w:fill="auto"/>
            <w:noWrap/>
            <w:vAlign w:val="center"/>
            <w:hideMark/>
          </w:tcPr>
          <w:p w14:paraId="3028034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0A12223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74B7820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186,400 </w:t>
            </w:r>
          </w:p>
        </w:tc>
        <w:tc>
          <w:tcPr>
            <w:tcW w:w="1018" w:type="dxa"/>
            <w:tcBorders>
              <w:top w:val="nil"/>
              <w:left w:val="nil"/>
              <w:bottom w:val="single" w:sz="8" w:space="0" w:color="auto"/>
              <w:right w:val="single" w:sz="8" w:space="0" w:color="auto"/>
            </w:tcBorders>
            <w:shd w:val="clear" w:color="auto" w:fill="auto"/>
            <w:noWrap/>
            <w:vAlign w:val="center"/>
            <w:hideMark/>
          </w:tcPr>
          <w:p w14:paraId="3F033B07"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289590F3" w14:textId="77777777" w:rsidTr="008414EB">
        <w:trPr>
          <w:trHeight w:val="168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5F2DF03D"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International Consultants</w:t>
            </w:r>
          </w:p>
        </w:tc>
        <w:tc>
          <w:tcPr>
            <w:tcW w:w="3600" w:type="dxa"/>
            <w:tcBorders>
              <w:top w:val="nil"/>
              <w:left w:val="nil"/>
              <w:bottom w:val="single" w:sz="8" w:space="0" w:color="auto"/>
              <w:right w:val="single" w:sz="8" w:space="0" w:color="auto"/>
            </w:tcBorders>
            <w:shd w:val="clear" w:color="auto" w:fill="auto"/>
            <w:vAlign w:val="center"/>
            <w:hideMark/>
          </w:tcPr>
          <w:p w14:paraId="006644C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Fees for International Consultants involved in the work under Component 2. This includes:</w:t>
            </w:r>
            <w:r w:rsidRPr="008414EB">
              <w:rPr>
                <w:rFonts w:eastAsia="Times New Roman" w:cs="Calibri"/>
                <w:color w:val="000000"/>
                <w:sz w:val="16"/>
                <w:szCs w:val="16"/>
              </w:rPr>
              <w:br/>
              <w:t xml:space="preserve">- Mini-grid Design Experts ($875/week for 20 weeks/year over 4 years, costing about USD 70,000), and </w:t>
            </w:r>
            <w:r w:rsidRPr="008414EB">
              <w:rPr>
                <w:rFonts w:eastAsia="Times New Roman" w:cs="Calibri"/>
                <w:color w:val="000000"/>
                <w:sz w:val="16"/>
                <w:szCs w:val="16"/>
              </w:rPr>
              <w:br/>
              <w:t>- Tendering and Commercialization Experts ($500/week for 15 weeks/year over 4 years, costing about USD 30,000).</w:t>
            </w:r>
          </w:p>
        </w:tc>
        <w:tc>
          <w:tcPr>
            <w:tcW w:w="984" w:type="dxa"/>
            <w:tcBorders>
              <w:top w:val="nil"/>
              <w:left w:val="nil"/>
              <w:bottom w:val="single" w:sz="8" w:space="0" w:color="auto"/>
              <w:right w:val="single" w:sz="8" w:space="0" w:color="auto"/>
            </w:tcBorders>
            <w:shd w:val="clear" w:color="auto" w:fill="auto"/>
            <w:noWrap/>
            <w:vAlign w:val="center"/>
            <w:hideMark/>
          </w:tcPr>
          <w:p w14:paraId="6E69605B" w14:textId="77777777" w:rsidR="008414EB" w:rsidRPr="008414EB" w:rsidRDefault="008414EB" w:rsidP="008414EB">
            <w:pPr>
              <w:spacing w:after="0"/>
              <w:jc w:val="righ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BA269A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100,000 </w:t>
            </w:r>
          </w:p>
        </w:tc>
        <w:tc>
          <w:tcPr>
            <w:tcW w:w="984" w:type="dxa"/>
            <w:tcBorders>
              <w:top w:val="nil"/>
              <w:left w:val="nil"/>
              <w:bottom w:val="single" w:sz="8" w:space="0" w:color="auto"/>
              <w:right w:val="single" w:sz="8" w:space="0" w:color="auto"/>
            </w:tcBorders>
            <w:shd w:val="clear" w:color="auto" w:fill="auto"/>
            <w:noWrap/>
            <w:vAlign w:val="center"/>
            <w:hideMark/>
          </w:tcPr>
          <w:p w14:paraId="00BB6DB5"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16C63E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2641D37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100,000 </w:t>
            </w:r>
          </w:p>
        </w:tc>
        <w:tc>
          <w:tcPr>
            <w:tcW w:w="743" w:type="dxa"/>
            <w:tcBorders>
              <w:top w:val="nil"/>
              <w:left w:val="nil"/>
              <w:bottom w:val="single" w:sz="8" w:space="0" w:color="auto"/>
              <w:right w:val="single" w:sz="8" w:space="0" w:color="auto"/>
            </w:tcBorders>
            <w:shd w:val="clear" w:color="auto" w:fill="auto"/>
            <w:noWrap/>
            <w:vAlign w:val="center"/>
            <w:hideMark/>
          </w:tcPr>
          <w:p w14:paraId="465A37D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0E1CE66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05BF842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100,000 </w:t>
            </w:r>
          </w:p>
        </w:tc>
        <w:tc>
          <w:tcPr>
            <w:tcW w:w="1018" w:type="dxa"/>
            <w:tcBorders>
              <w:top w:val="nil"/>
              <w:left w:val="nil"/>
              <w:bottom w:val="single" w:sz="8" w:space="0" w:color="auto"/>
              <w:right w:val="single" w:sz="8" w:space="0" w:color="auto"/>
            </w:tcBorders>
            <w:shd w:val="clear" w:color="auto" w:fill="auto"/>
            <w:noWrap/>
            <w:vAlign w:val="center"/>
            <w:hideMark/>
          </w:tcPr>
          <w:p w14:paraId="1F3E0013"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44D26627" w14:textId="77777777" w:rsidTr="008414EB">
        <w:trPr>
          <w:trHeight w:val="168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0CE68F06"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lastRenderedPageBreak/>
              <w:t>International Consultants</w:t>
            </w:r>
          </w:p>
        </w:tc>
        <w:tc>
          <w:tcPr>
            <w:tcW w:w="3600" w:type="dxa"/>
            <w:tcBorders>
              <w:top w:val="nil"/>
              <w:left w:val="nil"/>
              <w:bottom w:val="single" w:sz="8" w:space="0" w:color="auto"/>
              <w:right w:val="single" w:sz="8" w:space="0" w:color="auto"/>
            </w:tcBorders>
            <w:shd w:val="clear" w:color="auto" w:fill="auto"/>
            <w:vAlign w:val="center"/>
            <w:hideMark/>
          </w:tcPr>
          <w:p w14:paraId="04099D5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Fees for International Consultants involved in the work under Component 3. This includes:</w:t>
            </w:r>
            <w:r w:rsidRPr="008414EB">
              <w:rPr>
                <w:rFonts w:eastAsia="Times New Roman" w:cs="Calibri"/>
                <w:color w:val="000000"/>
                <w:sz w:val="16"/>
                <w:szCs w:val="16"/>
              </w:rPr>
              <w:br/>
              <w:t>- Financial Market Analysis and Financing Mechanisms Development Experts ($500/week for 38 weeks/year over 4 years, costing about USD 76,000), and</w:t>
            </w:r>
            <w:r w:rsidRPr="008414EB">
              <w:rPr>
                <w:rFonts w:eastAsia="Times New Roman" w:cs="Calibri"/>
                <w:color w:val="000000"/>
                <w:sz w:val="16"/>
                <w:szCs w:val="16"/>
              </w:rPr>
              <w:br/>
              <w:t>- Investor Relations and Capacity Building Expert ($500/week for 34 weeks/year over 2 years, costing about USD 34,000).</w:t>
            </w:r>
          </w:p>
        </w:tc>
        <w:tc>
          <w:tcPr>
            <w:tcW w:w="984" w:type="dxa"/>
            <w:tcBorders>
              <w:top w:val="nil"/>
              <w:left w:val="nil"/>
              <w:bottom w:val="single" w:sz="8" w:space="0" w:color="auto"/>
              <w:right w:val="single" w:sz="8" w:space="0" w:color="auto"/>
            </w:tcBorders>
            <w:shd w:val="clear" w:color="auto" w:fill="auto"/>
            <w:noWrap/>
            <w:vAlign w:val="center"/>
            <w:hideMark/>
          </w:tcPr>
          <w:p w14:paraId="7FE6DDD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6DA426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E32181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110,000 </w:t>
            </w:r>
          </w:p>
        </w:tc>
        <w:tc>
          <w:tcPr>
            <w:tcW w:w="984" w:type="dxa"/>
            <w:tcBorders>
              <w:top w:val="nil"/>
              <w:left w:val="nil"/>
              <w:bottom w:val="single" w:sz="8" w:space="0" w:color="auto"/>
              <w:right w:val="single" w:sz="8" w:space="0" w:color="auto"/>
            </w:tcBorders>
            <w:shd w:val="clear" w:color="auto" w:fill="auto"/>
            <w:noWrap/>
            <w:vAlign w:val="center"/>
            <w:hideMark/>
          </w:tcPr>
          <w:p w14:paraId="32D3572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70C2D4A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110,000 </w:t>
            </w:r>
          </w:p>
        </w:tc>
        <w:tc>
          <w:tcPr>
            <w:tcW w:w="743" w:type="dxa"/>
            <w:tcBorders>
              <w:top w:val="nil"/>
              <w:left w:val="nil"/>
              <w:bottom w:val="single" w:sz="8" w:space="0" w:color="auto"/>
              <w:right w:val="single" w:sz="8" w:space="0" w:color="auto"/>
            </w:tcBorders>
            <w:shd w:val="clear" w:color="auto" w:fill="auto"/>
            <w:noWrap/>
            <w:vAlign w:val="center"/>
            <w:hideMark/>
          </w:tcPr>
          <w:p w14:paraId="7D65A71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3FC8310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7E0E271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110,000 </w:t>
            </w:r>
          </w:p>
        </w:tc>
        <w:tc>
          <w:tcPr>
            <w:tcW w:w="1018" w:type="dxa"/>
            <w:tcBorders>
              <w:top w:val="nil"/>
              <w:left w:val="nil"/>
              <w:bottom w:val="single" w:sz="8" w:space="0" w:color="auto"/>
              <w:right w:val="single" w:sz="8" w:space="0" w:color="auto"/>
            </w:tcBorders>
            <w:shd w:val="clear" w:color="auto" w:fill="auto"/>
            <w:noWrap/>
            <w:vAlign w:val="center"/>
            <w:hideMark/>
          </w:tcPr>
          <w:p w14:paraId="7FFDC097"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6264787B" w14:textId="77777777" w:rsidTr="008414EB">
        <w:trPr>
          <w:trHeight w:val="105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56A5C567"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International Consultants</w:t>
            </w:r>
          </w:p>
        </w:tc>
        <w:tc>
          <w:tcPr>
            <w:tcW w:w="3600" w:type="dxa"/>
            <w:tcBorders>
              <w:top w:val="nil"/>
              <w:left w:val="nil"/>
              <w:bottom w:val="single" w:sz="8" w:space="0" w:color="auto"/>
              <w:right w:val="single" w:sz="8" w:space="0" w:color="auto"/>
            </w:tcBorders>
            <w:shd w:val="clear" w:color="auto" w:fill="auto"/>
            <w:vAlign w:val="center"/>
            <w:hideMark/>
          </w:tcPr>
          <w:p w14:paraId="3092D51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Since this is a full-size project, USD 50,000 has been allocated for independent lead consultant to undertake the mid-term review and USD 50,000 for independent lead consultant to undertake the terminal evaluation.</w:t>
            </w:r>
          </w:p>
        </w:tc>
        <w:tc>
          <w:tcPr>
            <w:tcW w:w="984" w:type="dxa"/>
            <w:tcBorders>
              <w:top w:val="nil"/>
              <w:left w:val="nil"/>
              <w:bottom w:val="single" w:sz="8" w:space="0" w:color="auto"/>
              <w:right w:val="single" w:sz="8" w:space="0" w:color="auto"/>
            </w:tcBorders>
            <w:shd w:val="clear" w:color="auto" w:fill="auto"/>
            <w:noWrap/>
            <w:vAlign w:val="center"/>
            <w:hideMark/>
          </w:tcPr>
          <w:p w14:paraId="0C05909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4C881A3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C6370E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DEF001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44E4739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0B322E0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100,000 </w:t>
            </w:r>
          </w:p>
        </w:tc>
        <w:tc>
          <w:tcPr>
            <w:tcW w:w="743" w:type="dxa"/>
            <w:tcBorders>
              <w:top w:val="nil"/>
              <w:left w:val="nil"/>
              <w:bottom w:val="single" w:sz="8" w:space="0" w:color="auto"/>
              <w:right w:val="single" w:sz="8" w:space="0" w:color="auto"/>
            </w:tcBorders>
            <w:shd w:val="clear" w:color="auto" w:fill="auto"/>
            <w:noWrap/>
            <w:vAlign w:val="center"/>
            <w:hideMark/>
          </w:tcPr>
          <w:p w14:paraId="1F1CD72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3075C7E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100,000 </w:t>
            </w:r>
          </w:p>
        </w:tc>
        <w:tc>
          <w:tcPr>
            <w:tcW w:w="1018" w:type="dxa"/>
            <w:tcBorders>
              <w:top w:val="nil"/>
              <w:left w:val="nil"/>
              <w:bottom w:val="single" w:sz="8" w:space="0" w:color="auto"/>
              <w:right w:val="single" w:sz="8" w:space="0" w:color="auto"/>
            </w:tcBorders>
            <w:shd w:val="clear" w:color="auto" w:fill="auto"/>
            <w:noWrap/>
            <w:vAlign w:val="center"/>
            <w:hideMark/>
          </w:tcPr>
          <w:p w14:paraId="3181FA1A"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7B3A7E66" w14:textId="77777777" w:rsidTr="008414EB">
        <w:trPr>
          <w:trHeight w:val="252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436EFA00"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Local Consultants</w:t>
            </w:r>
          </w:p>
        </w:tc>
        <w:tc>
          <w:tcPr>
            <w:tcW w:w="3600" w:type="dxa"/>
            <w:tcBorders>
              <w:top w:val="nil"/>
              <w:left w:val="nil"/>
              <w:bottom w:val="single" w:sz="8" w:space="0" w:color="auto"/>
              <w:right w:val="single" w:sz="8" w:space="0" w:color="auto"/>
            </w:tcBorders>
            <w:shd w:val="clear" w:color="auto" w:fill="auto"/>
            <w:vAlign w:val="center"/>
            <w:hideMark/>
          </w:tcPr>
          <w:p w14:paraId="13799A6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Fees for Local Consultants involved in supporting the project team and facilitating the implementation of all activities under Component 1. This includes:</w:t>
            </w:r>
            <w:r w:rsidRPr="008414EB">
              <w:rPr>
                <w:rFonts w:eastAsia="Times New Roman" w:cs="Calibri"/>
                <w:color w:val="000000"/>
                <w:sz w:val="16"/>
                <w:szCs w:val="16"/>
              </w:rPr>
              <w:br/>
              <w:t>- Mini-grid Policy and Regulations Specialist ($300/week for 38 weeks/year over 4 years, costing about USD 45,600),</w:t>
            </w:r>
            <w:r w:rsidRPr="008414EB">
              <w:rPr>
                <w:rFonts w:eastAsia="Times New Roman" w:cs="Calibri"/>
                <w:color w:val="000000"/>
                <w:sz w:val="16"/>
                <w:szCs w:val="16"/>
              </w:rPr>
              <w:br/>
              <w:t>- Communication Specialists with experience in the Energy Sector ($300/week for 36 weeks/year over 4 years, costing about USD 43,200), and</w:t>
            </w:r>
            <w:r w:rsidRPr="008414EB">
              <w:rPr>
                <w:rFonts w:eastAsia="Times New Roman" w:cs="Calibri"/>
                <w:color w:val="000000"/>
                <w:sz w:val="16"/>
                <w:szCs w:val="16"/>
              </w:rPr>
              <w:br/>
              <w:t>- Training Facilitators and Capacity Building Specialists with background in Energy Policy ($225/week for 38 weeks/year over 4 years, costing about USD 34,200).</w:t>
            </w:r>
          </w:p>
        </w:tc>
        <w:tc>
          <w:tcPr>
            <w:tcW w:w="984" w:type="dxa"/>
            <w:tcBorders>
              <w:top w:val="nil"/>
              <w:left w:val="nil"/>
              <w:bottom w:val="single" w:sz="8" w:space="0" w:color="auto"/>
              <w:right w:val="single" w:sz="8" w:space="0" w:color="auto"/>
            </w:tcBorders>
            <w:shd w:val="clear" w:color="auto" w:fill="auto"/>
            <w:noWrap/>
            <w:vAlign w:val="center"/>
            <w:hideMark/>
          </w:tcPr>
          <w:p w14:paraId="3B2466E9" w14:textId="77777777" w:rsidR="008414EB" w:rsidRPr="008414EB" w:rsidRDefault="008414EB" w:rsidP="008414EB">
            <w:pPr>
              <w:spacing w:after="0"/>
              <w:jc w:val="right"/>
              <w:rPr>
                <w:rFonts w:eastAsia="Times New Roman" w:cs="Calibri"/>
                <w:color w:val="000000"/>
                <w:sz w:val="18"/>
                <w:szCs w:val="18"/>
              </w:rPr>
            </w:pPr>
            <w:r w:rsidRPr="008414EB">
              <w:rPr>
                <w:rFonts w:eastAsia="Times New Roman" w:cs="Calibri"/>
                <w:color w:val="000000"/>
                <w:sz w:val="18"/>
                <w:szCs w:val="18"/>
              </w:rPr>
              <w:t>123,000</w:t>
            </w:r>
          </w:p>
        </w:tc>
        <w:tc>
          <w:tcPr>
            <w:tcW w:w="984" w:type="dxa"/>
            <w:tcBorders>
              <w:top w:val="nil"/>
              <w:left w:val="nil"/>
              <w:bottom w:val="single" w:sz="8" w:space="0" w:color="auto"/>
              <w:right w:val="single" w:sz="8" w:space="0" w:color="auto"/>
            </w:tcBorders>
            <w:shd w:val="clear" w:color="auto" w:fill="auto"/>
            <w:noWrap/>
            <w:vAlign w:val="center"/>
            <w:hideMark/>
          </w:tcPr>
          <w:p w14:paraId="7E8CD32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B8D8F8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0C9155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3D43E9C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123,000 </w:t>
            </w:r>
          </w:p>
        </w:tc>
        <w:tc>
          <w:tcPr>
            <w:tcW w:w="743" w:type="dxa"/>
            <w:tcBorders>
              <w:top w:val="nil"/>
              <w:left w:val="nil"/>
              <w:bottom w:val="single" w:sz="8" w:space="0" w:color="auto"/>
              <w:right w:val="single" w:sz="8" w:space="0" w:color="auto"/>
            </w:tcBorders>
            <w:shd w:val="clear" w:color="auto" w:fill="auto"/>
            <w:noWrap/>
            <w:vAlign w:val="center"/>
            <w:hideMark/>
          </w:tcPr>
          <w:p w14:paraId="716CE60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79C1018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7C640BA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123,000 </w:t>
            </w:r>
          </w:p>
        </w:tc>
        <w:tc>
          <w:tcPr>
            <w:tcW w:w="1018" w:type="dxa"/>
            <w:tcBorders>
              <w:top w:val="nil"/>
              <w:left w:val="nil"/>
              <w:bottom w:val="single" w:sz="8" w:space="0" w:color="auto"/>
              <w:right w:val="single" w:sz="8" w:space="0" w:color="auto"/>
            </w:tcBorders>
            <w:shd w:val="clear" w:color="auto" w:fill="auto"/>
            <w:noWrap/>
            <w:vAlign w:val="center"/>
            <w:hideMark/>
          </w:tcPr>
          <w:p w14:paraId="2520ED40"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7F13DD9E" w14:textId="77777777" w:rsidTr="008414EB">
        <w:trPr>
          <w:trHeight w:val="189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0E0FFA35"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Local Consultants</w:t>
            </w:r>
          </w:p>
        </w:tc>
        <w:tc>
          <w:tcPr>
            <w:tcW w:w="3600" w:type="dxa"/>
            <w:tcBorders>
              <w:top w:val="nil"/>
              <w:left w:val="nil"/>
              <w:bottom w:val="single" w:sz="8" w:space="0" w:color="auto"/>
              <w:right w:val="single" w:sz="8" w:space="0" w:color="auto"/>
            </w:tcBorders>
            <w:shd w:val="clear" w:color="auto" w:fill="auto"/>
            <w:vAlign w:val="center"/>
            <w:hideMark/>
          </w:tcPr>
          <w:p w14:paraId="15FE6D2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Fees for Local Consultants involved in supporting the project team and facilitating the implementation of all activities under Component 2. This includes:</w:t>
            </w:r>
            <w:r w:rsidRPr="008414EB">
              <w:rPr>
                <w:rFonts w:eastAsia="Times New Roman" w:cs="Calibri"/>
                <w:color w:val="000000"/>
                <w:sz w:val="16"/>
                <w:szCs w:val="16"/>
              </w:rPr>
              <w:br/>
              <w:t>- Mini-grids Local Engineers ($375/week for 28 weeks/year over 4 years, costing about USD 42,000), and</w:t>
            </w:r>
            <w:r w:rsidRPr="008414EB">
              <w:rPr>
                <w:rFonts w:eastAsia="Times New Roman" w:cs="Calibri"/>
                <w:color w:val="000000"/>
                <w:sz w:val="16"/>
                <w:szCs w:val="16"/>
              </w:rPr>
              <w:br/>
              <w:t>- Training Facilitators and Capacity Building Specialists with Engineering background ($750/week for 24 weeks/year over 4 years, costing about USD 18,000).</w:t>
            </w:r>
          </w:p>
        </w:tc>
        <w:tc>
          <w:tcPr>
            <w:tcW w:w="984" w:type="dxa"/>
            <w:tcBorders>
              <w:top w:val="nil"/>
              <w:left w:val="nil"/>
              <w:bottom w:val="single" w:sz="8" w:space="0" w:color="auto"/>
              <w:right w:val="single" w:sz="8" w:space="0" w:color="auto"/>
            </w:tcBorders>
            <w:shd w:val="clear" w:color="auto" w:fill="auto"/>
            <w:noWrap/>
            <w:vAlign w:val="center"/>
            <w:hideMark/>
          </w:tcPr>
          <w:p w14:paraId="5CADC628" w14:textId="77777777" w:rsidR="008414EB" w:rsidRPr="008414EB" w:rsidRDefault="008414EB" w:rsidP="008414EB">
            <w:pPr>
              <w:spacing w:after="0"/>
              <w:jc w:val="right"/>
              <w:rPr>
                <w:rFonts w:eastAsia="Times New Roman" w:cs="Calibri"/>
                <w:color w:val="000000"/>
                <w:sz w:val="18"/>
                <w:szCs w:val="18"/>
              </w:rPr>
            </w:pPr>
            <w:r w:rsidRPr="008414EB">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1197E2B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60,000 </w:t>
            </w:r>
          </w:p>
        </w:tc>
        <w:tc>
          <w:tcPr>
            <w:tcW w:w="984" w:type="dxa"/>
            <w:tcBorders>
              <w:top w:val="nil"/>
              <w:left w:val="nil"/>
              <w:bottom w:val="single" w:sz="8" w:space="0" w:color="auto"/>
              <w:right w:val="single" w:sz="8" w:space="0" w:color="auto"/>
            </w:tcBorders>
            <w:shd w:val="clear" w:color="auto" w:fill="auto"/>
            <w:noWrap/>
            <w:vAlign w:val="center"/>
            <w:hideMark/>
          </w:tcPr>
          <w:p w14:paraId="0AE08B4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634CCB2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1419C01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60,000 </w:t>
            </w:r>
          </w:p>
        </w:tc>
        <w:tc>
          <w:tcPr>
            <w:tcW w:w="743" w:type="dxa"/>
            <w:tcBorders>
              <w:top w:val="nil"/>
              <w:left w:val="nil"/>
              <w:bottom w:val="single" w:sz="8" w:space="0" w:color="auto"/>
              <w:right w:val="single" w:sz="8" w:space="0" w:color="auto"/>
            </w:tcBorders>
            <w:shd w:val="clear" w:color="auto" w:fill="auto"/>
            <w:noWrap/>
            <w:vAlign w:val="center"/>
            <w:hideMark/>
          </w:tcPr>
          <w:p w14:paraId="3AEB7CB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771D299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34D151E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60,000 </w:t>
            </w:r>
          </w:p>
        </w:tc>
        <w:tc>
          <w:tcPr>
            <w:tcW w:w="1018" w:type="dxa"/>
            <w:tcBorders>
              <w:top w:val="nil"/>
              <w:left w:val="nil"/>
              <w:bottom w:val="single" w:sz="8" w:space="0" w:color="auto"/>
              <w:right w:val="single" w:sz="8" w:space="0" w:color="auto"/>
            </w:tcBorders>
            <w:shd w:val="clear" w:color="auto" w:fill="auto"/>
            <w:noWrap/>
            <w:vAlign w:val="center"/>
            <w:hideMark/>
          </w:tcPr>
          <w:p w14:paraId="5D401935"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21F872FD" w14:textId="77777777" w:rsidTr="008414EB">
        <w:trPr>
          <w:trHeight w:val="231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3829EEA9"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lastRenderedPageBreak/>
              <w:t>Local Consultants</w:t>
            </w:r>
          </w:p>
        </w:tc>
        <w:tc>
          <w:tcPr>
            <w:tcW w:w="3600" w:type="dxa"/>
            <w:tcBorders>
              <w:top w:val="nil"/>
              <w:left w:val="nil"/>
              <w:bottom w:val="single" w:sz="8" w:space="0" w:color="auto"/>
              <w:right w:val="single" w:sz="8" w:space="0" w:color="auto"/>
            </w:tcBorders>
            <w:shd w:val="clear" w:color="auto" w:fill="auto"/>
            <w:vAlign w:val="center"/>
            <w:hideMark/>
          </w:tcPr>
          <w:p w14:paraId="3BB5916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Fees for Local Consultants involved in supporting the project team and facilitating the implementation of all activities under Component 3. This includes:</w:t>
            </w:r>
            <w:r w:rsidRPr="008414EB">
              <w:rPr>
                <w:rFonts w:eastAsia="Times New Roman" w:cs="Calibri"/>
                <w:color w:val="000000"/>
                <w:sz w:val="16"/>
                <w:szCs w:val="16"/>
              </w:rPr>
              <w:br/>
              <w:t>- Energy Finance Specialist ($300/week for 23 weeks/year over 4 years, costing about USD 27,600),</w:t>
            </w:r>
            <w:r w:rsidRPr="008414EB">
              <w:rPr>
                <w:rFonts w:eastAsia="Times New Roman" w:cs="Calibri"/>
                <w:color w:val="000000"/>
                <w:sz w:val="16"/>
                <w:szCs w:val="16"/>
              </w:rPr>
              <w:br/>
              <w:t>- Communication Specialists with experience in the Finance Sector ($300/week for 20 weeks/year over 3 years, costing about USD 18,000), and</w:t>
            </w:r>
            <w:r w:rsidRPr="008414EB">
              <w:rPr>
                <w:rFonts w:eastAsia="Times New Roman" w:cs="Calibri"/>
                <w:color w:val="000000"/>
                <w:sz w:val="16"/>
                <w:szCs w:val="16"/>
              </w:rPr>
              <w:br/>
              <w:t>- Training Facilitators and Capacity Building Specialists with background in Finance ($225/week for 32 weeks/year over 2 years, costing about USD 14,400).</w:t>
            </w:r>
          </w:p>
        </w:tc>
        <w:tc>
          <w:tcPr>
            <w:tcW w:w="984" w:type="dxa"/>
            <w:tcBorders>
              <w:top w:val="nil"/>
              <w:left w:val="nil"/>
              <w:bottom w:val="single" w:sz="8" w:space="0" w:color="auto"/>
              <w:right w:val="single" w:sz="8" w:space="0" w:color="auto"/>
            </w:tcBorders>
            <w:shd w:val="clear" w:color="auto" w:fill="auto"/>
            <w:noWrap/>
            <w:vAlign w:val="center"/>
            <w:hideMark/>
          </w:tcPr>
          <w:p w14:paraId="3F97E540" w14:textId="77777777" w:rsidR="008414EB" w:rsidRPr="008414EB" w:rsidRDefault="008414EB" w:rsidP="008414EB">
            <w:pPr>
              <w:spacing w:after="0"/>
              <w:jc w:val="right"/>
              <w:rPr>
                <w:rFonts w:eastAsia="Times New Roman" w:cs="Calibri"/>
                <w:color w:val="000000"/>
                <w:sz w:val="18"/>
                <w:szCs w:val="18"/>
              </w:rPr>
            </w:pPr>
            <w:r w:rsidRPr="008414EB">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4142910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1C1BB8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60,000 </w:t>
            </w:r>
          </w:p>
        </w:tc>
        <w:tc>
          <w:tcPr>
            <w:tcW w:w="984" w:type="dxa"/>
            <w:tcBorders>
              <w:top w:val="nil"/>
              <w:left w:val="nil"/>
              <w:bottom w:val="single" w:sz="8" w:space="0" w:color="auto"/>
              <w:right w:val="single" w:sz="8" w:space="0" w:color="auto"/>
            </w:tcBorders>
            <w:shd w:val="clear" w:color="auto" w:fill="auto"/>
            <w:noWrap/>
            <w:vAlign w:val="center"/>
            <w:hideMark/>
          </w:tcPr>
          <w:p w14:paraId="70437CD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6819EFD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60,000 </w:t>
            </w:r>
          </w:p>
        </w:tc>
        <w:tc>
          <w:tcPr>
            <w:tcW w:w="743" w:type="dxa"/>
            <w:tcBorders>
              <w:top w:val="nil"/>
              <w:left w:val="nil"/>
              <w:bottom w:val="single" w:sz="8" w:space="0" w:color="auto"/>
              <w:right w:val="single" w:sz="8" w:space="0" w:color="auto"/>
            </w:tcBorders>
            <w:shd w:val="clear" w:color="auto" w:fill="auto"/>
            <w:noWrap/>
            <w:vAlign w:val="center"/>
            <w:hideMark/>
          </w:tcPr>
          <w:p w14:paraId="4612145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3EA351A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1A7F694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60,000 </w:t>
            </w:r>
          </w:p>
        </w:tc>
        <w:tc>
          <w:tcPr>
            <w:tcW w:w="1018" w:type="dxa"/>
            <w:tcBorders>
              <w:top w:val="nil"/>
              <w:left w:val="nil"/>
              <w:bottom w:val="single" w:sz="8" w:space="0" w:color="auto"/>
              <w:right w:val="single" w:sz="8" w:space="0" w:color="auto"/>
            </w:tcBorders>
            <w:shd w:val="clear" w:color="auto" w:fill="auto"/>
            <w:noWrap/>
            <w:vAlign w:val="center"/>
            <w:hideMark/>
          </w:tcPr>
          <w:p w14:paraId="24F68FD4"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2FA4DCBB" w14:textId="77777777" w:rsidTr="008414EB">
        <w:trPr>
          <w:trHeight w:val="273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53600583"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Local Consultants</w:t>
            </w:r>
          </w:p>
        </w:tc>
        <w:tc>
          <w:tcPr>
            <w:tcW w:w="3600" w:type="dxa"/>
            <w:tcBorders>
              <w:top w:val="nil"/>
              <w:left w:val="nil"/>
              <w:bottom w:val="single" w:sz="8" w:space="0" w:color="auto"/>
              <w:right w:val="single" w:sz="8" w:space="0" w:color="auto"/>
            </w:tcBorders>
            <w:shd w:val="clear" w:color="auto" w:fill="auto"/>
            <w:vAlign w:val="center"/>
            <w:hideMark/>
          </w:tcPr>
          <w:p w14:paraId="25C055D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Fees for Local Consultants involved in M&amp;E procedure. This includes:</w:t>
            </w:r>
            <w:r w:rsidRPr="008414EB">
              <w:rPr>
                <w:rFonts w:eastAsia="Times New Roman" w:cs="Calibri"/>
                <w:color w:val="000000"/>
                <w:sz w:val="16"/>
                <w:szCs w:val="16"/>
              </w:rPr>
              <w:br/>
              <w:t xml:space="preserve">- MTR and TE visits: Since this is a full-size project, USD 16,000 has been allocated for independent national consultant to undertake the mid-term review and USD 16,000 for independent national consultant to undertake terminal evaluation. </w:t>
            </w:r>
            <w:r w:rsidRPr="008414EB">
              <w:rPr>
                <w:rFonts w:eastAsia="Times New Roman" w:cs="Calibri"/>
                <w:color w:val="000000"/>
                <w:sz w:val="16"/>
                <w:szCs w:val="16"/>
              </w:rPr>
              <w:br/>
              <w:t>- SES and Gender Officer, responsible for developing the project’s ESAP, in line with the project’s ESMF, and conducting quarterly monitoring visits to project sites to ensure compliance with SES requirements. ($300/week for 4 weeks/year over 4 years, costing about USD 4,800).</w:t>
            </w:r>
          </w:p>
        </w:tc>
        <w:tc>
          <w:tcPr>
            <w:tcW w:w="984" w:type="dxa"/>
            <w:tcBorders>
              <w:top w:val="nil"/>
              <w:left w:val="nil"/>
              <w:bottom w:val="single" w:sz="8" w:space="0" w:color="auto"/>
              <w:right w:val="single" w:sz="8" w:space="0" w:color="auto"/>
            </w:tcBorders>
            <w:shd w:val="clear" w:color="auto" w:fill="auto"/>
            <w:noWrap/>
            <w:vAlign w:val="center"/>
            <w:hideMark/>
          </w:tcPr>
          <w:p w14:paraId="5EAB1956" w14:textId="77777777" w:rsidR="008414EB" w:rsidRPr="008414EB" w:rsidRDefault="008414EB" w:rsidP="008414EB">
            <w:pPr>
              <w:spacing w:after="0"/>
              <w:jc w:val="right"/>
              <w:rPr>
                <w:rFonts w:eastAsia="Times New Roman" w:cs="Calibri"/>
                <w:color w:val="000000"/>
                <w:sz w:val="18"/>
                <w:szCs w:val="18"/>
              </w:rPr>
            </w:pPr>
            <w:r w:rsidRPr="008414EB">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64F7E37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4DE234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8FCF6F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0B9C6D0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   </w:t>
            </w:r>
          </w:p>
        </w:tc>
        <w:tc>
          <w:tcPr>
            <w:tcW w:w="743" w:type="dxa"/>
            <w:tcBorders>
              <w:top w:val="nil"/>
              <w:left w:val="nil"/>
              <w:bottom w:val="single" w:sz="8" w:space="0" w:color="auto"/>
              <w:right w:val="single" w:sz="8" w:space="0" w:color="auto"/>
            </w:tcBorders>
            <w:shd w:val="clear" w:color="auto" w:fill="auto"/>
            <w:noWrap/>
            <w:vAlign w:val="center"/>
            <w:hideMark/>
          </w:tcPr>
          <w:p w14:paraId="0B10727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36,800 </w:t>
            </w:r>
          </w:p>
        </w:tc>
        <w:tc>
          <w:tcPr>
            <w:tcW w:w="743" w:type="dxa"/>
            <w:tcBorders>
              <w:top w:val="nil"/>
              <w:left w:val="nil"/>
              <w:bottom w:val="single" w:sz="8" w:space="0" w:color="auto"/>
              <w:right w:val="single" w:sz="8" w:space="0" w:color="auto"/>
            </w:tcBorders>
            <w:shd w:val="clear" w:color="auto" w:fill="auto"/>
            <w:noWrap/>
            <w:vAlign w:val="center"/>
            <w:hideMark/>
          </w:tcPr>
          <w:p w14:paraId="110380B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4E6EC02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36,800 </w:t>
            </w:r>
          </w:p>
        </w:tc>
        <w:tc>
          <w:tcPr>
            <w:tcW w:w="1018" w:type="dxa"/>
            <w:tcBorders>
              <w:top w:val="nil"/>
              <w:left w:val="nil"/>
              <w:bottom w:val="single" w:sz="8" w:space="0" w:color="auto"/>
              <w:right w:val="single" w:sz="8" w:space="0" w:color="auto"/>
            </w:tcBorders>
            <w:shd w:val="clear" w:color="auto" w:fill="auto"/>
            <w:noWrap/>
            <w:vAlign w:val="center"/>
            <w:hideMark/>
          </w:tcPr>
          <w:p w14:paraId="09CD9A4B"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22620870" w14:textId="77777777" w:rsidTr="008414EB">
        <w:trPr>
          <w:trHeight w:val="168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62B4AF39"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Trainings, Workshops, Meetings</w:t>
            </w:r>
          </w:p>
        </w:tc>
        <w:tc>
          <w:tcPr>
            <w:tcW w:w="3600" w:type="dxa"/>
            <w:tcBorders>
              <w:top w:val="nil"/>
              <w:left w:val="nil"/>
              <w:bottom w:val="single" w:sz="8" w:space="0" w:color="auto"/>
              <w:right w:val="single" w:sz="8" w:space="0" w:color="auto"/>
            </w:tcBorders>
            <w:shd w:val="clear" w:color="auto" w:fill="auto"/>
            <w:vAlign w:val="center"/>
            <w:hideMark/>
          </w:tcPr>
          <w:p w14:paraId="48B30DE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Expenditures for organizing consultation meetings, stakeholders’ engagement conferences, capacity building workshops and round table discussions, to support the implementation of activities under Component 1. The amount includes budget allocation for DREI dissemination activities (</w:t>
            </w:r>
            <w:proofErr w:type="gramStart"/>
            <w:r w:rsidRPr="008414EB">
              <w:rPr>
                <w:rFonts w:eastAsia="Times New Roman" w:cs="Calibri"/>
                <w:color w:val="000000"/>
                <w:sz w:val="16"/>
                <w:szCs w:val="16"/>
              </w:rPr>
              <w:t>e.g.</w:t>
            </w:r>
            <w:proofErr w:type="gramEnd"/>
            <w:r w:rsidRPr="008414EB">
              <w:rPr>
                <w:rFonts w:eastAsia="Times New Roman" w:cs="Calibri"/>
                <w:color w:val="000000"/>
                <w:sz w:val="16"/>
                <w:szCs w:val="16"/>
              </w:rPr>
              <w:t xml:space="preserve"> workshops, round tables, etc.) towards the end of Year 1 and in Year 2.</w:t>
            </w:r>
          </w:p>
        </w:tc>
        <w:tc>
          <w:tcPr>
            <w:tcW w:w="984" w:type="dxa"/>
            <w:tcBorders>
              <w:top w:val="nil"/>
              <w:left w:val="nil"/>
              <w:bottom w:val="single" w:sz="8" w:space="0" w:color="auto"/>
              <w:right w:val="single" w:sz="8" w:space="0" w:color="auto"/>
            </w:tcBorders>
            <w:shd w:val="clear" w:color="auto" w:fill="auto"/>
            <w:noWrap/>
            <w:vAlign w:val="center"/>
            <w:hideMark/>
          </w:tcPr>
          <w:p w14:paraId="182820F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100,000 </w:t>
            </w:r>
          </w:p>
        </w:tc>
        <w:tc>
          <w:tcPr>
            <w:tcW w:w="984" w:type="dxa"/>
            <w:tcBorders>
              <w:top w:val="nil"/>
              <w:left w:val="nil"/>
              <w:bottom w:val="single" w:sz="8" w:space="0" w:color="auto"/>
              <w:right w:val="single" w:sz="8" w:space="0" w:color="auto"/>
            </w:tcBorders>
            <w:shd w:val="clear" w:color="auto" w:fill="auto"/>
            <w:noWrap/>
            <w:vAlign w:val="center"/>
            <w:hideMark/>
          </w:tcPr>
          <w:p w14:paraId="5686893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24ACDC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AC46FF5"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2D07D3B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100,000 </w:t>
            </w:r>
          </w:p>
        </w:tc>
        <w:tc>
          <w:tcPr>
            <w:tcW w:w="743" w:type="dxa"/>
            <w:tcBorders>
              <w:top w:val="nil"/>
              <w:left w:val="nil"/>
              <w:bottom w:val="single" w:sz="8" w:space="0" w:color="auto"/>
              <w:right w:val="single" w:sz="8" w:space="0" w:color="auto"/>
            </w:tcBorders>
            <w:shd w:val="clear" w:color="auto" w:fill="auto"/>
            <w:noWrap/>
            <w:vAlign w:val="center"/>
            <w:hideMark/>
          </w:tcPr>
          <w:p w14:paraId="2052B9F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20B4174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37EE9E6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100,000 </w:t>
            </w:r>
          </w:p>
        </w:tc>
        <w:tc>
          <w:tcPr>
            <w:tcW w:w="1018" w:type="dxa"/>
            <w:tcBorders>
              <w:top w:val="nil"/>
              <w:left w:val="nil"/>
              <w:bottom w:val="single" w:sz="8" w:space="0" w:color="auto"/>
              <w:right w:val="single" w:sz="8" w:space="0" w:color="auto"/>
            </w:tcBorders>
            <w:shd w:val="clear" w:color="auto" w:fill="auto"/>
            <w:noWrap/>
            <w:vAlign w:val="center"/>
            <w:hideMark/>
          </w:tcPr>
          <w:p w14:paraId="583FCB2B"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11F61EA5" w14:textId="77777777" w:rsidTr="008414EB">
        <w:trPr>
          <w:trHeight w:val="105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25EA8608"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Trainings, Workshops, Meetings</w:t>
            </w:r>
          </w:p>
        </w:tc>
        <w:tc>
          <w:tcPr>
            <w:tcW w:w="3600" w:type="dxa"/>
            <w:tcBorders>
              <w:top w:val="nil"/>
              <w:left w:val="nil"/>
              <w:bottom w:val="single" w:sz="8" w:space="0" w:color="auto"/>
              <w:right w:val="single" w:sz="8" w:space="0" w:color="auto"/>
            </w:tcBorders>
            <w:shd w:val="clear" w:color="auto" w:fill="auto"/>
            <w:vAlign w:val="center"/>
            <w:hideMark/>
          </w:tcPr>
          <w:p w14:paraId="3124B67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Expenditures for organizing consultation meetings, stakeholders’ engagement conferences, capacity building workshops and round table discussions, to support the implementation of activities under Component 2.</w:t>
            </w:r>
          </w:p>
        </w:tc>
        <w:tc>
          <w:tcPr>
            <w:tcW w:w="984" w:type="dxa"/>
            <w:tcBorders>
              <w:top w:val="nil"/>
              <w:left w:val="nil"/>
              <w:bottom w:val="single" w:sz="8" w:space="0" w:color="auto"/>
              <w:right w:val="single" w:sz="8" w:space="0" w:color="auto"/>
            </w:tcBorders>
            <w:shd w:val="clear" w:color="auto" w:fill="auto"/>
            <w:noWrap/>
            <w:vAlign w:val="center"/>
            <w:hideMark/>
          </w:tcPr>
          <w:p w14:paraId="68792A6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B5D9C1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50,000 </w:t>
            </w:r>
          </w:p>
        </w:tc>
        <w:tc>
          <w:tcPr>
            <w:tcW w:w="984" w:type="dxa"/>
            <w:tcBorders>
              <w:top w:val="nil"/>
              <w:left w:val="nil"/>
              <w:bottom w:val="single" w:sz="8" w:space="0" w:color="auto"/>
              <w:right w:val="single" w:sz="8" w:space="0" w:color="auto"/>
            </w:tcBorders>
            <w:shd w:val="clear" w:color="auto" w:fill="auto"/>
            <w:noWrap/>
            <w:vAlign w:val="center"/>
            <w:hideMark/>
          </w:tcPr>
          <w:p w14:paraId="21393DC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C03A99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238E362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50,000 </w:t>
            </w:r>
          </w:p>
        </w:tc>
        <w:tc>
          <w:tcPr>
            <w:tcW w:w="743" w:type="dxa"/>
            <w:tcBorders>
              <w:top w:val="nil"/>
              <w:left w:val="nil"/>
              <w:bottom w:val="single" w:sz="8" w:space="0" w:color="auto"/>
              <w:right w:val="single" w:sz="8" w:space="0" w:color="auto"/>
            </w:tcBorders>
            <w:shd w:val="clear" w:color="auto" w:fill="auto"/>
            <w:noWrap/>
            <w:vAlign w:val="center"/>
            <w:hideMark/>
          </w:tcPr>
          <w:p w14:paraId="21C0AC1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7796EF7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746D341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50,000 </w:t>
            </w:r>
          </w:p>
        </w:tc>
        <w:tc>
          <w:tcPr>
            <w:tcW w:w="1018" w:type="dxa"/>
            <w:tcBorders>
              <w:top w:val="nil"/>
              <w:left w:val="nil"/>
              <w:bottom w:val="single" w:sz="8" w:space="0" w:color="auto"/>
              <w:right w:val="single" w:sz="8" w:space="0" w:color="auto"/>
            </w:tcBorders>
            <w:shd w:val="clear" w:color="auto" w:fill="auto"/>
            <w:noWrap/>
            <w:vAlign w:val="center"/>
            <w:hideMark/>
          </w:tcPr>
          <w:p w14:paraId="1C7364FE"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3BE4E2B8" w14:textId="77777777" w:rsidTr="008414EB">
        <w:trPr>
          <w:trHeight w:val="105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2A026687"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lastRenderedPageBreak/>
              <w:t>Trainings, Workshops, Meetings</w:t>
            </w:r>
          </w:p>
        </w:tc>
        <w:tc>
          <w:tcPr>
            <w:tcW w:w="3600" w:type="dxa"/>
            <w:tcBorders>
              <w:top w:val="nil"/>
              <w:left w:val="nil"/>
              <w:bottom w:val="single" w:sz="8" w:space="0" w:color="auto"/>
              <w:right w:val="single" w:sz="8" w:space="0" w:color="auto"/>
            </w:tcBorders>
            <w:shd w:val="clear" w:color="auto" w:fill="auto"/>
            <w:vAlign w:val="center"/>
            <w:hideMark/>
          </w:tcPr>
          <w:p w14:paraId="3924009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Expenditures for organizing consultation meetings, stakeholders’ engagement conferences, capacity building workshops and round table discussions, to support the implementation of activities under Component 3.</w:t>
            </w:r>
          </w:p>
        </w:tc>
        <w:tc>
          <w:tcPr>
            <w:tcW w:w="984" w:type="dxa"/>
            <w:tcBorders>
              <w:top w:val="nil"/>
              <w:left w:val="nil"/>
              <w:bottom w:val="single" w:sz="8" w:space="0" w:color="auto"/>
              <w:right w:val="single" w:sz="8" w:space="0" w:color="auto"/>
            </w:tcBorders>
            <w:shd w:val="clear" w:color="auto" w:fill="auto"/>
            <w:noWrap/>
            <w:vAlign w:val="center"/>
            <w:hideMark/>
          </w:tcPr>
          <w:p w14:paraId="3536850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799586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0E0FD2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60,000 </w:t>
            </w:r>
          </w:p>
        </w:tc>
        <w:tc>
          <w:tcPr>
            <w:tcW w:w="984" w:type="dxa"/>
            <w:tcBorders>
              <w:top w:val="nil"/>
              <w:left w:val="nil"/>
              <w:bottom w:val="single" w:sz="8" w:space="0" w:color="auto"/>
              <w:right w:val="single" w:sz="8" w:space="0" w:color="auto"/>
            </w:tcBorders>
            <w:shd w:val="clear" w:color="auto" w:fill="auto"/>
            <w:noWrap/>
            <w:vAlign w:val="center"/>
            <w:hideMark/>
          </w:tcPr>
          <w:p w14:paraId="725C683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5E16851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60,000 </w:t>
            </w:r>
          </w:p>
        </w:tc>
        <w:tc>
          <w:tcPr>
            <w:tcW w:w="743" w:type="dxa"/>
            <w:tcBorders>
              <w:top w:val="nil"/>
              <w:left w:val="nil"/>
              <w:bottom w:val="single" w:sz="8" w:space="0" w:color="auto"/>
              <w:right w:val="single" w:sz="8" w:space="0" w:color="auto"/>
            </w:tcBorders>
            <w:shd w:val="clear" w:color="auto" w:fill="auto"/>
            <w:noWrap/>
            <w:vAlign w:val="center"/>
            <w:hideMark/>
          </w:tcPr>
          <w:p w14:paraId="20FC499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099F692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4392452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60,000 </w:t>
            </w:r>
          </w:p>
        </w:tc>
        <w:tc>
          <w:tcPr>
            <w:tcW w:w="1018" w:type="dxa"/>
            <w:tcBorders>
              <w:top w:val="nil"/>
              <w:left w:val="nil"/>
              <w:bottom w:val="single" w:sz="8" w:space="0" w:color="auto"/>
              <w:right w:val="single" w:sz="8" w:space="0" w:color="auto"/>
            </w:tcBorders>
            <w:shd w:val="clear" w:color="auto" w:fill="auto"/>
            <w:noWrap/>
            <w:vAlign w:val="center"/>
            <w:hideMark/>
          </w:tcPr>
          <w:p w14:paraId="5D73BB4A"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47B0AB36" w14:textId="77777777" w:rsidTr="008414EB">
        <w:trPr>
          <w:trHeight w:val="105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56DA88B4"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Trainings, Workshops, Meetings</w:t>
            </w:r>
          </w:p>
        </w:tc>
        <w:tc>
          <w:tcPr>
            <w:tcW w:w="3600" w:type="dxa"/>
            <w:tcBorders>
              <w:top w:val="nil"/>
              <w:left w:val="nil"/>
              <w:bottom w:val="single" w:sz="8" w:space="0" w:color="auto"/>
              <w:right w:val="single" w:sz="8" w:space="0" w:color="auto"/>
            </w:tcBorders>
            <w:shd w:val="clear" w:color="auto" w:fill="auto"/>
            <w:vAlign w:val="center"/>
            <w:hideMark/>
          </w:tcPr>
          <w:p w14:paraId="18BB55C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Expenditures for organizing consultation meetings, stakeholders’ engagement conferences, capacity building workshops and round table discussions, to support the implementation of activities under Component 4.</w:t>
            </w:r>
          </w:p>
        </w:tc>
        <w:tc>
          <w:tcPr>
            <w:tcW w:w="984" w:type="dxa"/>
            <w:tcBorders>
              <w:top w:val="nil"/>
              <w:left w:val="nil"/>
              <w:bottom w:val="single" w:sz="8" w:space="0" w:color="auto"/>
              <w:right w:val="single" w:sz="8" w:space="0" w:color="auto"/>
            </w:tcBorders>
            <w:shd w:val="clear" w:color="auto" w:fill="auto"/>
            <w:noWrap/>
            <w:vAlign w:val="center"/>
            <w:hideMark/>
          </w:tcPr>
          <w:p w14:paraId="65D5AA5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0F40A7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D43638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D4E377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29,243 </w:t>
            </w:r>
          </w:p>
        </w:tc>
        <w:tc>
          <w:tcPr>
            <w:tcW w:w="1000" w:type="dxa"/>
            <w:tcBorders>
              <w:top w:val="nil"/>
              <w:left w:val="nil"/>
              <w:bottom w:val="single" w:sz="8" w:space="0" w:color="auto"/>
              <w:right w:val="single" w:sz="8" w:space="0" w:color="auto"/>
            </w:tcBorders>
            <w:shd w:val="clear" w:color="auto" w:fill="auto"/>
            <w:noWrap/>
            <w:vAlign w:val="center"/>
            <w:hideMark/>
          </w:tcPr>
          <w:p w14:paraId="1CB3A38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29,243 </w:t>
            </w:r>
          </w:p>
        </w:tc>
        <w:tc>
          <w:tcPr>
            <w:tcW w:w="743" w:type="dxa"/>
            <w:tcBorders>
              <w:top w:val="nil"/>
              <w:left w:val="nil"/>
              <w:bottom w:val="single" w:sz="8" w:space="0" w:color="auto"/>
              <w:right w:val="single" w:sz="8" w:space="0" w:color="auto"/>
            </w:tcBorders>
            <w:shd w:val="clear" w:color="auto" w:fill="auto"/>
            <w:noWrap/>
            <w:vAlign w:val="center"/>
            <w:hideMark/>
          </w:tcPr>
          <w:p w14:paraId="329477B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04C05D0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62BD90F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29,243 </w:t>
            </w:r>
          </w:p>
        </w:tc>
        <w:tc>
          <w:tcPr>
            <w:tcW w:w="1018" w:type="dxa"/>
            <w:tcBorders>
              <w:top w:val="nil"/>
              <w:left w:val="nil"/>
              <w:bottom w:val="single" w:sz="8" w:space="0" w:color="auto"/>
              <w:right w:val="single" w:sz="8" w:space="0" w:color="auto"/>
            </w:tcBorders>
            <w:shd w:val="clear" w:color="auto" w:fill="auto"/>
            <w:noWrap/>
            <w:vAlign w:val="center"/>
            <w:hideMark/>
          </w:tcPr>
          <w:p w14:paraId="1D6F08C8"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14784F1B" w14:textId="77777777" w:rsidTr="008414EB">
        <w:trPr>
          <w:trHeight w:val="105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5FA50630"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Travel</w:t>
            </w:r>
          </w:p>
        </w:tc>
        <w:tc>
          <w:tcPr>
            <w:tcW w:w="3600" w:type="dxa"/>
            <w:tcBorders>
              <w:top w:val="nil"/>
              <w:left w:val="nil"/>
              <w:bottom w:val="single" w:sz="8" w:space="0" w:color="auto"/>
              <w:right w:val="single" w:sz="8" w:space="0" w:color="auto"/>
            </w:tcBorders>
            <w:shd w:val="clear" w:color="auto" w:fill="auto"/>
            <w:vAlign w:val="center"/>
            <w:hideMark/>
          </w:tcPr>
          <w:p w14:paraId="58EB5BE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Travel expenses for missions conducted by international consultants contracted to perform activities under Component 1. This includes $7,500 as travel budget for international DREI consultant to go on mission twice during Year 1.</w:t>
            </w:r>
          </w:p>
        </w:tc>
        <w:tc>
          <w:tcPr>
            <w:tcW w:w="984" w:type="dxa"/>
            <w:tcBorders>
              <w:top w:val="nil"/>
              <w:left w:val="nil"/>
              <w:bottom w:val="single" w:sz="8" w:space="0" w:color="auto"/>
              <w:right w:val="single" w:sz="8" w:space="0" w:color="auto"/>
            </w:tcBorders>
            <w:shd w:val="clear" w:color="auto" w:fill="auto"/>
            <w:noWrap/>
            <w:vAlign w:val="center"/>
            <w:hideMark/>
          </w:tcPr>
          <w:p w14:paraId="58312EB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45,336 </w:t>
            </w:r>
          </w:p>
        </w:tc>
        <w:tc>
          <w:tcPr>
            <w:tcW w:w="984" w:type="dxa"/>
            <w:tcBorders>
              <w:top w:val="nil"/>
              <w:left w:val="nil"/>
              <w:bottom w:val="single" w:sz="8" w:space="0" w:color="auto"/>
              <w:right w:val="single" w:sz="8" w:space="0" w:color="auto"/>
            </w:tcBorders>
            <w:shd w:val="clear" w:color="auto" w:fill="auto"/>
            <w:noWrap/>
            <w:vAlign w:val="center"/>
            <w:hideMark/>
          </w:tcPr>
          <w:p w14:paraId="71DA0A1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4C28FA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470E4F4A"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0B049E41"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45,336 </w:t>
            </w:r>
          </w:p>
        </w:tc>
        <w:tc>
          <w:tcPr>
            <w:tcW w:w="743" w:type="dxa"/>
            <w:tcBorders>
              <w:top w:val="nil"/>
              <w:left w:val="nil"/>
              <w:bottom w:val="single" w:sz="8" w:space="0" w:color="auto"/>
              <w:right w:val="single" w:sz="8" w:space="0" w:color="auto"/>
            </w:tcBorders>
            <w:shd w:val="clear" w:color="auto" w:fill="auto"/>
            <w:noWrap/>
            <w:vAlign w:val="center"/>
            <w:hideMark/>
          </w:tcPr>
          <w:p w14:paraId="4B37EB5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3B4B7C1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59E5176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45,336 </w:t>
            </w:r>
          </w:p>
        </w:tc>
        <w:tc>
          <w:tcPr>
            <w:tcW w:w="1018" w:type="dxa"/>
            <w:tcBorders>
              <w:top w:val="nil"/>
              <w:left w:val="nil"/>
              <w:bottom w:val="single" w:sz="8" w:space="0" w:color="auto"/>
              <w:right w:val="single" w:sz="8" w:space="0" w:color="auto"/>
            </w:tcBorders>
            <w:shd w:val="clear" w:color="auto" w:fill="auto"/>
            <w:noWrap/>
            <w:vAlign w:val="center"/>
            <w:hideMark/>
          </w:tcPr>
          <w:p w14:paraId="44BFFDCC"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595C2479" w14:textId="77777777" w:rsidTr="008414EB">
        <w:trPr>
          <w:trHeight w:val="63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667F8A09"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Travel</w:t>
            </w:r>
          </w:p>
        </w:tc>
        <w:tc>
          <w:tcPr>
            <w:tcW w:w="3600" w:type="dxa"/>
            <w:tcBorders>
              <w:top w:val="nil"/>
              <w:left w:val="nil"/>
              <w:bottom w:val="single" w:sz="8" w:space="0" w:color="auto"/>
              <w:right w:val="single" w:sz="8" w:space="0" w:color="auto"/>
            </w:tcBorders>
            <w:shd w:val="clear" w:color="auto" w:fill="auto"/>
            <w:vAlign w:val="center"/>
            <w:hideMark/>
          </w:tcPr>
          <w:p w14:paraId="45DF633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Travel expenses for missions conducted by international consultants contracted to perform activities under Component 2.</w:t>
            </w:r>
          </w:p>
        </w:tc>
        <w:tc>
          <w:tcPr>
            <w:tcW w:w="984" w:type="dxa"/>
            <w:tcBorders>
              <w:top w:val="nil"/>
              <w:left w:val="nil"/>
              <w:bottom w:val="single" w:sz="8" w:space="0" w:color="auto"/>
              <w:right w:val="single" w:sz="8" w:space="0" w:color="auto"/>
            </w:tcBorders>
            <w:shd w:val="clear" w:color="auto" w:fill="auto"/>
            <w:noWrap/>
            <w:vAlign w:val="center"/>
            <w:hideMark/>
          </w:tcPr>
          <w:p w14:paraId="25ED4C8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B9DCF4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19,893 </w:t>
            </w:r>
          </w:p>
        </w:tc>
        <w:tc>
          <w:tcPr>
            <w:tcW w:w="984" w:type="dxa"/>
            <w:tcBorders>
              <w:top w:val="nil"/>
              <w:left w:val="nil"/>
              <w:bottom w:val="single" w:sz="8" w:space="0" w:color="auto"/>
              <w:right w:val="single" w:sz="8" w:space="0" w:color="auto"/>
            </w:tcBorders>
            <w:shd w:val="clear" w:color="auto" w:fill="auto"/>
            <w:noWrap/>
            <w:vAlign w:val="center"/>
            <w:hideMark/>
          </w:tcPr>
          <w:p w14:paraId="1026AB45"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68537E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2FBF725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19,893 </w:t>
            </w:r>
          </w:p>
        </w:tc>
        <w:tc>
          <w:tcPr>
            <w:tcW w:w="743" w:type="dxa"/>
            <w:tcBorders>
              <w:top w:val="nil"/>
              <w:left w:val="nil"/>
              <w:bottom w:val="single" w:sz="8" w:space="0" w:color="auto"/>
              <w:right w:val="single" w:sz="8" w:space="0" w:color="auto"/>
            </w:tcBorders>
            <w:shd w:val="clear" w:color="auto" w:fill="auto"/>
            <w:noWrap/>
            <w:vAlign w:val="center"/>
            <w:hideMark/>
          </w:tcPr>
          <w:p w14:paraId="5E923504"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2A08CA3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2E43AD07"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19,893 </w:t>
            </w:r>
          </w:p>
        </w:tc>
        <w:tc>
          <w:tcPr>
            <w:tcW w:w="1018" w:type="dxa"/>
            <w:tcBorders>
              <w:top w:val="nil"/>
              <w:left w:val="nil"/>
              <w:bottom w:val="single" w:sz="8" w:space="0" w:color="auto"/>
              <w:right w:val="single" w:sz="8" w:space="0" w:color="auto"/>
            </w:tcBorders>
            <w:shd w:val="clear" w:color="auto" w:fill="auto"/>
            <w:noWrap/>
            <w:vAlign w:val="center"/>
            <w:hideMark/>
          </w:tcPr>
          <w:p w14:paraId="7551ACB9"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39A37BA7" w14:textId="77777777" w:rsidTr="008414EB">
        <w:trPr>
          <w:trHeight w:val="63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3EF02C1F"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Travel</w:t>
            </w:r>
          </w:p>
        </w:tc>
        <w:tc>
          <w:tcPr>
            <w:tcW w:w="3600" w:type="dxa"/>
            <w:tcBorders>
              <w:top w:val="nil"/>
              <w:left w:val="nil"/>
              <w:bottom w:val="single" w:sz="8" w:space="0" w:color="auto"/>
              <w:right w:val="single" w:sz="8" w:space="0" w:color="auto"/>
            </w:tcBorders>
            <w:shd w:val="clear" w:color="auto" w:fill="auto"/>
            <w:vAlign w:val="center"/>
            <w:hideMark/>
          </w:tcPr>
          <w:p w14:paraId="1ED965E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Travel expenses for missions conducted by international consultants contracted to perform activities under Component 3.</w:t>
            </w:r>
          </w:p>
        </w:tc>
        <w:tc>
          <w:tcPr>
            <w:tcW w:w="984" w:type="dxa"/>
            <w:tcBorders>
              <w:top w:val="nil"/>
              <w:left w:val="nil"/>
              <w:bottom w:val="single" w:sz="8" w:space="0" w:color="auto"/>
              <w:right w:val="single" w:sz="8" w:space="0" w:color="auto"/>
            </w:tcBorders>
            <w:shd w:val="clear" w:color="auto" w:fill="auto"/>
            <w:noWrap/>
            <w:vAlign w:val="center"/>
            <w:hideMark/>
          </w:tcPr>
          <w:p w14:paraId="1526EAB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107573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61AA49B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19,899 </w:t>
            </w:r>
          </w:p>
        </w:tc>
        <w:tc>
          <w:tcPr>
            <w:tcW w:w="984" w:type="dxa"/>
            <w:tcBorders>
              <w:top w:val="nil"/>
              <w:left w:val="nil"/>
              <w:bottom w:val="single" w:sz="8" w:space="0" w:color="auto"/>
              <w:right w:val="single" w:sz="8" w:space="0" w:color="auto"/>
            </w:tcBorders>
            <w:shd w:val="clear" w:color="auto" w:fill="auto"/>
            <w:noWrap/>
            <w:vAlign w:val="center"/>
            <w:hideMark/>
          </w:tcPr>
          <w:p w14:paraId="5CDB2F7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1000" w:type="dxa"/>
            <w:tcBorders>
              <w:top w:val="nil"/>
              <w:left w:val="nil"/>
              <w:bottom w:val="single" w:sz="8" w:space="0" w:color="auto"/>
              <w:right w:val="single" w:sz="8" w:space="0" w:color="auto"/>
            </w:tcBorders>
            <w:shd w:val="clear" w:color="auto" w:fill="auto"/>
            <w:noWrap/>
            <w:vAlign w:val="center"/>
            <w:hideMark/>
          </w:tcPr>
          <w:p w14:paraId="5FBA0D8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19,899 </w:t>
            </w:r>
          </w:p>
        </w:tc>
        <w:tc>
          <w:tcPr>
            <w:tcW w:w="743" w:type="dxa"/>
            <w:tcBorders>
              <w:top w:val="nil"/>
              <w:left w:val="nil"/>
              <w:bottom w:val="single" w:sz="8" w:space="0" w:color="auto"/>
              <w:right w:val="single" w:sz="8" w:space="0" w:color="auto"/>
            </w:tcBorders>
            <w:shd w:val="clear" w:color="auto" w:fill="auto"/>
            <w:noWrap/>
            <w:vAlign w:val="center"/>
            <w:hideMark/>
          </w:tcPr>
          <w:p w14:paraId="7FA6C21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3B70234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58071710"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19,899 </w:t>
            </w:r>
          </w:p>
        </w:tc>
        <w:tc>
          <w:tcPr>
            <w:tcW w:w="1018" w:type="dxa"/>
            <w:tcBorders>
              <w:top w:val="nil"/>
              <w:left w:val="nil"/>
              <w:bottom w:val="single" w:sz="8" w:space="0" w:color="auto"/>
              <w:right w:val="single" w:sz="8" w:space="0" w:color="auto"/>
            </w:tcBorders>
            <w:shd w:val="clear" w:color="auto" w:fill="auto"/>
            <w:noWrap/>
            <w:vAlign w:val="center"/>
            <w:hideMark/>
          </w:tcPr>
          <w:p w14:paraId="230CB5B4"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1AA48103" w14:textId="77777777" w:rsidTr="008414EB">
        <w:trPr>
          <w:trHeight w:val="2528"/>
        </w:trPr>
        <w:tc>
          <w:tcPr>
            <w:tcW w:w="2680" w:type="dxa"/>
            <w:tcBorders>
              <w:top w:val="nil"/>
              <w:left w:val="single" w:sz="8" w:space="0" w:color="auto"/>
              <w:bottom w:val="single" w:sz="8" w:space="0" w:color="auto"/>
              <w:right w:val="single" w:sz="8" w:space="0" w:color="auto"/>
            </w:tcBorders>
            <w:shd w:val="clear" w:color="auto" w:fill="auto"/>
            <w:vAlign w:val="center"/>
            <w:hideMark/>
          </w:tcPr>
          <w:p w14:paraId="4FCB9786"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Travel</w:t>
            </w:r>
          </w:p>
        </w:tc>
        <w:tc>
          <w:tcPr>
            <w:tcW w:w="3600" w:type="dxa"/>
            <w:tcBorders>
              <w:top w:val="nil"/>
              <w:left w:val="nil"/>
              <w:bottom w:val="single" w:sz="8" w:space="0" w:color="auto"/>
              <w:right w:val="single" w:sz="8" w:space="0" w:color="auto"/>
            </w:tcBorders>
            <w:shd w:val="clear" w:color="auto" w:fill="auto"/>
            <w:vAlign w:val="center"/>
            <w:hideMark/>
          </w:tcPr>
          <w:p w14:paraId="5080D20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Travel expenses for missions conducted by international consultants contracted to perform activities under Component 4. </w:t>
            </w:r>
            <w:r w:rsidRPr="008414EB">
              <w:rPr>
                <w:rFonts w:eastAsia="Times New Roman" w:cs="Calibri"/>
                <w:color w:val="000000"/>
                <w:sz w:val="16"/>
                <w:szCs w:val="16"/>
              </w:rPr>
              <w:br/>
              <w:t>- The amount also includes USD 2,500 per year for travel expenses related to the projects participation in the meetings organized by the Communities of Practice (CoP) to be led by the AMP Regional Project. The location of these events will be confirmed by the AMP Regional Project during implementation, but the budget is expected to cover the expenses required for at least one member of the PMU to attend in-person at least one CoP meeting per year.</w:t>
            </w:r>
          </w:p>
        </w:tc>
        <w:tc>
          <w:tcPr>
            <w:tcW w:w="984" w:type="dxa"/>
            <w:tcBorders>
              <w:top w:val="nil"/>
              <w:left w:val="nil"/>
              <w:bottom w:val="single" w:sz="8" w:space="0" w:color="auto"/>
              <w:right w:val="single" w:sz="8" w:space="0" w:color="auto"/>
            </w:tcBorders>
            <w:shd w:val="clear" w:color="auto" w:fill="auto"/>
            <w:noWrap/>
            <w:vAlign w:val="center"/>
            <w:hideMark/>
          </w:tcPr>
          <w:p w14:paraId="7907763E"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E501ED6"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2BBCA6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9501F38"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20,000 </w:t>
            </w:r>
          </w:p>
        </w:tc>
        <w:tc>
          <w:tcPr>
            <w:tcW w:w="1000" w:type="dxa"/>
            <w:tcBorders>
              <w:top w:val="nil"/>
              <w:left w:val="nil"/>
              <w:bottom w:val="single" w:sz="8" w:space="0" w:color="auto"/>
              <w:right w:val="single" w:sz="8" w:space="0" w:color="auto"/>
            </w:tcBorders>
            <w:shd w:val="clear" w:color="auto" w:fill="auto"/>
            <w:noWrap/>
            <w:vAlign w:val="center"/>
            <w:hideMark/>
          </w:tcPr>
          <w:p w14:paraId="61CA665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20,000 </w:t>
            </w:r>
          </w:p>
        </w:tc>
        <w:tc>
          <w:tcPr>
            <w:tcW w:w="743" w:type="dxa"/>
            <w:tcBorders>
              <w:top w:val="nil"/>
              <w:left w:val="nil"/>
              <w:bottom w:val="single" w:sz="8" w:space="0" w:color="auto"/>
              <w:right w:val="single" w:sz="8" w:space="0" w:color="auto"/>
            </w:tcBorders>
            <w:shd w:val="clear" w:color="auto" w:fill="auto"/>
            <w:noWrap/>
            <w:vAlign w:val="center"/>
            <w:hideMark/>
          </w:tcPr>
          <w:p w14:paraId="2CC5A80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743" w:type="dxa"/>
            <w:tcBorders>
              <w:top w:val="nil"/>
              <w:left w:val="nil"/>
              <w:bottom w:val="single" w:sz="8" w:space="0" w:color="auto"/>
              <w:right w:val="single" w:sz="8" w:space="0" w:color="auto"/>
            </w:tcBorders>
            <w:shd w:val="clear" w:color="auto" w:fill="auto"/>
            <w:noWrap/>
            <w:vAlign w:val="center"/>
            <w:hideMark/>
          </w:tcPr>
          <w:p w14:paraId="35CC98E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051350E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20,000 </w:t>
            </w:r>
          </w:p>
        </w:tc>
        <w:tc>
          <w:tcPr>
            <w:tcW w:w="1018" w:type="dxa"/>
            <w:tcBorders>
              <w:top w:val="nil"/>
              <w:left w:val="nil"/>
              <w:bottom w:val="single" w:sz="8" w:space="0" w:color="auto"/>
              <w:right w:val="single" w:sz="8" w:space="0" w:color="auto"/>
            </w:tcBorders>
            <w:shd w:val="clear" w:color="auto" w:fill="auto"/>
            <w:noWrap/>
            <w:vAlign w:val="center"/>
            <w:hideMark/>
          </w:tcPr>
          <w:p w14:paraId="511480F8"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xml:space="preserve"> MUET </w:t>
            </w:r>
          </w:p>
        </w:tc>
      </w:tr>
      <w:tr w:rsidR="008414EB" w:rsidRPr="008414EB" w14:paraId="378F24AE" w14:textId="77777777" w:rsidTr="008414EB">
        <w:trPr>
          <w:trHeight w:val="293"/>
        </w:trPr>
        <w:tc>
          <w:tcPr>
            <w:tcW w:w="2680" w:type="dxa"/>
            <w:tcBorders>
              <w:top w:val="nil"/>
              <w:left w:val="single" w:sz="8" w:space="0" w:color="auto"/>
              <w:bottom w:val="single" w:sz="8" w:space="0" w:color="auto"/>
              <w:right w:val="single" w:sz="8" w:space="0" w:color="auto"/>
            </w:tcBorders>
            <w:shd w:val="clear" w:color="000000" w:fill="D9E1F2"/>
            <w:noWrap/>
            <w:vAlign w:val="center"/>
            <w:hideMark/>
          </w:tcPr>
          <w:p w14:paraId="33F61E8A"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Grand Total</w:t>
            </w:r>
          </w:p>
        </w:tc>
        <w:tc>
          <w:tcPr>
            <w:tcW w:w="3600" w:type="dxa"/>
            <w:tcBorders>
              <w:top w:val="nil"/>
              <w:left w:val="nil"/>
              <w:bottom w:val="single" w:sz="8" w:space="0" w:color="auto"/>
              <w:right w:val="nil"/>
            </w:tcBorders>
            <w:shd w:val="clear" w:color="000000" w:fill="D9E1F2"/>
            <w:noWrap/>
            <w:vAlign w:val="center"/>
            <w:hideMark/>
          </w:tcPr>
          <w:p w14:paraId="03FE74CB" w14:textId="77777777" w:rsidR="008414EB" w:rsidRPr="008414EB" w:rsidRDefault="008414EB" w:rsidP="008414EB">
            <w:pPr>
              <w:spacing w:after="0"/>
              <w:jc w:val="left"/>
              <w:rPr>
                <w:rFonts w:eastAsia="Times New Roman" w:cs="Calibri"/>
                <w:b/>
                <w:bCs/>
                <w:color w:val="000000"/>
                <w:sz w:val="16"/>
                <w:szCs w:val="16"/>
              </w:rPr>
            </w:pPr>
            <w:r w:rsidRPr="008414EB">
              <w:rPr>
                <w:rFonts w:eastAsia="Times New Roman" w:cs="Calibri"/>
                <w:b/>
                <w:bCs/>
                <w:color w:val="000000"/>
                <w:sz w:val="16"/>
                <w:szCs w:val="16"/>
              </w:rPr>
              <w:t> </w:t>
            </w:r>
          </w:p>
        </w:tc>
        <w:tc>
          <w:tcPr>
            <w:tcW w:w="984" w:type="dxa"/>
            <w:tcBorders>
              <w:top w:val="nil"/>
              <w:left w:val="single" w:sz="8" w:space="0" w:color="auto"/>
              <w:bottom w:val="single" w:sz="8" w:space="0" w:color="auto"/>
              <w:right w:val="single" w:sz="8" w:space="0" w:color="auto"/>
            </w:tcBorders>
            <w:shd w:val="clear" w:color="000000" w:fill="D9E1F2"/>
            <w:noWrap/>
            <w:vAlign w:val="center"/>
            <w:hideMark/>
          </w:tcPr>
          <w:p w14:paraId="53D34F5C"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664,736 </w:t>
            </w:r>
          </w:p>
        </w:tc>
        <w:tc>
          <w:tcPr>
            <w:tcW w:w="984" w:type="dxa"/>
            <w:tcBorders>
              <w:top w:val="nil"/>
              <w:left w:val="nil"/>
              <w:bottom w:val="single" w:sz="8" w:space="0" w:color="auto"/>
              <w:right w:val="single" w:sz="8" w:space="0" w:color="auto"/>
            </w:tcBorders>
            <w:shd w:val="clear" w:color="000000" w:fill="D9E1F2"/>
            <w:noWrap/>
            <w:vAlign w:val="center"/>
            <w:hideMark/>
          </w:tcPr>
          <w:p w14:paraId="6C985E6D"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1,682,214 </w:t>
            </w:r>
          </w:p>
        </w:tc>
        <w:tc>
          <w:tcPr>
            <w:tcW w:w="984" w:type="dxa"/>
            <w:tcBorders>
              <w:top w:val="nil"/>
              <w:left w:val="nil"/>
              <w:bottom w:val="single" w:sz="8" w:space="0" w:color="auto"/>
              <w:right w:val="single" w:sz="8" w:space="0" w:color="auto"/>
            </w:tcBorders>
            <w:shd w:val="clear" w:color="000000" w:fill="D9E1F2"/>
            <w:noWrap/>
            <w:vAlign w:val="center"/>
            <w:hideMark/>
          </w:tcPr>
          <w:p w14:paraId="2C6B6BEB"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345,899 </w:t>
            </w:r>
          </w:p>
        </w:tc>
        <w:tc>
          <w:tcPr>
            <w:tcW w:w="984" w:type="dxa"/>
            <w:tcBorders>
              <w:top w:val="nil"/>
              <w:left w:val="nil"/>
              <w:bottom w:val="single" w:sz="8" w:space="0" w:color="auto"/>
              <w:right w:val="single" w:sz="8" w:space="0" w:color="auto"/>
            </w:tcBorders>
            <w:shd w:val="clear" w:color="000000" w:fill="D9E1F2"/>
            <w:noWrap/>
            <w:vAlign w:val="center"/>
            <w:hideMark/>
          </w:tcPr>
          <w:p w14:paraId="3017D4A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79,243 </w:t>
            </w:r>
          </w:p>
        </w:tc>
        <w:tc>
          <w:tcPr>
            <w:tcW w:w="1000" w:type="dxa"/>
            <w:tcBorders>
              <w:top w:val="nil"/>
              <w:left w:val="nil"/>
              <w:bottom w:val="single" w:sz="8" w:space="0" w:color="auto"/>
              <w:right w:val="single" w:sz="8" w:space="0" w:color="auto"/>
            </w:tcBorders>
            <w:shd w:val="clear" w:color="000000" w:fill="D9E1F2"/>
            <w:noWrap/>
            <w:vAlign w:val="center"/>
            <w:hideMark/>
          </w:tcPr>
          <w:p w14:paraId="1D4548E2"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2,772,092 </w:t>
            </w:r>
          </w:p>
        </w:tc>
        <w:tc>
          <w:tcPr>
            <w:tcW w:w="743" w:type="dxa"/>
            <w:tcBorders>
              <w:top w:val="nil"/>
              <w:left w:val="nil"/>
              <w:bottom w:val="single" w:sz="8" w:space="0" w:color="auto"/>
              <w:right w:val="single" w:sz="8" w:space="0" w:color="auto"/>
            </w:tcBorders>
            <w:shd w:val="clear" w:color="000000" w:fill="D9E1F2"/>
            <w:noWrap/>
            <w:vAlign w:val="center"/>
            <w:hideMark/>
          </w:tcPr>
          <w:p w14:paraId="0609CD83"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153,000 </w:t>
            </w:r>
          </w:p>
        </w:tc>
        <w:tc>
          <w:tcPr>
            <w:tcW w:w="743" w:type="dxa"/>
            <w:tcBorders>
              <w:top w:val="nil"/>
              <w:left w:val="nil"/>
              <w:bottom w:val="single" w:sz="8" w:space="0" w:color="auto"/>
              <w:right w:val="single" w:sz="8" w:space="0" w:color="auto"/>
            </w:tcBorders>
            <w:shd w:val="clear" w:color="000000" w:fill="D9E1F2"/>
            <w:noWrap/>
            <w:vAlign w:val="center"/>
            <w:hideMark/>
          </w:tcPr>
          <w:p w14:paraId="411DD209"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146,255 </w:t>
            </w:r>
          </w:p>
        </w:tc>
        <w:tc>
          <w:tcPr>
            <w:tcW w:w="864" w:type="dxa"/>
            <w:tcBorders>
              <w:top w:val="nil"/>
              <w:left w:val="nil"/>
              <w:bottom w:val="single" w:sz="8" w:space="0" w:color="auto"/>
              <w:right w:val="single" w:sz="8" w:space="0" w:color="auto"/>
            </w:tcBorders>
            <w:shd w:val="clear" w:color="000000" w:fill="D9E1F2"/>
            <w:noWrap/>
            <w:vAlign w:val="center"/>
            <w:hideMark/>
          </w:tcPr>
          <w:p w14:paraId="300F8CFF" w14:textId="77777777" w:rsidR="008414EB" w:rsidRPr="008414EB" w:rsidRDefault="008414EB" w:rsidP="008414EB">
            <w:pPr>
              <w:spacing w:after="0"/>
              <w:jc w:val="left"/>
              <w:rPr>
                <w:rFonts w:eastAsia="Times New Roman" w:cs="Calibri"/>
                <w:color w:val="000000"/>
                <w:sz w:val="16"/>
                <w:szCs w:val="16"/>
              </w:rPr>
            </w:pPr>
            <w:r w:rsidRPr="008414EB">
              <w:rPr>
                <w:rFonts w:eastAsia="Times New Roman" w:cs="Calibri"/>
                <w:color w:val="000000"/>
                <w:sz w:val="16"/>
                <w:szCs w:val="16"/>
              </w:rPr>
              <w:t xml:space="preserve">  3,071,347 </w:t>
            </w:r>
          </w:p>
        </w:tc>
        <w:tc>
          <w:tcPr>
            <w:tcW w:w="1018" w:type="dxa"/>
            <w:tcBorders>
              <w:top w:val="nil"/>
              <w:left w:val="nil"/>
              <w:bottom w:val="single" w:sz="8" w:space="0" w:color="auto"/>
              <w:right w:val="single" w:sz="8" w:space="0" w:color="auto"/>
            </w:tcBorders>
            <w:shd w:val="clear" w:color="000000" w:fill="D9E1F2"/>
            <w:noWrap/>
            <w:vAlign w:val="center"/>
            <w:hideMark/>
          </w:tcPr>
          <w:p w14:paraId="5FA0D16D" w14:textId="77777777" w:rsidR="008414EB" w:rsidRPr="008414EB" w:rsidRDefault="008414EB" w:rsidP="008414EB">
            <w:pPr>
              <w:spacing w:after="0"/>
              <w:jc w:val="center"/>
              <w:rPr>
                <w:rFonts w:eastAsia="Times New Roman" w:cs="Calibri"/>
                <w:color w:val="000000"/>
                <w:sz w:val="16"/>
                <w:szCs w:val="16"/>
              </w:rPr>
            </w:pPr>
            <w:r w:rsidRPr="008414EB">
              <w:rPr>
                <w:rFonts w:eastAsia="Times New Roman" w:cs="Calibri"/>
                <w:color w:val="000000"/>
                <w:sz w:val="16"/>
                <w:szCs w:val="16"/>
              </w:rPr>
              <w:t> </w:t>
            </w:r>
          </w:p>
        </w:tc>
      </w:tr>
    </w:tbl>
    <w:p w14:paraId="48E76352" w14:textId="77777777" w:rsidR="008414EB" w:rsidRDefault="008414EB" w:rsidP="008414EB">
      <w:pPr>
        <w:sectPr w:rsidR="008414EB" w:rsidSect="008414EB">
          <w:pgSz w:w="15840" w:h="12240" w:orient="landscape" w:code="1"/>
          <w:pgMar w:top="1440" w:right="1267" w:bottom="1440" w:left="1166" w:header="720" w:footer="576" w:gutter="0"/>
          <w:cols w:space="720"/>
          <w:docGrid w:linePitch="360"/>
        </w:sectPr>
      </w:pPr>
    </w:p>
    <w:p w14:paraId="5D4E0B91" w14:textId="37A4AF36" w:rsidR="00B67679" w:rsidRPr="00C839DC" w:rsidRDefault="00B67679" w:rsidP="00B67679">
      <w:pPr>
        <w:pStyle w:val="Heading2"/>
        <w:pageBreakBefore/>
        <w:ind w:left="0"/>
        <w:rPr>
          <w:rFonts w:asciiTheme="minorHAnsi" w:hAnsiTheme="minorHAnsi" w:cstheme="minorHAnsi"/>
          <w:sz w:val="22"/>
          <w:szCs w:val="22"/>
        </w:rPr>
      </w:pPr>
      <w:bookmarkStart w:id="90" w:name="_Toc85404076"/>
      <w:r w:rsidRPr="00C839DC">
        <w:rPr>
          <w:rFonts w:asciiTheme="minorHAnsi" w:hAnsiTheme="minorHAnsi" w:cstheme="minorHAnsi"/>
          <w:sz w:val="22"/>
          <w:szCs w:val="22"/>
        </w:rPr>
        <w:lastRenderedPageBreak/>
        <w:t>Annex 2: GEF Execution Support Letter</w:t>
      </w:r>
      <w:bookmarkEnd w:id="90"/>
      <w:r w:rsidRPr="00C839DC">
        <w:rPr>
          <w:rFonts w:asciiTheme="minorHAnsi" w:hAnsiTheme="minorHAnsi" w:cstheme="minorHAnsi"/>
          <w:sz w:val="22"/>
          <w:szCs w:val="22"/>
        </w:rPr>
        <w:t xml:space="preserve"> </w:t>
      </w:r>
    </w:p>
    <w:p w14:paraId="43E26C1B" w14:textId="1DD6720A" w:rsidR="00B67679" w:rsidRPr="00C839DC" w:rsidRDefault="00B67679" w:rsidP="00B67679"/>
    <w:p w14:paraId="09E3D27A" w14:textId="49009085" w:rsidR="7A07F90E" w:rsidRPr="00C839DC" w:rsidRDefault="7A07F90E" w:rsidP="00711B34"/>
    <w:p w14:paraId="074D99E9" w14:textId="40D1ECC9" w:rsidR="00711B34" w:rsidRPr="00C839DC" w:rsidRDefault="00711B34" w:rsidP="7A07F90E">
      <w:r w:rsidRPr="00C839DC">
        <w:rPr>
          <w:noProof/>
        </w:rPr>
        <w:drawing>
          <wp:inline distT="0" distB="0" distL="0" distR="0" wp14:anchorId="3A73CA4A" wp14:editId="013B41C7">
            <wp:extent cx="5669280" cy="76786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4863"/>
                    <a:stretch/>
                  </pic:blipFill>
                  <pic:spPr bwMode="auto">
                    <a:xfrm>
                      <a:off x="0" y="0"/>
                      <a:ext cx="5672891" cy="7683551"/>
                    </a:xfrm>
                    <a:prstGeom prst="rect">
                      <a:avLst/>
                    </a:prstGeom>
                    <a:noFill/>
                    <a:ln>
                      <a:noFill/>
                    </a:ln>
                    <a:extLst>
                      <a:ext uri="{53640926-AAD7-44D8-BBD7-CCE9431645EC}">
                        <a14:shadowObscured xmlns:a14="http://schemas.microsoft.com/office/drawing/2010/main"/>
                      </a:ext>
                    </a:extLst>
                  </pic:spPr>
                </pic:pic>
              </a:graphicData>
            </a:graphic>
          </wp:inline>
        </w:drawing>
      </w:r>
    </w:p>
    <w:p w14:paraId="08F1BBC8" w14:textId="1C45879F" w:rsidR="7A07F90E" w:rsidRPr="00C839DC" w:rsidRDefault="00711B34" w:rsidP="7A07F90E">
      <w:pPr>
        <w:rPr>
          <w:i/>
          <w:iCs/>
        </w:rPr>
      </w:pPr>
      <w:r w:rsidRPr="00C839DC">
        <w:rPr>
          <w:i/>
          <w:iCs/>
          <w:noProof/>
        </w:rPr>
        <w:lastRenderedPageBreak/>
        <w:drawing>
          <wp:inline distT="0" distB="0" distL="0" distR="0" wp14:anchorId="0A3B09B9" wp14:editId="19FD115C">
            <wp:extent cx="5539674" cy="850392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41419" cy="8506599"/>
                    </a:xfrm>
                    <a:prstGeom prst="rect">
                      <a:avLst/>
                    </a:prstGeom>
                    <a:noFill/>
                    <a:ln>
                      <a:noFill/>
                    </a:ln>
                  </pic:spPr>
                </pic:pic>
              </a:graphicData>
            </a:graphic>
          </wp:inline>
        </w:drawing>
      </w:r>
    </w:p>
    <w:p w14:paraId="3270B1B5" w14:textId="3B55E397" w:rsidR="00711B34" w:rsidRPr="00C839DC" w:rsidRDefault="00711B34" w:rsidP="7A07F90E">
      <w:pPr>
        <w:rPr>
          <w:i/>
          <w:iCs/>
        </w:rPr>
      </w:pPr>
      <w:r w:rsidRPr="00C839DC">
        <w:rPr>
          <w:i/>
          <w:iCs/>
          <w:noProof/>
        </w:rPr>
        <w:lastRenderedPageBreak/>
        <w:drawing>
          <wp:inline distT="0" distB="0" distL="0" distR="0" wp14:anchorId="47618B31" wp14:editId="30AF2078">
            <wp:extent cx="5943600" cy="83732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8373210"/>
                    </a:xfrm>
                    <a:prstGeom prst="rect">
                      <a:avLst/>
                    </a:prstGeom>
                    <a:noFill/>
                    <a:ln>
                      <a:noFill/>
                    </a:ln>
                  </pic:spPr>
                </pic:pic>
              </a:graphicData>
            </a:graphic>
          </wp:inline>
        </w:drawing>
      </w:r>
    </w:p>
    <w:p w14:paraId="2D5D0F7E" w14:textId="1848A65C" w:rsidR="007E03E7" w:rsidRPr="00C839DC" w:rsidRDefault="004C066B" w:rsidP="002A37FE">
      <w:pPr>
        <w:pStyle w:val="Heading2"/>
        <w:pageBreakBefore/>
        <w:ind w:left="0"/>
        <w:rPr>
          <w:rFonts w:asciiTheme="minorHAnsi" w:hAnsiTheme="minorHAnsi" w:cstheme="minorHAnsi"/>
          <w:sz w:val="22"/>
          <w:szCs w:val="22"/>
        </w:rPr>
      </w:pPr>
      <w:bookmarkStart w:id="91" w:name="_Toc85404077"/>
      <w:r w:rsidRPr="00C839DC">
        <w:rPr>
          <w:rFonts w:asciiTheme="minorHAnsi" w:hAnsiTheme="minorHAnsi" w:cstheme="minorHAnsi"/>
          <w:sz w:val="22"/>
          <w:szCs w:val="22"/>
        </w:rPr>
        <w:lastRenderedPageBreak/>
        <w:t xml:space="preserve">Annex 3: </w:t>
      </w:r>
      <w:r w:rsidR="007E03E7" w:rsidRPr="00C839DC">
        <w:rPr>
          <w:rFonts w:asciiTheme="minorHAnsi" w:hAnsiTheme="minorHAnsi" w:cstheme="minorHAnsi"/>
          <w:sz w:val="22"/>
          <w:szCs w:val="22"/>
        </w:rPr>
        <w:t xml:space="preserve">Project map and </w:t>
      </w:r>
      <w:r w:rsidR="001A7B9D" w:rsidRPr="00C839DC">
        <w:rPr>
          <w:rFonts w:asciiTheme="minorHAnsi" w:hAnsiTheme="minorHAnsi" w:cstheme="minorHAnsi"/>
          <w:sz w:val="22"/>
          <w:szCs w:val="22"/>
        </w:rPr>
        <w:t>Geospatial C</w:t>
      </w:r>
      <w:r w:rsidR="007E03E7" w:rsidRPr="00C839DC">
        <w:rPr>
          <w:rFonts w:asciiTheme="minorHAnsi" w:hAnsiTheme="minorHAnsi" w:cstheme="minorHAnsi"/>
          <w:sz w:val="22"/>
          <w:szCs w:val="22"/>
        </w:rPr>
        <w:t>oordinates</w:t>
      </w:r>
      <w:r w:rsidR="001A7B9D" w:rsidRPr="00C839DC">
        <w:rPr>
          <w:rFonts w:asciiTheme="minorHAnsi" w:hAnsiTheme="minorHAnsi" w:cstheme="minorHAnsi"/>
          <w:sz w:val="22"/>
          <w:szCs w:val="22"/>
        </w:rPr>
        <w:t xml:space="preserve"> of project sites</w:t>
      </w:r>
      <w:bookmarkEnd w:id="91"/>
    </w:p>
    <w:p w14:paraId="5A5F9D16" w14:textId="2A4C16F7" w:rsidR="00627088" w:rsidRPr="00C839DC" w:rsidRDefault="00627088" w:rsidP="00163050">
      <w:pPr>
        <w:spacing w:after="0"/>
        <w:jc w:val="left"/>
      </w:pPr>
    </w:p>
    <w:p w14:paraId="54BC5333" w14:textId="1542CD26" w:rsidR="00627088" w:rsidRPr="00C839DC" w:rsidRDefault="00627088" w:rsidP="00627088">
      <w:pPr>
        <w:rPr>
          <w:rFonts w:asciiTheme="minorHAnsi" w:hAnsiTheme="minorHAnsi"/>
          <w:szCs w:val="20"/>
        </w:rPr>
      </w:pPr>
      <w:r w:rsidRPr="00C839DC">
        <w:rPr>
          <w:noProof/>
        </w:rPr>
        <w:drawing>
          <wp:inline distT="0" distB="0" distL="0" distR="0" wp14:anchorId="6BC493A4" wp14:editId="2E2BEA42">
            <wp:extent cx="3487615" cy="3333295"/>
            <wp:effectExtent l="0" t="0" r="0" b="635"/>
            <wp:docPr id="21" name="Picture 21" descr="Image result for map of djibou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51">
                      <a:extLst>
                        <a:ext uri="{28A0092B-C50C-407E-A947-70E740481C1C}">
                          <a14:useLocalDpi xmlns:a14="http://schemas.microsoft.com/office/drawing/2010/main" val="0"/>
                        </a:ext>
                      </a:extLst>
                    </a:blip>
                    <a:stretch>
                      <a:fillRect/>
                    </a:stretch>
                  </pic:blipFill>
                  <pic:spPr>
                    <a:xfrm>
                      <a:off x="0" y="0"/>
                      <a:ext cx="3487615" cy="3333295"/>
                    </a:xfrm>
                    <a:prstGeom prst="rect">
                      <a:avLst/>
                    </a:prstGeom>
                  </pic:spPr>
                </pic:pic>
              </a:graphicData>
            </a:graphic>
          </wp:inline>
        </w:drawing>
      </w:r>
    </w:p>
    <w:p w14:paraId="3EC4F3EF" w14:textId="37632765" w:rsidR="00627088" w:rsidRPr="00C839DC" w:rsidRDefault="00627088" w:rsidP="00627088">
      <w:pPr>
        <w:rPr>
          <w:rFonts w:asciiTheme="minorHAnsi" w:hAnsiTheme="minorHAnsi"/>
          <w:szCs w:val="20"/>
        </w:rPr>
      </w:pPr>
    </w:p>
    <w:p w14:paraId="71EB1ADD" w14:textId="7E4EC698" w:rsidR="00627088" w:rsidRPr="00C839DC" w:rsidRDefault="00627088" w:rsidP="006864E2">
      <w:pPr>
        <w:rPr>
          <w:rFonts w:asciiTheme="minorHAnsi" w:hAnsiTheme="minorHAnsi"/>
          <w:szCs w:val="20"/>
        </w:rPr>
      </w:pPr>
      <w:r w:rsidRPr="00C839DC">
        <w:rPr>
          <w:rFonts w:asciiTheme="minorHAnsi" w:hAnsiTheme="minorHAnsi"/>
          <w:szCs w:val="20"/>
        </w:rPr>
        <w:t xml:space="preserve">The locations </w:t>
      </w:r>
      <w:r w:rsidR="006864E2" w:rsidRPr="00C839DC">
        <w:rPr>
          <w:rFonts w:asciiTheme="minorHAnsi" w:hAnsiTheme="minorHAnsi"/>
          <w:szCs w:val="20"/>
        </w:rPr>
        <w:t xml:space="preserve">proposed </w:t>
      </w:r>
      <w:r w:rsidRPr="00C839DC">
        <w:rPr>
          <w:rFonts w:asciiTheme="minorHAnsi" w:hAnsiTheme="minorHAnsi"/>
          <w:szCs w:val="20"/>
        </w:rPr>
        <w:t xml:space="preserve">for the </w:t>
      </w:r>
      <w:r w:rsidR="006864E2" w:rsidRPr="00C839DC">
        <w:rPr>
          <w:rFonts w:asciiTheme="minorHAnsi" w:hAnsiTheme="minorHAnsi"/>
          <w:szCs w:val="20"/>
        </w:rPr>
        <w:t xml:space="preserve">AMP </w:t>
      </w:r>
      <w:r w:rsidRPr="00C839DC">
        <w:rPr>
          <w:rFonts w:asciiTheme="minorHAnsi" w:hAnsiTheme="minorHAnsi"/>
          <w:szCs w:val="20"/>
        </w:rPr>
        <w:t xml:space="preserve">pilot projects </w:t>
      </w:r>
      <w:r w:rsidR="006864E2" w:rsidRPr="00C839DC">
        <w:rPr>
          <w:rFonts w:asciiTheme="minorHAnsi" w:hAnsiTheme="minorHAnsi"/>
          <w:szCs w:val="20"/>
        </w:rPr>
        <w:t xml:space="preserve">during PPG development are: </w:t>
      </w:r>
      <w:proofErr w:type="spellStart"/>
      <w:r w:rsidR="006864E2" w:rsidRPr="00C839DC">
        <w:rPr>
          <w:rFonts w:asciiTheme="minorHAnsi" w:hAnsiTheme="minorHAnsi"/>
          <w:szCs w:val="20"/>
        </w:rPr>
        <w:t>Yoboki</w:t>
      </w:r>
      <w:proofErr w:type="spellEnd"/>
      <w:r w:rsidR="006864E2" w:rsidRPr="00C839DC">
        <w:rPr>
          <w:rFonts w:asciiTheme="minorHAnsi" w:hAnsiTheme="minorHAnsi"/>
          <w:szCs w:val="20"/>
        </w:rPr>
        <w:t xml:space="preserve"> in </w:t>
      </w:r>
      <w:proofErr w:type="spellStart"/>
      <w:r w:rsidR="006864E2" w:rsidRPr="00C839DC">
        <w:rPr>
          <w:rFonts w:asciiTheme="minorHAnsi" w:hAnsiTheme="minorHAnsi"/>
          <w:szCs w:val="20"/>
        </w:rPr>
        <w:t>Dikhil</w:t>
      </w:r>
      <w:proofErr w:type="spellEnd"/>
      <w:r w:rsidR="006864E2" w:rsidRPr="00C839DC">
        <w:rPr>
          <w:rFonts w:asciiTheme="minorHAnsi" w:hAnsiTheme="minorHAnsi"/>
          <w:szCs w:val="20"/>
        </w:rPr>
        <w:t xml:space="preserve"> Prefecture, and Khor-</w:t>
      </w:r>
      <w:proofErr w:type="spellStart"/>
      <w:r w:rsidR="006864E2" w:rsidRPr="00C839DC">
        <w:rPr>
          <w:rFonts w:asciiTheme="minorHAnsi" w:hAnsiTheme="minorHAnsi"/>
          <w:szCs w:val="20"/>
        </w:rPr>
        <w:t>Angar</w:t>
      </w:r>
      <w:proofErr w:type="spellEnd"/>
      <w:r w:rsidR="006864E2" w:rsidRPr="00C839DC">
        <w:rPr>
          <w:rFonts w:asciiTheme="minorHAnsi" w:hAnsiTheme="minorHAnsi"/>
          <w:szCs w:val="20"/>
        </w:rPr>
        <w:t xml:space="preserve"> in </w:t>
      </w:r>
      <w:proofErr w:type="spellStart"/>
      <w:r w:rsidR="006864E2" w:rsidRPr="00C839DC">
        <w:rPr>
          <w:rFonts w:asciiTheme="minorHAnsi" w:hAnsiTheme="minorHAnsi"/>
          <w:szCs w:val="20"/>
        </w:rPr>
        <w:t>Obock</w:t>
      </w:r>
      <w:proofErr w:type="spellEnd"/>
      <w:r w:rsidR="006864E2" w:rsidRPr="00C839DC">
        <w:rPr>
          <w:rFonts w:asciiTheme="minorHAnsi" w:hAnsiTheme="minorHAnsi"/>
          <w:szCs w:val="20"/>
        </w:rPr>
        <w:t xml:space="preserve"> Prefecture</w:t>
      </w:r>
      <w:r w:rsidRPr="00C839DC">
        <w:rPr>
          <w:rFonts w:asciiTheme="minorHAnsi" w:hAnsiTheme="minorHAnsi"/>
          <w:szCs w:val="20"/>
        </w:rPr>
        <w:t>.</w:t>
      </w:r>
    </w:p>
    <w:p w14:paraId="18B2D95C" w14:textId="77777777" w:rsidR="006864E2" w:rsidRPr="00C839DC" w:rsidRDefault="006864E2" w:rsidP="006864E2">
      <w:pPr>
        <w:rPr>
          <w:rFonts w:asciiTheme="minorHAnsi" w:hAnsiTheme="minorHAnsi"/>
          <w:szCs w:val="20"/>
        </w:rPr>
      </w:pPr>
    </w:p>
    <w:p w14:paraId="0BD16021" w14:textId="231CF7AE" w:rsidR="006864E2" w:rsidRPr="00C839DC" w:rsidRDefault="006864E2" w:rsidP="006864E2">
      <w:pPr>
        <w:rPr>
          <w:rFonts w:asciiTheme="minorHAnsi" w:hAnsiTheme="minorHAnsi"/>
          <w:szCs w:val="20"/>
        </w:rPr>
      </w:pPr>
      <w:r w:rsidRPr="00C839DC">
        <w:rPr>
          <w:rFonts w:eastAsia="Times New Roman" w:cs="Calibri"/>
          <w:noProof/>
        </w:rPr>
        <w:drawing>
          <wp:inline distT="0" distB="0" distL="0" distR="0" wp14:anchorId="29568AFB" wp14:editId="40346276">
            <wp:extent cx="5669280" cy="3908041"/>
            <wp:effectExtent l="0" t="0" r="7620" b="0"/>
            <wp:docPr id="11" name="Image 79" descr="C:\Users\user\Documents\Djibouti\Djibou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user\Documents\Djibouti\Djibouti.jpg"/>
                    <pic:cNvPicPr>
                      <a:picLocks noChangeAspect="1" noChangeArrowheads="1"/>
                    </pic:cNvPicPr>
                  </pic:nvPicPr>
                  <pic:blipFill>
                    <a:blip r:embed="rId52" cstate="print"/>
                    <a:srcRect/>
                    <a:stretch>
                      <a:fillRect/>
                    </a:stretch>
                  </pic:blipFill>
                  <pic:spPr bwMode="auto">
                    <a:xfrm>
                      <a:off x="0" y="0"/>
                      <a:ext cx="5669280" cy="3908041"/>
                    </a:xfrm>
                    <a:prstGeom prst="rect">
                      <a:avLst/>
                    </a:prstGeom>
                    <a:noFill/>
                    <a:ln w="9525">
                      <a:noFill/>
                      <a:miter lim="800000"/>
                      <a:headEnd/>
                      <a:tailEnd/>
                    </a:ln>
                  </pic:spPr>
                </pic:pic>
              </a:graphicData>
            </a:graphic>
          </wp:inline>
        </w:drawing>
      </w:r>
    </w:p>
    <w:p w14:paraId="7A8C5D16" w14:textId="5C68ADEF" w:rsidR="007F062D" w:rsidRPr="00C839DC" w:rsidRDefault="007F062D" w:rsidP="00627088">
      <w:pPr>
        <w:sectPr w:rsidR="007F062D" w:rsidRPr="00C839DC" w:rsidSect="006864E2">
          <w:pgSz w:w="12240" w:h="15840" w:code="1"/>
          <w:pgMar w:top="1260" w:right="1440" w:bottom="1170" w:left="1440" w:header="720" w:footer="570" w:gutter="0"/>
          <w:cols w:space="720"/>
          <w:docGrid w:linePitch="360"/>
        </w:sectPr>
      </w:pPr>
    </w:p>
    <w:p w14:paraId="66283162" w14:textId="4D58DF30" w:rsidR="009750B4" w:rsidRPr="00C839DC" w:rsidRDefault="007E03E7" w:rsidP="00556F17">
      <w:pPr>
        <w:pStyle w:val="Heading2"/>
        <w:ind w:left="0"/>
        <w:rPr>
          <w:rFonts w:ascii="Calibri" w:hAnsi="Calibri"/>
          <w:szCs w:val="22"/>
        </w:rPr>
      </w:pPr>
      <w:bookmarkStart w:id="92" w:name="_Toc85404078"/>
      <w:r w:rsidRPr="00C839DC">
        <w:rPr>
          <w:rFonts w:ascii="Calibri" w:hAnsi="Calibri"/>
          <w:szCs w:val="22"/>
        </w:rPr>
        <w:lastRenderedPageBreak/>
        <w:t xml:space="preserve">Annex </w:t>
      </w:r>
      <w:r w:rsidR="00163050" w:rsidRPr="00C839DC">
        <w:rPr>
          <w:rFonts w:ascii="Calibri" w:hAnsi="Calibri"/>
          <w:szCs w:val="22"/>
        </w:rPr>
        <w:t>4</w:t>
      </w:r>
      <w:r w:rsidRPr="00C839DC">
        <w:rPr>
          <w:rFonts w:ascii="Calibri" w:hAnsi="Calibri"/>
          <w:szCs w:val="22"/>
        </w:rPr>
        <w:t xml:space="preserve">: </w:t>
      </w:r>
      <w:r w:rsidR="003E3ABA" w:rsidRPr="00C839DC">
        <w:rPr>
          <w:rFonts w:ascii="Calibri" w:hAnsi="Calibri"/>
          <w:szCs w:val="22"/>
        </w:rPr>
        <w:t>Multi Year Work Plan</w:t>
      </w:r>
      <w:bookmarkEnd w:id="92"/>
    </w:p>
    <w:p w14:paraId="657721D5" w14:textId="0D6909A8" w:rsidR="00E379A8" w:rsidRPr="00C839DC" w:rsidRDefault="00E379A8" w:rsidP="00E379A8"/>
    <w:tbl>
      <w:tblPr>
        <w:tblW w:w="13940" w:type="dxa"/>
        <w:tblLook w:val="04A0" w:firstRow="1" w:lastRow="0" w:firstColumn="1" w:lastColumn="0" w:noHBand="0" w:noVBand="1"/>
      </w:tblPr>
      <w:tblGrid>
        <w:gridCol w:w="871"/>
        <w:gridCol w:w="2614"/>
        <w:gridCol w:w="871"/>
        <w:gridCol w:w="2614"/>
        <w:gridCol w:w="871"/>
        <w:gridCol w:w="2614"/>
        <w:gridCol w:w="871"/>
        <w:gridCol w:w="2614"/>
      </w:tblGrid>
      <w:tr w:rsidR="00E379A8" w:rsidRPr="00C839DC" w14:paraId="03D10CEE" w14:textId="77777777" w:rsidTr="00476403">
        <w:trPr>
          <w:trHeight w:val="285"/>
        </w:trPr>
        <w:tc>
          <w:tcPr>
            <w:tcW w:w="871" w:type="dxa"/>
            <w:tcBorders>
              <w:top w:val="single" w:sz="4" w:space="0" w:color="auto"/>
              <w:left w:val="single" w:sz="4" w:space="0" w:color="auto"/>
              <w:bottom w:val="single" w:sz="4" w:space="0" w:color="auto"/>
              <w:right w:val="single" w:sz="4" w:space="0" w:color="auto"/>
            </w:tcBorders>
            <w:shd w:val="clear" w:color="000000" w:fill="F79646"/>
            <w:vAlign w:val="center"/>
            <w:hideMark/>
          </w:tcPr>
          <w:p w14:paraId="7299CE56" w14:textId="77777777" w:rsidR="00E379A8" w:rsidRPr="00C839DC" w:rsidRDefault="00E379A8" w:rsidP="007538ED">
            <w:pPr>
              <w:spacing w:after="0"/>
              <w:rPr>
                <w:rFonts w:eastAsia="Times New Roman" w:cs="Calibri"/>
                <w:color w:val="000000"/>
                <w:sz w:val="18"/>
                <w:szCs w:val="18"/>
              </w:rPr>
            </w:pPr>
            <w:r w:rsidRPr="00C839DC">
              <w:rPr>
                <w:rFonts w:eastAsia="Times New Roman" w:cs="Calibri"/>
                <w:color w:val="000000"/>
                <w:sz w:val="18"/>
                <w:szCs w:val="18"/>
              </w:rPr>
              <w:t> </w:t>
            </w:r>
          </w:p>
        </w:tc>
        <w:tc>
          <w:tcPr>
            <w:tcW w:w="2614" w:type="dxa"/>
            <w:tcBorders>
              <w:top w:val="nil"/>
              <w:left w:val="nil"/>
              <w:bottom w:val="nil"/>
              <w:right w:val="single" w:sz="4" w:space="0" w:color="000000"/>
            </w:tcBorders>
            <w:shd w:val="clear" w:color="auto" w:fill="auto"/>
            <w:vAlign w:val="center"/>
            <w:hideMark/>
          </w:tcPr>
          <w:p w14:paraId="118DADD5" w14:textId="77777777" w:rsidR="00E379A8" w:rsidRPr="00C839DC" w:rsidRDefault="00E379A8" w:rsidP="007538ED">
            <w:pPr>
              <w:spacing w:after="0"/>
              <w:jc w:val="left"/>
              <w:rPr>
                <w:rFonts w:eastAsia="Times New Roman" w:cs="Calibri"/>
                <w:color w:val="000000"/>
                <w:sz w:val="18"/>
                <w:szCs w:val="18"/>
              </w:rPr>
            </w:pPr>
            <w:r w:rsidRPr="00C839DC">
              <w:rPr>
                <w:rFonts w:eastAsia="Times New Roman" w:cs="Calibri"/>
                <w:color w:val="000000"/>
                <w:sz w:val="18"/>
                <w:szCs w:val="18"/>
              </w:rPr>
              <w:t>Financial mechanism, de</w:t>
            </w:r>
            <w:r w:rsidRPr="00C839DC">
              <w:rPr>
                <w:rFonts w:eastAsia="Times New Roman" w:cs="Calibri"/>
                <w:color w:val="000000"/>
                <w:sz w:val="18"/>
                <w:szCs w:val="18"/>
              </w:rPr>
              <w:noBreakHyphen/>
              <w:t>risking instruments</w:t>
            </w:r>
          </w:p>
        </w:tc>
        <w:tc>
          <w:tcPr>
            <w:tcW w:w="871" w:type="dxa"/>
            <w:tcBorders>
              <w:top w:val="single" w:sz="4" w:space="0" w:color="auto"/>
              <w:left w:val="nil"/>
              <w:bottom w:val="single" w:sz="4" w:space="0" w:color="auto"/>
              <w:right w:val="single" w:sz="4" w:space="0" w:color="auto"/>
            </w:tcBorders>
            <w:shd w:val="clear" w:color="auto" w:fill="4BACC6"/>
            <w:vAlign w:val="center"/>
            <w:hideMark/>
          </w:tcPr>
          <w:p w14:paraId="03529023" w14:textId="77777777" w:rsidR="00E379A8" w:rsidRPr="00C839DC" w:rsidRDefault="00E379A8" w:rsidP="007538ED">
            <w:pPr>
              <w:spacing w:after="0"/>
              <w:rPr>
                <w:rFonts w:eastAsia="Times New Roman" w:cs="Calibri"/>
                <w:color w:val="000000"/>
                <w:sz w:val="18"/>
                <w:szCs w:val="18"/>
              </w:rPr>
            </w:pPr>
            <w:r w:rsidRPr="00C839DC">
              <w:rPr>
                <w:rFonts w:eastAsia="Times New Roman" w:cs="Calibri"/>
                <w:color w:val="000000"/>
                <w:sz w:val="18"/>
                <w:szCs w:val="18"/>
              </w:rPr>
              <w:t> </w:t>
            </w:r>
          </w:p>
        </w:tc>
        <w:tc>
          <w:tcPr>
            <w:tcW w:w="2614" w:type="dxa"/>
            <w:tcBorders>
              <w:top w:val="nil"/>
              <w:left w:val="nil"/>
              <w:bottom w:val="nil"/>
              <w:right w:val="single" w:sz="4" w:space="0" w:color="000000"/>
            </w:tcBorders>
            <w:shd w:val="clear" w:color="auto" w:fill="auto"/>
            <w:vAlign w:val="center"/>
            <w:hideMark/>
          </w:tcPr>
          <w:p w14:paraId="11703455" w14:textId="29E829E9" w:rsidR="00E379A8" w:rsidRPr="00C839DC" w:rsidRDefault="00E379A8" w:rsidP="007538ED">
            <w:pPr>
              <w:spacing w:after="0"/>
              <w:jc w:val="left"/>
              <w:rPr>
                <w:rFonts w:eastAsia="Times New Roman" w:cs="Calibri"/>
                <w:color w:val="000000"/>
                <w:sz w:val="18"/>
                <w:szCs w:val="18"/>
              </w:rPr>
            </w:pPr>
            <w:r w:rsidRPr="00C839DC">
              <w:rPr>
                <w:rFonts w:eastAsia="Times New Roman" w:cs="Calibri"/>
                <w:color w:val="000000"/>
                <w:sz w:val="18"/>
                <w:szCs w:val="18"/>
              </w:rPr>
              <w:t>Delivery model, technical standards and pilot project</w:t>
            </w:r>
            <w:r w:rsidR="00476403" w:rsidRPr="00C839DC">
              <w:rPr>
                <w:rFonts w:eastAsia="Times New Roman" w:cs="Calibri"/>
                <w:color w:val="000000"/>
                <w:sz w:val="18"/>
                <w:szCs w:val="18"/>
              </w:rPr>
              <w:t>s</w:t>
            </w:r>
          </w:p>
        </w:tc>
        <w:tc>
          <w:tcPr>
            <w:tcW w:w="871" w:type="dxa"/>
            <w:tcBorders>
              <w:top w:val="single" w:sz="4" w:space="0" w:color="auto"/>
              <w:left w:val="nil"/>
              <w:bottom w:val="single" w:sz="4" w:space="0" w:color="auto"/>
              <w:right w:val="single" w:sz="4" w:space="0" w:color="auto"/>
            </w:tcBorders>
            <w:shd w:val="clear" w:color="auto" w:fill="9BBB59"/>
            <w:vAlign w:val="center"/>
            <w:hideMark/>
          </w:tcPr>
          <w:p w14:paraId="18945B67" w14:textId="77777777" w:rsidR="00E379A8" w:rsidRPr="00C839DC" w:rsidRDefault="00E379A8" w:rsidP="007538ED">
            <w:pPr>
              <w:spacing w:after="0"/>
              <w:rPr>
                <w:rFonts w:eastAsia="Times New Roman" w:cs="Calibri"/>
                <w:color w:val="000000"/>
                <w:sz w:val="18"/>
                <w:szCs w:val="18"/>
              </w:rPr>
            </w:pPr>
            <w:r w:rsidRPr="00C839DC">
              <w:rPr>
                <w:rFonts w:eastAsia="Times New Roman" w:cs="Calibri"/>
                <w:color w:val="000000"/>
                <w:sz w:val="18"/>
                <w:szCs w:val="18"/>
              </w:rPr>
              <w:t> </w:t>
            </w:r>
          </w:p>
        </w:tc>
        <w:tc>
          <w:tcPr>
            <w:tcW w:w="2614" w:type="dxa"/>
            <w:tcBorders>
              <w:top w:val="nil"/>
              <w:left w:val="nil"/>
              <w:bottom w:val="nil"/>
              <w:right w:val="single" w:sz="4" w:space="0" w:color="000000"/>
            </w:tcBorders>
            <w:shd w:val="clear" w:color="auto" w:fill="auto"/>
            <w:vAlign w:val="center"/>
            <w:hideMark/>
          </w:tcPr>
          <w:p w14:paraId="0E834395" w14:textId="77777777" w:rsidR="00E379A8" w:rsidRPr="00C839DC" w:rsidRDefault="00E379A8" w:rsidP="007538ED">
            <w:pPr>
              <w:spacing w:after="0"/>
              <w:jc w:val="left"/>
              <w:rPr>
                <w:rFonts w:eastAsia="Times New Roman" w:cs="Calibri"/>
                <w:color w:val="000000"/>
                <w:sz w:val="18"/>
                <w:szCs w:val="18"/>
              </w:rPr>
            </w:pPr>
            <w:r w:rsidRPr="00C839DC">
              <w:rPr>
                <w:rFonts w:eastAsia="Times New Roman" w:cs="Calibri"/>
                <w:color w:val="000000"/>
                <w:sz w:val="18"/>
                <w:szCs w:val="18"/>
              </w:rPr>
              <w:t>Institutional and individual capacity building</w:t>
            </w:r>
          </w:p>
        </w:tc>
        <w:tc>
          <w:tcPr>
            <w:tcW w:w="871" w:type="dxa"/>
            <w:tcBorders>
              <w:top w:val="single" w:sz="4" w:space="0" w:color="auto"/>
              <w:left w:val="nil"/>
              <w:bottom w:val="single" w:sz="4" w:space="0" w:color="auto"/>
              <w:right w:val="single" w:sz="4" w:space="0" w:color="auto"/>
            </w:tcBorders>
            <w:shd w:val="clear" w:color="auto" w:fill="A25050"/>
            <w:vAlign w:val="center"/>
            <w:hideMark/>
          </w:tcPr>
          <w:p w14:paraId="5CC45157" w14:textId="77777777" w:rsidR="00E379A8" w:rsidRPr="00C839DC" w:rsidRDefault="00E379A8" w:rsidP="007538ED">
            <w:pPr>
              <w:spacing w:after="0"/>
              <w:rPr>
                <w:rFonts w:eastAsia="Times New Roman" w:cs="Calibri"/>
                <w:color w:val="000000"/>
                <w:sz w:val="18"/>
                <w:szCs w:val="18"/>
              </w:rPr>
            </w:pPr>
            <w:r w:rsidRPr="00C839DC">
              <w:rPr>
                <w:rFonts w:eastAsia="Times New Roman" w:cs="Calibri"/>
                <w:color w:val="000000"/>
                <w:sz w:val="18"/>
                <w:szCs w:val="18"/>
              </w:rPr>
              <w:t> </w:t>
            </w:r>
          </w:p>
        </w:tc>
        <w:tc>
          <w:tcPr>
            <w:tcW w:w="2614" w:type="dxa"/>
            <w:tcBorders>
              <w:top w:val="nil"/>
              <w:left w:val="nil"/>
              <w:bottom w:val="nil"/>
              <w:right w:val="nil"/>
            </w:tcBorders>
            <w:shd w:val="clear" w:color="auto" w:fill="auto"/>
            <w:vAlign w:val="center"/>
            <w:hideMark/>
          </w:tcPr>
          <w:p w14:paraId="727168DE" w14:textId="77777777" w:rsidR="00E379A8" w:rsidRPr="00C839DC" w:rsidRDefault="00E379A8" w:rsidP="007538ED">
            <w:pPr>
              <w:spacing w:after="0"/>
              <w:jc w:val="left"/>
              <w:rPr>
                <w:rFonts w:eastAsia="Times New Roman" w:cs="Calibri"/>
                <w:color w:val="000000"/>
                <w:sz w:val="18"/>
                <w:szCs w:val="18"/>
              </w:rPr>
            </w:pPr>
            <w:r w:rsidRPr="00C839DC">
              <w:rPr>
                <w:rFonts w:eastAsia="Times New Roman" w:cs="Calibri"/>
                <w:color w:val="000000"/>
                <w:sz w:val="18"/>
                <w:szCs w:val="18"/>
              </w:rPr>
              <w:t>M&amp;E, QA and KM Systems</w:t>
            </w:r>
          </w:p>
        </w:tc>
      </w:tr>
    </w:tbl>
    <w:p w14:paraId="27EDFBB1" w14:textId="0A594E4A" w:rsidR="009750B4" w:rsidRPr="00C839DC" w:rsidRDefault="009750B4" w:rsidP="003B2A79">
      <w:pPr>
        <w:rPr>
          <w:szCs w:val="22"/>
        </w:rPr>
      </w:pPr>
    </w:p>
    <w:tbl>
      <w:tblPr>
        <w:tblW w:w="14792" w:type="dxa"/>
        <w:tblInd w:w="-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40"/>
        <w:gridCol w:w="1980"/>
        <w:gridCol w:w="4140"/>
        <w:gridCol w:w="452"/>
        <w:gridCol w:w="452"/>
        <w:gridCol w:w="452"/>
        <w:gridCol w:w="452"/>
        <w:gridCol w:w="452"/>
        <w:gridCol w:w="452"/>
        <w:gridCol w:w="452"/>
        <w:gridCol w:w="452"/>
        <w:gridCol w:w="452"/>
        <w:gridCol w:w="452"/>
        <w:gridCol w:w="452"/>
        <w:gridCol w:w="452"/>
        <w:gridCol w:w="452"/>
        <w:gridCol w:w="452"/>
        <w:gridCol w:w="452"/>
        <w:gridCol w:w="452"/>
      </w:tblGrid>
      <w:tr w:rsidR="002F667D" w:rsidRPr="00C839DC" w14:paraId="5059006F" w14:textId="77777777" w:rsidTr="00F47482">
        <w:trPr>
          <w:trHeight w:val="432"/>
          <w:tblHeader/>
        </w:trPr>
        <w:tc>
          <w:tcPr>
            <w:tcW w:w="1440" w:type="dxa"/>
            <w:vMerge w:val="restart"/>
            <w:tcBorders>
              <w:top w:val="single" w:sz="8" w:space="0" w:color="auto"/>
              <w:left w:val="single" w:sz="8" w:space="0" w:color="auto"/>
              <w:bottom w:val="single" w:sz="8" w:space="0" w:color="auto"/>
              <w:right w:val="single" w:sz="8" w:space="0" w:color="auto"/>
            </w:tcBorders>
            <w:shd w:val="clear" w:color="000000" w:fill="D9D9D9"/>
            <w:vAlign w:val="center"/>
            <w:hideMark/>
          </w:tcPr>
          <w:p w14:paraId="154DD035" w14:textId="77777777" w:rsidR="002F667D" w:rsidRPr="00C839DC" w:rsidRDefault="002F667D" w:rsidP="00476403">
            <w:pPr>
              <w:spacing w:after="0"/>
              <w:jc w:val="center"/>
              <w:rPr>
                <w:rFonts w:eastAsia="Times New Roman" w:cs="Calibri"/>
                <w:b/>
                <w:bCs/>
                <w:color w:val="000000"/>
                <w:sz w:val="18"/>
                <w:szCs w:val="18"/>
              </w:rPr>
            </w:pPr>
            <w:r w:rsidRPr="00C839DC">
              <w:rPr>
                <w:rFonts w:eastAsia="Times New Roman" w:cs="Calibri"/>
                <w:b/>
                <w:bCs/>
                <w:color w:val="000000"/>
                <w:sz w:val="18"/>
                <w:szCs w:val="18"/>
              </w:rPr>
              <w:t>Components</w:t>
            </w:r>
          </w:p>
        </w:tc>
        <w:tc>
          <w:tcPr>
            <w:tcW w:w="1980" w:type="dxa"/>
            <w:vMerge w:val="restart"/>
            <w:tcBorders>
              <w:top w:val="single" w:sz="8" w:space="0" w:color="auto"/>
              <w:left w:val="single" w:sz="8" w:space="0" w:color="auto"/>
              <w:bottom w:val="single" w:sz="8" w:space="0" w:color="auto"/>
              <w:right w:val="single" w:sz="8" w:space="0" w:color="auto"/>
            </w:tcBorders>
            <w:shd w:val="clear" w:color="000000" w:fill="D9D9D9"/>
            <w:vAlign w:val="center"/>
            <w:hideMark/>
          </w:tcPr>
          <w:p w14:paraId="65393939" w14:textId="77777777" w:rsidR="002F667D" w:rsidRPr="00C839DC" w:rsidRDefault="002F667D" w:rsidP="00476403">
            <w:pPr>
              <w:spacing w:after="0"/>
              <w:jc w:val="center"/>
              <w:rPr>
                <w:rFonts w:eastAsia="Times New Roman" w:cs="Calibri"/>
                <w:b/>
                <w:bCs/>
                <w:sz w:val="18"/>
                <w:szCs w:val="18"/>
              </w:rPr>
            </w:pPr>
            <w:r w:rsidRPr="00C839DC">
              <w:rPr>
                <w:rFonts w:eastAsia="Times New Roman" w:cs="Calibri"/>
                <w:b/>
                <w:bCs/>
                <w:sz w:val="18"/>
                <w:szCs w:val="18"/>
              </w:rPr>
              <w:t>Outcomes</w:t>
            </w:r>
          </w:p>
        </w:tc>
        <w:tc>
          <w:tcPr>
            <w:tcW w:w="4140" w:type="dxa"/>
            <w:vMerge w:val="restart"/>
            <w:tcBorders>
              <w:top w:val="single" w:sz="8" w:space="0" w:color="auto"/>
              <w:left w:val="single" w:sz="8" w:space="0" w:color="auto"/>
              <w:bottom w:val="single" w:sz="8" w:space="0" w:color="auto"/>
              <w:right w:val="single" w:sz="8" w:space="0" w:color="auto"/>
            </w:tcBorders>
            <w:shd w:val="clear" w:color="000000" w:fill="D9D9D9"/>
            <w:vAlign w:val="center"/>
            <w:hideMark/>
          </w:tcPr>
          <w:p w14:paraId="5F5533D8" w14:textId="77777777" w:rsidR="002F667D" w:rsidRPr="00C839DC" w:rsidRDefault="002F667D" w:rsidP="00476403">
            <w:pPr>
              <w:spacing w:after="0"/>
              <w:jc w:val="center"/>
              <w:rPr>
                <w:rFonts w:eastAsia="Times New Roman" w:cs="Calibri"/>
                <w:b/>
                <w:bCs/>
                <w:color w:val="000000"/>
                <w:sz w:val="18"/>
                <w:szCs w:val="18"/>
              </w:rPr>
            </w:pPr>
            <w:r w:rsidRPr="00C839DC">
              <w:rPr>
                <w:rFonts w:eastAsia="Times New Roman" w:cs="Calibri"/>
                <w:b/>
                <w:bCs/>
                <w:color w:val="000000"/>
                <w:sz w:val="18"/>
                <w:szCs w:val="18"/>
              </w:rPr>
              <w:t>Outputs</w:t>
            </w:r>
          </w:p>
        </w:tc>
        <w:tc>
          <w:tcPr>
            <w:tcW w:w="1808" w:type="dxa"/>
            <w:gridSpan w:val="4"/>
            <w:tcBorders>
              <w:top w:val="single" w:sz="8" w:space="0" w:color="auto"/>
              <w:left w:val="single" w:sz="8" w:space="0" w:color="auto"/>
              <w:bottom w:val="single" w:sz="8" w:space="0" w:color="auto"/>
              <w:right w:val="single" w:sz="8" w:space="0" w:color="auto"/>
            </w:tcBorders>
            <w:shd w:val="clear" w:color="000000" w:fill="D9D9D9"/>
            <w:vAlign w:val="center"/>
            <w:hideMark/>
          </w:tcPr>
          <w:p w14:paraId="62B2D423" w14:textId="77777777" w:rsidR="002F667D" w:rsidRPr="00C839DC" w:rsidRDefault="002F667D" w:rsidP="00476403">
            <w:pPr>
              <w:spacing w:after="0"/>
              <w:jc w:val="center"/>
              <w:rPr>
                <w:rFonts w:eastAsia="Times New Roman" w:cs="Calibri"/>
                <w:b/>
                <w:bCs/>
                <w:color w:val="000000"/>
                <w:sz w:val="18"/>
                <w:szCs w:val="18"/>
              </w:rPr>
            </w:pPr>
            <w:r w:rsidRPr="00C839DC">
              <w:rPr>
                <w:rFonts w:eastAsia="Times New Roman" w:cs="Calibri"/>
                <w:b/>
                <w:bCs/>
                <w:color w:val="000000"/>
                <w:sz w:val="18"/>
                <w:szCs w:val="18"/>
              </w:rPr>
              <w:t>Year 1</w:t>
            </w:r>
          </w:p>
          <w:p w14:paraId="0181276C" w14:textId="77777777" w:rsidR="002F667D" w:rsidRPr="00C839DC" w:rsidRDefault="002F667D" w:rsidP="00476403">
            <w:pPr>
              <w:spacing w:after="0"/>
              <w:jc w:val="center"/>
              <w:rPr>
                <w:rFonts w:eastAsia="Times New Roman" w:cs="Calibri"/>
                <w:b/>
                <w:bCs/>
                <w:color w:val="000000"/>
                <w:sz w:val="18"/>
                <w:szCs w:val="18"/>
              </w:rPr>
            </w:pPr>
            <w:r w:rsidRPr="00C839DC">
              <w:rPr>
                <w:rFonts w:eastAsia="Times New Roman" w:cs="Calibri"/>
                <w:b/>
                <w:bCs/>
                <w:color w:val="000000"/>
                <w:sz w:val="18"/>
                <w:szCs w:val="18"/>
              </w:rPr>
              <w:t>(2021/2022)</w:t>
            </w:r>
          </w:p>
        </w:tc>
        <w:tc>
          <w:tcPr>
            <w:tcW w:w="1808" w:type="dxa"/>
            <w:gridSpan w:val="4"/>
            <w:tcBorders>
              <w:top w:val="single" w:sz="8" w:space="0" w:color="auto"/>
              <w:left w:val="single" w:sz="8" w:space="0" w:color="auto"/>
              <w:bottom w:val="single" w:sz="8" w:space="0" w:color="auto"/>
              <w:right w:val="single" w:sz="8" w:space="0" w:color="auto"/>
            </w:tcBorders>
            <w:shd w:val="clear" w:color="000000" w:fill="D9D9D9"/>
            <w:vAlign w:val="center"/>
            <w:hideMark/>
          </w:tcPr>
          <w:p w14:paraId="52D21281" w14:textId="77777777" w:rsidR="002F667D" w:rsidRPr="00C839DC" w:rsidRDefault="002F667D" w:rsidP="00476403">
            <w:pPr>
              <w:spacing w:after="0"/>
              <w:jc w:val="center"/>
              <w:rPr>
                <w:rFonts w:eastAsia="Times New Roman" w:cs="Calibri"/>
                <w:b/>
                <w:bCs/>
                <w:color w:val="000000"/>
                <w:sz w:val="18"/>
                <w:szCs w:val="18"/>
              </w:rPr>
            </w:pPr>
            <w:r w:rsidRPr="00C839DC">
              <w:rPr>
                <w:rFonts w:eastAsia="Times New Roman" w:cs="Calibri"/>
                <w:b/>
                <w:bCs/>
                <w:color w:val="000000"/>
                <w:sz w:val="18"/>
                <w:szCs w:val="18"/>
              </w:rPr>
              <w:t xml:space="preserve">Year 2 </w:t>
            </w:r>
          </w:p>
          <w:p w14:paraId="601CC883" w14:textId="77777777" w:rsidR="002F667D" w:rsidRPr="00C839DC" w:rsidRDefault="002F667D" w:rsidP="00476403">
            <w:pPr>
              <w:spacing w:after="0"/>
              <w:jc w:val="center"/>
              <w:rPr>
                <w:rFonts w:eastAsia="Times New Roman" w:cs="Calibri"/>
                <w:b/>
                <w:bCs/>
                <w:color w:val="000000"/>
                <w:sz w:val="18"/>
                <w:szCs w:val="18"/>
              </w:rPr>
            </w:pPr>
            <w:r w:rsidRPr="00C839DC">
              <w:rPr>
                <w:rFonts w:eastAsia="Times New Roman" w:cs="Calibri"/>
                <w:b/>
                <w:bCs/>
                <w:color w:val="000000"/>
                <w:sz w:val="18"/>
                <w:szCs w:val="18"/>
              </w:rPr>
              <w:t>(2022/2023)</w:t>
            </w:r>
          </w:p>
        </w:tc>
        <w:tc>
          <w:tcPr>
            <w:tcW w:w="1808" w:type="dxa"/>
            <w:gridSpan w:val="4"/>
            <w:tcBorders>
              <w:top w:val="single" w:sz="8" w:space="0" w:color="auto"/>
              <w:left w:val="single" w:sz="8" w:space="0" w:color="auto"/>
              <w:bottom w:val="single" w:sz="8" w:space="0" w:color="auto"/>
              <w:right w:val="single" w:sz="8" w:space="0" w:color="auto"/>
            </w:tcBorders>
            <w:shd w:val="clear" w:color="000000" w:fill="D9D9D9"/>
            <w:vAlign w:val="center"/>
            <w:hideMark/>
          </w:tcPr>
          <w:p w14:paraId="4B45333D" w14:textId="77777777" w:rsidR="002F667D" w:rsidRPr="00C839DC" w:rsidRDefault="002F667D" w:rsidP="00476403">
            <w:pPr>
              <w:spacing w:after="0"/>
              <w:jc w:val="center"/>
              <w:rPr>
                <w:rFonts w:eastAsia="Times New Roman" w:cs="Calibri"/>
                <w:b/>
                <w:bCs/>
                <w:color w:val="000000"/>
                <w:sz w:val="18"/>
                <w:szCs w:val="18"/>
              </w:rPr>
            </w:pPr>
            <w:r w:rsidRPr="00C839DC">
              <w:rPr>
                <w:rFonts w:eastAsia="Times New Roman" w:cs="Calibri"/>
                <w:b/>
                <w:bCs/>
                <w:color w:val="000000"/>
                <w:sz w:val="18"/>
                <w:szCs w:val="18"/>
              </w:rPr>
              <w:t>Year 3</w:t>
            </w:r>
          </w:p>
          <w:p w14:paraId="38CB8959" w14:textId="77777777" w:rsidR="002F667D" w:rsidRPr="00C839DC" w:rsidRDefault="002F667D" w:rsidP="00476403">
            <w:pPr>
              <w:spacing w:after="0"/>
              <w:jc w:val="center"/>
              <w:rPr>
                <w:rFonts w:eastAsia="Times New Roman" w:cs="Calibri"/>
                <w:b/>
                <w:bCs/>
                <w:color w:val="000000"/>
                <w:sz w:val="18"/>
                <w:szCs w:val="18"/>
              </w:rPr>
            </w:pPr>
            <w:r w:rsidRPr="00C839DC">
              <w:rPr>
                <w:rFonts w:eastAsia="Times New Roman" w:cs="Calibri"/>
                <w:b/>
                <w:bCs/>
                <w:color w:val="000000"/>
                <w:sz w:val="18"/>
                <w:szCs w:val="18"/>
              </w:rPr>
              <w:t>(2023/2024)</w:t>
            </w:r>
          </w:p>
        </w:tc>
        <w:tc>
          <w:tcPr>
            <w:tcW w:w="1808" w:type="dxa"/>
            <w:gridSpan w:val="4"/>
            <w:tcBorders>
              <w:top w:val="single" w:sz="8" w:space="0" w:color="auto"/>
              <w:left w:val="single" w:sz="8" w:space="0" w:color="auto"/>
              <w:bottom w:val="single" w:sz="8" w:space="0" w:color="auto"/>
              <w:right w:val="single" w:sz="8" w:space="0" w:color="auto"/>
            </w:tcBorders>
            <w:shd w:val="clear" w:color="000000" w:fill="D9D9D9"/>
            <w:vAlign w:val="center"/>
            <w:hideMark/>
          </w:tcPr>
          <w:p w14:paraId="7360DB2B" w14:textId="77777777" w:rsidR="002F667D" w:rsidRPr="00C839DC" w:rsidRDefault="002F667D" w:rsidP="00476403">
            <w:pPr>
              <w:spacing w:after="0"/>
              <w:jc w:val="center"/>
              <w:rPr>
                <w:rFonts w:eastAsia="Times New Roman" w:cs="Calibri"/>
                <w:b/>
                <w:bCs/>
                <w:color w:val="000000"/>
                <w:sz w:val="18"/>
                <w:szCs w:val="18"/>
              </w:rPr>
            </w:pPr>
            <w:r w:rsidRPr="00C839DC">
              <w:rPr>
                <w:rFonts w:eastAsia="Times New Roman" w:cs="Calibri"/>
                <w:b/>
                <w:bCs/>
                <w:color w:val="000000"/>
                <w:sz w:val="18"/>
                <w:szCs w:val="18"/>
              </w:rPr>
              <w:t>Year 4</w:t>
            </w:r>
          </w:p>
          <w:p w14:paraId="65C4F788" w14:textId="77777777" w:rsidR="002F667D" w:rsidRPr="00C839DC" w:rsidRDefault="002F667D" w:rsidP="00476403">
            <w:pPr>
              <w:spacing w:after="0"/>
              <w:jc w:val="center"/>
              <w:rPr>
                <w:rFonts w:eastAsia="Times New Roman" w:cs="Calibri"/>
                <w:b/>
                <w:bCs/>
                <w:color w:val="000000"/>
                <w:sz w:val="18"/>
                <w:szCs w:val="18"/>
              </w:rPr>
            </w:pPr>
            <w:r w:rsidRPr="00C839DC">
              <w:rPr>
                <w:rFonts w:eastAsia="Times New Roman" w:cs="Calibri"/>
                <w:b/>
                <w:bCs/>
                <w:color w:val="000000"/>
                <w:sz w:val="18"/>
                <w:szCs w:val="18"/>
              </w:rPr>
              <w:t>(2024/2025)</w:t>
            </w:r>
          </w:p>
        </w:tc>
      </w:tr>
      <w:tr w:rsidR="002F667D" w:rsidRPr="00C839DC" w14:paraId="24B0FEFA" w14:textId="77777777" w:rsidTr="00476403">
        <w:trPr>
          <w:trHeight w:val="288"/>
          <w:tblHeader/>
        </w:trPr>
        <w:tc>
          <w:tcPr>
            <w:tcW w:w="1440" w:type="dxa"/>
            <w:vMerge/>
            <w:tcBorders>
              <w:top w:val="single" w:sz="8" w:space="0" w:color="auto"/>
              <w:left w:val="single" w:sz="8" w:space="0" w:color="auto"/>
              <w:bottom w:val="single" w:sz="8" w:space="0" w:color="auto"/>
              <w:right w:val="single" w:sz="8" w:space="0" w:color="auto"/>
            </w:tcBorders>
            <w:vAlign w:val="center"/>
            <w:hideMark/>
          </w:tcPr>
          <w:p w14:paraId="01728EF9" w14:textId="77777777" w:rsidR="002F667D" w:rsidRPr="00C839DC" w:rsidRDefault="002F667D" w:rsidP="00476403">
            <w:pPr>
              <w:spacing w:after="0"/>
              <w:jc w:val="left"/>
              <w:rPr>
                <w:rFonts w:eastAsia="Times New Roman" w:cs="Calibri"/>
                <w:b/>
                <w:bCs/>
                <w:color w:val="000000"/>
                <w:sz w:val="18"/>
                <w:szCs w:val="18"/>
              </w:rPr>
            </w:pPr>
          </w:p>
        </w:tc>
        <w:tc>
          <w:tcPr>
            <w:tcW w:w="1980" w:type="dxa"/>
            <w:vMerge/>
            <w:tcBorders>
              <w:top w:val="single" w:sz="8" w:space="0" w:color="auto"/>
              <w:left w:val="single" w:sz="8" w:space="0" w:color="auto"/>
              <w:bottom w:val="single" w:sz="8" w:space="0" w:color="auto"/>
              <w:right w:val="single" w:sz="8" w:space="0" w:color="auto"/>
            </w:tcBorders>
            <w:vAlign w:val="center"/>
            <w:hideMark/>
          </w:tcPr>
          <w:p w14:paraId="22E3A879" w14:textId="77777777" w:rsidR="002F667D" w:rsidRPr="00C839DC" w:rsidRDefault="002F667D" w:rsidP="00476403">
            <w:pPr>
              <w:spacing w:after="0"/>
              <w:jc w:val="left"/>
              <w:rPr>
                <w:rFonts w:eastAsia="Times New Roman" w:cs="Calibri"/>
                <w:b/>
                <w:bCs/>
                <w:sz w:val="18"/>
                <w:szCs w:val="18"/>
              </w:rPr>
            </w:pPr>
          </w:p>
        </w:tc>
        <w:tc>
          <w:tcPr>
            <w:tcW w:w="4140" w:type="dxa"/>
            <w:vMerge/>
            <w:tcBorders>
              <w:top w:val="single" w:sz="8" w:space="0" w:color="auto"/>
              <w:left w:val="single" w:sz="8" w:space="0" w:color="auto"/>
              <w:bottom w:val="single" w:sz="8" w:space="0" w:color="auto"/>
              <w:right w:val="single" w:sz="8" w:space="0" w:color="auto"/>
            </w:tcBorders>
            <w:vAlign w:val="center"/>
            <w:hideMark/>
          </w:tcPr>
          <w:p w14:paraId="12C2DE69" w14:textId="77777777" w:rsidR="002F667D" w:rsidRPr="00C839DC" w:rsidRDefault="002F667D" w:rsidP="00476403">
            <w:pPr>
              <w:spacing w:after="0"/>
              <w:jc w:val="left"/>
              <w:rPr>
                <w:rFonts w:eastAsia="Times New Roman" w:cs="Calibri"/>
                <w:b/>
                <w:bCs/>
                <w:color w:val="000000"/>
                <w:sz w:val="18"/>
                <w:szCs w:val="18"/>
              </w:rPr>
            </w:pP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58DB26D1"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Q1</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6A6CF8C0"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Q2</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18FD795"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Q3</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364E564E"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Q4</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651CCD1"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Q1</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3B2B7000"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Q2</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C74966E"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Q3</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6FBBB90C"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Q4</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FB6FF51"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Q1</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A6D86F0"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Q2</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56DE8E16"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Q3</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32FDC739"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Q4</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4CD09865"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Q1</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973277D"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Q2</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51BEED94"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Q3</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4AD3AAF" w14:textId="77777777" w:rsidR="002F667D" w:rsidRPr="00C839DC" w:rsidRDefault="002F667D" w:rsidP="00476403">
            <w:pPr>
              <w:spacing w:after="0"/>
              <w:jc w:val="center"/>
              <w:rPr>
                <w:rFonts w:eastAsia="Times New Roman" w:cs="Calibri"/>
                <w:color w:val="000000"/>
                <w:sz w:val="18"/>
                <w:szCs w:val="18"/>
              </w:rPr>
            </w:pPr>
            <w:r w:rsidRPr="00C839DC">
              <w:rPr>
                <w:rFonts w:eastAsia="Times New Roman" w:cs="Calibri"/>
                <w:color w:val="000000"/>
                <w:sz w:val="18"/>
                <w:szCs w:val="18"/>
              </w:rPr>
              <w:t>Q4</w:t>
            </w:r>
          </w:p>
        </w:tc>
      </w:tr>
      <w:tr w:rsidR="00333BA9" w:rsidRPr="00C839DC" w14:paraId="4BF499DC" w14:textId="77777777" w:rsidTr="00945807">
        <w:trPr>
          <w:trHeight w:val="864"/>
        </w:trPr>
        <w:tc>
          <w:tcPr>
            <w:tcW w:w="1440" w:type="dxa"/>
            <w:vMerge w:val="restart"/>
            <w:tcBorders>
              <w:top w:val="single" w:sz="8" w:space="0" w:color="auto"/>
              <w:left w:val="single" w:sz="8" w:space="0" w:color="auto"/>
            </w:tcBorders>
            <w:shd w:val="clear" w:color="auto" w:fill="auto"/>
            <w:vAlign w:val="center"/>
            <w:hideMark/>
          </w:tcPr>
          <w:p w14:paraId="35328786" w14:textId="77777777"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Component 1:</w:t>
            </w:r>
          </w:p>
          <w:p w14:paraId="6E85FD30" w14:textId="781D5DEB"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Policy and Regulation</w:t>
            </w:r>
          </w:p>
        </w:tc>
        <w:tc>
          <w:tcPr>
            <w:tcW w:w="1980" w:type="dxa"/>
            <w:vMerge w:val="restart"/>
            <w:tcBorders>
              <w:top w:val="single" w:sz="8" w:space="0" w:color="auto"/>
            </w:tcBorders>
            <w:shd w:val="clear" w:color="auto" w:fill="auto"/>
            <w:vAlign w:val="center"/>
            <w:hideMark/>
          </w:tcPr>
          <w:p w14:paraId="254F0EA7" w14:textId="77777777"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Outcome 1:</w:t>
            </w:r>
          </w:p>
          <w:p w14:paraId="64F1EC04" w14:textId="77777777"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Stakeholder ownership in a national mini-grid delivery model is advanced, and appropriate policies and regulations are adopted to facilitate investment in low</w:t>
            </w:r>
            <w:r w:rsidRPr="00C839DC">
              <w:rPr>
                <w:rFonts w:eastAsia="Times New Roman" w:cs="Calibri"/>
                <w:b/>
                <w:bCs/>
                <w:sz w:val="18"/>
                <w:szCs w:val="18"/>
              </w:rPr>
              <w:noBreakHyphen/>
              <w:t>carbon mini-grids.</w:t>
            </w:r>
          </w:p>
        </w:tc>
        <w:tc>
          <w:tcPr>
            <w:tcW w:w="4140" w:type="dxa"/>
            <w:tcBorders>
              <w:top w:val="single" w:sz="8" w:space="0" w:color="auto"/>
            </w:tcBorders>
            <w:shd w:val="clear" w:color="auto" w:fill="auto"/>
            <w:vAlign w:val="center"/>
          </w:tcPr>
          <w:p w14:paraId="2FF83D01" w14:textId="0C742A93" w:rsidR="00333BA9" w:rsidRPr="00C839DC" w:rsidRDefault="00D22E8F" w:rsidP="00333BA9">
            <w:pPr>
              <w:spacing w:after="0"/>
              <w:jc w:val="left"/>
              <w:rPr>
                <w:rFonts w:eastAsia="Times New Roman" w:cs="Calibri"/>
                <w:sz w:val="18"/>
                <w:szCs w:val="18"/>
              </w:rPr>
            </w:pPr>
            <w:r w:rsidRPr="00C839DC">
              <w:rPr>
                <w:rFonts w:eastAsia="Times New Roman" w:cs="Calibri"/>
                <w:sz w:val="18"/>
                <w:szCs w:val="18"/>
              </w:rPr>
              <w:t>1.1. An inclusive national dialogue to identify mini</w:t>
            </w:r>
            <w:r w:rsidRPr="00C839DC">
              <w:rPr>
                <w:rFonts w:eastAsia="Times New Roman" w:cs="Calibri"/>
                <w:sz w:val="18"/>
                <w:szCs w:val="18"/>
              </w:rPr>
              <w:noBreakHyphen/>
              <w:t>grid delivery models is facilitated, clarifying priority interventions for an integrated approach to off-grid electrification.</w:t>
            </w:r>
          </w:p>
        </w:tc>
        <w:tc>
          <w:tcPr>
            <w:tcW w:w="452" w:type="dxa"/>
            <w:tcBorders>
              <w:top w:val="single" w:sz="8" w:space="0" w:color="auto"/>
            </w:tcBorders>
            <w:shd w:val="clear" w:color="auto" w:fill="F79646"/>
            <w:vAlign w:val="center"/>
            <w:hideMark/>
          </w:tcPr>
          <w:p w14:paraId="61492A4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F79646"/>
            <w:vAlign w:val="center"/>
            <w:hideMark/>
          </w:tcPr>
          <w:p w14:paraId="4EE6BFC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F79646"/>
            <w:vAlign w:val="center"/>
            <w:hideMark/>
          </w:tcPr>
          <w:p w14:paraId="0557152D"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F79646"/>
            <w:vAlign w:val="center"/>
            <w:hideMark/>
          </w:tcPr>
          <w:p w14:paraId="78D40C7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79EEA550" w14:textId="06741D7F"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5348F2E9" w14:textId="19B344B1"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309BB06F"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5FCC595B"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3D8CD96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5F7CA94B"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4C77858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204A595F"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5F53565F"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1B255195"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01B77728"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right w:val="single" w:sz="8" w:space="0" w:color="auto"/>
            </w:tcBorders>
            <w:shd w:val="clear" w:color="auto" w:fill="auto"/>
            <w:vAlign w:val="center"/>
            <w:hideMark/>
          </w:tcPr>
          <w:p w14:paraId="7662EB95"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r>
      <w:tr w:rsidR="00D22E8F" w:rsidRPr="00C839DC" w14:paraId="17DC1681" w14:textId="77777777" w:rsidTr="00D22E8F">
        <w:trPr>
          <w:trHeight w:val="864"/>
        </w:trPr>
        <w:tc>
          <w:tcPr>
            <w:tcW w:w="1440" w:type="dxa"/>
            <w:vMerge/>
            <w:tcBorders>
              <w:left w:val="single" w:sz="8" w:space="0" w:color="auto"/>
            </w:tcBorders>
            <w:vAlign w:val="center"/>
          </w:tcPr>
          <w:p w14:paraId="5AFB245A" w14:textId="77777777" w:rsidR="00D22E8F" w:rsidRPr="00C839DC" w:rsidRDefault="00D22E8F" w:rsidP="00333BA9">
            <w:pPr>
              <w:spacing w:after="0"/>
              <w:jc w:val="left"/>
              <w:rPr>
                <w:rFonts w:eastAsia="Times New Roman" w:cs="Calibri"/>
                <w:b/>
                <w:bCs/>
                <w:sz w:val="18"/>
                <w:szCs w:val="18"/>
              </w:rPr>
            </w:pPr>
          </w:p>
        </w:tc>
        <w:tc>
          <w:tcPr>
            <w:tcW w:w="1980" w:type="dxa"/>
            <w:vMerge/>
            <w:vAlign w:val="center"/>
          </w:tcPr>
          <w:p w14:paraId="6FAE6583" w14:textId="77777777" w:rsidR="00D22E8F" w:rsidRPr="00C839DC" w:rsidRDefault="00D22E8F" w:rsidP="00333BA9">
            <w:pPr>
              <w:spacing w:after="0"/>
              <w:jc w:val="left"/>
              <w:rPr>
                <w:rFonts w:eastAsia="Times New Roman" w:cs="Calibri"/>
                <w:b/>
                <w:bCs/>
                <w:sz w:val="18"/>
                <w:szCs w:val="18"/>
              </w:rPr>
            </w:pPr>
          </w:p>
        </w:tc>
        <w:tc>
          <w:tcPr>
            <w:tcW w:w="4140" w:type="dxa"/>
            <w:shd w:val="clear" w:color="auto" w:fill="auto"/>
            <w:vAlign w:val="center"/>
          </w:tcPr>
          <w:p w14:paraId="1079441C" w14:textId="124D5A79" w:rsidR="00D22E8F" w:rsidRPr="00C839DC" w:rsidRDefault="00D22E8F" w:rsidP="00D22E8F">
            <w:pPr>
              <w:spacing w:after="0"/>
              <w:jc w:val="left"/>
              <w:rPr>
                <w:rFonts w:eastAsia="Times New Roman" w:cs="Calibri"/>
                <w:sz w:val="18"/>
                <w:szCs w:val="18"/>
              </w:rPr>
            </w:pPr>
            <w:r w:rsidRPr="00C839DC">
              <w:rPr>
                <w:rFonts w:eastAsia="Times New Roman" w:cs="Calibri"/>
                <w:sz w:val="18"/>
                <w:szCs w:val="18"/>
              </w:rPr>
              <w:t xml:space="preserve">1.2. </w:t>
            </w:r>
            <w:r w:rsidRPr="00C839DC">
              <w:rPr>
                <w:rFonts w:eastAsia="Times New Roman" w:cs="Calibri"/>
                <w:iCs/>
                <w:sz w:val="18"/>
                <w:szCs w:val="18"/>
              </w:rPr>
              <w:t>Mini-grid DREI techno-economic analyses carried out to propose most cost-effective basket of policy and financial de-risking instruments and contribute to AMP Flagship Report on cost reduction</w:t>
            </w:r>
            <w:r w:rsidRPr="00C839DC">
              <w:rPr>
                <w:rFonts w:eastAsia="Times New Roman" w:cs="Calibri"/>
                <w:sz w:val="18"/>
                <w:szCs w:val="18"/>
              </w:rPr>
              <w:t>.</w:t>
            </w:r>
          </w:p>
        </w:tc>
        <w:tc>
          <w:tcPr>
            <w:tcW w:w="452" w:type="dxa"/>
            <w:shd w:val="clear" w:color="auto" w:fill="F79646"/>
            <w:vAlign w:val="center"/>
          </w:tcPr>
          <w:p w14:paraId="1736A0D8" w14:textId="77777777" w:rsidR="00D22E8F" w:rsidRPr="00C839DC" w:rsidRDefault="00D22E8F" w:rsidP="00333BA9">
            <w:pPr>
              <w:spacing w:after="0"/>
              <w:rPr>
                <w:rFonts w:eastAsia="Times New Roman" w:cs="Calibri"/>
                <w:color w:val="000000"/>
                <w:sz w:val="18"/>
                <w:szCs w:val="18"/>
              </w:rPr>
            </w:pPr>
          </w:p>
        </w:tc>
        <w:tc>
          <w:tcPr>
            <w:tcW w:w="452" w:type="dxa"/>
            <w:shd w:val="clear" w:color="auto" w:fill="F79646"/>
            <w:vAlign w:val="center"/>
          </w:tcPr>
          <w:p w14:paraId="25C53A90" w14:textId="77777777" w:rsidR="00D22E8F" w:rsidRPr="00C839DC" w:rsidRDefault="00D22E8F" w:rsidP="00333BA9">
            <w:pPr>
              <w:spacing w:after="0"/>
              <w:rPr>
                <w:rFonts w:eastAsia="Times New Roman" w:cs="Calibri"/>
                <w:color w:val="000000"/>
                <w:sz w:val="18"/>
                <w:szCs w:val="18"/>
              </w:rPr>
            </w:pPr>
          </w:p>
        </w:tc>
        <w:tc>
          <w:tcPr>
            <w:tcW w:w="452" w:type="dxa"/>
            <w:shd w:val="clear" w:color="auto" w:fill="auto"/>
            <w:vAlign w:val="center"/>
          </w:tcPr>
          <w:p w14:paraId="1A6473B7" w14:textId="77777777" w:rsidR="00D22E8F" w:rsidRPr="00C839DC" w:rsidRDefault="00D22E8F" w:rsidP="00333BA9">
            <w:pPr>
              <w:spacing w:after="0"/>
              <w:rPr>
                <w:rFonts w:eastAsia="Times New Roman" w:cs="Calibri"/>
                <w:color w:val="000000"/>
                <w:sz w:val="18"/>
                <w:szCs w:val="18"/>
              </w:rPr>
            </w:pPr>
          </w:p>
        </w:tc>
        <w:tc>
          <w:tcPr>
            <w:tcW w:w="452" w:type="dxa"/>
            <w:shd w:val="clear" w:color="auto" w:fill="auto"/>
            <w:vAlign w:val="center"/>
          </w:tcPr>
          <w:p w14:paraId="1AB7FF4F" w14:textId="77777777" w:rsidR="00D22E8F" w:rsidRPr="00C839DC" w:rsidRDefault="00D22E8F" w:rsidP="00333BA9">
            <w:pPr>
              <w:spacing w:after="0"/>
              <w:rPr>
                <w:rFonts w:eastAsia="Times New Roman" w:cs="Calibri"/>
                <w:color w:val="000000"/>
                <w:sz w:val="18"/>
                <w:szCs w:val="18"/>
              </w:rPr>
            </w:pPr>
          </w:p>
        </w:tc>
        <w:tc>
          <w:tcPr>
            <w:tcW w:w="452" w:type="dxa"/>
            <w:shd w:val="clear" w:color="auto" w:fill="F79646"/>
            <w:vAlign w:val="center"/>
          </w:tcPr>
          <w:p w14:paraId="1FCA4CA6" w14:textId="77777777" w:rsidR="00D22E8F" w:rsidRPr="00C839DC" w:rsidRDefault="00D22E8F" w:rsidP="00333BA9">
            <w:pPr>
              <w:spacing w:after="0"/>
              <w:rPr>
                <w:rFonts w:eastAsia="Times New Roman" w:cs="Calibri"/>
                <w:color w:val="000000"/>
                <w:sz w:val="18"/>
                <w:szCs w:val="18"/>
              </w:rPr>
            </w:pPr>
          </w:p>
        </w:tc>
        <w:tc>
          <w:tcPr>
            <w:tcW w:w="452" w:type="dxa"/>
            <w:shd w:val="clear" w:color="auto" w:fill="F79646"/>
            <w:vAlign w:val="center"/>
          </w:tcPr>
          <w:p w14:paraId="2EEB32B4" w14:textId="77777777" w:rsidR="00D22E8F" w:rsidRPr="00C839DC" w:rsidRDefault="00D22E8F" w:rsidP="00333BA9">
            <w:pPr>
              <w:spacing w:after="0"/>
              <w:rPr>
                <w:rFonts w:eastAsia="Times New Roman" w:cs="Calibri"/>
                <w:color w:val="000000"/>
                <w:sz w:val="18"/>
                <w:szCs w:val="18"/>
              </w:rPr>
            </w:pPr>
          </w:p>
        </w:tc>
        <w:tc>
          <w:tcPr>
            <w:tcW w:w="452" w:type="dxa"/>
            <w:shd w:val="clear" w:color="auto" w:fill="auto"/>
            <w:vAlign w:val="center"/>
          </w:tcPr>
          <w:p w14:paraId="1004F84A" w14:textId="77777777" w:rsidR="00D22E8F" w:rsidRPr="00C839DC" w:rsidRDefault="00D22E8F" w:rsidP="00333BA9">
            <w:pPr>
              <w:spacing w:after="0"/>
              <w:rPr>
                <w:rFonts w:eastAsia="Times New Roman" w:cs="Calibri"/>
                <w:color w:val="000000"/>
                <w:sz w:val="18"/>
                <w:szCs w:val="18"/>
              </w:rPr>
            </w:pPr>
          </w:p>
        </w:tc>
        <w:tc>
          <w:tcPr>
            <w:tcW w:w="452" w:type="dxa"/>
            <w:shd w:val="clear" w:color="auto" w:fill="auto"/>
            <w:vAlign w:val="center"/>
          </w:tcPr>
          <w:p w14:paraId="29B5DAA5" w14:textId="77777777" w:rsidR="00D22E8F" w:rsidRPr="00C839DC" w:rsidRDefault="00D22E8F" w:rsidP="00333BA9">
            <w:pPr>
              <w:spacing w:after="0"/>
              <w:rPr>
                <w:rFonts w:eastAsia="Times New Roman" w:cs="Calibri"/>
                <w:color w:val="000000"/>
                <w:sz w:val="18"/>
                <w:szCs w:val="18"/>
              </w:rPr>
            </w:pPr>
          </w:p>
        </w:tc>
        <w:tc>
          <w:tcPr>
            <w:tcW w:w="452" w:type="dxa"/>
            <w:shd w:val="clear" w:color="auto" w:fill="auto"/>
            <w:vAlign w:val="center"/>
          </w:tcPr>
          <w:p w14:paraId="4091A26A" w14:textId="77777777" w:rsidR="00D22E8F" w:rsidRPr="00C839DC" w:rsidRDefault="00D22E8F" w:rsidP="00333BA9">
            <w:pPr>
              <w:spacing w:after="0"/>
              <w:rPr>
                <w:rFonts w:eastAsia="Times New Roman" w:cs="Calibri"/>
                <w:color w:val="000000"/>
                <w:sz w:val="18"/>
                <w:szCs w:val="18"/>
              </w:rPr>
            </w:pPr>
          </w:p>
        </w:tc>
        <w:tc>
          <w:tcPr>
            <w:tcW w:w="452" w:type="dxa"/>
            <w:shd w:val="clear" w:color="auto" w:fill="auto"/>
            <w:vAlign w:val="center"/>
          </w:tcPr>
          <w:p w14:paraId="2E10985F" w14:textId="77777777" w:rsidR="00D22E8F" w:rsidRPr="00C839DC" w:rsidRDefault="00D22E8F" w:rsidP="00333BA9">
            <w:pPr>
              <w:spacing w:after="0"/>
              <w:rPr>
                <w:rFonts w:eastAsia="Times New Roman" w:cs="Calibri"/>
                <w:color w:val="000000"/>
                <w:sz w:val="18"/>
                <w:szCs w:val="18"/>
              </w:rPr>
            </w:pPr>
          </w:p>
        </w:tc>
        <w:tc>
          <w:tcPr>
            <w:tcW w:w="452" w:type="dxa"/>
            <w:shd w:val="clear" w:color="auto" w:fill="auto"/>
            <w:vAlign w:val="center"/>
          </w:tcPr>
          <w:p w14:paraId="4DB24283" w14:textId="77777777" w:rsidR="00D22E8F" w:rsidRPr="00C839DC" w:rsidRDefault="00D22E8F" w:rsidP="00333BA9">
            <w:pPr>
              <w:spacing w:after="0"/>
              <w:rPr>
                <w:rFonts w:eastAsia="Times New Roman" w:cs="Calibri"/>
                <w:color w:val="000000"/>
                <w:sz w:val="18"/>
                <w:szCs w:val="18"/>
              </w:rPr>
            </w:pPr>
          </w:p>
        </w:tc>
        <w:tc>
          <w:tcPr>
            <w:tcW w:w="452" w:type="dxa"/>
            <w:shd w:val="clear" w:color="auto" w:fill="auto"/>
            <w:vAlign w:val="center"/>
          </w:tcPr>
          <w:p w14:paraId="4AAE78CD" w14:textId="77777777" w:rsidR="00D22E8F" w:rsidRPr="00C839DC" w:rsidRDefault="00D22E8F" w:rsidP="00333BA9">
            <w:pPr>
              <w:spacing w:after="0"/>
              <w:rPr>
                <w:rFonts w:eastAsia="Times New Roman" w:cs="Calibri"/>
                <w:color w:val="000000"/>
                <w:sz w:val="18"/>
                <w:szCs w:val="18"/>
              </w:rPr>
            </w:pPr>
          </w:p>
        </w:tc>
        <w:tc>
          <w:tcPr>
            <w:tcW w:w="452" w:type="dxa"/>
            <w:shd w:val="clear" w:color="auto" w:fill="F79646"/>
            <w:vAlign w:val="center"/>
          </w:tcPr>
          <w:p w14:paraId="225D28D1" w14:textId="77777777" w:rsidR="00D22E8F" w:rsidRPr="00C839DC" w:rsidRDefault="00D22E8F" w:rsidP="00333BA9">
            <w:pPr>
              <w:spacing w:after="0"/>
              <w:rPr>
                <w:rFonts w:eastAsia="Times New Roman" w:cs="Calibri"/>
                <w:color w:val="000000"/>
                <w:sz w:val="18"/>
                <w:szCs w:val="18"/>
              </w:rPr>
            </w:pPr>
          </w:p>
        </w:tc>
        <w:tc>
          <w:tcPr>
            <w:tcW w:w="452" w:type="dxa"/>
            <w:shd w:val="clear" w:color="auto" w:fill="F79646"/>
            <w:vAlign w:val="center"/>
          </w:tcPr>
          <w:p w14:paraId="6AF39352" w14:textId="77777777" w:rsidR="00D22E8F" w:rsidRPr="00C839DC" w:rsidRDefault="00D22E8F" w:rsidP="00333BA9">
            <w:pPr>
              <w:spacing w:after="0"/>
              <w:rPr>
                <w:rFonts w:eastAsia="Times New Roman" w:cs="Calibri"/>
                <w:color w:val="000000"/>
                <w:sz w:val="18"/>
                <w:szCs w:val="18"/>
              </w:rPr>
            </w:pPr>
          </w:p>
        </w:tc>
        <w:tc>
          <w:tcPr>
            <w:tcW w:w="452" w:type="dxa"/>
            <w:shd w:val="clear" w:color="auto" w:fill="F79646"/>
            <w:vAlign w:val="center"/>
          </w:tcPr>
          <w:p w14:paraId="1D678FE0" w14:textId="77777777" w:rsidR="00D22E8F" w:rsidRPr="00C839DC" w:rsidRDefault="00D22E8F" w:rsidP="00333BA9">
            <w:pPr>
              <w:spacing w:after="0"/>
              <w:rPr>
                <w:rFonts w:eastAsia="Times New Roman" w:cs="Calibri"/>
                <w:color w:val="000000"/>
                <w:sz w:val="18"/>
                <w:szCs w:val="18"/>
              </w:rPr>
            </w:pPr>
          </w:p>
        </w:tc>
        <w:tc>
          <w:tcPr>
            <w:tcW w:w="452" w:type="dxa"/>
            <w:tcBorders>
              <w:right w:val="single" w:sz="8" w:space="0" w:color="auto"/>
            </w:tcBorders>
            <w:shd w:val="clear" w:color="auto" w:fill="F79646"/>
            <w:vAlign w:val="center"/>
          </w:tcPr>
          <w:p w14:paraId="29074B2F" w14:textId="77777777" w:rsidR="00D22E8F" w:rsidRPr="00C839DC" w:rsidRDefault="00D22E8F" w:rsidP="00333BA9">
            <w:pPr>
              <w:spacing w:after="0"/>
              <w:rPr>
                <w:rFonts w:eastAsia="Times New Roman" w:cs="Calibri"/>
                <w:color w:val="000000"/>
                <w:sz w:val="18"/>
                <w:szCs w:val="18"/>
              </w:rPr>
            </w:pPr>
          </w:p>
        </w:tc>
      </w:tr>
      <w:tr w:rsidR="00333BA9" w:rsidRPr="00C839DC" w14:paraId="4AA1BCA9" w14:textId="77777777" w:rsidTr="00F47482">
        <w:trPr>
          <w:trHeight w:val="1152"/>
        </w:trPr>
        <w:tc>
          <w:tcPr>
            <w:tcW w:w="1440" w:type="dxa"/>
            <w:vMerge/>
            <w:tcBorders>
              <w:left w:val="single" w:sz="8" w:space="0" w:color="auto"/>
            </w:tcBorders>
            <w:vAlign w:val="center"/>
            <w:hideMark/>
          </w:tcPr>
          <w:p w14:paraId="01BF5887" w14:textId="77777777" w:rsidR="00333BA9" w:rsidRPr="00C839DC" w:rsidRDefault="00333BA9" w:rsidP="00333BA9">
            <w:pPr>
              <w:spacing w:after="0"/>
              <w:jc w:val="left"/>
              <w:rPr>
                <w:rFonts w:eastAsia="Times New Roman" w:cs="Calibri"/>
                <w:b/>
                <w:bCs/>
                <w:sz w:val="18"/>
                <w:szCs w:val="18"/>
              </w:rPr>
            </w:pPr>
          </w:p>
        </w:tc>
        <w:tc>
          <w:tcPr>
            <w:tcW w:w="1980" w:type="dxa"/>
            <w:vMerge/>
            <w:vAlign w:val="center"/>
            <w:hideMark/>
          </w:tcPr>
          <w:p w14:paraId="24B3F116" w14:textId="77777777" w:rsidR="00333BA9" w:rsidRPr="00C839DC" w:rsidRDefault="00333BA9" w:rsidP="00333BA9">
            <w:pPr>
              <w:spacing w:after="0"/>
              <w:jc w:val="left"/>
              <w:rPr>
                <w:rFonts w:eastAsia="Times New Roman" w:cs="Calibri"/>
                <w:b/>
                <w:bCs/>
                <w:sz w:val="18"/>
                <w:szCs w:val="18"/>
              </w:rPr>
            </w:pPr>
          </w:p>
        </w:tc>
        <w:tc>
          <w:tcPr>
            <w:tcW w:w="4140" w:type="dxa"/>
            <w:shd w:val="clear" w:color="auto" w:fill="auto"/>
            <w:vAlign w:val="center"/>
            <w:hideMark/>
          </w:tcPr>
          <w:p w14:paraId="26349BC2" w14:textId="5677AF38" w:rsidR="00333BA9" w:rsidRPr="00C839DC" w:rsidRDefault="00333BA9" w:rsidP="00D22E8F">
            <w:pPr>
              <w:spacing w:after="0"/>
              <w:jc w:val="left"/>
              <w:rPr>
                <w:rFonts w:eastAsia="Times New Roman" w:cs="Calibri"/>
                <w:sz w:val="18"/>
                <w:szCs w:val="18"/>
              </w:rPr>
            </w:pPr>
            <w:r w:rsidRPr="00C839DC">
              <w:rPr>
                <w:rFonts w:eastAsia="Times New Roman" w:cs="Calibri"/>
                <w:sz w:val="18"/>
                <w:szCs w:val="18"/>
              </w:rPr>
              <w:t>1.</w:t>
            </w:r>
            <w:r w:rsidR="00D22E8F" w:rsidRPr="00C839DC">
              <w:rPr>
                <w:rFonts w:eastAsia="Times New Roman" w:cs="Calibri"/>
                <w:sz w:val="18"/>
                <w:szCs w:val="18"/>
              </w:rPr>
              <w:t>3</w:t>
            </w:r>
            <w:r w:rsidRPr="00C839DC">
              <w:rPr>
                <w:rFonts w:eastAsia="Times New Roman" w:cs="Calibri"/>
                <w:sz w:val="18"/>
                <w:szCs w:val="18"/>
              </w:rPr>
              <w:t xml:space="preserve">. </w:t>
            </w:r>
            <w:r w:rsidRPr="00C839DC">
              <w:rPr>
                <w:rFonts w:eastAsia="Times New Roman" w:cs="Calibri"/>
                <w:iCs/>
                <w:sz w:val="18"/>
                <w:szCs w:val="18"/>
              </w:rPr>
              <w:t>Institutional set-up for rural electrification assessed to support the establishment of a focal point for mini-grid development, and institutional capacity building provided on technical, managerial, and regulatory issues</w:t>
            </w:r>
            <w:r w:rsidRPr="00C839DC">
              <w:rPr>
                <w:rFonts w:eastAsia="Times New Roman" w:cs="Calibri"/>
                <w:sz w:val="18"/>
                <w:szCs w:val="18"/>
              </w:rPr>
              <w:t>.</w:t>
            </w:r>
          </w:p>
        </w:tc>
        <w:tc>
          <w:tcPr>
            <w:tcW w:w="452" w:type="dxa"/>
            <w:shd w:val="clear" w:color="auto" w:fill="9BBB59"/>
            <w:vAlign w:val="center"/>
            <w:hideMark/>
          </w:tcPr>
          <w:p w14:paraId="4B4825E3"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29E24916"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691A9FBD"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3D6F123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6919B74B"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1A999BC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11F8F6FC"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1727DA0C"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6EE4B02F"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5647F342"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214C124E"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7E67005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5084164A"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7658004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290EA29E"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right w:val="single" w:sz="8" w:space="0" w:color="auto"/>
            </w:tcBorders>
            <w:shd w:val="clear" w:color="auto" w:fill="9BBB59"/>
            <w:vAlign w:val="center"/>
            <w:hideMark/>
          </w:tcPr>
          <w:p w14:paraId="31815B8B"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r>
      <w:tr w:rsidR="00333BA9" w:rsidRPr="00C839DC" w14:paraId="240D3192" w14:textId="77777777" w:rsidTr="00517B7E">
        <w:trPr>
          <w:trHeight w:val="1152"/>
        </w:trPr>
        <w:tc>
          <w:tcPr>
            <w:tcW w:w="1440" w:type="dxa"/>
            <w:vMerge/>
            <w:tcBorders>
              <w:left w:val="single" w:sz="8" w:space="0" w:color="auto"/>
            </w:tcBorders>
            <w:vAlign w:val="center"/>
            <w:hideMark/>
          </w:tcPr>
          <w:p w14:paraId="39CF7F14" w14:textId="77777777" w:rsidR="00333BA9" w:rsidRPr="00C839DC" w:rsidRDefault="00333BA9" w:rsidP="00333BA9">
            <w:pPr>
              <w:spacing w:after="0"/>
              <w:jc w:val="left"/>
              <w:rPr>
                <w:rFonts w:eastAsia="Times New Roman" w:cs="Calibri"/>
                <w:b/>
                <w:bCs/>
                <w:sz w:val="18"/>
                <w:szCs w:val="18"/>
              </w:rPr>
            </w:pPr>
          </w:p>
        </w:tc>
        <w:tc>
          <w:tcPr>
            <w:tcW w:w="1980" w:type="dxa"/>
            <w:vMerge/>
            <w:vAlign w:val="center"/>
            <w:hideMark/>
          </w:tcPr>
          <w:p w14:paraId="684AFA61" w14:textId="77777777" w:rsidR="00333BA9" w:rsidRPr="00C839DC" w:rsidRDefault="00333BA9" w:rsidP="00333BA9">
            <w:pPr>
              <w:spacing w:after="0"/>
              <w:jc w:val="left"/>
              <w:rPr>
                <w:rFonts w:eastAsia="Times New Roman" w:cs="Calibri"/>
                <w:b/>
                <w:bCs/>
                <w:sz w:val="18"/>
                <w:szCs w:val="18"/>
              </w:rPr>
            </w:pPr>
          </w:p>
        </w:tc>
        <w:tc>
          <w:tcPr>
            <w:tcW w:w="4140" w:type="dxa"/>
            <w:shd w:val="clear" w:color="auto" w:fill="auto"/>
            <w:vAlign w:val="center"/>
            <w:hideMark/>
          </w:tcPr>
          <w:p w14:paraId="1F744C75" w14:textId="10B1C063" w:rsidR="00333BA9" w:rsidRPr="00C839DC" w:rsidRDefault="00D22E8F" w:rsidP="00333BA9">
            <w:pPr>
              <w:spacing w:after="0"/>
              <w:jc w:val="left"/>
              <w:rPr>
                <w:rFonts w:eastAsia="Times New Roman" w:cs="Calibri"/>
                <w:sz w:val="18"/>
                <w:szCs w:val="18"/>
              </w:rPr>
            </w:pPr>
            <w:r w:rsidRPr="00C839DC">
              <w:rPr>
                <w:rFonts w:eastAsia="Times New Roman" w:cs="Calibri"/>
                <w:sz w:val="18"/>
                <w:szCs w:val="18"/>
              </w:rPr>
              <w:t>1.4</w:t>
            </w:r>
            <w:r w:rsidR="00333BA9" w:rsidRPr="00C839DC">
              <w:rPr>
                <w:rFonts w:eastAsia="Times New Roman" w:cs="Calibri"/>
                <w:sz w:val="18"/>
                <w:szCs w:val="18"/>
              </w:rPr>
              <w:t xml:space="preserve">. </w:t>
            </w:r>
            <w:r w:rsidR="00333BA9" w:rsidRPr="00C839DC">
              <w:rPr>
                <w:rFonts w:eastAsia="Times New Roman" w:cs="Calibri"/>
                <w:iCs/>
                <w:sz w:val="18"/>
                <w:szCs w:val="18"/>
              </w:rPr>
              <w:t>Public programmes (apprenticeships, certificates, university programs) to develop competitive, skilled labor market in the design, operation and maintenance of solar and hybrid mini-grids</w:t>
            </w:r>
            <w:r w:rsidR="00333BA9" w:rsidRPr="00C839DC">
              <w:rPr>
                <w:rFonts w:eastAsia="Times New Roman" w:cs="Calibri"/>
                <w:sz w:val="18"/>
                <w:szCs w:val="18"/>
              </w:rPr>
              <w:t>.</w:t>
            </w:r>
            <w:r w:rsidR="00444E4A" w:rsidRPr="00C839DC">
              <w:rPr>
                <w:rFonts w:eastAsia="Times New Roman" w:cs="Calibri"/>
                <w:sz w:val="18"/>
                <w:szCs w:val="18"/>
              </w:rPr>
              <w:t xml:space="preserve"> </w:t>
            </w:r>
          </w:p>
        </w:tc>
        <w:tc>
          <w:tcPr>
            <w:tcW w:w="452" w:type="dxa"/>
            <w:shd w:val="clear" w:color="auto" w:fill="9BBB59"/>
            <w:vAlign w:val="center"/>
            <w:hideMark/>
          </w:tcPr>
          <w:p w14:paraId="4BA5E996"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36FF0B7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7167A44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30152B2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37255368"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2DFD8743"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723ADDF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5761672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4EBE2B23"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7089C8DC"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70EB966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18F50E3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0C2E0029"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5BC8EBA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460444F2"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right w:val="single" w:sz="8" w:space="0" w:color="auto"/>
            </w:tcBorders>
            <w:shd w:val="clear" w:color="auto" w:fill="9BBB59"/>
            <w:vAlign w:val="center"/>
            <w:hideMark/>
          </w:tcPr>
          <w:p w14:paraId="2CD5E05E"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r>
      <w:tr w:rsidR="00333BA9" w:rsidRPr="00C839DC" w14:paraId="1FCC115A" w14:textId="77777777" w:rsidTr="00F47482">
        <w:trPr>
          <w:trHeight w:val="720"/>
        </w:trPr>
        <w:tc>
          <w:tcPr>
            <w:tcW w:w="1440" w:type="dxa"/>
            <w:vMerge/>
            <w:tcBorders>
              <w:left w:val="single" w:sz="8" w:space="0" w:color="auto"/>
              <w:bottom w:val="single" w:sz="8" w:space="0" w:color="auto"/>
            </w:tcBorders>
            <w:vAlign w:val="center"/>
            <w:hideMark/>
          </w:tcPr>
          <w:p w14:paraId="29336317" w14:textId="77777777" w:rsidR="00333BA9" w:rsidRPr="00C839DC" w:rsidRDefault="00333BA9" w:rsidP="00333BA9">
            <w:pPr>
              <w:spacing w:after="0"/>
              <w:jc w:val="left"/>
              <w:rPr>
                <w:rFonts w:eastAsia="Times New Roman" w:cs="Calibri"/>
                <w:b/>
                <w:bCs/>
                <w:sz w:val="18"/>
                <w:szCs w:val="18"/>
              </w:rPr>
            </w:pPr>
          </w:p>
        </w:tc>
        <w:tc>
          <w:tcPr>
            <w:tcW w:w="1980" w:type="dxa"/>
            <w:vMerge/>
            <w:tcBorders>
              <w:bottom w:val="single" w:sz="8" w:space="0" w:color="auto"/>
            </w:tcBorders>
            <w:vAlign w:val="center"/>
            <w:hideMark/>
          </w:tcPr>
          <w:p w14:paraId="336D33E9" w14:textId="77777777" w:rsidR="00333BA9" w:rsidRPr="00C839DC" w:rsidRDefault="00333BA9" w:rsidP="00333BA9">
            <w:pPr>
              <w:spacing w:after="0"/>
              <w:jc w:val="left"/>
              <w:rPr>
                <w:rFonts w:eastAsia="Times New Roman" w:cs="Calibri"/>
                <w:b/>
                <w:bCs/>
                <w:sz w:val="18"/>
                <w:szCs w:val="18"/>
              </w:rPr>
            </w:pPr>
          </w:p>
        </w:tc>
        <w:tc>
          <w:tcPr>
            <w:tcW w:w="4140" w:type="dxa"/>
            <w:tcBorders>
              <w:bottom w:val="single" w:sz="8" w:space="0" w:color="auto"/>
            </w:tcBorders>
            <w:shd w:val="clear" w:color="auto" w:fill="auto"/>
            <w:vAlign w:val="center"/>
            <w:hideMark/>
          </w:tcPr>
          <w:p w14:paraId="7F6D4137" w14:textId="3E01B002" w:rsidR="00333BA9" w:rsidRPr="00C839DC" w:rsidRDefault="00D22E8F" w:rsidP="00333BA9">
            <w:pPr>
              <w:spacing w:after="0"/>
              <w:jc w:val="left"/>
              <w:rPr>
                <w:rFonts w:eastAsia="Times New Roman" w:cs="Calibri"/>
                <w:sz w:val="18"/>
                <w:szCs w:val="18"/>
              </w:rPr>
            </w:pPr>
            <w:r w:rsidRPr="00C839DC">
              <w:rPr>
                <w:rFonts w:eastAsia="Times New Roman" w:cs="Calibri"/>
                <w:sz w:val="18"/>
                <w:szCs w:val="18"/>
              </w:rPr>
              <w:t>1.5</w:t>
            </w:r>
            <w:r w:rsidR="00333BA9" w:rsidRPr="00C839DC">
              <w:rPr>
                <w:rFonts w:eastAsia="Times New Roman" w:cs="Calibri"/>
                <w:sz w:val="18"/>
                <w:szCs w:val="18"/>
              </w:rPr>
              <w:t xml:space="preserve">. </w:t>
            </w:r>
            <w:r w:rsidR="00333BA9" w:rsidRPr="00C839DC">
              <w:rPr>
                <w:rFonts w:eastAsia="Times New Roman" w:cs="Calibri"/>
                <w:iCs/>
                <w:sz w:val="18"/>
                <w:szCs w:val="18"/>
              </w:rPr>
              <w:t>Domestication of quality standards for solar mini-grid components, and institutional capacity of national authorities in-charge, i.e. standards organizations/bureau, strengthened</w:t>
            </w:r>
            <w:r w:rsidR="00333BA9" w:rsidRPr="00C839DC">
              <w:rPr>
                <w:rFonts w:eastAsia="Times New Roman" w:cs="Calibri"/>
                <w:sz w:val="18"/>
                <w:szCs w:val="18"/>
              </w:rPr>
              <w:t>.</w:t>
            </w:r>
          </w:p>
        </w:tc>
        <w:tc>
          <w:tcPr>
            <w:tcW w:w="452" w:type="dxa"/>
            <w:tcBorders>
              <w:bottom w:val="single" w:sz="8" w:space="0" w:color="auto"/>
            </w:tcBorders>
            <w:shd w:val="clear" w:color="auto" w:fill="auto"/>
            <w:vAlign w:val="center"/>
            <w:hideMark/>
          </w:tcPr>
          <w:p w14:paraId="1D6BD77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4D34B249"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79A8891C"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51A0FB45"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27D468E6"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1AC9097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2D7BC4E9"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003DF378"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63B1E762"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3B067B9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4BACC6"/>
            <w:vAlign w:val="center"/>
            <w:hideMark/>
          </w:tcPr>
          <w:p w14:paraId="02BF06D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4BACC6"/>
            <w:vAlign w:val="center"/>
            <w:hideMark/>
          </w:tcPr>
          <w:p w14:paraId="7575996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4BACC6"/>
            <w:vAlign w:val="center"/>
            <w:hideMark/>
          </w:tcPr>
          <w:p w14:paraId="3B89F815"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4BACC6"/>
            <w:vAlign w:val="center"/>
            <w:hideMark/>
          </w:tcPr>
          <w:p w14:paraId="36FEFFF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4BACC6"/>
            <w:vAlign w:val="center"/>
            <w:hideMark/>
          </w:tcPr>
          <w:p w14:paraId="6FAD90DF"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right w:val="single" w:sz="8" w:space="0" w:color="auto"/>
            </w:tcBorders>
            <w:shd w:val="clear" w:color="auto" w:fill="4BACC6"/>
            <w:vAlign w:val="center"/>
            <w:hideMark/>
          </w:tcPr>
          <w:p w14:paraId="709BB06C"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r>
      <w:tr w:rsidR="00333BA9" w:rsidRPr="00C839DC" w14:paraId="1B33240D" w14:textId="77777777" w:rsidTr="00F47482">
        <w:trPr>
          <w:trHeight w:val="1152"/>
        </w:trPr>
        <w:tc>
          <w:tcPr>
            <w:tcW w:w="1440" w:type="dxa"/>
            <w:vMerge w:val="restart"/>
            <w:tcBorders>
              <w:top w:val="single" w:sz="8" w:space="0" w:color="auto"/>
              <w:left w:val="single" w:sz="8" w:space="0" w:color="auto"/>
            </w:tcBorders>
            <w:shd w:val="clear" w:color="auto" w:fill="auto"/>
            <w:vAlign w:val="center"/>
            <w:hideMark/>
          </w:tcPr>
          <w:p w14:paraId="72C275BF" w14:textId="77777777"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Component 2:</w:t>
            </w:r>
          </w:p>
          <w:p w14:paraId="292C083D" w14:textId="1CD52ADE"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Business Model Innovation with Private Sector</w:t>
            </w:r>
          </w:p>
        </w:tc>
        <w:tc>
          <w:tcPr>
            <w:tcW w:w="1980" w:type="dxa"/>
            <w:vMerge w:val="restart"/>
            <w:tcBorders>
              <w:top w:val="single" w:sz="8" w:space="0" w:color="auto"/>
            </w:tcBorders>
            <w:shd w:val="clear" w:color="auto" w:fill="auto"/>
            <w:vAlign w:val="center"/>
            <w:hideMark/>
          </w:tcPr>
          <w:p w14:paraId="1944DCB6" w14:textId="77777777"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Outcome 2:</w:t>
            </w:r>
          </w:p>
          <w:p w14:paraId="01D3EFB6" w14:textId="77777777"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Innovative business models based on cost reduction operationalized, with strengthened private sector participation in low-carbon mini-grid development.</w:t>
            </w:r>
          </w:p>
        </w:tc>
        <w:tc>
          <w:tcPr>
            <w:tcW w:w="4140" w:type="dxa"/>
            <w:tcBorders>
              <w:top w:val="single" w:sz="8" w:space="0" w:color="auto"/>
            </w:tcBorders>
            <w:shd w:val="clear" w:color="auto" w:fill="auto"/>
            <w:vAlign w:val="center"/>
            <w:hideMark/>
          </w:tcPr>
          <w:p w14:paraId="3A9FD86F" w14:textId="3F23408F" w:rsidR="00333BA9" w:rsidRPr="00C839DC" w:rsidRDefault="00333BA9" w:rsidP="00F23246">
            <w:pPr>
              <w:spacing w:after="0"/>
              <w:jc w:val="left"/>
              <w:rPr>
                <w:rFonts w:eastAsia="Times New Roman" w:cs="Calibri"/>
                <w:sz w:val="18"/>
                <w:szCs w:val="18"/>
              </w:rPr>
            </w:pPr>
            <w:r w:rsidRPr="00C839DC">
              <w:rPr>
                <w:rFonts w:eastAsia="Times New Roman" w:cs="Calibri"/>
                <w:sz w:val="18"/>
                <w:szCs w:val="18"/>
              </w:rPr>
              <w:t>2.1.</w:t>
            </w:r>
            <w:r w:rsidR="00EC1A94" w:rsidRPr="00C839DC">
              <w:rPr>
                <w:rFonts w:eastAsia="Times New Roman" w:cs="Calibri"/>
                <w:sz w:val="18"/>
                <w:szCs w:val="18"/>
              </w:rPr>
              <w:t xml:space="preserve"> Pilots for low-carbon mini-grids</w:t>
            </w:r>
            <w:r w:rsidRPr="00C839DC">
              <w:rPr>
                <w:rFonts w:eastAsia="Times New Roman" w:cs="Calibri"/>
                <w:iCs/>
                <w:sz w:val="18"/>
                <w:szCs w:val="18"/>
              </w:rPr>
              <w:t xml:space="preserve"> are developed, to demonstrate business models for off-grid electricity including productive use/innovative appliances, leading to cost-reduction in mini-grids</w:t>
            </w:r>
            <w:r w:rsidRPr="00C839DC">
              <w:rPr>
                <w:rFonts w:eastAsia="Times New Roman" w:cs="Calibri"/>
                <w:sz w:val="18"/>
                <w:szCs w:val="18"/>
              </w:rPr>
              <w:t>.</w:t>
            </w:r>
          </w:p>
        </w:tc>
        <w:tc>
          <w:tcPr>
            <w:tcW w:w="452" w:type="dxa"/>
            <w:tcBorders>
              <w:top w:val="single" w:sz="8" w:space="0" w:color="auto"/>
            </w:tcBorders>
            <w:shd w:val="clear" w:color="auto" w:fill="4BACC6"/>
            <w:vAlign w:val="center"/>
            <w:hideMark/>
          </w:tcPr>
          <w:p w14:paraId="213EE076"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4BACC6"/>
            <w:vAlign w:val="center"/>
            <w:hideMark/>
          </w:tcPr>
          <w:p w14:paraId="0435D9F3"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4BACC6"/>
            <w:vAlign w:val="center"/>
            <w:hideMark/>
          </w:tcPr>
          <w:p w14:paraId="20F6F2E8"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4BACC6"/>
            <w:vAlign w:val="center"/>
            <w:hideMark/>
          </w:tcPr>
          <w:p w14:paraId="3CD1678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487D773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105261C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437DD40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4D3AF37E"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699C0D66"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22BB0016"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7AFF1365"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26980DDE"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3258C103"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11F14EE2"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716BEFD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right w:val="single" w:sz="8" w:space="0" w:color="auto"/>
            </w:tcBorders>
            <w:shd w:val="clear" w:color="000000" w:fill="4BACC6"/>
            <w:vAlign w:val="center"/>
            <w:hideMark/>
          </w:tcPr>
          <w:p w14:paraId="54DC1C36"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r>
      <w:tr w:rsidR="00333BA9" w:rsidRPr="00C839DC" w14:paraId="1FB6D0E6" w14:textId="77777777" w:rsidTr="00F47482">
        <w:trPr>
          <w:trHeight w:val="864"/>
        </w:trPr>
        <w:tc>
          <w:tcPr>
            <w:tcW w:w="1440" w:type="dxa"/>
            <w:vMerge/>
            <w:tcBorders>
              <w:left w:val="single" w:sz="8" w:space="0" w:color="auto"/>
            </w:tcBorders>
            <w:vAlign w:val="center"/>
            <w:hideMark/>
          </w:tcPr>
          <w:p w14:paraId="13FAD7CC" w14:textId="77777777" w:rsidR="00333BA9" w:rsidRPr="00C839DC" w:rsidRDefault="00333BA9" w:rsidP="00333BA9">
            <w:pPr>
              <w:spacing w:after="0"/>
              <w:jc w:val="left"/>
              <w:rPr>
                <w:rFonts w:eastAsia="Times New Roman" w:cs="Calibri"/>
                <w:b/>
                <w:bCs/>
                <w:sz w:val="18"/>
                <w:szCs w:val="18"/>
              </w:rPr>
            </w:pPr>
          </w:p>
        </w:tc>
        <w:tc>
          <w:tcPr>
            <w:tcW w:w="1980" w:type="dxa"/>
            <w:vMerge/>
            <w:vAlign w:val="center"/>
            <w:hideMark/>
          </w:tcPr>
          <w:p w14:paraId="1935751E" w14:textId="77777777" w:rsidR="00333BA9" w:rsidRPr="00C839DC" w:rsidRDefault="00333BA9" w:rsidP="00333BA9">
            <w:pPr>
              <w:spacing w:after="0"/>
              <w:jc w:val="left"/>
              <w:rPr>
                <w:rFonts w:eastAsia="Times New Roman" w:cs="Calibri"/>
                <w:b/>
                <w:bCs/>
                <w:sz w:val="18"/>
                <w:szCs w:val="18"/>
              </w:rPr>
            </w:pPr>
          </w:p>
        </w:tc>
        <w:tc>
          <w:tcPr>
            <w:tcW w:w="4140" w:type="dxa"/>
            <w:shd w:val="clear" w:color="auto" w:fill="auto"/>
            <w:vAlign w:val="center"/>
            <w:hideMark/>
          </w:tcPr>
          <w:p w14:paraId="32DAC8BB" w14:textId="0CEE38C1" w:rsidR="00333BA9" w:rsidRPr="00C839DC" w:rsidRDefault="00333BA9" w:rsidP="00333BA9">
            <w:pPr>
              <w:spacing w:after="0"/>
              <w:jc w:val="left"/>
              <w:rPr>
                <w:rFonts w:eastAsia="Times New Roman" w:cs="Calibri"/>
                <w:sz w:val="18"/>
                <w:szCs w:val="18"/>
              </w:rPr>
            </w:pPr>
            <w:r w:rsidRPr="00C839DC">
              <w:rPr>
                <w:rFonts w:eastAsia="Times New Roman" w:cs="Calibri"/>
                <w:sz w:val="18"/>
                <w:szCs w:val="18"/>
              </w:rPr>
              <w:t>2.2. Capacity of potential tender bidders (private sector developers) strengthened to consider innovative business models and cost-reduction levers.</w:t>
            </w:r>
          </w:p>
        </w:tc>
        <w:tc>
          <w:tcPr>
            <w:tcW w:w="452" w:type="dxa"/>
            <w:shd w:val="clear" w:color="auto" w:fill="auto"/>
            <w:vAlign w:val="center"/>
            <w:hideMark/>
          </w:tcPr>
          <w:p w14:paraId="0E5376B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uto"/>
            <w:vAlign w:val="center"/>
            <w:hideMark/>
          </w:tcPr>
          <w:p w14:paraId="32FD261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uto"/>
            <w:vAlign w:val="center"/>
            <w:hideMark/>
          </w:tcPr>
          <w:p w14:paraId="34AB064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uto"/>
            <w:vAlign w:val="center"/>
            <w:hideMark/>
          </w:tcPr>
          <w:p w14:paraId="201C243D"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uto"/>
            <w:vAlign w:val="center"/>
            <w:hideMark/>
          </w:tcPr>
          <w:p w14:paraId="72A70136"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uto"/>
            <w:vAlign w:val="center"/>
            <w:hideMark/>
          </w:tcPr>
          <w:p w14:paraId="0BE678A5"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23AF078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0CC027ED"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42C861D3"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1C5DB45F"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51DD5662"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3347DE72"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672D840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582E8E0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9BBB59"/>
            <w:vAlign w:val="center"/>
            <w:hideMark/>
          </w:tcPr>
          <w:p w14:paraId="0D0B970F"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right w:val="single" w:sz="8" w:space="0" w:color="auto"/>
            </w:tcBorders>
            <w:shd w:val="clear" w:color="auto" w:fill="9BBB59"/>
            <w:vAlign w:val="center"/>
            <w:hideMark/>
          </w:tcPr>
          <w:p w14:paraId="10AEDF3D"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r>
      <w:tr w:rsidR="00333BA9" w:rsidRPr="00C839DC" w14:paraId="7B31E659" w14:textId="77777777" w:rsidTr="00476403">
        <w:trPr>
          <w:trHeight w:val="576"/>
        </w:trPr>
        <w:tc>
          <w:tcPr>
            <w:tcW w:w="1440" w:type="dxa"/>
            <w:vMerge/>
            <w:tcBorders>
              <w:left w:val="single" w:sz="8" w:space="0" w:color="auto"/>
              <w:bottom w:val="single" w:sz="8" w:space="0" w:color="auto"/>
            </w:tcBorders>
            <w:vAlign w:val="center"/>
            <w:hideMark/>
          </w:tcPr>
          <w:p w14:paraId="4378C1B3" w14:textId="77777777" w:rsidR="00333BA9" w:rsidRPr="00C839DC" w:rsidRDefault="00333BA9" w:rsidP="00333BA9">
            <w:pPr>
              <w:spacing w:after="0"/>
              <w:jc w:val="left"/>
              <w:rPr>
                <w:rFonts w:eastAsia="Times New Roman" w:cs="Calibri"/>
                <w:b/>
                <w:bCs/>
                <w:sz w:val="18"/>
                <w:szCs w:val="18"/>
              </w:rPr>
            </w:pPr>
          </w:p>
        </w:tc>
        <w:tc>
          <w:tcPr>
            <w:tcW w:w="1980" w:type="dxa"/>
            <w:vMerge/>
            <w:tcBorders>
              <w:bottom w:val="single" w:sz="8" w:space="0" w:color="auto"/>
            </w:tcBorders>
            <w:vAlign w:val="center"/>
            <w:hideMark/>
          </w:tcPr>
          <w:p w14:paraId="0AABC812" w14:textId="77777777" w:rsidR="00333BA9" w:rsidRPr="00C839DC" w:rsidRDefault="00333BA9" w:rsidP="00333BA9">
            <w:pPr>
              <w:spacing w:after="0"/>
              <w:jc w:val="left"/>
              <w:rPr>
                <w:rFonts w:eastAsia="Times New Roman" w:cs="Calibri"/>
                <w:b/>
                <w:bCs/>
                <w:sz w:val="18"/>
                <w:szCs w:val="18"/>
              </w:rPr>
            </w:pPr>
          </w:p>
        </w:tc>
        <w:tc>
          <w:tcPr>
            <w:tcW w:w="4140" w:type="dxa"/>
            <w:tcBorders>
              <w:bottom w:val="single" w:sz="8" w:space="0" w:color="auto"/>
            </w:tcBorders>
            <w:shd w:val="clear" w:color="auto" w:fill="auto"/>
            <w:vAlign w:val="center"/>
            <w:hideMark/>
          </w:tcPr>
          <w:p w14:paraId="7B271E6C" w14:textId="53D74C4C" w:rsidR="00333BA9" w:rsidRPr="00C839DC" w:rsidRDefault="00333BA9" w:rsidP="00333BA9">
            <w:pPr>
              <w:spacing w:after="0"/>
              <w:jc w:val="left"/>
              <w:rPr>
                <w:rFonts w:eastAsia="Times New Roman" w:cs="Calibri"/>
                <w:sz w:val="18"/>
                <w:szCs w:val="18"/>
              </w:rPr>
            </w:pPr>
            <w:r w:rsidRPr="00C839DC">
              <w:rPr>
                <w:rFonts w:eastAsia="Times New Roman" w:cs="Calibri"/>
                <w:sz w:val="18"/>
                <w:szCs w:val="18"/>
              </w:rPr>
              <w:t xml:space="preserve">2.3. </w:t>
            </w:r>
            <w:r w:rsidRPr="00C839DC">
              <w:rPr>
                <w:rFonts w:eastAsia="Times New Roman" w:cs="Calibri"/>
                <w:iCs/>
                <w:sz w:val="18"/>
                <w:szCs w:val="18"/>
              </w:rPr>
              <w:t>Support provided to establish and grow a national industry association of private sector mini</w:t>
            </w:r>
            <w:r w:rsidRPr="00C839DC">
              <w:rPr>
                <w:rFonts w:eastAsia="Times New Roman" w:cs="Calibri"/>
                <w:iCs/>
                <w:sz w:val="18"/>
                <w:szCs w:val="18"/>
              </w:rPr>
              <w:noBreakHyphen/>
              <w:t>grid developers</w:t>
            </w:r>
            <w:r w:rsidRPr="00C839DC">
              <w:rPr>
                <w:rFonts w:eastAsia="Times New Roman" w:cs="Calibri"/>
                <w:sz w:val="18"/>
                <w:szCs w:val="18"/>
              </w:rPr>
              <w:t>.</w:t>
            </w:r>
          </w:p>
        </w:tc>
        <w:tc>
          <w:tcPr>
            <w:tcW w:w="452" w:type="dxa"/>
            <w:tcBorders>
              <w:bottom w:val="single" w:sz="8" w:space="0" w:color="auto"/>
            </w:tcBorders>
            <w:shd w:val="clear" w:color="000000" w:fill="9BBB59"/>
            <w:vAlign w:val="center"/>
            <w:hideMark/>
          </w:tcPr>
          <w:p w14:paraId="26C704CE"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3C101825"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507B1DF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1E3903AB"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0C4E6B6D"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377BDFD5"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2646C0CD"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035F4AD3"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79C625AA"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419FE09F"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2D7902F6"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167370FC"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65C2305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65C452D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37A9E90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right w:val="single" w:sz="8" w:space="0" w:color="auto"/>
            </w:tcBorders>
            <w:shd w:val="clear" w:color="000000" w:fill="9BBB59"/>
            <w:vAlign w:val="center"/>
            <w:hideMark/>
          </w:tcPr>
          <w:p w14:paraId="0C5D87DD"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r>
      <w:tr w:rsidR="00333BA9" w:rsidRPr="00C839DC" w14:paraId="6CE64616" w14:textId="77777777" w:rsidTr="00F47482">
        <w:trPr>
          <w:trHeight w:val="1008"/>
        </w:trPr>
        <w:tc>
          <w:tcPr>
            <w:tcW w:w="1440" w:type="dxa"/>
            <w:vMerge w:val="restart"/>
            <w:tcBorders>
              <w:top w:val="single" w:sz="8" w:space="0" w:color="auto"/>
              <w:left w:val="single" w:sz="8" w:space="0" w:color="auto"/>
            </w:tcBorders>
            <w:shd w:val="clear" w:color="auto" w:fill="auto"/>
            <w:vAlign w:val="center"/>
            <w:hideMark/>
          </w:tcPr>
          <w:p w14:paraId="445EE5F5" w14:textId="77777777"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Component 3:</w:t>
            </w:r>
          </w:p>
          <w:p w14:paraId="07A8CB23" w14:textId="7E00B313"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 xml:space="preserve">Scaled-up Financing </w:t>
            </w:r>
          </w:p>
        </w:tc>
        <w:tc>
          <w:tcPr>
            <w:tcW w:w="1980" w:type="dxa"/>
            <w:vMerge w:val="restart"/>
            <w:tcBorders>
              <w:top w:val="single" w:sz="8" w:space="0" w:color="auto"/>
            </w:tcBorders>
            <w:shd w:val="clear" w:color="auto" w:fill="auto"/>
            <w:vAlign w:val="center"/>
            <w:hideMark/>
          </w:tcPr>
          <w:p w14:paraId="7185BD1A" w14:textId="77777777"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Outcome 3:</w:t>
            </w:r>
          </w:p>
          <w:p w14:paraId="32B481E9" w14:textId="77777777"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Financial sector actors are ready to invest in a pipeline of low-carbon mini-grids and concessional financial mechanisms are in place to incentivize scaled-up investment.</w:t>
            </w:r>
          </w:p>
        </w:tc>
        <w:tc>
          <w:tcPr>
            <w:tcW w:w="4140" w:type="dxa"/>
            <w:tcBorders>
              <w:top w:val="single" w:sz="8" w:space="0" w:color="auto"/>
            </w:tcBorders>
            <w:shd w:val="clear" w:color="auto" w:fill="auto"/>
            <w:vAlign w:val="center"/>
            <w:hideMark/>
          </w:tcPr>
          <w:p w14:paraId="51E89E09" w14:textId="785C8D7E" w:rsidR="00333BA9" w:rsidRPr="00C839DC" w:rsidRDefault="00333BA9" w:rsidP="00333BA9">
            <w:pPr>
              <w:spacing w:after="0"/>
              <w:jc w:val="left"/>
              <w:rPr>
                <w:rFonts w:eastAsia="Times New Roman" w:cs="Calibri"/>
                <w:sz w:val="18"/>
                <w:szCs w:val="18"/>
              </w:rPr>
            </w:pPr>
            <w:r w:rsidRPr="00C839DC">
              <w:rPr>
                <w:rFonts w:eastAsia="Times New Roman" w:cs="Calibri"/>
                <w:sz w:val="18"/>
                <w:szCs w:val="18"/>
              </w:rPr>
              <w:t xml:space="preserve">3.1. </w:t>
            </w:r>
            <w:r w:rsidRPr="00C839DC">
              <w:rPr>
                <w:rFonts w:eastAsia="Times New Roman" w:cs="Calibri"/>
                <w:iCs/>
                <w:sz w:val="18"/>
                <w:szCs w:val="18"/>
              </w:rPr>
              <w:t>Design support, including development of operational guidance, provided for Mini-grid Funding Facility (MFF) or equivalent financial mechanism, under rural electrification agencies/funds, such as the National Development Fund (NDF) or the Guarantee Fund (GF)</w:t>
            </w:r>
            <w:r w:rsidRPr="00C839DC">
              <w:rPr>
                <w:rFonts w:eastAsia="Times New Roman" w:cs="Calibri"/>
                <w:sz w:val="18"/>
                <w:szCs w:val="18"/>
              </w:rPr>
              <w:t>.</w:t>
            </w:r>
          </w:p>
        </w:tc>
        <w:tc>
          <w:tcPr>
            <w:tcW w:w="452" w:type="dxa"/>
            <w:tcBorders>
              <w:top w:val="single" w:sz="8" w:space="0" w:color="auto"/>
            </w:tcBorders>
            <w:shd w:val="clear" w:color="auto" w:fill="auto"/>
            <w:vAlign w:val="center"/>
            <w:hideMark/>
          </w:tcPr>
          <w:p w14:paraId="6403A9AA"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7B90DC42"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F79646"/>
            <w:vAlign w:val="center"/>
            <w:hideMark/>
          </w:tcPr>
          <w:p w14:paraId="7F5ED9B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F79646"/>
            <w:vAlign w:val="center"/>
            <w:hideMark/>
          </w:tcPr>
          <w:p w14:paraId="74D2561B"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F79646"/>
            <w:vAlign w:val="center"/>
            <w:hideMark/>
          </w:tcPr>
          <w:p w14:paraId="443E3EEC"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F79646"/>
            <w:vAlign w:val="center"/>
            <w:hideMark/>
          </w:tcPr>
          <w:p w14:paraId="2300B9FB"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F79646"/>
            <w:vAlign w:val="center"/>
            <w:hideMark/>
          </w:tcPr>
          <w:p w14:paraId="6DEB8848"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000000" w:fill="F79646"/>
            <w:vAlign w:val="center"/>
            <w:hideMark/>
          </w:tcPr>
          <w:p w14:paraId="7FD81189"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1F25BDD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05EFB6F2"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584A2858"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2FFAAE48"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3EFCD2BA"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042D09DB"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4EDFD9B2"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right w:val="single" w:sz="8" w:space="0" w:color="auto"/>
            </w:tcBorders>
            <w:shd w:val="clear" w:color="auto" w:fill="auto"/>
            <w:vAlign w:val="center"/>
            <w:hideMark/>
          </w:tcPr>
          <w:p w14:paraId="7CAF51E9"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r>
      <w:tr w:rsidR="00333BA9" w:rsidRPr="00C839DC" w14:paraId="0CB036CB" w14:textId="77777777" w:rsidTr="00F47482">
        <w:trPr>
          <w:trHeight w:val="432"/>
        </w:trPr>
        <w:tc>
          <w:tcPr>
            <w:tcW w:w="1440" w:type="dxa"/>
            <w:vMerge/>
            <w:tcBorders>
              <w:left w:val="single" w:sz="8" w:space="0" w:color="auto"/>
              <w:bottom w:val="single" w:sz="8" w:space="0" w:color="auto"/>
            </w:tcBorders>
            <w:vAlign w:val="center"/>
          </w:tcPr>
          <w:p w14:paraId="5193EBA3" w14:textId="77777777" w:rsidR="00333BA9" w:rsidRPr="00C839DC" w:rsidRDefault="00333BA9" w:rsidP="00333BA9">
            <w:pPr>
              <w:spacing w:after="0"/>
              <w:jc w:val="left"/>
              <w:rPr>
                <w:rFonts w:eastAsia="Times New Roman" w:cs="Calibri"/>
                <w:b/>
                <w:bCs/>
                <w:sz w:val="18"/>
                <w:szCs w:val="18"/>
              </w:rPr>
            </w:pPr>
          </w:p>
        </w:tc>
        <w:tc>
          <w:tcPr>
            <w:tcW w:w="1980" w:type="dxa"/>
            <w:vMerge/>
            <w:tcBorders>
              <w:bottom w:val="single" w:sz="8" w:space="0" w:color="auto"/>
            </w:tcBorders>
            <w:vAlign w:val="center"/>
          </w:tcPr>
          <w:p w14:paraId="32C3ACF3" w14:textId="77777777" w:rsidR="00333BA9" w:rsidRPr="00C839DC" w:rsidRDefault="00333BA9" w:rsidP="00333BA9">
            <w:pPr>
              <w:spacing w:after="0"/>
              <w:jc w:val="left"/>
              <w:rPr>
                <w:rFonts w:eastAsia="Times New Roman" w:cs="Calibri"/>
                <w:b/>
                <w:bCs/>
                <w:sz w:val="18"/>
                <w:szCs w:val="18"/>
              </w:rPr>
            </w:pPr>
          </w:p>
        </w:tc>
        <w:tc>
          <w:tcPr>
            <w:tcW w:w="4140" w:type="dxa"/>
            <w:tcBorders>
              <w:bottom w:val="single" w:sz="8" w:space="0" w:color="auto"/>
            </w:tcBorders>
            <w:shd w:val="clear" w:color="auto" w:fill="auto"/>
            <w:vAlign w:val="center"/>
          </w:tcPr>
          <w:p w14:paraId="17CEACDD" w14:textId="59F08F75" w:rsidR="00333BA9" w:rsidRPr="00C839DC" w:rsidRDefault="00333BA9" w:rsidP="00333BA9">
            <w:pPr>
              <w:spacing w:after="0"/>
              <w:jc w:val="left"/>
              <w:rPr>
                <w:rFonts w:eastAsia="Times New Roman" w:cs="Calibri"/>
                <w:sz w:val="18"/>
                <w:szCs w:val="18"/>
              </w:rPr>
            </w:pPr>
            <w:r w:rsidRPr="00C839DC">
              <w:rPr>
                <w:rFonts w:eastAsia="Times New Roman" w:cs="Calibri"/>
                <w:sz w:val="18"/>
                <w:szCs w:val="18"/>
              </w:rPr>
              <w:t>3.2. Domestic financial sector capacity building on business and financing models for mini-grids</w:t>
            </w:r>
          </w:p>
        </w:tc>
        <w:tc>
          <w:tcPr>
            <w:tcW w:w="452" w:type="dxa"/>
            <w:tcBorders>
              <w:bottom w:val="single" w:sz="8" w:space="0" w:color="auto"/>
            </w:tcBorders>
            <w:shd w:val="clear" w:color="auto" w:fill="auto"/>
            <w:vAlign w:val="center"/>
          </w:tcPr>
          <w:p w14:paraId="6ECA51CE"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auto" w:fill="auto"/>
            <w:vAlign w:val="center"/>
          </w:tcPr>
          <w:p w14:paraId="62B13C87"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auto" w:fill="auto"/>
            <w:vAlign w:val="center"/>
          </w:tcPr>
          <w:p w14:paraId="446BE813"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auto" w:fill="auto"/>
            <w:vAlign w:val="center"/>
          </w:tcPr>
          <w:p w14:paraId="7AB3035B"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auto" w:fill="auto"/>
            <w:vAlign w:val="center"/>
          </w:tcPr>
          <w:p w14:paraId="4094ADD3"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auto" w:fill="auto"/>
            <w:vAlign w:val="center"/>
          </w:tcPr>
          <w:p w14:paraId="22DD438F"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auto" w:fill="auto"/>
            <w:vAlign w:val="center"/>
          </w:tcPr>
          <w:p w14:paraId="1D757881"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auto" w:fill="auto"/>
            <w:vAlign w:val="center"/>
          </w:tcPr>
          <w:p w14:paraId="3E9C9F24"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000000" w:fill="F79646"/>
            <w:vAlign w:val="center"/>
          </w:tcPr>
          <w:p w14:paraId="1991FD59"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000000" w:fill="F79646"/>
            <w:vAlign w:val="center"/>
          </w:tcPr>
          <w:p w14:paraId="10B10DEF"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000000" w:fill="F79646"/>
            <w:vAlign w:val="center"/>
          </w:tcPr>
          <w:p w14:paraId="7370520D"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000000" w:fill="F79646"/>
            <w:vAlign w:val="center"/>
          </w:tcPr>
          <w:p w14:paraId="3708C0D2"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000000" w:fill="F79646"/>
            <w:vAlign w:val="center"/>
          </w:tcPr>
          <w:p w14:paraId="65DA1B1E"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000000" w:fill="F79646"/>
            <w:vAlign w:val="center"/>
          </w:tcPr>
          <w:p w14:paraId="7B4F3E23"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tcBorders>
            <w:shd w:val="clear" w:color="000000" w:fill="F79646"/>
            <w:vAlign w:val="center"/>
          </w:tcPr>
          <w:p w14:paraId="2A0FC8AA" w14:textId="77777777" w:rsidR="00333BA9" w:rsidRPr="00C839DC" w:rsidRDefault="00333BA9" w:rsidP="00333BA9">
            <w:pPr>
              <w:spacing w:after="0"/>
              <w:rPr>
                <w:rFonts w:eastAsia="Times New Roman" w:cs="Calibri"/>
                <w:color w:val="000000"/>
                <w:sz w:val="18"/>
                <w:szCs w:val="18"/>
              </w:rPr>
            </w:pPr>
          </w:p>
        </w:tc>
        <w:tc>
          <w:tcPr>
            <w:tcW w:w="452" w:type="dxa"/>
            <w:tcBorders>
              <w:bottom w:val="single" w:sz="8" w:space="0" w:color="auto"/>
              <w:right w:val="single" w:sz="8" w:space="0" w:color="auto"/>
            </w:tcBorders>
            <w:shd w:val="clear" w:color="000000" w:fill="F79646"/>
            <w:vAlign w:val="center"/>
          </w:tcPr>
          <w:p w14:paraId="3A91F6A7" w14:textId="77777777" w:rsidR="00333BA9" w:rsidRPr="00C839DC" w:rsidRDefault="00333BA9" w:rsidP="00333BA9">
            <w:pPr>
              <w:spacing w:after="0"/>
              <w:rPr>
                <w:rFonts w:eastAsia="Times New Roman" w:cs="Calibri"/>
                <w:color w:val="000000"/>
                <w:sz w:val="18"/>
                <w:szCs w:val="18"/>
              </w:rPr>
            </w:pPr>
          </w:p>
        </w:tc>
      </w:tr>
      <w:tr w:rsidR="00333BA9" w:rsidRPr="00C839DC" w14:paraId="05D1E0CA" w14:textId="77777777" w:rsidTr="00F47482">
        <w:trPr>
          <w:trHeight w:val="432"/>
        </w:trPr>
        <w:tc>
          <w:tcPr>
            <w:tcW w:w="1440" w:type="dxa"/>
            <w:vMerge/>
            <w:tcBorders>
              <w:left w:val="single" w:sz="8" w:space="0" w:color="auto"/>
              <w:bottom w:val="single" w:sz="8" w:space="0" w:color="auto"/>
            </w:tcBorders>
            <w:vAlign w:val="center"/>
            <w:hideMark/>
          </w:tcPr>
          <w:p w14:paraId="591BB04E" w14:textId="77777777" w:rsidR="00333BA9" w:rsidRPr="00C839DC" w:rsidRDefault="00333BA9" w:rsidP="00333BA9">
            <w:pPr>
              <w:spacing w:after="0"/>
              <w:jc w:val="left"/>
              <w:rPr>
                <w:rFonts w:eastAsia="Times New Roman" w:cs="Calibri"/>
                <w:b/>
                <w:bCs/>
                <w:sz w:val="18"/>
                <w:szCs w:val="18"/>
              </w:rPr>
            </w:pPr>
          </w:p>
        </w:tc>
        <w:tc>
          <w:tcPr>
            <w:tcW w:w="1980" w:type="dxa"/>
            <w:vMerge/>
            <w:tcBorders>
              <w:bottom w:val="single" w:sz="8" w:space="0" w:color="auto"/>
            </w:tcBorders>
            <w:vAlign w:val="center"/>
            <w:hideMark/>
          </w:tcPr>
          <w:p w14:paraId="164772FC" w14:textId="77777777" w:rsidR="00333BA9" w:rsidRPr="00C839DC" w:rsidRDefault="00333BA9" w:rsidP="00333BA9">
            <w:pPr>
              <w:spacing w:after="0"/>
              <w:jc w:val="left"/>
              <w:rPr>
                <w:rFonts w:eastAsia="Times New Roman" w:cs="Calibri"/>
                <w:b/>
                <w:bCs/>
                <w:sz w:val="18"/>
                <w:szCs w:val="18"/>
              </w:rPr>
            </w:pPr>
          </w:p>
        </w:tc>
        <w:tc>
          <w:tcPr>
            <w:tcW w:w="4140" w:type="dxa"/>
            <w:tcBorders>
              <w:bottom w:val="single" w:sz="8" w:space="0" w:color="auto"/>
            </w:tcBorders>
            <w:shd w:val="clear" w:color="auto" w:fill="auto"/>
            <w:vAlign w:val="center"/>
            <w:hideMark/>
          </w:tcPr>
          <w:p w14:paraId="4E12EE6F" w14:textId="1B214FC4" w:rsidR="00333BA9" w:rsidRPr="00C839DC" w:rsidRDefault="00333BA9" w:rsidP="00333BA9">
            <w:pPr>
              <w:spacing w:after="0"/>
              <w:jc w:val="left"/>
              <w:rPr>
                <w:rFonts w:eastAsia="Times New Roman" w:cs="Calibri"/>
                <w:sz w:val="18"/>
                <w:szCs w:val="18"/>
              </w:rPr>
            </w:pPr>
            <w:r w:rsidRPr="00C839DC">
              <w:rPr>
                <w:rFonts w:eastAsia="Times New Roman" w:cs="Calibri"/>
                <w:sz w:val="18"/>
                <w:szCs w:val="18"/>
              </w:rPr>
              <w:t>3.3. Capacity building provided to local mini</w:t>
            </w:r>
            <w:r w:rsidRPr="00C839DC">
              <w:rPr>
                <w:rFonts w:eastAsia="Times New Roman" w:cs="Calibri"/>
                <w:sz w:val="18"/>
                <w:szCs w:val="18"/>
              </w:rPr>
              <w:noBreakHyphen/>
              <w:t>grid developers and investors on measuring and reporting on impact indicators, building credibility in impact investment as an asset class.</w:t>
            </w:r>
          </w:p>
        </w:tc>
        <w:tc>
          <w:tcPr>
            <w:tcW w:w="452" w:type="dxa"/>
            <w:tcBorders>
              <w:bottom w:val="single" w:sz="8" w:space="0" w:color="auto"/>
            </w:tcBorders>
            <w:shd w:val="clear" w:color="auto" w:fill="auto"/>
            <w:vAlign w:val="center"/>
            <w:hideMark/>
          </w:tcPr>
          <w:p w14:paraId="4751FDB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2F7EB30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2AA6650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4C7E05A5"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19AB77D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62203D7A"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09E36623"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73D20702"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5B63BDB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1C718479"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49F3E6E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2CED262C"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20DE370F"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07F30276"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10B20B56"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bottom w:val="single" w:sz="8" w:space="0" w:color="auto"/>
              <w:right w:val="single" w:sz="8" w:space="0" w:color="auto"/>
            </w:tcBorders>
            <w:shd w:val="clear" w:color="000000" w:fill="F79646"/>
            <w:vAlign w:val="center"/>
            <w:hideMark/>
          </w:tcPr>
          <w:p w14:paraId="1969AB0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r>
      <w:tr w:rsidR="00333BA9" w:rsidRPr="00C839DC" w14:paraId="567A1C50" w14:textId="77777777" w:rsidTr="00476403">
        <w:trPr>
          <w:trHeight w:val="20"/>
        </w:trPr>
        <w:tc>
          <w:tcPr>
            <w:tcW w:w="1440" w:type="dxa"/>
            <w:vMerge w:val="restart"/>
            <w:tcBorders>
              <w:top w:val="single" w:sz="8" w:space="0" w:color="auto"/>
              <w:left w:val="single" w:sz="8" w:space="0" w:color="auto"/>
            </w:tcBorders>
            <w:shd w:val="clear" w:color="auto" w:fill="auto"/>
            <w:vAlign w:val="center"/>
            <w:hideMark/>
          </w:tcPr>
          <w:p w14:paraId="5FA96B4A" w14:textId="77777777"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Component 4:</w:t>
            </w:r>
          </w:p>
          <w:p w14:paraId="0185E1C9" w14:textId="46708205"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Digital, Knowledge Management (KM) and Monitoring and Evaluation (M&amp;E)</w:t>
            </w:r>
          </w:p>
        </w:tc>
        <w:tc>
          <w:tcPr>
            <w:tcW w:w="1980" w:type="dxa"/>
            <w:vMerge w:val="restart"/>
            <w:tcBorders>
              <w:top w:val="single" w:sz="8" w:space="0" w:color="auto"/>
            </w:tcBorders>
            <w:shd w:val="clear" w:color="auto" w:fill="auto"/>
            <w:vAlign w:val="center"/>
            <w:hideMark/>
          </w:tcPr>
          <w:p w14:paraId="08337EB7" w14:textId="77777777"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Outcome 4:</w:t>
            </w:r>
          </w:p>
          <w:p w14:paraId="3A90E9C8" w14:textId="7B58F63C" w:rsidR="00333BA9" w:rsidRPr="00C839DC" w:rsidRDefault="00333BA9" w:rsidP="00333BA9">
            <w:pPr>
              <w:spacing w:after="0"/>
              <w:jc w:val="center"/>
              <w:rPr>
                <w:rFonts w:eastAsia="Times New Roman" w:cs="Calibri"/>
                <w:b/>
                <w:bCs/>
                <w:sz w:val="18"/>
                <w:szCs w:val="18"/>
              </w:rPr>
            </w:pPr>
            <w:r w:rsidRPr="00C839DC">
              <w:rPr>
                <w:rFonts w:eastAsia="Times New Roman" w:cs="Calibri"/>
                <w:b/>
                <w:bCs/>
                <w:sz w:val="18"/>
                <w:szCs w:val="18"/>
              </w:rPr>
              <w:t>Digitalization and data are mainstreamed, across stakeholders, into local mini-grid market development. Increased knowledge, awareness and network opportunities in the mini-grid market and among stakeholders, including benefitting from linkages to international good practice.</w:t>
            </w:r>
          </w:p>
        </w:tc>
        <w:tc>
          <w:tcPr>
            <w:tcW w:w="4140" w:type="dxa"/>
            <w:tcBorders>
              <w:top w:val="single" w:sz="8" w:space="0" w:color="auto"/>
            </w:tcBorders>
            <w:shd w:val="clear" w:color="auto" w:fill="auto"/>
            <w:vAlign w:val="center"/>
            <w:hideMark/>
          </w:tcPr>
          <w:p w14:paraId="64655E94" w14:textId="6538CC03" w:rsidR="00333BA9" w:rsidRPr="00C839DC" w:rsidRDefault="00333BA9" w:rsidP="00333BA9">
            <w:pPr>
              <w:spacing w:after="0"/>
              <w:rPr>
                <w:rFonts w:eastAsia="Times New Roman" w:cs="Calibri"/>
                <w:sz w:val="18"/>
                <w:szCs w:val="18"/>
              </w:rPr>
            </w:pPr>
            <w:r w:rsidRPr="00C839DC">
              <w:rPr>
                <w:rFonts w:eastAsia="Times New Roman" w:cs="Calibri"/>
                <w:sz w:val="18"/>
                <w:szCs w:val="18"/>
              </w:rPr>
              <w:t xml:space="preserve">4.1. A </w:t>
            </w:r>
            <w:r w:rsidR="005B2F0B" w:rsidRPr="00C839DC">
              <w:rPr>
                <w:rFonts w:eastAsia="Times New Roman" w:cs="Calibri"/>
                <w:sz w:val="18"/>
                <w:szCs w:val="18"/>
              </w:rPr>
              <w:t>Project Digital Strategy</w:t>
            </w:r>
            <w:r w:rsidRPr="00C839DC">
              <w:rPr>
                <w:rFonts w:eastAsia="Times New Roman" w:cs="Calibri"/>
                <w:sz w:val="18"/>
                <w:szCs w:val="18"/>
              </w:rPr>
              <w:t xml:space="preserve"> is developed and imp</w:t>
            </w:r>
            <w:r w:rsidR="00DD6F90" w:rsidRPr="00C839DC">
              <w:rPr>
                <w:rFonts w:eastAsia="Times New Roman" w:cs="Calibri"/>
                <w:sz w:val="18"/>
                <w:szCs w:val="18"/>
              </w:rPr>
              <w:t>lemented, including linkages to</w:t>
            </w:r>
            <w:r w:rsidRPr="00C839DC">
              <w:rPr>
                <w:rFonts w:eastAsia="Times New Roman" w:cs="Calibri"/>
                <w:sz w:val="18"/>
                <w:szCs w:val="18"/>
              </w:rPr>
              <w:t xml:space="preserve"> and following guidance from, the AMP Regional Project.</w:t>
            </w:r>
          </w:p>
        </w:tc>
        <w:tc>
          <w:tcPr>
            <w:tcW w:w="452" w:type="dxa"/>
            <w:tcBorders>
              <w:top w:val="single" w:sz="8" w:space="0" w:color="auto"/>
            </w:tcBorders>
            <w:shd w:val="clear" w:color="auto" w:fill="A25050"/>
            <w:vAlign w:val="center"/>
            <w:hideMark/>
          </w:tcPr>
          <w:p w14:paraId="1FEA4FD9"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7B0609E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31B5D29B"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275D6472"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44E31E9D"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581A4586"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02EA136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68F620B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4551FA5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74FD3DEE"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323DD65D"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09556DDA"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2D640349"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70DEDF1C"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31221BFA"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top w:val="single" w:sz="8" w:space="0" w:color="auto"/>
              <w:right w:val="single" w:sz="8" w:space="0" w:color="auto"/>
            </w:tcBorders>
            <w:shd w:val="clear" w:color="auto" w:fill="A25050"/>
            <w:vAlign w:val="center"/>
            <w:hideMark/>
          </w:tcPr>
          <w:p w14:paraId="0498016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r>
      <w:tr w:rsidR="00333BA9" w:rsidRPr="00C839DC" w14:paraId="519D0EA2" w14:textId="77777777" w:rsidTr="00476403">
        <w:trPr>
          <w:trHeight w:val="20"/>
        </w:trPr>
        <w:tc>
          <w:tcPr>
            <w:tcW w:w="1440" w:type="dxa"/>
            <w:vMerge/>
            <w:tcBorders>
              <w:left w:val="single" w:sz="8" w:space="0" w:color="auto"/>
            </w:tcBorders>
            <w:vAlign w:val="center"/>
            <w:hideMark/>
          </w:tcPr>
          <w:p w14:paraId="259D11BD" w14:textId="77777777" w:rsidR="00333BA9" w:rsidRPr="00C839DC" w:rsidRDefault="00333BA9" w:rsidP="00333BA9">
            <w:pPr>
              <w:spacing w:after="0"/>
              <w:jc w:val="left"/>
              <w:rPr>
                <w:rFonts w:eastAsia="Times New Roman" w:cs="Calibri"/>
                <w:b/>
                <w:bCs/>
                <w:sz w:val="18"/>
                <w:szCs w:val="18"/>
              </w:rPr>
            </w:pPr>
          </w:p>
        </w:tc>
        <w:tc>
          <w:tcPr>
            <w:tcW w:w="1980" w:type="dxa"/>
            <w:vMerge/>
            <w:vAlign w:val="center"/>
            <w:hideMark/>
          </w:tcPr>
          <w:p w14:paraId="15BE4FFC" w14:textId="77777777" w:rsidR="00333BA9" w:rsidRPr="00C839DC" w:rsidRDefault="00333BA9" w:rsidP="00333BA9">
            <w:pPr>
              <w:spacing w:after="0"/>
              <w:jc w:val="left"/>
              <w:rPr>
                <w:rFonts w:eastAsia="Times New Roman" w:cs="Calibri"/>
                <w:b/>
                <w:bCs/>
                <w:sz w:val="18"/>
                <w:szCs w:val="18"/>
              </w:rPr>
            </w:pPr>
          </w:p>
        </w:tc>
        <w:tc>
          <w:tcPr>
            <w:tcW w:w="4140" w:type="dxa"/>
            <w:shd w:val="clear" w:color="auto" w:fill="auto"/>
            <w:vAlign w:val="center"/>
            <w:hideMark/>
          </w:tcPr>
          <w:p w14:paraId="410F4599" w14:textId="52145D59" w:rsidR="00333BA9" w:rsidRPr="00C839DC" w:rsidRDefault="00333BA9" w:rsidP="00333BA9">
            <w:pPr>
              <w:spacing w:after="0"/>
              <w:jc w:val="left"/>
              <w:rPr>
                <w:rFonts w:eastAsia="Times New Roman" w:cs="Calibri"/>
                <w:sz w:val="18"/>
                <w:szCs w:val="18"/>
              </w:rPr>
            </w:pPr>
            <w:r w:rsidRPr="00C839DC">
              <w:rPr>
                <w:rFonts w:eastAsia="Times New Roman" w:cs="Calibri"/>
                <w:sz w:val="18"/>
                <w:szCs w:val="18"/>
              </w:rPr>
              <w:t>4.2. Mini-grids digital platform implemented to run tenders and manage data from pilots, and to support mini</w:t>
            </w:r>
            <w:r w:rsidRPr="00C839DC">
              <w:rPr>
                <w:rFonts w:eastAsia="Times New Roman" w:cs="Calibri"/>
                <w:sz w:val="18"/>
                <w:szCs w:val="18"/>
              </w:rPr>
              <w:noBreakHyphen/>
              <w:t>grids scale-up and cost-reduction.</w:t>
            </w:r>
          </w:p>
        </w:tc>
        <w:tc>
          <w:tcPr>
            <w:tcW w:w="452" w:type="dxa"/>
            <w:shd w:val="clear" w:color="auto" w:fill="A25050"/>
            <w:vAlign w:val="center"/>
            <w:hideMark/>
          </w:tcPr>
          <w:p w14:paraId="01EDCA4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1A75315A"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1CF3085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3293B66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67C8EA6D"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21D6381C"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32333BDA"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728BDE1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7AD394D5"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22019B0E"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32A61C50"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2998F3B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6BC9A3D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319F677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4B50291A"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right w:val="single" w:sz="8" w:space="0" w:color="auto"/>
            </w:tcBorders>
            <w:shd w:val="clear" w:color="auto" w:fill="A25050"/>
            <w:vAlign w:val="center"/>
            <w:hideMark/>
          </w:tcPr>
          <w:p w14:paraId="5D45961F"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r>
      <w:tr w:rsidR="00333BA9" w:rsidRPr="00C839DC" w14:paraId="07A87983" w14:textId="77777777" w:rsidTr="00476403">
        <w:trPr>
          <w:trHeight w:val="20"/>
        </w:trPr>
        <w:tc>
          <w:tcPr>
            <w:tcW w:w="1440" w:type="dxa"/>
            <w:vMerge/>
            <w:tcBorders>
              <w:left w:val="single" w:sz="8" w:space="0" w:color="auto"/>
            </w:tcBorders>
            <w:vAlign w:val="center"/>
            <w:hideMark/>
          </w:tcPr>
          <w:p w14:paraId="114741DC" w14:textId="77777777" w:rsidR="00333BA9" w:rsidRPr="00C839DC" w:rsidRDefault="00333BA9" w:rsidP="00333BA9">
            <w:pPr>
              <w:spacing w:after="0"/>
              <w:jc w:val="left"/>
              <w:rPr>
                <w:rFonts w:eastAsia="Times New Roman" w:cs="Calibri"/>
                <w:b/>
                <w:bCs/>
                <w:sz w:val="18"/>
                <w:szCs w:val="18"/>
              </w:rPr>
            </w:pPr>
          </w:p>
        </w:tc>
        <w:tc>
          <w:tcPr>
            <w:tcW w:w="1980" w:type="dxa"/>
            <w:vMerge/>
            <w:vAlign w:val="center"/>
            <w:hideMark/>
          </w:tcPr>
          <w:p w14:paraId="75B642B3" w14:textId="77777777" w:rsidR="00333BA9" w:rsidRPr="00C839DC" w:rsidRDefault="00333BA9" w:rsidP="00333BA9">
            <w:pPr>
              <w:spacing w:after="0"/>
              <w:jc w:val="left"/>
              <w:rPr>
                <w:rFonts w:eastAsia="Times New Roman" w:cs="Calibri"/>
                <w:b/>
                <w:bCs/>
                <w:sz w:val="18"/>
                <w:szCs w:val="18"/>
              </w:rPr>
            </w:pPr>
          </w:p>
        </w:tc>
        <w:tc>
          <w:tcPr>
            <w:tcW w:w="4140" w:type="dxa"/>
            <w:shd w:val="clear" w:color="auto" w:fill="auto"/>
            <w:vAlign w:val="center"/>
            <w:hideMark/>
          </w:tcPr>
          <w:p w14:paraId="6C29CC8E" w14:textId="6E2E9117" w:rsidR="00333BA9" w:rsidRPr="00C839DC" w:rsidRDefault="00333BA9" w:rsidP="00333BA9">
            <w:pPr>
              <w:spacing w:after="0"/>
              <w:jc w:val="left"/>
              <w:rPr>
                <w:rFonts w:eastAsia="Times New Roman" w:cs="Calibri"/>
                <w:sz w:val="18"/>
                <w:szCs w:val="18"/>
              </w:rPr>
            </w:pPr>
            <w:r w:rsidRPr="00C839DC">
              <w:rPr>
                <w:rFonts w:eastAsia="Times New Roman" w:cs="Calibri"/>
                <w:sz w:val="18"/>
                <w:szCs w:val="18"/>
              </w:rPr>
              <w:t>4.3. A Quality Assurance and Monitoring Framework (QAMF) for measuring, reporting and verification of the sustainable development impacts of all mini-grid pilots supported, including GHG emission reductions, is adopted and operationalized based on standardized guidance from the AMP Regional Project.</w:t>
            </w:r>
          </w:p>
        </w:tc>
        <w:tc>
          <w:tcPr>
            <w:tcW w:w="452" w:type="dxa"/>
            <w:shd w:val="clear" w:color="auto" w:fill="A25050"/>
            <w:vAlign w:val="center"/>
            <w:hideMark/>
          </w:tcPr>
          <w:p w14:paraId="1A99436C"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04BC4601"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45D6379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461F10D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30D5ED69"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1A019ECD"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4B35E727"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6DF1A459"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6A3ADAB9"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6EE5D6BA"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026B908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7393BDA4"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05DF246F"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5C85776F"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shd w:val="clear" w:color="auto" w:fill="A25050"/>
            <w:vAlign w:val="center"/>
            <w:hideMark/>
          </w:tcPr>
          <w:p w14:paraId="0743D79C"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c>
          <w:tcPr>
            <w:tcW w:w="452" w:type="dxa"/>
            <w:tcBorders>
              <w:right w:val="single" w:sz="8" w:space="0" w:color="auto"/>
            </w:tcBorders>
            <w:shd w:val="clear" w:color="auto" w:fill="A25050"/>
            <w:vAlign w:val="center"/>
            <w:hideMark/>
          </w:tcPr>
          <w:p w14:paraId="50B33FEE" w14:textId="77777777" w:rsidR="00333BA9" w:rsidRPr="00C839DC" w:rsidRDefault="00333BA9" w:rsidP="00333BA9">
            <w:pPr>
              <w:spacing w:after="0"/>
              <w:rPr>
                <w:rFonts w:eastAsia="Times New Roman" w:cs="Calibri"/>
                <w:color w:val="000000"/>
                <w:sz w:val="18"/>
                <w:szCs w:val="18"/>
              </w:rPr>
            </w:pPr>
            <w:r w:rsidRPr="00C839DC">
              <w:rPr>
                <w:rFonts w:eastAsia="Times New Roman" w:cs="Calibri"/>
                <w:color w:val="000000"/>
                <w:sz w:val="18"/>
                <w:szCs w:val="18"/>
              </w:rPr>
              <w:t> </w:t>
            </w:r>
          </w:p>
        </w:tc>
      </w:tr>
      <w:tr w:rsidR="00333BA9" w:rsidRPr="00C839DC" w14:paraId="15590E02" w14:textId="77777777" w:rsidTr="00476403">
        <w:trPr>
          <w:trHeight w:val="20"/>
        </w:trPr>
        <w:tc>
          <w:tcPr>
            <w:tcW w:w="1440" w:type="dxa"/>
            <w:vMerge/>
            <w:tcBorders>
              <w:left w:val="single" w:sz="8" w:space="0" w:color="auto"/>
            </w:tcBorders>
            <w:vAlign w:val="center"/>
          </w:tcPr>
          <w:p w14:paraId="62A9CEC4" w14:textId="77777777" w:rsidR="00333BA9" w:rsidRPr="00C839DC" w:rsidRDefault="00333BA9" w:rsidP="00333BA9">
            <w:pPr>
              <w:spacing w:after="0"/>
              <w:jc w:val="left"/>
              <w:rPr>
                <w:rFonts w:eastAsia="Times New Roman" w:cs="Calibri"/>
                <w:b/>
                <w:bCs/>
                <w:sz w:val="18"/>
                <w:szCs w:val="18"/>
              </w:rPr>
            </w:pPr>
          </w:p>
        </w:tc>
        <w:tc>
          <w:tcPr>
            <w:tcW w:w="1980" w:type="dxa"/>
            <w:vMerge/>
            <w:vAlign w:val="center"/>
          </w:tcPr>
          <w:p w14:paraId="276E1B7B" w14:textId="77777777" w:rsidR="00333BA9" w:rsidRPr="00C839DC" w:rsidRDefault="00333BA9" w:rsidP="00333BA9">
            <w:pPr>
              <w:spacing w:after="0"/>
              <w:jc w:val="left"/>
              <w:rPr>
                <w:rFonts w:eastAsia="Times New Roman" w:cs="Calibri"/>
                <w:b/>
                <w:bCs/>
                <w:sz w:val="18"/>
                <w:szCs w:val="18"/>
              </w:rPr>
            </w:pPr>
          </w:p>
        </w:tc>
        <w:tc>
          <w:tcPr>
            <w:tcW w:w="4140" w:type="dxa"/>
            <w:shd w:val="clear" w:color="auto" w:fill="auto"/>
            <w:vAlign w:val="center"/>
          </w:tcPr>
          <w:p w14:paraId="46211533" w14:textId="61BE6B3B" w:rsidR="00333BA9" w:rsidRPr="00C839DC" w:rsidRDefault="00333BA9" w:rsidP="00333BA9">
            <w:pPr>
              <w:spacing w:after="0"/>
              <w:jc w:val="left"/>
              <w:rPr>
                <w:rFonts w:eastAsia="Times New Roman" w:cs="Calibri"/>
                <w:sz w:val="18"/>
                <w:szCs w:val="18"/>
              </w:rPr>
            </w:pPr>
            <w:r w:rsidRPr="00C839DC">
              <w:rPr>
                <w:rFonts w:eastAsia="Times New Roman" w:cs="Calibri"/>
                <w:sz w:val="18"/>
                <w:szCs w:val="18"/>
              </w:rPr>
              <w:t>4.4. M&amp;E and Reporting, including (</w:t>
            </w:r>
            <w:proofErr w:type="spellStart"/>
            <w:r w:rsidRPr="00C839DC">
              <w:rPr>
                <w:rFonts w:eastAsia="Times New Roman" w:cs="Calibri"/>
                <w:sz w:val="18"/>
                <w:szCs w:val="18"/>
              </w:rPr>
              <w:t>i</w:t>
            </w:r>
            <w:proofErr w:type="spellEnd"/>
            <w:r w:rsidRPr="00C839DC">
              <w:rPr>
                <w:rFonts w:eastAsia="Times New Roman" w:cs="Calibri"/>
                <w:sz w:val="18"/>
                <w:szCs w:val="18"/>
              </w:rPr>
              <w:t>) Conducting inception workshop and preparing report, (ii) Ongoing M&amp;E, (iii) Mid-term Review (MTR), and (iv) Terminal Evaluation (TE).</w:t>
            </w:r>
          </w:p>
        </w:tc>
        <w:tc>
          <w:tcPr>
            <w:tcW w:w="452" w:type="dxa"/>
            <w:shd w:val="clear" w:color="auto" w:fill="A25050"/>
            <w:vAlign w:val="center"/>
          </w:tcPr>
          <w:p w14:paraId="7E37255B"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24A1207A"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5467AB15"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281B1867"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3283DDBE"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07DE8FF4"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00453386"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79D651C6"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2E0C1EAE"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2201C3EB"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38C5C585"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16374D2B"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629839E5"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04F1E6C7"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4F2F18F0" w14:textId="77777777" w:rsidR="00333BA9" w:rsidRPr="00C839DC" w:rsidRDefault="00333BA9" w:rsidP="00333BA9">
            <w:pPr>
              <w:spacing w:after="0"/>
              <w:rPr>
                <w:rFonts w:eastAsia="Times New Roman" w:cs="Calibri"/>
                <w:color w:val="000000"/>
                <w:sz w:val="18"/>
                <w:szCs w:val="18"/>
              </w:rPr>
            </w:pPr>
          </w:p>
        </w:tc>
        <w:tc>
          <w:tcPr>
            <w:tcW w:w="452" w:type="dxa"/>
            <w:tcBorders>
              <w:right w:val="single" w:sz="8" w:space="0" w:color="auto"/>
            </w:tcBorders>
            <w:shd w:val="clear" w:color="auto" w:fill="A25050"/>
            <w:vAlign w:val="center"/>
          </w:tcPr>
          <w:p w14:paraId="5CDC9550" w14:textId="77777777" w:rsidR="00333BA9" w:rsidRPr="00C839DC" w:rsidRDefault="00333BA9" w:rsidP="00333BA9">
            <w:pPr>
              <w:spacing w:after="0"/>
              <w:rPr>
                <w:rFonts w:eastAsia="Times New Roman" w:cs="Calibri"/>
                <w:color w:val="000000"/>
                <w:sz w:val="18"/>
                <w:szCs w:val="18"/>
              </w:rPr>
            </w:pPr>
          </w:p>
        </w:tc>
      </w:tr>
      <w:tr w:rsidR="00333BA9" w:rsidRPr="00C839DC" w14:paraId="2659F9A8" w14:textId="77777777" w:rsidTr="00476403">
        <w:trPr>
          <w:trHeight w:val="20"/>
        </w:trPr>
        <w:tc>
          <w:tcPr>
            <w:tcW w:w="1440" w:type="dxa"/>
            <w:vMerge/>
            <w:tcBorders>
              <w:left w:val="single" w:sz="8" w:space="0" w:color="auto"/>
            </w:tcBorders>
            <w:vAlign w:val="center"/>
          </w:tcPr>
          <w:p w14:paraId="654A4737" w14:textId="77777777" w:rsidR="00333BA9" w:rsidRPr="00C839DC" w:rsidRDefault="00333BA9" w:rsidP="00333BA9">
            <w:pPr>
              <w:spacing w:after="0"/>
              <w:jc w:val="left"/>
              <w:rPr>
                <w:rFonts w:eastAsia="Times New Roman" w:cs="Calibri"/>
                <w:b/>
                <w:bCs/>
                <w:sz w:val="18"/>
                <w:szCs w:val="18"/>
              </w:rPr>
            </w:pPr>
          </w:p>
        </w:tc>
        <w:tc>
          <w:tcPr>
            <w:tcW w:w="1980" w:type="dxa"/>
            <w:vMerge/>
            <w:vAlign w:val="center"/>
          </w:tcPr>
          <w:p w14:paraId="6D9B04C2" w14:textId="77777777" w:rsidR="00333BA9" w:rsidRPr="00C839DC" w:rsidRDefault="00333BA9" w:rsidP="00333BA9">
            <w:pPr>
              <w:spacing w:after="0"/>
              <w:jc w:val="left"/>
              <w:rPr>
                <w:rFonts w:eastAsia="Times New Roman" w:cs="Calibri"/>
                <w:b/>
                <w:bCs/>
                <w:sz w:val="18"/>
                <w:szCs w:val="18"/>
              </w:rPr>
            </w:pPr>
          </w:p>
        </w:tc>
        <w:tc>
          <w:tcPr>
            <w:tcW w:w="4140" w:type="dxa"/>
            <w:shd w:val="clear" w:color="auto" w:fill="auto"/>
            <w:vAlign w:val="center"/>
          </w:tcPr>
          <w:p w14:paraId="6F128960" w14:textId="5E8B231B" w:rsidR="00333BA9" w:rsidRPr="00C839DC" w:rsidRDefault="00333BA9" w:rsidP="00333BA9">
            <w:pPr>
              <w:spacing w:after="0"/>
              <w:jc w:val="left"/>
              <w:rPr>
                <w:rFonts w:eastAsia="Times New Roman" w:cs="Calibri"/>
                <w:sz w:val="18"/>
                <w:szCs w:val="18"/>
              </w:rPr>
            </w:pPr>
            <w:r w:rsidRPr="00C839DC">
              <w:rPr>
                <w:rFonts w:eastAsia="Times New Roman" w:cs="Calibri"/>
                <w:sz w:val="18"/>
                <w:szCs w:val="18"/>
              </w:rPr>
              <w:t>4.5. Engage with the AMP Regional Project, including, but not limited to, via (</w:t>
            </w:r>
            <w:proofErr w:type="spellStart"/>
            <w:r w:rsidRPr="00C839DC">
              <w:rPr>
                <w:rFonts w:eastAsia="Times New Roman" w:cs="Calibri"/>
                <w:sz w:val="18"/>
                <w:szCs w:val="18"/>
              </w:rPr>
              <w:t>i</w:t>
            </w:r>
            <w:proofErr w:type="spellEnd"/>
            <w:r w:rsidRPr="00C839DC">
              <w:rPr>
                <w:rFonts w:eastAsia="Times New Roman" w:cs="Calibri"/>
                <w:sz w:val="18"/>
                <w:szCs w:val="18"/>
              </w:rPr>
              <w:t>) Participating in Communities of Practice (CoPs), and (ii) Capturing and sharing lessons learnt.</w:t>
            </w:r>
          </w:p>
        </w:tc>
        <w:tc>
          <w:tcPr>
            <w:tcW w:w="452" w:type="dxa"/>
            <w:shd w:val="clear" w:color="auto" w:fill="A25050"/>
            <w:vAlign w:val="center"/>
          </w:tcPr>
          <w:p w14:paraId="352D0E4E"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1C8A8581"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09305E10"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1F954822"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3CFCFC4B"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5067AF13"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34B43FF9"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020705A8"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6270BB78"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19D4E8B4"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17F00068"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6D4C6667"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27016858"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7C0CB33C" w14:textId="77777777" w:rsidR="00333BA9" w:rsidRPr="00C839DC" w:rsidRDefault="00333BA9" w:rsidP="00333BA9">
            <w:pPr>
              <w:spacing w:after="0"/>
              <w:rPr>
                <w:rFonts w:eastAsia="Times New Roman" w:cs="Calibri"/>
                <w:color w:val="000000"/>
                <w:sz w:val="18"/>
                <w:szCs w:val="18"/>
              </w:rPr>
            </w:pPr>
          </w:p>
        </w:tc>
        <w:tc>
          <w:tcPr>
            <w:tcW w:w="452" w:type="dxa"/>
            <w:shd w:val="clear" w:color="auto" w:fill="A25050"/>
            <w:vAlign w:val="center"/>
          </w:tcPr>
          <w:p w14:paraId="0E44F8A4" w14:textId="77777777" w:rsidR="00333BA9" w:rsidRPr="00C839DC" w:rsidRDefault="00333BA9" w:rsidP="00333BA9">
            <w:pPr>
              <w:spacing w:after="0"/>
              <w:rPr>
                <w:rFonts w:eastAsia="Times New Roman" w:cs="Calibri"/>
                <w:color w:val="000000"/>
                <w:sz w:val="18"/>
                <w:szCs w:val="18"/>
              </w:rPr>
            </w:pPr>
          </w:p>
        </w:tc>
        <w:tc>
          <w:tcPr>
            <w:tcW w:w="452" w:type="dxa"/>
            <w:tcBorders>
              <w:right w:val="single" w:sz="8" w:space="0" w:color="auto"/>
            </w:tcBorders>
            <w:shd w:val="clear" w:color="auto" w:fill="A25050"/>
            <w:vAlign w:val="center"/>
          </w:tcPr>
          <w:p w14:paraId="0703582A" w14:textId="77777777" w:rsidR="00333BA9" w:rsidRPr="00C839DC" w:rsidRDefault="00333BA9" w:rsidP="00333BA9">
            <w:pPr>
              <w:spacing w:after="0"/>
              <w:rPr>
                <w:rFonts w:eastAsia="Times New Roman" w:cs="Calibri"/>
                <w:color w:val="000000"/>
                <w:sz w:val="18"/>
                <w:szCs w:val="18"/>
              </w:rPr>
            </w:pPr>
          </w:p>
        </w:tc>
      </w:tr>
    </w:tbl>
    <w:p w14:paraId="6FF11ACD" w14:textId="099CA318" w:rsidR="001A7B9D" w:rsidRPr="00C839DC" w:rsidRDefault="0036237E" w:rsidP="002367DC">
      <w:pPr>
        <w:pStyle w:val="Heading2"/>
        <w:tabs>
          <w:tab w:val="left" w:pos="1740"/>
        </w:tabs>
        <w:ind w:left="0"/>
        <w:rPr>
          <w:rFonts w:asciiTheme="minorHAnsi" w:hAnsiTheme="minorHAnsi" w:cstheme="minorHAnsi"/>
          <w:szCs w:val="22"/>
        </w:rPr>
      </w:pPr>
      <w:r w:rsidRPr="00C839DC">
        <w:br w:type="page"/>
      </w:r>
      <w:bookmarkStart w:id="93" w:name="_Toc85404079"/>
      <w:bookmarkEnd w:id="73"/>
      <w:bookmarkEnd w:id="74"/>
      <w:r w:rsidR="00BB0459" w:rsidRPr="00C839DC">
        <w:rPr>
          <w:rFonts w:asciiTheme="minorHAnsi" w:hAnsiTheme="minorHAnsi" w:cstheme="minorHAnsi"/>
          <w:szCs w:val="22"/>
        </w:rPr>
        <w:lastRenderedPageBreak/>
        <w:t xml:space="preserve">Annex </w:t>
      </w:r>
      <w:r w:rsidR="00163050" w:rsidRPr="00C839DC">
        <w:rPr>
          <w:rFonts w:asciiTheme="minorHAnsi" w:hAnsiTheme="minorHAnsi" w:cstheme="minorHAnsi"/>
          <w:szCs w:val="22"/>
        </w:rPr>
        <w:t>5</w:t>
      </w:r>
      <w:r w:rsidR="00BB0459" w:rsidRPr="00C839DC">
        <w:rPr>
          <w:rFonts w:asciiTheme="minorHAnsi" w:hAnsiTheme="minorHAnsi" w:cstheme="minorHAnsi"/>
          <w:szCs w:val="22"/>
        </w:rPr>
        <w:t xml:space="preserve">: </w:t>
      </w:r>
      <w:r w:rsidR="00BD0D6F" w:rsidRPr="00C839DC">
        <w:rPr>
          <w:rFonts w:asciiTheme="minorHAnsi" w:hAnsiTheme="minorHAnsi" w:cstheme="minorHAnsi"/>
          <w:szCs w:val="22"/>
        </w:rPr>
        <w:t>Monitoring Plan</w:t>
      </w:r>
      <w:bookmarkEnd w:id="93"/>
      <w:r w:rsidR="00BD0D6F" w:rsidRPr="00C839DC">
        <w:rPr>
          <w:rFonts w:asciiTheme="minorHAnsi" w:hAnsiTheme="minorHAnsi" w:cstheme="minorHAnsi"/>
          <w:szCs w:val="22"/>
        </w:rPr>
        <w:t xml:space="preserve"> </w:t>
      </w:r>
    </w:p>
    <w:p w14:paraId="0F9E2821" w14:textId="65F8C846" w:rsidR="00BD0D6F" w:rsidRPr="00C839DC" w:rsidRDefault="00445DBA" w:rsidP="00BC3D94">
      <w:bookmarkStart w:id="94" w:name="_Toc10449648"/>
      <w:r w:rsidRPr="00C839DC">
        <w:t>This Monitoring Plan and the M&amp;E Plan and Budget in Section VI of this project document will both guide monitoring and evaluation at the project level for the duration of project implementation.</w:t>
      </w:r>
      <w:bookmarkEnd w:id="94"/>
      <w:r w:rsidR="00BD0D6F" w:rsidRPr="00C839DC">
        <w:t xml:space="preserve">  </w:t>
      </w:r>
    </w:p>
    <w:p w14:paraId="7141974B" w14:textId="4FE0DEE8" w:rsidR="00BD0D6F" w:rsidRPr="00C839DC" w:rsidRDefault="00BD0D6F" w:rsidP="00BD0D6F">
      <w:pPr>
        <w:rPr>
          <w:i/>
          <w:szCs w:val="22"/>
        </w:rPr>
      </w:pPr>
    </w:p>
    <w:tbl>
      <w:tblPr>
        <w:tblStyle w:val="TableGrid"/>
        <w:tblW w:w="14760" w:type="dxa"/>
        <w:tblInd w:w="-905" w:type="dxa"/>
        <w:tblLayout w:type="fixed"/>
        <w:tblLook w:val="0480" w:firstRow="0" w:lastRow="0" w:firstColumn="1" w:lastColumn="0" w:noHBand="0" w:noVBand="1"/>
      </w:tblPr>
      <w:tblGrid>
        <w:gridCol w:w="1440"/>
        <w:gridCol w:w="1980"/>
        <w:gridCol w:w="2340"/>
        <w:gridCol w:w="1890"/>
        <w:gridCol w:w="1530"/>
        <w:gridCol w:w="1080"/>
        <w:gridCol w:w="1145"/>
        <w:gridCol w:w="1465"/>
        <w:gridCol w:w="1890"/>
      </w:tblGrid>
      <w:tr w:rsidR="00DE4174" w:rsidRPr="00C839DC" w14:paraId="06BE93D6" w14:textId="77777777" w:rsidTr="7A07F90E">
        <w:trPr>
          <w:trHeight w:val="278"/>
          <w:tblHeader/>
        </w:trPr>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4AE09B" w14:textId="77777777" w:rsidR="00DE4174" w:rsidRPr="00C839DC" w:rsidRDefault="00DE4174" w:rsidP="00904D76">
            <w:pPr>
              <w:jc w:val="left"/>
              <w:rPr>
                <w:b/>
                <w:bCs/>
                <w:sz w:val="18"/>
                <w:szCs w:val="18"/>
              </w:rPr>
            </w:pPr>
            <w:r w:rsidRPr="00C839DC">
              <w:rPr>
                <w:b/>
                <w:bCs/>
                <w:sz w:val="18"/>
                <w:szCs w:val="18"/>
              </w:rPr>
              <w:t>Monitoring</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97774B" w14:textId="77777777" w:rsidR="00DE4174" w:rsidRPr="00C839DC" w:rsidRDefault="00DE4174" w:rsidP="00904D76">
            <w:pPr>
              <w:jc w:val="left"/>
              <w:rPr>
                <w:b/>
                <w:bCs/>
                <w:sz w:val="18"/>
                <w:szCs w:val="18"/>
              </w:rPr>
            </w:pPr>
            <w:r w:rsidRPr="00C839DC">
              <w:rPr>
                <w:b/>
                <w:bCs/>
                <w:sz w:val="18"/>
                <w:szCs w:val="18"/>
              </w:rPr>
              <w:t>Indicators</w:t>
            </w:r>
          </w:p>
        </w:tc>
        <w:tc>
          <w:tcPr>
            <w:tcW w:w="2340" w:type="dxa"/>
            <w:tcBorders>
              <w:left w:val="single" w:sz="4" w:space="0" w:color="auto"/>
            </w:tcBorders>
            <w:shd w:val="clear" w:color="auto" w:fill="D9D9D9" w:themeFill="background1" w:themeFillShade="D9"/>
            <w:hideMark/>
          </w:tcPr>
          <w:p w14:paraId="20F639E5" w14:textId="77777777" w:rsidR="00DE4174" w:rsidRPr="00C839DC" w:rsidRDefault="00DE4174" w:rsidP="00904D76">
            <w:pPr>
              <w:jc w:val="left"/>
              <w:rPr>
                <w:b/>
                <w:bCs/>
                <w:sz w:val="18"/>
                <w:szCs w:val="18"/>
              </w:rPr>
            </w:pPr>
            <w:r w:rsidRPr="00C839DC">
              <w:rPr>
                <w:b/>
                <w:bCs/>
                <w:sz w:val="18"/>
                <w:szCs w:val="18"/>
              </w:rPr>
              <w:t>Targets</w:t>
            </w:r>
          </w:p>
        </w:tc>
        <w:tc>
          <w:tcPr>
            <w:tcW w:w="1890" w:type="dxa"/>
            <w:shd w:val="clear" w:color="auto" w:fill="D9D9D9" w:themeFill="background1" w:themeFillShade="D9"/>
            <w:hideMark/>
          </w:tcPr>
          <w:p w14:paraId="58662C1E" w14:textId="77777777" w:rsidR="00DE4174" w:rsidRPr="00C839DC" w:rsidRDefault="00DE4174" w:rsidP="00904D76">
            <w:pPr>
              <w:jc w:val="left"/>
              <w:rPr>
                <w:b/>
                <w:bCs/>
                <w:sz w:val="18"/>
                <w:szCs w:val="18"/>
              </w:rPr>
            </w:pPr>
            <w:r w:rsidRPr="00C839DC">
              <w:rPr>
                <w:b/>
                <w:bCs/>
                <w:sz w:val="18"/>
                <w:szCs w:val="18"/>
              </w:rPr>
              <w:t>Description of indicators and targets</w:t>
            </w:r>
          </w:p>
        </w:tc>
        <w:tc>
          <w:tcPr>
            <w:tcW w:w="1530" w:type="dxa"/>
            <w:shd w:val="clear" w:color="auto" w:fill="D9D9D9" w:themeFill="background1" w:themeFillShade="D9"/>
            <w:hideMark/>
          </w:tcPr>
          <w:p w14:paraId="62B758DB" w14:textId="77777777" w:rsidR="00DE4174" w:rsidRPr="00C839DC" w:rsidRDefault="00DE4174" w:rsidP="00904D76">
            <w:pPr>
              <w:jc w:val="left"/>
              <w:rPr>
                <w:b/>
                <w:bCs/>
                <w:sz w:val="18"/>
                <w:szCs w:val="18"/>
              </w:rPr>
            </w:pPr>
            <w:r w:rsidRPr="00C839DC">
              <w:rPr>
                <w:b/>
                <w:bCs/>
                <w:sz w:val="18"/>
                <w:szCs w:val="18"/>
              </w:rPr>
              <w:t>Data source/ Collection Methods</w:t>
            </w:r>
          </w:p>
        </w:tc>
        <w:tc>
          <w:tcPr>
            <w:tcW w:w="1080" w:type="dxa"/>
            <w:shd w:val="clear" w:color="auto" w:fill="D9D9D9" w:themeFill="background1" w:themeFillShade="D9"/>
            <w:hideMark/>
          </w:tcPr>
          <w:p w14:paraId="2ED8C138" w14:textId="77777777" w:rsidR="00DE4174" w:rsidRPr="00C839DC" w:rsidRDefault="00DE4174" w:rsidP="00904D76">
            <w:pPr>
              <w:jc w:val="left"/>
              <w:rPr>
                <w:b/>
                <w:bCs/>
                <w:sz w:val="18"/>
                <w:szCs w:val="18"/>
              </w:rPr>
            </w:pPr>
            <w:r w:rsidRPr="00C839DC">
              <w:rPr>
                <w:b/>
                <w:bCs/>
                <w:sz w:val="18"/>
                <w:szCs w:val="18"/>
              </w:rPr>
              <w:t>Frequency</w:t>
            </w:r>
          </w:p>
        </w:tc>
        <w:tc>
          <w:tcPr>
            <w:tcW w:w="1145" w:type="dxa"/>
            <w:shd w:val="clear" w:color="auto" w:fill="D9D9D9" w:themeFill="background1" w:themeFillShade="D9"/>
            <w:hideMark/>
          </w:tcPr>
          <w:p w14:paraId="4C795E41" w14:textId="77777777" w:rsidR="00DE4174" w:rsidRPr="00C839DC" w:rsidRDefault="00DE4174" w:rsidP="00904D76">
            <w:pPr>
              <w:jc w:val="left"/>
              <w:rPr>
                <w:b/>
                <w:bCs/>
                <w:sz w:val="18"/>
                <w:szCs w:val="18"/>
              </w:rPr>
            </w:pPr>
            <w:r w:rsidRPr="00C839DC">
              <w:rPr>
                <w:b/>
                <w:bCs/>
                <w:sz w:val="18"/>
                <w:szCs w:val="18"/>
              </w:rPr>
              <w:t>Responsible for data collection</w:t>
            </w:r>
          </w:p>
        </w:tc>
        <w:tc>
          <w:tcPr>
            <w:tcW w:w="1465" w:type="dxa"/>
            <w:shd w:val="clear" w:color="auto" w:fill="D9D9D9" w:themeFill="background1" w:themeFillShade="D9"/>
            <w:hideMark/>
          </w:tcPr>
          <w:p w14:paraId="6721C671" w14:textId="77777777" w:rsidR="00DE4174" w:rsidRPr="00C839DC" w:rsidRDefault="00DE4174" w:rsidP="00904D76">
            <w:pPr>
              <w:jc w:val="left"/>
              <w:rPr>
                <w:b/>
                <w:bCs/>
                <w:sz w:val="18"/>
                <w:szCs w:val="18"/>
              </w:rPr>
            </w:pPr>
            <w:r w:rsidRPr="00C839DC">
              <w:rPr>
                <w:b/>
                <w:bCs/>
                <w:sz w:val="18"/>
                <w:szCs w:val="18"/>
              </w:rPr>
              <w:t>Means of verification</w:t>
            </w:r>
          </w:p>
        </w:tc>
        <w:tc>
          <w:tcPr>
            <w:tcW w:w="1890" w:type="dxa"/>
            <w:shd w:val="clear" w:color="auto" w:fill="D9D9D9" w:themeFill="background1" w:themeFillShade="D9"/>
            <w:hideMark/>
          </w:tcPr>
          <w:p w14:paraId="15C6CD4C" w14:textId="77777777" w:rsidR="00DE4174" w:rsidRPr="00C839DC" w:rsidRDefault="00DE4174" w:rsidP="00904D76">
            <w:pPr>
              <w:jc w:val="left"/>
              <w:rPr>
                <w:b/>
                <w:bCs/>
                <w:sz w:val="18"/>
                <w:szCs w:val="18"/>
              </w:rPr>
            </w:pPr>
            <w:r w:rsidRPr="00C839DC">
              <w:rPr>
                <w:b/>
                <w:bCs/>
                <w:sz w:val="18"/>
                <w:szCs w:val="18"/>
              </w:rPr>
              <w:t>Risks/Assumptions</w:t>
            </w:r>
          </w:p>
        </w:tc>
      </w:tr>
      <w:tr w:rsidR="00785A6C" w:rsidRPr="00C839DC" w14:paraId="291F4E55" w14:textId="77777777" w:rsidTr="7A07F90E">
        <w:trPr>
          <w:trHeight w:val="1800"/>
        </w:trPr>
        <w:tc>
          <w:tcPr>
            <w:tcW w:w="1440" w:type="dxa"/>
            <w:vMerge w:val="restart"/>
            <w:tcBorders>
              <w:top w:val="single" w:sz="4" w:space="0" w:color="auto"/>
            </w:tcBorders>
            <w:hideMark/>
          </w:tcPr>
          <w:p w14:paraId="20ED9148" w14:textId="29B561C0" w:rsidR="00785A6C" w:rsidRPr="00C839DC" w:rsidRDefault="00785A6C" w:rsidP="009A0A1D">
            <w:pPr>
              <w:jc w:val="left"/>
              <w:rPr>
                <w:b/>
                <w:bCs/>
                <w:sz w:val="18"/>
                <w:szCs w:val="18"/>
              </w:rPr>
            </w:pPr>
            <w:r w:rsidRPr="00C839DC">
              <w:rPr>
                <w:b/>
                <w:bCs/>
                <w:sz w:val="18"/>
                <w:szCs w:val="18"/>
              </w:rPr>
              <w:t>Project Objective:</w:t>
            </w:r>
            <w:r w:rsidRPr="00C839DC">
              <w:rPr>
                <w:b/>
                <w:bCs/>
                <w:sz w:val="18"/>
                <w:szCs w:val="18"/>
              </w:rPr>
              <w:br/>
              <w:t>Supporting access to clean energy by increasing the financial viability, and promoting scaled-up commercial investment, in low carbon mini</w:t>
            </w:r>
            <w:r w:rsidRPr="00C839DC">
              <w:rPr>
                <w:b/>
                <w:bCs/>
                <w:sz w:val="18"/>
                <w:szCs w:val="18"/>
              </w:rPr>
              <w:noBreakHyphen/>
              <w:t>grids in Djibouti, with a focus on cost reduction levers and innovative business models.</w:t>
            </w:r>
          </w:p>
        </w:tc>
        <w:tc>
          <w:tcPr>
            <w:tcW w:w="1980" w:type="dxa"/>
            <w:tcBorders>
              <w:top w:val="single" w:sz="4" w:space="0" w:color="auto"/>
            </w:tcBorders>
          </w:tcPr>
          <w:p w14:paraId="54EB4D53" w14:textId="11612AA3" w:rsidR="00785A6C" w:rsidRPr="00C839DC" w:rsidRDefault="00785A6C" w:rsidP="009A0A1D">
            <w:pPr>
              <w:jc w:val="left"/>
              <w:rPr>
                <w:sz w:val="18"/>
                <w:szCs w:val="18"/>
              </w:rPr>
            </w:pPr>
            <w:r w:rsidRPr="00C839DC">
              <w:rPr>
                <w:i/>
                <w:iCs/>
                <w:sz w:val="18"/>
                <w:szCs w:val="18"/>
                <w:u w:val="single"/>
              </w:rPr>
              <w:t>Indicator 1: GEF Core indicator 6</w:t>
            </w:r>
            <w:r w:rsidRPr="00C839DC">
              <w:rPr>
                <w:sz w:val="18"/>
                <w:szCs w:val="18"/>
              </w:rPr>
              <w:br/>
              <w:t>GHG emissions mitigated (metric tons of carbon dioxide equivalent; tCO</w:t>
            </w:r>
            <w:r w:rsidRPr="00C839DC">
              <w:rPr>
                <w:sz w:val="18"/>
                <w:szCs w:val="18"/>
                <w:vertAlign w:val="subscript"/>
              </w:rPr>
              <w:t>2</w:t>
            </w:r>
            <w:r w:rsidRPr="00C839DC">
              <w:rPr>
                <w:sz w:val="18"/>
                <w:szCs w:val="18"/>
              </w:rPr>
              <w:t>e)</w:t>
            </w:r>
          </w:p>
        </w:tc>
        <w:tc>
          <w:tcPr>
            <w:tcW w:w="2340" w:type="dxa"/>
            <w:shd w:val="clear" w:color="auto" w:fill="auto"/>
          </w:tcPr>
          <w:p w14:paraId="104A4D33" w14:textId="77777777" w:rsidR="00785A6C" w:rsidRPr="00C839DC" w:rsidRDefault="00785A6C" w:rsidP="009A0A1D">
            <w:pPr>
              <w:spacing w:after="0"/>
              <w:jc w:val="left"/>
              <w:rPr>
                <w:sz w:val="18"/>
                <w:szCs w:val="18"/>
              </w:rPr>
            </w:pPr>
            <w:r w:rsidRPr="00C839DC">
              <w:rPr>
                <w:b/>
                <w:bCs/>
                <w:sz w:val="18"/>
                <w:szCs w:val="18"/>
              </w:rPr>
              <w:t>Mid-term Target:</w:t>
            </w:r>
          </w:p>
          <w:p w14:paraId="0D8063D0" w14:textId="77777777" w:rsidR="00785A6C" w:rsidRPr="00C839DC" w:rsidRDefault="00785A6C" w:rsidP="009A0A1D">
            <w:pPr>
              <w:jc w:val="left"/>
              <w:rPr>
                <w:sz w:val="18"/>
                <w:szCs w:val="18"/>
              </w:rPr>
            </w:pPr>
            <w:r w:rsidRPr="00C839DC">
              <w:rPr>
                <w:sz w:val="18"/>
                <w:szCs w:val="18"/>
              </w:rPr>
              <w:t>Zero, since the pilot project is not yet commissioned.</w:t>
            </w:r>
          </w:p>
          <w:p w14:paraId="1181E494" w14:textId="77777777" w:rsidR="00785A6C" w:rsidRPr="00C839DC" w:rsidRDefault="00785A6C" w:rsidP="009A0A1D">
            <w:pPr>
              <w:spacing w:after="0"/>
              <w:jc w:val="left"/>
              <w:rPr>
                <w:b/>
                <w:bCs/>
                <w:sz w:val="18"/>
                <w:szCs w:val="18"/>
              </w:rPr>
            </w:pPr>
            <w:r w:rsidRPr="00C839DC">
              <w:rPr>
                <w:b/>
                <w:bCs/>
                <w:sz w:val="18"/>
                <w:szCs w:val="18"/>
              </w:rPr>
              <w:t>End of Project Target:</w:t>
            </w:r>
          </w:p>
          <w:p w14:paraId="7E198644" w14:textId="4813B3DD" w:rsidR="00EF14F2" w:rsidRPr="00C839DC" w:rsidRDefault="00785A6C" w:rsidP="00EF14F2">
            <w:pPr>
              <w:jc w:val="left"/>
              <w:rPr>
                <w:sz w:val="18"/>
                <w:szCs w:val="18"/>
              </w:rPr>
            </w:pPr>
            <w:r w:rsidRPr="00C839DC">
              <w:rPr>
                <w:sz w:val="18"/>
                <w:szCs w:val="18"/>
              </w:rPr>
              <w:t xml:space="preserve">Direct emissions mitigated: </w:t>
            </w:r>
            <w:r w:rsidR="00EF14F2" w:rsidRPr="00C839DC">
              <w:rPr>
                <w:sz w:val="18"/>
                <w:szCs w:val="18"/>
              </w:rPr>
              <w:t>39,717 tCO2e</w:t>
            </w:r>
          </w:p>
          <w:p w14:paraId="6A9EAEA5" w14:textId="03AE12CB" w:rsidR="00785A6C" w:rsidRPr="00C839DC" w:rsidRDefault="00EF14F2" w:rsidP="00EF14F2">
            <w:pPr>
              <w:spacing w:after="0"/>
              <w:jc w:val="left"/>
              <w:rPr>
                <w:sz w:val="18"/>
                <w:szCs w:val="18"/>
              </w:rPr>
            </w:pPr>
            <w:r w:rsidRPr="00C839DC">
              <w:rPr>
                <w:sz w:val="18"/>
                <w:szCs w:val="18"/>
              </w:rPr>
              <w:t xml:space="preserve">Indirect: 36,000 tCO2e </w:t>
            </w:r>
          </w:p>
        </w:tc>
        <w:tc>
          <w:tcPr>
            <w:tcW w:w="1890" w:type="dxa"/>
            <w:shd w:val="clear" w:color="auto" w:fill="auto"/>
          </w:tcPr>
          <w:p w14:paraId="67BC6A17" w14:textId="3D0FE62A" w:rsidR="00785A6C" w:rsidRPr="00C839DC" w:rsidRDefault="00785A6C" w:rsidP="009A0A1D">
            <w:pPr>
              <w:jc w:val="left"/>
              <w:rPr>
                <w:sz w:val="18"/>
                <w:szCs w:val="18"/>
              </w:rPr>
            </w:pPr>
            <w:r w:rsidRPr="00C839DC">
              <w:rPr>
                <w:sz w:val="18"/>
                <w:szCs w:val="18"/>
              </w:rPr>
              <w:t>GHG emissions mitigation will be achieved by the installation of solar PV mini</w:t>
            </w:r>
            <w:r w:rsidRPr="00C839DC">
              <w:rPr>
                <w:sz w:val="18"/>
                <w:szCs w:val="18"/>
              </w:rPr>
              <w:noBreakHyphen/>
              <w:t>grids.</w:t>
            </w:r>
          </w:p>
        </w:tc>
        <w:tc>
          <w:tcPr>
            <w:tcW w:w="1530" w:type="dxa"/>
            <w:shd w:val="clear" w:color="auto" w:fill="auto"/>
          </w:tcPr>
          <w:p w14:paraId="423EE0B4" w14:textId="64954872" w:rsidR="00785A6C" w:rsidRPr="00C839DC" w:rsidRDefault="00785A6C" w:rsidP="009A0A1D">
            <w:pPr>
              <w:jc w:val="left"/>
              <w:rPr>
                <w:sz w:val="18"/>
                <w:szCs w:val="18"/>
              </w:rPr>
            </w:pPr>
            <w:r w:rsidRPr="00C839DC">
              <w:rPr>
                <w:sz w:val="18"/>
                <w:szCs w:val="18"/>
              </w:rPr>
              <w:t>Consumption data from the monitoring systems installed to the project pilots.</w:t>
            </w:r>
          </w:p>
        </w:tc>
        <w:tc>
          <w:tcPr>
            <w:tcW w:w="1080" w:type="dxa"/>
          </w:tcPr>
          <w:p w14:paraId="013F25E6" w14:textId="4E092830" w:rsidR="00785A6C" w:rsidRPr="00C839DC" w:rsidRDefault="00785A6C" w:rsidP="009A0A1D">
            <w:pPr>
              <w:jc w:val="left"/>
              <w:rPr>
                <w:sz w:val="18"/>
                <w:szCs w:val="18"/>
              </w:rPr>
            </w:pPr>
            <w:r w:rsidRPr="00C839DC">
              <w:rPr>
                <w:sz w:val="18"/>
                <w:szCs w:val="18"/>
              </w:rPr>
              <w:t>Annually</w:t>
            </w:r>
          </w:p>
        </w:tc>
        <w:tc>
          <w:tcPr>
            <w:tcW w:w="1145" w:type="dxa"/>
          </w:tcPr>
          <w:p w14:paraId="6E9D871F" w14:textId="50578D0F" w:rsidR="00785A6C" w:rsidRPr="00C839DC" w:rsidRDefault="00785A6C" w:rsidP="009A0A1D">
            <w:pPr>
              <w:jc w:val="left"/>
              <w:rPr>
                <w:sz w:val="18"/>
                <w:szCs w:val="18"/>
              </w:rPr>
            </w:pPr>
            <w:r w:rsidRPr="00C839DC">
              <w:rPr>
                <w:sz w:val="18"/>
                <w:szCs w:val="18"/>
              </w:rPr>
              <w:t>Project M&amp;E Officer from MUET, supported by QA focal points from UNDP CO.</w:t>
            </w:r>
          </w:p>
        </w:tc>
        <w:tc>
          <w:tcPr>
            <w:tcW w:w="1465" w:type="dxa"/>
            <w:vMerge w:val="restart"/>
            <w:shd w:val="clear" w:color="auto" w:fill="auto"/>
          </w:tcPr>
          <w:p w14:paraId="49CB4733" w14:textId="77777777" w:rsidR="00785A6C" w:rsidRPr="00C839DC" w:rsidRDefault="00785A6C" w:rsidP="009A0A1D">
            <w:pPr>
              <w:jc w:val="left"/>
              <w:rPr>
                <w:rFonts w:cs="Calibri"/>
                <w:bCs/>
                <w:iCs/>
                <w:sz w:val="18"/>
                <w:szCs w:val="18"/>
              </w:rPr>
            </w:pPr>
            <w:r w:rsidRPr="00C839DC">
              <w:rPr>
                <w:sz w:val="18"/>
                <w:szCs w:val="18"/>
              </w:rPr>
              <w:t>- Installation and commissioning reports for pilot projects, especially in relation to installed capacity and generated power.</w:t>
            </w:r>
            <w:r w:rsidRPr="00C839DC">
              <w:rPr>
                <w:rFonts w:cs="Calibri"/>
                <w:bCs/>
                <w:iCs/>
                <w:sz w:val="18"/>
                <w:szCs w:val="18"/>
              </w:rPr>
              <w:t xml:space="preserve"> </w:t>
            </w:r>
          </w:p>
          <w:p w14:paraId="167745B3" w14:textId="77777777" w:rsidR="00785A6C" w:rsidRPr="00C839DC" w:rsidRDefault="00785A6C" w:rsidP="009A0A1D">
            <w:pPr>
              <w:jc w:val="left"/>
              <w:rPr>
                <w:rFonts w:cs="Calibri"/>
                <w:bCs/>
                <w:iCs/>
                <w:sz w:val="18"/>
                <w:szCs w:val="18"/>
              </w:rPr>
            </w:pPr>
            <w:r w:rsidRPr="00C839DC">
              <w:rPr>
                <w:rFonts w:cs="Calibri"/>
                <w:bCs/>
                <w:iCs/>
                <w:sz w:val="18"/>
                <w:szCs w:val="18"/>
              </w:rPr>
              <w:t>- M&amp;E systems developed under Outcome 4.</w:t>
            </w:r>
          </w:p>
          <w:p w14:paraId="6F009B45" w14:textId="78B99327" w:rsidR="00785A6C" w:rsidRPr="00C839DC" w:rsidRDefault="00785A6C" w:rsidP="009A0A1D">
            <w:pPr>
              <w:jc w:val="left"/>
              <w:rPr>
                <w:sz w:val="18"/>
                <w:szCs w:val="18"/>
              </w:rPr>
            </w:pPr>
            <w:r w:rsidRPr="00C839DC">
              <w:rPr>
                <w:sz w:val="18"/>
                <w:szCs w:val="18"/>
              </w:rPr>
              <w:t>- QA Reports.</w:t>
            </w:r>
          </w:p>
        </w:tc>
        <w:tc>
          <w:tcPr>
            <w:tcW w:w="1890" w:type="dxa"/>
            <w:vMerge w:val="restart"/>
            <w:shd w:val="clear" w:color="auto" w:fill="auto"/>
          </w:tcPr>
          <w:p w14:paraId="0551AB25" w14:textId="024F490A" w:rsidR="00785A6C" w:rsidRPr="00C839DC" w:rsidRDefault="00785A6C" w:rsidP="009A0A1D">
            <w:pPr>
              <w:jc w:val="left"/>
              <w:rPr>
                <w:sz w:val="18"/>
                <w:szCs w:val="18"/>
              </w:rPr>
            </w:pPr>
            <w:r w:rsidRPr="00C839DC">
              <w:rPr>
                <w:sz w:val="18"/>
                <w:szCs w:val="18"/>
              </w:rPr>
              <w:t>The main risk facing these indicators is that the b</w:t>
            </w:r>
            <w:r w:rsidRPr="00C839DC">
              <w:rPr>
                <w:rFonts w:cs="Calibri"/>
                <w:bCs/>
                <w:iCs/>
                <w:sz w:val="18"/>
                <w:szCs w:val="18"/>
              </w:rPr>
              <w:t xml:space="preserve">aseline data and assumptions used to estimate existing capacity and GHG emissions maybe inaccurate or incomplete. </w:t>
            </w:r>
            <w:r w:rsidRPr="00C839DC">
              <w:rPr>
                <w:sz w:val="18"/>
                <w:szCs w:val="18"/>
              </w:rPr>
              <w:t xml:space="preserve">The project aims to mitigate this by: (1) conducting further assessments during Year 1; and (2) establish a focal point </w:t>
            </w:r>
            <w:r w:rsidRPr="00C839DC">
              <w:rPr>
                <w:rFonts w:cs="Calibri"/>
                <w:bCs/>
                <w:iCs/>
                <w:sz w:val="18"/>
                <w:szCs w:val="18"/>
              </w:rPr>
              <w:t xml:space="preserve">as an entity able to </w:t>
            </w:r>
            <w:r w:rsidRPr="00C839DC">
              <w:rPr>
                <w:sz w:val="18"/>
                <w:szCs w:val="18"/>
              </w:rPr>
              <w:t>track such data on regular basis.</w:t>
            </w:r>
          </w:p>
        </w:tc>
      </w:tr>
      <w:tr w:rsidR="00785A6C" w:rsidRPr="00C839DC" w14:paraId="0498650F" w14:textId="77777777" w:rsidTr="7A07F90E">
        <w:trPr>
          <w:trHeight w:val="1800"/>
        </w:trPr>
        <w:tc>
          <w:tcPr>
            <w:tcW w:w="1440" w:type="dxa"/>
            <w:vMerge/>
          </w:tcPr>
          <w:p w14:paraId="71877117" w14:textId="77777777" w:rsidR="00785A6C" w:rsidRPr="00C839DC" w:rsidRDefault="00785A6C" w:rsidP="00785A6C">
            <w:pPr>
              <w:jc w:val="left"/>
              <w:rPr>
                <w:b/>
                <w:bCs/>
                <w:sz w:val="18"/>
                <w:szCs w:val="18"/>
              </w:rPr>
            </w:pPr>
          </w:p>
        </w:tc>
        <w:tc>
          <w:tcPr>
            <w:tcW w:w="1980" w:type="dxa"/>
            <w:tcBorders>
              <w:top w:val="single" w:sz="4" w:space="0" w:color="auto"/>
            </w:tcBorders>
          </w:tcPr>
          <w:p w14:paraId="740A7571" w14:textId="4D3AB233" w:rsidR="00785A6C" w:rsidRPr="00C839DC" w:rsidRDefault="00785A6C" w:rsidP="00785A6C">
            <w:pPr>
              <w:jc w:val="left"/>
              <w:rPr>
                <w:i/>
                <w:iCs/>
                <w:sz w:val="18"/>
                <w:szCs w:val="18"/>
                <w:u w:val="single"/>
              </w:rPr>
            </w:pPr>
            <w:r w:rsidRPr="00C839DC">
              <w:rPr>
                <w:i/>
                <w:iCs/>
                <w:sz w:val="18"/>
                <w:szCs w:val="18"/>
                <w:u w:val="single"/>
              </w:rPr>
              <w:t>Indicator 2: GEF Sub-Indicator 6.4</w:t>
            </w:r>
            <w:r w:rsidRPr="00C839DC">
              <w:rPr>
                <w:sz w:val="18"/>
                <w:szCs w:val="18"/>
              </w:rPr>
              <w:t xml:space="preserve"> </w:t>
            </w:r>
            <w:r w:rsidRPr="00C839DC">
              <w:rPr>
                <w:sz w:val="18"/>
                <w:szCs w:val="18"/>
              </w:rPr>
              <w:br/>
              <w:t xml:space="preserve">Increase in installed </w:t>
            </w:r>
            <w:r w:rsidR="003B3F30" w:rsidRPr="00C839DC">
              <w:rPr>
                <w:sz w:val="18"/>
                <w:szCs w:val="18"/>
              </w:rPr>
              <w:t>solar PV capacity (MW) and battery storage (MWh)</w:t>
            </w:r>
          </w:p>
        </w:tc>
        <w:tc>
          <w:tcPr>
            <w:tcW w:w="2340" w:type="dxa"/>
            <w:shd w:val="clear" w:color="auto" w:fill="auto"/>
          </w:tcPr>
          <w:p w14:paraId="36D3111F" w14:textId="77777777" w:rsidR="00785A6C" w:rsidRPr="00C839DC" w:rsidRDefault="00785A6C" w:rsidP="00785A6C">
            <w:pPr>
              <w:spacing w:after="0"/>
              <w:jc w:val="left"/>
              <w:rPr>
                <w:sz w:val="18"/>
                <w:szCs w:val="18"/>
              </w:rPr>
            </w:pPr>
            <w:r w:rsidRPr="00C839DC">
              <w:rPr>
                <w:b/>
                <w:bCs/>
                <w:sz w:val="18"/>
                <w:szCs w:val="18"/>
              </w:rPr>
              <w:t>Mid-term Target:</w:t>
            </w:r>
          </w:p>
          <w:p w14:paraId="5A449579" w14:textId="77777777" w:rsidR="00785A6C" w:rsidRPr="00C839DC" w:rsidRDefault="00785A6C" w:rsidP="00785A6C">
            <w:pPr>
              <w:jc w:val="left"/>
              <w:rPr>
                <w:sz w:val="18"/>
                <w:szCs w:val="18"/>
              </w:rPr>
            </w:pPr>
            <w:r w:rsidRPr="00C839DC">
              <w:rPr>
                <w:sz w:val="18"/>
                <w:szCs w:val="18"/>
              </w:rPr>
              <w:t>Zero, since the pilot project is not yet commissioned.</w:t>
            </w:r>
          </w:p>
          <w:p w14:paraId="14271A2D" w14:textId="77777777" w:rsidR="00785A6C" w:rsidRPr="00C839DC" w:rsidRDefault="00785A6C" w:rsidP="00785A6C">
            <w:pPr>
              <w:spacing w:after="0"/>
              <w:jc w:val="left"/>
              <w:rPr>
                <w:b/>
                <w:bCs/>
                <w:sz w:val="18"/>
                <w:szCs w:val="18"/>
              </w:rPr>
            </w:pPr>
            <w:r w:rsidRPr="00C839DC">
              <w:rPr>
                <w:b/>
                <w:bCs/>
                <w:sz w:val="18"/>
                <w:szCs w:val="18"/>
              </w:rPr>
              <w:t>End of Project Target:</w:t>
            </w:r>
          </w:p>
          <w:p w14:paraId="3B23F44F" w14:textId="4EF772E5" w:rsidR="00785A6C" w:rsidRPr="00C839DC" w:rsidRDefault="00785A6C" w:rsidP="00785A6C">
            <w:pPr>
              <w:spacing w:after="0"/>
              <w:jc w:val="left"/>
              <w:rPr>
                <w:sz w:val="18"/>
                <w:szCs w:val="18"/>
              </w:rPr>
            </w:pPr>
            <w:r w:rsidRPr="00C839DC">
              <w:rPr>
                <w:sz w:val="18"/>
                <w:szCs w:val="18"/>
              </w:rPr>
              <w:t>Installed capacity of solar PV: 0.84 MW</w:t>
            </w:r>
          </w:p>
          <w:p w14:paraId="6D604ADF" w14:textId="77777777" w:rsidR="00785A6C" w:rsidRPr="00C839DC" w:rsidRDefault="00785A6C" w:rsidP="00785A6C">
            <w:pPr>
              <w:spacing w:after="0"/>
              <w:jc w:val="left"/>
              <w:rPr>
                <w:sz w:val="18"/>
                <w:szCs w:val="18"/>
              </w:rPr>
            </w:pPr>
          </w:p>
          <w:p w14:paraId="50485414" w14:textId="2225347D" w:rsidR="00785A6C" w:rsidRPr="00C839DC" w:rsidRDefault="00785A6C" w:rsidP="00785A6C">
            <w:pPr>
              <w:spacing w:after="0"/>
              <w:jc w:val="left"/>
              <w:rPr>
                <w:b/>
                <w:bCs/>
                <w:sz w:val="18"/>
                <w:szCs w:val="18"/>
              </w:rPr>
            </w:pPr>
            <w:r w:rsidRPr="00C839DC">
              <w:rPr>
                <w:sz w:val="18"/>
                <w:szCs w:val="18"/>
              </w:rPr>
              <w:t>Installed capacity of battery storage: 2.042 MWh</w:t>
            </w:r>
          </w:p>
        </w:tc>
        <w:tc>
          <w:tcPr>
            <w:tcW w:w="1890" w:type="dxa"/>
            <w:shd w:val="clear" w:color="auto" w:fill="auto"/>
          </w:tcPr>
          <w:p w14:paraId="01CE6FFE" w14:textId="11B84D27" w:rsidR="00785A6C" w:rsidRPr="00C839DC" w:rsidRDefault="00785A6C" w:rsidP="00785A6C">
            <w:pPr>
              <w:jc w:val="left"/>
              <w:rPr>
                <w:sz w:val="18"/>
                <w:szCs w:val="18"/>
              </w:rPr>
            </w:pPr>
            <w:r w:rsidRPr="00C839DC">
              <w:rPr>
                <w:sz w:val="18"/>
                <w:szCs w:val="18"/>
              </w:rPr>
              <w:t xml:space="preserve">The pilot projects involve the installation of solar PV and hybrid </w:t>
            </w:r>
            <w:proofErr w:type="gramStart"/>
            <w:r w:rsidRPr="00C839DC">
              <w:rPr>
                <w:sz w:val="18"/>
                <w:szCs w:val="18"/>
              </w:rPr>
              <w:t>mini-grids</w:t>
            </w:r>
            <w:proofErr w:type="gramEnd"/>
            <w:r w:rsidRPr="00C839DC">
              <w:rPr>
                <w:sz w:val="18"/>
                <w:szCs w:val="18"/>
              </w:rPr>
              <w:t>.  </w:t>
            </w:r>
          </w:p>
        </w:tc>
        <w:tc>
          <w:tcPr>
            <w:tcW w:w="1530" w:type="dxa"/>
            <w:shd w:val="clear" w:color="auto" w:fill="auto"/>
          </w:tcPr>
          <w:p w14:paraId="67AB05E3" w14:textId="37672803" w:rsidR="00785A6C" w:rsidRPr="00C839DC" w:rsidRDefault="00785A6C" w:rsidP="00785A6C">
            <w:pPr>
              <w:jc w:val="left"/>
              <w:rPr>
                <w:sz w:val="18"/>
                <w:szCs w:val="18"/>
              </w:rPr>
            </w:pPr>
            <w:r w:rsidRPr="00C839DC">
              <w:rPr>
                <w:sz w:val="18"/>
                <w:szCs w:val="18"/>
              </w:rPr>
              <w:t>Data on installed capacity from progress reports, QA audits and third</w:t>
            </w:r>
            <w:r w:rsidRPr="00C839DC">
              <w:rPr>
                <w:sz w:val="18"/>
                <w:szCs w:val="18"/>
              </w:rPr>
              <w:noBreakHyphen/>
              <w:t>party evaluation.</w:t>
            </w:r>
          </w:p>
        </w:tc>
        <w:tc>
          <w:tcPr>
            <w:tcW w:w="1080" w:type="dxa"/>
          </w:tcPr>
          <w:p w14:paraId="270DD286" w14:textId="0B76BCA8" w:rsidR="00785A6C" w:rsidRPr="00C839DC" w:rsidRDefault="00785A6C" w:rsidP="00785A6C">
            <w:pPr>
              <w:jc w:val="left"/>
              <w:rPr>
                <w:sz w:val="18"/>
                <w:szCs w:val="18"/>
              </w:rPr>
            </w:pPr>
            <w:r w:rsidRPr="00C839DC">
              <w:rPr>
                <w:sz w:val="18"/>
                <w:szCs w:val="18"/>
              </w:rPr>
              <w:t>Annually</w:t>
            </w:r>
          </w:p>
        </w:tc>
        <w:tc>
          <w:tcPr>
            <w:tcW w:w="1145" w:type="dxa"/>
          </w:tcPr>
          <w:p w14:paraId="58522F3A" w14:textId="65302A08" w:rsidR="00785A6C" w:rsidRPr="00C839DC" w:rsidRDefault="00785A6C" w:rsidP="00785A6C">
            <w:pPr>
              <w:jc w:val="left"/>
              <w:rPr>
                <w:sz w:val="18"/>
                <w:szCs w:val="18"/>
              </w:rPr>
            </w:pPr>
            <w:r w:rsidRPr="00C839DC">
              <w:rPr>
                <w:sz w:val="18"/>
                <w:szCs w:val="18"/>
              </w:rPr>
              <w:t>Project M&amp;E Officer from MUET, supported by QA focal points from UNDP CO.</w:t>
            </w:r>
          </w:p>
        </w:tc>
        <w:tc>
          <w:tcPr>
            <w:tcW w:w="1465" w:type="dxa"/>
            <w:vMerge/>
          </w:tcPr>
          <w:p w14:paraId="63EAA806" w14:textId="77777777" w:rsidR="00785A6C" w:rsidRPr="00C839DC" w:rsidRDefault="00785A6C" w:rsidP="00785A6C">
            <w:pPr>
              <w:jc w:val="left"/>
              <w:rPr>
                <w:sz w:val="18"/>
                <w:szCs w:val="18"/>
              </w:rPr>
            </w:pPr>
          </w:p>
        </w:tc>
        <w:tc>
          <w:tcPr>
            <w:tcW w:w="1890" w:type="dxa"/>
            <w:vMerge/>
          </w:tcPr>
          <w:p w14:paraId="3C3CD3DC" w14:textId="77777777" w:rsidR="00785A6C" w:rsidRPr="00C839DC" w:rsidRDefault="00785A6C" w:rsidP="00785A6C">
            <w:pPr>
              <w:jc w:val="left"/>
              <w:rPr>
                <w:sz w:val="18"/>
                <w:szCs w:val="18"/>
              </w:rPr>
            </w:pPr>
          </w:p>
        </w:tc>
      </w:tr>
      <w:tr w:rsidR="009A0A1D" w:rsidRPr="00C839DC" w14:paraId="138E7D6A" w14:textId="77777777" w:rsidTr="7A07F90E">
        <w:trPr>
          <w:trHeight w:val="1800"/>
        </w:trPr>
        <w:tc>
          <w:tcPr>
            <w:tcW w:w="1440" w:type="dxa"/>
            <w:vMerge/>
          </w:tcPr>
          <w:p w14:paraId="669C0643" w14:textId="77777777" w:rsidR="009A0A1D" w:rsidRPr="00C839DC" w:rsidRDefault="009A0A1D" w:rsidP="009A0A1D">
            <w:pPr>
              <w:jc w:val="left"/>
              <w:rPr>
                <w:b/>
                <w:bCs/>
                <w:sz w:val="18"/>
                <w:szCs w:val="18"/>
              </w:rPr>
            </w:pPr>
          </w:p>
        </w:tc>
        <w:tc>
          <w:tcPr>
            <w:tcW w:w="1980" w:type="dxa"/>
            <w:tcBorders>
              <w:top w:val="single" w:sz="4" w:space="0" w:color="auto"/>
            </w:tcBorders>
          </w:tcPr>
          <w:p w14:paraId="3E6A21FA" w14:textId="5FD32D63" w:rsidR="003B3F30" w:rsidRPr="00C839DC" w:rsidRDefault="009A0A1D" w:rsidP="003B3F30">
            <w:pPr>
              <w:rPr>
                <w:sz w:val="18"/>
                <w:szCs w:val="18"/>
              </w:rPr>
            </w:pPr>
            <w:r w:rsidRPr="00C839DC">
              <w:rPr>
                <w:i/>
                <w:iCs/>
                <w:sz w:val="18"/>
                <w:szCs w:val="18"/>
                <w:u w:val="single"/>
              </w:rPr>
              <w:t xml:space="preserve">Indicator </w:t>
            </w:r>
            <w:r w:rsidR="00785A6C" w:rsidRPr="00C839DC">
              <w:rPr>
                <w:i/>
                <w:iCs/>
                <w:sz w:val="18"/>
                <w:szCs w:val="18"/>
                <w:u w:val="single"/>
              </w:rPr>
              <w:t>3</w:t>
            </w:r>
            <w:r w:rsidRPr="00C839DC">
              <w:rPr>
                <w:i/>
                <w:iCs/>
                <w:sz w:val="18"/>
                <w:szCs w:val="18"/>
                <w:u w:val="single"/>
              </w:rPr>
              <w:t>: GEF Core indicator 11</w:t>
            </w:r>
            <w:r w:rsidRPr="00C839DC">
              <w:rPr>
                <w:sz w:val="18"/>
                <w:szCs w:val="18"/>
              </w:rPr>
              <w:br/>
              <w:t>Number of direct beneficiaries</w:t>
            </w:r>
            <w:r w:rsidR="003B3F30" w:rsidRPr="00C839DC">
              <w:rPr>
                <w:sz w:val="18"/>
                <w:szCs w:val="18"/>
              </w:rPr>
              <w:t xml:space="preserve"> disaggregated by gender (and customer segment) as co-benefit of GEF investment </w:t>
            </w:r>
          </w:p>
          <w:p w14:paraId="0AA932C7" w14:textId="2F82A3C6" w:rsidR="009A0A1D" w:rsidRPr="00C839DC" w:rsidRDefault="003B3F30" w:rsidP="003B3F30">
            <w:pPr>
              <w:jc w:val="left"/>
              <w:rPr>
                <w:i/>
                <w:iCs/>
                <w:sz w:val="18"/>
                <w:szCs w:val="18"/>
                <w:u w:val="single"/>
              </w:rPr>
            </w:pPr>
            <w:r w:rsidRPr="00C839DC">
              <w:rPr>
                <w:sz w:val="18"/>
                <w:szCs w:val="18"/>
              </w:rPr>
              <w:t>Units of measure:  number of people; number of connections disaggregated by customer segment</w:t>
            </w:r>
          </w:p>
        </w:tc>
        <w:tc>
          <w:tcPr>
            <w:tcW w:w="2340" w:type="dxa"/>
            <w:shd w:val="clear" w:color="auto" w:fill="auto"/>
          </w:tcPr>
          <w:p w14:paraId="4CF62E04" w14:textId="77777777" w:rsidR="009A0A1D" w:rsidRPr="00C839DC" w:rsidRDefault="009A0A1D" w:rsidP="009A0A1D">
            <w:pPr>
              <w:spacing w:after="0"/>
              <w:jc w:val="left"/>
              <w:rPr>
                <w:sz w:val="18"/>
                <w:szCs w:val="18"/>
              </w:rPr>
            </w:pPr>
            <w:r w:rsidRPr="00C839DC">
              <w:rPr>
                <w:b/>
                <w:bCs/>
                <w:sz w:val="18"/>
                <w:szCs w:val="18"/>
              </w:rPr>
              <w:t>Mid-term Target:</w:t>
            </w:r>
          </w:p>
          <w:p w14:paraId="1B502D0B" w14:textId="77777777" w:rsidR="009A0A1D" w:rsidRPr="00C839DC" w:rsidRDefault="009A0A1D" w:rsidP="009A0A1D">
            <w:pPr>
              <w:jc w:val="left"/>
              <w:rPr>
                <w:sz w:val="18"/>
                <w:szCs w:val="18"/>
              </w:rPr>
            </w:pPr>
            <w:r w:rsidRPr="00C839DC">
              <w:rPr>
                <w:sz w:val="18"/>
                <w:szCs w:val="18"/>
              </w:rPr>
              <w:t>Zero, since the pilot project(s) is not yet commissioned.</w:t>
            </w:r>
          </w:p>
          <w:p w14:paraId="6DDCAD73" w14:textId="77777777" w:rsidR="009A0A1D" w:rsidRPr="00C839DC" w:rsidRDefault="009A0A1D" w:rsidP="009A0A1D">
            <w:pPr>
              <w:spacing w:after="0"/>
              <w:jc w:val="left"/>
              <w:rPr>
                <w:sz w:val="18"/>
                <w:szCs w:val="18"/>
              </w:rPr>
            </w:pPr>
          </w:p>
          <w:p w14:paraId="45F7064B" w14:textId="77777777" w:rsidR="009A0A1D" w:rsidRPr="00C839DC" w:rsidRDefault="009A0A1D" w:rsidP="009A0A1D">
            <w:pPr>
              <w:spacing w:after="0"/>
              <w:jc w:val="left"/>
              <w:rPr>
                <w:b/>
                <w:bCs/>
                <w:sz w:val="18"/>
                <w:szCs w:val="18"/>
              </w:rPr>
            </w:pPr>
            <w:r w:rsidRPr="00C839DC">
              <w:rPr>
                <w:b/>
                <w:bCs/>
                <w:sz w:val="18"/>
                <w:szCs w:val="18"/>
              </w:rPr>
              <w:t>End of Project Target:</w:t>
            </w:r>
          </w:p>
          <w:p w14:paraId="7AEE3ED9" w14:textId="77777777" w:rsidR="005222B7" w:rsidRPr="00C839DC" w:rsidRDefault="005222B7" w:rsidP="005222B7">
            <w:pPr>
              <w:spacing w:after="0"/>
              <w:jc w:val="left"/>
              <w:rPr>
                <w:sz w:val="18"/>
                <w:szCs w:val="18"/>
              </w:rPr>
            </w:pPr>
            <w:r w:rsidRPr="00C839DC">
              <w:rPr>
                <w:sz w:val="18"/>
                <w:szCs w:val="18"/>
              </w:rPr>
              <w:t>8,999 people (Female)</w:t>
            </w:r>
          </w:p>
          <w:p w14:paraId="20EE1381" w14:textId="77777777" w:rsidR="005222B7" w:rsidRPr="00C839DC" w:rsidRDefault="005222B7" w:rsidP="005222B7">
            <w:pPr>
              <w:spacing w:after="0"/>
              <w:jc w:val="left"/>
              <w:rPr>
                <w:sz w:val="18"/>
                <w:szCs w:val="18"/>
              </w:rPr>
            </w:pPr>
            <w:r w:rsidRPr="00C839DC">
              <w:rPr>
                <w:sz w:val="18"/>
                <w:szCs w:val="18"/>
              </w:rPr>
              <w:t>10,147 people (Male)</w:t>
            </w:r>
          </w:p>
          <w:p w14:paraId="686EFB53" w14:textId="77777777" w:rsidR="005222B7" w:rsidRPr="00C839DC" w:rsidRDefault="005222B7" w:rsidP="005222B7">
            <w:pPr>
              <w:spacing w:after="0"/>
              <w:jc w:val="left"/>
              <w:rPr>
                <w:sz w:val="18"/>
                <w:szCs w:val="18"/>
              </w:rPr>
            </w:pPr>
            <w:r w:rsidRPr="00C839DC">
              <w:rPr>
                <w:sz w:val="18"/>
                <w:szCs w:val="18"/>
              </w:rPr>
              <w:t>19,146 people (Total)</w:t>
            </w:r>
          </w:p>
          <w:p w14:paraId="04AC9997" w14:textId="77777777" w:rsidR="005222B7" w:rsidRPr="00C839DC" w:rsidRDefault="005222B7" w:rsidP="005222B7">
            <w:pPr>
              <w:spacing w:after="0"/>
              <w:jc w:val="left"/>
              <w:rPr>
                <w:sz w:val="18"/>
                <w:szCs w:val="18"/>
              </w:rPr>
            </w:pPr>
          </w:p>
          <w:p w14:paraId="6C8CE1B0" w14:textId="77777777" w:rsidR="005222B7" w:rsidRPr="00C839DC" w:rsidRDefault="005222B7" w:rsidP="005222B7">
            <w:pPr>
              <w:spacing w:after="0"/>
              <w:jc w:val="left"/>
              <w:rPr>
                <w:sz w:val="18"/>
                <w:szCs w:val="18"/>
              </w:rPr>
            </w:pPr>
            <w:r w:rsidRPr="00C839DC">
              <w:rPr>
                <w:sz w:val="18"/>
                <w:szCs w:val="18"/>
              </w:rPr>
              <w:t>18,500 people (residential)</w:t>
            </w:r>
          </w:p>
          <w:p w14:paraId="73BB00BD" w14:textId="77777777" w:rsidR="005222B7" w:rsidRPr="00C839DC" w:rsidRDefault="005222B7" w:rsidP="005222B7">
            <w:pPr>
              <w:spacing w:after="0"/>
              <w:jc w:val="left"/>
              <w:rPr>
                <w:sz w:val="18"/>
                <w:szCs w:val="18"/>
              </w:rPr>
            </w:pPr>
            <w:r w:rsidRPr="00C839DC">
              <w:rPr>
                <w:sz w:val="18"/>
                <w:szCs w:val="18"/>
              </w:rPr>
              <w:t>448 people (social)</w:t>
            </w:r>
          </w:p>
          <w:p w14:paraId="681850C3" w14:textId="77777777" w:rsidR="005222B7" w:rsidRPr="00C839DC" w:rsidRDefault="005222B7" w:rsidP="005222B7">
            <w:pPr>
              <w:spacing w:after="0"/>
              <w:jc w:val="left"/>
              <w:rPr>
                <w:sz w:val="18"/>
                <w:szCs w:val="18"/>
              </w:rPr>
            </w:pPr>
            <w:r w:rsidRPr="00C839DC">
              <w:rPr>
                <w:sz w:val="18"/>
                <w:szCs w:val="18"/>
              </w:rPr>
              <w:t>198 people (commercial/PUE)</w:t>
            </w:r>
          </w:p>
          <w:p w14:paraId="07DF3DA8" w14:textId="77777777" w:rsidR="005222B7" w:rsidRPr="00C839DC" w:rsidRDefault="005222B7" w:rsidP="005222B7">
            <w:pPr>
              <w:spacing w:after="0"/>
              <w:jc w:val="left"/>
              <w:rPr>
                <w:sz w:val="18"/>
                <w:szCs w:val="18"/>
              </w:rPr>
            </w:pPr>
          </w:p>
          <w:p w14:paraId="1A4D1054" w14:textId="77777777" w:rsidR="005222B7" w:rsidRPr="00C839DC" w:rsidRDefault="005222B7" w:rsidP="005222B7">
            <w:pPr>
              <w:spacing w:after="0"/>
              <w:jc w:val="left"/>
              <w:rPr>
                <w:sz w:val="18"/>
                <w:szCs w:val="18"/>
              </w:rPr>
            </w:pPr>
            <w:r w:rsidRPr="00C839DC">
              <w:rPr>
                <w:sz w:val="18"/>
                <w:szCs w:val="18"/>
              </w:rPr>
              <w:lastRenderedPageBreak/>
              <w:t>3,700 connections (residential)</w:t>
            </w:r>
          </w:p>
          <w:p w14:paraId="19782622" w14:textId="77777777" w:rsidR="005222B7" w:rsidRPr="00C839DC" w:rsidRDefault="005222B7" w:rsidP="005222B7">
            <w:pPr>
              <w:spacing w:after="0"/>
              <w:jc w:val="left"/>
              <w:rPr>
                <w:sz w:val="18"/>
                <w:szCs w:val="18"/>
              </w:rPr>
            </w:pPr>
            <w:proofErr w:type="gramStart"/>
            <w:r w:rsidRPr="00C839DC">
              <w:rPr>
                <w:sz w:val="18"/>
                <w:szCs w:val="18"/>
              </w:rPr>
              <w:t>112  connections</w:t>
            </w:r>
            <w:proofErr w:type="gramEnd"/>
            <w:r w:rsidRPr="00C839DC">
              <w:rPr>
                <w:sz w:val="18"/>
                <w:szCs w:val="18"/>
              </w:rPr>
              <w:t xml:space="preserve"> (social)</w:t>
            </w:r>
          </w:p>
          <w:p w14:paraId="315BA1FF" w14:textId="77777777" w:rsidR="005222B7" w:rsidRPr="00C839DC" w:rsidRDefault="005222B7" w:rsidP="005222B7">
            <w:pPr>
              <w:spacing w:after="0"/>
              <w:jc w:val="left"/>
              <w:rPr>
                <w:sz w:val="18"/>
                <w:szCs w:val="18"/>
              </w:rPr>
            </w:pPr>
            <w:r w:rsidRPr="00C839DC">
              <w:rPr>
                <w:sz w:val="18"/>
                <w:szCs w:val="18"/>
              </w:rPr>
              <w:t>66 connections (commercial/PUE)</w:t>
            </w:r>
          </w:p>
          <w:p w14:paraId="180DA821" w14:textId="23627D98" w:rsidR="009A0A1D" w:rsidRPr="00C839DC" w:rsidRDefault="005222B7" w:rsidP="005222B7">
            <w:pPr>
              <w:spacing w:after="0"/>
              <w:jc w:val="left"/>
              <w:rPr>
                <w:b/>
                <w:bCs/>
                <w:sz w:val="18"/>
                <w:szCs w:val="18"/>
              </w:rPr>
            </w:pPr>
            <w:r w:rsidRPr="00C839DC">
              <w:rPr>
                <w:sz w:val="18"/>
                <w:szCs w:val="18"/>
              </w:rPr>
              <w:t>3,878 connections (total</w:t>
            </w:r>
          </w:p>
        </w:tc>
        <w:tc>
          <w:tcPr>
            <w:tcW w:w="1890" w:type="dxa"/>
            <w:shd w:val="clear" w:color="auto" w:fill="auto"/>
          </w:tcPr>
          <w:p w14:paraId="5EF7B76E" w14:textId="3D84D87F" w:rsidR="009A0A1D" w:rsidRPr="00C839DC" w:rsidRDefault="009A0A1D" w:rsidP="009A0A1D">
            <w:pPr>
              <w:jc w:val="left"/>
              <w:rPr>
                <w:sz w:val="18"/>
                <w:szCs w:val="18"/>
              </w:rPr>
            </w:pPr>
            <w:r w:rsidRPr="00C839DC">
              <w:rPr>
                <w:sz w:val="18"/>
                <w:szCs w:val="18"/>
              </w:rPr>
              <w:lastRenderedPageBreak/>
              <w:t xml:space="preserve">The targets reflect the direct beneficiaries targeted by outcomes involving the project pilots, as well as other workshops and events. </w:t>
            </w:r>
            <w:r w:rsidRPr="00C839DC">
              <w:rPr>
                <w:rFonts w:cs="Calibri"/>
                <w:bCs/>
                <w:iCs/>
                <w:sz w:val="18"/>
                <w:szCs w:val="18"/>
              </w:rPr>
              <w:t>Indirect beneficiaries include the population benefiting from increasing the financial viability and commercial investments in the mini</w:t>
            </w:r>
            <w:r w:rsidRPr="00C839DC">
              <w:rPr>
                <w:rFonts w:cs="Calibri"/>
                <w:bCs/>
                <w:iCs/>
                <w:sz w:val="18"/>
                <w:szCs w:val="18"/>
              </w:rPr>
              <w:noBreakHyphen/>
              <w:t>grid sector.</w:t>
            </w:r>
          </w:p>
        </w:tc>
        <w:tc>
          <w:tcPr>
            <w:tcW w:w="1530" w:type="dxa"/>
            <w:shd w:val="clear" w:color="auto" w:fill="auto"/>
          </w:tcPr>
          <w:p w14:paraId="6044CEB3" w14:textId="2C725315" w:rsidR="009A0A1D" w:rsidRPr="00C839DC" w:rsidRDefault="009A0A1D" w:rsidP="009A0A1D">
            <w:pPr>
              <w:jc w:val="left"/>
              <w:rPr>
                <w:sz w:val="18"/>
                <w:szCs w:val="18"/>
              </w:rPr>
            </w:pPr>
            <w:r w:rsidRPr="00C839DC">
              <w:rPr>
                <w:sz w:val="18"/>
                <w:szCs w:val="18"/>
              </w:rPr>
              <w:t>Overall reporting by consultants in charge of different outcomes, especially those involving pilot implementation, training, surveys, or direct participation by individuals.</w:t>
            </w:r>
          </w:p>
        </w:tc>
        <w:tc>
          <w:tcPr>
            <w:tcW w:w="1080" w:type="dxa"/>
          </w:tcPr>
          <w:p w14:paraId="4ABA9DC4" w14:textId="38EA2964" w:rsidR="009A0A1D" w:rsidRPr="00C839DC" w:rsidRDefault="009A0A1D" w:rsidP="009A0A1D">
            <w:pPr>
              <w:jc w:val="left"/>
              <w:rPr>
                <w:sz w:val="18"/>
                <w:szCs w:val="18"/>
              </w:rPr>
            </w:pPr>
            <w:r w:rsidRPr="00C839DC">
              <w:rPr>
                <w:sz w:val="18"/>
                <w:szCs w:val="18"/>
              </w:rPr>
              <w:t>Annually</w:t>
            </w:r>
          </w:p>
        </w:tc>
        <w:tc>
          <w:tcPr>
            <w:tcW w:w="1145" w:type="dxa"/>
          </w:tcPr>
          <w:p w14:paraId="744341E4" w14:textId="0A42B63A" w:rsidR="009A0A1D" w:rsidRPr="00C839DC" w:rsidRDefault="009A0A1D" w:rsidP="009A0A1D">
            <w:pPr>
              <w:jc w:val="left"/>
              <w:rPr>
                <w:sz w:val="18"/>
                <w:szCs w:val="18"/>
              </w:rPr>
            </w:pPr>
            <w:r w:rsidRPr="00C839DC">
              <w:rPr>
                <w:sz w:val="18"/>
                <w:szCs w:val="18"/>
              </w:rPr>
              <w:t>Project M&amp;E Officer from MUET, supported by QA focal points from UNDP CO.</w:t>
            </w:r>
          </w:p>
        </w:tc>
        <w:tc>
          <w:tcPr>
            <w:tcW w:w="1465" w:type="dxa"/>
            <w:shd w:val="clear" w:color="auto" w:fill="auto"/>
          </w:tcPr>
          <w:p w14:paraId="3C557AD4" w14:textId="77777777" w:rsidR="009A0A1D" w:rsidRPr="00C839DC" w:rsidRDefault="009A0A1D" w:rsidP="009A0A1D">
            <w:pPr>
              <w:jc w:val="left"/>
              <w:rPr>
                <w:sz w:val="18"/>
                <w:szCs w:val="18"/>
              </w:rPr>
            </w:pPr>
            <w:r w:rsidRPr="00C839DC">
              <w:rPr>
                <w:sz w:val="18"/>
                <w:szCs w:val="18"/>
              </w:rPr>
              <w:t>- Installation and commissioning reports for pilot projects.</w:t>
            </w:r>
          </w:p>
          <w:p w14:paraId="3655F3DA" w14:textId="77777777" w:rsidR="009A0A1D" w:rsidRPr="00C839DC" w:rsidRDefault="009A0A1D" w:rsidP="009A0A1D">
            <w:pPr>
              <w:jc w:val="left"/>
              <w:rPr>
                <w:sz w:val="18"/>
                <w:szCs w:val="18"/>
              </w:rPr>
            </w:pPr>
            <w:r w:rsidRPr="00C839DC">
              <w:rPr>
                <w:sz w:val="18"/>
                <w:szCs w:val="18"/>
              </w:rPr>
              <w:t>- Survey forms, attendance sheets for training workshops, and certifications issued to participants.</w:t>
            </w:r>
          </w:p>
          <w:p w14:paraId="5343B1ED" w14:textId="1A78CE0F" w:rsidR="009A0A1D" w:rsidRPr="00C839DC" w:rsidRDefault="009A0A1D" w:rsidP="009A0A1D">
            <w:pPr>
              <w:jc w:val="left"/>
              <w:rPr>
                <w:sz w:val="18"/>
                <w:szCs w:val="18"/>
              </w:rPr>
            </w:pPr>
            <w:r w:rsidRPr="00C839DC">
              <w:rPr>
                <w:sz w:val="18"/>
                <w:szCs w:val="18"/>
              </w:rPr>
              <w:t>- QA Reports.</w:t>
            </w:r>
          </w:p>
        </w:tc>
        <w:tc>
          <w:tcPr>
            <w:tcW w:w="1890" w:type="dxa"/>
            <w:shd w:val="clear" w:color="auto" w:fill="auto"/>
          </w:tcPr>
          <w:p w14:paraId="670DB2BA" w14:textId="2785E374" w:rsidR="009A0A1D" w:rsidRPr="00C839DC" w:rsidRDefault="009A0A1D" w:rsidP="009A0A1D">
            <w:pPr>
              <w:jc w:val="left"/>
              <w:rPr>
                <w:sz w:val="18"/>
                <w:szCs w:val="18"/>
              </w:rPr>
            </w:pPr>
            <w:r w:rsidRPr="00C839DC">
              <w:rPr>
                <w:sz w:val="18"/>
                <w:szCs w:val="18"/>
              </w:rPr>
              <w:t>The main risk facing effective reach out to direct beneficiaries is that several of these outcomes rely on additional assessments and studies to be conducted during Year 1 of project implementation. The project can mitigate this risk by following the project timeline as closely as possible.  </w:t>
            </w:r>
          </w:p>
        </w:tc>
      </w:tr>
      <w:tr w:rsidR="009B475F" w:rsidRPr="00C839DC" w14:paraId="7587B173" w14:textId="77777777" w:rsidTr="7A07F90E">
        <w:trPr>
          <w:trHeight w:val="1800"/>
        </w:trPr>
        <w:tc>
          <w:tcPr>
            <w:tcW w:w="1440" w:type="dxa"/>
            <w:vMerge/>
            <w:hideMark/>
          </w:tcPr>
          <w:p w14:paraId="16D9BA19" w14:textId="77777777" w:rsidR="009B475F" w:rsidRPr="00C839DC" w:rsidRDefault="009B475F" w:rsidP="009B475F">
            <w:pPr>
              <w:jc w:val="left"/>
              <w:rPr>
                <w:b/>
                <w:bCs/>
                <w:sz w:val="18"/>
                <w:szCs w:val="18"/>
              </w:rPr>
            </w:pPr>
          </w:p>
        </w:tc>
        <w:tc>
          <w:tcPr>
            <w:tcW w:w="1980" w:type="dxa"/>
          </w:tcPr>
          <w:p w14:paraId="39C510EC" w14:textId="7388DEB9" w:rsidR="009B475F" w:rsidRPr="00C839DC" w:rsidRDefault="009B475F" w:rsidP="009B475F">
            <w:pPr>
              <w:jc w:val="left"/>
              <w:rPr>
                <w:sz w:val="18"/>
                <w:szCs w:val="18"/>
              </w:rPr>
            </w:pPr>
            <w:r w:rsidRPr="00C839DC">
              <w:rPr>
                <w:i/>
                <w:iCs/>
                <w:sz w:val="18"/>
                <w:szCs w:val="18"/>
                <w:u w:val="single"/>
              </w:rPr>
              <w:t>Indicator 4:</w:t>
            </w:r>
            <w:r w:rsidRPr="00C839DC">
              <w:rPr>
                <w:sz w:val="18"/>
                <w:szCs w:val="18"/>
              </w:rPr>
              <w:t xml:space="preserve"> Number of local residents trained in different aspects of mini-grid development and operation (e.g. sales, distribution, operations, management) disaggregated by gender</w:t>
            </w:r>
            <w:r w:rsidR="00E92395" w:rsidRPr="00C839DC">
              <w:rPr>
                <w:sz w:val="18"/>
                <w:szCs w:val="18"/>
              </w:rPr>
              <w:t xml:space="preserve">  (number of people)</w:t>
            </w:r>
          </w:p>
        </w:tc>
        <w:tc>
          <w:tcPr>
            <w:tcW w:w="2340" w:type="dxa"/>
            <w:shd w:val="clear" w:color="auto" w:fill="auto"/>
          </w:tcPr>
          <w:p w14:paraId="74218E62" w14:textId="77777777" w:rsidR="009B475F" w:rsidRPr="00C839DC" w:rsidRDefault="009B475F" w:rsidP="009B475F">
            <w:pPr>
              <w:spacing w:after="0"/>
              <w:jc w:val="left"/>
              <w:rPr>
                <w:sz w:val="18"/>
                <w:szCs w:val="18"/>
              </w:rPr>
            </w:pPr>
            <w:r w:rsidRPr="00C839DC">
              <w:rPr>
                <w:b/>
                <w:bCs/>
                <w:sz w:val="18"/>
                <w:szCs w:val="18"/>
              </w:rPr>
              <w:t>Mid-term Target:</w:t>
            </w:r>
          </w:p>
          <w:p w14:paraId="567D2961" w14:textId="349349F8" w:rsidR="009B475F" w:rsidRPr="00C839DC" w:rsidRDefault="009B475F" w:rsidP="009B475F">
            <w:pPr>
              <w:spacing w:after="0"/>
              <w:jc w:val="left"/>
              <w:rPr>
                <w:sz w:val="18"/>
                <w:szCs w:val="18"/>
              </w:rPr>
            </w:pPr>
            <w:r w:rsidRPr="00C839DC">
              <w:rPr>
                <w:sz w:val="18"/>
                <w:szCs w:val="18"/>
              </w:rPr>
              <w:t xml:space="preserve">Female: </w:t>
            </w:r>
            <w:r w:rsidR="001F6815" w:rsidRPr="00C839DC">
              <w:rPr>
                <w:sz w:val="18"/>
                <w:szCs w:val="18"/>
              </w:rPr>
              <w:t>5</w:t>
            </w:r>
          </w:p>
          <w:p w14:paraId="1AA94396" w14:textId="118989AF" w:rsidR="009B475F" w:rsidRPr="00C839DC" w:rsidRDefault="009B475F" w:rsidP="009B475F">
            <w:pPr>
              <w:spacing w:after="0"/>
              <w:jc w:val="left"/>
              <w:rPr>
                <w:sz w:val="18"/>
                <w:szCs w:val="18"/>
              </w:rPr>
            </w:pPr>
            <w:r w:rsidRPr="00C839DC">
              <w:rPr>
                <w:sz w:val="18"/>
                <w:szCs w:val="18"/>
              </w:rPr>
              <w:t xml:space="preserve">Male: </w:t>
            </w:r>
            <w:r w:rsidR="001F6815" w:rsidRPr="00C839DC">
              <w:rPr>
                <w:sz w:val="18"/>
                <w:szCs w:val="18"/>
              </w:rPr>
              <w:t>5</w:t>
            </w:r>
          </w:p>
          <w:p w14:paraId="63514E88" w14:textId="6473C933" w:rsidR="009B475F" w:rsidRPr="00C839DC" w:rsidRDefault="009B475F" w:rsidP="009B475F">
            <w:pPr>
              <w:jc w:val="left"/>
              <w:rPr>
                <w:sz w:val="18"/>
                <w:szCs w:val="18"/>
              </w:rPr>
            </w:pPr>
            <w:r w:rsidRPr="00C839DC">
              <w:rPr>
                <w:sz w:val="18"/>
                <w:szCs w:val="18"/>
              </w:rPr>
              <w:t xml:space="preserve">Total: </w:t>
            </w:r>
            <w:r w:rsidR="001F6815" w:rsidRPr="00C839DC">
              <w:rPr>
                <w:sz w:val="18"/>
                <w:szCs w:val="18"/>
              </w:rPr>
              <w:t>10</w:t>
            </w:r>
            <w:r w:rsidRPr="00C839DC">
              <w:rPr>
                <w:sz w:val="18"/>
                <w:szCs w:val="18"/>
              </w:rPr>
              <w:t xml:space="preserve"> persons</w:t>
            </w:r>
          </w:p>
          <w:p w14:paraId="7B0A40F1" w14:textId="77777777" w:rsidR="009B475F" w:rsidRPr="00C839DC" w:rsidRDefault="009B475F" w:rsidP="009B475F">
            <w:pPr>
              <w:spacing w:after="0"/>
              <w:jc w:val="left"/>
              <w:rPr>
                <w:b/>
                <w:bCs/>
                <w:sz w:val="18"/>
                <w:szCs w:val="18"/>
              </w:rPr>
            </w:pPr>
          </w:p>
          <w:p w14:paraId="67CA70D5" w14:textId="23C5EC62" w:rsidR="009B475F" w:rsidRPr="00C839DC" w:rsidRDefault="009B475F" w:rsidP="009B475F">
            <w:pPr>
              <w:spacing w:after="0"/>
              <w:jc w:val="left"/>
              <w:rPr>
                <w:b/>
                <w:bCs/>
                <w:sz w:val="18"/>
                <w:szCs w:val="18"/>
              </w:rPr>
            </w:pPr>
            <w:r w:rsidRPr="00C839DC">
              <w:rPr>
                <w:b/>
                <w:bCs/>
                <w:sz w:val="18"/>
                <w:szCs w:val="18"/>
              </w:rPr>
              <w:t>End of Project Target:</w:t>
            </w:r>
          </w:p>
          <w:p w14:paraId="7BF331BA" w14:textId="48FAA66F" w:rsidR="009B475F" w:rsidRPr="00C839DC" w:rsidRDefault="009B475F" w:rsidP="009B475F">
            <w:pPr>
              <w:spacing w:after="0"/>
              <w:jc w:val="left"/>
              <w:rPr>
                <w:sz w:val="18"/>
                <w:szCs w:val="18"/>
              </w:rPr>
            </w:pPr>
            <w:r w:rsidRPr="00C839DC">
              <w:rPr>
                <w:sz w:val="18"/>
                <w:szCs w:val="18"/>
              </w:rPr>
              <w:t xml:space="preserve">Female: </w:t>
            </w:r>
            <w:r w:rsidR="001F6815" w:rsidRPr="00C839DC">
              <w:rPr>
                <w:sz w:val="18"/>
                <w:szCs w:val="18"/>
              </w:rPr>
              <w:t>10</w:t>
            </w:r>
          </w:p>
          <w:p w14:paraId="3BC7A821" w14:textId="52CFC24C" w:rsidR="009B475F" w:rsidRPr="00C839DC" w:rsidRDefault="009B475F" w:rsidP="009B475F">
            <w:pPr>
              <w:spacing w:after="0"/>
              <w:jc w:val="left"/>
              <w:rPr>
                <w:sz w:val="18"/>
                <w:szCs w:val="18"/>
              </w:rPr>
            </w:pPr>
            <w:r w:rsidRPr="00C839DC">
              <w:rPr>
                <w:sz w:val="18"/>
                <w:szCs w:val="18"/>
              </w:rPr>
              <w:t xml:space="preserve">Male: </w:t>
            </w:r>
            <w:r w:rsidR="001F6815" w:rsidRPr="00C839DC">
              <w:rPr>
                <w:sz w:val="18"/>
                <w:szCs w:val="18"/>
              </w:rPr>
              <w:t>10</w:t>
            </w:r>
          </w:p>
          <w:p w14:paraId="5826FE48" w14:textId="075DAC83" w:rsidR="009B475F" w:rsidRPr="00C839DC" w:rsidRDefault="009B475F" w:rsidP="009B475F">
            <w:pPr>
              <w:jc w:val="left"/>
              <w:rPr>
                <w:sz w:val="18"/>
                <w:szCs w:val="18"/>
              </w:rPr>
            </w:pPr>
            <w:r w:rsidRPr="00C839DC">
              <w:rPr>
                <w:sz w:val="18"/>
                <w:szCs w:val="18"/>
              </w:rPr>
              <w:t xml:space="preserve">Total: </w:t>
            </w:r>
            <w:r w:rsidR="001F6815" w:rsidRPr="00C839DC">
              <w:rPr>
                <w:sz w:val="18"/>
                <w:szCs w:val="18"/>
              </w:rPr>
              <w:t>20</w:t>
            </w:r>
            <w:r w:rsidRPr="00C839DC">
              <w:rPr>
                <w:sz w:val="18"/>
                <w:szCs w:val="18"/>
              </w:rPr>
              <w:t xml:space="preserve"> persons</w:t>
            </w:r>
          </w:p>
        </w:tc>
        <w:tc>
          <w:tcPr>
            <w:tcW w:w="1890" w:type="dxa"/>
            <w:shd w:val="clear" w:color="auto" w:fill="auto"/>
          </w:tcPr>
          <w:p w14:paraId="78A2BBD9" w14:textId="6743908C" w:rsidR="009B475F" w:rsidRPr="00C839DC" w:rsidRDefault="00FA5701" w:rsidP="00FA5701">
            <w:pPr>
              <w:jc w:val="left"/>
              <w:rPr>
                <w:sz w:val="18"/>
                <w:szCs w:val="18"/>
              </w:rPr>
            </w:pPr>
            <w:r w:rsidRPr="00C839DC">
              <w:rPr>
                <w:sz w:val="18"/>
                <w:szCs w:val="18"/>
              </w:rPr>
              <w:t>In addition to the supply of electricity through the pilot projects, th</w:t>
            </w:r>
            <w:r w:rsidR="009B475F" w:rsidRPr="00C839DC">
              <w:rPr>
                <w:sz w:val="18"/>
                <w:szCs w:val="18"/>
              </w:rPr>
              <w:t xml:space="preserve">e </w:t>
            </w:r>
            <w:r w:rsidRPr="00C839DC">
              <w:rPr>
                <w:sz w:val="18"/>
                <w:szCs w:val="18"/>
              </w:rPr>
              <w:t>project aims to enhance the capacity of local residents to engage in the mini</w:t>
            </w:r>
            <w:r w:rsidRPr="00C839DC">
              <w:rPr>
                <w:sz w:val="18"/>
                <w:szCs w:val="18"/>
              </w:rPr>
              <w:noBreakHyphen/>
              <w:t>grid sector</w:t>
            </w:r>
            <w:r w:rsidR="009B475F" w:rsidRPr="00C839DC">
              <w:rPr>
                <w:sz w:val="18"/>
                <w:szCs w:val="18"/>
              </w:rPr>
              <w:t xml:space="preserve">. Every training workshop will have a survey form to assess the effectiveness of the activities performed, such </w:t>
            </w:r>
            <w:r w:rsidRPr="00C839DC">
              <w:rPr>
                <w:sz w:val="18"/>
                <w:szCs w:val="18"/>
              </w:rPr>
              <w:t>that</w:t>
            </w:r>
            <w:r w:rsidR="009B475F" w:rsidRPr="00C839DC">
              <w:rPr>
                <w:sz w:val="18"/>
                <w:szCs w:val="18"/>
              </w:rPr>
              <w:t xml:space="preserve"> the quality of training can also be assessed.</w:t>
            </w:r>
          </w:p>
        </w:tc>
        <w:tc>
          <w:tcPr>
            <w:tcW w:w="1530" w:type="dxa"/>
            <w:shd w:val="clear" w:color="auto" w:fill="auto"/>
          </w:tcPr>
          <w:p w14:paraId="1A3830E7" w14:textId="50EF3068" w:rsidR="009B475F" w:rsidRPr="00C839DC" w:rsidRDefault="009B475F" w:rsidP="009B475F">
            <w:pPr>
              <w:jc w:val="left"/>
              <w:rPr>
                <w:sz w:val="18"/>
                <w:szCs w:val="18"/>
              </w:rPr>
            </w:pPr>
            <w:r w:rsidRPr="00C839DC">
              <w:rPr>
                <w:sz w:val="18"/>
                <w:szCs w:val="18"/>
              </w:rPr>
              <w:t>- Reports submitted by the Consultants engaged in capacity building activities.</w:t>
            </w:r>
            <w:r w:rsidRPr="00C839DC">
              <w:rPr>
                <w:sz w:val="18"/>
                <w:szCs w:val="18"/>
              </w:rPr>
              <w:br/>
              <w:t>- Records of training attendance.</w:t>
            </w:r>
          </w:p>
        </w:tc>
        <w:tc>
          <w:tcPr>
            <w:tcW w:w="1080" w:type="dxa"/>
          </w:tcPr>
          <w:p w14:paraId="78B8CD74" w14:textId="0320DDFA" w:rsidR="009B475F" w:rsidRPr="00C839DC" w:rsidRDefault="009B475F" w:rsidP="009B475F">
            <w:pPr>
              <w:jc w:val="left"/>
              <w:rPr>
                <w:sz w:val="18"/>
                <w:szCs w:val="18"/>
              </w:rPr>
            </w:pPr>
            <w:r w:rsidRPr="00C839DC">
              <w:rPr>
                <w:sz w:val="18"/>
                <w:szCs w:val="18"/>
              </w:rPr>
              <w:t>Annually</w:t>
            </w:r>
          </w:p>
        </w:tc>
        <w:tc>
          <w:tcPr>
            <w:tcW w:w="1145" w:type="dxa"/>
          </w:tcPr>
          <w:p w14:paraId="64AEDC8A" w14:textId="0BC2E26C" w:rsidR="009B475F" w:rsidRPr="00C839DC" w:rsidRDefault="009B475F" w:rsidP="009B475F">
            <w:pPr>
              <w:jc w:val="left"/>
              <w:rPr>
                <w:sz w:val="18"/>
                <w:szCs w:val="18"/>
              </w:rPr>
            </w:pPr>
            <w:r w:rsidRPr="00C839DC">
              <w:rPr>
                <w:sz w:val="18"/>
                <w:szCs w:val="18"/>
              </w:rPr>
              <w:t>Project M&amp;E Officer from MUET, supported by QA focal points from UNDP CO.</w:t>
            </w:r>
          </w:p>
        </w:tc>
        <w:tc>
          <w:tcPr>
            <w:tcW w:w="1465" w:type="dxa"/>
            <w:shd w:val="clear" w:color="auto" w:fill="auto"/>
            <w:hideMark/>
          </w:tcPr>
          <w:p w14:paraId="4E7500AE" w14:textId="797C99EB" w:rsidR="009B475F" w:rsidRPr="00C839DC" w:rsidRDefault="009B475F" w:rsidP="00FA5701">
            <w:pPr>
              <w:spacing w:after="0"/>
              <w:jc w:val="left"/>
              <w:rPr>
                <w:sz w:val="18"/>
                <w:szCs w:val="18"/>
              </w:rPr>
            </w:pPr>
            <w:r w:rsidRPr="00C839DC">
              <w:rPr>
                <w:sz w:val="18"/>
                <w:szCs w:val="18"/>
              </w:rPr>
              <w:t>- Surveys filled by participants and trainees.</w:t>
            </w:r>
            <w:r w:rsidRPr="00C839DC">
              <w:rPr>
                <w:sz w:val="18"/>
                <w:szCs w:val="18"/>
              </w:rPr>
              <w:br/>
              <w:t>- Handbooks developed for training workshops.</w:t>
            </w:r>
            <w:r w:rsidRPr="00C839DC">
              <w:rPr>
                <w:sz w:val="18"/>
                <w:szCs w:val="18"/>
              </w:rPr>
              <w:br/>
              <w:t xml:space="preserve">- </w:t>
            </w:r>
            <w:r w:rsidR="00FA5701" w:rsidRPr="00C839DC">
              <w:rPr>
                <w:sz w:val="18"/>
                <w:szCs w:val="18"/>
              </w:rPr>
              <w:t>SEP and Gender-related reports</w:t>
            </w:r>
            <w:r w:rsidRPr="00C839DC">
              <w:rPr>
                <w:sz w:val="18"/>
                <w:szCs w:val="18"/>
              </w:rPr>
              <w:t>.</w:t>
            </w:r>
          </w:p>
          <w:p w14:paraId="234F8EA6" w14:textId="701B3CB3" w:rsidR="009B475F" w:rsidRPr="00C839DC" w:rsidRDefault="009B475F" w:rsidP="004206DF">
            <w:pPr>
              <w:jc w:val="left"/>
              <w:rPr>
                <w:sz w:val="18"/>
                <w:szCs w:val="18"/>
              </w:rPr>
            </w:pPr>
            <w:r w:rsidRPr="00C839DC">
              <w:rPr>
                <w:sz w:val="18"/>
                <w:szCs w:val="18"/>
              </w:rPr>
              <w:t>- QA Report.</w:t>
            </w:r>
          </w:p>
        </w:tc>
        <w:tc>
          <w:tcPr>
            <w:tcW w:w="1890" w:type="dxa"/>
            <w:shd w:val="clear" w:color="auto" w:fill="auto"/>
            <w:hideMark/>
          </w:tcPr>
          <w:p w14:paraId="3E203B17" w14:textId="3D4E0691" w:rsidR="009B475F" w:rsidRPr="00C839DC" w:rsidRDefault="009B475F" w:rsidP="006754AF">
            <w:pPr>
              <w:jc w:val="left"/>
              <w:rPr>
                <w:sz w:val="18"/>
                <w:szCs w:val="18"/>
              </w:rPr>
            </w:pPr>
            <w:r w:rsidRPr="00C839DC">
              <w:rPr>
                <w:sz w:val="18"/>
                <w:szCs w:val="18"/>
              </w:rPr>
              <w:t>It is assumed that every year, at least one training workshop</w:t>
            </w:r>
            <w:r w:rsidR="006754AF" w:rsidRPr="00C839DC">
              <w:rPr>
                <w:sz w:val="18"/>
                <w:szCs w:val="18"/>
              </w:rPr>
              <w:t xml:space="preserve"> for local residents in the pilot locations will be conducted</w:t>
            </w:r>
            <w:r w:rsidRPr="00C839DC">
              <w:rPr>
                <w:sz w:val="18"/>
                <w:szCs w:val="18"/>
              </w:rPr>
              <w:t xml:space="preserve">. In case of COVID restrictions, training sessions will be conducted online. This poses a risk on inclusivity, which will be mitigated by conducting additional in-person training for small groups as needed. </w:t>
            </w:r>
          </w:p>
        </w:tc>
      </w:tr>
      <w:tr w:rsidR="000915AE" w:rsidRPr="00C839DC" w14:paraId="09C77BFF" w14:textId="77777777" w:rsidTr="7A07F90E">
        <w:trPr>
          <w:trHeight w:val="305"/>
        </w:trPr>
        <w:tc>
          <w:tcPr>
            <w:tcW w:w="1440" w:type="dxa"/>
            <w:vMerge w:val="restart"/>
            <w:hideMark/>
          </w:tcPr>
          <w:p w14:paraId="2D7A888E" w14:textId="5B80C1CF" w:rsidR="000915AE" w:rsidRPr="00C839DC" w:rsidRDefault="000915AE" w:rsidP="009B475F">
            <w:pPr>
              <w:jc w:val="left"/>
              <w:rPr>
                <w:b/>
                <w:bCs/>
                <w:sz w:val="18"/>
                <w:szCs w:val="18"/>
              </w:rPr>
            </w:pPr>
            <w:r w:rsidRPr="00C839DC">
              <w:rPr>
                <w:b/>
                <w:bCs/>
                <w:sz w:val="18"/>
                <w:szCs w:val="18"/>
              </w:rPr>
              <w:t>Outcome 1:</w:t>
            </w:r>
            <w:r w:rsidRPr="00C839DC">
              <w:rPr>
                <w:b/>
                <w:bCs/>
                <w:sz w:val="18"/>
                <w:szCs w:val="18"/>
              </w:rPr>
              <w:br/>
              <w:t>Stakeholder ownership in a national mini</w:t>
            </w:r>
            <w:r w:rsidRPr="00C839DC">
              <w:rPr>
                <w:b/>
                <w:bCs/>
                <w:sz w:val="18"/>
                <w:szCs w:val="18"/>
              </w:rPr>
              <w:noBreakHyphen/>
              <w:t>grid delivery model is advanced, and appropriate policies and regulations are adopted to facilitate investment in low-carbon mini-grids.</w:t>
            </w:r>
          </w:p>
        </w:tc>
        <w:tc>
          <w:tcPr>
            <w:tcW w:w="1980" w:type="dxa"/>
            <w:hideMark/>
          </w:tcPr>
          <w:p w14:paraId="70EAF943" w14:textId="4B4C6F22" w:rsidR="000915AE" w:rsidRPr="00C839DC" w:rsidRDefault="000915AE" w:rsidP="7A07F90E">
            <w:pPr>
              <w:jc w:val="left"/>
              <w:rPr>
                <w:rFonts w:eastAsia="Calibri" w:cs="Calibri"/>
                <w:szCs w:val="20"/>
                <w:u w:val="single"/>
              </w:rPr>
            </w:pPr>
            <w:r w:rsidRPr="00C839DC">
              <w:rPr>
                <w:i/>
                <w:iCs/>
                <w:sz w:val="18"/>
                <w:szCs w:val="18"/>
                <w:u w:val="single"/>
              </w:rPr>
              <w:t xml:space="preserve">Indicator 5: </w:t>
            </w:r>
            <w:r w:rsidRPr="00C839DC">
              <w:rPr>
                <w:sz w:val="18"/>
                <w:szCs w:val="18"/>
              </w:rPr>
              <w:t>A minigrid delivery model to enable minigrid development is endorsed/adopted by the national government through a consultative process involving key stakeholders (e.g. relevant ministries, local authorities, rural populations, private sector, media, etc.)</w:t>
            </w:r>
          </w:p>
        </w:tc>
        <w:tc>
          <w:tcPr>
            <w:tcW w:w="2340" w:type="dxa"/>
            <w:hideMark/>
          </w:tcPr>
          <w:p w14:paraId="50C784DA" w14:textId="77777777" w:rsidR="000915AE" w:rsidRPr="00C839DC" w:rsidRDefault="000915AE" w:rsidP="7A07F90E">
            <w:pPr>
              <w:spacing w:after="0"/>
              <w:jc w:val="left"/>
              <w:rPr>
                <w:sz w:val="18"/>
                <w:szCs w:val="18"/>
              </w:rPr>
            </w:pPr>
            <w:r w:rsidRPr="00C839DC">
              <w:rPr>
                <w:b/>
                <w:bCs/>
                <w:sz w:val="18"/>
                <w:szCs w:val="18"/>
              </w:rPr>
              <w:t>Mid-term Target:</w:t>
            </w:r>
          </w:p>
          <w:p w14:paraId="57A6EF79" w14:textId="505B18E7" w:rsidR="000915AE" w:rsidRPr="00C839DC" w:rsidRDefault="000915AE" w:rsidP="7A07F90E">
            <w:pPr>
              <w:jc w:val="left"/>
              <w:rPr>
                <w:sz w:val="18"/>
                <w:szCs w:val="18"/>
              </w:rPr>
            </w:pPr>
            <w:r w:rsidRPr="00C839DC">
              <w:rPr>
                <w:sz w:val="18"/>
                <w:szCs w:val="18"/>
              </w:rPr>
              <w:t>Multi-stakeholder, national dialogue platform on minigrid delivery models established and active.</w:t>
            </w:r>
          </w:p>
          <w:p w14:paraId="3F1E0134" w14:textId="77777777" w:rsidR="000915AE" w:rsidRPr="00C839DC" w:rsidRDefault="000915AE" w:rsidP="7A07F90E">
            <w:pPr>
              <w:spacing w:after="0"/>
              <w:jc w:val="left"/>
              <w:rPr>
                <w:b/>
                <w:bCs/>
                <w:sz w:val="18"/>
                <w:szCs w:val="18"/>
              </w:rPr>
            </w:pPr>
            <w:r w:rsidRPr="00C839DC">
              <w:rPr>
                <w:b/>
                <w:bCs/>
                <w:sz w:val="18"/>
                <w:szCs w:val="18"/>
              </w:rPr>
              <w:t>End of Project Target:</w:t>
            </w:r>
          </w:p>
          <w:p w14:paraId="5DA4EFC6" w14:textId="07D3D86C" w:rsidR="000915AE" w:rsidRPr="00C839DC" w:rsidRDefault="000915AE" w:rsidP="7A07F90E">
            <w:pPr>
              <w:jc w:val="left"/>
              <w:rPr>
                <w:sz w:val="18"/>
                <w:szCs w:val="18"/>
              </w:rPr>
            </w:pPr>
            <w:r w:rsidRPr="00C839DC">
              <w:rPr>
                <w:sz w:val="18"/>
                <w:szCs w:val="18"/>
              </w:rPr>
              <w:t>At least one minigrid delivery model is identified and endorsed by the government through the work of the multi-stakeholder platform and dialogue.</w:t>
            </w:r>
          </w:p>
          <w:p w14:paraId="78509C9D" w14:textId="46BA5666" w:rsidR="000915AE" w:rsidRPr="00C839DC" w:rsidRDefault="000915AE" w:rsidP="7A07F90E">
            <w:pPr>
              <w:jc w:val="left"/>
              <w:rPr>
                <w:b/>
                <w:bCs/>
                <w:sz w:val="18"/>
                <w:szCs w:val="18"/>
              </w:rPr>
            </w:pPr>
          </w:p>
        </w:tc>
        <w:tc>
          <w:tcPr>
            <w:tcW w:w="1890" w:type="dxa"/>
          </w:tcPr>
          <w:p w14:paraId="3EBFE49A" w14:textId="09D6BAEC" w:rsidR="000915AE" w:rsidRPr="00C839DC" w:rsidRDefault="000915AE" w:rsidP="7A07F90E">
            <w:pPr>
              <w:jc w:val="left"/>
              <w:rPr>
                <w:sz w:val="18"/>
                <w:szCs w:val="18"/>
              </w:rPr>
            </w:pPr>
            <w:r w:rsidRPr="00C839DC">
              <w:rPr>
                <w:sz w:val="18"/>
                <w:szCs w:val="18"/>
              </w:rPr>
              <w:t xml:space="preserve">Project team is expected to start the basis of a National Dialogue on minigrids. Forum established and activities structured to collaborate, digest knowledge material (existing and developed by the project) and actively interface with regional project to formulate a vision and roadmap incorporating a </w:t>
            </w:r>
            <w:r w:rsidRPr="00C839DC">
              <w:rPr>
                <w:sz w:val="18"/>
                <w:szCs w:val="18"/>
              </w:rPr>
              <w:lastRenderedPageBreak/>
              <w:t xml:space="preserve">selected business model(s) for the country.  </w:t>
            </w:r>
          </w:p>
        </w:tc>
        <w:tc>
          <w:tcPr>
            <w:tcW w:w="1530" w:type="dxa"/>
          </w:tcPr>
          <w:p w14:paraId="446C24CB" w14:textId="1D29406B" w:rsidR="000915AE" w:rsidRPr="00C839DC" w:rsidRDefault="000915AE" w:rsidP="7A07F90E">
            <w:pPr>
              <w:jc w:val="left"/>
              <w:rPr>
                <w:sz w:val="18"/>
                <w:szCs w:val="18"/>
              </w:rPr>
            </w:pPr>
            <w:r w:rsidRPr="00C839DC">
              <w:rPr>
                <w:sz w:val="18"/>
                <w:szCs w:val="18"/>
              </w:rPr>
              <w:lastRenderedPageBreak/>
              <w:t>- National Dialogue minutes of meeting.</w:t>
            </w:r>
          </w:p>
          <w:p w14:paraId="586F143B" w14:textId="7C5CE7EB" w:rsidR="000915AE" w:rsidRPr="00C839DC" w:rsidRDefault="000915AE" w:rsidP="7A07F90E">
            <w:pPr>
              <w:jc w:val="left"/>
              <w:rPr>
                <w:sz w:val="18"/>
                <w:szCs w:val="18"/>
              </w:rPr>
            </w:pPr>
            <w:r w:rsidRPr="00C839DC">
              <w:rPr>
                <w:sz w:val="18"/>
                <w:szCs w:val="18"/>
              </w:rPr>
              <w:t xml:space="preserve">- Nominations for regional Community of Practice implemented and active interface established. </w:t>
            </w:r>
          </w:p>
          <w:p w14:paraId="62232C63" w14:textId="00D367E4" w:rsidR="000915AE" w:rsidRPr="00C839DC" w:rsidRDefault="000915AE" w:rsidP="7A07F90E">
            <w:pPr>
              <w:jc w:val="left"/>
              <w:rPr>
                <w:sz w:val="18"/>
                <w:szCs w:val="18"/>
              </w:rPr>
            </w:pPr>
            <w:r w:rsidRPr="00C839DC">
              <w:rPr>
                <w:sz w:val="18"/>
                <w:szCs w:val="18"/>
              </w:rPr>
              <w:t xml:space="preserve">- Roadmap and vision commissioned and developed. </w:t>
            </w:r>
          </w:p>
          <w:p w14:paraId="2B98F1AE" w14:textId="2815453E" w:rsidR="000915AE" w:rsidRPr="00C839DC" w:rsidRDefault="000915AE" w:rsidP="7A07F90E">
            <w:pPr>
              <w:jc w:val="left"/>
              <w:rPr>
                <w:sz w:val="18"/>
                <w:szCs w:val="18"/>
              </w:rPr>
            </w:pPr>
            <w:r w:rsidRPr="00C839DC">
              <w:rPr>
                <w:sz w:val="18"/>
                <w:szCs w:val="18"/>
              </w:rPr>
              <w:lastRenderedPageBreak/>
              <w:t>- Chosen business model(s) identified.</w:t>
            </w:r>
          </w:p>
        </w:tc>
        <w:tc>
          <w:tcPr>
            <w:tcW w:w="1080" w:type="dxa"/>
          </w:tcPr>
          <w:p w14:paraId="7FDD1153" w14:textId="6D55E187" w:rsidR="000915AE" w:rsidRPr="00C839DC" w:rsidRDefault="000915AE" w:rsidP="7A07F90E">
            <w:pPr>
              <w:jc w:val="left"/>
              <w:rPr>
                <w:sz w:val="18"/>
                <w:szCs w:val="18"/>
              </w:rPr>
            </w:pPr>
            <w:r w:rsidRPr="00C839DC">
              <w:rPr>
                <w:sz w:val="18"/>
                <w:szCs w:val="18"/>
              </w:rPr>
              <w:lastRenderedPageBreak/>
              <w:t>Annually</w:t>
            </w:r>
          </w:p>
        </w:tc>
        <w:tc>
          <w:tcPr>
            <w:tcW w:w="1145" w:type="dxa"/>
          </w:tcPr>
          <w:p w14:paraId="3E772D17" w14:textId="625120BB" w:rsidR="000915AE" w:rsidRPr="00C839DC" w:rsidRDefault="000915AE" w:rsidP="7A07F90E">
            <w:pPr>
              <w:jc w:val="left"/>
              <w:rPr>
                <w:sz w:val="18"/>
                <w:szCs w:val="18"/>
              </w:rPr>
            </w:pPr>
            <w:r w:rsidRPr="00C839DC">
              <w:rPr>
                <w:sz w:val="18"/>
                <w:szCs w:val="18"/>
              </w:rPr>
              <w:t>PMU and Implementing Partner as host / sponsor of the National Dialogue</w:t>
            </w:r>
          </w:p>
        </w:tc>
        <w:tc>
          <w:tcPr>
            <w:tcW w:w="1465" w:type="dxa"/>
          </w:tcPr>
          <w:p w14:paraId="4577755F" w14:textId="65BBF5BC" w:rsidR="000915AE" w:rsidRPr="00C839DC" w:rsidRDefault="000915AE" w:rsidP="7A07F90E">
            <w:pPr>
              <w:spacing w:after="0"/>
              <w:jc w:val="left"/>
              <w:rPr>
                <w:sz w:val="18"/>
                <w:szCs w:val="18"/>
              </w:rPr>
            </w:pPr>
            <w:r w:rsidRPr="00C839DC">
              <w:rPr>
                <w:sz w:val="18"/>
                <w:szCs w:val="18"/>
              </w:rPr>
              <w:t>- Surveys filled by participants and trainees.</w:t>
            </w:r>
            <w:r w:rsidRPr="00C839DC">
              <w:br/>
            </w:r>
            <w:r w:rsidRPr="00C839DC">
              <w:rPr>
                <w:sz w:val="18"/>
                <w:szCs w:val="18"/>
              </w:rPr>
              <w:t>- SEP and Gender-related reports.</w:t>
            </w:r>
          </w:p>
          <w:p w14:paraId="18FC80CF" w14:textId="701B3CB3" w:rsidR="000915AE" w:rsidRPr="00C839DC" w:rsidRDefault="000915AE" w:rsidP="7A07F90E">
            <w:pPr>
              <w:jc w:val="left"/>
              <w:rPr>
                <w:sz w:val="18"/>
                <w:szCs w:val="18"/>
              </w:rPr>
            </w:pPr>
            <w:r w:rsidRPr="00C839DC">
              <w:rPr>
                <w:sz w:val="18"/>
                <w:szCs w:val="18"/>
              </w:rPr>
              <w:t>- QA Report.</w:t>
            </w:r>
          </w:p>
          <w:p w14:paraId="2A9B5C2B" w14:textId="4B90BE42" w:rsidR="000915AE" w:rsidRPr="00C839DC" w:rsidRDefault="000915AE" w:rsidP="7A07F90E">
            <w:pPr>
              <w:jc w:val="left"/>
              <w:rPr>
                <w:sz w:val="18"/>
                <w:szCs w:val="18"/>
              </w:rPr>
            </w:pPr>
          </w:p>
        </w:tc>
        <w:tc>
          <w:tcPr>
            <w:tcW w:w="1890" w:type="dxa"/>
          </w:tcPr>
          <w:p w14:paraId="482121E0" w14:textId="594CF7CD" w:rsidR="000915AE" w:rsidRPr="00C839DC" w:rsidRDefault="000915AE" w:rsidP="7A07F90E">
            <w:pPr>
              <w:jc w:val="left"/>
              <w:rPr>
                <w:sz w:val="18"/>
                <w:szCs w:val="18"/>
              </w:rPr>
            </w:pPr>
            <w:r w:rsidRPr="00C839DC">
              <w:rPr>
                <w:sz w:val="18"/>
                <w:szCs w:val="18"/>
              </w:rPr>
              <w:t xml:space="preserve">National Dialogue not engaged in the topic as anticipated and therefore unable to utilize the wealth of resources available through AMP to effectively shape the direction of mini-grids in Djibouti. </w:t>
            </w:r>
          </w:p>
          <w:p w14:paraId="453DD199" w14:textId="3C3FCFD8" w:rsidR="000915AE" w:rsidRPr="00C839DC" w:rsidRDefault="000915AE" w:rsidP="7A07F90E">
            <w:pPr>
              <w:jc w:val="left"/>
              <w:rPr>
                <w:sz w:val="18"/>
                <w:szCs w:val="18"/>
              </w:rPr>
            </w:pPr>
            <w:r w:rsidRPr="00C839DC">
              <w:rPr>
                <w:sz w:val="18"/>
                <w:szCs w:val="18"/>
              </w:rPr>
              <w:t xml:space="preserve">Stakeholder participation not adequately representative to maximize the </w:t>
            </w:r>
            <w:r w:rsidRPr="00C839DC">
              <w:rPr>
                <w:sz w:val="18"/>
                <w:szCs w:val="18"/>
              </w:rPr>
              <w:lastRenderedPageBreak/>
              <w:t xml:space="preserve">contribution of mini-grids in the country. </w:t>
            </w:r>
          </w:p>
          <w:p w14:paraId="36C13E63" w14:textId="4855DB39" w:rsidR="000915AE" w:rsidRPr="00C839DC" w:rsidRDefault="000915AE" w:rsidP="7A07F90E">
            <w:pPr>
              <w:jc w:val="left"/>
              <w:rPr>
                <w:sz w:val="18"/>
                <w:szCs w:val="18"/>
              </w:rPr>
            </w:pPr>
            <w:r w:rsidRPr="00C839DC">
              <w:rPr>
                <w:sz w:val="18"/>
                <w:szCs w:val="18"/>
              </w:rPr>
              <w:t xml:space="preserve">Outputs produced as tick boxes rather than as meaningful planning resources. </w:t>
            </w:r>
          </w:p>
          <w:p w14:paraId="6D8777DC" w14:textId="0104F88D" w:rsidR="000915AE" w:rsidRPr="00C839DC" w:rsidRDefault="000915AE" w:rsidP="7A07F90E">
            <w:pPr>
              <w:jc w:val="left"/>
              <w:rPr>
                <w:sz w:val="18"/>
                <w:szCs w:val="18"/>
              </w:rPr>
            </w:pPr>
            <w:r w:rsidRPr="00C839DC">
              <w:rPr>
                <w:sz w:val="18"/>
                <w:szCs w:val="18"/>
              </w:rPr>
              <w:t>Vision and roadmap not adequately cognizant of the country context.</w:t>
            </w:r>
          </w:p>
        </w:tc>
      </w:tr>
      <w:tr w:rsidR="000915AE" w:rsidRPr="00C839DC" w14:paraId="4CFE214C" w14:textId="77777777" w:rsidTr="7A07F90E">
        <w:trPr>
          <w:trHeight w:val="305"/>
        </w:trPr>
        <w:tc>
          <w:tcPr>
            <w:tcW w:w="1440" w:type="dxa"/>
            <w:vMerge/>
            <w:hideMark/>
          </w:tcPr>
          <w:p w14:paraId="71AF8FA5" w14:textId="7FD2F7FE" w:rsidR="000915AE" w:rsidRPr="00C839DC" w:rsidRDefault="000915AE" w:rsidP="009B475F">
            <w:pPr>
              <w:jc w:val="left"/>
              <w:rPr>
                <w:b/>
                <w:bCs/>
                <w:sz w:val="18"/>
                <w:szCs w:val="18"/>
              </w:rPr>
            </w:pPr>
          </w:p>
        </w:tc>
        <w:tc>
          <w:tcPr>
            <w:tcW w:w="1980" w:type="dxa"/>
            <w:hideMark/>
          </w:tcPr>
          <w:p w14:paraId="7726AB58" w14:textId="76634EE3" w:rsidR="000915AE" w:rsidRPr="00C839DC" w:rsidRDefault="000915AE" w:rsidP="00770A9F">
            <w:pPr>
              <w:jc w:val="left"/>
              <w:rPr>
                <w:sz w:val="18"/>
                <w:szCs w:val="18"/>
              </w:rPr>
            </w:pPr>
            <w:r w:rsidRPr="00C839DC">
              <w:rPr>
                <w:i/>
                <w:iCs/>
                <w:sz w:val="18"/>
                <w:szCs w:val="18"/>
                <w:u w:val="single"/>
              </w:rPr>
              <w:t>Indicator 6:</w:t>
            </w:r>
            <w:r w:rsidRPr="00C839DC">
              <w:rPr>
                <w:sz w:val="18"/>
                <w:szCs w:val="18"/>
              </w:rPr>
              <w:t xml:space="preserve"> Number of policy derisking instruments</w:t>
            </w:r>
            <w:r w:rsidRPr="00C839DC">
              <w:rPr>
                <w:rStyle w:val="FootnoteReference"/>
                <w:szCs w:val="18"/>
              </w:rPr>
              <w:footnoteReference w:id="27"/>
            </w:r>
            <w:r w:rsidRPr="00C839DC">
              <w:rPr>
                <w:sz w:val="18"/>
                <w:szCs w:val="18"/>
              </w:rPr>
              <w:t xml:space="preserve"> for minigrid investments - whose development has been supported by the project - identified and endorsed by the national government (number of policy derisking instruments)</w:t>
            </w:r>
          </w:p>
        </w:tc>
        <w:tc>
          <w:tcPr>
            <w:tcW w:w="2340" w:type="dxa"/>
            <w:hideMark/>
          </w:tcPr>
          <w:p w14:paraId="4ACE72E5" w14:textId="77777777" w:rsidR="000915AE" w:rsidRPr="00C839DC" w:rsidRDefault="000915AE" w:rsidP="009B475F">
            <w:pPr>
              <w:spacing w:after="0"/>
              <w:jc w:val="left"/>
              <w:rPr>
                <w:sz w:val="18"/>
                <w:szCs w:val="18"/>
              </w:rPr>
            </w:pPr>
            <w:r w:rsidRPr="00C839DC">
              <w:rPr>
                <w:b/>
                <w:bCs/>
                <w:sz w:val="18"/>
                <w:szCs w:val="18"/>
              </w:rPr>
              <w:t>Mid-term Target:</w:t>
            </w:r>
          </w:p>
          <w:p w14:paraId="663814C9" w14:textId="26E49BFF" w:rsidR="000915AE" w:rsidRPr="00C839DC" w:rsidRDefault="000915AE" w:rsidP="009B475F">
            <w:pPr>
              <w:jc w:val="left"/>
              <w:rPr>
                <w:sz w:val="18"/>
                <w:szCs w:val="18"/>
              </w:rPr>
            </w:pPr>
            <w:r w:rsidRPr="00C839DC">
              <w:rPr>
                <w:sz w:val="18"/>
                <w:szCs w:val="18"/>
              </w:rPr>
              <w:t xml:space="preserve">At least one policy derisking instrument. </w:t>
            </w:r>
          </w:p>
          <w:p w14:paraId="1012D1BA" w14:textId="77777777" w:rsidR="000915AE" w:rsidRPr="00C839DC" w:rsidRDefault="000915AE" w:rsidP="009B475F">
            <w:pPr>
              <w:spacing w:after="0"/>
              <w:jc w:val="left"/>
              <w:rPr>
                <w:b/>
                <w:bCs/>
                <w:sz w:val="18"/>
                <w:szCs w:val="18"/>
              </w:rPr>
            </w:pPr>
            <w:r w:rsidRPr="00C839DC">
              <w:rPr>
                <w:b/>
                <w:bCs/>
                <w:sz w:val="18"/>
                <w:szCs w:val="18"/>
              </w:rPr>
              <w:t>End of Project Target:</w:t>
            </w:r>
          </w:p>
          <w:p w14:paraId="2188394B" w14:textId="05D05ECE" w:rsidR="000915AE" w:rsidRPr="00C839DC" w:rsidRDefault="000915AE" w:rsidP="009B475F">
            <w:pPr>
              <w:jc w:val="left"/>
              <w:rPr>
                <w:sz w:val="18"/>
                <w:szCs w:val="18"/>
              </w:rPr>
            </w:pPr>
            <w:r w:rsidRPr="00C839DC">
              <w:rPr>
                <w:sz w:val="18"/>
                <w:szCs w:val="18"/>
              </w:rPr>
              <w:t>At least two policy derisking instruments.</w:t>
            </w:r>
          </w:p>
        </w:tc>
        <w:tc>
          <w:tcPr>
            <w:tcW w:w="1890" w:type="dxa"/>
          </w:tcPr>
          <w:p w14:paraId="71D44A37" w14:textId="694D7F2E" w:rsidR="000915AE" w:rsidRPr="00C839DC" w:rsidRDefault="000915AE" w:rsidP="009B475F">
            <w:pPr>
              <w:jc w:val="left"/>
              <w:rPr>
                <w:sz w:val="18"/>
                <w:szCs w:val="18"/>
              </w:rPr>
            </w:pPr>
            <w:r w:rsidRPr="00C839DC">
              <w:rPr>
                <w:sz w:val="18"/>
                <w:szCs w:val="18"/>
              </w:rPr>
              <w:t>The targets present the three main stages of performing the DREI analyses, i.e. conducting the analyses, engaging with stakeholders, and updating the report during Year 4 to obtain government endorsement.</w:t>
            </w:r>
          </w:p>
        </w:tc>
        <w:tc>
          <w:tcPr>
            <w:tcW w:w="1530" w:type="dxa"/>
          </w:tcPr>
          <w:p w14:paraId="78301624" w14:textId="4710CE50" w:rsidR="000915AE" w:rsidRPr="00C839DC" w:rsidRDefault="000915AE" w:rsidP="009B475F">
            <w:pPr>
              <w:jc w:val="left"/>
              <w:rPr>
                <w:sz w:val="18"/>
                <w:szCs w:val="18"/>
              </w:rPr>
            </w:pPr>
            <w:r w:rsidRPr="00C839DC">
              <w:rPr>
                <w:sz w:val="18"/>
                <w:szCs w:val="18"/>
              </w:rPr>
              <w:t>- Reports submitted by the Consultants engaged in conducting the analyses.</w:t>
            </w:r>
            <w:r w:rsidRPr="00C839DC">
              <w:rPr>
                <w:sz w:val="18"/>
                <w:szCs w:val="18"/>
              </w:rPr>
              <w:br/>
              <w:t>- Records of consultation workshops.</w:t>
            </w:r>
          </w:p>
        </w:tc>
        <w:tc>
          <w:tcPr>
            <w:tcW w:w="1080" w:type="dxa"/>
          </w:tcPr>
          <w:p w14:paraId="67CE6514" w14:textId="38D6D476" w:rsidR="000915AE" w:rsidRPr="00C839DC" w:rsidRDefault="000915AE" w:rsidP="009B475F">
            <w:pPr>
              <w:jc w:val="left"/>
              <w:rPr>
                <w:sz w:val="18"/>
                <w:szCs w:val="18"/>
              </w:rPr>
            </w:pPr>
            <w:r w:rsidRPr="00C839DC">
              <w:rPr>
                <w:sz w:val="18"/>
                <w:szCs w:val="18"/>
              </w:rPr>
              <w:t>Annually</w:t>
            </w:r>
          </w:p>
        </w:tc>
        <w:tc>
          <w:tcPr>
            <w:tcW w:w="1145" w:type="dxa"/>
          </w:tcPr>
          <w:p w14:paraId="74088FCC" w14:textId="441D76F5" w:rsidR="000915AE" w:rsidRPr="00C839DC" w:rsidRDefault="000915AE" w:rsidP="009B475F">
            <w:pPr>
              <w:jc w:val="left"/>
              <w:rPr>
                <w:sz w:val="18"/>
                <w:szCs w:val="18"/>
              </w:rPr>
            </w:pPr>
            <w:r w:rsidRPr="00C839DC">
              <w:rPr>
                <w:sz w:val="18"/>
                <w:szCs w:val="18"/>
              </w:rPr>
              <w:t>Project M&amp;E Officer from MUET, supported by QA focal points from UNDP CO.</w:t>
            </w:r>
          </w:p>
        </w:tc>
        <w:tc>
          <w:tcPr>
            <w:tcW w:w="1465" w:type="dxa"/>
          </w:tcPr>
          <w:p w14:paraId="0B33A0D0" w14:textId="441535D2" w:rsidR="000915AE" w:rsidRPr="00C839DC" w:rsidRDefault="000915AE" w:rsidP="00770A9F">
            <w:pPr>
              <w:spacing w:after="0"/>
              <w:jc w:val="left"/>
              <w:rPr>
                <w:sz w:val="18"/>
                <w:szCs w:val="18"/>
              </w:rPr>
            </w:pPr>
            <w:r w:rsidRPr="00C839DC">
              <w:rPr>
                <w:sz w:val="18"/>
                <w:szCs w:val="18"/>
              </w:rPr>
              <w:t>- Mission reports.</w:t>
            </w:r>
          </w:p>
          <w:p w14:paraId="592B9547" w14:textId="56ACF3B9" w:rsidR="000915AE" w:rsidRPr="00C839DC" w:rsidRDefault="000915AE" w:rsidP="00770A9F">
            <w:pPr>
              <w:jc w:val="left"/>
              <w:rPr>
                <w:sz w:val="18"/>
                <w:szCs w:val="18"/>
              </w:rPr>
            </w:pPr>
            <w:r w:rsidRPr="00C839DC">
              <w:rPr>
                <w:sz w:val="18"/>
                <w:szCs w:val="18"/>
              </w:rPr>
              <w:t>- QA Report.</w:t>
            </w:r>
          </w:p>
        </w:tc>
        <w:tc>
          <w:tcPr>
            <w:tcW w:w="1890" w:type="dxa"/>
          </w:tcPr>
          <w:p w14:paraId="780AAF90" w14:textId="6B61F57B" w:rsidR="000915AE" w:rsidRPr="00C839DC" w:rsidRDefault="000915AE" w:rsidP="009B475F">
            <w:pPr>
              <w:jc w:val="left"/>
              <w:rPr>
                <w:sz w:val="18"/>
                <w:szCs w:val="18"/>
              </w:rPr>
            </w:pPr>
            <w:r w:rsidRPr="00C839DC">
              <w:rPr>
                <w:sz w:val="18"/>
                <w:szCs w:val="18"/>
              </w:rPr>
              <w:t>From an operational perspective, it is envisioned that these national light quantitative DREI analyses will be centralized, and administered and performed by the AMP Regional Project.</w:t>
            </w:r>
          </w:p>
        </w:tc>
      </w:tr>
      <w:tr w:rsidR="000915AE" w:rsidRPr="00C839DC" w14:paraId="17DC11B0" w14:textId="77777777" w:rsidTr="7A07F90E">
        <w:trPr>
          <w:trHeight w:val="251"/>
        </w:trPr>
        <w:tc>
          <w:tcPr>
            <w:tcW w:w="1440" w:type="dxa"/>
            <w:vMerge/>
            <w:hideMark/>
          </w:tcPr>
          <w:p w14:paraId="4C502F5C" w14:textId="77777777" w:rsidR="000915AE" w:rsidRPr="00C839DC" w:rsidRDefault="000915AE" w:rsidP="009B475F">
            <w:pPr>
              <w:jc w:val="left"/>
              <w:rPr>
                <w:b/>
                <w:bCs/>
                <w:sz w:val="18"/>
                <w:szCs w:val="18"/>
              </w:rPr>
            </w:pPr>
          </w:p>
        </w:tc>
        <w:tc>
          <w:tcPr>
            <w:tcW w:w="1980" w:type="dxa"/>
            <w:hideMark/>
          </w:tcPr>
          <w:p w14:paraId="3B35B297" w14:textId="150CA206" w:rsidR="000915AE" w:rsidRPr="00C839DC" w:rsidRDefault="000915AE" w:rsidP="00303D5B">
            <w:pPr>
              <w:jc w:val="left"/>
              <w:rPr>
                <w:sz w:val="18"/>
                <w:szCs w:val="18"/>
              </w:rPr>
            </w:pPr>
            <w:r w:rsidRPr="00C839DC">
              <w:rPr>
                <w:i/>
                <w:iCs/>
                <w:sz w:val="18"/>
                <w:szCs w:val="18"/>
                <w:u w:val="single"/>
              </w:rPr>
              <w:t>Indicator 7:</w:t>
            </w:r>
            <w:r w:rsidRPr="00C839DC">
              <w:rPr>
                <w:sz w:val="18"/>
                <w:szCs w:val="18"/>
              </w:rPr>
              <w:t xml:space="preserve"> A focal point is established to oversee the operationalization of the proposed institutional setup for rural electrification, the establishment of university and vocational training programmes for mini</w:t>
            </w:r>
            <w:r w:rsidRPr="00C839DC">
              <w:rPr>
                <w:sz w:val="18"/>
                <w:szCs w:val="18"/>
              </w:rPr>
              <w:noBreakHyphen/>
              <w:t xml:space="preserve">grid design and O&amp;M, and the adoption </w:t>
            </w:r>
            <w:r w:rsidRPr="00C839DC">
              <w:rPr>
                <w:sz w:val="18"/>
                <w:szCs w:val="18"/>
              </w:rPr>
              <w:lastRenderedPageBreak/>
              <w:t>of domesticated quality standards for low carbon mini-grid system components (binary; 1/0)</w:t>
            </w:r>
          </w:p>
        </w:tc>
        <w:tc>
          <w:tcPr>
            <w:tcW w:w="2340" w:type="dxa"/>
            <w:hideMark/>
          </w:tcPr>
          <w:p w14:paraId="0E57E00A" w14:textId="77777777" w:rsidR="000915AE" w:rsidRPr="00C839DC" w:rsidRDefault="000915AE" w:rsidP="009B475F">
            <w:pPr>
              <w:spacing w:after="0"/>
              <w:jc w:val="left"/>
              <w:rPr>
                <w:sz w:val="18"/>
                <w:szCs w:val="18"/>
              </w:rPr>
            </w:pPr>
            <w:r w:rsidRPr="00C839DC">
              <w:rPr>
                <w:b/>
                <w:bCs/>
                <w:sz w:val="18"/>
                <w:szCs w:val="18"/>
              </w:rPr>
              <w:lastRenderedPageBreak/>
              <w:t>Mid-term Target:</w:t>
            </w:r>
          </w:p>
          <w:p w14:paraId="39E24D82" w14:textId="3C4A6F06" w:rsidR="000915AE" w:rsidRPr="00C839DC" w:rsidRDefault="000915AE" w:rsidP="009B475F">
            <w:pPr>
              <w:jc w:val="left"/>
              <w:rPr>
                <w:sz w:val="18"/>
                <w:szCs w:val="18"/>
              </w:rPr>
            </w:pPr>
            <w:r w:rsidRPr="00C839DC">
              <w:rPr>
                <w:sz w:val="18"/>
                <w:szCs w:val="18"/>
              </w:rPr>
              <w:t>A draft for the proposed institutional setup for rural electrification is presented to stakeholders, and consensus is achieved among stakeholders on the entity to host the focal point for mini</w:t>
            </w:r>
            <w:r w:rsidRPr="00C839DC">
              <w:rPr>
                <w:sz w:val="18"/>
                <w:szCs w:val="18"/>
              </w:rPr>
              <w:noBreakHyphen/>
              <w:t>grid sector development.</w:t>
            </w:r>
          </w:p>
          <w:p w14:paraId="7E7D03A2" w14:textId="77777777" w:rsidR="000915AE" w:rsidRPr="00C839DC" w:rsidRDefault="000915AE" w:rsidP="009B475F">
            <w:pPr>
              <w:spacing w:after="0"/>
              <w:jc w:val="left"/>
              <w:rPr>
                <w:b/>
                <w:bCs/>
                <w:sz w:val="18"/>
                <w:szCs w:val="18"/>
              </w:rPr>
            </w:pPr>
            <w:r w:rsidRPr="00C839DC">
              <w:rPr>
                <w:b/>
                <w:bCs/>
                <w:sz w:val="18"/>
                <w:szCs w:val="18"/>
              </w:rPr>
              <w:t>End of Project Target:</w:t>
            </w:r>
          </w:p>
          <w:p w14:paraId="1611205A" w14:textId="5C7035F7" w:rsidR="000915AE" w:rsidRPr="00C839DC" w:rsidRDefault="000915AE" w:rsidP="009B475F">
            <w:pPr>
              <w:jc w:val="left"/>
              <w:rPr>
                <w:sz w:val="18"/>
                <w:szCs w:val="18"/>
              </w:rPr>
            </w:pPr>
            <w:r w:rsidRPr="00C839DC">
              <w:rPr>
                <w:sz w:val="18"/>
                <w:szCs w:val="18"/>
              </w:rPr>
              <w:t xml:space="preserve">The focal point is operational, with finalized </w:t>
            </w:r>
            <w:r w:rsidRPr="00C839DC">
              <w:rPr>
                <w:sz w:val="18"/>
                <w:szCs w:val="18"/>
              </w:rPr>
              <w:lastRenderedPageBreak/>
              <w:t>institutional setup for rural electrification, domesticated quality standards for system components, and agreements with universities and vocational training institutes on mini-grid education programmes.</w:t>
            </w:r>
          </w:p>
        </w:tc>
        <w:tc>
          <w:tcPr>
            <w:tcW w:w="1890" w:type="dxa"/>
            <w:hideMark/>
          </w:tcPr>
          <w:p w14:paraId="303BC8F9" w14:textId="06BA92BF" w:rsidR="000915AE" w:rsidRPr="00C839DC" w:rsidRDefault="000915AE" w:rsidP="009B475F">
            <w:pPr>
              <w:jc w:val="left"/>
              <w:rPr>
                <w:sz w:val="18"/>
                <w:szCs w:val="18"/>
              </w:rPr>
            </w:pPr>
            <w:r w:rsidRPr="00C839DC">
              <w:rPr>
                <w:sz w:val="18"/>
                <w:szCs w:val="18"/>
              </w:rPr>
              <w:lastRenderedPageBreak/>
              <w:t xml:space="preserve">The establishment of a focal point and its success at becoming operational is a main component of the sustainability of project activities. The targets reflect the legal and physical establishment, i.e. paperwork and organizational structure. </w:t>
            </w:r>
          </w:p>
        </w:tc>
        <w:tc>
          <w:tcPr>
            <w:tcW w:w="1530" w:type="dxa"/>
            <w:hideMark/>
          </w:tcPr>
          <w:p w14:paraId="0099D752" w14:textId="1E739A19" w:rsidR="000915AE" w:rsidRPr="00C839DC" w:rsidRDefault="000915AE" w:rsidP="009B475F">
            <w:pPr>
              <w:jc w:val="left"/>
              <w:rPr>
                <w:sz w:val="18"/>
                <w:szCs w:val="18"/>
              </w:rPr>
            </w:pPr>
            <w:r w:rsidRPr="00C839DC">
              <w:rPr>
                <w:sz w:val="18"/>
                <w:szCs w:val="18"/>
              </w:rPr>
              <w:t>- Agreements legalizing the focal point establishment.</w:t>
            </w:r>
            <w:r w:rsidRPr="00C839DC">
              <w:rPr>
                <w:sz w:val="18"/>
                <w:szCs w:val="18"/>
              </w:rPr>
              <w:br/>
              <w:t>- Organizational structure and job descriptions for staff.</w:t>
            </w:r>
          </w:p>
        </w:tc>
        <w:tc>
          <w:tcPr>
            <w:tcW w:w="1080" w:type="dxa"/>
            <w:hideMark/>
          </w:tcPr>
          <w:p w14:paraId="28E6169E" w14:textId="47BF1807" w:rsidR="000915AE" w:rsidRPr="00C839DC" w:rsidRDefault="000915AE" w:rsidP="009B475F">
            <w:pPr>
              <w:jc w:val="left"/>
              <w:rPr>
                <w:sz w:val="18"/>
                <w:szCs w:val="18"/>
              </w:rPr>
            </w:pPr>
            <w:r w:rsidRPr="00C839DC">
              <w:rPr>
                <w:sz w:val="18"/>
                <w:szCs w:val="18"/>
              </w:rPr>
              <w:t>Annually</w:t>
            </w:r>
          </w:p>
        </w:tc>
        <w:tc>
          <w:tcPr>
            <w:tcW w:w="1145" w:type="dxa"/>
            <w:hideMark/>
          </w:tcPr>
          <w:p w14:paraId="1DFE7D39" w14:textId="59DA532C" w:rsidR="000915AE" w:rsidRPr="00C839DC" w:rsidRDefault="000915AE" w:rsidP="009B475F">
            <w:pPr>
              <w:jc w:val="left"/>
              <w:rPr>
                <w:sz w:val="18"/>
                <w:szCs w:val="18"/>
              </w:rPr>
            </w:pPr>
            <w:r w:rsidRPr="00C839DC">
              <w:rPr>
                <w:sz w:val="18"/>
                <w:szCs w:val="18"/>
              </w:rPr>
              <w:t>Project M&amp;E Officer from MUET, supported by QA focal points from UNDP CO.</w:t>
            </w:r>
          </w:p>
        </w:tc>
        <w:tc>
          <w:tcPr>
            <w:tcW w:w="1465" w:type="dxa"/>
            <w:hideMark/>
          </w:tcPr>
          <w:p w14:paraId="2FD77647" w14:textId="01866AC1" w:rsidR="000915AE" w:rsidRPr="00C839DC" w:rsidRDefault="000915AE" w:rsidP="004206DF">
            <w:pPr>
              <w:spacing w:after="0"/>
              <w:jc w:val="left"/>
              <w:rPr>
                <w:sz w:val="18"/>
                <w:szCs w:val="18"/>
              </w:rPr>
            </w:pPr>
            <w:r w:rsidRPr="00C839DC">
              <w:rPr>
                <w:sz w:val="18"/>
                <w:szCs w:val="18"/>
              </w:rPr>
              <w:t>- Site visit to focal point offices.</w:t>
            </w:r>
            <w:r w:rsidRPr="00C839DC">
              <w:rPr>
                <w:sz w:val="18"/>
                <w:szCs w:val="18"/>
              </w:rPr>
              <w:br/>
              <w:t>- Interviewing focal point staff.</w:t>
            </w:r>
            <w:r w:rsidRPr="00C839DC">
              <w:rPr>
                <w:sz w:val="18"/>
                <w:szCs w:val="18"/>
              </w:rPr>
              <w:br/>
              <w:t>- QA Report.</w:t>
            </w:r>
          </w:p>
        </w:tc>
        <w:tc>
          <w:tcPr>
            <w:tcW w:w="1890" w:type="dxa"/>
            <w:hideMark/>
          </w:tcPr>
          <w:p w14:paraId="77E14334" w14:textId="1B8E694A" w:rsidR="000915AE" w:rsidRPr="00C839DC" w:rsidRDefault="000915AE" w:rsidP="009B475F">
            <w:pPr>
              <w:jc w:val="left"/>
              <w:rPr>
                <w:sz w:val="18"/>
                <w:szCs w:val="18"/>
              </w:rPr>
            </w:pPr>
            <w:r w:rsidRPr="00C839DC">
              <w:rPr>
                <w:sz w:val="18"/>
                <w:szCs w:val="18"/>
              </w:rPr>
              <w:t xml:space="preserve">The main risk facing the achievement of this outcome is that the legal arrangement for establishing of a focal point is obstructed by governmental limitations prohibiting its ability to operate as a cross-functional, independent regulator. </w:t>
            </w:r>
          </w:p>
        </w:tc>
      </w:tr>
      <w:tr w:rsidR="0088162F" w:rsidRPr="00C839DC" w14:paraId="3CDD8770" w14:textId="77777777" w:rsidTr="7A07F90E">
        <w:trPr>
          <w:trHeight w:val="125"/>
        </w:trPr>
        <w:tc>
          <w:tcPr>
            <w:tcW w:w="1440" w:type="dxa"/>
            <w:vMerge w:val="restart"/>
            <w:hideMark/>
          </w:tcPr>
          <w:p w14:paraId="709F40B6" w14:textId="57A29B19" w:rsidR="0088162F" w:rsidRPr="00C839DC" w:rsidRDefault="0088162F" w:rsidP="0088162F">
            <w:pPr>
              <w:jc w:val="left"/>
              <w:rPr>
                <w:b/>
                <w:bCs/>
                <w:sz w:val="18"/>
                <w:szCs w:val="18"/>
              </w:rPr>
            </w:pPr>
            <w:r w:rsidRPr="00C839DC">
              <w:rPr>
                <w:b/>
                <w:bCs/>
                <w:sz w:val="18"/>
                <w:szCs w:val="18"/>
              </w:rPr>
              <w:t>Outcome 2:</w:t>
            </w:r>
            <w:r w:rsidRPr="00C839DC">
              <w:rPr>
                <w:b/>
                <w:bCs/>
                <w:sz w:val="18"/>
                <w:szCs w:val="18"/>
              </w:rPr>
              <w:br/>
              <w:t>Innovative business models based on cost reduction operationalized, with strengthened private sector participation in low-carbon mini</w:t>
            </w:r>
            <w:r w:rsidRPr="00C839DC">
              <w:rPr>
                <w:b/>
                <w:bCs/>
                <w:sz w:val="18"/>
                <w:szCs w:val="18"/>
              </w:rPr>
              <w:noBreakHyphen/>
              <w:t>grid development.</w:t>
            </w:r>
          </w:p>
        </w:tc>
        <w:tc>
          <w:tcPr>
            <w:tcW w:w="1980" w:type="dxa"/>
            <w:hideMark/>
          </w:tcPr>
          <w:p w14:paraId="288273AA" w14:textId="1582B79F" w:rsidR="0088162F" w:rsidRPr="00C839DC" w:rsidRDefault="00BF7A8D" w:rsidP="0033649D">
            <w:pPr>
              <w:jc w:val="left"/>
              <w:rPr>
                <w:sz w:val="18"/>
                <w:szCs w:val="18"/>
              </w:rPr>
            </w:pPr>
            <w:r w:rsidRPr="00C839DC">
              <w:rPr>
                <w:i/>
                <w:iCs/>
                <w:sz w:val="18"/>
                <w:szCs w:val="18"/>
                <w:u w:val="single"/>
              </w:rPr>
              <w:t xml:space="preserve">Indicator </w:t>
            </w:r>
            <w:r w:rsidR="200A6DEA" w:rsidRPr="00C839DC">
              <w:rPr>
                <w:i/>
                <w:iCs/>
                <w:sz w:val="18"/>
                <w:szCs w:val="18"/>
                <w:u w:val="single"/>
              </w:rPr>
              <w:t>8</w:t>
            </w:r>
            <w:r w:rsidRPr="00C839DC">
              <w:rPr>
                <w:i/>
                <w:iCs/>
                <w:sz w:val="18"/>
                <w:szCs w:val="18"/>
                <w:u w:val="single"/>
              </w:rPr>
              <w:t>:</w:t>
            </w:r>
            <w:r w:rsidRPr="00C839DC">
              <w:rPr>
                <w:sz w:val="18"/>
                <w:szCs w:val="18"/>
              </w:rPr>
              <w:t xml:space="preserve"> </w:t>
            </w:r>
            <w:r w:rsidR="000915AE" w:rsidRPr="00C839DC">
              <w:rPr>
                <w:sz w:val="18"/>
                <w:szCs w:val="18"/>
              </w:rPr>
              <w:t>M</w:t>
            </w:r>
            <w:r w:rsidRPr="00C839DC">
              <w:rPr>
                <w:sz w:val="18"/>
                <w:szCs w:val="18"/>
              </w:rPr>
              <w:t>ini-grid pilots</w:t>
            </w:r>
            <w:r w:rsidR="00E92395" w:rsidRPr="00C839DC">
              <w:rPr>
                <w:sz w:val="18"/>
                <w:szCs w:val="18"/>
              </w:rPr>
              <w:t xml:space="preserve"> implemented</w:t>
            </w:r>
            <w:r w:rsidR="000915AE" w:rsidRPr="00C839DC">
              <w:rPr>
                <w:sz w:val="18"/>
                <w:szCs w:val="18"/>
              </w:rPr>
              <w:t xml:space="preserve"> (</w:t>
            </w:r>
            <w:proofErr w:type="gramStart"/>
            <w:r w:rsidR="000915AE" w:rsidRPr="00C839DC">
              <w:rPr>
                <w:sz w:val="18"/>
                <w:szCs w:val="18"/>
              </w:rPr>
              <w:t>e.g.</w:t>
            </w:r>
            <w:proofErr w:type="gramEnd"/>
            <w:r w:rsidR="000915AE" w:rsidRPr="00C839DC">
              <w:rPr>
                <w:sz w:val="18"/>
                <w:szCs w:val="18"/>
              </w:rPr>
              <w:t xml:space="preserve"> facilities and systems</w:t>
            </w:r>
            <w:r w:rsidRPr="00C839DC">
              <w:rPr>
                <w:sz w:val="18"/>
                <w:szCs w:val="18"/>
              </w:rPr>
              <w:t xml:space="preserve"> installed and commissioned</w:t>
            </w:r>
            <w:r w:rsidR="000915AE" w:rsidRPr="00C839DC">
              <w:rPr>
                <w:sz w:val="18"/>
                <w:szCs w:val="18"/>
              </w:rPr>
              <w:t>)</w:t>
            </w:r>
            <w:r w:rsidRPr="00C839DC">
              <w:rPr>
                <w:sz w:val="18"/>
                <w:szCs w:val="18"/>
              </w:rPr>
              <w:t xml:space="preserve"> to demonstrate a delivery model, cost-reduction measure(s) and/or productive use of electricity </w:t>
            </w:r>
            <w:r w:rsidR="00E92395" w:rsidRPr="00C839DC">
              <w:rPr>
                <w:sz w:val="18"/>
                <w:szCs w:val="18"/>
              </w:rPr>
              <w:t>(binary; 1/0)</w:t>
            </w:r>
            <w:r w:rsidR="00E92395" w:rsidRPr="00C839DC" w:rsidDel="00E92395">
              <w:rPr>
                <w:sz w:val="18"/>
                <w:szCs w:val="18"/>
              </w:rPr>
              <w:t xml:space="preserve"> </w:t>
            </w:r>
          </w:p>
        </w:tc>
        <w:tc>
          <w:tcPr>
            <w:tcW w:w="2340" w:type="dxa"/>
          </w:tcPr>
          <w:p w14:paraId="2004BA88" w14:textId="77777777" w:rsidR="0088162F" w:rsidRPr="00C839DC" w:rsidRDefault="0088162F" w:rsidP="0088162F">
            <w:pPr>
              <w:spacing w:after="0"/>
              <w:jc w:val="left"/>
              <w:rPr>
                <w:sz w:val="18"/>
                <w:szCs w:val="18"/>
              </w:rPr>
            </w:pPr>
            <w:r w:rsidRPr="00C839DC">
              <w:rPr>
                <w:b/>
                <w:bCs/>
                <w:sz w:val="18"/>
                <w:szCs w:val="18"/>
              </w:rPr>
              <w:t>Mid-term Target:</w:t>
            </w:r>
          </w:p>
          <w:p w14:paraId="12B78FA9" w14:textId="77777777" w:rsidR="00E92395" w:rsidRPr="00C839DC" w:rsidRDefault="00E92395" w:rsidP="00E92395">
            <w:pPr>
              <w:rPr>
                <w:sz w:val="18"/>
                <w:szCs w:val="18"/>
              </w:rPr>
            </w:pPr>
            <w:r w:rsidRPr="00C839DC">
              <w:rPr>
                <w:sz w:val="18"/>
                <w:szCs w:val="18"/>
              </w:rPr>
              <w:t xml:space="preserve">The project’s detailed design plan (the ‘Minigrid Pilot Plan’) for advancing the minigrid pilots is developed, and cleared by UNDP. (1) </w:t>
            </w:r>
          </w:p>
          <w:p w14:paraId="0E04A26E" w14:textId="77777777" w:rsidR="0033649D" w:rsidRPr="00C839DC" w:rsidRDefault="00E92395" w:rsidP="0088162F">
            <w:pPr>
              <w:spacing w:after="0"/>
              <w:jc w:val="left"/>
              <w:rPr>
                <w:sz w:val="18"/>
                <w:szCs w:val="18"/>
              </w:rPr>
            </w:pPr>
            <w:r w:rsidRPr="00C839DC">
              <w:rPr>
                <w:sz w:val="18"/>
                <w:szCs w:val="18"/>
              </w:rPr>
              <w:t>Any project tendering process, as applicable, for minigrid pilots is launched. (1)</w:t>
            </w:r>
          </w:p>
          <w:p w14:paraId="5C840D04" w14:textId="70848CB8" w:rsidR="0088162F" w:rsidRPr="00C839DC" w:rsidRDefault="0088162F" w:rsidP="0088162F">
            <w:pPr>
              <w:spacing w:after="0"/>
              <w:jc w:val="left"/>
              <w:rPr>
                <w:b/>
                <w:bCs/>
                <w:sz w:val="18"/>
                <w:szCs w:val="18"/>
              </w:rPr>
            </w:pPr>
            <w:r w:rsidRPr="00C839DC">
              <w:rPr>
                <w:b/>
                <w:bCs/>
                <w:sz w:val="18"/>
                <w:szCs w:val="18"/>
              </w:rPr>
              <w:t>End of Project Target:</w:t>
            </w:r>
          </w:p>
          <w:p w14:paraId="58DFBE60" w14:textId="77777777" w:rsidR="00E92395" w:rsidRPr="00C839DC" w:rsidRDefault="00E92395" w:rsidP="00E92395">
            <w:pPr>
              <w:rPr>
                <w:sz w:val="18"/>
                <w:szCs w:val="18"/>
              </w:rPr>
            </w:pPr>
            <w:r w:rsidRPr="00C839DC">
              <w:rPr>
                <w:sz w:val="18"/>
                <w:szCs w:val="18"/>
              </w:rPr>
              <w:t>100% of the planned minigrid pilots, as identified in the project’s Minigrid Pilot Plan, are commissioned. (1)</w:t>
            </w:r>
          </w:p>
          <w:p w14:paraId="2F9C09D0" w14:textId="44B22388" w:rsidR="0088162F" w:rsidRPr="00C839DC" w:rsidRDefault="00E92395" w:rsidP="00E92395">
            <w:pPr>
              <w:jc w:val="left"/>
              <w:rPr>
                <w:sz w:val="18"/>
                <w:szCs w:val="18"/>
              </w:rPr>
            </w:pPr>
            <w:r w:rsidRPr="00C839DC">
              <w:rPr>
                <w:sz w:val="18"/>
                <w:szCs w:val="18"/>
              </w:rPr>
              <w:t>100% of social users and PUE facilities associated to the mini-grid pilots are installed and commissioned, and using electricity from the mini-grid pilots. (1)</w:t>
            </w:r>
          </w:p>
        </w:tc>
        <w:tc>
          <w:tcPr>
            <w:tcW w:w="1890" w:type="dxa"/>
          </w:tcPr>
          <w:p w14:paraId="4E92BC7E" w14:textId="0F84D31D" w:rsidR="0088162F" w:rsidRPr="00C839DC" w:rsidRDefault="0088162F" w:rsidP="0088162F">
            <w:pPr>
              <w:jc w:val="left"/>
              <w:rPr>
                <w:sz w:val="18"/>
                <w:szCs w:val="18"/>
              </w:rPr>
            </w:pPr>
            <w:r w:rsidRPr="00C839DC">
              <w:rPr>
                <w:sz w:val="18"/>
                <w:szCs w:val="18"/>
              </w:rPr>
              <w:t xml:space="preserve">The demonstration pilots are developed to showcase the proposed delivery model and promote private sector engagement in its roll-out. Targets represent the pilot preparations (through the development of the procurement plan), followed by installation and commissioning before project end. </w:t>
            </w:r>
          </w:p>
        </w:tc>
        <w:tc>
          <w:tcPr>
            <w:tcW w:w="1530" w:type="dxa"/>
          </w:tcPr>
          <w:p w14:paraId="2867A5F6" w14:textId="08F9550A" w:rsidR="0088162F" w:rsidRPr="00C839DC" w:rsidRDefault="0088162F" w:rsidP="0088162F">
            <w:pPr>
              <w:jc w:val="left"/>
              <w:rPr>
                <w:sz w:val="18"/>
                <w:szCs w:val="18"/>
              </w:rPr>
            </w:pPr>
            <w:r w:rsidRPr="00C839DC">
              <w:rPr>
                <w:sz w:val="18"/>
                <w:szCs w:val="18"/>
              </w:rPr>
              <w:t>- Procurement Plan developed during Year 1 of AMP project implementation.</w:t>
            </w:r>
          </w:p>
          <w:p w14:paraId="6E561B2B" w14:textId="5B591866" w:rsidR="0088162F" w:rsidRPr="00C839DC" w:rsidRDefault="0088162F" w:rsidP="0088162F">
            <w:pPr>
              <w:jc w:val="left"/>
              <w:rPr>
                <w:sz w:val="18"/>
                <w:szCs w:val="18"/>
              </w:rPr>
            </w:pPr>
            <w:r w:rsidRPr="00C839DC">
              <w:rPr>
                <w:sz w:val="18"/>
                <w:szCs w:val="18"/>
              </w:rPr>
              <w:t>- Reports submitted by the Consultants engaged in pilot planning and implementation.</w:t>
            </w:r>
            <w:r w:rsidRPr="00C839DC">
              <w:rPr>
                <w:sz w:val="18"/>
                <w:szCs w:val="18"/>
              </w:rPr>
              <w:br/>
              <w:t>- User manuals for purchased equipment.</w:t>
            </w:r>
            <w:r w:rsidRPr="00C839DC">
              <w:rPr>
                <w:sz w:val="18"/>
                <w:szCs w:val="18"/>
              </w:rPr>
              <w:br/>
              <w:t>- First Inspection Report issued by the focal point established under Outcome 1.</w:t>
            </w:r>
          </w:p>
        </w:tc>
        <w:tc>
          <w:tcPr>
            <w:tcW w:w="1080" w:type="dxa"/>
          </w:tcPr>
          <w:p w14:paraId="785D21F3" w14:textId="66948C01" w:rsidR="0088162F" w:rsidRPr="00C839DC" w:rsidRDefault="0088162F" w:rsidP="0088162F">
            <w:pPr>
              <w:jc w:val="left"/>
              <w:rPr>
                <w:sz w:val="18"/>
                <w:szCs w:val="18"/>
              </w:rPr>
            </w:pPr>
            <w:r w:rsidRPr="00C839DC">
              <w:rPr>
                <w:sz w:val="18"/>
                <w:szCs w:val="18"/>
              </w:rPr>
              <w:t>Annually</w:t>
            </w:r>
          </w:p>
        </w:tc>
        <w:tc>
          <w:tcPr>
            <w:tcW w:w="1145" w:type="dxa"/>
          </w:tcPr>
          <w:p w14:paraId="27EC65AF" w14:textId="0CE5E395" w:rsidR="0088162F" w:rsidRPr="00C839DC" w:rsidRDefault="0088162F" w:rsidP="0088162F">
            <w:pPr>
              <w:jc w:val="left"/>
              <w:rPr>
                <w:sz w:val="18"/>
                <w:szCs w:val="18"/>
              </w:rPr>
            </w:pPr>
            <w:r w:rsidRPr="00C839DC">
              <w:rPr>
                <w:sz w:val="18"/>
                <w:szCs w:val="18"/>
              </w:rPr>
              <w:t>Project M&amp;E Officer from MUET, supported by QA focal points from UNDP CO.</w:t>
            </w:r>
          </w:p>
        </w:tc>
        <w:tc>
          <w:tcPr>
            <w:tcW w:w="1465" w:type="dxa"/>
          </w:tcPr>
          <w:p w14:paraId="6C398D7E" w14:textId="53219F31" w:rsidR="0088162F" w:rsidRPr="00C839DC" w:rsidRDefault="0088162F" w:rsidP="0088162F">
            <w:pPr>
              <w:spacing w:after="0"/>
              <w:jc w:val="left"/>
              <w:rPr>
                <w:sz w:val="18"/>
                <w:szCs w:val="18"/>
              </w:rPr>
            </w:pPr>
            <w:r w:rsidRPr="00C839DC">
              <w:rPr>
                <w:sz w:val="18"/>
                <w:szCs w:val="18"/>
              </w:rPr>
              <w:t>- The pilot projects exist, with documents showing evidence of equipment purchase and ownership.</w:t>
            </w:r>
            <w:r w:rsidRPr="00C839DC">
              <w:rPr>
                <w:sz w:val="18"/>
                <w:szCs w:val="18"/>
              </w:rPr>
              <w:br/>
              <w:t>- Interviewing beneficiaries of the generated electricity.</w:t>
            </w:r>
            <w:r w:rsidRPr="00C839DC">
              <w:rPr>
                <w:sz w:val="18"/>
                <w:szCs w:val="18"/>
              </w:rPr>
              <w:br/>
              <w:t>- Reports of site visits to pilot locations.</w:t>
            </w:r>
          </w:p>
          <w:p w14:paraId="7C233E06" w14:textId="51ECF0F2" w:rsidR="0088162F" w:rsidRPr="00C839DC" w:rsidRDefault="0088162F" w:rsidP="0088162F">
            <w:pPr>
              <w:jc w:val="left"/>
              <w:rPr>
                <w:sz w:val="18"/>
                <w:szCs w:val="18"/>
              </w:rPr>
            </w:pPr>
            <w:r w:rsidRPr="00C839DC">
              <w:rPr>
                <w:sz w:val="18"/>
                <w:szCs w:val="18"/>
              </w:rPr>
              <w:t>- QA Report.</w:t>
            </w:r>
          </w:p>
        </w:tc>
        <w:tc>
          <w:tcPr>
            <w:tcW w:w="1890" w:type="dxa"/>
            <w:hideMark/>
          </w:tcPr>
          <w:p w14:paraId="6F0F6689" w14:textId="46BBB0C8" w:rsidR="0088162F" w:rsidRPr="00C839DC" w:rsidRDefault="0088162F" w:rsidP="0088162F">
            <w:pPr>
              <w:jc w:val="left"/>
              <w:rPr>
                <w:sz w:val="18"/>
                <w:szCs w:val="18"/>
              </w:rPr>
            </w:pPr>
            <w:r w:rsidRPr="00C839DC">
              <w:rPr>
                <w:sz w:val="18"/>
                <w:szCs w:val="18"/>
              </w:rPr>
              <w:t>The pilot locations have been selected by the Government of Djibouti during PPG development, with no country-level mapping to indicate whether the locations are the most in need for mini-grid systems. The project will mitigate this risk by conducting more detailed site assessments, including needs assessment, for the proposed locations prior to pilot implementation.</w:t>
            </w:r>
          </w:p>
        </w:tc>
      </w:tr>
      <w:tr w:rsidR="0088162F" w:rsidRPr="00C839DC" w14:paraId="198AA4F7" w14:textId="77777777" w:rsidTr="7A07F90E">
        <w:trPr>
          <w:trHeight w:val="701"/>
        </w:trPr>
        <w:tc>
          <w:tcPr>
            <w:tcW w:w="1440" w:type="dxa"/>
            <w:vMerge/>
            <w:hideMark/>
          </w:tcPr>
          <w:p w14:paraId="19A19C4C" w14:textId="77777777" w:rsidR="0088162F" w:rsidRPr="00C839DC" w:rsidRDefault="0088162F" w:rsidP="0088162F">
            <w:pPr>
              <w:jc w:val="left"/>
              <w:rPr>
                <w:b/>
                <w:bCs/>
                <w:sz w:val="18"/>
                <w:szCs w:val="18"/>
              </w:rPr>
            </w:pPr>
          </w:p>
        </w:tc>
        <w:tc>
          <w:tcPr>
            <w:tcW w:w="1980" w:type="dxa"/>
            <w:hideMark/>
          </w:tcPr>
          <w:p w14:paraId="67F5C375" w14:textId="57D52BC5" w:rsidR="0088162F" w:rsidRPr="00C839DC" w:rsidRDefault="00BF7A8D" w:rsidP="0088162F">
            <w:pPr>
              <w:jc w:val="left"/>
              <w:rPr>
                <w:sz w:val="18"/>
                <w:szCs w:val="18"/>
              </w:rPr>
            </w:pPr>
            <w:r w:rsidRPr="00C839DC">
              <w:rPr>
                <w:i/>
                <w:iCs/>
                <w:sz w:val="18"/>
                <w:szCs w:val="18"/>
                <w:u w:val="single"/>
              </w:rPr>
              <w:t xml:space="preserve">Indicator </w:t>
            </w:r>
            <w:r w:rsidR="070CB2D0" w:rsidRPr="00C839DC">
              <w:rPr>
                <w:i/>
                <w:iCs/>
                <w:sz w:val="18"/>
                <w:szCs w:val="18"/>
                <w:u w:val="single"/>
              </w:rPr>
              <w:t>9</w:t>
            </w:r>
            <w:r w:rsidRPr="00C839DC">
              <w:rPr>
                <w:i/>
                <w:iCs/>
                <w:sz w:val="18"/>
                <w:szCs w:val="18"/>
                <w:u w:val="single"/>
              </w:rPr>
              <w:t>:</w:t>
            </w:r>
            <w:r w:rsidRPr="00C839DC">
              <w:rPr>
                <w:sz w:val="18"/>
                <w:szCs w:val="18"/>
              </w:rPr>
              <w:t xml:space="preserve"> </w:t>
            </w:r>
            <w:r w:rsidR="0BFC870C" w:rsidRPr="00C839DC">
              <w:rPr>
                <w:sz w:val="18"/>
                <w:szCs w:val="18"/>
              </w:rPr>
              <w:t>Capacity of private sector mini</w:t>
            </w:r>
            <w:r w:rsidR="00303D5B" w:rsidRPr="00C839DC">
              <w:rPr>
                <w:sz w:val="18"/>
                <w:szCs w:val="18"/>
              </w:rPr>
              <w:noBreakHyphen/>
            </w:r>
            <w:r w:rsidRPr="00C839DC">
              <w:rPr>
                <w:sz w:val="18"/>
                <w:szCs w:val="18"/>
              </w:rPr>
              <w:t>grid developers and/or operators is enhanced to participate in sector-wide tendering processes to develop and/or operate mini</w:t>
            </w:r>
            <w:r w:rsidR="0088162F" w:rsidRPr="00C839DC">
              <w:rPr>
                <w:sz w:val="18"/>
                <w:szCs w:val="18"/>
              </w:rPr>
              <w:noBreakHyphen/>
            </w:r>
            <w:r w:rsidRPr="00C839DC">
              <w:rPr>
                <w:sz w:val="18"/>
                <w:szCs w:val="18"/>
              </w:rPr>
              <w:t xml:space="preserve">grids under EPC </w:t>
            </w:r>
            <w:r w:rsidRPr="00C839DC">
              <w:rPr>
                <w:sz w:val="18"/>
                <w:szCs w:val="18"/>
              </w:rPr>
              <w:lastRenderedPageBreak/>
              <w:t>and ESCO contracts</w:t>
            </w:r>
            <w:r w:rsidR="00E92395" w:rsidRPr="00C839DC">
              <w:rPr>
                <w:sz w:val="18"/>
                <w:szCs w:val="18"/>
              </w:rPr>
              <w:t xml:space="preserve"> (binary; 1/0)</w:t>
            </w:r>
          </w:p>
        </w:tc>
        <w:tc>
          <w:tcPr>
            <w:tcW w:w="2340" w:type="dxa"/>
          </w:tcPr>
          <w:p w14:paraId="72E7FFC3" w14:textId="77777777" w:rsidR="0088162F" w:rsidRPr="00C839DC" w:rsidRDefault="0088162F" w:rsidP="0088162F">
            <w:pPr>
              <w:spacing w:after="0"/>
              <w:jc w:val="left"/>
              <w:rPr>
                <w:sz w:val="18"/>
                <w:szCs w:val="18"/>
              </w:rPr>
            </w:pPr>
            <w:r w:rsidRPr="00C839DC">
              <w:rPr>
                <w:b/>
                <w:bCs/>
                <w:sz w:val="18"/>
                <w:szCs w:val="18"/>
              </w:rPr>
              <w:lastRenderedPageBreak/>
              <w:t>Mid-term Target:</w:t>
            </w:r>
          </w:p>
          <w:p w14:paraId="20A1E194" w14:textId="40EF268A" w:rsidR="0088162F" w:rsidRPr="00C839DC" w:rsidRDefault="0088162F" w:rsidP="0088162F">
            <w:pPr>
              <w:jc w:val="left"/>
              <w:rPr>
                <w:sz w:val="18"/>
                <w:szCs w:val="18"/>
              </w:rPr>
            </w:pPr>
            <w:r w:rsidRPr="00C839DC">
              <w:rPr>
                <w:sz w:val="18"/>
                <w:szCs w:val="18"/>
              </w:rPr>
              <w:t xml:space="preserve">Templates for tender documents developed, and at least 10 private sector companies receive training on preparing tenders for EPC and ESCO tenders to develop, operate and </w:t>
            </w:r>
            <w:r w:rsidRPr="00C839DC">
              <w:rPr>
                <w:sz w:val="18"/>
                <w:szCs w:val="18"/>
              </w:rPr>
              <w:lastRenderedPageBreak/>
              <w:t>maintain low</w:t>
            </w:r>
            <w:r w:rsidRPr="00C839DC">
              <w:rPr>
                <w:sz w:val="18"/>
                <w:szCs w:val="18"/>
              </w:rPr>
              <w:noBreakHyphen/>
              <w:t>carbon mini</w:t>
            </w:r>
            <w:r w:rsidRPr="00C839DC">
              <w:rPr>
                <w:sz w:val="18"/>
                <w:szCs w:val="18"/>
              </w:rPr>
              <w:noBreakHyphen/>
              <w:t>grid systems.</w:t>
            </w:r>
            <w:r w:rsidR="00E92395" w:rsidRPr="00C839DC">
              <w:rPr>
                <w:sz w:val="18"/>
                <w:szCs w:val="18"/>
              </w:rPr>
              <w:t xml:space="preserve"> (1)</w:t>
            </w:r>
          </w:p>
          <w:p w14:paraId="1E878E1B" w14:textId="77777777" w:rsidR="00E92395" w:rsidRPr="00C839DC" w:rsidRDefault="00E92395" w:rsidP="00E92395">
            <w:pPr>
              <w:rPr>
                <w:sz w:val="18"/>
                <w:szCs w:val="18"/>
              </w:rPr>
            </w:pPr>
            <w:r w:rsidRPr="00C839DC">
              <w:rPr>
                <w:sz w:val="18"/>
                <w:szCs w:val="18"/>
              </w:rPr>
              <w:t xml:space="preserve">Planned capacity building activities for year 1 and 2 are implemented. (1) The capacity of targeted recipients is assessed by survey towards the end of year 2. On a scale of 1 to 5, an average score of at least 2 is achieved. </w:t>
            </w:r>
          </w:p>
          <w:p w14:paraId="51635DFA" w14:textId="77777777" w:rsidR="00E92395" w:rsidRPr="00C839DC" w:rsidRDefault="00E92395" w:rsidP="00E92395">
            <w:pPr>
              <w:rPr>
                <w:sz w:val="18"/>
                <w:szCs w:val="18"/>
              </w:rPr>
            </w:pPr>
            <w:r w:rsidRPr="00C839DC">
              <w:rPr>
                <w:sz w:val="18"/>
                <w:szCs w:val="18"/>
              </w:rPr>
              <w:t xml:space="preserve">- 1 represents a low level of capacity </w:t>
            </w:r>
          </w:p>
          <w:p w14:paraId="31A6585F" w14:textId="6C191430" w:rsidR="00E92395" w:rsidRPr="00C839DC" w:rsidRDefault="00E92395" w:rsidP="00E92395">
            <w:pPr>
              <w:jc w:val="left"/>
              <w:rPr>
                <w:sz w:val="18"/>
                <w:szCs w:val="18"/>
              </w:rPr>
            </w:pPr>
            <w:r w:rsidRPr="00C839DC">
              <w:rPr>
                <w:sz w:val="18"/>
                <w:szCs w:val="18"/>
              </w:rPr>
              <w:t>- 5 represents a strong capacity to understand relevant issues and apply knowledge and skills to find effective solutions. (1)</w:t>
            </w:r>
          </w:p>
          <w:p w14:paraId="45683599" w14:textId="77777777" w:rsidR="0088162F" w:rsidRPr="00C839DC" w:rsidRDefault="0088162F" w:rsidP="0088162F">
            <w:pPr>
              <w:spacing w:after="0"/>
              <w:jc w:val="left"/>
              <w:rPr>
                <w:b/>
                <w:bCs/>
                <w:sz w:val="18"/>
                <w:szCs w:val="18"/>
              </w:rPr>
            </w:pPr>
            <w:r w:rsidRPr="00C839DC">
              <w:rPr>
                <w:b/>
                <w:bCs/>
                <w:sz w:val="18"/>
                <w:szCs w:val="18"/>
              </w:rPr>
              <w:t>End of Project Target:</w:t>
            </w:r>
          </w:p>
          <w:p w14:paraId="69AE33D2" w14:textId="77777777" w:rsidR="0088162F" w:rsidRPr="00C839DC" w:rsidRDefault="0088162F" w:rsidP="0088162F">
            <w:pPr>
              <w:jc w:val="left"/>
              <w:rPr>
                <w:sz w:val="18"/>
                <w:szCs w:val="18"/>
              </w:rPr>
            </w:pPr>
            <w:r w:rsidRPr="00C839DC">
              <w:rPr>
                <w:sz w:val="18"/>
                <w:szCs w:val="18"/>
              </w:rPr>
              <w:t>A national industry association is capacitated to deliver trainings to private sector EPCs and ESCOs, and have continuous open communication with public parties on issues related to rural electrification and mini-grid sector development.</w:t>
            </w:r>
            <w:r w:rsidR="00E92395" w:rsidRPr="00C839DC">
              <w:rPr>
                <w:sz w:val="18"/>
                <w:szCs w:val="18"/>
              </w:rPr>
              <w:t xml:space="preserve"> (1)</w:t>
            </w:r>
          </w:p>
          <w:p w14:paraId="5942BE53" w14:textId="77777777" w:rsidR="00E92395" w:rsidRPr="00C839DC" w:rsidRDefault="00E92395" w:rsidP="00E92395">
            <w:pPr>
              <w:rPr>
                <w:sz w:val="18"/>
                <w:szCs w:val="18"/>
              </w:rPr>
            </w:pPr>
            <w:r w:rsidRPr="00C839DC">
              <w:rPr>
                <w:sz w:val="18"/>
                <w:szCs w:val="18"/>
              </w:rPr>
              <w:t>Planned capacity building activities for year 3 and 4 are implemented. (1)</w:t>
            </w:r>
          </w:p>
          <w:p w14:paraId="5338C5AF" w14:textId="77777777" w:rsidR="00E92395" w:rsidRPr="00C839DC" w:rsidRDefault="00E92395" w:rsidP="00E92395">
            <w:pPr>
              <w:rPr>
                <w:sz w:val="18"/>
                <w:szCs w:val="18"/>
              </w:rPr>
            </w:pPr>
            <w:r w:rsidRPr="00C839DC">
              <w:rPr>
                <w:sz w:val="18"/>
                <w:szCs w:val="18"/>
              </w:rPr>
              <w:t xml:space="preserve">The capacity of targeted recipients is assessed by survey towards the end of the project. On a scale of 1 to 5, an average score of at least 4 is achieved. </w:t>
            </w:r>
          </w:p>
          <w:p w14:paraId="4404B067" w14:textId="77777777" w:rsidR="00E92395" w:rsidRPr="00C839DC" w:rsidRDefault="00E92395" w:rsidP="00E92395">
            <w:pPr>
              <w:rPr>
                <w:sz w:val="18"/>
                <w:szCs w:val="18"/>
              </w:rPr>
            </w:pPr>
            <w:r w:rsidRPr="00C839DC">
              <w:rPr>
                <w:sz w:val="18"/>
                <w:szCs w:val="18"/>
              </w:rPr>
              <w:lastRenderedPageBreak/>
              <w:t xml:space="preserve">- 1 represents a low level of capacity </w:t>
            </w:r>
          </w:p>
          <w:p w14:paraId="5A585404" w14:textId="02F0337E" w:rsidR="00E92395" w:rsidRPr="00C839DC" w:rsidRDefault="00E92395" w:rsidP="00E92395">
            <w:pPr>
              <w:jc w:val="left"/>
              <w:rPr>
                <w:sz w:val="18"/>
                <w:szCs w:val="18"/>
              </w:rPr>
            </w:pPr>
            <w:r w:rsidRPr="00C839DC">
              <w:rPr>
                <w:sz w:val="18"/>
                <w:szCs w:val="18"/>
              </w:rPr>
              <w:t>- 5 represents a strong capacity to understand relevant issues and apply knowledge and skills to find effective solutions. (1)</w:t>
            </w:r>
          </w:p>
        </w:tc>
        <w:tc>
          <w:tcPr>
            <w:tcW w:w="1890" w:type="dxa"/>
          </w:tcPr>
          <w:p w14:paraId="4202CC0B" w14:textId="3BAE329E" w:rsidR="0088162F" w:rsidRPr="00C839DC" w:rsidRDefault="0088162F" w:rsidP="0088162F">
            <w:pPr>
              <w:jc w:val="left"/>
              <w:rPr>
                <w:sz w:val="18"/>
                <w:szCs w:val="18"/>
              </w:rPr>
            </w:pPr>
            <w:r w:rsidRPr="00C839DC">
              <w:rPr>
                <w:sz w:val="18"/>
                <w:szCs w:val="18"/>
              </w:rPr>
              <w:lastRenderedPageBreak/>
              <w:t xml:space="preserve">The goal is to develop the templates, then support private companies learn how to use them. Every training workshop will have a survey form to assess the effectiveness of the </w:t>
            </w:r>
            <w:r w:rsidRPr="00C839DC">
              <w:rPr>
                <w:sz w:val="18"/>
                <w:szCs w:val="18"/>
              </w:rPr>
              <w:lastRenderedPageBreak/>
              <w:t>activities performed, such that the quality of training can also be assessed.</w:t>
            </w:r>
          </w:p>
        </w:tc>
        <w:tc>
          <w:tcPr>
            <w:tcW w:w="1530" w:type="dxa"/>
          </w:tcPr>
          <w:p w14:paraId="005AA282" w14:textId="4D3EFA81" w:rsidR="0088162F" w:rsidRPr="00C839DC" w:rsidRDefault="0088162F" w:rsidP="0088162F">
            <w:pPr>
              <w:jc w:val="left"/>
              <w:rPr>
                <w:sz w:val="18"/>
                <w:szCs w:val="18"/>
              </w:rPr>
            </w:pPr>
            <w:r w:rsidRPr="00C839DC">
              <w:rPr>
                <w:sz w:val="18"/>
                <w:szCs w:val="18"/>
              </w:rPr>
              <w:lastRenderedPageBreak/>
              <w:t>- Reports submitted by the Consultants engaged in capacity building activities.</w:t>
            </w:r>
            <w:r w:rsidRPr="00C839DC">
              <w:rPr>
                <w:sz w:val="18"/>
                <w:szCs w:val="18"/>
              </w:rPr>
              <w:br/>
              <w:t>- Records of training attendance.</w:t>
            </w:r>
          </w:p>
        </w:tc>
        <w:tc>
          <w:tcPr>
            <w:tcW w:w="1080" w:type="dxa"/>
          </w:tcPr>
          <w:p w14:paraId="301906E8" w14:textId="3A1C36D5" w:rsidR="0088162F" w:rsidRPr="00C839DC" w:rsidRDefault="0088162F" w:rsidP="0088162F">
            <w:pPr>
              <w:jc w:val="left"/>
              <w:rPr>
                <w:sz w:val="18"/>
                <w:szCs w:val="18"/>
              </w:rPr>
            </w:pPr>
            <w:r w:rsidRPr="00C839DC">
              <w:rPr>
                <w:sz w:val="18"/>
                <w:szCs w:val="18"/>
              </w:rPr>
              <w:t>Annually</w:t>
            </w:r>
          </w:p>
        </w:tc>
        <w:tc>
          <w:tcPr>
            <w:tcW w:w="1145" w:type="dxa"/>
          </w:tcPr>
          <w:p w14:paraId="4B2AB62B" w14:textId="48CEC3FE" w:rsidR="0088162F" w:rsidRPr="00C839DC" w:rsidRDefault="0088162F" w:rsidP="0088162F">
            <w:pPr>
              <w:jc w:val="left"/>
              <w:rPr>
                <w:sz w:val="18"/>
                <w:szCs w:val="18"/>
              </w:rPr>
            </w:pPr>
            <w:r w:rsidRPr="00C839DC">
              <w:rPr>
                <w:sz w:val="18"/>
                <w:szCs w:val="18"/>
              </w:rPr>
              <w:t>Project M&amp;E Officer from MUET, supported by QA focal points from UNDP CO.</w:t>
            </w:r>
          </w:p>
        </w:tc>
        <w:tc>
          <w:tcPr>
            <w:tcW w:w="1465" w:type="dxa"/>
          </w:tcPr>
          <w:p w14:paraId="014CB657" w14:textId="77777777" w:rsidR="0088162F" w:rsidRPr="00C839DC" w:rsidRDefault="0088162F" w:rsidP="0088162F">
            <w:pPr>
              <w:spacing w:after="0"/>
              <w:jc w:val="left"/>
              <w:rPr>
                <w:sz w:val="18"/>
                <w:szCs w:val="18"/>
              </w:rPr>
            </w:pPr>
            <w:r w:rsidRPr="00C839DC">
              <w:rPr>
                <w:sz w:val="18"/>
                <w:szCs w:val="18"/>
              </w:rPr>
              <w:t>- Surveys filled by participants and trainees.</w:t>
            </w:r>
            <w:r w:rsidRPr="00C839DC">
              <w:rPr>
                <w:sz w:val="18"/>
                <w:szCs w:val="18"/>
              </w:rPr>
              <w:br/>
              <w:t>- Handbooks developed for training workshops.</w:t>
            </w:r>
          </w:p>
          <w:p w14:paraId="1D964270" w14:textId="77777777" w:rsidR="0088162F" w:rsidRPr="00C839DC" w:rsidRDefault="0088162F" w:rsidP="0088162F">
            <w:pPr>
              <w:spacing w:after="0"/>
              <w:jc w:val="left"/>
              <w:rPr>
                <w:sz w:val="18"/>
                <w:szCs w:val="18"/>
              </w:rPr>
            </w:pPr>
            <w:r w:rsidRPr="00C839DC">
              <w:rPr>
                <w:sz w:val="18"/>
                <w:szCs w:val="18"/>
              </w:rPr>
              <w:lastRenderedPageBreak/>
              <w:t>- SEP and Gender-related reports.</w:t>
            </w:r>
          </w:p>
          <w:p w14:paraId="5D800FCD" w14:textId="159E85CF" w:rsidR="0088162F" w:rsidRPr="00C839DC" w:rsidRDefault="0088162F" w:rsidP="0088162F">
            <w:pPr>
              <w:spacing w:after="0"/>
              <w:jc w:val="left"/>
              <w:rPr>
                <w:sz w:val="18"/>
                <w:szCs w:val="18"/>
              </w:rPr>
            </w:pPr>
            <w:r w:rsidRPr="00C839DC">
              <w:rPr>
                <w:sz w:val="18"/>
                <w:szCs w:val="18"/>
              </w:rPr>
              <w:t>- QA Report.</w:t>
            </w:r>
          </w:p>
        </w:tc>
        <w:tc>
          <w:tcPr>
            <w:tcW w:w="1890" w:type="dxa"/>
            <w:hideMark/>
          </w:tcPr>
          <w:p w14:paraId="14EB14D3" w14:textId="59B57890" w:rsidR="0088162F" w:rsidRPr="00C839DC" w:rsidRDefault="0088162F" w:rsidP="0088162F">
            <w:pPr>
              <w:jc w:val="left"/>
              <w:rPr>
                <w:sz w:val="18"/>
                <w:szCs w:val="18"/>
              </w:rPr>
            </w:pPr>
            <w:r w:rsidRPr="00C839DC">
              <w:rPr>
                <w:sz w:val="18"/>
                <w:szCs w:val="18"/>
              </w:rPr>
              <w:lastRenderedPageBreak/>
              <w:t xml:space="preserve">It is assumed that every year, at least one awareness raising event, one technical training workshop, and one </w:t>
            </w:r>
            <w:proofErr w:type="spellStart"/>
            <w:r w:rsidRPr="00C839DC">
              <w:rPr>
                <w:sz w:val="18"/>
                <w:szCs w:val="18"/>
              </w:rPr>
              <w:t>ToT</w:t>
            </w:r>
            <w:proofErr w:type="spellEnd"/>
            <w:r w:rsidRPr="00C839DC">
              <w:rPr>
                <w:sz w:val="18"/>
                <w:szCs w:val="18"/>
              </w:rPr>
              <w:t xml:space="preserve"> will be conducted. In case of COVID restrictions, training sessions will </w:t>
            </w:r>
            <w:r w:rsidRPr="00C839DC">
              <w:rPr>
                <w:sz w:val="18"/>
                <w:szCs w:val="18"/>
              </w:rPr>
              <w:lastRenderedPageBreak/>
              <w:t xml:space="preserve">be conducted online. This poses a risk on inclusivity, which will be mitigated by conducting additional in-person training for small groups on the community level as needed. </w:t>
            </w:r>
          </w:p>
        </w:tc>
      </w:tr>
      <w:tr w:rsidR="00D77F72" w:rsidRPr="00C839DC" w14:paraId="3C22F48B" w14:textId="77777777" w:rsidTr="7A07F90E">
        <w:trPr>
          <w:trHeight w:val="215"/>
        </w:trPr>
        <w:tc>
          <w:tcPr>
            <w:tcW w:w="1440" w:type="dxa"/>
            <w:vMerge w:val="restart"/>
            <w:hideMark/>
          </w:tcPr>
          <w:p w14:paraId="76E7680D" w14:textId="7BA1D70C" w:rsidR="00D77F72" w:rsidRPr="00C839DC" w:rsidRDefault="00D77F72" w:rsidP="00D77F72">
            <w:pPr>
              <w:jc w:val="left"/>
              <w:rPr>
                <w:b/>
                <w:bCs/>
                <w:sz w:val="18"/>
                <w:szCs w:val="18"/>
              </w:rPr>
            </w:pPr>
            <w:r w:rsidRPr="00C839DC">
              <w:rPr>
                <w:b/>
                <w:bCs/>
                <w:sz w:val="18"/>
                <w:szCs w:val="18"/>
              </w:rPr>
              <w:lastRenderedPageBreak/>
              <w:t>Outcome 3:</w:t>
            </w:r>
            <w:r w:rsidRPr="00C839DC">
              <w:rPr>
                <w:b/>
                <w:bCs/>
                <w:sz w:val="18"/>
                <w:szCs w:val="18"/>
              </w:rPr>
              <w:br/>
              <w:t>Financial sector actors are ready to invest in a pipeline of low</w:t>
            </w:r>
            <w:r w:rsidRPr="00C839DC">
              <w:rPr>
                <w:b/>
                <w:bCs/>
                <w:sz w:val="18"/>
                <w:szCs w:val="18"/>
              </w:rPr>
              <w:noBreakHyphen/>
              <w:t>carbon mini</w:t>
            </w:r>
            <w:r w:rsidRPr="00C839DC">
              <w:rPr>
                <w:b/>
                <w:bCs/>
                <w:sz w:val="18"/>
                <w:szCs w:val="18"/>
              </w:rPr>
              <w:noBreakHyphen/>
              <w:t>grids and concessional financial mechanisms are in place to incentivize scaled-up investment.</w:t>
            </w:r>
          </w:p>
        </w:tc>
        <w:tc>
          <w:tcPr>
            <w:tcW w:w="1980" w:type="dxa"/>
            <w:tcBorders>
              <w:bottom w:val="single" w:sz="4" w:space="0" w:color="auto"/>
            </w:tcBorders>
            <w:hideMark/>
          </w:tcPr>
          <w:p w14:paraId="268FB023" w14:textId="3405CB36" w:rsidR="00D77F72" w:rsidRPr="00C839DC" w:rsidRDefault="34E609F2" w:rsidP="00D77F72">
            <w:pPr>
              <w:jc w:val="left"/>
              <w:rPr>
                <w:sz w:val="18"/>
                <w:szCs w:val="18"/>
              </w:rPr>
            </w:pPr>
            <w:r w:rsidRPr="00C839DC">
              <w:rPr>
                <w:i/>
                <w:iCs/>
                <w:sz w:val="18"/>
                <w:szCs w:val="18"/>
                <w:u w:val="single"/>
              </w:rPr>
              <w:t xml:space="preserve">Indicator </w:t>
            </w:r>
            <w:r w:rsidR="3CAF0B6D" w:rsidRPr="00C839DC">
              <w:rPr>
                <w:i/>
                <w:iCs/>
                <w:sz w:val="18"/>
                <w:szCs w:val="18"/>
                <w:u w:val="single"/>
              </w:rPr>
              <w:t>10</w:t>
            </w:r>
            <w:r w:rsidRPr="00C839DC">
              <w:rPr>
                <w:i/>
                <w:iCs/>
                <w:sz w:val="18"/>
                <w:szCs w:val="18"/>
                <w:u w:val="single"/>
              </w:rPr>
              <w:t>:</w:t>
            </w:r>
            <w:r w:rsidRPr="00C839DC">
              <w:rPr>
                <w:sz w:val="18"/>
                <w:szCs w:val="18"/>
              </w:rPr>
              <w:t xml:space="preserve"> Capacity of financial institutions is enhanced through training, knowledge sharing, and/or awareness raising events aimed at increasing the financial sector’s capacity to evaluate investments in mini</w:t>
            </w:r>
            <w:r w:rsidR="00D77F72" w:rsidRPr="00C839DC">
              <w:rPr>
                <w:sz w:val="18"/>
                <w:szCs w:val="18"/>
              </w:rPr>
              <w:noBreakHyphen/>
            </w:r>
            <w:r w:rsidRPr="00C839DC">
              <w:rPr>
                <w:sz w:val="18"/>
                <w:szCs w:val="18"/>
              </w:rPr>
              <w:t>grids</w:t>
            </w:r>
            <w:r w:rsidR="00E92395" w:rsidRPr="00C839DC">
              <w:rPr>
                <w:sz w:val="18"/>
                <w:szCs w:val="18"/>
              </w:rPr>
              <w:t xml:space="preserve"> (binary; 1/0)</w:t>
            </w:r>
          </w:p>
        </w:tc>
        <w:tc>
          <w:tcPr>
            <w:tcW w:w="2340" w:type="dxa"/>
          </w:tcPr>
          <w:p w14:paraId="7381FA83" w14:textId="77777777" w:rsidR="00D77F72" w:rsidRPr="00C839DC" w:rsidRDefault="00D77F72" w:rsidP="00D77F72">
            <w:pPr>
              <w:spacing w:after="0"/>
              <w:jc w:val="left"/>
              <w:rPr>
                <w:sz w:val="18"/>
                <w:szCs w:val="18"/>
              </w:rPr>
            </w:pPr>
            <w:r w:rsidRPr="00C839DC">
              <w:rPr>
                <w:b/>
                <w:bCs/>
                <w:sz w:val="18"/>
                <w:szCs w:val="18"/>
              </w:rPr>
              <w:t>Mid-term Target:</w:t>
            </w:r>
          </w:p>
          <w:p w14:paraId="6FD475C1" w14:textId="77777777" w:rsidR="00E92395" w:rsidRPr="00C839DC" w:rsidRDefault="00E92395" w:rsidP="00E92395">
            <w:pPr>
              <w:rPr>
                <w:sz w:val="18"/>
                <w:szCs w:val="18"/>
              </w:rPr>
            </w:pPr>
            <w:r w:rsidRPr="00C839DC">
              <w:rPr>
                <w:sz w:val="18"/>
                <w:szCs w:val="18"/>
              </w:rPr>
              <w:t>Planned capacity building activities for year 1 and 2 are implemented. (1)</w:t>
            </w:r>
          </w:p>
          <w:p w14:paraId="22E90C7E" w14:textId="77777777" w:rsidR="00E92395" w:rsidRPr="00C839DC" w:rsidRDefault="00E92395" w:rsidP="00E92395">
            <w:pPr>
              <w:rPr>
                <w:sz w:val="18"/>
                <w:szCs w:val="18"/>
              </w:rPr>
            </w:pPr>
            <w:r w:rsidRPr="00C839DC">
              <w:rPr>
                <w:sz w:val="18"/>
                <w:szCs w:val="18"/>
              </w:rPr>
              <w:t xml:space="preserve">The capacity of targeted recipients is assessed by survey towards the end of year 2. On a scale of 1 to 5, an average score of at least 2 is achieved. </w:t>
            </w:r>
          </w:p>
          <w:p w14:paraId="6190FA2A" w14:textId="77777777" w:rsidR="00E92395" w:rsidRPr="00C839DC" w:rsidRDefault="00E92395" w:rsidP="00E92395">
            <w:pPr>
              <w:rPr>
                <w:sz w:val="18"/>
                <w:szCs w:val="18"/>
              </w:rPr>
            </w:pPr>
            <w:r w:rsidRPr="00C839DC">
              <w:rPr>
                <w:sz w:val="18"/>
                <w:szCs w:val="18"/>
              </w:rPr>
              <w:t xml:space="preserve">- 1 represents a low level of capacity </w:t>
            </w:r>
          </w:p>
          <w:p w14:paraId="542C8FDC" w14:textId="0D206D01" w:rsidR="00D77F72" w:rsidRPr="00C839DC" w:rsidRDefault="00E92395" w:rsidP="00D77F72">
            <w:pPr>
              <w:spacing w:after="0"/>
              <w:jc w:val="left"/>
              <w:rPr>
                <w:b/>
                <w:bCs/>
                <w:sz w:val="18"/>
                <w:szCs w:val="18"/>
              </w:rPr>
            </w:pPr>
            <w:r w:rsidRPr="00C839DC">
              <w:rPr>
                <w:sz w:val="18"/>
                <w:szCs w:val="18"/>
              </w:rPr>
              <w:t>- 5 represents a strong capacity to understand relevant issues and apply knowledge and skills to find effective solutions. (</w:t>
            </w:r>
            <w:proofErr w:type="gramStart"/>
            <w:r w:rsidRPr="00C839DC">
              <w:rPr>
                <w:sz w:val="18"/>
                <w:szCs w:val="18"/>
              </w:rPr>
              <w:t>1)</w:t>
            </w:r>
            <w:r w:rsidR="00D77F72" w:rsidRPr="00C839DC">
              <w:rPr>
                <w:b/>
                <w:bCs/>
                <w:sz w:val="18"/>
                <w:szCs w:val="18"/>
              </w:rPr>
              <w:t>End</w:t>
            </w:r>
            <w:proofErr w:type="gramEnd"/>
            <w:r w:rsidR="00D77F72" w:rsidRPr="00C839DC">
              <w:rPr>
                <w:b/>
                <w:bCs/>
                <w:sz w:val="18"/>
                <w:szCs w:val="18"/>
              </w:rPr>
              <w:t xml:space="preserve"> of Project Target:</w:t>
            </w:r>
          </w:p>
          <w:p w14:paraId="69496AF2" w14:textId="77777777" w:rsidR="00E92395" w:rsidRPr="00C839DC" w:rsidRDefault="00E92395" w:rsidP="00E92395">
            <w:pPr>
              <w:rPr>
                <w:sz w:val="18"/>
                <w:szCs w:val="18"/>
              </w:rPr>
            </w:pPr>
            <w:r w:rsidRPr="00C839DC">
              <w:rPr>
                <w:sz w:val="18"/>
                <w:szCs w:val="18"/>
              </w:rPr>
              <w:t>Planned capacity building activities for year 3 and 4 are implemented. (1)</w:t>
            </w:r>
          </w:p>
          <w:p w14:paraId="4098A898" w14:textId="77777777" w:rsidR="00E92395" w:rsidRPr="00C839DC" w:rsidRDefault="00E92395" w:rsidP="00E92395">
            <w:pPr>
              <w:rPr>
                <w:sz w:val="18"/>
                <w:szCs w:val="18"/>
              </w:rPr>
            </w:pPr>
            <w:r w:rsidRPr="00C839DC">
              <w:rPr>
                <w:sz w:val="18"/>
                <w:szCs w:val="18"/>
              </w:rPr>
              <w:t xml:space="preserve">The capacity of targeted recipients is assessed by survey towards the end of the project. On a scale of 1 to 5, an average score of at least 4 is achieved. </w:t>
            </w:r>
          </w:p>
          <w:p w14:paraId="3B88B186" w14:textId="77777777" w:rsidR="00E92395" w:rsidRPr="00C839DC" w:rsidRDefault="00E92395" w:rsidP="00E92395">
            <w:pPr>
              <w:rPr>
                <w:sz w:val="18"/>
                <w:szCs w:val="18"/>
              </w:rPr>
            </w:pPr>
            <w:r w:rsidRPr="00C839DC">
              <w:rPr>
                <w:sz w:val="18"/>
                <w:szCs w:val="18"/>
              </w:rPr>
              <w:t xml:space="preserve">- 1 represents a low level of capacity </w:t>
            </w:r>
          </w:p>
          <w:p w14:paraId="7164FA77" w14:textId="16415DB9" w:rsidR="00D77F72" w:rsidRPr="00C839DC" w:rsidRDefault="00E92395" w:rsidP="00E92395">
            <w:pPr>
              <w:jc w:val="left"/>
              <w:rPr>
                <w:sz w:val="18"/>
                <w:szCs w:val="18"/>
              </w:rPr>
            </w:pPr>
            <w:r w:rsidRPr="00C839DC">
              <w:rPr>
                <w:sz w:val="18"/>
                <w:szCs w:val="18"/>
              </w:rPr>
              <w:lastRenderedPageBreak/>
              <w:t>- 5 represents a strong capacity to understand relevant issues and apply knowledge and skills to find effective solutions. (1)</w:t>
            </w:r>
          </w:p>
        </w:tc>
        <w:tc>
          <w:tcPr>
            <w:tcW w:w="1890" w:type="dxa"/>
          </w:tcPr>
          <w:p w14:paraId="21B55713" w14:textId="3B092BFB" w:rsidR="00D77F72" w:rsidRPr="00C839DC" w:rsidRDefault="00D77F72" w:rsidP="00D77F72">
            <w:pPr>
              <w:jc w:val="left"/>
              <w:rPr>
                <w:sz w:val="18"/>
                <w:szCs w:val="18"/>
              </w:rPr>
            </w:pPr>
            <w:r w:rsidRPr="00C839DC">
              <w:rPr>
                <w:sz w:val="18"/>
                <w:szCs w:val="18"/>
              </w:rPr>
              <w:lastRenderedPageBreak/>
              <w:t>Training under Outcome 3 focuses on financial institutions to enable resource mobilization for pilot replication beyond the project lifetime. Every training workshop will have a survey form to assess the effectiveness of the activities performed, such that the quality of training can also be assessed.</w:t>
            </w:r>
          </w:p>
        </w:tc>
        <w:tc>
          <w:tcPr>
            <w:tcW w:w="1530" w:type="dxa"/>
          </w:tcPr>
          <w:p w14:paraId="44DA2FFF" w14:textId="59DEEE8F" w:rsidR="00D77F72" w:rsidRPr="00C839DC" w:rsidRDefault="00D77F72" w:rsidP="00D77F72">
            <w:pPr>
              <w:jc w:val="left"/>
              <w:rPr>
                <w:sz w:val="18"/>
                <w:szCs w:val="18"/>
              </w:rPr>
            </w:pPr>
            <w:r w:rsidRPr="00C839DC">
              <w:rPr>
                <w:sz w:val="18"/>
                <w:szCs w:val="18"/>
              </w:rPr>
              <w:t>- Reports submitted by the Consultants engaged in capacity building activities.</w:t>
            </w:r>
            <w:r w:rsidRPr="00C839DC">
              <w:rPr>
                <w:sz w:val="18"/>
                <w:szCs w:val="18"/>
              </w:rPr>
              <w:br/>
              <w:t>- Records of training attendance.</w:t>
            </w:r>
          </w:p>
        </w:tc>
        <w:tc>
          <w:tcPr>
            <w:tcW w:w="1080" w:type="dxa"/>
          </w:tcPr>
          <w:p w14:paraId="0170170B" w14:textId="5872CD5F" w:rsidR="00D77F72" w:rsidRPr="00C839DC" w:rsidRDefault="00D77F72" w:rsidP="00D77F72">
            <w:pPr>
              <w:jc w:val="left"/>
              <w:rPr>
                <w:sz w:val="18"/>
                <w:szCs w:val="18"/>
              </w:rPr>
            </w:pPr>
            <w:r w:rsidRPr="00C839DC">
              <w:rPr>
                <w:sz w:val="18"/>
                <w:szCs w:val="18"/>
              </w:rPr>
              <w:t>Annually</w:t>
            </w:r>
          </w:p>
        </w:tc>
        <w:tc>
          <w:tcPr>
            <w:tcW w:w="1145" w:type="dxa"/>
          </w:tcPr>
          <w:p w14:paraId="4430A676" w14:textId="22F5BBBC" w:rsidR="00D77F72" w:rsidRPr="00C839DC" w:rsidRDefault="00D77F72" w:rsidP="00D77F72">
            <w:pPr>
              <w:jc w:val="left"/>
              <w:rPr>
                <w:sz w:val="18"/>
                <w:szCs w:val="18"/>
              </w:rPr>
            </w:pPr>
            <w:r w:rsidRPr="00C839DC">
              <w:rPr>
                <w:sz w:val="18"/>
                <w:szCs w:val="18"/>
              </w:rPr>
              <w:t>Project M&amp;E Officer from MUET, supported by QA focal points from UNDP CO.</w:t>
            </w:r>
          </w:p>
        </w:tc>
        <w:tc>
          <w:tcPr>
            <w:tcW w:w="1465" w:type="dxa"/>
          </w:tcPr>
          <w:p w14:paraId="482FEAB8" w14:textId="77777777" w:rsidR="00D77F72" w:rsidRPr="00C839DC" w:rsidRDefault="00D77F72" w:rsidP="00D77F72">
            <w:pPr>
              <w:spacing w:after="0"/>
              <w:jc w:val="left"/>
              <w:rPr>
                <w:sz w:val="18"/>
                <w:szCs w:val="18"/>
              </w:rPr>
            </w:pPr>
            <w:r w:rsidRPr="00C839DC">
              <w:rPr>
                <w:sz w:val="18"/>
                <w:szCs w:val="18"/>
              </w:rPr>
              <w:t>- Surveys filled by participants and trainees.</w:t>
            </w:r>
            <w:r w:rsidRPr="00C839DC">
              <w:rPr>
                <w:sz w:val="18"/>
                <w:szCs w:val="18"/>
              </w:rPr>
              <w:br/>
              <w:t>- Handbooks developed for training workshops.</w:t>
            </w:r>
          </w:p>
          <w:p w14:paraId="714C835C" w14:textId="77777777" w:rsidR="00D77F72" w:rsidRPr="00C839DC" w:rsidRDefault="00D77F72" w:rsidP="00D77F72">
            <w:pPr>
              <w:spacing w:after="0"/>
              <w:jc w:val="left"/>
              <w:rPr>
                <w:sz w:val="18"/>
                <w:szCs w:val="18"/>
              </w:rPr>
            </w:pPr>
            <w:r w:rsidRPr="00C839DC">
              <w:rPr>
                <w:sz w:val="18"/>
                <w:szCs w:val="18"/>
              </w:rPr>
              <w:t>- SEP and Gender-related reports.</w:t>
            </w:r>
          </w:p>
          <w:p w14:paraId="3CD38042" w14:textId="1F585D8E" w:rsidR="00D77F72" w:rsidRPr="00C839DC" w:rsidRDefault="00D77F72" w:rsidP="00D77F72">
            <w:pPr>
              <w:jc w:val="left"/>
              <w:rPr>
                <w:sz w:val="18"/>
                <w:szCs w:val="18"/>
              </w:rPr>
            </w:pPr>
            <w:r w:rsidRPr="00C839DC">
              <w:rPr>
                <w:sz w:val="18"/>
                <w:szCs w:val="18"/>
              </w:rPr>
              <w:t>- QA Report.</w:t>
            </w:r>
          </w:p>
        </w:tc>
        <w:tc>
          <w:tcPr>
            <w:tcW w:w="1890" w:type="dxa"/>
          </w:tcPr>
          <w:p w14:paraId="18EC4BC1" w14:textId="3F090031" w:rsidR="00D77F72" w:rsidRPr="00C839DC" w:rsidRDefault="00D77F72" w:rsidP="00D77F72">
            <w:pPr>
              <w:jc w:val="left"/>
              <w:rPr>
                <w:sz w:val="18"/>
                <w:szCs w:val="18"/>
              </w:rPr>
            </w:pPr>
            <w:r w:rsidRPr="00C839DC">
              <w:rPr>
                <w:sz w:val="18"/>
                <w:szCs w:val="18"/>
              </w:rPr>
              <w:t xml:space="preserve">It is assumed that every year, at least one training workshop will be conducted. In case of COVID restrictions, training sessions will be conducted online. This poses a risk on inclusivity, which will be mitigated by conducting additional in-person training for small groups on the community level as needed. </w:t>
            </w:r>
          </w:p>
        </w:tc>
      </w:tr>
      <w:tr w:rsidR="00D77F72" w:rsidRPr="00C839DC" w14:paraId="718BCB6E" w14:textId="77777777" w:rsidTr="7A07F90E">
        <w:trPr>
          <w:trHeight w:val="215"/>
        </w:trPr>
        <w:tc>
          <w:tcPr>
            <w:tcW w:w="1440" w:type="dxa"/>
            <w:vMerge/>
          </w:tcPr>
          <w:p w14:paraId="4A687CA1" w14:textId="77777777" w:rsidR="00D77F72" w:rsidRPr="00C839DC" w:rsidRDefault="00D77F72" w:rsidP="00D77F72">
            <w:pPr>
              <w:jc w:val="left"/>
              <w:rPr>
                <w:b/>
                <w:bCs/>
                <w:sz w:val="18"/>
                <w:szCs w:val="18"/>
              </w:rPr>
            </w:pPr>
          </w:p>
        </w:tc>
        <w:tc>
          <w:tcPr>
            <w:tcW w:w="1980" w:type="dxa"/>
            <w:tcBorders>
              <w:bottom w:val="single" w:sz="4" w:space="0" w:color="auto"/>
            </w:tcBorders>
          </w:tcPr>
          <w:p w14:paraId="25820488" w14:textId="7E9630B8" w:rsidR="00D77F72" w:rsidRPr="00C839DC" w:rsidRDefault="34E609F2" w:rsidP="7A07F90E">
            <w:pPr>
              <w:jc w:val="left"/>
              <w:rPr>
                <w:i/>
                <w:iCs/>
                <w:sz w:val="18"/>
                <w:szCs w:val="18"/>
                <w:u w:val="single"/>
              </w:rPr>
            </w:pPr>
            <w:r w:rsidRPr="00C839DC">
              <w:rPr>
                <w:i/>
                <w:iCs/>
                <w:sz w:val="18"/>
                <w:szCs w:val="18"/>
                <w:u w:val="single"/>
              </w:rPr>
              <w:t xml:space="preserve">Indicator </w:t>
            </w:r>
            <w:r w:rsidR="4FBB4330" w:rsidRPr="00C839DC">
              <w:rPr>
                <w:i/>
                <w:iCs/>
                <w:sz w:val="18"/>
                <w:szCs w:val="18"/>
                <w:u w:val="single"/>
              </w:rPr>
              <w:t>11</w:t>
            </w:r>
            <w:r w:rsidRPr="00C839DC">
              <w:rPr>
                <w:i/>
                <w:iCs/>
                <w:sz w:val="18"/>
                <w:szCs w:val="18"/>
                <w:u w:val="single"/>
              </w:rPr>
              <w:t>:</w:t>
            </w:r>
            <w:r w:rsidRPr="00C839DC">
              <w:rPr>
                <w:sz w:val="18"/>
                <w:szCs w:val="18"/>
              </w:rPr>
              <w:t xml:space="preserve"> Number of government or impact investor-supported financing mechanisms offering concessional finance for low-carbon mini-grids</w:t>
            </w:r>
          </w:p>
        </w:tc>
        <w:tc>
          <w:tcPr>
            <w:tcW w:w="2340" w:type="dxa"/>
          </w:tcPr>
          <w:p w14:paraId="77A942EE" w14:textId="77777777" w:rsidR="00D77F72" w:rsidRPr="00C839DC" w:rsidRDefault="00D77F72" w:rsidP="00D77F72">
            <w:pPr>
              <w:spacing w:after="0"/>
              <w:jc w:val="left"/>
              <w:rPr>
                <w:sz w:val="18"/>
                <w:szCs w:val="18"/>
              </w:rPr>
            </w:pPr>
            <w:r w:rsidRPr="00C839DC">
              <w:rPr>
                <w:b/>
                <w:bCs/>
                <w:sz w:val="18"/>
                <w:szCs w:val="18"/>
              </w:rPr>
              <w:t>Mid-term Target:</w:t>
            </w:r>
          </w:p>
          <w:p w14:paraId="1D8D27C6" w14:textId="615D4EED" w:rsidR="00D77F72" w:rsidRPr="00C839DC" w:rsidRDefault="00E92395" w:rsidP="00D77F72">
            <w:pPr>
              <w:spacing w:after="0"/>
              <w:jc w:val="left"/>
              <w:rPr>
                <w:b/>
                <w:bCs/>
                <w:sz w:val="18"/>
                <w:szCs w:val="18"/>
              </w:rPr>
            </w:pPr>
            <w:r w:rsidRPr="00C839DC">
              <w:rPr>
                <w:sz w:val="18"/>
                <w:szCs w:val="18"/>
              </w:rPr>
              <w:t>At least one complementary funding instrument is designed and operational. (</w:t>
            </w:r>
            <w:proofErr w:type="gramStart"/>
            <w:r w:rsidRPr="00C839DC">
              <w:rPr>
                <w:sz w:val="18"/>
                <w:szCs w:val="18"/>
              </w:rPr>
              <w:t>1)</w:t>
            </w:r>
            <w:r w:rsidR="00D77F72" w:rsidRPr="00C839DC">
              <w:rPr>
                <w:b/>
                <w:bCs/>
                <w:sz w:val="18"/>
                <w:szCs w:val="18"/>
              </w:rPr>
              <w:t>End</w:t>
            </w:r>
            <w:proofErr w:type="gramEnd"/>
            <w:r w:rsidR="00D77F72" w:rsidRPr="00C839DC">
              <w:rPr>
                <w:b/>
                <w:bCs/>
                <w:sz w:val="18"/>
                <w:szCs w:val="18"/>
              </w:rPr>
              <w:t xml:space="preserve"> of Project Target:</w:t>
            </w:r>
          </w:p>
          <w:p w14:paraId="07F4994C" w14:textId="3DD5E609" w:rsidR="00D77F72" w:rsidRPr="00C839DC" w:rsidRDefault="00E92395" w:rsidP="00D77F72">
            <w:pPr>
              <w:jc w:val="left"/>
              <w:rPr>
                <w:sz w:val="18"/>
                <w:szCs w:val="18"/>
              </w:rPr>
            </w:pPr>
            <w:r w:rsidRPr="00C839DC">
              <w:rPr>
                <w:sz w:val="18"/>
                <w:szCs w:val="18"/>
              </w:rPr>
              <w:t>At least one low-carbon mini-grid project has managed to obtain concessional finance (i.e. sign the relevant agreements) through the designed complementary funding instrument.</w:t>
            </w:r>
          </w:p>
        </w:tc>
        <w:tc>
          <w:tcPr>
            <w:tcW w:w="1890" w:type="dxa"/>
          </w:tcPr>
          <w:p w14:paraId="7EBD765F" w14:textId="7E898689" w:rsidR="00D77F72" w:rsidRPr="00C839DC" w:rsidRDefault="00D77F72" w:rsidP="00D77F72">
            <w:pPr>
              <w:jc w:val="left"/>
              <w:rPr>
                <w:sz w:val="18"/>
                <w:szCs w:val="18"/>
              </w:rPr>
            </w:pPr>
            <w:r w:rsidRPr="00C839DC">
              <w:rPr>
                <w:sz w:val="18"/>
                <w:szCs w:val="18"/>
              </w:rPr>
              <w:t xml:space="preserve">This indicator focuses on the project’s ability to engage financial institutions in funding future solar and hybrid min-grid projects. The targets reflect the design of a financing mechanism and its adoption by financial institutions. </w:t>
            </w:r>
          </w:p>
        </w:tc>
        <w:tc>
          <w:tcPr>
            <w:tcW w:w="1530" w:type="dxa"/>
          </w:tcPr>
          <w:p w14:paraId="4573146C" w14:textId="664748FD" w:rsidR="00D77F72" w:rsidRPr="00C839DC" w:rsidRDefault="00D77F72" w:rsidP="00D77F72">
            <w:pPr>
              <w:jc w:val="left"/>
              <w:rPr>
                <w:sz w:val="18"/>
                <w:szCs w:val="18"/>
              </w:rPr>
            </w:pPr>
            <w:r w:rsidRPr="00C839DC">
              <w:rPr>
                <w:sz w:val="18"/>
                <w:szCs w:val="18"/>
              </w:rPr>
              <w:t>- Reports submitted by the Consultants engaged in the design of the financing mechanism.</w:t>
            </w:r>
            <w:r w:rsidRPr="00C839DC">
              <w:rPr>
                <w:sz w:val="18"/>
                <w:szCs w:val="18"/>
              </w:rPr>
              <w:br/>
              <w:t>- Relevant agreements for new projects.</w:t>
            </w:r>
          </w:p>
        </w:tc>
        <w:tc>
          <w:tcPr>
            <w:tcW w:w="1080" w:type="dxa"/>
          </w:tcPr>
          <w:p w14:paraId="6AE33B17" w14:textId="4B406D66" w:rsidR="00D77F72" w:rsidRPr="00C839DC" w:rsidRDefault="00D77F72" w:rsidP="00D77F72">
            <w:pPr>
              <w:jc w:val="left"/>
              <w:rPr>
                <w:sz w:val="18"/>
                <w:szCs w:val="18"/>
              </w:rPr>
            </w:pPr>
            <w:r w:rsidRPr="00C839DC">
              <w:rPr>
                <w:sz w:val="18"/>
                <w:szCs w:val="18"/>
              </w:rPr>
              <w:t>Annually</w:t>
            </w:r>
          </w:p>
        </w:tc>
        <w:tc>
          <w:tcPr>
            <w:tcW w:w="1145" w:type="dxa"/>
          </w:tcPr>
          <w:p w14:paraId="2A5EC29D" w14:textId="1D760FDA" w:rsidR="00D77F72" w:rsidRPr="00C839DC" w:rsidRDefault="00D77F72" w:rsidP="00D77F72">
            <w:pPr>
              <w:jc w:val="left"/>
              <w:rPr>
                <w:sz w:val="18"/>
                <w:szCs w:val="18"/>
              </w:rPr>
            </w:pPr>
            <w:r w:rsidRPr="00C839DC">
              <w:rPr>
                <w:sz w:val="18"/>
                <w:szCs w:val="18"/>
              </w:rPr>
              <w:t>Project M&amp;E Officer from MUET, supported by QA focal points from UNDP CO.</w:t>
            </w:r>
          </w:p>
        </w:tc>
        <w:tc>
          <w:tcPr>
            <w:tcW w:w="1465" w:type="dxa"/>
          </w:tcPr>
          <w:p w14:paraId="554AEDEC" w14:textId="2D0BC37A" w:rsidR="00D77F72" w:rsidRPr="00C839DC" w:rsidRDefault="00D77F72" w:rsidP="00D77F72">
            <w:pPr>
              <w:spacing w:after="0"/>
              <w:jc w:val="left"/>
              <w:rPr>
                <w:sz w:val="18"/>
                <w:szCs w:val="18"/>
              </w:rPr>
            </w:pPr>
            <w:r w:rsidRPr="00C839DC">
              <w:rPr>
                <w:sz w:val="18"/>
                <w:szCs w:val="18"/>
              </w:rPr>
              <w:t>- Handbook developed to introduce the financing mechanism to financial institutions and private companies.</w:t>
            </w:r>
          </w:p>
          <w:p w14:paraId="105CD230" w14:textId="3ED79200" w:rsidR="00D77F72" w:rsidRPr="00C839DC" w:rsidRDefault="00D77F72" w:rsidP="00D77F72">
            <w:pPr>
              <w:jc w:val="left"/>
              <w:rPr>
                <w:sz w:val="18"/>
                <w:szCs w:val="18"/>
              </w:rPr>
            </w:pPr>
            <w:r w:rsidRPr="00C839DC">
              <w:rPr>
                <w:sz w:val="18"/>
                <w:szCs w:val="18"/>
              </w:rPr>
              <w:t>- QA Report.</w:t>
            </w:r>
          </w:p>
        </w:tc>
        <w:tc>
          <w:tcPr>
            <w:tcW w:w="1890" w:type="dxa"/>
          </w:tcPr>
          <w:p w14:paraId="53F8240C" w14:textId="13A59591" w:rsidR="00D77F72" w:rsidRPr="00C839DC" w:rsidRDefault="00D77F72" w:rsidP="00D77F72">
            <w:pPr>
              <w:jc w:val="left"/>
              <w:rPr>
                <w:sz w:val="18"/>
                <w:szCs w:val="18"/>
              </w:rPr>
            </w:pPr>
            <w:r w:rsidRPr="00C839DC">
              <w:rPr>
                <w:sz w:val="18"/>
                <w:szCs w:val="18"/>
              </w:rPr>
              <w:t>It is assumed that the designed mechanism will be in line with national regulations governing the receipt of loans in Djibouti, and that financial institutions gain interest in the mini</w:t>
            </w:r>
            <w:r w:rsidRPr="00C839DC">
              <w:rPr>
                <w:sz w:val="18"/>
                <w:szCs w:val="18"/>
              </w:rPr>
              <w:noBreakHyphen/>
              <w:t xml:space="preserve">grid market. </w:t>
            </w:r>
          </w:p>
        </w:tc>
      </w:tr>
      <w:tr w:rsidR="00D77F72" w:rsidRPr="00C839DC" w14:paraId="1D411C60" w14:textId="77777777" w:rsidTr="7A07F90E">
        <w:trPr>
          <w:trHeight w:val="54"/>
        </w:trPr>
        <w:tc>
          <w:tcPr>
            <w:tcW w:w="1440" w:type="dxa"/>
            <w:vMerge w:val="restart"/>
            <w:tcBorders>
              <w:top w:val="single" w:sz="4" w:space="0" w:color="auto"/>
              <w:left w:val="single" w:sz="4" w:space="0" w:color="auto"/>
              <w:bottom w:val="single" w:sz="4" w:space="0" w:color="auto"/>
              <w:right w:val="single" w:sz="4" w:space="0" w:color="auto"/>
            </w:tcBorders>
            <w:hideMark/>
          </w:tcPr>
          <w:p w14:paraId="240C52A3" w14:textId="62D80B10" w:rsidR="00D77F72" w:rsidRPr="00C839DC" w:rsidRDefault="00D77F72" w:rsidP="00813444">
            <w:pPr>
              <w:jc w:val="left"/>
              <w:rPr>
                <w:b/>
                <w:bCs/>
                <w:sz w:val="18"/>
                <w:szCs w:val="18"/>
              </w:rPr>
            </w:pPr>
            <w:r w:rsidRPr="00C839DC">
              <w:rPr>
                <w:b/>
                <w:bCs/>
                <w:sz w:val="18"/>
                <w:szCs w:val="18"/>
              </w:rPr>
              <w:t>Outcome 4:</w:t>
            </w:r>
            <w:r w:rsidRPr="00C839DC">
              <w:rPr>
                <w:b/>
                <w:bCs/>
                <w:sz w:val="18"/>
                <w:szCs w:val="18"/>
              </w:rPr>
              <w:br/>
            </w:r>
            <w:r w:rsidR="004418DF" w:rsidRPr="00C839DC">
              <w:rPr>
                <w:b/>
                <w:bCs/>
                <w:sz w:val="18"/>
                <w:szCs w:val="18"/>
              </w:rPr>
              <w:t xml:space="preserve">Digital </w:t>
            </w:r>
            <w:r w:rsidR="00813444" w:rsidRPr="00C839DC">
              <w:rPr>
                <w:b/>
                <w:bCs/>
                <w:sz w:val="18"/>
                <w:szCs w:val="18"/>
              </w:rPr>
              <w:t xml:space="preserve">and data </w:t>
            </w:r>
            <w:r w:rsidRPr="00C839DC">
              <w:rPr>
                <w:b/>
                <w:bCs/>
                <w:sz w:val="18"/>
                <w:szCs w:val="18"/>
              </w:rPr>
              <w:t>are mainstreamed, across stakeholders, into local mini</w:t>
            </w:r>
            <w:r w:rsidRPr="00C839DC">
              <w:rPr>
                <w:b/>
                <w:bCs/>
                <w:sz w:val="18"/>
                <w:szCs w:val="18"/>
              </w:rPr>
              <w:noBreakHyphen/>
              <w:t>grid market development. Increased knowledge, awareness and network opportunities in the mini</w:t>
            </w:r>
            <w:r w:rsidRPr="00C839DC">
              <w:rPr>
                <w:b/>
                <w:bCs/>
                <w:sz w:val="18"/>
                <w:szCs w:val="18"/>
              </w:rPr>
              <w:noBreakHyphen/>
              <w:t xml:space="preserve">grid market and among stakeholders, including </w:t>
            </w:r>
            <w:r w:rsidRPr="00C839DC">
              <w:rPr>
                <w:b/>
                <w:bCs/>
                <w:sz w:val="18"/>
                <w:szCs w:val="18"/>
              </w:rPr>
              <w:lastRenderedPageBreak/>
              <w:t>benefitting from linkages to international good practice.</w:t>
            </w:r>
          </w:p>
        </w:tc>
        <w:tc>
          <w:tcPr>
            <w:tcW w:w="1980" w:type="dxa"/>
            <w:tcBorders>
              <w:top w:val="single" w:sz="4" w:space="0" w:color="auto"/>
              <w:left w:val="single" w:sz="4" w:space="0" w:color="auto"/>
              <w:bottom w:val="single" w:sz="4" w:space="0" w:color="auto"/>
              <w:right w:val="single" w:sz="4" w:space="0" w:color="auto"/>
            </w:tcBorders>
            <w:hideMark/>
          </w:tcPr>
          <w:p w14:paraId="07CAFE67" w14:textId="4DE975F2" w:rsidR="00D77F72" w:rsidRPr="00C839DC" w:rsidRDefault="34E609F2" w:rsidP="00AA7F87">
            <w:pPr>
              <w:jc w:val="left"/>
              <w:rPr>
                <w:sz w:val="18"/>
                <w:szCs w:val="18"/>
              </w:rPr>
            </w:pPr>
            <w:r w:rsidRPr="00C839DC">
              <w:rPr>
                <w:i/>
                <w:iCs/>
                <w:sz w:val="18"/>
                <w:szCs w:val="18"/>
                <w:u w:val="single"/>
              </w:rPr>
              <w:lastRenderedPageBreak/>
              <w:t xml:space="preserve">Indicator </w:t>
            </w:r>
            <w:r w:rsidR="1EAD5380" w:rsidRPr="00C839DC">
              <w:rPr>
                <w:i/>
                <w:iCs/>
                <w:sz w:val="18"/>
                <w:szCs w:val="18"/>
                <w:u w:val="single"/>
              </w:rPr>
              <w:t>12</w:t>
            </w:r>
            <w:r w:rsidRPr="00C839DC">
              <w:rPr>
                <w:i/>
                <w:iCs/>
                <w:sz w:val="18"/>
                <w:szCs w:val="18"/>
                <w:u w:val="single"/>
              </w:rPr>
              <w:t>:</w:t>
            </w:r>
            <w:r w:rsidRPr="00C839DC">
              <w:rPr>
                <w:sz w:val="18"/>
                <w:szCs w:val="18"/>
              </w:rPr>
              <w:t xml:space="preserve"> A </w:t>
            </w:r>
            <w:r w:rsidR="3C1F675B" w:rsidRPr="00C839DC">
              <w:rPr>
                <w:sz w:val="18"/>
                <w:szCs w:val="18"/>
              </w:rPr>
              <w:t xml:space="preserve">project </w:t>
            </w:r>
            <w:r w:rsidR="66B82D43" w:rsidRPr="00C839DC">
              <w:rPr>
                <w:sz w:val="18"/>
                <w:szCs w:val="18"/>
              </w:rPr>
              <w:t>digital strategy is prepared and implemented by the PMU to contribute to project implementation and local mini-grid market development</w:t>
            </w:r>
            <w:r w:rsidR="00E92395" w:rsidRPr="00C839DC">
              <w:rPr>
                <w:sz w:val="18"/>
                <w:szCs w:val="18"/>
              </w:rPr>
              <w:t xml:space="preserve"> (binary; 1/0)</w:t>
            </w:r>
          </w:p>
        </w:tc>
        <w:tc>
          <w:tcPr>
            <w:tcW w:w="2340" w:type="dxa"/>
            <w:tcBorders>
              <w:left w:val="single" w:sz="4" w:space="0" w:color="auto"/>
            </w:tcBorders>
            <w:hideMark/>
          </w:tcPr>
          <w:p w14:paraId="2FBBCB44" w14:textId="77777777" w:rsidR="00D77F72" w:rsidRPr="00C839DC" w:rsidRDefault="00D77F72" w:rsidP="00D77F72">
            <w:pPr>
              <w:spacing w:after="0"/>
              <w:jc w:val="left"/>
              <w:rPr>
                <w:sz w:val="18"/>
                <w:szCs w:val="18"/>
              </w:rPr>
            </w:pPr>
            <w:r w:rsidRPr="00C839DC">
              <w:rPr>
                <w:b/>
                <w:bCs/>
                <w:sz w:val="18"/>
                <w:szCs w:val="18"/>
              </w:rPr>
              <w:t>Mid-term Target:</w:t>
            </w:r>
          </w:p>
          <w:p w14:paraId="56784C50" w14:textId="51E6B259" w:rsidR="00D77F72" w:rsidRPr="00C839DC" w:rsidRDefault="00AA7F87" w:rsidP="00E92395">
            <w:pPr>
              <w:jc w:val="left"/>
              <w:rPr>
                <w:sz w:val="18"/>
                <w:szCs w:val="18"/>
              </w:rPr>
            </w:pPr>
            <w:r w:rsidRPr="00C839DC">
              <w:rPr>
                <w:bCs/>
                <w:iCs/>
                <w:sz w:val="18"/>
                <w:szCs w:val="18"/>
              </w:rPr>
              <w:t xml:space="preserve">Digital strategy is </w:t>
            </w:r>
            <w:r w:rsidR="00E92395" w:rsidRPr="00C839DC">
              <w:rPr>
                <w:bCs/>
                <w:iCs/>
                <w:sz w:val="18"/>
                <w:szCs w:val="18"/>
              </w:rPr>
              <w:t>developed</w:t>
            </w:r>
            <w:r w:rsidRPr="00C839DC">
              <w:rPr>
                <w:bCs/>
                <w:iCs/>
                <w:sz w:val="18"/>
                <w:szCs w:val="18"/>
              </w:rPr>
              <w:t xml:space="preserve"> </w:t>
            </w:r>
            <w:r w:rsidR="00E92395" w:rsidRPr="00C839DC">
              <w:rPr>
                <w:bCs/>
                <w:iCs/>
                <w:sz w:val="18"/>
                <w:szCs w:val="18"/>
              </w:rPr>
              <w:t>(</w:t>
            </w:r>
            <w:r w:rsidRPr="00C839DC">
              <w:rPr>
                <w:bCs/>
                <w:iCs/>
                <w:sz w:val="18"/>
                <w:szCs w:val="18"/>
              </w:rPr>
              <w:t>in consultation with public and private parties, and close collaboration with the PMU of the AMP Regional Project and the CoPs led by the AMP Regional Project</w:t>
            </w:r>
            <w:r w:rsidR="00E92395" w:rsidRPr="00C839DC">
              <w:rPr>
                <w:bCs/>
                <w:iCs/>
                <w:sz w:val="18"/>
                <w:szCs w:val="18"/>
              </w:rPr>
              <w:t>) and being implemented</w:t>
            </w:r>
            <w:r w:rsidR="00D77F72" w:rsidRPr="00C839DC">
              <w:rPr>
                <w:sz w:val="18"/>
                <w:szCs w:val="18"/>
              </w:rPr>
              <w:t>.</w:t>
            </w:r>
            <w:r w:rsidR="00E92395" w:rsidRPr="00C839DC">
              <w:rPr>
                <w:sz w:val="18"/>
                <w:szCs w:val="18"/>
              </w:rPr>
              <w:t xml:space="preserve"> (1)</w:t>
            </w:r>
          </w:p>
          <w:p w14:paraId="11352D59" w14:textId="77777777" w:rsidR="00D77F72" w:rsidRPr="00C839DC" w:rsidRDefault="00D77F72" w:rsidP="00D77F72">
            <w:pPr>
              <w:spacing w:after="0"/>
              <w:jc w:val="left"/>
              <w:rPr>
                <w:b/>
                <w:bCs/>
                <w:sz w:val="18"/>
                <w:szCs w:val="18"/>
              </w:rPr>
            </w:pPr>
            <w:r w:rsidRPr="00C839DC">
              <w:rPr>
                <w:b/>
                <w:bCs/>
                <w:sz w:val="18"/>
                <w:szCs w:val="18"/>
              </w:rPr>
              <w:t>End of Project Target:</w:t>
            </w:r>
          </w:p>
          <w:p w14:paraId="6FBADF77" w14:textId="77777777" w:rsidR="00E92395" w:rsidRPr="00C839DC" w:rsidRDefault="00E92395" w:rsidP="00E92395">
            <w:pPr>
              <w:rPr>
                <w:sz w:val="18"/>
                <w:szCs w:val="18"/>
              </w:rPr>
            </w:pPr>
            <w:r w:rsidRPr="00C839DC">
              <w:rPr>
                <w:sz w:val="18"/>
                <w:szCs w:val="18"/>
              </w:rPr>
              <w:t>The Project Digital Strategy is implemented. (1)</w:t>
            </w:r>
          </w:p>
          <w:p w14:paraId="1A452C55" w14:textId="77777777" w:rsidR="00E92395" w:rsidRPr="00C839DC" w:rsidRDefault="00E92395" w:rsidP="00E92395">
            <w:pPr>
              <w:rPr>
                <w:sz w:val="18"/>
                <w:szCs w:val="18"/>
              </w:rPr>
            </w:pPr>
            <w:r w:rsidRPr="00C839DC">
              <w:rPr>
                <w:sz w:val="18"/>
                <w:szCs w:val="18"/>
              </w:rPr>
              <w:t>Public officials, including women, are capacitated to utilize the associated digital tools and data reporting protocols. (1)</w:t>
            </w:r>
          </w:p>
          <w:p w14:paraId="118E57F7" w14:textId="26E72934" w:rsidR="00D77F72" w:rsidRPr="00C839DC" w:rsidRDefault="00E92395" w:rsidP="00E92395">
            <w:pPr>
              <w:jc w:val="left"/>
              <w:rPr>
                <w:sz w:val="18"/>
                <w:szCs w:val="18"/>
              </w:rPr>
            </w:pPr>
            <w:r w:rsidRPr="00C839DC">
              <w:rPr>
                <w:sz w:val="18"/>
                <w:szCs w:val="18"/>
              </w:rPr>
              <w:t xml:space="preserve">Recommendations for rolling out digital solutions for minigrids at national </w:t>
            </w:r>
            <w:r w:rsidRPr="00C839DC">
              <w:rPr>
                <w:sz w:val="18"/>
                <w:szCs w:val="18"/>
              </w:rPr>
              <w:lastRenderedPageBreak/>
              <w:t>level have been shared with key national stakeholders. (1)</w:t>
            </w:r>
          </w:p>
        </w:tc>
        <w:tc>
          <w:tcPr>
            <w:tcW w:w="1890" w:type="dxa"/>
            <w:hideMark/>
          </w:tcPr>
          <w:p w14:paraId="23C77E63" w14:textId="6FBB3CD7" w:rsidR="00D77F72" w:rsidRPr="00C839DC" w:rsidRDefault="000B674A" w:rsidP="00D77F72">
            <w:pPr>
              <w:jc w:val="left"/>
              <w:rPr>
                <w:sz w:val="18"/>
                <w:szCs w:val="18"/>
              </w:rPr>
            </w:pPr>
            <w:r w:rsidRPr="00C839DC">
              <w:rPr>
                <w:sz w:val="18"/>
                <w:szCs w:val="18"/>
              </w:rPr>
              <w:lastRenderedPageBreak/>
              <w:t>A</w:t>
            </w:r>
            <w:r w:rsidR="008E41E6" w:rsidRPr="00C839DC">
              <w:rPr>
                <w:sz w:val="18"/>
                <w:szCs w:val="18"/>
              </w:rPr>
              <w:t xml:space="preserve"> digital strategy for the project</w:t>
            </w:r>
            <w:r w:rsidRPr="00C839DC">
              <w:rPr>
                <w:sz w:val="18"/>
                <w:szCs w:val="18"/>
              </w:rPr>
              <w:t xml:space="preserve"> will be developed</w:t>
            </w:r>
            <w:r w:rsidR="006B10CA" w:rsidRPr="00C839DC">
              <w:rPr>
                <w:sz w:val="18"/>
                <w:szCs w:val="18"/>
              </w:rPr>
              <w:t>,</w:t>
            </w:r>
            <w:r w:rsidRPr="00C839DC">
              <w:rPr>
                <w:sz w:val="18"/>
                <w:szCs w:val="18"/>
              </w:rPr>
              <w:t xml:space="preserve"> implemented</w:t>
            </w:r>
            <w:r w:rsidR="006B10CA" w:rsidRPr="00C839DC">
              <w:rPr>
                <w:sz w:val="18"/>
                <w:szCs w:val="18"/>
              </w:rPr>
              <w:t xml:space="preserve"> and updated regularly</w:t>
            </w:r>
            <w:r w:rsidR="00AD2625" w:rsidRPr="00C839DC">
              <w:rPr>
                <w:sz w:val="18"/>
                <w:szCs w:val="18"/>
              </w:rPr>
              <w:t>, following guidance from the AMP regional project</w:t>
            </w:r>
            <w:r w:rsidRPr="00C839DC">
              <w:rPr>
                <w:sz w:val="18"/>
                <w:szCs w:val="18"/>
              </w:rPr>
              <w:t xml:space="preserve">. Once implemented, recommendations will be </w:t>
            </w:r>
            <w:r w:rsidR="005D2F4D" w:rsidRPr="00C839DC">
              <w:rPr>
                <w:sz w:val="18"/>
                <w:szCs w:val="18"/>
              </w:rPr>
              <w:t xml:space="preserve">prepared and </w:t>
            </w:r>
            <w:proofErr w:type="gramStart"/>
            <w:r w:rsidR="005D2F4D" w:rsidRPr="00C839DC">
              <w:rPr>
                <w:sz w:val="18"/>
                <w:szCs w:val="18"/>
              </w:rPr>
              <w:t xml:space="preserve">disseminated </w:t>
            </w:r>
            <w:r w:rsidRPr="00C839DC">
              <w:rPr>
                <w:sz w:val="18"/>
                <w:szCs w:val="18"/>
              </w:rPr>
              <w:t xml:space="preserve"> to</w:t>
            </w:r>
            <w:proofErr w:type="gramEnd"/>
            <w:r w:rsidRPr="00C839DC">
              <w:rPr>
                <w:sz w:val="18"/>
                <w:szCs w:val="18"/>
              </w:rPr>
              <w:t xml:space="preserve"> inform </w:t>
            </w:r>
            <w:r w:rsidR="005D2F4D" w:rsidRPr="00C839DC">
              <w:rPr>
                <w:sz w:val="18"/>
                <w:szCs w:val="18"/>
              </w:rPr>
              <w:t xml:space="preserve">the a </w:t>
            </w:r>
            <w:r w:rsidRPr="00C839DC">
              <w:rPr>
                <w:sz w:val="18"/>
                <w:szCs w:val="18"/>
              </w:rPr>
              <w:t xml:space="preserve">national digital strategy for minigrid development post-project. </w:t>
            </w:r>
          </w:p>
        </w:tc>
        <w:tc>
          <w:tcPr>
            <w:tcW w:w="1530" w:type="dxa"/>
            <w:hideMark/>
          </w:tcPr>
          <w:p w14:paraId="37486240" w14:textId="664FE89E" w:rsidR="00D77F72" w:rsidRPr="00C839DC" w:rsidRDefault="000F05CB" w:rsidP="00D77F72">
            <w:pPr>
              <w:jc w:val="left"/>
              <w:rPr>
                <w:sz w:val="18"/>
                <w:szCs w:val="18"/>
              </w:rPr>
            </w:pPr>
            <w:r w:rsidRPr="00C839DC">
              <w:rPr>
                <w:sz w:val="18"/>
                <w:szCs w:val="18"/>
              </w:rPr>
              <w:t>PMU will share</w:t>
            </w:r>
            <w:r w:rsidR="00BB4CE3" w:rsidRPr="00C839DC">
              <w:rPr>
                <w:sz w:val="18"/>
                <w:szCs w:val="18"/>
              </w:rPr>
              <w:t xml:space="preserve"> </w:t>
            </w:r>
            <w:r w:rsidRPr="00C839DC">
              <w:rPr>
                <w:sz w:val="18"/>
                <w:szCs w:val="18"/>
              </w:rPr>
              <w:t xml:space="preserve"> Project Digital Strategy with the AMP regional Project</w:t>
            </w:r>
          </w:p>
        </w:tc>
        <w:tc>
          <w:tcPr>
            <w:tcW w:w="1080" w:type="dxa"/>
            <w:hideMark/>
          </w:tcPr>
          <w:p w14:paraId="6EEDF342" w14:textId="77777777" w:rsidR="00D77F72" w:rsidRPr="00C839DC" w:rsidRDefault="00D77F72" w:rsidP="00D77F72">
            <w:pPr>
              <w:jc w:val="left"/>
              <w:rPr>
                <w:sz w:val="18"/>
                <w:szCs w:val="18"/>
              </w:rPr>
            </w:pPr>
            <w:r w:rsidRPr="00C839DC">
              <w:rPr>
                <w:sz w:val="18"/>
                <w:szCs w:val="18"/>
              </w:rPr>
              <w:t>Annually</w:t>
            </w:r>
          </w:p>
        </w:tc>
        <w:tc>
          <w:tcPr>
            <w:tcW w:w="1145" w:type="dxa"/>
            <w:hideMark/>
          </w:tcPr>
          <w:p w14:paraId="399A2C27" w14:textId="2A56F588" w:rsidR="00D77F72" w:rsidRPr="00C839DC" w:rsidRDefault="00D77F72" w:rsidP="00D77F72">
            <w:pPr>
              <w:jc w:val="left"/>
              <w:rPr>
                <w:sz w:val="18"/>
                <w:szCs w:val="18"/>
              </w:rPr>
            </w:pPr>
            <w:r w:rsidRPr="00C839DC">
              <w:rPr>
                <w:sz w:val="18"/>
                <w:szCs w:val="18"/>
              </w:rPr>
              <w:t>Project M&amp;E Officer from MUET, supported by QA focal points from UNDP CO.</w:t>
            </w:r>
          </w:p>
        </w:tc>
        <w:tc>
          <w:tcPr>
            <w:tcW w:w="1465" w:type="dxa"/>
            <w:hideMark/>
          </w:tcPr>
          <w:p w14:paraId="51B61622" w14:textId="229BF501" w:rsidR="00D77F72" w:rsidRPr="00C839DC" w:rsidRDefault="00EC7FE9" w:rsidP="00D77F72">
            <w:pPr>
              <w:jc w:val="left"/>
              <w:rPr>
                <w:sz w:val="18"/>
                <w:szCs w:val="18"/>
              </w:rPr>
            </w:pPr>
            <w:r w:rsidRPr="00C839DC">
              <w:rPr>
                <w:sz w:val="18"/>
                <w:szCs w:val="18"/>
              </w:rPr>
              <w:t>PMU progress report.</w:t>
            </w:r>
          </w:p>
        </w:tc>
        <w:tc>
          <w:tcPr>
            <w:tcW w:w="1890" w:type="dxa"/>
            <w:hideMark/>
          </w:tcPr>
          <w:p w14:paraId="517C010C" w14:textId="744DC5A9" w:rsidR="00D77F72" w:rsidRPr="00C839DC" w:rsidRDefault="00D77F72" w:rsidP="00D77F72">
            <w:pPr>
              <w:jc w:val="left"/>
              <w:rPr>
                <w:sz w:val="18"/>
                <w:szCs w:val="18"/>
              </w:rPr>
            </w:pPr>
          </w:p>
        </w:tc>
      </w:tr>
      <w:tr w:rsidR="00D77F72" w:rsidRPr="00C839DC" w14:paraId="6EEBD114" w14:textId="77777777" w:rsidTr="7A07F90E">
        <w:trPr>
          <w:trHeight w:val="1565"/>
        </w:trPr>
        <w:tc>
          <w:tcPr>
            <w:tcW w:w="1440" w:type="dxa"/>
            <w:vMerge/>
            <w:hideMark/>
          </w:tcPr>
          <w:p w14:paraId="65EA61BE" w14:textId="77777777" w:rsidR="00D77F72" w:rsidRPr="00C839DC" w:rsidRDefault="00D77F72" w:rsidP="00D77F72">
            <w:pPr>
              <w:jc w:val="left"/>
              <w:rPr>
                <w:b/>
                <w:bCs/>
                <w:sz w:val="18"/>
                <w:szCs w:val="18"/>
              </w:rPr>
            </w:pPr>
          </w:p>
        </w:tc>
        <w:tc>
          <w:tcPr>
            <w:tcW w:w="1980" w:type="dxa"/>
            <w:tcBorders>
              <w:top w:val="single" w:sz="4" w:space="0" w:color="auto"/>
              <w:left w:val="single" w:sz="4" w:space="0" w:color="auto"/>
              <w:bottom w:val="single" w:sz="4" w:space="0" w:color="auto"/>
              <w:right w:val="single" w:sz="4" w:space="0" w:color="auto"/>
            </w:tcBorders>
            <w:hideMark/>
          </w:tcPr>
          <w:p w14:paraId="6BB4B22D" w14:textId="3F6BD51A" w:rsidR="00D77F72" w:rsidRPr="00C839DC" w:rsidRDefault="34E609F2" w:rsidP="00AA7F87">
            <w:pPr>
              <w:jc w:val="left"/>
              <w:rPr>
                <w:sz w:val="18"/>
                <w:szCs w:val="18"/>
              </w:rPr>
            </w:pPr>
            <w:r w:rsidRPr="00C839DC">
              <w:rPr>
                <w:i/>
                <w:iCs/>
                <w:sz w:val="18"/>
                <w:szCs w:val="18"/>
                <w:u w:val="single"/>
              </w:rPr>
              <w:t xml:space="preserve">Indicator </w:t>
            </w:r>
            <w:r w:rsidR="252A8CC0" w:rsidRPr="00C839DC">
              <w:rPr>
                <w:i/>
                <w:iCs/>
                <w:sz w:val="18"/>
                <w:szCs w:val="18"/>
                <w:u w:val="single"/>
              </w:rPr>
              <w:t>13</w:t>
            </w:r>
            <w:r w:rsidRPr="00C839DC">
              <w:rPr>
                <w:i/>
                <w:iCs/>
                <w:sz w:val="18"/>
                <w:szCs w:val="18"/>
                <w:u w:val="single"/>
              </w:rPr>
              <w:t>:</w:t>
            </w:r>
            <w:r w:rsidRPr="00C839DC">
              <w:rPr>
                <w:sz w:val="18"/>
                <w:szCs w:val="18"/>
              </w:rPr>
              <w:t xml:space="preserve"> </w:t>
            </w:r>
            <w:r w:rsidR="5A8378AD" w:rsidRPr="00C839DC">
              <w:rPr>
                <w:sz w:val="18"/>
                <w:szCs w:val="18"/>
              </w:rPr>
              <w:t>M</w:t>
            </w:r>
            <w:r w:rsidR="66B82D43" w:rsidRPr="00C839DC">
              <w:rPr>
                <w:sz w:val="18"/>
                <w:szCs w:val="18"/>
              </w:rPr>
              <w:t>ini-grid pilots sharing data on mini-grid performance with the regional project and other stakeholders following best practices and guidance provided by the AMP Regional Project</w:t>
            </w:r>
            <w:r w:rsidR="00E92395" w:rsidRPr="00C839DC">
              <w:rPr>
                <w:sz w:val="18"/>
                <w:szCs w:val="18"/>
              </w:rPr>
              <w:t xml:space="preserve"> (binary; 1/0)</w:t>
            </w:r>
          </w:p>
        </w:tc>
        <w:tc>
          <w:tcPr>
            <w:tcW w:w="2340" w:type="dxa"/>
            <w:tcBorders>
              <w:left w:val="single" w:sz="4" w:space="0" w:color="auto"/>
            </w:tcBorders>
            <w:hideMark/>
          </w:tcPr>
          <w:p w14:paraId="10FFD6E5" w14:textId="77777777" w:rsidR="00D77F72" w:rsidRPr="00C839DC" w:rsidRDefault="00D77F72" w:rsidP="00D77F72">
            <w:pPr>
              <w:spacing w:after="0"/>
              <w:jc w:val="left"/>
              <w:rPr>
                <w:sz w:val="18"/>
                <w:szCs w:val="18"/>
              </w:rPr>
            </w:pPr>
            <w:r w:rsidRPr="00C839DC">
              <w:rPr>
                <w:b/>
                <w:bCs/>
                <w:sz w:val="18"/>
                <w:szCs w:val="18"/>
              </w:rPr>
              <w:t>Mid-term Target:</w:t>
            </w:r>
          </w:p>
          <w:p w14:paraId="710732AB" w14:textId="6A5900DC" w:rsidR="00D77F72" w:rsidRPr="00C839DC" w:rsidRDefault="00E92395" w:rsidP="00D77F72">
            <w:pPr>
              <w:spacing w:after="0"/>
              <w:jc w:val="left"/>
              <w:rPr>
                <w:b/>
                <w:bCs/>
                <w:sz w:val="18"/>
                <w:szCs w:val="18"/>
              </w:rPr>
            </w:pPr>
            <w:r w:rsidRPr="00C839DC">
              <w:rPr>
                <w:sz w:val="18"/>
                <w:szCs w:val="18"/>
              </w:rPr>
              <w:t>The project’s ‘digital &amp; data management platform’ is procured and operational, ready for data collection from the project’s mini-grid pilot(s), and for data sharing with the AMP regional project’s digital platform. (</w:t>
            </w:r>
            <w:proofErr w:type="gramStart"/>
            <w:r w:rsidRPr="00C839DC">
              <w:rPr>
                <w:sz w:val="18"/>
                <w:szCs w:val="18"/>
              </w:rPr>
              <w:t>1)</w:t>
            </w:r>
            <w:r w:rsidR="00D77F72" w:rsidRPr="00C839DC">
              <w:rPr>
                <w:b/>
                <w:bCs/>
                <w:sz w:val="18"/>
                <w:szCs w:val="18"/>
              </w:rPr>
              <w:t>End</w:t>
            </w:r>
            <w:proofErr w:type="gramEnd"/>
            <w:r w:rsidR="00D77F72" w:rsidRPr="00C839DC">
              <w:rPr>
                <w:b/>
                <w:bCs/>
                <w:sz w:val="18"/>
                <w:szCs w:val="18"/>
              </w:rPr>
              <w:t xml:space="preserve"> of Project Target:</w:t>
            </w:r>
          </w:p>
          <w:p w14:paraId="0E2467BB" w14:textId="7FB2951C" w:rsidR="00D77F72" w:rsidRPr="00C839DC" w:rsidRDefault="00E92395" w:rsidP="00D77F72">
            <w:pPr>
              <w:jc w:val="left"/>
              <w:rPr>
                <w:sz w:val="18"/>
                <w:szCs w:val="18"/>
              </w:rPr>
            </w:pPr>
            <w:r w:rsidRPr="00C839DC">
              <w:rPr>
                <w:sz w:val="18"/>
                <w:szCs w:val="18"/>
              </w:rPr>
              <w:t>100% of the planned minigrid pilots, as identified in the project’s Minigrid Pilot Plan, are collecting and sharing data with the AMP Regional Project (at least on a quarterly basis) using the project’s ‘digital &amp; data management platform’. (1)</w:t>
            </w:r>
          </w:p>
        </w:tc>
        <w:tc>
          <w:tcPr>
            <w:tcW w:w="1890" w:type="dxa"/>
            <w:hideMark/>
          </w:tcPr>
          <w:p w14:paraId="56C72FC8" w14:textId="3CF7230D" w:rsidR="00D77F72" w:rsidRPr="00C839DC" w:rsidRDefault="00073D5B" w:rsidP="00D77F72">
            <w:pPr>
              <w:jc w:val="left"/>
              <w:rPr>
                <w:sz w:val="18"/>
                <w:szCs w:val="18"/>
              </w:rPr>
            </w:pPr>
            <w:r w:rsidRPr="00C839DC">
              <w:rPr>
                <w:sz w:val="18"/>
                <w:szCs w:val="18"/>
              </w:rPr>
              <w:t xml:space="preserve">This indicator measures </w:t>
            </w:r>
            <w:r w:rsidR="00DB2A66" w:rsidRPr="00C839DC">
              <w:rPr>
                <w:sz w:val="18"/>
                <w:szCs w:val="18"/>
              </w:rPr>
              <w:t xml:space="preserve">project </w:t>
            </w:r>
            <w:r w:rsidRPr="00C839DC">
              <w:rPr>
                <w:sz w:val="18"/>
                <w:szCs w:val="18"/>
              </w:rPr>
              <w:t xml:space="preserve">readiness </w:t>
            </w:r>
            <w:r w:rsidR="00DB2A66" w:rsidRPr="00C839DC">
              <w:rPr>
                <w:sz w:val="18"/>
                <w:szCs w:val="18"/>
              </w:rPr>
              <w:t xml:space="preserve">to share minigrid </w:t>
            </w:r>
            <w:proofErr w:type="gramStart"/>
            <w:r w:rsidR="00DB2A66" w:rsidRPr="00C839DC">
              <w:rPr>
                <w:sz w:val="18"/>
                <w:szCs w:val="18"/>
              </w:rPr>
              <w:t>pilots</w:t>
            </w:r>
            <w:proofErr w:type="gramEnd"/>
            <w:r w:rsidR="00DB2A66" w:rsidRPr="00C839DC">
              <w:rPr>
                <w:sz w:val="18"/>
                <w:szCs w:val="18"/>
              </w:rPr>
              <w:t xml:space="preserve"> data with the regional project. </w:t>
            </w:r>
            <w:r w:rsidR="00064206" w:rsidRPr="00C839DC">
              <w:rPr>
                <w:sz w:val="18"/>
                <w:szCs w:val="18"/>
              </w:rPr>
              <w:t>Midterm</w:t>
            </w:r>
            <w:r w:rsidR="00DB2A66" w:rsidRPr="00C839DC">
              <w:rPr>
                <w:sz w:val="18"/>
                <w:szCs w:val="18"/>
              </w:rPr>
              <w:t xml:space="preserve"> goal evaluates readiness based on the </w:t>
            </w:r>
            <w:r w:rsidR="00064206" w:rsidRPr="00C839DC">
              <w:rPr>
                <w:sz w:val="18"/>
                <w:szCs w:val="18"/>
              </w:rPr>
              <w:t xml:space="preserve">degree to which digital platform is operational to collect and share </w:t>
            </w:r>
            <w:proofErr w:type="gramStart"/>
            <w:r w:rsidR="00064206" w:rsidRPr="00C839DC">
              <w:rPr>
                <w:sz w:val="18"/>
                <w:szCs w:val="18"/>
              </w:rPr>
              <w:t>pilots</w:t>
            </w:r>
            <w:proofErr w:type="gramEnd"/>
            <w:r w:rsidR="00064206" w:rsidRPr="00C839DC">
              <w:rPr>
                <w:sz w:val="18"/>
                <w:szCs w:val="18"/>
              </w:rPr>
              <w:t xml:space="preserve"> data. EOP target measures actual data sharing by pilots, calculated as the percentage of total minigrid pilots </w:t>
            </w:r>
            <w:r w:rsidR="00A161BE" w:rsidRPr="00C839DC">
              <w:rPr>
                <w:sz w:val="18"/>
                <w:szCs w:val="18"/>
              </w:rPr>
              <w:t>(</w:t>
            </w:r>
            <w:r w:rsidR="00064206" w:rsidRPr="00C839DC">
              <w:rPr>
                <w:sz w:val="18"/>
                <w:szCs w:val="18"/>
              </w:rPr>
              <w:t>defined in the Project Minigrid Pilot Plan</w:t>
            </w:r>
            <w:r w:rsidR="00A161BE" w:rsidRPr="00C839DC">
              <w:rPr>
                <w:sz w:val="18"/>
                <w:szCs w:val="18"/>
              </w:rPr>
              <w:t>)</w:t>
            </w:r>
            <w:r w:rsidR="00064206" w:rsidRPr="00C839DC">
              <w:rPr>
                <w:sz w:val="18"/>
                <w:szCs w:val="18"/>
              </w:rPr>
              <w:t xml:space="preserve"> </w:t>
            </w:r>
            <w:r w:rsidR="00151997" w:rsidRPr="00C839DC">
              <w:rPr>
                <w:sz w:val="18"/>
                <w:szCs w:val="18"/>
              </w:rPr>
              <w:t>which are effectively sharing data with the AMP Regional Project.</w:t>
            </w:r>
          </w:p>
        </w:tc>
        <w:tc>
          <w:tcPr>
            <w:tcW w:w="1530" w:type="dxa"/>
            <w:hideMark/>
          </w:tcPr>
          <w:p w14:paraId="3280FC20" w14:textId="700871A7" w:rsidR="00D77F72" w:rsidRPr="00C839DC" w:rsidRDefault="00A161BE" w:rsidP="00D77F72">
            <w:pPr>
              <w:jc w:val="left"/>
              <w:rPr>
                <w:sz w:val="18"/>
                <w:szCs w:val="18"/>
              </w:rPr>
            </w:pPr>
            <w:r w:rsidRPr="00C839DC">
              <w:rPr>
                <w:sz w:val="18"/>
                <w:szCs w:val="18"/>
              </w:rPr>
              <w:t>AMP Regional Project Data Aggregation Platform</w:t>
            </w:r>
          </w:p>
        </w:tc>
        <w:tc>
          <w:tcPr>
            <w:tcW w:w="1080" w:type="dxa"/>
            <w:hideMark/>
          </w:tcPr>
          <w:p w14:paraId="195523C1" w14:textId="77777777" w:rsidR="00D77F72" w:rsidRPr="00C839DC" w:rsidRDefault="00D77F72" w:rsidP="00D77F72">
            <w:pPr>
              <w:jc w:val="left"/>
              <w:rPr>
                <w:sz w:val="18"/>
                <w:szCs w:val="18"/>
              </w:rPr>
            </w:pPr>
            <w:r w:rsidRPr="00C839DC">
              <w:rPr>
                <w:sz w:val="18"/>
                <w:szCs w:val="18"/>
              </w:rPr>
              <w:t>Annually</w:t>
            </w:r>
          </w:p>
        </w:tc>
        <w:tc>
          <w:tcPr>
            <w:tcW w:w="1145" w:type="dxa"/>
            <w:hideMark/>
          </w:tcPr>
          <w:p w14:paraId="72496B91" w14:textId="65A727BA" w:rsidR="00D77F72" w:rsidRPr="00C839DC" w:rsidRDefault="00D77F72" w:rsidP="00D77F72">
            <w:pPr>
              <w:jc w:val="left"/>
              <w:rPr>
                <w:sz w:val="18"/>
                <w:szCs w:val="18"/>
              </w:rPr>
            </w:pPr>
            <w:r w:rsidRPr="00C839DC">
              <w:rPr>
                <w:sz w:val="18"/>
                <w:szCs w:val="18"/>
              </w:rPr>
              <w:t>Project M&amp;E Officer from MUET, supported by QA focal points from UNDP CO.</w:t>
            </w:r>
          </w:p>
        </w:tc>
        <w:tc>
          <w:tcPr>
            <w:tcW w:w="1465" w:type="dxa"/>
          </w:tcPr>
          <w:p w14:paraId="6B345D10" w14:textId="0EFCFBE6" w:rsidR="00D77F72" w:rsidRPr="00C839DC" w:rsidRDefault="001B1EC0" w:rsidP="00D77F72">
            <w:pPr>
              <w:jc w:val="left"/>
              <w:rPr>
                <w:sz w:val="18"/>
                <w:szCs w:val="18"/>
              </w:rPr>
            </w:pPr>
            <w:r w:rsidRPr="00C839DC">
              <w:rPr>
                <w:sz w:val="18"/>
                <w:szCs w:val="18"/>
              </w:rPr>
              <w:t>AMP Regional Project Data Aggregation Platform</w:t>
            </w:r>
            <w:r w:rsidR="00A615A4" w:rsidRPr="00C839DC">
              <w:rPr>
                <w:sz w:val="18"/>
                <w:szCs w:val="18"/>
              </w:rPr>
              <w:t xml:space="preserve"> reports.</w:t>
            </w:r>
          </w:p>
        </w:tc>
        <w:tc>
          <w:tcPr>
            <w:tcW w:w="1890" w:type="dxa"/>
          </w:tcPr>
          <w:p w14:paraId="52E32413" w14:textId="48944CD2" w:rsidR="00D77F72" w:rsidRPr="00C839DC" w:rsidRDefault="00D77F72" w:rsidP="00D77F72">
            <w:pPr>
              <w:jc w:val="left"/>
              <w:rPr>
                <w:sz w:val="18"/>
                <w:szCs w:val="18"/>
              </w:rPr>
            </w:pPr>
          </w:p>
        </w:tc>
      </w:tr>
    </w:tbl>
    <w:p w14:paraId="72116E92" w14:textId="25CFCC0C" w:rsidR="00E444F3" w:rsidRPr="00C839DC" w:rsidRDefault="00E444F3" w:rsidP="00E444F3"/>
    <w:p w14:paraId="4A03EC0C" w14:textId="766822E6" w:rsidR="00BB0459" w:rsidRPr="00C839DC" w:rsidRDefault="00B708E6" w:rsidP="00A53F76">
      <w:pPr>
        <w:pStyle w:val="Heading2"/>
        <w:pageBreakBefore/>
        <w:ind w:left="0"/>
        <w:rPr>
          <w:rFonts w:ascii="Calibri" w:hAnsi="Calibri" w:cs="Calibri"/>
          <w:szCs w:val="20"/>
        </w:rPr>
      </w:pPr>
      <w:bookmarkStart w:id="95" w:name="_Toc85404080"/>
      <w:r w:rsidRPr="00C839DC">
        <w:rPr>
          <w:rFonts w:ascii="Calibri" w:hAnsi="Calibri" w:cs="Calibri"/>
          <w:szCs w:val="20"/>
        </w:rPr>
        <w:lastRenderedPageBreak/>
        <w:t>Annex</w:t>
      </w:r>
      <w:r w:rsidR="00A8080C" w:rsidRPr="00C839DC">
        <w:rPr>
          <w:rFonts w:ascii="Calibri" w:hAnsi="Calibri" w:cs="Calibri"/>
          <w:szCs w:val="20"/>
        </w:rPr>
        <w:t xml:space="preserve"> </w:t>
      </w:r>
      <w:r w:rsidR="008223E5" w:rsidRPr="00C839DC">
        <w:rPr>
          <w:rFonts w:ascii="Calibri" w:hAnsi="Calibri" w:cs="Calibri"/>
          <w:szCs w:val="20"/>
        </w:rPr>
        <w:t>7</w:t>
      </w:r>
      <w:r w:rsidR="00BB0459" w:rsidRPr="00C839DC">
        <w:rPr>
          <w:rFonts w:ascii="Calibri" w:hAnsi="Calibri" w:cs="Calibri"/>
          <w:szCs w:val="20"/>
        </w:rPr>
        <w:t xml:space="preserve">: UNDP Risk </w:t>
      </w:r>
      <w:r w:rsidR="004E5B7D" w:rsidRPr="00C839DC">
        <w:rPr>
          <w:rFonts w:ascii="Calibri" w:hAnsi="Calibri" w:cs="Calibri"/>
          <w:szCs w:val="20"/>
        </w:rPr>
        <w:t>Register</w:t>
      </w:r>
      <w:bookmarkEnd w:id="95"/>
    </w:p>
    <w:p w14:paraId="06D7C8C3" w14:textId="188D4873" w:rsidR="00897F6C" w:rsidRPr="00C839DC" w:rsidRDefault="00897F6C" w:rsidP="00897F6C"/>
    <w:tbl>
      <w:tblPr>
        <w:tblW w:w="144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2070"/>
        <w:gridCol w:w="1440"/>
        <w:gridCol w:w="2790"/>
        <w:gridCol w:w="6300"/>
        <w:gridCol w:w="1350"/>
      </w:tblGrid>
      <w:tr w:rsidR="005F0774" w:rsidRPr="00C839DC" w14:paraId="425C6A55" w14:textId="77777777" w:rsidTr="0059076E">
        <w:trPr>
          <w:cantSplit/>
          <w:trHeight w:val="432"/>
          <w:tblHeader/>
        </w:trPr>
        <w:tc>
          <w:tcPr>
            <w:tcW w:w="450" w:type="dxa"/>
            <w:shd w:val="clear" w:color="auto" w:fill="FFCC00"/>
          </w:tcPr>
          <w:p w14:paraId="3AAE88A1" w14:textId="77777777" w:rsidR="005F0774" w:rsidRPr="00C839DC" w:rsidRDefault="005F0774" w:rsidP="00907B11">
            <w:pPr>
              <w:spacing w:after="0"/>
              <w:rPr>
                <w:rFonts w:asciiTheme="majorHAnsi" w:hAnsiTheme="majorHAnsi" w:cstheme="majorHAnsi"/>
                <w:b/>
                <w:szCs w:val="20"/>
              </w:rPr>
            </w:pPr>
            <w:r w:rsidRPr="00C839DC">
              <w:rPr>
                <w:rFonts w:asciiTheme="majorHAnsi" w:hAnsiTheme="majorHAnsi" w:cstheme="majorHAnsi"/>
                <w:b/>
                <w:szCs w:val="20"/>
              </w:rPr>
              <w:t>#</w:t>
            </w:r>
          </w:p>
        </w:tc>
        <w:tc>
          <w:tcPr>
            <w:tcW w:w="2070" w:type="dxa"/>
            <w:shd w:val="clear" w:color="auto" w:fill="FFCC00"/>
          </w:tcPr>
          <w:p w14:paraId="54BC5510" w14:textId="77777777" w:rsidR="005F0774" w:rsidRPr="00C839DC" w:rsidRDefault="005F0774" w:rsidP="00907B11">
            <w:pPr>
              <w:spacing w:after="0"/>
              <w:rPr>
                <w:rFonts w:asciiTheme="majorHAnsi" w:hAnsiTheme="majorHAnsi" w:cstheme="majorHAnsi"/>
                <w:b/>
                <w:szCs w:val="20"/>
              </w:rPr>
            </w:pPr>
            <w:r w:rsidRPr="00C839DC">
              <w:rPr>
                <w:rFonts w:asciiTheme="majorHAnsi" w:hAnsiTheme="majorHAnsi" w:cstheme="majorHAnsi"/>
                <w:b/>
                <w:szCs w:val="20"/>
              </w:rPr>
              <w:t>Description</w:t>
            </w:r>
          </w:p>
        </w:tc>
        <w:tc>
          <w:tcPr>
            <w:tcW w:w="1440" w:type="dxa"/>
            <w:shd w:val="clear" w:color="auto" w:fill="FFCC00"/>
          </w:tcPr>
          <w:p w14:paraId="58183914" w14:textId="77777777" w:rsidR="005F0774" w:rsidRPr="00C839DC" w:rsidRDefault="005F0774" w:rsidP="00907B11">
            <w:pPr>
              <w:spacing w:after="0"/>
              <w:rPr>
                <w:rFonts w:asciiTheme="majorHAnsi" w:hAnsiTheme="majorHAnsi" w:cstheme="majorHAnsi"/>
                <w:b/>
                <w:szCs w:val="20"/>
              </w:rPr>
            </w:pPr>
            <w:r w:rsidRPr="00C839DC">
              <w:rPr>
                <w:rFonts w:asciiTheme="majorHAnsi" w:hAnsiTheme="majorHAnsi" w:cstheme="majorHAnsi"/>
                <w:b/>
                <w:szCs w:val="20"/>
              </w:rPr>
              <w:t>Risk Category</w:t>
            </w:r>
          </w:p>
        </w:tc>
        <w:tc>
          <w:tcPr>
            <w:tcW w:w="2790" w:type="dxa"/>
            <w:shd w:val="clear" w:color="auto" w:fill="FFCC00"/>
          </w:tcPr>
          <w:p w14:paraId="34528E2E" w14:textId="77777777" w:rsidR="005F0774" w:rsidRPr="00C839DC" w:rsidRDefault="005F0774" w:rsidP="00907B11">
            <w:pPr>
              <w:spacing w:after="0"/>
              <w:rPr>
                <w:rFonts w:asciiTheme="majorHAnsi" w:hAnsiTheme="majorHAnsi" w:cstheme="majorHAnsi"/>
                <w:b/>
                <w:szCs w:val="20"/>
              </w:rPr>
            </w:pPr>
            <w:r w:rsidRPr="00C839DC">
              <w:rPr>
                <w:rFonts w:asciiTheme="majorHAnsi" w:hAnsiTheme="majorHAnsi" w:cstheme="majorHAnsi"/>
                <w:b/>
                <w:szCs w:val="20"/>
              </w:rPr>
              <w:t>Likelihood (L) &amp; Impact (I)</w:t>
            </w:r>
          </w:p>
        </w:tc>
        <w:tc>
          <w:tcPr>
            <w:tcW w:w="6300" w:type="dxa"/>
            <w:shd w:val="clear" w:color="auto" w:fill="FFCC00"/>
          </w:tcPr>
          <w:p w14:paraId="5E255359" w14:textId="77777777" w:rsidR="005F0774" w:rsidRPr="00C839DC" w:rsidRDefault="005F0774" w:rsidP="00907B11">
            <w:pPr>
              <w:spacing w:after="0"/>
              <w:rPr>
                <w:rFonts w:asciiTheme="majorHAnsi" w:hAnsiTheme="majorHAnsi" w:cstheme="majorHAnsi"/>
                <w:b/>
                <w:szCs w:val="20"/>
              </w:rPr>
            </w:pPr>
            <w:r w:rsidRPr="00C839DC">
              <w:rPr>
                <w:rFonts w:asciiTheme="majorHAnsi" w:hAnsiTheme="majorHAnsi" w:cstheme="majorHAnsi"/>
                <w:b/>
                <w:szCs w:val="20"/>
              </w:rPr>
              <w:t>Risk Treatment / Management Measures</w:t>
            </w:r>
          </w:p>
        </w:tc>
        <w:tc>
          <w:tcPr>
            <w:tcW w:w="1350" w:type="dxa"/>
            <w:shd w:val="clear" w:color="auto" w:fill="FFCC00"/>
          </w:tcPr>
          <w:p w14:paraId="58FB78F6" w14:textId="77777777" w:rsidR="005F0774" w:rsidRPr="00C839DC" w:rsidRDefault="005F0774" w:rsidP="00907B11">
            <w:pPr>
              <w:spacing w:after="0"/>
              <w:rPr>
                <w:rFonts w:asciiTheme="majorHAnsi" w:hAnsiTheme="majorHAnsi" w:cstheme="majorHAnsi"/>
                <w:b/>
                <w:szCs w:val="20"/>
              </w:rPr>
            </w:pPr>
            <w:r w:rsidRPr="00C839DC">
              <w:rPr>
                <w:rFonts w:asciiTheme="majorHAnsi" w:hAnsiTheme="majorHAnsi" w:cstheme="majorHAnsi"/>
                <w:b/>
                <w:szCs w:val="20"/>
              </w:rPr>
              <w:t>Risk Owner</w:t>
            </w:r>
          </w:p>
        </w:tc>
      </w:tr>
      <w:tr w:rsidR="005F0774" w:rsidRPr="00C839DC" w14:paraId="464647A9" w14:textId="77777777" w:rsidTr="0059076E">
        <w:trPr>
          <w:cantSplit/>
          <w:trHeight w:val="2087"/>
        </w:trPr>
        <w:tc>
          <w:tcPr>
            <w:tcW w:w="450" w:type="dxa"/>
          </w:tcPr>
          <w:p w14:paraId="6E68071B" w14:textId="77777777" w:rsidR="005F0774" w:rsidRPr="00C839DC" w:rsidRDefault="005F0774" w:rsidP="00907B11">
            <w:pPr>
              <w:spacing w:after="0"/>
              <w:rPr>
                <w:rFonts w:asciiTheme="majorHAnsi" w:hAnsiTheme="majorHAnsi" w:cstheme="majorHAnsi"/>
                <w:szCs w:val="20"/>
              </w:rPr>
            </w:pPr>
            <w:r w:rsidRPr="00C839DC">
              <w:rPr>
                <w:rFonts w:asciiTheme="majorHAnsi" w:hAnsiTheme="majorHAnsi" w:cstheme="majorHAnsi"/>
                <w:szCs w:val="20"/>
              </w:rPr>
              <w:t>1</w:t>
            </w:r>
          </w:p>
        </w:tc>
        <w:tc>
          <w:tcPr>
            <w:tcW w:w="2070" w:type="dxa"/>
          </w:tcPr>
          <w:p w14:paraId="27E59AE9" w14:textId="78C76F33" w:rsidR="005F0774" w:rsidRPr="00C839DC" w:rsidRDefault="00907B11" w:rsidP="00907B11">
            <w:pPr>
              <w:spacing w:after="0"/>
              <w:jc w:val="left"/>
              <w:rPr>
                <w:rFonts w:asciiTheme="majorHAnsi" w:hAnsiTheme="majorHAnsi" w:cstheme="majorHAnsi"/>
                <w:szCs w:val="20"/>
              </w:rPr>
            </w:pPr>
            <w:r w:rsidRPr="00C839DC">
              <w:rPr>
                <w:rFonts w:asciiTheme="majorHAnsi" w:hAnsiTheme="majorHAnsi" w:cstheme="majorHAnsi"/>
                <w:szCs w:val="20"/>
              </w:rPr>
              <w:t xml:space="preserve">The project is partially reliant on progress to be made by the GEF6 </w:t>
            </w:r>
            <w:r w:rsidR="00B22785" w:rsidRPr="00C839DC">
              <w:rPr>
                <w:rFonts w:asciiTheme="majorHAnsi" w:hAnsiTheme="majorHAnsi" w:cstheme="majorHAnsi"/>
                <w:szCs w:val="20"/>
              </w:rPr>
              <w:t>mini-grid</w:t>
            </w:r>
            <w:r w:rsidRPr="00C839DC">
              <w:rPr>
                <w:rFonts w:asciiTheme="majorHAnsi" w:hAnsiTheme="majorHAnsi" w:cstheme="majorHAnsi"/>
                <w:szCs w:val="20"/>
              </w:rPr>
              <w:t xml:space="preserve"> project</w:t>
            </w:r>
            <w:r w:rsidR="005F0774" w:rsidRPr="00C839DC">
              <w:rPr>
                <w:rFonts w:asciiTheme="majorHAnsi" w:hAnsiTheme="majorHAnsi" w:cstheme="majorHAnsi"/>
                <w:szCs w:val="20"/>
              </w:rPr>
              <w:t xml:space="preserve">. </w:t>
            </w:r>
          </w:p>
        </w:tc>
        <w:tc>
          <w:tcPr>
            <w:tcW w:w="1440" w:type="dxa"/>
          </w:tcPr>
          <w:p w14:paraId="2E74991D" w14:textId="23E0B815" w:rsidR="005F0774" w:rsidRPr="00C839DC" w:rsidRDefault="00276119" w:rsidP="00907B11">
            <w:pPr>
              <w:spacing w:after="0"/>
              <w:jc w:val="left"/>
              <w:rPr>
                <w:rFonts w:asciiTheme="majorHAnsi" w:hAnsiTheme="majorHAnsi" w:cstheme="majorHAnsi"/>
                <w:szCs w:val="20"/>
              </w:rPr>
            </w:pPr>
            <w:r w:rsidRPr="00C839DC">
              <w:rPr>
                <w:rFonts w:asciiTheme="majorHAnsi" w:hAnsiTheme="majorHAnsi" w:cstheme="majorHAnsi"/>
                <w:szCs w:val="20"/>
              </w:rPr>
              <w:t>Strategic</w:t>
            </w:r>
          </w:p>
        </w:tc>
        <w:tc>
          <w:tcPr>
            <w:tcW w:w="2790" w:type="dxa"/>
          </w:tcPr>
          <w:p w14:paraId="4A22B76A" w14:textId="64757382" w:rsidR="005F0774" w:rsidRPr="00C839DC" w:rsidRDefault="00FE3912" w:rsidP="00FE3912">
            <w:pPr>
              <w:jc w:val="left"/>
            </w:pPr>
            <w:r w:rsidRPr="00C839DC">
              <w:t xml:space="preserve">In the lack of a regulatory framework and tariff structure, private sector participation in the </w:t>
            </w:r>
            <w:r w:rsidR="00B22785" w:rsidRPr="00C839DC">
              <w:t>mini-grid</w:t>
            </w:r>
            <w:r w:rsidRPr="00C839DC">
              <w:t xml:space="preserve"> market will be limited</w:t>
            </w:r>
            <w:r w:rsidR="005F0774" w:rsidRPr="00C839DC">
              <w:t>.</w:t>
            </w:r>
          </w:p>
          <w:p w14:paraId="30E33B18" w14:textId="77777777" w:rsidR="005F0774" w:rsidRPr="00C839DC" w:rsidRDefault="005F0774" w:rsidP="00907B11">
            <w:pPr>
              <w:spacing w:after="0"/>
              <w:jc w:val="left"/>
              <w:rPr>
                <w:rFonts w:asciiTheme="majorHAnsi" w:hAnsiTheme="majorHAnsi" w:cstheme="majorHAnsi"/>
                <w:i/>
                <w:iCs/>
                <w:szCs w:val="20"/>
              </w:rPr>
            </w:pPr>
            <w:r w:rsidRPr="00C839DC">
              <w:rPr>
                <w:rFonts w:asciiTheme="majorHAnsi" w:hAnsiTheme="majorHAnsi" w:cstheme="majorHAnsi"/>
                <w:i/>
                <w:iCs/>
                <w:szCs w:val="20"/>
                <w:u w:val="single"/>
              </w:rPr>
              <w:t>Level:</w:t>
            </w:r>
            <w:r w:rsidRPr="00C839DC">
              <w:rPr>
                <w:rFonts w:asciiTheme="majorHAnsi" w:hAnsiTheme="majorHAnsi" w:cstheme="majorHAnsi"/>
                <w:i/>
                <w:iCs/>
                <w:szCs w:val="20"/>
              </w:rPr>
              <w:t xml:space="preserve"> High</w:t>
            </w:r>
          </w:p>
          <w:p w14:paraId="736CAAEC" w14:textId="77777777" w:rsidR="00ED67AC" w:rsidRPr="00C839DC" w:rsidRDefault="005F0774" w:rsidP="00B40D2B">
            <w:pPr>
              <w:spacing w:after="0"/>
              <w:jc w:val="left"/>
              <w:rPr>
                <w:rFonts w:asciiTheme="majorHAnsi" w:hAnsiTheme="majorHAnsi" w:cstheme="majorHAnsi"/>
                <w:i/>
                <w:iCs/>
                <w:szCs w:val="20"/>
              </w:rPr>
            </w:pPr>
            <w:r w:rsidRPr="00C839DC">
              <w:rPr>
                <w:rFonts w:asciiTheme="majorHAnsi" w:hAnsiTheme="majorHAnsi" w:cstheme="majorHAnsi"/>
                <w:i/>
                <w:iCs/>
                <w:szCs w:val="20"/>
              </w:rPr>
              <w:t>L</w:t>
            </w:r>
            <w:r w:rsidR="00B40D2B" w:rsidRPr="00C839DC">
              <w:rPr>
                <w:rFonts w:asciiTheme="majorHAnsi" w:hAnsiTheme="majorHAnsi" w:cstheme="majorHAnsi"/>
                <w:i/>
                <w:iCs/>
                <w:szCs w:val="20"/>
              </w:rPr>
              <w:t>ikelihood</w:t>
            </w:r>
            <w:r w:rsidRPr="00C839DC">
              <w:rPr>
                <w:rFonts w:asciiTheme="majorHAnsi" w:hAnsiTheme="majorHAnsi" w:cstheme="majorHAnsi"/>
                <w:i/>
                <w:iCs/>
                <w:szCs w:val="20"/>
              </w:rPr>
              <w:t xml:space="preserve"> = 4</w:t>
            </w:r>
          </w:p>
          <w:p w14:paraId="0A3F654A" w14:textId="6952AADF" w:rsidR="005F0774" w:rsidRPr="00C839DC" w:rsidRDefault="005F0774" w:rsidP="00B40D2B">
            <w:pPr>
              <w:spacing w:after="0"/>
              <w:jc w:val="left"/>
              <w:rPr>
                <w:rFonts w:asciiTheme="majorHAnsi" w:hAnsiTheme="majorHAnsi" w:cstheme="majorHAnsi"/>
                <w:szCs w:val="20"/>
              </w:rPr>
            </w:pPr>
            <w:r w:rsidRPr="00C839DC">
              <w:rPr>
                <w:rFonts w:asciiTheme="majorHAnsi" w:hAnsiTheme="majorHAnsi" w:cstheme="majorHAnsi"/>
                <w:i/>
                <w:iCs/>
                <w:szCs w:val="20"/>
              </w:rPr>
              <w:t>I</w:t>
            </w:r>
            <w:r w:rsidR="00B40D2B" w:rsidRPr="00C839DC">
              <w:rPr>
                <w:rFonts w:asciiTheme="majorHAnsi" w:hAnsiTheme="majorHAnsi" w:cstheme="majorHAnsi"/>
                <w:i/>
                <w:iCs/>
                <w:szCs w:val="20"/>
              </w:rPr>
              <w:t>mpact</w:t>
            </w:r>
            <w:r w:rsidRPr="00C839DC">
              <w:rPr>
                <w:rFonts w:asciiTheme="majorHAnsi" w:hAnsiTheme="majorHAnsi" w:cstheme="majorHAnsi"/>
                <w:i/>
                <w:iCs/>
                <w:szCs w:val="20"/>
              </w:rPr>
              <w:t xml:space="preserve"> = 5</w:t>
            </w:r>
          </w:p>
        </w:tc>
        <w:tc>
          <w:tcPr>
            <w:tcW w:w="6300" w:type="dxa"/>
          </w:tcPr>
          <w:p w14:paraId="3DA0ACAC" w14:textId="087E1922" w:rsidR="00B40D2B" w:rsidRPr="00C839DC" w:rsidRDefault="00B40D2B" w:rsidP="00EA566C">
            <w:pPr>
              <w:spacing w:after="0"/>
              <w:jc w:val="left"/>
            </w:pPr>
            <w:r w:rsidRPr="00C839DC">
              <w:t xml:space="preserve">The operationalization of any </w:t>
            </w:r>
            <w:r w:rsidR="00EA566C" w:rsidRPr="00C839DC">
              <w:t xml:space="preserve">delivery </w:t>
            </w:r>
            <w:r w:rsidRPr="00C839DC">
              <w:t xml:space="preserve">model for </w:t>
            </w:r>
            <w:r w:rsidR="00B22785" w:rsidRPr="00C839DC">
              <w:t>mini-grid</w:t>
            </w:r>
            <w:r w:rsidRPr="00C839DC">
              <w:t xml:space="preserve"> development requires an enabling environment</w:t>
            </w:r>
            <w:r w:rsidR="00FE3912" w:rsidRPr="00C839DC">
              <w:t xml:space="preserve"> and a clear regulatory framework within which private sector actors can operate</w:t>
            </w:r>
            <w:r w:rsidR="005F0774" w:rsidRPr="00C839DC">
              <w:t>.</w:t>
            </w:r>
            <w:r w:rsidRPr="00C839DC">
              <w:t xml:space="preserve"> To avoid duplication in the allocation of funds, the AMP does not engage directly with activities planned under GEF6 </w:t>
            </w:r>
            <w:r w:rsidR="00B22785" w:rsidRPr="00C839DC">
              <w:t>mini-grid</w:t>
            </w:r>
            <w:r w:rsidRPr="00C839DC">
              <w:t xml:space="preserve"> project, such as:</w:t>
            </w:r>
          </w:p>
          <w:p w14:paraId="36710204" w14:textId="7E188531" w:rsidR="00B40D2B" w:rsidRPr="00C839DC" w:rsidRDefault="00B40D2B" w:rsidP="00C712CE">
            <w:pPr>
              <w:numPr>
                <w:ilvl w:val="0"/>
                <w:numId w:val="28"/>
              </w:numPr>
            </w:pPr>
            <w:r w:rsidRPr="00C839DC">
              <w:t>Output 1.1: Comprehensive but simplified regulatory framework to unlock the off-grid market</w:t>
            </w:r>
          </w:p>
          <w:p w14:paraId="3D1D827A" w14:textId="6B805CB2" w:rsidR="005F0774" w:rsidRPr="00C839DC" w:rsidRDefault="00B40D2B" w:rsidP="00C712CE">
            <w:pPr>
              <w:numPr>
                <w:ilvl w:val="0"/>
                <w:numId w:val="28"/>
              </w:numPr>
            </w:pPr>
            <w:r w:rsidRPr="00C839DC">
              <w:t xml:space="preserve">Output 1.2: Tariff setting, and design of financial support </w:t>
            </w:r>
            <w:r w:rsidR="005F0774" w:rsidRPr="00C839DC">
              <w:t xml:space="preserve"> </w:t>
            </w:r>
          </w:p>
          <w:p w14:paraId="30235DCF" w14:textId="6896EB3D" w:rsidR="007F1590" w:rsidRPr="00C839DC" w:rsidRDefault="00FE3912" w:rsidP="00EA566C">
            <w:pPr>
              <w:jc w:val="left"/>
            </w:pPr>
            <w:r w:rsidRPr="00C839DC">
              <w:t xml:space="preserve">To mitigate the impacts of GEF6 progress on the AMP, the Project Document proposed the promoting of a specific </w:t>
            </w:r>
            <w:r w:rsidR="00EA566C" w:rsidRPr="00C839DC">
              <w:t xml:space="preserve">delivery </w:t>
            </w:r>
            <w:r w:rsidRPr="00C839DC">
              <w:t xml:space="preserve">model, i.e. EPC+ESCO. The recommendation was developed in consultation with national stakeholders and shall be revisited at project start based on the latest progress on GEF6 implementation. Furthermore, several studies will be conducted at project start, which will rely on outcomes from GEF6, if available. This approach aims to ensure complementarity, while avoiding the risks of direct sequencing. </w:t>
            </w:r>
          </w:p>
        </w:tc>
        <w:tc>
          <w:tcPr>
            <w:tcW w:w="1350" w:type="dxa"/>
          </w:tcPr>
          <w:p w14:paraId="57D29FB8" w14:textId="069E7A4A" w:rsidR="005F0774" w:rsidRPr="00C839DC" w:rsidRDefault="00276119" w:rsidP="00907B11">
            <w:pPr>
              <w:spacing w:after="0"/>
              <w:jc w:val="left"/>
              <w:rPr>
                <w:rFonts w:asciiTheme="majorHAnsi" w:hAnsiTheme="majorHAnsi" w:cstheme="majorHAnsi"/>
                <w:szCs w:val="20"/>
              </w:rPr>
            </w:pPr>
            <w:r w:rsidRPr="00C839DC">
              <w:rPr>
                <w:rFonts w:asciiTheme="majorHAnsi" w:hAnsiTheme="majorHAnsi" w:cstheme="majorHAnsi"/>
                <w:szCs w:val="20"/>
              </w:rPr>
              <w:t xml:space="preserve">MUET, in their capacity as the project’s IP (and the IP for the GEF6 </w:t>
            </w:r>
            <w:r w:rsidR="00B22785" w:rsidRPr="00C839DC">
              <w:rPr>
                <w:rFonts w:asciiTheme="majorHAnsi" w:hAnsiTheme="majorHAnsi" w:cstheme="majorHAnsi"/>
                <w:szCs w:val="20"/>
              </w:rPr>
              <w:t>mini-grid</w:t>
            </w:r>
            <w:r w:rsidRPr="00C839DC">
              <w:rPr>
                <w:rFonts w:asciiTheme="majorHAnsi" w:hAnsiTheme="majorHAnsi" w:cstheme="majorHAnsi"/>
                <w:szCs w:val="20"/>
              </w:rPr>
              <w:t xml:space="preserve"> project)</w:t>
            </w:r>
          </w:p>
        </w:tc>
      </w:tr>
      <w:tr w:rsidR="005F0774" w:rsidRPr="00C839DC" w14:paraId="37CA1873" w14:textId="77777777" w:rsidTr="0059076E">
        <w:trPr>
          <w:cantSplit/>
          <w:trHeight w:val="2330"/>
        </w:trPr>
        <w:tc>
          <w:tcPr>
            <w:tcW w:w="450" w:type="dxa"/>
          </w:tcPr>
          <w:p w14:paraId="1137F4DD" w14:textId="77777777" w:rsidR="005F0774" w:rsidRPr="00C839DC" w:rsidRDefault="005F0774" w:rsidP="00907B11">
            <w:pPr>
              <w:spacing w:after="0"/>
              <w:rPr>
                <w:rFonts w:asciiTheme="majorHAnsi" w:hAnsiTheme="majorHAnsi" w:cstheme="majorHAnsi"/>
                <w:szCs w:val="20"/>
              </w:rPr>
            </w:pPr>
            <w:r w:rsidRPr="00C839DC">
              <w:rPr>
                <w:rFonts w:asciiTheme="majorHAnsi" w:hAnsiTheme="majorHAnsi" w:cstheme="majorHAnsi"/>
                <w:szCs w:val="20"/>
              </w:rPr>
              <w:t>2</w:t>
            </w:r>
          </w:p>
        </w:tc>
        <w:tc>
          <w:tcPr>
            <w:tcW w:w="2070" w:type="dxa"/>
          </w:tcPr>
          <w:p w14:paraId="2AB98D4A" w14:textId="3171BBA8" w:rsidR="005F0774" w:rsidRPr="00C839DC" w:rsidRDefault="005F0774" w:rsidP="00920FF7">
            <w:pPr>
              <w:spacing w:after="0"/>
              <w:jc w:val="left"/>
              <w:rPr>
                <w:rFonts w:asciiTheme="majorHAnsi" w:hAnsiTheme="majorHAnsi" w:cstheme="majorHAnsi"/>
                <w:szCs w:val="20"/>
              </w:rPr>
            </w:pPr>
            <w:r w:rsidRPr="00C839DC">
              <w:rPr>
                <w:rFonts w:asciiTheme="majorHAnsi" w:hAnsiTheme="majorHAnsi" w:cstheme="majorHAnsi"/>
                <w:szCs w:val="20"/>
              </w:rPr>
              <w:t>Inability to maintain the political will</w:t>
            </w:r>
            <w:r w:rsidR="00920FF7" w:rsidRPr="00C839DC">
              <w:rPr>
                <w:rFonts w:asciiTheme="majorHAnsi" w:hAnsiTheme="majorHAnsi" w:cstheme="majorHAnsi"/>
                <w:szCs w:val="20"/>
              </w:rPr>
              <w:t xml:space="preserve"> and commitment to engaging private sector actors in the electricity sector and </w:t>
            </w:r>
            <w:r w:rsidR="00B22785" w:rsidRPr="00C839DC">
              <w:rPr>
                <w:rFonts w:asciiTheme="majorHAnsi" w:hAnsiTheme="majorHAnsi" w:cstheme="majorHAnsi"/>
                <w:szCs w:val="20"/>
              </w:rPr>
              <w:t>mini-grid</w:t>
            </w:r>
            <w:r w:rsidR="00920FF7" w:rsidRPr="00C839DC">
              <w:rPr>
                <w:rFonts w:asciiTheme="majorHAnsi" w:hAnsiTheme="majorHAnsi" w:cstheme="majorHAnsi"/>
                <w:szCs w:val="20"/>
              </w:rPr>
              <w:t xml:space="preserve"> service delivery</w:t>
            </w:r>
            <w:r w:rsidR="00D26D91" w:rsidRPr="00C839DC">
              <w:rPr>
                <w:rFonts w:asciiTheme="majorHAnsi" w:hAnsiTheme="majorHAnsi" w:cstheme="majorHAnsi"/>
                <w:szCs w:val="20"/>
              </w:rPr>
              <w:t>.</w:t>
            </w:r>
          </w:p>
        </w:tc>
        <w:tc>
          <w:tcPr>
            <w:tcW w:w="1440" w:type="dxa"/>
          </w:tcPr>
          <w:p w14:paraId="2B6E22E8" w14:textId="77777777" w:rsidR="005F0774" w:rsidRPr="00C839DC" w:rsidRDefault="005F0774" w:rsidP="00907B11">
            <w:pPr>
              <w:spacing w:after="0"/>
              <w:jc w:val="left"/>
              <w:rPr>
                <w:rFonts w:asciiTheme="majorHAnsi" w:hAnsiTheme="majorHAnsi" w:cstheme="majorHAnsi"/>
                <w:szCs w:val="20"/>
              </w:rPr>
            </w:pPr>
            <w:r w:rsidRPr="00C839DC">
              <w:rPr>
                <w:rFonts w:asciiTheme="majorHAnsi" w:hAnsiTheme="majorHAnsi" w:cstheme="majorHAnsi"/>
                <w:szCs w:val="20"/>
              </w:rPr>
              <w:t>Political</w:t>
            </w:r>
          </w:p>
        </w:tc>
        <w:tc>
          <w:tcPr>
            <w:tcW w:w="2790" w:type="dxa"/>
          </w:tcPr>
          <w:p w14:paraId="3B3DDBA6" w14:textId="6FDE4C11" w:rsidR="005F0774" w:rsidRPr="00C839DC" w:rsidRDefault="005F0774" w:rsidP="00D26D91">
            <w:pPr>
              <w:jc w:val="left"/>
            </w:pPr>
            <w:r w:rsidRPr="00C839DC">
              <w:t xml:space="preserve">Without political will, </w:t>
            </w:r>
            <w:r w:rsidR="00D26D91" w:rsidRPr="00C839DC">
              <w:t xml:space="preserve">market openness will not be achieved </w:t>
            </w:r>
            <w:r w:rsidRPr="00C839DC">
              <w:t xml:space="preserve">regardless of the progress achieved on other project activities, which jeopardizes the </w:t>
            </w:r>
            <w:r w:rsidR="00D26D91" w:rsidRPr="00C839DC">
              <w:t>progress on the overall objective</w:t>
            </w:r>
            <w:r w:rsidRPr="00C839DC">
              <w:t>.</w:t>
            </w:r>
          </w:p>
          <w:p w14:paraId="4F204014" w14:textId="77777777" w:rsidR="005F0774" w:rsidRPr="00C839DC" w:rsidRDefault="005F0774" w:rsidP="00907B11">
            <w:pPr>
              <w:spacing w:after="0"/>
              <w:jc w:val="left"/>
              <w:rPr>
                <w:rFonts w:asciiTheme="majorHAnsi" w:hAnsiTheme="majorHAnsi" w:cstheme="majorHAnsi"/>
                <w:i/>
                <w:iCs/>
                <w:szCs w:val="20"/>
              </w:rPr>
            </w:pPr>
            <w:r w:rsidRPr="00C839DC">
              <w:rPr>
                <w:rFonts w:asciiTheme="majorHAnsi" w:hAnsiTheme="majorHAnsi" w:cstheme="majorHAnsi"/>
                <w:i/>
                <w:iCs/>
                <w:szCs w:val="20"/>
                <w:u w:val="single"/>
              </w:rPr>
              <w:t>Level:</w:t>
            </w:r>
            <w:r w:rsidRPr="00C839DC">
              <w:rPr>
                <w:rFonts w:asciiTheme="majorHAnsi" w:hAnsiTheme="majorHAnsi" w:cstheme="majorHAnsi"/>
                <w:i/>
                <w:iCs/>
                <w:szCs w:val="20"/>
              </w:rPr>
              <w:t xml:space="preserve"> Substantial</w:t>
            </w:r>
          </w:p>
          <w:p w14:paraId="5C3420AC" w14:textId="77777777" w:rsidR="00ED67AC" w:rsidRPr="00C839DC" w:rsidRDefault="005F0774" w:rsidP="00D26D91">
            <w:pPr>
              <w:spacing w:after="0"/>
              <w:jc w:val="left"/>
              <w:rPr>
                <w:rFonts w:asciiTheme="majorHAnsi" w:hAnsiTheme="majorHAnsi" w:cstheme="majorHAnsi"/>
                <w:i/>
                <w:iCs/>
                <w:szCs w:val="20"/>
              </w:rPr>
            </w:pPr>
            <w:r w:rsidRPr="00C839DC">
              <w:rPr>
                <w:rFonts w:asciiTheme="majorHAnsi" w:hAnsiTheme="majorHAnsi" w:cstheme="majorHAnsi"/>
                <w:i/>
                <w:iCs/>
                <w:szCs w:val="20"/>
              </w:rPr>
              <w:t>L</w:t>
            </w:r>
            <w:r w:rsidR="00D26D91" w:rsidRPr="00C839DC">
              <w:rPr>
                <w:rFonts w:asciiTheme="majorHAnsi" w:hAnsiTheme="majorHAnsi" w:cstheme="majorHAnsi"/>
                <w:i/>
                <w:iCs/>
                <w:szCs w:val="20"/>
              </w:rPr>
              <w:t>ikelihood = 2</w:t>
            </w:r>
          </w:p>
          <w:p w14:paraId="78813F27" w14:textId="0DA7A238" w:rsidR="005F0774" w:rsidRPr="00C839DC" w:rsidRDefault="005F0774" w:rsidP="00D26D91">
            <w:pPr>
              <w:spacing w:after="0"/>
              <w:jc w:val="left"/>
              <w:rPr>
                <w:rFonts w:asciiTheme="majorHAnsi" w:hAnsiTheme="majorHAnsi" w:cstheme="majorHAnsi"/>
                <w:szCs w:val="20"/>
              </w:rPr>
            </w:pPr>
            <w:r w:rsidRPr="00C839DC">
              <w:rPr>
                <w:rFonts w:asciiTheme="majorHAnsi" w:hAnsiTheme="majorHAnsi" w:cstheme="majorHAnsi"/>
                <w:i/>
                <w:iCs/>
                <w:szCs w:val="20"/>
              </w:rPr>
              <w:t>I</w:t>
            </w:r>
            <w:r w:rsidR="00D26D91" w:rsidRPr="00C839DC">
              <w:rPr>
                <w:rFonts w:asciiTheme="majorHAnsi" w:hAnsiTheme="majorHAnsi" w:cstheme="majorHAnsi"/>
                <w:i/>
                <w:iCs/>
                <w:szCs w:val="20"/>
              </w:rPr>
              <w:t>mpact</w:t>
            </w:r>
            <w:r w:rsidRPr="00C839DC">
              <w:rPr>
                <w:rFonts w:asciiTheme="majorHAnsi" w:hAnsiTheme="majorHAnsi" w:cstheme="majorHAnsi"/>
                <w:i/>
                <w:iCs/>
                <w:szCs w:val="20"/>
              </w:rPr>
              <w:t xml:space="preserve"> = </w:t>
            </w:r>
            <w:r w:rsidR="00D26D91" w:rsidRPr="00C839DC">
              <w:rPr>
                <w:rFonts w:asciiTheme="majorHAnsi" w:hAnsiTheme="majorHAnsi" w:cstheme="majorHAnsi"/>
                <w:i/>
                <w:iCs/>
                <w:szCs w:val="20"/>
              </w:rPr>
              <w:t>5</w:t>
            </w:r>
            <w:r w:rsidRPr="00C839DC">
              <w:rPr>
                <w:rFonts w:asciiTheme="majorHAnsi" w:hAnsiTheme="majorHAnsi" w:cstheme="majorHAnsi"/>
                <w:szCs w:val="20"/>
              </w:rPr>
              <w:t xml:space="preserve"> </w:t>
            </w:r>
          </w:p>
        </w:tc>
        <w:tc>
          <w:tcPr>
            <w:tcW w:w="6300" w:type="dxa"/>
          </w:tcPr>
          <w:p w14:paraId="1818E5FA" w14:textId="249F1800" w:rsidR="0059076E" w:rsidRPr="00C839DC" w:rsidRDefault="005F0774" w:rsidP="0059076E">
            <w:pPr>
              <w:jc w:val="left"/>
            </w:pPr>
            <w:r w:rsidRPr="00C839DC">
              <w:t xml:space="preserve">The PPG consultations involved </w:t>
            </w:r>
            <w:r w:rsidR="00D26D91" w:rsidRPr="00C839DC">
              <w:t xml:space="preserve">extensive </w:t>
            </w:r>
            <w:r w:rsidRPr="00C839DC">
              <w:t xml:space="preserve">discussions </w:t>
            </w:r>
            <w:r w:rsidR="00D26D91" w:rsidRPr="00C839DC">
              <w:t>with government parties to ensure that the AMP is designed to address the country’s need and develop a strategy that is in line with national plans for the off-grid sector</w:t>
            </w:r>
            <w:r w:rsidRPr="00C839DC">
              <w:t xml:space="preserve">. During implementation, and in addition to overall stakeholder engagement, a clear output to work on the institutional arrangement </w:t>
            </w:r>
            <w:r w:rsidR="0059076E" w:rsidRPr="00C839DC">
              <w:t xml:space="preserve">and the establishment of a focal point for </w:t>
            </w:r>
            <w:r w:rsidR="00B22785" w:rsidRPr="00C839DC">
              <w:t>mini-grid</w:t>
            </w:r>
            <w:r w:rsidR="0059076E" w:rsidRPr="00C839DC">
              <w:t xml:space="preserve"> development </w:t>
            </w:r>
            <w:r w:rsidRPr="00C839DC">
              <w:t>has been added to the project strategy and another</w:t>
            </w:r>
            <w:r w:rsidR="0059076E" w:rsidRPr="00C839DC">
              <w:t xml:space="preserve"> output</w:t>
            </w:r>
            <w:r w:rsidRPr="00C839DC">
              <w:t xml:space="preserve"> for establishing an industry ass</w:t>
            </w:r>
            <w:r w:rsidR="0059076E" w:rsidRPr="00C839DC">
              <w:t xml:space="preserve">ociation for </w:t>
            </w:r>
            <w:r w:rsidR="00B22785" w:rsidRPr="00C839DC">
              <w:t>mini-grid</w:t>
            </w:r>
            <w:r w:rsidR="0059076E" w:rsidRPr="00C839DC">
              <w:t xml:space="preserve"> EPC contractors and ESCOs</w:t>
            </w:r>
            <w:r w:rsidRPr="00C839DC">
              <w:t xml:space="preserve">. </w:t>
            </w:r>
          </w:p>
          <w:p w14:paraId="1160A8CB" w14:textId="71C73845" w:rsidR="005F0774" w:rsidRPr="00C839DC" w:rsidRDefault="005F0774" w:rsidP="0059076E">
            <w:pPr>
              <w:jc w:val="left"/>
            </w:pPr>
            <w:r w:rsidRPr="00C839DC">
              <w:t>The mitigation of this risk</w:t>
            </w:r>
            <w:r w:rsidR="0059076E" w:rsidRPr="00C839DC">
              <w:t>,</w:t>
            </w:r>
            <w:r w:rsidRPr="00C839DC">
              <w:t xml:space="preserve"> in case of occurrence, will be to redirect funds </w:t>
            </w:r>
            <w:r w:rsidR="0059076E" w:rsidRPr="00C839DC">
              <w:t xml:space="preserve">from short-term activities </w:t>
            </w:r>
            <w:r w:rsidRPr="00C839DC">
              <w:t xml:space="preserve">towards these two </w:t>
            </w:r>
            <w:r w:rsidR="0059076E" w:rsidRPr="00C839DC">
              <w:t xml:space="preserve">medium and long-term outputs </w:t>
            </w:r>
            <w:r w:rsidRPr="00C839DC">
              <w:t xml:space="preserve">as a way of </w:t>
            </w:r>
            <w:r w:rsidR="0059076E" w:rsidRPr="00C839DC">
              <w:t>enhancing the readiness of the market for actual projects once the G</w:t>
            </w:r>
            <w:r w:rsidRPr="00C839DC">
              <w:t xml:space="preserve">overnment </w:t>
            </w:r>
            <w:r w:rsidR="0059076E" w:rsidRPr="00C839DC">
              <w:t>regains the commitment to promoting</w:t>
            </w:r>
            <w:r w:rsidRPr="00C839DC">
              <w:t xml:space="preserve"> solar</w:t>
            </w:r>
            <w:r w:rsidR="0059076E" w:rsidRPr="00C839DC">
              <w:t xml:space="preserve"> </w:t>
            </w:r>
            <w:r w:rsidR="00B22785" w:rsidRPr="00C839DC">
              <w:t>mini-grid</w:t>
            </w:r>
            <w:r w:rsidR="0059076E" w:rsidRPr="00C839DC">
              <w:t>s</w:t>
            </w:r>
            <w:r w:rsidRPr="00C839DC">
              <w:t xml:space="preserve">. </w:t>
            </w:r>
          </w:p>
        </w:tc>
        <w:tc>
          <w:tcPr>
            <w:tcW w:w="1350" w:type="dxa"/>
          </w:tcPr>
          <w:p w14:paraId="44381D55" w14:textId="7345248A" w:rsidR="005F0774" w:rsidRPr="00C839DC" w:rsidRDefault="0059076E" w:rsidP="00907B11">
            <w:pPr>
              <w:spacing w:after="0"/>
              <w:jc w:val="left"/>
              <w:rPr>
                <w:rFonts w:asciiTheme="majorHAnsi" w:hAnsiTheme="majorHAnsi" w:cstheme="majorHAnsi"/>
                <w:szCs w:val="20"/>
              </w:rPr>
            </w:pPr>
            <w:r w:rsidRPr="00C839DC">
              <w:rPr>
                <w:rFonts w:asciiTheme="majorHAnsi" w:hAnsiTheme="majorHAnsi" w:cstheme="majorHAnsi"/>
                <w:szCs w:val="20"/>
              </w:rPr>
              <w:t>MUET, in their capacity as the project’s IP</w:t>
            </w:r>
          </w:p>
        </w:tc>
      </w:tr>
      <w:tr w:rsidR="0011166F" w:rsidRPr="00C839DC" w14:paraId="07285681" w14:textId="77777777" w:rsidTr="0059076E">
        <w:trPr>
          <w:cantSplit/>
          <w:trHeight w:val="1529"/>
        </w:trPr>
        <w:tc>
          <w:tcPr>
            <w:tcW w:w="450" w:type="dxa"/>
          </w:tcPr>
          <w:p w14:paraId="4FE6965C" w14:textId="79CA4E13" w:rsidR="0011166F" w:rsidRPr="00C839DC" w:rsidRDefault="0011166F" w:rsidP="0011166F">
            <w:pPr>
              <w:spacing w:after="0"/>
              <w:rPr>
                <w:rFonts w:asciiTheme="majorHAnsi" w:hAnsiTheme="majorHAnsi" w:cstheme="majorHAnsi"/>
                <w:szCs w:val="20"/>
              </w:rPr>
            </w:pPr>
            <w:r w:rsidRPr="00C839DC">
              <w:rPr>
                <w:rFonts w:asciiTheme="majorHAnsi" w:hAnsiTheme="majorHAnsi" w:cstheme="majorHAnsi"/>
                <w:szCs w:val="20"/>
              </w:rPr>
              <w:lastRenderedPageBreak/>
              <w:t>3</w:t>
            </w:r>
            <w:r w:rsidR="00B608D1" w:rsidRPr="00C839DC">
              <w:rPr>
                <w:rFonts w:asciiTheme="majorHAnsi" w:hAnsiTheme="majorHAnsi" w:cstheme="majorHAnsi"/>
                <w:szCs w:val="20"/>
              </w:rPr>
              <w:t xml:space="preserve"> </w:t>
            </w:r>
          </w:p>
        </w:tc>
        <w:tc>
          <w:tcPr>
            <w:tcW w:w="2070" w:type="dxa"/>
          </w:tcPr>
          <w:p w14:paraId="5C232DB3" w14:textId="1A27E86F" w:rsidR="0011166F" w:rsidRPr="00C839DC" w:rsidRDefault="0011166F" w:rsidP="0011166F">
            <w:pPr>
              <w:spacing w:after="0"/>
              <w:jc w:val="left"/>
              <w:rPr>
                <w:rFonts w:asciiTheme="majorHAnsi" w:hAnsiTheme="majorHAnsi" w:cstheme="majorHAnsi"/>
                <w:szCs w:val="20"/>
              </w:rPr>
            </w:pPr>
            <w:r w:rsidRPr="00C839DC">
              <w:rPr>
                <w:rFonts w:asciiTheme="majorHAnsi" w:hAnsiTheme="majorHAnsi" w:cstheme="majorHAnsi"/>
                <w:szCs w:val="20"/>
              </w:rPr>
              <w:t xml:space="preserve">Lack of interest by financial institutions and investors to participate in financing the </w:t>
            </w:r>
            <w:r w:rsidR="00B22785" w:rsidRPr="00C839DC">
              <w:rPr>
                <w:rFonts w:asciiTheme="majorHAnsi" w:hAnsiTheme="majorHAnsi" w:cstheme="majorHAnsi"/>
                <w:szCs w:val="20"/>
              </w:rPr>
              <w:t>mini-grid</w:t>
            </w:r>
            <w:r w:rsidRPr="00C839DC">
              <w:rPr>
                <w:rFonts w:asciiTheme="majorHAnsi" w:hAnsiTheme="majorHAnsi" w:cstheme="majorHAnsi"/>
                <w:szCs w:val="20"/>
              </w:rPr>
              <w:t xml:space="preserve"> development. </w:t>
            </w:r>
          </w:p>
        </w:tc>
        <w:tc>
          <w:tcPr>
            <w:tcW w:w="1440" w:type="dxa"/>
          </w:tcPr>
          <w:p w14:paraId="4C9D038B" w14:textId="79556E07" w:rsidR="0011166F" w:rsidRPr="00C839DC" w:rsidRDefault="0011166F" w:rsidP="0011166F">
            <w:pPr>
              <w:spacing w:after="0"/>
              <w:jc w:val="left"/>
              <w:rPr>
                <w:rFonts w:asciiTheme="majorHAnsi" w:hAnsiTheme="majorHAnsi" w:cstheme="majorHAnsi"/>
                <w:szCs w:val="20"/>
              </w:rPr>
            </w:pPr>
            <w:r w:rsidRPr="00C839DC">
              <w:rPr>
                <w:rFonts w:asciiTheme="majorHAnsi" w:hAnsiTheme="majorHAnsi" w:cstheme="majorHAnsi"/>
                <w:szCs w:val="20"/>
              </w:rPr>
              <w:t>Financial</w:t>
            </w:r>
          </w:p>
        </w:tc>
        <w:tc>
          <w:tcPr>
            <w:tcW w:w="2790" w:type="dxa"/>
          </w:tcPr>
          <w:p w14:paraId="5D6AF063" w14:textId="6B7E1710" w:rsidR="0011166F" w:rsidRPr="00C839DC" w:rsidRDefault="0011166F" w:rsidP="0059076E">
            <w:pPr>
              <w:jc w:val="left"/>
            </w:pPr>
            <w:r w:rsidRPr="00C839DC">
              <w:t xml:space="preserve">Without </w:t>
            </w:r>
            <w:r w:rsidR="0059076E" w:rsidRPr="00C839DC">
              <w:t>funding opportunities</w:t>
            </w:r>
            <w:r w:rsidRPr="00C839DC">
              <w:t xml:space="preserve">, the </w:t>
            </w:r>
            <w:r w:rsidR="0059076E" w:rsidRPr="00C839DC">
              <w:t xml:space="preserve">competitiveness of solar PV-batteries </w:t>
            </w:r>
            <w:r w:rsidR="00B22785" w:rsidRPr="00C839DC">
              <w:t>mini-grid</w:t>
            </w:r>
            <w:r w:rsidR="0059076E" w:rsidRPr="00C839DC">
              <w:t xml:space="preserve"> systems will continue to be low</w:t>
            </w:r>
            <w:r w:rsidRPr="00C839DC">
              <w:t>.</w:t>
            </w:r>
          </w:p>
          <w:p w14:paraId="6A94EAE4" w14:textId="77777777" w:rsidR="0011166F" w:rsidRPr="00C839DC" w:rsidRDefault="0011166F" w:rsidP="0011166F">
            <w:pPr>
              <w:spacing w:after="0"/>
              <w:jc w:val="left"/>
              <w:rPr>
                <w:rFonts w:asciiTheme="majorHAnsi" w:hAnsiTheme="majorHAnsi" w:cstheme="majorHAnsi"/>
                <w:i/>
                <w:iCs/>
                <w:szCs w:val="20"/>
              </w:rPr>
            </w:pPr>
            <w:r w:rsidRPr="00C839DC">
              <w:rPr>
                <w:rFonts w:asciiTheme="majorHAnsi" w:hAnsiTheme="majorHAnsi" w:cstheme="majorHAnsi"/>
                <w:i/>
                <w:iCs/>
                <w:szCs w:val="20"/>
                <w:u w:val="single"/>
              </w:rPr>
              <w:t>Level:</w:t>
            </w:r>
            <w:r w:rsidRPr="00C839DC">
              <w:rPr>
                <w:rFonts w:asciiTheme="majorHAnsi" w:hAnsiTheme="majorHAnsi" w:cstheme="majorHAnsi"/>
                <w:i/>
                <w:iCs/>
                <w:szCs w:val="20"/>
              </w:rPr>
              <w:t xml:space="preserve"> Substantial </w:t>
            </w:r>
          </w:p>
          <w:p w14:paraId="38BAC160" w14:textId="77777777" w:rsidR="00ED67AC" w:rsidRPr="00C839DC" w:rsidRDefault="0011166F" w:rsidP="00ED67AC">
            <w:pPr>
              <w:spacing w:after="0"/>
              <w:jc w:val="left"/>
              <w:rPr>
                <w:rFonts w:asciiTheme="majorHAnsi" w:hAnsiTheme="majorHAnsi" w:cstheme="majorHAnsi"/>
                <w:i/>
                <w:iCs/>
                <w:szCs w:val="20"/>
              </w:rPr>
            </w:pPr>
            <w:r w:rsidRPr="00C839DC">
              <w:rPr>
                <w:rFonts w:asciiTheme="majorHAnsi" w:hAnsiTheme="majorHAnsi" w:cstheme="majorHAnsi"/>
                <w:i/>
                <w:iCs/>
                <w:szCs w:val="20"/>
              </w:rPr>
              <w:t>Likelihood = 3</w:t>
            </w:r>
          </w:p>
          <w:p w14:paraId="3E9DCB54" w14:textId="576DC751" w:rsidR="0011166F" w:rsidRPr="00C839DC" w:rsidRDefault="0011166F" w:rsidP="0011166F">
            <w:pPr>
              <w:jc w:val="left"/>
            </w:pPr>
            <w:r w:rsidRPr="00C839DC">
              <w:rPr>
                <w:rFonts w:asciiTheme="majorHAnsi" w:hAnsiTheme="majorHAnsi" w:cstheme="majorHAnsi"/>
                <w:i/>
                <w:iCs/>
                <w:szCs w:val="20"/>
              </w:rPr>
              <w:t>Impact = 4</w:t>
            </w:r>
            <w:r w:rsidRPr="00C839DC">
              <w:rPr>
                <w:rFonts w:asciiTheme="majorHAnsi" w:hAnsiTheme="majorHAnsi" w:cstheme="majorHAnsi"/>
                <w:szCs w:val="20"/>
              </w:rPr>
              <w:t xml:space="preserve">  </w:t>
            </w:r>
          </w:p>
        </w:tc>
        <w:tc>
          <w:tcPr>
            <w:tcW w:w="6300" w:type="dxa"/>
          </w:tcPr>
          <w:p w14:paraId="468E3B91" w14:textId="6D462F24" w:rsidR="0011166F" w:rsidRPr="00C839DC" w:rsidRDefault="0011166F" w:rsidP="00EE4405">
            <w:pPr>
              <w:jc w:val="left"/>
            </w:pPr>
            <w:r w:rsidRPr="00C839DC">
              <w:t xml:space="preserve">The AMP has a dedicated component for studying the financing mechanisms available and contributing to: (1) enhancing the clarity of the process of obtaining finance from existing sources, and (2) expanding the ability of financial institutions to mobilize resources from </w:t>
            </w:r>
            <w:r w:rsidR="0059076E" w:rsidRPr="00C839DC">
              <w:t xml:space="preserve">international developers and </w:t>
            </w:r>
            <w:r w:rsidRPr="00C839DC">
              <w:t>small investors.</w:t>
            </w:r>
            <w:r w:rsidR="00EE4405" w:rsidRPr="00C839DC">
              <w:t xml:space="preserve"> In case financial institutions could not be properly engaged in capacity building activities during the AMP lifetime, the activities will be replaced with </w:t>
            </w:r>
            <w:proofErr w:type="spellStart"/>
            <w:r w:rsidR="00EE4405" w:rsidRPr="00C839DC">
              <w:t>ToT</w:t>
            </w:r>
            <w:proofErr w:type="spellEnd"/>
            <w:r w:rsidR="00EE4405" w:rsidRPr="00C839DC">
              <w:t xml:space="preserve"> to the focal point staff and industry association members, such that they assume the responsibility of course delivery when the enabling environment is strengthened.  </w:t>
            </w:r>
          </w:p>
        </w:tc>
        <w:tc>
          <w:tcPr>
            <w:tcW w:w="1350" w:type="dxa"/>
          </w:tcPr>
          <w:p w14:paraId="599012A6" w14:textId="40D6E8B5" w:rsidR="0011166F" w:rsidRPr="00C839DC" w:rsidRDefault="0011166F" w:rsidP="0011166F">
            <w:pPr>
              <w:spacing w:after="0"/>
              <w:jc w:val="left"/>
              <w:rPr>
                <w:rFonts w:asciiTheme="majorHAnsi" w:hAnsiTheme="majorHAnsi" w:cstheme="majorHAnsi"/>
                <w:szCs w:val="20"/>
              </w:rPr>
            </w:pPr>
            <w:r w:rsidRPr="00C839DC">
              <w:rPr>
                <w:rFonts w:asciiTheme="majorHAnsi" w:hAnsiTheme="majorHAnsi" w:cstheme="majorHAnsi"/>
                <w:szCs w:val="20"/>
              </w:rPr>
              <w:t>MUET, in their capacity as the project’s IP</w:t>
            </w:r>
          </w:p>
        </w:tc>
      </w:tr>
      <w:tr w:rsidR="005F0774" w:rsidRPr="00C839DC" w14:paraId="3E7C5EE3" w14:textId="77777777" w:rsidTr="008D6F3F">
        <w:trPr>
          <w:trHeight w:val="2510"/>
        </w:trPr>
        <w:tc>
          <w:tcPr>
            <w:tcW w:w="450" w:type="dxa"/>
          </w:tcPr>
          <w:p w14:paraId="26C43679" w14:textId="77777777" w:rsidR="005F0774" w:rsidRPr="00C839DC" w:rsidRDefault="005F0774" w:rsidP="00907B11">
            <w:pPr>
              <w:spacing w:after="0"/>
              <w:rPr>
                <w:rFonts w:asciiTheme="majorHAnsi" w:hAnsiTheme="majorHAnsi" w:cstheme="majorHAnsi"/>
                <w:szCs w:val="20"/>
              </w:rPr>
            </w:pPr>
            <w:r w:rsidRPr="00C839DC">
              <w:rPr>
                <w:rFonts w:asciiTheme="majorHAnsi" w:hAnsiTheme="majorHAnsi" w:cstheme="majorHAnsi"/>
                <w:szCs w:val="20"/>
              </w:rPr>
              <w:t>4</w:t>
            </w:r>
          </w:p>
        </w:tc>
        <w:tc>
          <w:tcPr>
            <w:tcW w:w="2070" w:type="dxa"/>
          </w:tcPr>
          <w:p w14:paraId="506A905B" w14:textId="77777777" w:rsidR="005F0774" w:rsidRPr="00C839DC" w:rsidRDefault="005F0774" w:rsidP="00907B11">
            <w:pPr>
              <w:spacing w:after="0"/>
              <w:jc w:val="left"/>
              <w:rPr>
                <w:rFonts w:asciiTheme="majorHAnsi" w:hAnsiTheme="majorHAnsi" w:cstheme="majorHAnsi"/>
                <w:szCs w:val="20"/>
              </w:rPr>
            </w:pPr>
            <w:r w:rsidRPr="00C839DC">
              <w:rPr>
                <w:rFonts w:asciiTheme="majorHAnsi" w:hAnsiTheme="majorHAnsi" w:cstheme="majorHAnsi"/>
                <w:szCs w:val="20"/>
              </w:rPr>
              <w:t>Persistence of COVID-19 until project start and/or throughout project implementation, and/or spread of similarly communicable diseases among the population.</w:t>
            </w:r>
          </w:p>
        </w:tc>
        <w:tc>
          <w:tcPr>
            <w:tcW w:w="1440" w:type="dxa"/>
          </w:tcPr>
          <w:p w14:paraId="2330C914" w14:textId="77777777" w:rsidR="005F0774" w:rsidRPr="00C839DC" w:rsidRDefault="005F0774" w:rsidP="00907B11">
            <w:pPr>
              <w:spacing w:after="0"/>
              <w:jc w:val="left"/>
              <w:rPr>
                <w:rFonts w:asciiTheme="majorHAnsi" w:hAnsiTheme="majorHAnsi" w:cstheme="majorHAnsi"/>
                <w:szCs w:val="20"/>
              </w:rPr>
            </w:pPr>
            <w:r w:rsidRPr="00C839DC">
              <w:rPr>
                <w:rFonts w:asciiTheme="majorHAnsi" w:hAnsiTheme="majorHAnsi" w:cstheme="majorHAnsi"/>
                <w:szCs w:val="20"/>
              </w:rPr>
              <w:t xml:space="preserve">Health </w:t>
            </w:r>
          </w:p>
          <w:p w14:paraId="219ECBD3" w14:textId="77777777" w:rsidR="005F0774" w:rsidRPr="00C839DC" w:rsidRDefault="005F0774" w:rsidP="00907B11">
            <w:pPr>
              <w:spacing w:after="0"/>
              <w:jc w:val="left"/>
              <w:rPr>
                <w:rFonts w:asciiTheme="majorHAnsi" w:hAnsiTheme="majorHAnsi" w:cstheme="majorHAnsi"/>
                <w:szCs w:val="20"/>
              </w:rPr>
            </w:pPr>
          </w:p>
        </w:tc>
        <w:tc>
          <w:tcPr>
            <w:tcW w:w="2790" w:type="dxa"/>
          </w:tcPr>
          <w:p w14:paraId="63FE2309" w14:textId="77777777" w:rsidR="005F0774" w:rsidRPr="00C839DC" w:rsidRDefault="005F0774" w:rsidP="00907B11">
            <w:pPr>
              <w:jc w:val="left"/>
            </w:pPr>
            <w:r w:rsidRPr="00C839DC">
              <w:t>The implementation of the project during a pandemic can potentially lead to:</w:t>
            </w:r>
          </w:p>
          <w:p w14:paraId="2792F1C1" w14:textId="4BC3959A" w:rsidR="005F0774" w:rsidRPr="00C839DC" w:rsidRDefault="005F0774" w:rsidP="00907B11">
            <w:pPr>
              <w:jc w:val="left"/>
            </w:pPr>
            <w:r w:rsidRPr="00C839DC">
              <w:t>- Change in national priorities and context</w:t>
            </w:r>
            <w:r w:rsidR="00635590" w:rsidRPr="00C839DC">
              <w:t>,</w:t>
            </w:r>
          </w:p>
          <w:p w14:paraId="6E8F8B6D" w14:textId="77777777" w:rsidR="008D6F3F" w:rsidRPr="00C839DC" w:rsidRDefault="005F0774" w:rsidP="00BC1CB3">
            <w:pPr>
              <w:jc w:val="left"/>
            </w:pPr>
            <w:r w:rsidRPr="00C839DC">
              <w:t>- Procurement delays due to restrictions on imports</w:t>
            </w:r>
            <w:r w:rsidR="00635590" w:rsidRPr="00C839DC">
              <w:t xml:space="preserve">, affecting the pilot projects, </w:t>
            </w:r>
          </w:p>
          <w:p w14:paraId="4B5138A7" w14:textId="7A3F4C62" w:rsidR="005F0774" w:rsidRPr="00C839DC" w:rsidRDefault="008D6F3F" w:rsidP="00BC1CB3">
            <w:pPr>
              <w:jc w:val="left"/>
            </w:pPr>
            <w:r w:rsidRPr="00C839DC">
              <w:t xml:space="preserve">- Hindered communication due to COVID-19, </w:t>
            </w:r>
            <w:r w:rsidR="00635590" w:rsidRPr="00C839DC">
              <w:t>and</w:t>
            </w:r>
          </w:p>
          <w:p w14:paraId="05F739B6" w14:textId="42DAC731" w:rsidR="005F0774" w:rsidRPr="00C839DC" w:rsidRDefault="005F0774" w:rsidP="00907B11">
            <w:pPr>
              <w:jc w:val="left"/>
            </w:pPr>
            <w:r w:rsidRPr="00C839DC">
              <w:t>- Exposure risks for the project team, consultants, partners, and communities during implementation</w:t>
            </w:r>
            <w:r w:rsidR="00635590" w:rsidRPr="00C839DC">
              <w:t>.</w:t>
            </w:r>
          </w:p>
          <w:p w14:paraId="77795190" w14:textId="73854280" w:rsidR="00E53E4D" w:rsidRPr="00C839DC" w:rsidRDefault="00E53E4D" w:rsidP="00B40D2B">
            <w:pPr>
              <w:spacing w:after="0"/>
              <w:jc w:val="left"/>
              <w:rPr>
                <w:rFonts w:asciiTheme="majorHAnsi" w:hAnsiTheme="majorHAnsi" w:cstheme="majorHAnsi"/>
                <w:i/>
                <w:iCs/>
                <w:szCs w:val="20"/>
              </w:rPr>
            </w:pPr>
            <w:r w:rsidRPr="00C839DC">
              <w:rPr>
                <w:rFonts w:asciiTheme="majorHAnsi" w:hAnsiTheme="majorHAnsi" w:cstheme="majorHAnsi"/>
                <w:i/>
                <w:iCs/>
                <w:szCs w:val="20"/>
                <w:u w:val="single"/>
              </w:rPr>
              <w:t>Level:</w:t>
            </w:r>
            <w:r w:rsidRPr="00C839DC">
              <w:rPr>
                <w:rFonts w:asciiTheme="majorHAnsi" w:hAnsiTheme="majorHAnsi" w:cstheme="majorHAnsi"/>
                <w:i/>
                <w:iCs/>
                <w:szCs w:val="20"/>
              </w:rPr>
              <w:t xml:space="preserve"> </w:t>
            </w:r>
            <w:r w:rsidR="00B40D2B" w:rsidRPr="00C839DC">
              <w:rPr>
                <w:rFonts w:asciiTheme="majorHAnsi" w:hAnsiTheme="majorHAnsi" w:cstheme="majorHAnsi"/>
                <w:i/>
                <w:iCs/>
                <w:szCs w:val="20"/>
              </w:rPr>
              <w:t xml:space="preserve">Moderate </w:t>
            </w:r>
            <w:r w:rsidRPr="00C839DC">
              <w:rPr>
                <w:rFonts w:asciiTheme="majorHAnsi" w:hAnsiTheme="majorHAnsi" w:cstheme="majorHAnsi"/>
                <w:i/>
                <w:iCs/>
                <w:szCs w:val="20"/>
              </w:rPr>
              <w:t xml:space="preserve"> </w:t>
            </w:r>
          </w:p>
          <w:p w14:paraId="1873C98D" w14:textId="77777777" w:rsidR="00ED67AC" w:rsidRPr="00C839DC" w:rsidRDefault="00E53E4D" w:rsidP="00E53E4D">
            <w:pPr>
              <w:spacing w:after="0"/>
              <w:jc w:val="left"/>
              <w:rPr>
                <w:rFonts w:asciiTheme="majorHAnsi" w:hAnsiTheme="majorHAnsi" w:cstheme="majorHAnsi"/>
                <w:i/>
                <w:iCs/>
                <w:szCs w:val="20"/>
              </w:rPr>
            </w:pPr>
            <w:r w:rsidRPr="00C839DC">
              <w:rPr>
                <w:rFonts w:asciiTheme="majorHAnsi" w:hAnsiTheme="majorHAnsi" w:cstheme="majorHAnsi"/>
                <w:i/>
                <w:iCs/>
                <w:szCs w:val="20"/>
              </w:rPr>
              <w:t>Likelihood = 4</w:t>
            </w:r>
          </w:p>
          <w:p w14:paraId="7811E975" w14:textId="565E9158" w:rsidR="005F0774" w:rsidRPr="00C839DC" w:rsidRDefault="00E53E4D" w:rsidP="00E53E4D">
            <w:pPr>
              <w:spacing w:after="0"/>
              <w:jc w:val="left"/>
              <w:rPr>
                <w:rFonts w:asciiTheme="majorHAnsi" w:hAnsiTheme="majorHAnsi" w:cstheme="majorHAnsi"/>
                <w:i/>
                <w:iCs/>
                <w:szCs w:val="20"/>
                <w:u w:val="single"/>
              </w:rPr>
            </w:pPr>
            <w:r w:rsidRPr="00C839DC">
              <w:rPr>
                <w:rFonts w:asciiTheme="majorHAnsi" w:hAnsiTheme="majorHAnsi" w:cstheme="majorHAnsi"/>
                <w:i/>
                <w:iCs/>
                <w:szCs w:val="20"/>
              </w:rPr>
              <w:t>Impact = 3</w:t>
            </w:r>
            <w:r w:rsidRPr="00C839DC">
              <w:rPr>
                <w:rFonts w:asciiTheme="majorHAnsi" w:hAnsiTheme="majorHAnsi" w:cstheme="majorHAnsi"/>
                <w:szCs w:val="20"/>
              </w:rPr>
              <w:t xml:space="preserve"> </w:t>
            </w:r>
          </w:p>
        </w:tc>
        <w:tc>
          <w:tcPr>
            <w:tcW w:w="6300" w:type="dxa"/>
          </w:tcPr>
          <w:p w14:paraId="4B50755D" w14:textId="77777777" w:rsidR="00F94615" w:rsidRPr="00C839DC" w:rsidRDefault="00F94615" w:rsidP="00F94615">
            <w:pPr>
              <w:rPr>
                <w:rFonts w:asciiTheme="majorHAnsi" w:hAnsiTheme="majorHAnsi" w:cstheme="majorHAnsi"/>
                <w:szCs w:val="20"/>
              </w:rPr>
            </w:pPr>
            <w:r w:rsidRPr="00C839DC">
              <w:rPr>
                <w:rFonts w:asciiTheme="majorHAnsi" w:hAnsiTheme="majorHAnsi" w:cstheme="majorHAnsi"/>
                <w:szCs w:val="20"/>
              </w:rPr>
              <w:t xml:space="preserve">As in other countries, the Covid-19 pandemic has placed the key and fragile sectors of the Djiboutian economy under severe stress conditions over the past year. Key sectors such as the productive industry, the service industry, transport (ports and free zones), etc., experienced a total or partial shutdown amid restrictions imposed by the government to limit the spread of the pandemic across the country. Hospitals, health centers and dispensaries have been inundated. </w:t>
            </w:r>
          </w:p>
          <w:p w14:paraId="68B35736" w14:textId="46685078" w:rsidR="00F94615" w:rsidRPr="00C839DC" w:rsidRDefault="00570FB6" w:rsidP="00F94615">
            <w:pPr>
              <w:rPr>
                <w:rFonts w:asciiTheme="majorHAnsi" w:hAnsiTheme="majorHAnsi" w:cstheme="majorHAnsi"/>
                <w:szCs w:val="20"/>
              </w:rPr>
            </w:pPr>
            <w:r w:rsidRPr="00C839DC">
              <w:rPr>
                <w:rFonts w:asciiTheme="majorHAnsi" w:hAnsiTheme="majorHAnsi" w:cstheme="majorHAnsi"/>
                <w:szCs w:val="20"/>
              </w:rPr>
              <w:t>T</w:t>
            </w:r>
            <w:r w:rsidR="00F94615" w:rsidRPr="00C839DC">
              <w:rPr>
                <w:rFonts w:asciiTheme="majorHAnsi" w:hAnsiTheme="majorHAnsi" w:cstheme="majorHAnsi"/>
                <w:szCs w:val="20"/>
              </w:rPr>
              <w:t>he COVID-19 pandemic has also severely influenced local SMEs. The socio-economic impacts assessments and preliminary analyses show that 80% of formal businesses were negatively affected by the pandemic, 39% of businesses saw a decrease of 75% in   their turnover between March and July 2020 vis-à-vis the same period last year, and 50% of business owners laid off 75% of their employees. This reality implies that the large enterprises lost their skilled and productive employees, which will result in a prolonged economic downfall for themselves and Djibouti at large. The severe economic impact trickles down from the major enterprises to local MSMEs, and most unregistered informal businesses who are more susceptive to this socioeconomic crisis. These MSMEs and informal businesses are the entities that will be targeted under this activity.</w:t>
            </w:r>
          </w:p>
          <w:p w14:paraId="3D0C628D" w14:textId="17448213" w:rsidR="00F94615" w:rsidRPr="00C839DC" w:rsidRDefault="00F94615" w:rsidP="00F94615">
            <w:pPr>
              <w:jc w:val="left"/>
              <w:rPr>
                <w:rFonts w:asciiTheme="majorHAnsi" w:hAnsiTheme="majorHAnsi" w:cstheme="majorHAnsi"/>
                <w:szCs w:val="20"/>
              </w:rPr>
            </w:pPr>
            <w:r w:rsidRPr="00C839DC">
              <w:rPr>
                <w:rFonts w:asciiTheme="majorHAnsi" w:hAnsiTheme="majorHAnsi" w:cstheme="majorHAnsi"/>
                <w:szCs w:val="20"/>
              </w:rPr>
              <w:t>Furthermore, the pandemic, and the consecutive lockdown, abruptly deprived public income and increased public expenses to provide care to the population. It is estimated that more than 10,000 jobs have been lost: including both in the formal and informal sectors, thus impacting at least 170 thousand members of household are affected. As long as it continues, COVID-19 will be posing a challenge on communication and service delivery due to restrictions on in-country gatherings and international travel.</w:t>
            </w:r>
          </w:p>
          <w:p w14:paraId="6236149A" w14:textId="3BB8D692" w:rsidR="005F0774" w:rsidRPr="00C839DC" w:rsidRDefault="005F0774" w:rsidP="00907B11">
            <w:pPr>
              <w:jc w:val="left"/>
              <w:rPr>
                <w:rFonts w:asciiTheme="majorHAnsi" w:hAnsiTheme="majorHAnsi" w:cstheme="majorHAnsi"/>
                <w:szCs w:val="20"/>
              </w:rPr>
            </w:pPr>
            <w:r w:rsidRPr="00C839DC">
              <w:rPr>
                <w:rFonts w:asciiTheme="majorHAnsi" w:hAnsiTheme="majorHAnsi" w:cstheme="majorHAnsi"/>
                <w:szCs w:val="20"/>
              </w:rPr>
              <w:lastRenderedPageBreak/>
              <w:t>The following mitigation measures were integrated in the project strategy</w:t>
            </w:r>
            <w:r w:rsidR="008D6F3F" w:rsidRPr="00C839DC">
              <w:rPr>
                <w:rFonts w:cs="Calibri"/>
                <w:szCs w:val="20"/>
              </w:rPr>
              <w:t xml:space="preserve"> to overcome and mitigate the influence of the above challenges on project operation</w:t>
            </w:r>
            <w:r w:rsidRPr="00C839DC">
              <w:rPr>
                <w:rFonts w:asciiTheme="majorHAnsi" w:hAnsiTheme="majorHAnsi" w:cstheme="majorHAnsi"/>
                <w:szCs w:val="20"/>
              </w:rPr>
              <w:t>:</w:t>
            </w:r>
          </w:p>
          <w:p w14:paraId="4FC155C0" w14:textId="065FEABF" w:rsidR="005F0774" w:rsidRPr="00C839DC" w:rsidRDefault="005F0774" w:rsidP="00907B11">
            <w:pPr>
              <w:jc w:val="left"/>
            </w:pPr>
            <w:r w:rsidRPr="00C839DC">
              <w:t>- Supporting the government with energy access goals readily supports COVID-19 responses by facilitating the stay-home conditions for people, and ensures more reliable energy access for health facilities.</w:t>
            </w:r>
          </w:p>
          <w:p w14:paraId="28BD4D39" w14:textId="1C3D7BB7" w:rsidR="005F0774" w:rsidRPr="00C839DC" w:rsidRDefault="005F0774" w:rsidP="00907B11">
            <w:pPr>
              <w:jc w:val="left"/>
            </w:pPr>
            <w:r w:rsidRPr="00C839DC">
              <w:t>- Establishing a national focal point in the public sector and an industry association for private sector actors aims to set the basis for internally-based support system that can operate using remote guidance from external experts and regional networks.</w:t>
            </w:r>
          </w:p>
          <w:p w14:paraId="6C439435" w14:textId="38F7CBD5" w:rsidR="005F0774" w:rsidRPr="00C839DC" w:rsidRDefault="005F0774" w:rsidP="005F0774">
            <w:pPr>
              <w:jc w:val="left"/>
            </w:pPr>
            <w:r w:rsidRPr="00C839DC">
              <w:t>- In the work plan, procurement of material and goods for the pilot project will start in Year 1 of project implementation. The activities involving procurement may be shifted further, as necessary, taking into consideration the 4 years’ implementation period.</w:t>
            </w:r>
          </w:p>
          <w:p w14:paraId="77999DDA" w14:textId="6FDF4493" w:rsidR="005F0774" w:rsidRPr="00C839DC" w:rsidRDefault="005F0774" w:rsidP="005F0774">
            <w:pPr>
              <w:jc w:val="left"/>
            </w:pPr>
            <w:r w:rsidRPr="00C839DC">
              <w:t>In addition, the project will focus on virtual activities whenever possible, including online consultation meetings and capacity building workshops. The project budget also allocates fees for national consultants to support international consultants on all components. This strategy aims to engage national experts in project implementation to ensure its sustainability, but also to ensure continuity and enhance the ability of the project team to maintain the workflow whether the international consultants were able to conduct field missions, or carried home-based assignments to comply with travel restrictions in their home countries and/or in Djibouti.</w:t>
            </w:r>
          </w:p>
          <w:p w14:paraId="22B1B848" w14:textId="77777777" w:rsidR="005F0774" w:rsidRPr="00C839DC" w:rsidRDefault="005F0774" w:rsidP="00907B11">
            <w:pPr>
              <w:jc w:val="left"/>
            </w:pPr>
            <w:r w:rsidRPr="00C839DC">
              <w:t>Furthermore, the project team will follow UN and host country regulations in terms of social distancing and travel restrictions, abiding by WHO guidelines for preventive measures.</w:t>
            </w:r>
            <w:r w:rsidRPr="00C839DC">
              <w:rPr>
                <w:rStyle w:val="FootnoteReference"/>
                <w:szCs w:val="20"/>
              </w:rPr>
              <w:footnoteReference w:id="28"/>
            </w:r>
            <w:r w:rsidRPr="00C839DC">
              <w:t xml:space="preserve"> </w:t>
            </w:r>
          </w:p>
          <w:p w14:paraId="5B49A3E9" w14:textId="13CEC998" w:rsidR="00F94615" w:rsidRPr="00C839DC" w:rsidRDefault="00F94615" w:rsidP="00570FB6">
            <w:pPr>
              <w:jc w:val="left"/>
            </w:pPr>
            <w:r w:rsidRPr="00C839DC">
              <w:t xml:space="preserve">With </w:t>
            </w:r>
            <w:r w:rsidR="00570FB6" w:rsidRPr="00C839DC">
              <w:t>mitigation</w:t>
            </w:r>
            <w:r w:rsidRPr="00C839DC">
              <w:t xml:space="preserve"> measures in place, the project will be able to operate and deliver on schedule. Moreover, by increasing the commercial viability of low carbon minigrids and thus encouraging access to long term, affordable and clean energy, AMP projects are well aligned with government efforts to respond to the pandemic and national priorities for long-term green and equitable recovery.</w:t>
            </w:r>
          </w:p>
        </w:tc>
        <w:tc>
          <w:tcPr>
            <w:tcW w:w="1350" w:type="dxa"/>
          </w:tcPr>
          <w:p w14:paraId="33221B41" w14:textId="757F317F" w:rsidR="005F0774" w:rsidRPr="00C839DC" w:rsidRDefault="005F0774" w:rsidP="00907B11">
            <w:pPr>
              <w:spacing w:after="0"/>
              <w:jc w:val="left"/>
              <w:rPr>
                <w:rFonts w:asciiTheme="majorHAnsi" w:hAnsiTheme="majorHAnsi" w:cstheme="majorHAnsi"/>
                <w:szCs w:val="20"/>
              </w:rPr>
            </w:pPr>
            <w:r w:rsidRPr="00C839DC">
              <w:rPr>
                <w:rFonts w:asciiTheme="majorHAnsi" w:hAnsiTheme="majorHAnsi" w:cstheme="majorHAnsi"/>
                <w:szCs w:val="20"/>
              </w:rPr>
              <w:lastRenderedPageBreak/>
              <w:t>MUET, in their capacity as the project’s IP</w:t>
            </w:r>
          </w:p>
        </w:tc>
      </w:tr>
      <w:tr w:rsidR="00920FF7" w:rsidRPr="00C839DC" w14:paraId="12DF937B" w14:textId="77777777" w:rsidTr="0059076E">
        <w:trPr>
          <w:cantSplit/>
          <w:trHeight w:val="1268"/>
        </w:trPr>
        <w:tc>
          <w:tcPr>
            <w:tcW w:w="450" w:type="dxa"/>
          </w:tcPr>
          <w:p w14:paraId="70EA13E8" w14:textId="66132835" w:rsidR="00920FF7" w:rsidRPr="00C839DC" w:rsidRDefault="00A74784" w:rsidP="00920FF7">
            <w:pPr>
              <w:spacing w:after="0"/>
              <w:rPr>
                <w:rFonts w:asciiTheme="majorHAnsi" w:hAnsiTheme="majorHAnsi" w:cstheme="majorHAnsi"/>
                <w:szCs w:val="20"/>
              </w:rPr>
            </w:pPr>
            <w:r w:rsidRPr="00C839DC">
              <w:rPr>
                <w:rFonts w:asciiTheme="majorHAnsi" w:hAnsiTheme="majorHAnsi" w:cstheme="majorHAnsi"/>
                <w:szCs w:val="20"/>
              </w:rPr>
              <w:lastRenderedPageBreak/>
              <w:t>5</w:t>
            </w:r>
          </w:p>
        </w:tc>
        <w:tc>
          <w:tcPr>
            <w:tcW w:w="2070" w:type="dxa"/>
          </w:tcPr>
          <w:p w14:paraId="5F0A90CF" w14:textId="5ADC3534" w:rsidR="00920FF7" w:rsidRPr="00C839DC" w:rsidRDefault="00920FF7" w:rsidP="00920FF7">
            <w:pPr>
              <w:spacing w:after="0"/>
              <w:jc w:val="left"/>
              <w:rPr>
                <w:rFonts w:asciiTheme="majorHAnsi" w:hAnsiTheme="majorHAnsi" w:cstheme="majorHAnsi"/>
                <w:szCs w:val="20"/>
              </w:rPr>
            </w:pPr>
            <w:r w:rsidRPr="00C839DC">
              <w:rPr>
                <w:rFonts w:asciiTheme="majorHAnsi" w:hAnsiTheme="majorHAnsi" w:cstheme="majorHAnsi"/>
                <w:szCs w:val="20"/>
              </w:rPr>
              <w:t xml:space="preserve">Lack of coordination amongst various stakeholders and partners involved in the </w:t>
            </w:r>
            <w:r w:rsidR="00B22785" w:rsidRPr="00C839DC">
              <w:rPr>
                <w:rFonts w:asciiTheme="majorHAnsi" w:hAnsiTheme="majorHAnsi" w:cstheme="majorHAnsi"/>
                <w:szCs w:val="20"/>
              </w:rPr>
              <w:t>mini-grid</w:t>
            </w:r>
            <w:r w:rsidRPr="00C839DC">
              <w:rPr>
                <w:rFonts w:asciiTheme="majorHAnsi" w:hAnsiTheme="majorHAnsi" w:cstheme="majorHAnsi"/>
                <w:szCs w:val="20"/>
              </w:rPr>
              <w:t xml:space="preserve"> sector </w:t>
            </w:r>
          </w:p>
        </w:tc>
        <w:tc>
          <w:tcPr>
            <w:tcW w:w="1440" w:type="dxa"/>
          </w:tcPr>
          <w:p w14:paraId="336233D6" w14:textId="0D67FB74" w:rsidR="00920FF7" w:rsidRPr="00C839DC" w:rsidRDefault="00920FF7" w:rsidP="00920FF7">
            <w:pPr>
              <w:spacing w:after="0"/>
              <w:jc w:val="left"/>
              <w:rPr>
                <w:rFonts w:asciiTheme="majorHAnsi" w:hAnsiTheme="majorHAnsi" w:cstheme="majorHAnsi"/>
                <w:szCs w:val="20"/>
              </w:rPr>
            </w:pPr>
            <w:r w:rsidRPr="00C839DC">
              <w:rPr>
                <w:rFonts w:asciiTheme="majorHAnsi" w:hAnsiTheme="majorHAnsi" w:cstheme="majorHAnsi"/>
                <w:szCs w:val="20"/>
              </w:rPr>
              <w:t>Organizational</w:t>
            </w:r>
          </w:p>
        </w:tc>
        <w:tc>
          <w:tcPr>
            <w:tcW w:w="2790" w:type="dxa"/>
          </w:tcPr>
          <w:p w14:paraId="69265027" w14:textId="3C51867C" w:rsidR="00920FF7" w:rsidRPr="00C839DC" w:rsidRDefault="00920FF7" w:rsidP="00920FF7">
            <w:pPr>
              <w:jc w:val="left"/>
            </w:pPr>
            <w:r w:rsidRPr="00C839DC">
              <w:t>Without intra-government collaboration and consensus among stakeholders, all project activities will be more challenging and less impactful.</w:t>
            </w:r>
          </w:p>
          <w:p w14:paraId="7DDDDF27" w14:textId="77777777" w:rsidR="00920FF7" w:rsidRPr="00C839DC" w:rsidRDefault="00920FF7" w:rsidP="00920FF7">
            <w:pPr>
              <w:spacing w:after="0"/>
              <w:jc w:val="left"/>
              <w:rPr>
                <w:rFonts w:asciiTheme="majorHAnsi" w:hAnsiTheme="majorHAnsi" w:cstheme="majorHAnsi"/>
                <w:i/>
                <w:iCs/>
                <w:szCs w:val="20"/>
              </w:rPr>
            </w:pPr>
            <w:r w:rsidRPr="00C839DC">
              <w:rPr>
                <w:rFonts w:asciiTheme="majorHAnsi" w:hAnsiTheme="majorHAnsi" w:cstheme="majorHAnsi"/>
                <w:i/>
                <w:iCs/>
                <w:szCs w:val="20"/>
                <w:u w:val="single"/>
              </w:rPr>
              <w:t>Level:</w:t>
            </w:r>
            <w:r w:rsidRPr="00C839DC">
              <w:rPr>
                <w:rFonts w:asciiTheme="majorHAnsi" w:hAnsiTheme="majorHAnsi" w:cstheme="majorHAnsi"/>
                <w:i/>
                <w:iCs/>
                <w:szCs w:val="20"/>
              </w:rPr>
              <w:t xml:space="preserve"> Moderate</w:t>
            </w:r>
          </w:p>
          <w:p w14:paraId="44F9EE53" w14:textId="77777777" w:rsidR="00ED67AC" w:rsidRPr="00C839DC" w:rsidRDefault="00920FF7" w:rsidP="00ED67AC">
            <w:pPr>
              <w:spacing w:after="0"/>
              <w:jc w:val="left"/>
              <w:rPr>
                <w:rFonts w:asciiTheme="majorHAnsi" w:hAnsiTheme="majorHAnsi" w:cstheme="majorHAnsi"/>
                <w:i/>
                <w:iCs/>
                <w:szCs w:val="20"/>
              </w:rPr>
            </w:pPr>
            <w:r w:rsidRPr="00C839DC">
              <w:rPr>
                <w:rFonts w:asciiTheme="majorHAnsi" w:hAnsiTheme="majorHAnsi" w:cstheme="majorHAnsi"/>
                <w:i/>
                <w:iCs/>
                <w:szCs w:val="20"/>
              </w:rPr>
              <w:t>Likelihood = 3</w:t>
            </w:r>
          </w:p>
          <w:p w14:paraId="596B5C07" w14:textId="211886D9" w:rsidR="00920FF7" w:rsidRPr="00C839DC" w:rsidRDefault="00920FF7" w:rsidP="00ED67AC">
            <w:pPr>
              <w:spacing w:after="0"/>
              <w:jc w:val="left"/>
            </w:pPr>
            <w:r w:rsidRPr="00C839DC">
              <w:rPr>
                <w:rFonts w:asciiTheme="majorHAnsi" w:hAnsiTheme="majorHAnsi" w:cstheme="majorHAnsi"/>
                <w:i/>
                <w:iCs/>
                <w:szCs w:val="20"/>
              </w:rPr>
              <w:t>Impact = 3</w:t>
            </w:r>
            <w:r w:rsidRPr="00C839DC">
              <w:rPr>
                <w:rFonts w:asciiTheme="majorHAnsi" w:hAnsiTheme="majorHAnsi" w:cstheme="majorHAnsi"/>
                <w:szCs w:val="20"/>
              </w:rPr>
              <w:t xml:space="preserve"> </w:t>
            </w:r>
          </w:p>
        </w:tc>
        <w:tc>
          <w:tcPr>
            <w:tcW w:w="6300" w:type="dxa"/>
          </w:tcPr>
          <w:p w14:paraId="06B656BB" w14:textId="14DE79A3" w:rsidR="00920FF7" w:rsidRPr="00C839DC" w:rsidRDefault="00920FF7" w:rsidP="00F07ABC">
            <w:pPr>
              <w:jc w:val="left"/>
            </w:pPr>
            <w:r w:rsidRPr="00C839DC">
              <w:t xml:space="preserve">The AMP is designed to promote an inclusive strategy for developing the </w:t>
            </w:r>
            <w:r w:rsidR="00B22785" w:rsidRPr="00C839DC">
              <w:t>mini-grid</w:t>
            </w:r>
            <w:r w:rsidRPr="00C839DC">
              <w:t xml:space="preserve"> sectors. Three outputs are dedicated to capacitat</w:t>
            </w:r>
            <w:r w:rsidR="005E6C17" w:rsidRPr="00C839DC">
              <w:t>ing</w:t>
            </w:r>
            <w:r w:rsidRPr="00C839DC">
              <w:t xml:space="preserve"> the public sector, private sector and financial sectors and support</w:t>
            </w:r>
            <w:r w:rsidR="005E6C17" w:rsidRPr="00C839DC">
              <w:t>ing</w:t>
            </w:r>
            <w:r w:rsidRPr="00C839DC">
              <w:t xml:space="preserve"> them with self-organization, i.e. </w:t>
            </w:r>
            <w:r w:rsidR="005E6C17" w:rsidRPr="00C839DC">
              <w:t>national focal point</w:t>
            </w:r>
            <w:r w:rsidRPr="00C839DC">
              <w:t xml:space="preserve">, industry association, and capacity building for domestic financial institutions. </w:t>
            </w:r>
            <w:r w:rsidR="005E6C17" w:rsidRPr="00C839DC">
              <w:t>In addition, the AMP in Djibouti will work in close collaboration with the Regional AMP on establishing knowledge networks and CoPs. These activities</w:t>
            </w:r>
            <w:r w:rsidR="00F07ABC" w:rsidRPr="00C839DC">
              <w:t xml:space="preserve"> will help mitigate the impacts of general lack of coordination and pave the way for long-term sound governance and development in the </w:t>
            </w:r>
            <w:r w:rsidR="00B22785" w:rsidRPr="00C839DC">
              <w:t>mini-grid</w:t>
            </w:r>
            <w:r w:rsidR="00F07ABC" w:rsidRPr="00C839DC">
              <w:t xml:space="preserve"> sector</w:t>
            </w:r>
            <w:r w:rsidRPr="00C839DC">
              <w:t xml:space="preserve">. </w:t>
            </w:r>
          </w:p>
        </w:tc>
        <w:tc>
          <w:tcPr>
            <w:tcW w:w="1350" w:type="dxa"/>
          </w:tcPr>
          <w:p w14:paraId="1C2A03C6" w14:textId="1D42EC90" w:rsidR="00920FF7" w:rsidRPr="00C839DC" w:rsidRDefault="00920FF7" w:rsidP="00920FF7">
            <w:pPr>
              <w:spacing w:after="0"/>
              <w:jc w:val="left"/>
              <w:rPr>
                <w:rFonts w:asciiTheme="majorHAnsi" w:hAnsiTheme="majorHAnsi" w:cstheme="majorHAnsi"/>
                <w:szCs w:val="20"/>
              </w:rPr>
            </w:pPr>
            <w:r w:rsidRPr="00C839DC">
              <w:rPr>
                <w:rFonts w:asciiTheme="majorHAnsi" w:hAnsiTheme="majorHAnsi" w:cstheme="majorHAnsi"/>
                <w:szCs w:val="20"/>
              </w:rPr>
              <w:t>MUET, in their capacity as the project’s IP</w:t>
            </w:r>
          </w:p>
        </w:tc>
      </w:tr>
      <w:tr w:rsidR="00920FF7" w:rsidRPr="00C839DC" w14:paraId="5D46DD0E" w14:textId="77777777" w:rsidTr="0059076E">
        <w:trPr>
          <w:cantSplit/>
          <w:trHeight w:val="1268"/>
        </w:trPr>
        <w:tc>
          <w:tcPr>
            <w:tcW w:w="450" w:type="dxa"/>
          </w:tcPr>
          <w:p w14:paraId="61D1349D" w14:textId="2E4865F0" w:rsidR="00920FF7" w:rsidRPr="00C839DC" w:rsidRDefault="00A74784" w:rsidP="00920FF7">
            <w:pPr>
              <w:spacing w:after="0"/>
              <w:rPr>
                <w:rFonts w:asciiTheme="majorHAnsi" w:hAnsiTheme="majorHAnsi" w:cstheme="majorHAnsi"/>
                <w:szCs w:val="20"/>
              </w:rPr>
            </w:pPr>
            <w:r w:rsidRPr="00C839DC">
              <w:rPr>
                <w:rFonts w:asciiTheme="majorHAnsi" w:hAnsiTheme="majorHAnsi" w:cstheme="majorHAnsi"/>
                <w:szCs w:val="20"/>
              </w:rPr>
              <w:t>6</w:t>
            </w:r>
          </w:p>
        </w:tc>
        <w:tc>
          <w:tcPr>
            <w:tcW w:w="2070" w:type="dxa"/>
          </w:tcPr>
          <w:p w14:paraId="31DC652B" w14:textId="242E03AB" w:rsidR="00920FF7" w:rsidRPr="00C839DC" w:rsidRDefault="00920FF7" w:rsidP="00920FF7">
            <w:pPr>
              <w:spacing w:after="0"/>
              <w:jc w:val="left"/>
              <w:rPr>
                <w:rFonts w:asciiTheme="majorHAnsi" w:hAnsiTheme="majorHAnsi" w:cstheme="majorHAnsi"/>
                <w:szCs w:val="20"/>
              </w:rPr>
            </w:pPr>
            <w:r w:rsidRPr="00C839DC">
              <w:rPr>
                <w:rFonts w:asciiTheme="majorHAnsi" w:hAnsiTheme="majorHAnsi" w:cstheme="majorHAnsi"/>
                <w:szCs w:val="20"/>
              </w:rPr>
              <w:t>Lack of private sector cooperation on project activities</w:t>
            </w:r>
          </w:p>
        </w:tc>
        <w:tc>
          <w:tcPr>
            <w:tcW w:w="1440" w:type="dxa"/>
          </w:tcPr>
          <w:p w14:paraId="6F21FF4E" w14:textId="4E30ED68" w:rsidR="00920FF7" w:rsidRPr="00C839DC" w:rsidRDefault="00A74784" w:rsidP="00920FF7">
            <w:pPr>
              <w:spacing w:after="0"/>
              <w:jc w:val="left"/>
              <w:rPr>
                <w:rFonts w:asciiTheme="majorHAnsi" w:hAnsiTheme="majorHAnsi" w:cstheme="majorHAnsi"/>
                <w:szCs w:val="20"/>
              </w:rPr>
            </w:pPr>
            <w:r w:rsidRPr="00C839DC">
              <w:rPr>
                <w:rFonts w:asciiTheme="majorHAnsi" w:hAnsiTheme="majorHAnsi" w:cstheme="majorHAnsi"/>
                <w:szCs w:val="20"/>
              </w:rPr>
              <w:t>Operational</w:t>
            </w:r>
          </w:p>
        </w:tc>
        <w:tc>
          <w:tcPr>
            <w:tcW w:w="2790" w:type="dxa"/>
          </w:tcPr>
          <w:p w14:paraId="4637BB90" w14:textId="6EDE9B4E" w:rsidR="00920FF7" w:rsidRPr="00C839DC" w:rsidRDefault="00920FF7" w:rsidP="00A74784">
            <w:pPr>
              <w:jc w:val="left"/>
            </w:pPr>
            <w:r w:rsidRPr="00C839DC">
              <w:t xml:space="preserve">Without private sector cooperation, </w:t>
            </w:r>
            <w:r w:rsidR="00A74784" w:rsidRPr="00C839DC">
              <w:t>energy access will continue to rely on the Government’s ability to extend the national grid or build and operate off-grid systems</w:t>
            </w:r>
            <w:r w:rsidRPr="00C839DC">
              <w:t>.</w:t>
            </w:r>
          </w:p>
          <w:p w14:paraId="63236731" w14:textId="77777777" w:rsidR="00920FF7" w:rsidRPr="00C839DC" w:rsidRDefault="00920FF7" w:rsidP="00920FF7">
            <w:pPr>
              <w:spacing w:after="0"/>
              <w:jc w:val="left"/>
              <w:rPr>
                <w:rFonts w:asciiTheme="majorHAnsi" w:hAnsiTheme="majorHAnsi" w:cstheme="majorHAnsi"/>
                <w:i/>
                <w:iCs/>
                <w:szCs w:val="20"/>
              </w:rPr>
            </w:pPr>
            <w:r w:rsidRPr="00C839DC">
              <w:rPr>
                <w:rFonts w:asciiTheme="majorHAnsi" w:hAnsiTheme="majorHAnsi" w:cstheme="majorHAnsi"/>
                <w:i/>
                <w:iCs/>
                <w:szCs w:val="20"/>
                <w:u w:val="single"/>
              </w:rPr>
              <w:t>Level:</w:t>
            </w:r>
            <w:r w:rsidRPr="00C839DC">
              <w:rPr>
                <w:rFonts w:asciiTheme="majorHAnsi" w:hAnsiTheme="majorHAnsi" w:cstheme="majorHAnsi"/>
                <w:i/>
                <w:iCs/>
                <w:szCs w:val="20"/>
              </w:rPr>
              <w:t xml:space="preserve"> Moderate</w:t>
            </w:r>
          </w:p>
          <w:p w14:paraId="5480D9E0" w14:textId="77777777" w:rsidR="00ED67AC" w:rsidRPr="00C839DC" w:rsidRDefault="00920FF7" w:rsidP="00ED67AC">
            <w:pPr>
              <w:spacing w:after="0"/>
              <w:rPr>
                <w:i/>
                <w:iCs/>
              </w:rPr>
            </w:pPr>
            <w:r w:rsidRPr="00C839DC">
              <w:rPr>
                <w:i/>
                <w:iCs/>
              </w:rPr>
              <w:t>L</w:t>
            </w:r>
            <w:r w:rsidR="00A74784" w:rsidRPr="00C839DC">
              <w:rPr>
                <w:i/>
                <w:iCs/>
              </w:rPr>
              <w:t>ikelihood</w:t>
            </w:r>
            <w:r w:rsidRPr="00C839DC">
              <w:rPr>
                <w:i/>
                <w:iCs/>
              </w:rPr>
              <w:t xml:space="preserve"> = 2</w:t>
            </w:r>
          </w:p>
          <w:p w14:paraId="064C47A1" w14:textId="064D09E2" w:rsidR="00920FF7" w:rsidRPr="00C839DC" w:rsidRDefault="00920FF7" w:rsidP="00ED67AC">
            <w:r w:rsidRPr="00C839DC">
              <w:rPr>
                <w:i/>
                <w:iCs/>
              </w:rPr>
              <w:t>I</w:t>
            </w:r>
            <w:r w:rsidR="00A74784" w:rsidRPr="00C839DC">
              <w:rPr>
                <w:i/>
                <w:iCs/>
              </w:rPr>
              <w:t>mpact</w:t>
            </w:r>
            <w:r w:rsidRPr="00C839DC">
              <w:rPr>
                <w:i/>
                <w:iCs/>
              </w:rPr>
              <w:t xml:space="preserve"> = 4</w:t>
            </w:r>
          </w:p>
        </w:tc>
        <w:tc>
          <w:tcPr>
            <w:tcW w:w="6300" w:type="dxa"/>
          </w:tcPr>
          <w:p w14:paraId="22610951" w14:textId="793D2A7C" w:rsidR="00FC7EA7" w:rsidRPr="00C839DC" w:rsidRDefault="00635590" w:rsidP="000F6A56">
            <w:pPr>
              <w:jc w:val="left"/>
            </w:pPr>
            <w:r w:rsidRPr="00C839DC">
              <w:t xml:space="preserve">In the baseline, private sector is not a key player in the delivery of energy services to end-users. However, the need for </w:t>
            </w:r>
            <w:r w:rsidR="00B22785" w:rsidRPr="00C839DC">
              <w:t>mini-grid</w:t>
            </w:r>
            <w:r w:rsidRPr="00C839DC">
              <w:t xml:space="preserve"> systems for off-grid locations in Djibouti presents an opportunity for private developers, if the engagement is introduced using a commercially viable model, with elements of technical and financial support. </w:t>
            </w:r>
            <w:r w:rsidR="00FC7EA7" w:rsidRPr="00C839DC">
              <w:t>Lack of cooperation could potentially be manifested in the form of refusal to participate in EPC or ESCO tenders. It may also come out in the form of a one-sided decision to discontinue the pilot systems before their lifetime (20 years) or intentional negligence in following the recommended O&amp;M procedure, e.g. system cleaning, replacing equipment, etc.</w:t>
            </w:r>
          </w:p>
          <w:p w14:paraId="37649B5E" w14:textId="6DA9B3BB" w:rsidR="00920FF7" w:rsidRPr="00C839DC" w:rsidRDefault="00635590" w:rsidP="000F6A56">
            <w:pPr>
              <w:jc w:val="left"/>
            </w:pPr>
            <w:r w:rsidRPr="00C839DC">
              <w:t xml:space="preserve">To mitigate this risk, </w:t>
            </w:r>
            <w:r w:rsidR="000F6A56" w:rsidRPr="00C839DC">
              <w:t xml:space="preserve">several outputs were dedicated to working with private actors. In addition, </w:t>
            </w:r>
            <w:r w:rsidRPr="00C839DC">
              <w:t xml:space="preserve">part of the GEF funds </w:t>
            </w:r>
            <w:r w:rsidR="000F6A56" w:rsidRPr="00C839DC">
              <w:t>is</w:t>
            </w:r>
            <w:r w:rsidRPr="00C839DC">
              <w:t xml:space="preserve"> allocated to the development of a pilot project to showcase the proposed model and encourage other developers to replicate the model on future projects. </w:t>
            </w:r>
          </w:p>
        </w:tc>
        <w:tc>
          <w:tcPr>
            <w:tcW w:w="1350" w:type="dxa"/>
          </w:tcPr>
          <w:p w14:paraId="29A9419D" w14:textId="76534F00" w:rsidR="00920FF7" w:rsidRPr="00C839DC" w:rsidRDefault="00920FF7" w:rsidP="00920FF7">
            <w:pPr>
              <w:spacing w:after="0"/>
              <w:jc w:val="left"/>
              <w:rPr>
                <w:rFonts w:asciiTheme="majorHAnsi" w:hAnsiTheme="majorHAnsi" w:cstheme="majorHAnsi"/>
                <w:szCs w:val="20"/>
              </w:rPr>
            </w:pPr>
            <w:r w:rsidRPr="00C839DC">
              <w:rPr>
                <w:rFonts w:asciiTheme="majorHAnsi" w:hAnsiTheme="majorHAnsi" w:cstheme="majorHAnsi"/>
                <w:szCs w:val="20"/>
              </w:rPr>
              <w:t>MUET, in their capacity as the project’s IP</w:t>
            </w:r>
          </w:p>
        </w:tc>
      </w:tr>
      <w:tr w:rsidR="00A74784" w:rsidRPr="00C839DC" w14:paraId="602C6DA1" w14:textId="77777777" w:rsidTr="0059076E">
        <w:trPr>
          <w:cantSplit/>
          <w:trHeight w:val="1268"/>
        </w:trPr>
        <w:tc>
          <w:tcPr>
            <w:tcW w:w="450" w:type="dxa"/>
          </w:tcPr>
          <w:p w14:paraId="75380C65" w14:textId="0A46EE06" w:rsidR="00A74784" w:rsidRPr="00C839DC" w:rsidRDefault="00A74784" w:rsidP="00A74784">
            <w:pPr>
              <w:spacing w:after="0"/>
              <w:rPr>
                <w:rFonts w:asciiTheme="majorHAnsi" w:hAnsiTheme="majorHAnsi" w:cstheme="majorHAnsi"/>
                <w:szCs w:val="20"/>
              </w:rPr>
            </w:pPr>
            <w:r w:rsidRPr="00C839DC">
              <w:rPr>
                <w:rFonts w:asciiTheme="majorHAnsi" w:hAnsiTheme="majorHAnsi" w:cstheme="majorHAnsi"/>
                <w:szCs w:val="20"/>
              </w:rPr>
              <w:t>7</w:t>
            </w:r>
          </w:p>
        </w:tc>
        <w:tc>
          <w:tcPr>
            <w:tcW w:w="2070" w:type="dxa"/>
          </w:tcPr>
          <w:p w14:paraId="024071A3" w14:textId="1A80E3FD" w:rsidR="00A74784" w:rsidRPr="00C839DC" w:rsidRDefault="00A74784" w:rsidP="00A74784">
            <w:pPr>
              <w:spacing w:after="0"/>
              <w:jc w:val="left"/>
              <w:rPr>
                <w:rFonts w:asciiTheme="majorHAnsi" w:hAnsiTheme="majorHAnsi" w:cstheme="majorHAnsi"/>
                <w:szCs w:val="20"/>
              </w:rPr>
            </w:pPr>
            <w:r w:rsidRPr="00C839DC">
              <w:rPr>
                <w:rFonts w:asciiTheme="majorHAnsi" w:hAnsiTheme="majorHAnsi" w:cstheme="majorHAnsi"/>
                <w:szCs w:val="20"/>
              </w:rPr>
              <w:t xml:space="preserve">Educational and training institutions are unable to integrate </w:t>
            </w:r>
            <w:r w:rsidR="00B22785" w:rsidRPr="00C839DC">
              <w:rPr>
                <w:rFonts w:asciiTheme="majorHAnsi" w:hAnsiTheme="majorHAnsi" w:cstheme="majorHAnsi"/>
                <w:szCs w:val="20"/>
              </w:rPr>
              <w:t>mini-grid</w:t>
            </w:r>
            <w:r w:rsidRPr="00C839DC">
              <w:rPr>
                <w:rFonts w:asciiTheme="majorHAnsi" w:hAnsiTheme="majorHAnsi" w:cstheme="majorHAnsi"/>
                <w:szCs w:val="20"/>
              </w:rPr>
              <w:t>-related courses in their curricula.</w:t>
            </w:r>
          </w:p>
        </w:tc>
        <w:tc>
          <w:tcPr>
            <w:tcW w:w="1440" w:type="dxa"/>
          </w:tcPr>
          <w:p w14:paraId="7D541FE6" w14:textId="774459E7" w:rsidR="00A74784" w:rsidRPr="00C839DC" w:rsidRDefault="00A74784" w:rsidP="00A74784">
            <w:pPr>
              <w:spacing w:after="0"/>
              <w:jc w:val="left"/>
              <w:rPr>
                <w:rFonts w:asciiTheme="majorHAnsi" w:hAnsiTheme="majorHAnsi" w:cstheme="majorHAnsi"/>
                <w:szCs w:val="20"/>
              </w:rPr>
            </w:pPr>
            <w:r w:rsidRPr="00C839DC">
              <w:rPr>
                <w:rFonts w:asciiTheme="majorHAnsi" w:hAnsiTheme="majorHAnsi" w:cstheme="majorHAnsi"/>
                <w:szCs w:val="20"/>
              </w:rPr>
              <w:t>Operational</w:t>
            </w:r>
          </w:p>
        </w:tc>
        <w:tc>
          <w:tcPr>
            <w:tcW w:w="2790" w:type="dxa"/>
          </w:tcPr>
          <w:p w14:paraId="1439FBAA" w14:textId="77777777" w:rsidR="00A74784" w:rsidRPr="00C839DC" w:rsidRDefault="00A74784" w:rsidP="00A74784">
            <w:pPr>
              <w:jc w:val="left"/>
            </w:pPr>
            <w:r w:rsidRPr="00C839DC">
              <w:t>Without institutionalized technical capacity building, ESCOs will not be able to operate and maintain the developed systems.</w:t>
            </w:r>
          </w:p>
          <w:p w14:paraId="0F786F45" w14:textId="77777777" w:rsidR="00A74784" w:rsidRPr="00C839DC" w:rsidRDefault="00A74784" w:rsidP="00A74784">
            <w:pPr>
              <w:spacing w:after="0"/>
              <w:jc w:val="left"/>
              <w:rPr>
                <w:rFonts w:asciiTheme="majorHAnsi" w:hAnsiTheme="majorHAnsi" w:cstheme="majorHAnsi"/>
                <w:i/>
                <w:iCs/>
                <w:szCs w:val="20"/>
              </w:rPr>
            </w:pPr>
            <w:r w:rsidRPr="00C839DC">
              <w:rPr>
                <w:rFonts w:asciiTheme="majorHAnsi" w:hAnsiTheme="majorHAnsi" w:cstheme="majorHAnsi"/>
                <w:i/>
                <w:iCs/>
                <w:szCs w:val="20"/>
                <w:u w:val="single"/>
              </w:rPr>
              <w:t>Level:</w:t>
            </w:r>
            <w:r w:rsidRPr="00C839DC">
              <w:rPr>
                <w:rFonts w:asciiTheme="majorHAnsi" w:hAnsiTheme="majorHAnsi" w:cstheme="majorHAnsi"/>
                <w:i/>
                <w:iCs/>
                <w:szCs w:val="20"/>
              </w:rPr>
              <w:t xml:space="preserve"> Moderate </w:t>
            </w:r>
          </w:p>
          <w:p w14:paraId="36D7F862" w14:textId="77777777" w:rsidR="00ED67AC" w:rsidRPr="00C839DC" w:rsidRDefault="00A74784" w:rsidP="00ED67AC">
            <w:pPr>
              <w:spacing w:after="0"/>
              <w:jc w:val="left"/>
              <w:rPr>
                <w:rFonts w:asciiTheme="majorHAnsi" w:hAnsiTheme="majorHAnsi" w:cstheme="majorHAnsi"/>
                <w:i/>
                <w:iCs/>
                <w:szCs w:val="20"/>
              </w:rPr>
            </w:pPr>
            <w:r w:rsidRPr="00C839DC">
              <w:rPr>
                <w:rFonts w:asciiTheme="majorHAnsi" w:hAnsiTheme="majorHAnsi" w:cstheme="majorHAnsi"/>
                <w:i/>
                <w:iCs/>
                <w:szCs w:val="20"/>
              </w:rPr>
              <w:t>Likelihood = 2</w:t>
            </w:r>
          </w:p>
          <w:p w14:paraId="1F58C8C6" w14:textId="71431DB7" w:rsidR="00A74784" w:rsidRPr="00C839DC" w:rsidRDefault="00A74784" w:rsidP="00ED67AC">
            <w:pPr>
              <w:jc w:val="left"/>
            </w:pPr>
            <w:r w:rsidRPr="00C839DC">
              <w:rPr>
                <w:rFonts w:asciiTheme="majorHAnsi" w:hAnsiTheme="majorHAnsi" w:cstheme="majorHAnsi"/>
                <w:i/>
                <w:iCs/>
                <w:szCs w:val="20"/>
              </w:rPr>
              <w:t>Impact = 3</w:t>
            </w:r>
            <w:r w:rsidRPr="00C839DC">
              <w:rPr>
                <w:rFonts w:asciiTheme="majorHAnsi" w:hAnsiTheme="majorHAnsi" w:cstheme="majorHAnsi"/>
                <w:szCs w:val="20"/>
              </w:rPr>
              <w:t xml:space="preserve">  </w:t>
            </w:r>
          </w:p>
        </w:tc>
        <w:tc>
          <w:tcPr>
            <w:tcW w:w="6300" w:type="dxa"/>
          </w:tcPr>
          <w:p w14:paraId="2C1B150B" w14:textId="50C1773C" w:rsidR="00A74784" w:rsidRPr="00C839DC" w:rsidRDefault="00A74784" w:rsidP="00A74784">
            <w:pPr>
              <w:jc w:val="left"/>
            </w:pPr>
            <w:r w:rsidRPr="00C839DC">
              <w:t xml:space="preserve">The technical capacity of local companies and their knowledge of solar systems was identified as one of the major gaps preventing private sector engagement in the </w:t>
            </w:r>
            <w:r w:rsidR="00B22785" w:rsidRPr="00C839DC">
              <w:t>mini-grid</w:t>
            </w:r>
            <w:r w:rsidRPr="00C839DC">
              <w:t xml:space="preserve"> sector. Integrating </w:t>
            </w:r>
            <w:r w:rsidR="00B22785" w:rsidRPr="00C839DC">
              <w:t>mini-grid</w:t>
            </w:r>
            <w:r w:rsidRPr="00C839DC">
              <w:t xml:space="preserve"> courses in existing engineering schools and vocational training programmes aims to build upon existing knowledge-base and ensure sustainability in course delivery. In case agreements with these institutions could not be made, either the focal point or industry association shall assume the responsibility of course delivery in the form of an independent </w:t>
            </w:r>
            <w:r w:rsidR="00B22785" w:rsidRPr="00C839DC">
              <w:t>mini-grid</w:t>
            </w:r>
            <w:r w:rsidRPr="00C839DC">
              <w:t xml:space="preserve"> training programme until mainstreaming in existing curricula can be achieved.  </w:t>
            </w:r>
          </w:p>
        </w:tc>
        <w:tc>
          <w:tcPr>
            <w:tcW w:w="1350" w:type="dxa"/>
          </w:tcPr>
          <w:p w14:paraId="26031AEB" w14:textId="46C17C46" w:rsidR="00A74784" w:rsidRPr="00C839DC" w:rsidRDefault="00A74784" w:rsidP="00A74784">
            <w:pPr>
              <w:spacing w:after="0"/>
              <w:jc w:val="left"/>
              <w:rPr>
                <w:rFonts w:asciiTheme="majorHAnsi" w:hAnsiTheme="majorHAnsi" w:cstheme="majorHAnsi"/>
                <w:szCs w:val="20"/>
              </w:rPr>
            </w:pPr>
            <w:r w:rsidRPr="00C839DC">
              <w:rPr>
                <w:rFonts w:asciiTheme="majorHAnsi" w:hAnsiTheme="majorHAnsi" w:cstheme="majorHAnsi"/>
                <w:szCs w:val="20"/>
              </w:rPr>
              <w:t>MUET, in their capacity as the project’s IP</w:t>
            </w:r>
          </w:p>
        </w:tc>
      </w:tr>
      <w:tr w:rsidR="00E92AE9" w:rsidRPr="00C839DC" w14:paraId="42619D83" w14:textId="77777777" w:rsidTr="0059076E">
        <w:trPr>
          <w:cantSplit/>
          <w:trHeight w:val="1268"/>
        </w:trPr>
        <w:tc>
          <w:tcPr>
            <w:tcW w:w="450" w:type="dxa"/>
          </w:tcPr>
          <w:p w14:paraId="7D8EEE57" w14:textId="01B42688" w:rsidR="00E92AE9" w:rsidRPr="00C839DC" w:rsidRDefault="00E92AE9" w:rsidP="00E92AE9">
            <w:pPr>
              <w:spacing w:after="0"/>
              <w:rPr>
                <w:rFonts w:asciiTheme="majorHAnsi" w:hAnsiTheme="majorHAnsi" w:cstheme="majorHAnsi"/>
                <w:szCs w:val="20"/>
              </w:rPr>
            </w:pPr>
            <w:r w:rsidRPr="00C839DC">
              <w:rPr>
                <w:rFonts w:asciiTheme="majorHAnsi" w:hAnsiTheme="majorHAnsi" w:cstheme="majorHAnsi"/>
                <w:szCs w:val="20"/>
              </w:rPr>
              <w:lastRenderedPageBreak/>
              <w:t>8</w:t>
            </w:r>
          </w:p>
        </w:tc>
        <w:tc>
          <w:tcPr>
            <w:tcW w:w="2070" w:type="dxa"/>
          </w:tcPr>
          <w:p w14:paraId="6F5A7444" w14:textId="7736CF3F" w:rsidR="00E92AE9" w:rsidRPr="00C839DC" w:rsidRDefault="00E92AE9" w:rsidP="00E92AE9">
            <w:pPr>
              <w:spacing w:after="0"/>
              <w:jc w:val="left"/>
              <w:rPr>
                <w:rFonts w:asciiTheme="majorHAnsi" w:hAnsiTheme="majorHAnsi" w:cstheme="majorHAnsi"/>
                <w:szCs w:val="20"/>
              </w:rPr>
            </w:pPr>
            <w:r w:rsidRPr="00C839DC">
              <w:rPr>
                <w:rFonts w:asciiTheme="majorHAnsi" w:hAnsiTheme="majorHAnsi" w:cstheme="majorHAnsi"/>
                <w:szCs w:val="20"/>
              </w:rPr>
              <w:t>Climate risk: External environmental factors, like for example the effects of climate change (such as the volume and quality of rainfall, rising temperatures, floods, droughts, violent winds, earthquakes, landslides, severe winds, storm surges, tsunamis, volcanic eruptions…) could lead to delay or abandonment of the project.</w:t>
            </w:r>
          </w:p>
        </w:tc>
        <w:tc>
          <w:tcPr>
            <w:tcW w:w="1440" w:type="dxa"/>
          </w:tcPr>
          <w:p w14:paraId="7C2B4DDC" w14:textId="0CB9ABAA" w:rsidR="00E92AE9" w:rsidRPr="00C839DC" w:rsidRDefault="00E92AE9" w:rsidP="00E92AE9">
            <w:pPr>
              <w:spacing w:after="0"/>
              <w:jc w:val="left"/>
              <w:rPr>
                <w:rFonts w:asciiTheme="majorHAnsi" w:hAnsiTheme="majorHAnsi" w:cstheme="majorHAnsi"/>
                <w:szCs w:val="20"/>
              </w:rPr>
            </w:pPr>
            <w:r w:rsidRPr="00C839DC">
              <w:rPr>
                <w:rFonts w:asciiTheme="majorHAnsi" w:hAnsiTheme="majorHAnsi" w:cstheme="majorHAnsi"/>
                <w:szCs w:val="20"/>
              </w:rPr>
              <w:t>Environmental</w:t>
            </w:r>
          </w:p>
        </w:tc>
        <w:tc>
          <w:tcPr>
            <w:tcW w:w="2790" w:type="dxa"/>
          </w:tcPr>
          <w:p w14:paraId="49FB420B" w14:textId="77777777" w:rsidR="00E92AE9" w:rsidRPr="00C839DC" w:rsidRDefault="00E92AE9" w:rsidP="00E92AE9">
            <w:pPr>
              <w:jc w:val="left"/>
            </w:pPr>
            <w:r w:rsidRPr="00C839DC">
              <w:rPr>
                <w:i/>
                <w:iCs/>
                <w:u w:val="single"/>
              </w:rPr>
              <w:t>Level:</w:t>
            </w:r>
            <w:r w:rsidRPr="00C839DC">
              <w:t xml:space="preserve"> Moderate</w:t>
            </w:r>
          </w:p>
          <w:p w14:paraId="255AAF1A" w14:textId="77777777" w:rsidR="00E92AE9" w:rsidRPr="00C839DC" w:rsidRDefault="00E92AE9" w:rsidP="00E92AE9">
            <w:pPr>
              <w:jc w:val="left"/>
            </w:pPr>
            <w:r w:rsidRPr="00C839DC">
              <w:t>L</w:t>
            </w:r>
            <w:r w:rsidR="00E829A3" w:rsidRPr="00C839DC">
              <w:t xml:space="preserve">ikelihood </w:t>
            </w:r>
            <w:r w:rsidRPr="00C839DC">
              <w:t>=</w:t>
            </w:r>
            <w:r w:rsidR="00E829A3" w:rsidRPr="00C839DC">
              <w:t xml:space="preserve"> </w:t>
            </w:r>
            <w:r w:rsidRPr="00C839DC">
              <w:t>3</w:t>
            </w:r>
          </w:p>
          <w:p w14:paraId="3366F606" w14:textId="77777777" w:rsidR="00E829A3" w:rsidRPr="00C839DC" w:rsidRDefault="00E829A3" w:rsidP="00E829A3">
            <w:r w:rsidRPr="00C839DC">
              <w:t>Impact = 3</w:t>
            </w:r>
          </w:p>
          <w:p w14:paraId="2456E630" w14:textId="433A0EE8" w:rsidR="00E829A3" w:rsidRPr="00C839DC" w:rsidRDefault="00E829A3" w:rsidP="00E92AE9">
            <w:pPr>
              <w:jc w:val="left"/>
            </w:pPr>
          </w:p>
        </w:tc>
        <w:tc>
          <w:tcPr>
            <w:tcW w:w="6300" w:type="dxa"/>
          </w:tcPr>
          <w:p w14:paraId="008DFD33" w14:textId="77777777" w:rsidR="00E92AE9" w:rsidRPr="00C839DC" w:rsidRDefault="00E92AE9" w:rsidP="00E92AE9">
            <w:r w:rsidRPr="00C839DC">
              <w:t xml:space="preserve">This is an external risk to the project that will be mitigated in the context of a variety of other third-party activities form the Government. </w:t>
            </w:r>
          </w:p>
          <w:p w14:paraId="6237457F" w14:textId="77777777" w:rsidR="00E92AE9" w:rsidRPr="00C839DC" w:rsidRDefault="00E92AE9" w:rsidP="00E92AE9"/>
          <w:p w14:paraId="7D720D46" w14:textId="77777777" w:rsidR="00E92AE9" w:rsidRPr="00C839DC" w:rsidRDefault="00E92AE9" w:rsidP="00E92AE9">
            <w:r w:rsidRPr="00C839DC">
              <w:t>Furthermore, external environmental factors likely to be a risk will be considered within this project as part of the feasibility/assessment studies established in the ESMF for each site, which will use conservative assumptions to successfully operate.</w:t>
            </w:r>
          </w:p>
          <w:p w14:paraId="1B743091" w14:textId="77777777" w:rsidR="00E92AE9" w:rsidRPr="00C839DC" w:rsidRDefault="00E92AE9" w:rsidP="00E92AE9"/>
          <w:p w14:paraId="34C97D41" w14:textId="5377E126" w:rsidR="00E92AE9" w:rsidRPr="00C839DC" w:rsidRDefault="00E92AE9" w:rsidP="00E92AE9">
            <w:pPr>
              <w:jc w:val="left"/>
            </w:pPr>
            <w:r w:rsidRPr="00C839DC">
              <w:t>Therefore, this risk is assumed to be LOW under the assurance that this project will prepare the pertinent environmental studies as required in the ESMF.</w:t>
            </w:r>
          </w:p>
        </w:tc>
        <w:tc>
          <w:tcPr>
            <w:tcW w:w="1350" w:type="dxa"/>
          </w:tcPr>
          <w:p w14:paraId="30D6FAD5" w14:textId="5D0D52DE" w:rsidR="00E92AE9" w:rsidRPr="00C839DC" w:rsidRDefault="00E92AE9" w:rsidP="00E92AE9">
            <w:pPr>
              <w:spacing w:after="0"/>
              <w:jc w:val="left"/>
              <w:rPr>
                <w:rFonts w:asciiTheme="majorHAnsi" w:hAnsiTheme="majorHAnsi" w:cstheme="majorHAnsi"/>
                <w:szCs w:val="20"/>
              </w:rPr>
            </w:pPr>
            <w:r w:rsidRPr="00C839DC">
              <w:rPr>
                <w:rFonts w:asciiTheme="majorHAnsi" w:hAnsiTheme="majorHAnsi" w:cstheme="majorHAnsi"/>
                <w:szCs w:val="20"/>
              </w:rPr>
              <w:t>MUET, in their capacity as the project’s IP</w:t>
            </w:r>
          </w:p>
        </w:tc>
      </w:tr>
      <w:tr w:rsidR="00E92AE9" w:rsidRPr="00C839DC" w14:paraId="2A0863BC" w14:textId="77777777" w:rsidTr="0059076E">
        <w:trPr>
          <w:cantSplit/>
          <w:trHeight w:val="152"/>
        </w:trPr>
        <w:tc>
          <w:tcPr>
            <w:tcW w:w="450" w:type="dxa"/>
          </w:tcPr>
          <w:p w14:paraId="288DCFFB" w14:textId="1B0E5020" w:rsidR="00E92AE9" w:rsidRPr="00C839DC" w:rsidRDefault="00E92AE9" w:rsidP="00E92AE9">
            <w:pPr>
              <w:spacing w:after="0"/>
              <w:rPr>
                <w:rFonts w:asciiTheme="majorHAnsi" w:hAnsiTheme="majorHAnsi" w:cstheme="majorHAnsi"/>
                <w:szCs w:val="20"/>
              </w:rPr>
            </w:pPr>
            <w:r w:rsidRPr="00C839DC">
              <w:rPr>
                <w:rFonts w:asciiTheme="majorHAnsi" w:hAnsiTheme="majorHAnsi" w:cstheme="majorHAnsi"/>
                <w:szCs w:val="20"/>
              </w:rPr>
              <w:t>9</w:t>
            </w:r>
          </w:p>
        </w:tc>
        <w:tc>
          <w:tcPr>
            <w:tcW w:w="2070" w:type="dxa"/>
          </w:tcPr>
          <w:p w14:paraId="6370944B" w14:textId="0914044D" w:rsidR="00E92AE9" w:rsidRPr="00C839DC" w:rsidRDefault="00E92AE9" w:rsidP="00E92AE9">
            <w:pPr>
              <w:spacing w:after="0"/>
              <w:jc w:val="left"/>
              <w:rPr>
                <w:rFonts w:asciiTheme="majorHAnsi" w:hAnsiTheme="majorHAnsi" w:cstheme="majorHAnsi"/>
                <w:i/>
                <w:iCs/>
                <w:szCs w:val="20"/>
              </w:rPr>
            </w:pPr>
            <w:r w:rsidRPr="00C839DC">
              <w:rPr>
                <w:rFonts w:asciiTheme="majorHAnsi" w:hAnsiTheme="majorHAnsi" w:cstheme="majorHAnsi"/>
                <w:szCs w:val="20"/>
              </w:rPr>
              <w:t>Potential negative environmental impacts resulting from the project, either routine or non-routine based, could lead to adverse local, regional, and/or transboundary impacts causing a delay or abandonment of it.</w:t>
            </w:r>
          </w:p>
        </w:tc>
        <w:tc>
          <w:tcPr>
            <w:tcW w:w="1440" w:type="dxa"/>
          </w:tcPr>
          <w:p w14:paraId="70F5DF5A" w14:textId="7088703B" w:rsidR="00E92AE9" w:rsidRPr="00C839DC" w:rsidRDefault="00E92AE9" w:rsidP="00E92AE9">
            <w:pPr>
              <w:spacing w:after="0"/>
              <w:jc w:val="left"/>
              <w:rPr>
                <w:rFonts w:asciiTheme="majorHAnsi" w:hAnsiTheme="majorHAnsi" w:cstheme="majorHAnsi"/>
                <w:szCs w:val="20"/>
              </w:rPr>
            </w:pPr>
            <w:r w:rsidRPr="00C839DC">
              <w:rPr>
                <w:rFonts w:asciiTheme="majorHAnsi" w:hAnsiTheme="majorHAnsi" w:cstheme="majorHAnsi"/>
                <w:szCs w:val="20"/>
              </w:rPr>
              <w:t>Environmental</w:t>
            </w:r>
          </w:p>
        </w:tc>
        <w:tc>
          <w:tcPr>
            <w:tcW w:w="2790" w:type="dxa"/>
          </w:tcPr>
          <w:p w14:paraId="3D467488" w14:textId="77777777" w:rsidR="00E92AE9" w:rsidRPr="00C839DC" w:rsidRDefault="00E92AE9" w:rsidP="00E92AE9">
            <w:pPr>
              <w:jc w:val="left"/>
            </w:pPr>
            <w:r w:rsidRPr="00C839DC">
              <w:rPr>
                <w:i/>
                <w:iCs/>
                <w:u w:val="single"/>
              </w:rPr>
              <w:t>Level:</w:t>
            </w:r>
            <w:r w:rsidRPr="00C839DC">
              <w:t xml:space="preserve"> Substantial</w:t>
            </w:r>
          </w:p>
          <w:p w14:paraId="1BA2E9BF" w14:textId="529C7240" w:rsidR="00E829A3" w:rsidRPr="00C839DC" w:rsidRDefault="00E829A3" w:rsidP="00E829A3">
            <w:pPr>
              <w:jc w:val="left"/>
            </w:pPr>
            <w:r w:rsidRPr="00C839DC">
              <w:t>Likelihood = 4</w:t>
            </w:r>
          </w:p>
          <w:p w14:paraId="53EE0A25" w14:textId="3E6E5C69" w:rsidR="00E829A3" w:rsidRPr="00C839DC" w:rsidRDefault="00E829A3" w:rsidP="00E829A3">
            <w:r w:rsidRPr="00C839DC">
              <w:t>Impact = 4</w:t>
            </w:r>
          </w:p>
          <w:p w14:paraId="2386854B" w14:textId="7733DC9A" w:rsidR="00E92AE9" w:rsidRPr="00C839DC" w:rsidRDefault="00E92AE9" w:rsidP="00E92AE9">
            <w:pPr>
              <w:jc w:val="left"/>
            </w:pPr>
          </w:p>
        </w:tc>
        <w:tc>
          <w:tcPr>
            <w:tcW w:w="6300" w:type="dxa"/>
          </w:tcPr>
          <w:p w14:paraId="48DA5614" w14:textId="77777777" w:rsidR="00E92AE9" w:rsidRPr="00C839DC" w:rsidRDefault="00E92AE9" w:rsidP="00E92AE9">
            <w:r w:rsidRPr="00C839DC">
              <w:t>During Project preparation similar Project activities have been visited and/or consulted by the team of experts to evaluate the risks.</w:t>
            </w:r>
          </w:p>
          <w:p w14:paraId="7B2518AD" w14:textId="53A1AEE0" w:rsidR="00E92AE9" w:rsidRPr="00C839DC" w:rsidRDefault="00E92AE9" w:rsidP="00E92AE9">
            <w:r w:rsidRPr="00C839DC">
              <w:t xml:space="preserve">Principal environmental risks have been framed at this stage (Project Preparation Grant, PPG) and they will continue to be assessed along the entire project cycle for each chosen sites. Based on that, a pertinent due diligence project development process, monitoring of operations, and active intervention are foreseen according to such environmental safeguards established in this project through the ESMF to ensure operation within the established parameters and in compliance with the applicable regulations. </w:t>
            </w:r>
            <w:r w:rsidR="00447420" w:rsidRPr="00C839DC">
              <w:t>This includes the environmental risks associated with the disposal of used batteries, solar panels, power converters, and other grid equipment during maintenance rounds and at the end of the project’s lifetime.</w:t>
            </w:r>
          </w:p>
          <w:p w14:paraId="7AB462FD" w14:textId="37EE4FDA" w:rsidR="00E92AE9" w:rsidRPr="00C839DC" w:rsidRDefault="00E92AE9" w:rsidP="00E92AE9">
            <w:pPr>
              <w:jc w:val="left"/>
              <w:rPr>
                <w:rFonts w:asciiTheme="majorHAnsi" w:hAnsiTheme="majorHAnsi" w:cstheme="majorHAnsi"/>
                <w:szCs w:val="20"/>
              </w:rPr>
            </w:pPr>
            <w:r w:rsidRPr="00C839DC">
              <w:t>Therefore, this risk is assumed to the LOW under the assurance that this project will prepare the pertinent environmental studies as required in the ESMF.</w:t>
            </w:r>
          </w:p>
        </w:tc>
        <w:tc>
          <w:tcPr>
            <w:tcW w:w="1350" w:type="dxa"/>
          </w:tcPr>
          <w:p w14:paraId="75466E75" w14:textId="7C2883BC" w:rsidR="00E92AE9" w:rsidRPr="00C839DC" w:rsidRDefault="00E92AE9" w:rsidP="00E92AE9">
            <w:pPr>
              <w:spacing w:after="0"/>
              <w:jc w:val="left"/>
              <w:rPr>
                <w:rFonts w:asciiTheme="majorHAnsi" w:hAnsiTheme="majorHAnsi" w:cstheme="majorHAnsi"/>
                <w:szCs w:val="20"/>
              </w:rPr>
            </w:pPr>
            <w:r w:rsidRPr="00C839DC">
              <w:rPr>
                <w:rFonts w:asciiTheme="majorHAnsi" w:hAnsiTheme="majorHAnsi" w:cstheme="majorHAnsi"/>
                <w:szCs w:val="20"/>
              </w:rPr>
              <w:t>MUET, in their capacity as the project’s IP</w:t>
            </w:r>
          </w:p>
        </w:tc>
      </w:tr>
      <w:tr w:rsidR="00AC4ED7" w:rsidRPr="00C839DC" w14:paraId="6160785F" w14:textId="77777777" w:rsidTr="0059076E">
        <w:trPr>
          <w:cantSplit/>
          <w:trHeight w:val="152"/>
        </w:trPr>
        <w:tc>
          <w:tcPr>
            <w:tcW w:w="450" w:type="dxa"/>
          </w:tcPr>
          <w:p w14:paraId="5A5218A5" w14:textId="1FD5BA7D" w:rsidR="00AC4ED7" w:rsidRPr="00C839DC" w:rsidRDefault="00AC4ED7" w:rsidP="00AC4ED7">
            <w:pPr>
              <w:spacing w:after="0"/>
              <w:rPr>
                <w:rFonts w:asciiTheme="majorHAnsi" w:hAnsiTheme="majorHAnsi" w:cstheme="majorHAnsi"/>
                <w:szCs w:val="20"/>
              </w:rPr>
            </w:pPr>
            <w:r w:rsidRPr="00C839DC">
              <w:rPr>
                <w:rFonts w:asciiTheme="majorHAnsi" w:hAnsiTheme="majorHAnsi" w:cstheme="majorHAnsi"/>
                <w:szCs w:val="20"/>
              </w:rPr>
              <w:lastRenderedPageBreak/>
              <w:t>10</w:t>
            </w:r>
          </w:p>
        </w:tc>
        <w:tc>
          <w:tcPr>
            <w:tcW w:w="2070" w:type="dxa"/>
          </w:tcPr>
          <w:p w14:paraId="1A884F88" w14:textId="65601AF5" w:rsidR="00AC4ED7" w:rsidRPr="00C839DC" w:rsidRDefault="00AC4ED7" w:rsidP="00AC4ED7">
            <w:pPr>
              <w:spacing w:after="0"/>
              <w:jc w:val="left"/>
              <w:rPr>
                <w:rFonts w:asciiTheme="majorHAnsi" w:hAnsiTheme="majorHAnsi" w:cstheme="majorHAnsi"/>
                <w:szCs w:val="20"/>
              </w:rPr>
            </w:pPr>
            <w:r w:rsidRPr="00C839DC">
              <w:rPr>
                <w:rFonts w:asciiTheme="majorHAnsi" w:hAnsiTheme="majorHAnsi" w:cstheme="majorHAnsi"/>
                <w:szCs w:val="20"/>
              </w:rPr>
              <w:t>External social factors, like for example political unrest, COVID persistence and other issues, could lead to delay, abandonment of the project or decrease the ability of people to pay for the services.</w:t>
            </w:r>
          </w:p>
        </w:tc>
        <w:tc>
          <w:tcPr>
            <w:tcW w:w="1440" w:type="dxa"/>
          </w:tcPr>
          <w:p w14:paraId="7A5FC2DC" w14:textId="32F72922" w:rsidR="00AC4ED7" w:rsidRPr="00C839DC" w:rsidRDefault="00AC4ED7" w:rsidP="00AC4ED7">
            <w:pPr>
              <w:spacing w:after="0"/>
              <w:jc w:val="left"/>
              <w:rPr>
                <w:rFonts w:asciiTheme="majorHAnsi" w:hAnsiTheme="majorHAnsi" w:cstheme="majorHAnsi"/>
                <w:szCs w:val="20"/>
              </w:rPr>
            </w:pPr>
            <w:r w:rsidRPr="00C839DC">
              <w:rPr>
                <w:rFonts w:asciiTheme="majorHAnsi" w:hAnsiTheme="majorHAnsi" w:cstheme="majorHAnsi"/>
                <w:szCs w:val="20"/>
              </w:rPr>
              <w:t>Social</w:t>
            </w:r>
          </w:p>
        </w:tc>
        <w:tc>
          <w:tcPr>
            <w:tcW w:w="2790" w:type="dxa"/>
          </w:tcPr>
          <w:p w14:paraId="4EF1C80E" w14:textId="77777777" w:rsidR="00AC4ED7" w:rsidRPr="00C839DC" w:rsidRDefault="00AC4ED7" w:rsidP="00AC4ED7">
            <w:pPr>
              <w:jc w:val="left"/>
            </w:pPr>
            <w:r w:rsidRPr="00C839DC">
              <w:rPr>
                <w:i/>
                <w:iCs/>
                <w:u w:val="single"/>
              </w:rPr>
              <w:t>Level:</w:t>
            </w:r>
            <w:r w:rsidRPr="00C839DC">
              <w:t xml:space="preserve"> Substantial</w:t>
            </w:r>
          </w:p>
          <w:p w14:paraId="597C8FFA" w14:textId="51D3D9A4" w:rsidR="00E829A3" w:rsidRPr="00C839DC" w:rsidRDefault="00E829A3" w:rsidP="00E829A3">
            <w:pPr>
              <w:jc w:val="left"/>
            </w:pPr>
            <w:r w:rsidRPr="00C839DC">
              <w:t>Likelihood = 4</w:t>
            </w:r>
          </w:p>
          <w:p w14:paraId="1AAC5F76" w14:textId="18767864" w:rsidR="00E829A3" w:rsidRPr="00C839DC" w:rsidRDefault="00E829A3" w:rsidP="00E829A3">
            <w:r w:rsidRPr="00C839DC">
              <w:t>Impact = 4</w:t>
            </w:r>
          </w:p>
          <w:p w14:paraId="46C36370" w14:textId="0D8C4696" w:rsidR="00AC4ED7" w:rsidRPr="00C839DC" w:rsidRDefault="00AC4ED7" w:rsidP="00AC4ED7">
            <w:pPr>
              <w:jc w:val="left"/>
            </w:pPr>
          </w:p>
        </w:tc>
        <w:tc>
          <w:tcPr>
            <w:tcW w:w="6300" w:type="dxa"/>
          </w:tcPr>
          <w:p w14:paraId="60306E99" w14:textId="77777777" w:rsidR="00AC4ED7" w:rsidRPr="00C839DC" w:rsidRDefault="00AC4ED7" w:rsidP="00AC4ED7">
            <w:r w:rsidRPr="00C839DC">
              <w:t>This is an external risk to the project that will be mitigated in the context of a variety of other third-party activities from the Government.</w:t>
            </w:r>
          </w:p>
          <w:p w14:paraId="20E55E45" w14:textId="77777777" w:rsidR="00AC4ED7" w:rsidRPr="00C839DC" w:rsidRDefault="00AC4ED7" w:rsidP="00AC4ED7">
            <w:r w:rsidRPr="00C839DC">
              <w:t>Furthermore, external social factors likely to be a risk will be considered within this project as part of the feasibility/assessment studies established in the ESMF for each site, which will use conservative assumptions to successfully operate.</w:t>
            </w:r>
          </w:p>
          <w:p w14:paraId="50CAA0B8" w14:textId="2C5080F6" w:rsidR="00AC4ED7" w:rsidRPr="00C839DC" w:rsidRDefault="00AC4ED7" w:rsidP="00AC4ED7">
            <w:r w:rsidRPr="00C839DC">
              <w:t>Therefore, this risk is assumed to be LOW under the assurance that this project will prepare the pertinent environmental studies as required in the ESMF.</w:t>
            </w:r>
          </w:p>
        </w:tc>
        <w:tc>
          <w:tcPr>
            <w:tcW w:w="1350" w:type="dxa"/>
          </w:tcPr>
          <w:p w14:paraId="0884954E" w14:textId="25DB4BC6" w:rsidR="00AC4ED7" w:rsidRPr="00C839DC" w:rsidRDefault="00AC4ED7" w:rsidP="00AC4ED7">
            <w:pPr>
              <w:spacing w:after="0"/>
              <w:jc w:val="left"/>
              <w:rPr>
                <w:rFonts w:asciiTheme="majorHAnsi" w:hAnsiTheme="majorHAnsi" w:cstheme="majorHAnsi"/>
                <w:szCs w:val="20"/>
              </w:rPr>
            </w:pPr>
            <w:r w:rsidRPr="00C839DC">
              <w:rPr>
                <w:rFonts w:asciiTheme="majorHAnsi" w:hAnsiTheme="majorHAnsi" w:cstheme="majorHAnsi"/>
                <w:szCs w:val="20"/>
              </w:rPr>
              <w:t>MUET, in their capacity as the project’s IP</w:t>
            </w:r>
          </w:p>
        </w:tc>
      </w:tr>
      <w:tr w:rsidR="00AC4ED7" w:rsidRPr="00C839DC" w14:paraId="6CDF1538" w14:textId="77777777" w:rsidTr="0059076E">
        <w:trPr>
          <w:cantSplit/>
          <w:trHeight w:val="152"/>
        </w:trPr>
        <w:tc>
          <w:tcPr>
            <w:tcW w:w="450" w:type="dxa"/>
          </w:tcPr>
          <w:p w14:paraId="65E9177A" w14:textId="27701F15" w:rsidR="00AC4ED7" w:rsidRPr="00C839DC" w:rsidRDefault="00AC4ED7" w:rsidP="00AC4ED7">
            <w:pPr>
              <w:spacing w:after="0"/>
              <w:rPr>
                <w:rFonts w:asciiTheme="majorHAnsi" w:hAnsiTheme="majorHAnsi" w:cstheme="majorHAnsi"/>
                <w:szCs w:val="20"/>
              </w:rPr>
            </w:pPr>
            <w:r w:rsidRPr="00C839DC">
              <w:rPr>
                <w:rFonts w:asciiTheme="majorHAnsi" w:hAnsiTheme="majorHAnsi" w:cstheme="majorHAnsi"/>
                <w:szCs w:val="20"/>
              </w:rPr>
              <w:t>11</w:t>
            </w:r>
          </w:p>
        </w:tc>
        <w:tc>
          <w:tcPr>
            <w:tcW w:w="2070" w:type="dxa"/>
          </w:tcPr>
          <w:p w14:paraId="3A368CF8" w14:textId="13652792" w:rsidR="00AC4ED7" w:rsidRPr="00C839DC" w:rsidRDefault="00AC4ED7" w:rsidP="00AC4ED7">
            <w:pPr>
              <w:spacing w:after="0"/>
              <w:jc w:val="left"/>
              <w:rPr>
                <w:rFonts w:asciiTheme="majorHAnsi" w:hAnsiTheme="majorHAnsi" w:cstheme="majorHAnsi"/>
                <w:szCs w:val="20"/>
              </w:rPr>
            </w:pPr>
            <w:r w:rsidRPr="00C839DC">
              <w:rPr>
                <w:rFonts w:asciiTheme="majorHAnsi" w:hAnsiTheme="majorHAnsi" w:cstheme="majorHAnsi"/>
                <w:szCs w:val="20"/>
              </w:rPr>
              <w:t>Potential negative social impacts resulting from the project, either routine or non-routine based, could lead to adverse local, regional, and/or transboundary impacts causing a delay or abandonment of the project.</w:t>
            </w:r>
          </w:p>
        </w:tc>
        <w:tc>
          <w:tcPr>
            <w:tcW w:w="1440" w:type="dxa"/>
          </w:tcPr>
          <w:p w14:paraId="59CAE447" w14:textId="2AABD5B2" w:rsidR="00AC4ED7" w:rsidRPr="00C839DC" w:rsidRDefault="00AC4ED7" w:rsidP="00AC4ED7">
            <w:pPr>
              <w:spacing w:after="0"/>
              <w:jc w:val="left"/>
              <w:rPr>
                <w:rFonts w:asciiTheme="majorHAnsi" w:hAnsiTheme="majorHAnsi" w:cstheme="majorHAnsi"/>
                <w:szCs w:val="20"/>
              </w:rPr>
            </w:pPr>
            <w:r w:rsidRPr="00C839DC">
              <w:rPr>
                <w:rFonts w:asciiTheme="majorHAnsi" w:hAnsiTheme="majorHAnsi" w:cstheme="majorHAnsi"/>
                <w:szCs w:val="20"/>
              </w:rPr>
              <w:t>Social</w:t>
            </w:r>
          </w:p>
        </w:tc>
        <w:tc>
          <w:tcPr>
            <w:tcW w:w="2790" w:type="dxa"/>
          </w:tcPr>
          <w:p w14:paraId="1D31D659" w14:textId="77777777" w:rsidR="00AC4ED7" w:rsidRPr="00C839DC" w:rsidRDefault="00AC4ED7" w:rsidP="00AC4ED7">
            <w:pPr>
              <w:jc w:val="left"/>
            </w:pPr>
            <w:r w:rsidRPr="00C839DC">
              <w:rPr>
                <w:i/>
                <w:iCs/>
                <w:u w:val="single"/>
              </w:rPr>
              <w:t>Level:</w:t>
            </w:r>
            <w:r w:rsidRPr="00C839DC">
              <w:t xml:space="preserve"> Moderate</w:t>
            </w:r>
          </w:p>
          <w:p w14:paraId="603C2E4F" w14:textId="77777777" w:rsidR="00E829A3" w:rsidRPr="00C839DC" w:rsidRDefault="00E829A3" w:rsidP="00E829A3">
            <w:pPr>
              <w:jc w:val="left"/>
            </w:pPr>
            <w:r w:rsidRPr="00C839DC">
              <w:t>Likelihood = 3</w:t>
            </w:r>
          </w:p>
          <w:p w14:paraId="7FC964E3" w14:textId="77777777" w:rsidR="00E829A3" w:rsidRPr="00C839DC" w:rsidRDefault="00E829A3" w:rsidP="00E829A3">
            <w:r w:rsidRPr="00C839DC">
              <w:t>Impact = 3</w:t>
            </w:r>
          </w:p>
          <w:p w14:paraId="57A45DFE" w14:textId="2AF05010" w:rsidR="00AC4ED7" w:rsidRPr="00C839DC" w:rsidRDefault="00AC4ED7" w:rsidP="00AC4ED7">
            <w:pPr>
              <w:jc w:val="left"/>
            </w:pPr>
          </w:p>
        </w:tc>
        <w:tc>
          <w:tcPr>
            <w:tcW w:w="6300" w:type="dxa"/>
          </w:tcPr>
          <w:p w14:paraId="4D12CAB0" w14:textId="77777777" w:rsidR="00AC4ED7" w:rsidRPr="00C839DC" w:rsidRDefault="00AC4ED7" w:rsidP="00AC4ED7">
            <w:r w:rsidRPr="00C839DC">
              <w:t>During Project preparation similar Project activities have been visited and/or consulted by the team of experts to evaluate the risks.</w:t>
            </w:r>
          </w:p>
          <w:p w14:paraId="64F68E83" w14:textId="77777777" w:rsidR="00AC4ED7" w:rsidRPr="00C839DC" w:rsidRDefault="00AC4ED7" w:rsidP="00AC4ED7">
            <w:r w:rsidRPr="00C839DC">
              <w:t>Principal social risks have been framed at this stage (Project Preparation Grant, PPG) and they will continue to be assessed along the entire project cycle for each chosen sites. Based on that, a pertinent due diligence project development process, monitoring of operations, and active intervention are foreseen according to such social safeguards established in this project through the ESMF to ensure operation within the established parameters and in compliance with the applicable regulations.</w:t>
            </w:r>
          </w:p>
          <w:p w14:paraId="57B6D02F" w14:textId="0A40907A" w:rsidR="00AC4ED7" w:rsidRPr="00C839DC" w:rsidRDefault="00AC4ED7" w:rsidP="00AC4ED7">
            <w:r w:rsidRPr="00C839DC">
              <w:t>Therefore, this risk is assumed to be LOW under the assurance that this project will prepare the pertinent environmental studies as required in the ESMF.</w:t>
            </w:r>
          </w:p>
        </w:tc>
        <w:tc>
          <w:tcPr>
            <w:tcW w:w="1350" w:type="dxa"/>
          </w:tcPr>
          <w:p w14:paraId="1B5D7F08" w14:textId="4F3CE766" w:rsidR="00AC4ED7" w:rsidRPr="00C839DC" w:rsidRDefault="00AC4ED7" w:rsidP="00AC4ED7">
            <w:pPr>
              <w:spacing w:after="0"/>
              <w:jc w:val="left"/>
              <w:rPr>
                <w:rFonts w:asciiTheme="majorHAnsi" w:hAnsiTheme="majorHAnsi" w:cstheme="majorHAnsi"/>
                <w:szCs w:val="20"/>
              </w:rPr>
            </w:pPr>
            <w:r w:rsidRPr="00C839DC">
              <w:rPr>
                <w:rFonts w:asciiTheme="majorHAnsi" w:hAnsiTheme="majorHAnsi" w:cstheme="majorHAnsi"/>
                <w:szCs w:val="20"/>
              </w:rPr>
              <w:t>MUET, in their capacity as the project’s IP</w:t>
            </w:r>
          </w:p>
        </w:tc>
      </w:tr>
    </w:tbl>
    <w:p w14:paraId="1C0D148C" w14:textId="77777777" w:rsidR="00BB0459" w:rsidRPr="00C839DC" w:rsidRDefault="00BB0459" w:rsidP="00BB0459">
      <w:pPr>
        <w:spacing w:after="0"/>
        <w:rPr>
          <w:rFonts w:cs="Calibri"/>
          <w:vanish/>
          <w:sz w:val="18"/>
          <w:szCs w:val="18"/>
        </w:rPr>
      </w:pPr>
    </w:p>
    <w:p w14:paraId="20259C5B" w14:textId="4AB0B024" w:rsidR="009E69F2" w:rsidRPr="00C839DC" w:rsidRDefault="00BB0459" w:rsidP="0090528D">
      <w:pPr>
        <w:pStyle w:val="Heading2"/>
        <w:ind w:left="0"/>
        <w:rPr>
          <w:rFonts w:cs="Calibri"/>
          <w:b w:val="0"/>
          <w:bCs w:val="0"/>
          <w:szCs w:val="20"/>
        </w:rPr>
      </w:pPr>
      <w:r w:rsidRPr="00C839DC">
        <w:rPr>
          <w:rFonts w:ascii="Calibri" w:hAnsi="Calibri"/>
          <w:szCs w:val="22"/>
        </w:rPr>
        <w:br w:type="page"/>
      </w:r>
    </w:p>
    <w:p w14:paraId="37C7B1E3" w14:textId="77777777" w:rsidR="009A7C5F" w:rsidRPr="00C839DC" w:rsidRDefault="009A7C5F" w:rsidP="00BB0459">
      <w:pPr>
        <w:pStyle w:val="Heading2"/>
        <w:ind w:left="0"/>
        <w:rPr>
          <w:rFonts w:ascii="Calibri" w:hAnsi="Calibri"/>
          <w:szCs w:val="22"/>
        </w:rPr>
        <w:sectPr w:rsidR="009A7C5F" w:rsidRPr="00C839DC" w:rsidSect="00EE4405">
          <w:pgSz w:w="15840" w:h="12240" w:orient="landscape" w:code="1"/>
          <w:pgMar w:top="1440" w:right="1440" w:bottom="1260" w:left="1440" w:header="720" w:footer="472" w:gutter="0"/>
          <w:cols w:space="720"/>
          <w:docGrid w:linePitch="360"/>
        </w:sectPr>
      </w:pPr>
    </w:p>
    <w:p w14:paraId="41AB7B94" w14:textId="3EE379E2" w:rsidR="00556F17" w:rsidRPr="00C839DC" w:rsidRDefault="00556F17" w:rsidP="00BB0459">
      <w:pPr>
        <w:pStyle w:val="Heading2"/>
        <w:ind w:left="0"/>
        <w:rPr>
          <w:rFonts w:ascii="Calibri" w:hAnsi="Calibri"/>
          <w:szCs w:val="22"/>
        </w:rPr>
      </w:pPr>
      <w:bookmarkStart w:id="96" w:name="_Toc85404081"/>
      <w:r w:rsidRPr="00C839DC">
        <w:rPr>
          <w:rFonts w:ascii="Calibri" w:hAnsi="Calibri"/>
          <w:szCs w:val="22"/>
        </w:rPr>
        <w:lastRenderedPageBreak/>
        <w:t>Annex</w:t>
      </w:r>
      <w:r w:rsidR="00A8080C" w:rsidRPr="00C839DC">
        <w:rPr>
          <w:rFonts w:ascii="Calibri" w:hAnsi="Calibri"/>
          <w:szCs w:val="22"/>
        </w:rPr>
        <w:t xml:space="preserve"> </w:t>
      </w:r>
      <w:r w:rsidR="008223E5" w:rsidRPr="00C839DC">
        <w:rPr>
          <w:rFonts w:ascii="Calibri" w:hAnsi="Calibri"/>
          <w:szCs w:val="22"/>
        </w:rPr>
        <w:t>8</w:t>
      </w:r>
      <w:r w:rsidRPr="00C839DC">
        <w:rPr>
          <w:rFonts w:ascii="Calibri" w:hAnsi="Calibri"/>
          <w:szCs w:val="22"/>
        </w:rPr>
        <w:t xml:space="preserve">:  </w:t>
      </w:r>
      <w:r w:rsidR="00DF2D3A" w:rsidRPr="00C839DC">
        <w:rPr>
          <w:rFonts w:ascii="Calibri" w:hAnsi="Calibri"/>
          <w:szCs w:val="22"/>
        </w:rPr>
        <w:t>Overview of</w:t>
      </w:r>
      <w:r w:rsidR="0046717C" w:rsidRPr="00C839DC">
        <w:rPr>
          <w:rFonts w:ascii="Calibri" w:hAnsi="Calibri"/>
          <w:szCs w:val="22"/>
        </w:rPr>
        <w:t xml:space="preserve"> Project Staff and</w:t>
      </w:r>
      <w:r w:rsidR="00DF2D3A" w:rsidRPr="00C839DC">
        <w:rPr>
          <w:rFonts w:ascii="Calibri" w:hAnsi="Calibri"/>
          <w:szCs w:val="22"/>
        </w:rPr>
        <w:t xml:space="preserve"> Technical Consultancies</w:t>
      </w:r>
      <w:bookmarkEnd w:id="96"/>
    </w:p>
    <w:p w14:paraId="6AB0A4C5" w14:textId="2A28CB5B" w:rsidR="00D42863" w:rsidRPr="00C839DC" w:rsidRDefault="00D42863" w:rsidP="00EE4405">
      <w:pPr>
        <w:rPr>
          <w:noProof/>
          <w:lang w:eastAsia="zh-CN"/>
        </w:rPr>
      </w:pPr>
    </w:p>
    <w:tbl>
      <w:tblPr>
        <w:tblW w:w="1449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0"/>
        <w:gridCol w:w="1530"/>
        <w:gridCol w:w="9990"/>
      </w:tblGrid>
      <w:tr w:rsidR="00E54887" w:rsidRPr="00C839DC" w14:paraId="1F246674" w14:textId="77777777" w:rsidTr="7A07F90E">
        <w:trPr>
          <w:cantSplit/>
          <w:trHeight w:val="432"/>
          <w:tblHeader/>
        </w:trPr>
        <w:tc>
          <w:tcPr>
            <w:tcW w:w="297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1F6AABE" w14:textId="77777777" w:rsidR="00E54887" w:rsidRPr="00C839DC" w:rsidRDefault="00E54887" w:rsidP="00855130">
            <w:pPr>
              <w:jc w:val="left"/>
              <w:rPr>
                <w:b/>
                <w:szCs w:val="20"/>
                <w:lang w:eastAsia="ja-JP"/>
              </w:rPr>
            </w:pPr>
            <w:r w:rsidRPr="00C839DC">
              <w:rPr>
                <w:b/>
                <w:szCs w:val="20"/>
                <w:lang w:eastAsia="ja-JP"/>
              </w:rPr>
              <w:t>Consultant</w:t>
            </w:r>
          </w:p>
        </w:tc>
        <w:tc>
          <w:tcPr>
            <w:tcW w:w="153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F00EE7F" w14:textId="77777777" w:rsidR="00E54887" w:rsidRPr="00C839DC" w:rsidRDefault="00E54887" w:rsidP="00855130">
            <w:pPr>
              <w:jc w:val="left"/>
              <w:rPr>
                <w:b/>
                <w:szCs w:val="20"/>
                <w:lang w:eastAsia="ja-JP"/>
              </w:rPr>
            </w:pPr>
            <w:r w:rsidRPr="00C839DC">
              <w:rPr>
                <w:b/>
                <w:szCs w:val="20"/>
                <w:lang w:eastAsia="ja-JP"/>
              </w:rPr>
              <w:t>Time Input</w:t>
            </w:r>
          </w:p>
        </w:tc>
        <w:tc>
          <w:tcPr>
            <w:tcW w:w="999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1CA762D" w14:textId="77777777" w:rsidR="00E54887" w:rsidRPr="00C839DC" w:rsidRDefault="00E54887" w:rsidP="00855130">
            <w:pPr>
              <w:jc w:val="left"/>
              <w:rPr>
                <w:b/>
                <w:szCs w:val="20"/>
                <w:lang w:eastAsia="ja-JP"/>
              </w:rPr>
            </w:pPr>
            <w:r w:rsidRPr="00C839DC">
              <w:rPr>
                <w:b/>
                <w:szCs w:val="20"/>
                <w:lang w:eastAsia="ja-JP"/>
              </w:rPr>
              <w:t>Tasks, Inputs and Outputs</w:t>
            </w:r>
          </w:p>
        </w:tc>
      </w:tr>
      <w:tr w:rsidR="00E54887" w:rsidRPr="00C839DC" w14:paraId="5CC3EB85" w14:textId="77777777" w:rsidTr="7A07F90E">
        <w:trPr>
          <w:cantSplit/>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1F3864" w:themeFill="accent1" w:themeFillShade="80"/>
            <w:vAlign w:val="center"/>
            <w:hideMark/>
          </w:tcPr>
          <w:p w14:paraId="527B3C44" w14:textId="77777777" w:rsidR="00E54887" w:rsidRPr="00C839DC" w:rsidRDefault="00E54887" w:rsidP="00855130">
            <w:pPr>
              <w:jc w:val="center"/>
              <w:rPr>
                <w:i/>
                <w:szCs w:val="20"/>
                <w:lang w:eastAsia="ja-JP"/>
              </w:rPr>
            </w:pPr>
            <w:r w:rsidRPr="00C839DC">
              <w:rPr>
                <w:b/>
                <w:i/>
                <w:color w:val="FFFFFF" w:themeColor="background1"/>
                <w:szCs w:val="20"/>
                <w:lang w:eastAsia="ja-JP"/>
              </w:rPr>
              <w:t>For Project Management</w:t>
            </w:r>
          </w:p>
        </w:tc>
      </w:tr>
      <w:tr w:rsidR="00E54887" w:rsidRPr="00C839DC" w14:paraId="26B57066"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632F3FF4" w14:textId="77777777" w:rsidR="00E54887" w:rsidRPr="00C839DC" w:rsidRDefault="00E54887" w:rsidP="00855130">
            <w:pPr>
              <w:jc w:val="left"/>
              <w:rPr>
                <w:b/>
                <w:i/>
                <w:szCs w:val="20"/>
                <w:lang w:eastAsia="ja-JP"/>
              </w:rPr>
            </w:pPr>
            <w:r w:rsidRPr="00C839DC">
              <w:rPr>
                <w:b/>
                <w:i/>
                <w:szCs w:val="20"/>
                <w:lang w:eastAsia="ja-JP"/>
              </w:rPr>
              <w:t>Local / National contracting</w:t>
            </w:r>
          </w:p>
        </w:tc>
      </w:tr>
      <w:tr w:rsidR="00E54887" w:rsidRPr="00C839DC" w14:paraId="13F8B783" w14:textId="77777777" w:rsidTr="7A07F90E">
        <w:trPr>
          <w:trHeight w:val="50"/>
        </w:trPr>
        <w:tc>
          <w:tcPr>
            <w:tcW w:w="2970" w:type="dxa"/>
            <w:tcBorders>
              <w:top w:val="single" w:sz="4" w:space="0" w:color="auto"/>
              <w:left w:val="single" w:sz="4" w:space="0" w:color="auto"/>
              <w:bottom w:val="single" w:sz="4" w:space="0" w:color="auto"/>
              <w:right w:val="single" w:sz="4" w:space="0" w:color="auto"/>
            </w:tcBorders>
          </w:tcPr>
          <w:p w14:paraId="19A5BD18" w14:textId="77777777" w:rsidR="00E54887" w:rsidRPr="00C839DC" w:rsidRDefault="00E54887" w:rsidP="00855130">
            <w:pPr>
              <w:rPr>
                <w:iCs/>
                <w:szCs w:val="20"/>
                <w:lang w:eastAsia="ja-JP"/>
              </w:rPr>
            </w:pPr>
            <w:r w:rsidRPr="00C839DC">
              <w:rPr>
                <w:iCs/>
                <w:szCs w:val="20"/>
                <w:lang w:eastAsia="ja-JP"/>
              </w:rPr>
              <w:t>Project Manager (PM)</w:t>
            </w:r>
          </w:p>
          <w:p w14:paraId="0653F280" w14:textId="721390D0" w:rsidR="00E54887" w:rsidRPr="00C839DC" w:rsidRDefault="00E54887" w:rsidP="00B7582F">
            <w:pPr>
              <w:rPr>
                <w:i/>
                <w:szCs w:val="20"/>
                <w:lang w:eastAsia="ja-JP"/>
              </w:rPr>
            </w:pPr>
            <w:r w:rsidRPr="00C839DC">
              <w:rPr>
                <w:i/>
                <w:color w:val="7F7F7F" w:themeColor="text1" w:themeTint="80"/>
                <w:szCs w:val="20"/>
                <w:lang w:eastAsia="ja-JP"/>
              </w:rPr>
              <w:t>Rate: $2</w:t>
            </w:r>
            <w:r w:rsidR="00B7582F" w:rsidRPr="00C839DC">
              <w:rPr>
                <w:i/>
                <w:color w:val="7F7F7F" w:themeColor="text1" w:themeTint="80"/>
                <w:szCs w:val="20"/>
                <w:lang w:eastAsia="ja-JP"/>
              </w:rPr>
              <w:t>,26</w:t>
            </w:r>
            <w:r w:rsidR="009B661E" w:rsidRPr="00C839DC">
              <w:rPr>
                <w:i/>
                <w:color w:val="7F7F7F" w:themeColor="text1" w:themeTint="80"/>
                <w:szCs w:val="20"/>
                <w:lang w:eastAsia="ja-JP"/>
              </w:rPr>
              <w:t>0</w:t>
            </w:r>
            <w:r w:rsidRPr="00C839DC">
              <w:rPr>
                <w:i/>
                <w:color w:val="7F7F7F" w:themeColor="text1" w:themeTint="80"/>
                <w:szCs w:val="20"/>
                <w:lang w:eastAsia="ja-JP"/>
              </w:rPr>
              <w:t>/</w:t>
            </w:r>
            <w:r w:rsidR="00B7582F" w:rsidRPr="00C839DC">
              <w:rPr>
                <w:i/>
                <w:color w:val="7F7F7F" w:themeColor="text1" w:themeTint="80"/>
                <w:szCs w:val="20"/>
                <w:lang w:eastAsia="ja-JP"/>
              </w:rPr>
              <w:t>month</w:t>
            </w:r>
            <w:r w:rsidRPr="00C839DC">
              <w:rPr>
                <w:i/>
                <w:color w:val="7F7F7F" w:themeColor="text1" w:themeTint="80"/>
                <w:szCs w:val="20"/>
                <w:lang w:eastAsia="ja-JP"/>
              </w:rPr>
              <w:t xml:space="preserve"> </w:t>
            </w:r>
          </w:p>
        </w:tc>
        <w:tc>
          <w:tcPr>
            <w:tcW w:w="1530" w:type="dxa"/>
            <w:tcBorders>
              <w:top w:val="single" w:sz="4" w:space="0" w:color="auto"/>
              <w:left w:val="single" w:sz="4" w:space="0" w:color="auto"/>
              <w:bottom w:val="single" w:sz="4" w:space="0" w:color="auto"/>
              <w:right w:val="single" w:sz="4" w:space="0" w:color="auto"/>
            </w:tcBorders>
            <w:hideMark/>
          </w:tcPr>
          <w:p w14:paraId="5D8AD57D" w14:textId="369B99FD" w:rsidR="00E54887" w:rsidRPr="00C839DC" w:rsidRDefault="00E54887" w:rsidP="00855130">
            <w:pPr>
              <w:jc w:val="left"/>
              <w:rPr>
                <w:iCs/>
                <w:szCs w:val="20"/>
                <w:lang w:eastAsia="ja-JP"/>
              </w:rPr>
            </w:pPr>
            <w:r w:rsidRPr="00C839DC">
              <w:rPr>
                <w:iCs/>
                <w:szCs w:val="20"/>
                <w:lang w:eastAsia="ja-JP"/>
              </w:rPr>
              <w:t>Full-time for 4 years</w:t>
            </w:r>
            <w:r w:rsidR="00B7582F" w:rsidRPr="00C839DC">
              <w:rPr>
                <w:iCs/>
                <w:szCs w:val="20"/>
                <w:lang w:eastAsia="ja-JP"/>
              </w:rPr>
              <w:t xml:space="preserve"> </w:t>
            </w:r>
          </w:p>
          <w:p w14:paraId="322D1712" w14:textId="1ABF1CE6" w:rsidR="00E54887" w:rsidRPr="00C839DC" w:rsidRDefault="00E54887" w:rsidP="00B7582F">
            <w:pPr>
              <w:jc w:val="left"/>
              <w:rPr>
                <w:i/>
                <w:szCs w:val="20"/>
                <w:lang w:eastAsia="ja-JP"/>
              </w:rPr>
            </w:pPr>
            <w:r w:rsidRPr="00C839DC">
              <w:rPr>
                <w:i/>
                <w:color w:val="7F7F7F" w:themeColor="text1" w:themeTint="80"/>
                <w:szCs w:val="20"/>
                <w:lang w:eastAsia="ja-JP"/>
              </w:rPr>
              <w:t>Total value of about $</w:t>
            </w:r>
            <w:r w:rsidR="00B7582F" w:rsidRPr="00C839DC">
              <w:rPr>
                <w:i/>
                <w:color w:val="7F7F7F" w:themeColor="text1" w:themeTint="80"/>
                <w:szCs w:val="20"/>
                <w:lang w:eastAsia="ja-JP"/>
              </w:rPr>
              <w:t>108</w:t>
            </w:r>
            <w:r w:rsidRPr="00C839DC">
              <w:rPr>
                <w:i/>
                <w:color w:val="7F7F7F" w:themeColor="text1" w:themeTint="80"/>
                <w:szCs w:val="20"/>
                <w:lang w:eastAsia="ja-JP"/>
              </w:rPr>
              <w:t>,</w:t>
            </w:r>
            <w:r w:rsidR="00B7582F" w:rsidRPr="00C839DC">
              <w:rPr>
                <w:i/>
                <w:color w:val="7F7F7F" w:themeColor="text1" w:themeTint="80"/>
                <w:szCs w:val="20"/>
                <w:lang w:eastAsia="ja-JP"/>
              </w:rPr>
              <w:t>48</w:t>
            </w:r>
            <w:r w:rsidRPr="00C839DC">
              <w:rPr>
                <w:i/>
                <w:color w:val="7F7F7F" w:themeColor="text1" w:themeTint="80"/>
                <w:szCs w:val="20"/>
                <w:lang w:eastAsia="ja-JP"/>
              </w:rPr>
              <w:t>0</w:t>
            </w:r>
          </w:p>
        </w:tc>
        <w:tc>
          <w:tcPr>
            <w:tcW w:w="9990" w:type="dxa"/>
            <w:tcBorders>
              <w:top w:val="single" w:sz="4" w:space="0" w:color="auto"/>
              <w:left w:val="single" w:sz="4" w:space="0" w:color="auto"/>
              <w:bottom w:val="single" w:sz="4" w:space="0" w:color="auto"/>
              <w:right w:val="single" w:sz="4" w:space="0" w:color="auto"/>
            </w:tcBorders>
            <w:hideMark/>
          </w:tcPr>
          <w:p w14:paraId="06DACE48" w14:textId="77777777" w:rsidR="00E54887" w:rsidRPr="00C839DC" w:rsidRDefault="00E54887" w:rsidP="00855130">
            <w:pPr>
              <w:rPr>
                <w:iCs/>
                <w:szCs w:val="20"/>
                <w:lang w:eastAsia="ja-JP"/>
              </w:rPr>
            </w:pPr>
            <w:r w:rsidRPr="00C839DC">
              <w:rPr>
                <w:iCs/>
                <w:szCs w:val="20"/>
                <w:lang w:eastAsia="ja-JP"/>
              </w:rPr>
              <w:t xml:space="preserve">The PM, together with the Lead Technical Advisor will be responsible for the overall management of the project, including the mobilization of all project inputs, supervision over project staff, consultants and sub-contractors. </w:t>
            </w:r>
          </w:p>
          <w:p w14:paraId="1328513D" w14:textId="77777777" w:rsidR="00E54887" w:rsidRPr="00C839DC" w:rsidRDefault="00E54887" w:rsidP="00855130">
            <w:pPr>
              <w:spacing w:after="0"/>
              <w:rPr>
                <w:rFonts w:cs="Arial"/>
                <w:iCs/>
                <w:szCs w:val="20"/>
                <w:u w:val="single"/>
                <w:lang w:eastAsia="zh-CN"/>
              </w:rPr>
            </w:pPr>
            <w:r w:rsidRPr="00C839DC">
              <w:rPr>
                <w:rFonts w:cs="Arial"/>
                <w:iCs/>
                <w:szCs w:val="20"/>
                <w:u w:val="single"/>
                <w:lang w:eastAsia="zh-CN"/>
              </w:rPr>
              <w:t>Duties and Responsibilities</w:t>
            </w:r>
          </w:p>
          <w:p w14:paraId="0CC143AA"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Manage the overall conduct of the project.</w:t>
            </w:r>
          </w:p>
          <w:p w14:paraId="6D4D9491"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Plan the activities of the project and monitor progress against the approved work plan.</w:t>
            </w:r>
          </w:p>
          <w:p w14:paraId="54496746"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Execute activities by managing personnel, goods and services, training and low-value grants, including drafting terms of reference and work specifications, and overseeing all contractors’ work.</w:t>
            </w:r>
          </w:p>
          <w:p w14:paraId="1F0BD826"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Monitor events as determined in the project monitoring plan, and update the plan as required.</w:t>
            </w:r>
          </w:p>
          <w:p w14:paraId="246FFCFA"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Provide support for completion of assessments required by UNDP, spot checks and audits.</w:t>
            </w:r>
          </w:p>
          <w:p w14:paraId="7748CE1F"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Manage requests for the provision of UNDP financial resources through funding advances, direct payments or reimbursement using the FACE form.</w:t>
            </w:r>
          </w:p>
          <w:p w14:paraId="3F186A28"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Monitor financial resources and accounting to ensure the accuracy and reliability of financial reports.</w:t>
            </w:r>
          </w:p>
          <w:p w14:paraId="26AD53C7"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Monitor progress, watch for plan deviations and make course corrections when needed within project board-agreed tolerances to achieve results.</w:t>
            </w:r>
          </w:p>
          <w:p w14:paraId="6273CB90"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Ensure that changes are controlled and problems addressed.</w:t>
            </w:r>
          </w:p>
          <w:p w14:paraId="0F553E17"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Perform regular progress reporting to the project board as agreed with the board, including measures to address challenges and opportunities.</w:t>
            </w:r>
          </w:p>
          <w:p w14:paraId="543BA59C"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Prepare and submit financial reports to UNDP on a quarterly basis.</w:t>
            </w:r>
          </w:p>
          <w:p w14:paraId="0F4D46CA" w14:textId="77777777" w:rsidR="00E54887" w:rsidRPr="00C839DC" w:rsidRDefault="00E54887" w:rsidP="00C712CE">
            <w:pPr>
              <w:numPr>
                <w:ilvl w:val="0"/>
                <w:numId w:val="19"/>
              </w:numPr>
              <w:ind w:left="360"/>
              <w:rPr>
                <w:iCs/>
                <w:szCs w:val="20"/>
              </w:rPr>
            </w:pPr>
            <w:r w:rsidRPr="00C839DC">
              <w:rPr>
                <w:iCs/>
                <w:szCs w:val="20"/>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22A16330"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Capture lessons learned during project implementation.</w:t>
            </w:r>
          </w:p>
          <w:p w14:paraId="2466FDEF" w14:textId="77777777" w:rsidR="00E54887" w:rsidRPr="00C839DC" w:rsidRDefault="00E54887" w:rsidP="00C712CE">
            <w:pPr>
              <w:numPr>
                <w:ilvl w:val="0"/>
                <w:numId w:val="19"/>
              </w:numPr>
              <w:ind w:left="360"/>
              <w:rPr>
                <w:rFonts w:eastAsia="Times New Roman" w:cstheme="minorHAnsi"/>
                <w:iCs/>
                <w:color w:val="000000"/>
                <w:szCs w:val="20"/>
              </w:rPr>
            </w:pPr>
            <w:r w:rsidRPr="00C839DC">
              <w:rPr>
                <w:rFonts w:eastAsia="Times New Roman" w:cstheme="minorHAnsi"/>
                <w:iCs/>
                <w:color w:val="000000"/>
                <w:szCs w:val="20"/>
              </w:rPr>
              <w:t>Prepare revisions to the multi-year work plan, as needed, as well as annual and quarterly plans if required.</w:t>
            </w:r>
          </w:p>
          <w:p w14:paraId="1E2876F8" w14:textId="77777777" w:rsidR="00E54887" w:rsidRPr="00C839DC" w:rsidRDefault="00E54887" w:rsidP="00C712CE">
            <w:pPr>
              <w:numPr>
                <w:ilvl w:val="0"/>
                <w:numId w:val="14"/>
              </w:numPr>
              <w:spacing w:after="0"/>
              <w:ind w:left="360"/>
              <w:jc w:val="left"/>
              <w:rPr>
                <w:rFonts w:cs="Calibri"/>
                <w:iCs/>
                <w:szCs w:val="20"/>
              </w:rPr>
            </w:pPr>
            <w:r w:rsidRPr="00C839DC">
              <w:rPr>
                <w:rFonts w:cs="Calibri"/>
                <w:iCs/>
                <w:szCs w:val="20"/>
              </w:rPr>
              <w:t xml:space="preserve">Prepare the inception report no later than one month after the inception workshop. </w:t>
            </w:r>
          </w:p>
          <w:p w14:paraId="1168C3F7" w14:textId="77777777" w:rsidR="00E54887" w:rsidRPr="00C839DC" w:rsidRDefault="00E54887" w:rsidP="00C712CE">
            <w:pPr>
              <w:numPr>
                <w:ilvl w:val="0"/>
                <w:numId w:val="14"/>
              </w:numPr>
              <w:spacing w:after="0"/>
              <w:ind w:left="360"/>
              <w:jc w:val="left"/>
              <w:rPr>
                <w:rFonts w:cs="Calibri"/>
                <w:iCs/>
                <w:szCs w:val="20"/>
              </w:rPr>
            </w:pPr>
            <w:r w:rsidRPr="00C839DC">
              <w:rPr>
                <w:rFonts w:cs="Calibri"/>
                <w:iCs/>
                <w:szCs w:val="20"/>
              </w:rPr>
              <w:t xml:space="preserve">Ensure that the indicators included in the project results framework are monitored annually in advance of the GEF PIR submission deadline so that progress can be reported in the GEF PIR. </w:t>
            </w:r>
          </w:p>
          <w:p w14:paraId="7B329339" w14:textId="77777777" w:rsidR="00E54887" w:rsidRPr="00C839DC" w:rsidRDefault="00E54887" w:rsidP="00C712CE">
            <w:pPr>
              <w:numPr>
                <w:ilvl w:val="0"/>
                <w:numId w:val="13"/>
              </w:numPr>
              <w:tabs>
                <w:tab w:val="clear" w:pos="720"/>
                <w:tab w:val="num" w:pos="360"/>
              </w:tabs>
              <w:spacing w:after="0"/>
              <w:ind w:left="360"/>
              <w:rPr>
                <w:iCs/>
              </w:rPr>
            </w:pPr>
            <w:r w:rsidRPr="00C839DC">
              <w:rPr>
                <w:iCs/>
              </w:rPr>
              <w:t>Prepare the GEF PIR;</w:t>
            </w:r>
          </w:p>
          <w:p w14:paraId="5E46F042" w14:textId="77777777" w:rsidR="00E54887" w:rsidRPr="00C839DC" w:rsidRDefault="00E54887" w:rsidP="00C712CE">
            <w:pPr>
              <w:numPr>
                <w:ilvl w:val="0"/>
                <w:numId w:val="13"/>
              </w:numPr>
              <w:tabs>
                <w:tab w:val="clear" w:pos="720"/>
                <w:tab w:val="num" w:pos="360"/>
              </w:tabs>
              <w:ind w:left="360"/>
              <w:rPr>
                <w:iCs/>
                <w:szCs w:val="20"/>
              </w:rPr>
            </w:pPr>
            <w:r w:rsidRPr="00C839DC">
              <w:rPr>
                <w:iCs/>
                <w:szCs w:val="20"/>
              </w:rPr>
              <w:t>Assess major and minor amendments to the project within the parameters set by UNDP-GEF;</w:t>
            </w:r>
          </w:p>
          <w:p w14:paraId="627C0C3C" w14:textId="12748C7A" w:rsidR="00E54887" w:rsidRPr="00C839DC" w:rsidRDefault="00E54887" w:rsidP="0002799F">
            <w:pPr>
              <w:numPr>
                <w:ilvl w:val="0"/>
                <w:numId w:val="13"/>
              </w:numPr>
              <w:tabs>
                <w:tab w:val="clear" w:pos="720"/>
                <w:tab w:val="num" w:pos="360"/>
              </w:tabs>
              <w:ind w:left="360"/>
              <w:rPr>
                <w:iCs/>
                <w:szCs w:val="20"/>
              </w:rPr>
            </w:pPr>
            <w:r w:rsidRPr="00C839DC">
              <w:rPr>
                <w:iCs/>
                <w:szCs w:val="20"/>
              </w:rPr>
              <w:lastRenderedPageBreak/>
              <w:t>Monitor implementation plans including the gender action plan, the ESM</w:t>
            </w:r>
            <w:r w:rsidR="0002799F" w:rsidRPr="00C839DC">
              <w:rPr>
                <w:iCs/>
                <w:szCs w:val="20"/>
              </w:rPr>
              <w:t>F</w:t>
            </w:r>
            <w:r w:rsidRPr="00C839DC">
              <w:rPr>
                <w:iCs/>
                <w:szCs w:val="20"/>
              </w:rPr>
              <w:t xml:space="preserve"> and the SEP;</w:t>
            </w:r>
          </w:p>
          <w:p w14:paraId="4BEE4817" w14:textId="77777777" w:rsidR="00E54887" w:rsidRPr="00C839DC" w:rsidRDefault="00E54887" w:rsidP="00C712CE">
            <w:pPr>
              <w:numPr>
                <w:ilvl w:val="0"/>
                <w:numId w:val="13"/>
              </w:numPr>
              <w:tabs>
                <w:tab w:val="clear" w:pos="720"/>
                <w:tab w:val="num" w:pos="360"/>
              </w:tabs>
              <w:ind w:left="360"/>
              <w:rPr>
                <w:iCs/>
                <w:szCs w:val="20"/>
              </w:rPr>
            </w:pPr>
            <w:r w:rsidRPr="00C839DC">
              <w:rPr>
                <w:iCs/>
                <w:szCs w:val="20"/>
              </w:rPr>
              <w:t>Monitor and track progress against the GEF Core indicators.</w:t>
            </w:r>
          </w:p>
          <w:p w14:paraId="66F40157" w14:textId="77777777" w:rsidR="00154A27" w:rsidRPr="00C839DC" w:rsidRDefault="00E54887" w:rsidP="00154A27">
            <w:pPr>
              <w:numPr>
                <w:ilvl w:val="0"/>
                <w:numId w:val="13"/>
              </w:numPr>
              <w:tabs>
                <w:tab w:val="clear" w:pos="720"/>
                <w:tab w:val="num" w:pos="360"/>
              </w:tabs>
              <w:ind w:left="360"/>
              <w:rPr>
                <w:iCs/>
                <w:szCs w:val="20"/>
              </w:rPr>
            </w:pPr>
            <w:r w:rsidRPr="00C839DC">
              <w:rPr>
                <w:iCs/>
                <w:szCs w:val="20"/>
              </w:rPr>
              <w:t>Support the Mid-term review and Terminal Evaluation process.</w:t>
            </w:r>
          </w:p>
          <w:p w14:paraId="7CC93510" w14:textId="77777777" w:rsidR="00154A27" w:rsidRPr="00C839DC" w:rsidRDefault="00154A27" w:rsidP="00154A27">
            <w:pPr>
              <w:numPr>
                <w:ilvl w:val="0"/>
                <w:numId w:val="13"/>
              </w:numPr>
              <w:tabs>
                <w:tab w:val="clear" w:pos="720"/>
                <w:tab w:val="num" w:pos="360"/>
              </w:tabs>
              <w:ind w:left="360"/>
              <w:rPr>
                <w:iCs/>
                <w:szCs w:val="20"/>
              </w:rPr>
            </w:pPr>
            <w:r w:rsidRPr="00C839DC">
              <w:rPr>
                <w:iCs/>
                <w:szCs w:val="20"/>
              </w:rPr>
              <w:t>Ensure all technical reports, equipment, deliverables and any other products or specific terms of references that are produced or purchased by the project are at highest appropriate quality; and</w:t>
            </w:r>
          </w:p>
          <w:p w14:paraId="6E65D5A4" w14:textId="681675D1" w:rsidR="00154A27" w:rsidRPr="00C839DC" w:rsidRDefault="00154A27" w:rsidP="00154A27">
            <w:pPr>
              <w:numPr>
                <w:ilvl w:val="0"/>
                <w:numId w:val="13"/>
              </w:numPr>
              <w:tabs>
                <w:tab w:val="clear" w:pos="720"/>
                <w:tab w:val="num" w:pos="360"/>
              </w:tabs>
              <w:ind w:left="360"/>
              <w:rPr>
                <w:iCs/>
                <w:szCs w:val="20"/>
              </w:rPr>
            </w:pPr>
            <w:r w:rsidRPr="00C839DC">
              <w:rPr>
                <w:iCs/>
                <w:szCs w:val="20"/>
              </w:rPr>
              <w:t>Facilitate access of UNDP technical teams as per their oversight role to any technical products and deliverables of key activities both in terms of ad hoc requests and standard procedures.</w:t>
            </w:r>
          </w:p>
          <w:p w14:paraId="330B6224" w14:textId="77777777" w:rsidR="00806F02" w:rsidRPr="00C839DC" w:rsidRDefault="00806F02" w:rsidP="00806F02">
            <w:pPr>
              <w:numPr>
                <w:ilvl w:val="0"/>
                <w:numId w:val="13"/>
              </w:numPr>
              <w:tabs>
                <w:tab w:val="clear" w:pos="720"/>
                <w:tab w:val="num" w:pos="360"/>
              </w:tabs>
              <w:ind w:left="360"/>
              <w:rPr>
                <w:iCs/>
                <w:szCs w:val="20"/>
              </w:rPr>
            </w:pPr>
            <w:r w:rsidRPr="00C839DC">
              <w:rPr>
                <w:szCs w:val="20"/>
              </w:rPr>
              <w:t>Add technical tasks as necessary</w:t>
            </w:r>
          </w:p>
          <w:p w14:paraId="42BD8571" w14:textId="3F9E53C3" w:rsidR="00806F02" w:rsidRPr="00C839DC" w:rsidRDefault="00806F02" w:rsidP="006723C1">
            <w:pPr>
              <w:numPr>
                <w:ilvl w:val="0"/>
                <w:numId w:val="13"/>
              </w:numPr>
              <w:tabs>
                <w:tab w:val="clear" w:pos="720"/>
                <w:tab w:val="num" w:pos="360"/>
              </w:tabs>
              <w:ind w:left="360"/>
              <w:rPr>
                <w:rFonts w:ascii="Times New Roman" w:hAnsi="Times New Roman" w:cs="Angsana New"/>
                <w:iCs/>
                <w:noProof/>
                <w:szCs w:val="20"/>
              </w:rPr>
            </w:pPr>
            <w:r w:rsidRPr="00C839DC">
              <w:rPr>
                <w:iCs/>
                <w:szCs w:val="20"/>
              </w:rPr>
              <w:t>Liaise with the AMP Regional Project PMU Staff to request and receive operational and technical support as needed, to participate in activities led by the AMP Regional Project, and share data and information with the AMP regional Project as required.</w:t>
            </w:r>
          </w:p>
          <w:p w14:paraId="332234CF" w14:textId="1E22326C" w:rsidR="00806F02" w:rsidRPr="00C839DC" w:rsidRDefault="4F8D9920" w:rsidP="006723C1">
            <w:pPr>
              <w:rPr>
                <w:iCs/>
                <w:szCs w:val="20"/>
              </w:rPr>
            </w:pPr>
            <w:r w:rsidRPr="00C839DC">
              <w:t>The Terms of Reference (</w:t>
            </w:r>
            <w:proofErr w:type="spellStart"/>
            <w:r w:rsidRPr="00C839DC">
              <w:t>ToR</w:t>
            </w:r>
            <w:proofErr w:type="spellEnd"/>
            <w:r w:rsidRPr="00C839DC">
              <w:t>) for this position should include a clear statement indicating that a minimum of 10% of the person’s time will be allocated to AMP Regional Project activities. If the PM is also delegated as the ‘beneficiary(</w:t>
            </w:r>
            <w:proofErr w:type="spellStart"/>
            <w:r w:rsidRPr="00C839DC">
              <w:t>ies</w:t>
            </w:r>
            <w:proofErr w:type="spellEnd"/>
            <w:r w:rsidRPr="00C839DC">
              <w:t xml:space="preserve">) representative’ on the AMP Regional Project board, this should also be included in their </w:t>
            </w:r>
            <w:proofErr w:type="spellStart"/>
            <w:r w:rsidRPr="00C839DC">
              <w:t>ToR</w:t>
            </w:r>
            <w:proofErr w:type="spellEnd"/>
            <w:r w:rsidRPr="00C839DC">
              <w:t>.</w:t>
            </w:r>
          </w:p>
          <w:p w14:paraId="21E61D24" w14:textId="6689B112" w:rsidR="00E54887" w:rsidRPr="00C839DC" w:rsidRDefault="00E54887" w:rsidP="00855130">
            <w:pPr>
              <w:rPr>
                <w:i/>
                <w:szCs w:val="20"/>
              </w:rPr>
            </w:pPr>
          </w:p>
        </w:tc>
      </w:tr>
      <w:tr w:rsidR="00E54887" w:rsidRPr="00C839DC" w14:paraId="2E055E14" w14:textId="77777777" w:rsidTr="7A07F90E">
        <w:trPr>
          <w:cantSplit/>
          <w:trHeight w:val="5957"/>
        </w:trPr>
        <w:tc>
          <w:tcPr>
            <w:tcW w:w="2970" w:type="dxa"/>
            <w:tcBorders>
              <w:top w:val="single" w:sz="4" w:space="0" w:color="auto"/>
              <w:left w:val="single" w:sz="4" w:space="0" w:color="auto"/>
              <w:bottom w:val="single" w:sz="4" w:space="0" w:color="auto"/>
              <w:right w:val="single" w:sz="4" w:space="0" w:color="auto"/>
            </w:tcBorders>
            <w:shd w:val="clear" w:color="auto" w:fill="auto"/>
          </w:tcPr>
          <w:p w14:paraId="47A4D05D" w14:textId="53BC0B36" w:rsidR="00E54887" w:rsidRPr="00C839DC" w:rsidRDefault="00154A27" w:rsidP="00855130">
            <w:pPr>
              <w:jc w:val="left"/>
              <w:rPr>
                <w:iCs/>
                <w:szCs w:val="20"/>
              </w:rPr>
            </w:pPr>
            <w:r w:rsidRPr="00C839DC">
              <w:rPr>
                <w:iCs/>
                <w:szCs w:val="20"/>
              </w:rPr>
              <w:lastRenderedPageBreak/>
              <w:t>Administrative/Financial Assistant</w:t>
            </w:r>
          </w:p>
          <w:p w14:paraId="18DA6D55" w14:textId="39E4787B" w:rsidR="00E54887" w:rsidRPr="00C839DC" w:rsidRDefault="00E54887" w:rsidP="00154A27">
            <w:pPr>
              <w:jc w:val="left"/>
              <w:rPr>
                <w:i/>
                <w:szCs w:val="20"/>
                <w:lang w:eastAsia="ja-JP"/>
              </w:rPr>
            </w:pPr>
            <w:r w:rsidRPr="00C839DC">
              <w:rPr>
                <w:i/>
                <w:color w:val="7F7F7F" w:themeColor="text1" w:themeTint="80"/>
                <w:szCs w:val="20"/>
                <w:lang w:eastAsia="ja-JP"/>
              </w:rPr>
              <w:t>Rate: $</w:t>
            </w:r>
            <w:r w:rsidR="00154A27" w:rsidRPr="00C839DC">
              <w:rPr>
                <w:i/>
                <w:color w:val="7F7F7F" w:themeColor="text1" w:themeTint="80"/>
                <w:szCs w:val="20"/>
                <w:lang w:eastAsia="ja-JP"/>
              </w:rPr>
              <w:t>700</w:t>
            </w:r>
            <w:r w:rsidRPr="00C839DC">
              <w:rPr>
                <w:i/>
                <w:color w:val="7F7F7F" w:themeColor="text1" w:themeTint="80"/>
                <w:szCs w:val="20"/>
                <w:lang w:eastAsia="ja-JP"/>
              </w:rPr>
              <w:t>/</w:t>
            </w:r>
            <w:r w:rsidR="00154A27" w:rsidRPr="00C839DC">
              <w:rPr>
                <w:i/>
                <w:color w:val="7F7F7F" w:themeColor="text1" w:themeTint="80"/>
                <w:szCs w:val="20"/>
                <w:lang w:eastAsia="ja-JP"/>
              </w:rPr>
              <w:t>month</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0EA11ECA" w14:textId="4855BE3F" w:rsidR="00E54887" w:rsidRPr="00C839DC" w:rsidRDefault="00E54887" w:rsidP="00154A27">
            <w:pPr>
              <w:jc w:val="left"/>
              <w:rPr>
                <w:iCs/>
                <w:szCs w:val="20"/>
                <w:lang w:eastAsia="ja-JP"/>
              </w:rPr>
            </w:pPr>
            <w:r w:rsidRPr="00C839DC">
              <w:rPr>
                <w:iCs/>
                <w:szCs w:val="20"/>
                <w:lang w:eastAsia="ja-JP"/>
              </w:rPr>
              <w:t>Full-time for 4 years</w:t>
            </w:r>
            <w:r w:rsidR="009B661E" w:rsidRPr="00C839DC">
              <w:rPr>
                <w:iCs/>
                <w:szCs w:val="20"/>
                <w:lang w:eastAsia="ja-JP"/>
              </w:rPr>
              <w:t xml:space="preserve"> </w:t>
            </w:r>
          </w:p>
          <w:p w14:paraId="5626D4BE" w14:textId="015D5FAD" w:rsidR="00E54887" w:rsidRPr="00C839DC" w:rsidRDefault="00E54887" w:rsidP="00154A27">
            <w:pPr>
              <w:jc w:val="left"/>
              <w:rPr>
                <w:i/>
                <w:szCs w:val="20"/>
                <w:lang w:eastAsia="ja-JP"/>
              </w:rPr>
            </w:pPr>
            <w:r w:rsidRPr="00C839DC">
              <w:rPr>
                <w:i/>
                <w:color w:val="7F7F7F" w:themeColor="text1" w:themeTint="80"/>
                <w:szCs w:val="20"/>
                <w:lang w:eastAsia="ja-JP"/>
              </w:rPr>
              <w:t>Total value of about $</w:t>
            </w:r>
            <w:r w:rsidR="00154A27" w:rsidRPr="00C839DC">
              <w:rPr>
                <w:i/>
                <w:color w:val="7F7F7F" w:themeColor="text1" w:themeTint="80"/>
                <w:szCs w:val="20"/>
                <w:lang w:eastAsia="ja-JP"/>
              </w:rPr>
              <w:t>33</w:t>
            </w:r>
            <w:r w:rsidRPr="00C839DC">
              <w:rPr>
                <w:i/>
                <w:color w:val="7F7F7F" w:themeColor="text1" w:themeTint="80"/>
                <w:szCs w:val="20"/>
                <w:lang w:eastAsia="ja-JP"/>
              </w:rPr>
              <w:t>,</w:t>
            </w:r>
            <w:r w:rsidR="00154A27" w:rsidRPr="00C839DC">
              <w:rPr>
                <w:i/>
                <w:color w:val="7F7F7F" w:themeColor="text1" w:themeTint="80"/>
                <w:szCs w:val="20"/>
                <w:lang w:eastAsia="ja-JP"/>
              </w:rPr>
              <w:t>6</w:t>
            </w:r>
            <w:r w:rsidRPr="00C839DC">
              <w:rPr>
                <w:i/>
                <w:color w:val="7F7F7F" w:themeColor="text1" w:themeTint="80"/>
                <w:szCs w:val="20"/>
                <w:lang w:eastAsia="ja-JP"/>
              </w:rPr>
              <w:t>00</w:t>
            </w:r>
          </w:p>
        </w:tc>
        <w:tc>
          <w:tcPr>
            <w:tcW w:w="9990" w:type="dxa"/>
            <w:tcBorders>
              <w:top w:val="single" w:sz="4" w:space="0" w:color="auto"/>
              <w:left w:val="single" w:sz="4" w:space="0" w:color="auto"/>
              <w:bottom w:val="single" w:sz="4" w:space="0" w:color="auto"/>
              <w:right w:val="single" w:sz="4" w:space="0" w:color="auto"/>
            </w:tcBorders>
          </w:tcPr>
          <w:p w14:paraId="2ABC610E" w14:textId="6F8A1E7C" w:rsidR="00E54887" w:rsidRPr="00C839DC" w:rsidRDefault="00154A27" w:rsidP="00855130">
            <w:pPr>
              <w:spacing w:after="0"/>
              <w:rPr>
                <w:rFonts w:cs="Arial"/>
                <w:iCs/>
                <w:szCs w:val="20"/>
                <w:u w:val="single"/>
                <w:lang w:eastAsia="zh-CN"/>
              </w:rPr>
            </w:pPr>
            <w:r w:rsidRPr="00C839DC">
              <w:rPr>
                <w:rFonts w:cs="Arial"/>
                <w:iCs/>
                <w:szCs w:val="20"/>
                <w:u w:val="single"/>
                <w:lang w:eastAsia="zh-CN"/>
              </w:rPr>
              <w:t xml:space="preserve">Administrative </w:t>
            </w:r>
            <w:r w:rsidR="00E54887" w:rsidRPr="00C839DC">
              <w:rPr>
                <w:rFonts w:cs="Arial"/>
                <w:iCs/>
                <w:szCs w:val="20"/>
                <w:u w:val="single"/>
                <w:lang w:eastAsia="zh-CN"/>
              </w:rPr>
              <w:t>Duties and Responsibilities</w:t>
            </w:r>
          </w:p>
          <w:p w14:paraId="17E41C5F" w14:textId="77777777" w:rsidR="00E54887" w:rsidRPr="00C839DC" w:rsidRDefault="00E54887" w:rsidP="00855130">
            <w:pPr>
              <w:spacing w:after="0"/>
              <w:rPr>
                <w:iCs/>
                <w:szCs w:val="20"/>
              </w:rPr>
            </w:pPr>
            <w:r w:rsidRPr="00C839DC">
              <w:rPr>
                <w:iCs/>
                <w:szCs w:val="20"/>
              </w:rPr>
              <w:t>Under the guidance and supervision of the PM, the Project Assistant will carry out the following tasks:</w:t>
            </w:r>
          </w:p>
          <w:p w14:paraId="25212A87" w14:textId="77777777" w:rsidR="00E54887" w:rsidRPr="00C839DC" w:rsidRDefault="00E54887" w:rsidP="00C712CE">
            <w:pPr>
              <w:numPr>
                <w:ilvl w:val="0"/>
                <w:numId w:val="9"/>
              </w:numPr>
              <w:spacing w:after="0" w:line="256" w:lineRule="auto"/>
              <w:jc w:val="left"/>
              <w:rPr>
                <w:iCs/>
                <w:szCs w:val="20"/>
              </w:rPr>
            </w:pPr>
            <w:r w:rsidRPr="00C839DC">
              <w:rPr>
                <w:iCs/>
                <w:szCs w:val="20"/>
              </w:rPr>
              <w:t>Assist the Project Manager in day-to-day management and oversight of project activities;</w:t>
            </w:r>
          </w:p>
          <w:p w14:paraId="0469317F" w14:textId="77777777" w:rsidR="00E54887" w:rsidRPr="00C839DC" w:rsidRDefault="00E54887" w:rsidP="00C712CE">
            <w:pPr>
              <w:numPr>
                <w:ilvl w:val="0"/>
                <w:numId w:val="9"/>
              </w:numPr>
              <w:spacing w:after="0" w:line="256" w:lineRule="auto"/>
              <w:jc w:val="left"/>
              <w:rPr>
                <w:iCs/>
                <w:szCs w:val="20"/>
              </w:rPr>
            </w:pPr>
            <w:r w:rsidRPr="00C839DC">
              <w:rPr>
                <w:iCs/>
                <w:szCs w:val="20"/>
              </w:rPr>
              <w:t>Assist the M&amp;E officer in matters related to M&amp;E and knowledge resources management;</w:t>
            </w:r>
          </w:p>
          <w:p w14:paraId="529C8E4E" w14:textId="77777777" w:rsidR="00E54887" w:rsidRPr="00C839DC" w:rsidRDefault="00E54887" w:rsidP="00C712CE">
            <w:pPr>
              <w:numPr>
                <w:ilvl w:val="0"/>
                <w:numId w:val="9"/>
              </w:numPr>
              <w:spacing w:after="0" w:line="256" w:lineRule="auto"/>
              <w:jc w:val="left"/>
              <w:rPr>
                <w:iCs/>
                <w:szCs w:val="20"/>
              </w:rPr>
            </w:pPr>
            <w:r w:rsidRPr="00C839DC">
              <w:rPr>
                <w:iCs/>
                <w:szCs w:val="20"/>
              </w:rPr>
              <w:t>Assist in the preparation of progress reports;</w:t>
            </w:r>
          </w:p>
          <w:p w14:paraId="5B0C36E0" w14:textId="77777777" w:rsidR="00E54887" w:rsidRPr="00C839DC" w:rsidRDefault="00E54887" w:rsidP="00C712CE">
            <w:pPr>
              <w:numPr>
                <w:ilvl w:val="0"/>
                <w:numId w:val="9"/>
              </w:numPr>
              <w:spacing w:after="0" w:line="256" w:lineRule="auto"/>
              <w:jc w:val="left"/>
              <w:rPr>
                <w:iCs/>
                <w:szCs w:val="20"/>
              </w:rPr>
            </w:pPr>
            <w:r w:rsidRPr="00C839DC">
              <w:rPr>
                <w:iCs/>
                <w:szCs w:val="20"/>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0CEBED91" w14:textId="77777777" w:rsidR="00E54887" w:rsidRPr="00C839DC" w:rsidRDefault="00E54887" w:rsidP="00C712CE">
            <w:pPr>
              <w:numPr>
                <w:ilvl w:val="0"/>
                <w:numId w:val="9"/>
              </w:numPr>
              <w:spacing w:line="257" w:lineRule="auto"/>
              <w:jc w:val="left"/>
              <w:rPr>
                <w:iCs/>
                <w:szCs w:val="20"/>
              </w:rPr>
            </w:pPr>
            <w:r w:rsidRPr="00C839DC">
              <w:rPr>
                <w:iCs/>
                <w:szCs w:val="20"/>
              </w:rPr>
              <w:t>Provide PMU-related administrative and logistical assistance.</w:t>
            </w:r>
          </w:p>
          <w:p w14:paraId="41B54595" w14:textId="47AAB0CF" w:rsidR="00154A27" w:rsidRPr="00C839DC" w:rsidRDefault="00154A27" w:rsidP="00154A27">
            <w:pPr>
              <w:spacing w:after="0"/>
              <w:rPr>
                <w:rFonts w:cs="Arial"/>
                <w:iCs/>
                <w:szCs w:val="20"/>
                <w:u w:val="single"/>
                <w:lang w:eastAsia="zh-CN"/>
              </w:rPr>
            </w:pPr>
            <w:r w:rsidRPr="00C839DC">
              <w:rPr>
                <w:rFonts w:cs="Arial"/>
                <w:iCs/>
                <w:szCs w:val="20"/>
                <w:u w:val="single"/>
                <w:lang w:eastAsia="zh-CN"/>
              </w:rPr>
              <w:t>Financial Duties and Responsibilities</w:t>
            </w:r>
          </w:p>
          <w:p w14:paraId="623B4915" w14:textId="77777777" w:rsidR="00154A27" w:rsidRPr="00C839DC" w:rsidRDefault="00154A27" w:rsidP="00154A27">
            <w:pPr>
              <w:numPr>
                <w:ilvl w:val="0"/>
                <w:numId w:val="10"/>
              </w:numPr>
              <w:spacing w:after="0" w:line="256" w:lineRule="auto"/>
              <w:jc w:val="left"/>
              <w:rPr>
                <w:iCs/>
                <w:szCs w:val="20"/>
              </w:rPr>
            </w:pPr>
            <w:r w:rsidRPr="00C839DC">
              <w:rPr>
                <w:iCs/>
                <w:szCs w:val="20"/>
              </w:rPr>
              <w:t>Keep records of project funds and expenditures, and ensure all project-related financial documentation are well maintained and readily available when required by the Project Manager;</w:t>
            </w:r>
          </w:p>
          <w:p w14:paraId="176F904F" w14:textId="77777777" w:rsidR="00154A27" w:rsidRPr="00C839DC" w:rsidRDefault="00154A27" w:rsidP="00154A27">
            <w:pPr>
              <w:numPr>
                <w:ilvl w:val="0"/>
                <w:numId w:val="10"/>
              </w:numPr>
              <w:spacing w:after="0" w:line="256" w:lineRule="auto"/>
              <w:jc w:val="left"/>
              <w:rPr>
                <w:iCs/>
                <w:szCs w:val="20"/>
              </w:rPr>
            </w:pPr>
            <w:r w:rsidRPr="00C839DC">
              <w:rPr>
                <w:iCs/>
                <w:szCs w:val="20"/>
              </w:rPr>
              <w:t xml:space="preserve">Review project expenditures and ensure that project funds are used in compliance with the Project Document and </w:t>
            </w:r>
            <w:proofErr w:type="spellStart"/>
            <w:r w:rsidRPr="00C839DC">
              <w:rPr>
                <w:iCs/>
                <w:szCs w:val="20"/>
              </w:rPr>
              <w:t>GoI</w:t>
            </w:r>
            <w:proofErr w:type="spellEnd"/>
            <w:r w:rsidRPr="00C839DC">
              <w:rPr>
                <w:iCs/>
                <w:szCs w:val="20"/>
              </w:rPr>
              <w:t xml:space="preserve"> financial rules and procedures;</w:t>
            </w:r>
          </w:p>
          <w:p w14:paraId="2DFFECD5" w14:textId="77777777" w:rsidR="00154A27" w:rsidRPr="00C839DC" w:rsidRDefault="00154A27" w:rsidP="00154A27">
            <w:pPr>
              <w:numPr>
                <w:ilvl w:val="0"/>
                <w:numId w:val="10"/>
              </w:numPr>
              <w:spacing w:after="0" w:line="256" w:lineRule="auto"/>
              <w:jc w:val="left"/>
              <w:rPr>
                <w:iCs/>
                <w:szCs w:val="20"/>
              </w:rPr>
            </w:pPr>
            <w:r w:rsidRPr="00C839DC">
              <w:rPr>
                <w:iCs/>
                <w:szCs w:val="20"/>
              </w:rPr>
              <w:t>Validate and certify FACE forms before submission to UNDP;</w:t>
            </w:r>
          </w:p>
          <w:p w14:paraId="4E2D81D1" w14:textId="77777777" w:rsidR="00154A27" w:rsidRPr="00C839DC" w:rsidRDefault="00154A27" w:rsidP="00154A27">
            <w:pPr>
              <w:numPr>
                <w:ilvl w:val="0"/>
                <w:numId w:val="10"/>
              </w:numPr>
              <w:spacing w:after="0" w:line="256" w:lineRule="auto"/>
              <w:jc w:val="left"/>
              <w:rPr>
                <w:iCs/>
                <w:szCs w:val="20"/>
              </w:rPr>
            </w:pPr>
            <w:r w:rsidRPr="00C839DC">
              <w:rPr>
                <w:iCs/>
                <w:szCs w:val="20"/>
              </w:rPr>
              <w:t>Provide necessary financial information as and when required for project management decisions;</w:t>
            </w:r>
          </w:p>
          <w:p w14:paraId="42DA11FB" w14:textId="77777777" w:rsidR="00154A27" w:rsidRPr="00C839DC" w:rsidRDefault="00154A27" w:rsidP="00154A27">
            <w:pPr>
              <w:numPr>
                <w:ilvl w:val="0"/>
                <w:numId w:val="10"/>
              </w:numPr>
              <w:spacing w:after="0" w:line="256" w:lineRule="auto"/>
              <w:jc w:val="left"/>
              <w:rPr>
                <w:iCs/>
                <w:szCs w:val="20"/>
              </w:rPr>
            </w:pPr>
            <w:r w:rsidRPr="00C839DC">
              <w:rPr>
                <w:iCs/>
                <w:szCs w:val="20"/>
              </w:rPr>
              <w:t>Provide necessary financial information during project audit(s);</w:t>
            </w:r>
          </w:p>
          <w:p w14:paraId="42F0A8F8" w14:textId="77777777" w:rsidR="00154A27" w:rsidRPr="00C839DC" w:rsidRDefault="00154A27" w:rsidP="00154A27">
            <w:pPr>
              <w:numPr>
                <w:ilvl w:val="0"/>
                <w:numId w:val="10"/>
              </w:numPr>
              <w:spacing w:after="0" w:line="256" w:lineRule="auto"/>
              <w:jc w:val="left"/>
              <w:rPr>
                <w:iCs/>
                <w:szCs w:val="20"/>
              </w:rPr>
            </w:pPr>
            <w:r w:rsidRPr="00C839DC">
              <w:rPr>
                <w:iCs/>
                <w:szCs w:val="20"/>
              </w:rPr>
              <w:t>Review annual budgets and project expenditure reports, and notify the Project Manager if there are any discrepancies or issues;</w:t>
            </w:r>
          </w:p>
          <w:p w14:paraId="4E5324BC" w14:textId="77777777" w:rsidR="00154A27" w:rsidRPr="00C839DC" w:rsidRDefault="00154A27" w:rsidP="00154A27">
            <w:pPr>
              <w:numPr>
                <w:ilvl w:val="0"/>
                <w:numId w:val="10"/>
              </w:numPr>
              <w:spacing w:after="0" w:line="256" w:lineRule="auto"/>
              <w:jc w:val="left"/>
              <w:rPr>
                <w:iCs/>
                <w:szCs w:val="20"/>
              </w:rPr>
            </w:pPr>
            <w:r w:rsidRPr="00C839DC">
              <w:rPr>
                <w:iCs/>
                <w:szCs w:val="20"/>
              </w:rPr>
              <w:t>Consolidate financial progress reports submitted by the responsible parties for implementation of project activities;</w:t>
            </w:r>
          </w:p>
          <w:p w14:paraId="7EA228D5" w14:textId="696E7A35" w:rsidR="00154A27" w:rsidRPr="00C839DC" w:rsidRDefault="00154A27" w:rsidP="00154A27">
            <w:pPr>
              <w:numPr>
                <w:ilvl w:val="0"/>
                <w:numId w:val="10"/>
              </w:numPr>
              <w:spacing w:after="0" w:line="256" w:lineRule="auto"/>
              <w:jc w:val="left"/>
              <w:rPr>
                <w:iCs/>
                <w:szCs w:val="20"/>
              </w:rPr>
            </w:pPr>
            <w:r w:rsidRPr="00C839DC">
              <w:rPr>
                <w:iCs/>
                <w:szCs w:val="20"/>
              </w:rPr>
              <w:t>Liaise and follow up with the responsible parties for implementation of project activities in matters related to project funds and financial progress reports.</w:t>
            </w:r>
          </w:p>
        </w:tc>
      </w:tr>
      <w:tr w:rsidR="00E54887" w:rsidRPr="00C839DC" w14:paraId="025E7917" w14:textId="77777777" w:rsidTr="7A07F90E">
        <w:trPr>
          <w:cantSplit/>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1F3864" w:themeFill="accent1" w:themeFillShade="80"/>
            <w:vAlign w:val="center"/>
            <w:hideMark/>
          </w:tcPr>
          <w:p w14:paraId="62195F00" w14:textId="77777777" w:rsidR="00E54887" w:rsidRPr="00C839DC" w:rsidRDefault="00E54887" w:rsidP="00855130">
            <w:pPr>
              <w:jc w:val="center"/>
              <w:rPr>
                <w:i/>
                <w:szCs w:val="20"/>
                <w:lang w:eastAsia="ja-JP"/>
              </w:rPr>
            </w:pPr>
            <w:r w:rsidRPr="00C839DC">
              <w:rPr>
                <w:b/>
                <w:i/>
                <w:color w:val="FFFFFF" w:themeColor="background1"/>
                <w:szCs w:val="20"/>
                <w:lang w:eastAsia="ja-JP"/>
              </w:rPr>
              <w:t>For Technical Assistance</w:t>
            </w:r>
          </w:p>
        </w:tc>
      </w:tr>
      <w:tr w:rsidR="00E54887" w:rsidRPr="00C839DC" w14:paraId="39911D77"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7D582505" w14:textId="42BCAA4B" w:rsidR="00E54887" w:rsidRPr="00C839DC" w:rsidRDefault="00E54887" w:rsidP="00855130">
            <w:pPr>
              <w:jc w:val="center"/>
              <w:rPr>
                <w:b/>
                <w:iCs/>
                <w:szCs w:val="20"/>
                <w:lang w:eastAsia="ja-JP"/>
              </w:rPr>
            </w:pPr>
            <w:r w:rsidRPr="00C839DC">
              <w:rPr>
                <w:b/>
                <w:iCs/>
                <w:szCs w:val="20"/>
                <w:lang w:eastAsia="ja-JP"/>
              </w:rPr>
              <w:t xml:space="preserve">Component 1: </w:t>
            </w:r>
            <w:r w:rsidR="00FF261F" w:rsidRPr="00C839DC">
              <w:rPr>
                <w:rFonts w:eastAsia="Times New Roman" w:cs="Calibri"/>
                <w:b/>
                <w:bCs/>
                <w:szCs w:val="20"/>
              </w:rPr>
              <w:t>Policy and R</w:t>
            </w:r>
            <w:r w:rsidRPr="00C839DC">
              <w:rPr>
                <w:rFonts w:eastAsia="Times New Roman" w:cs="Calibri"/>
                <w:b/>
                <w:bCs/>
                <w:szCs w:val="20"/>
              </w:rPr>
              <w:t>egulation</w:t>
            </w:r>
          </w:p>
        </w:tc>
      </w:tr>
      <w:tr w:rsidR="00E54887" w:rsidRPr="00C839DC" w14:paraId="7B6B1D80"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0F243753" w14:textId="77777777" w:rsidR="00E54887" w:rsidRPr="00C839DC" w:rsidRDefault="00E54887" w:rsidP="00855130">
            <w:pPr>
              <w:jc w:val="left"/>
              <w:rPr>
                <w:b/>
                <w:i/>
                <w:szCs w:val="20"/>
                <w:lang w:eastAsia="ja-JP"/>
              </w:rPr>
            </w:pPr>
            <w:r w:rsidRPr="00C839DC">
              <w:rPr>
                <w:b/>
                <w:i/>
                <w:szCs w:val="20"/>
                <w:lang w:eastAsia="ja-JP"/>
              </w:rPr>
              <w:t>Local / National contracting</w:t>
            </w:r>
          </w:p>
        </w:tc>
      </w:tr>
      <w:tr w:rsidR="00E54887" w:rsidRPr="00C839DC" w14:paraId="5C5CFF86" w14:textId="77777777" w:rsidTr="7A07F90E">
        <w:trPr>
          <w:cantSplit/>
          <w:trHeight w:val="359"/>
        </w:trPr>
        <w:tc>
          <w:tcPr>
            <w:tcW w:w="2970" w:type="dxa"/>
            <w:tcBorders>
              <w:top w:val="single" w:sz="4" w:space="0" w:color="auto"/>
              <w:left w:val="single" w:sz="4" w:space="0" w:color="auto"/>
              <w:bottom w:val="single" w:sz="4" w:space="0" w:color="auto"/>
              <w:right w:val="single" w:sz="4" w:space="0" w:color="auto"/>
            </w:tcBorders>
          </w:tcPr>
          <w:p w14:paraId="042880AD" w14:textId="77777777" w:rsidR="00E54887" w:rsidRPr="00C839DC" w:rsidRDefault="00E54887" w:rsidP="00855130">
            <w:pPr>
              <w:jc w:val="left"/>
              <w:rPr>
                <w:iCs/>
                <w:szCs w:val="20"/>
                <w:lang w:eastAsia="ja-JP"/>
              </w:rPr>
            </w:pPr>
            <w:r w:rsidRPr="00C839DC">
              <w:rPr>
                <w:iCs/>
                <w:szCs w:val="20"/>
                <w:lang w:eastAsia="ja-JP"/>
              </w:rPr>
              <w:t>Mini-grid Policy and Regulations Specialist</w:t>
            </w:r>
          </w:p>
          <w:p w14:paraId="20DD28DE" w14:textId="5C600B40" w:rsidR="00E54887" w:rsidRPr="00C839DC" w:rsidRDefault="00E54887" w:rsidP="009B661E">
            <w:pPr>
              <w:jc w:val="left"/>
              <w:rPr>
                <w:i/>
                <w:szCs w:val="20"/>
                <w:lang w:eastAsia="ja-JP"/>
              </w:rPr>
            </w:pPr>
            <w:r w:rsidRPr="00C839DC">
              <w:rPr>
                <w:i/>
                <w:color w:val="7F7F7F" w:themeColor="text1" w:themeTint="80"/>
                <w:szCs w:val="20"/>
                <w:lang w:eastAsia="ja-JP"/>
              </w:rPr>
              <w:t xml:space="preserve">Rate: </w:t>
            </w:r>
            <w:r w:rsidR="009B661E" w:rsidRPr="00C839DC">
              <w:rPr>
                <w:i/>
                <w:color w:val="7F7F7F" w:themeColor="text1" w:themeTint="80"/>
                <w:szCs w:val="20"/>
                <w:lang w:eastAsia="ja-JP"/>
              </w:rPr>
              <w:t>$30</w:t>
            </w:r>
            <w:r w:rsidRPr="00C839DC">
              <w:rPr>
                <w:i/>
                <w:color w:val="7F7F7F" w:themeColor="text1" w:themeTint="80"/>
                <w:szCs w:val="20"/>
                <w:lang w:eastAsia="ja-JP"/>
              </w:rPr>
              <w:t>0/week</w:t>
            </w:r>
          </w:p>
        </w:tc>
        <w:tc>
          <w:tcPr>
            <w:tcW w:w="1530" w:type="dxa"/>
            <w:tcBorders>
              <w:top w:val="single" w:sz="4" w:space="0" w:color="auto"/>
              <w:left w:val="single" w:sz="4" w:space="0" w:color="auto"/>
              <w:bottom w:val="single" w:sz="4" w:space="0" w:color="auto"/>
              <w:right w:val="single" w:sz="4" w:space="0" w:color="auto"/>
            </w:tcBorders>
          </w:tcPr>
          <w:p w14:paraId="5F759314" w14:textId="303800B7" w:rsidR="00E54887" w:rsidRPr="00C839DC" w:rsidRDefault="009B661E" w:rsidP="00855130">
            <w:pPr>
              <w:jc w:val="left"/>
              <w:rPr>
                <w:iCs/>
                <w:szCs w:val="20"/>
                <w:lang w:eastAsia="ja-JP"/>
              </w:rPr>
            </w:pPr>
            <w:r w:rsidRPr="00C839DC">
              <w:rPr>
                <w:iCs/>
                <w:szCs w:val="20"/>
                <w:lang w:eastAsia="ja-JP"/>
              </w:rPr>
              <w:t>38</w:t>
            </w:r>
            <w:r w:rsidR="00E54887" w:rsidRPr="00C839DC">
              <w:rPr>
                <w:iCs/>
                <w:szCs w:val="20"/>
                <w:lang w:eastAsia="ja-JP"/>
              </w:rPr>
              <w:t xml:space="preserve"> weeks/year, over 4 years</w:t>
            </w:r>
          </w:p>
          <w:p w14:paraId="3C985C94" w14:textId="352BBE81" w:rsidR="00E54887" w:rsidRPr="00C839DC" w:rsidRDefault="00E54887" w:rsidP="00C45279">
            <w:pPr>
              <w:jc w:val="left"/>
              <w:rPr>
                <w:i/>
                <w:szCs w:val="20"/>
                <w:lang w:eastAsia="ja-JP"/>
              </w:rPr>
            </w:pPr>
            <w:r w:rsidRPr="00C839DC">
              <w:rPr>
                <w:i/>
                <w:color w:val="7F7F7F" w:themeColor="text1" w:themeTint="80"/>
                <w:szCs w:val="20"/>
                <w:lang w:eastAsia="ja-JP"/>
              </w:rPr>
              <w:t>Total value of about $</w:t>
            </w:r>
            <w:r w:rsidR="00C45279" w:rsidRPr="00C839DC">
              <w:rPr>
                <w:i/>
                <w:color w:val="7F7F7F" w:themeColor="text1" w:themeTint="80"/>
                <w:szCs w:val="20"/>
                <w:lang w:eastAsia="ja-JP"/>
              </w:rPr>
              <w:t>45</w:t>
            </w:r>
            <w:r w:rsidRPr="00C839DC">
              <w:rPr>
                <w:i/>
                <w:color w:val="7F7F7F" w:themeColor="text1" w:themeTint="80"/>
                <w:szCs w:val="20"/>
                <w:lang w:eastAsia="ja-JP"/>
              </w:rPr>
              <w:t>,</w:t>
            </w:r>
            <w:r w:rsidR="00C45279" w:rsidRPr="00C839DC">
              <w:rPr>
                <w:i/>
                <w:color w:val="7F7F7F" w:themeColor="text1" w:themeTint="80"/>
                <w:szCs w:val="20"/>
                <w:lang w:eastAsia="ja-JP"/>
              </w:rPr>
              <w:t>60</w:t>
            </w:r>
            <w:r w:rsidRPr="00C839DC">
              <w:rPr>
                <w:i/>
                <w:color w:val="7F7F7F" w:themeColor="text1" w:themeTint="80"/>
                <w:szCs w:val="20"/>
                <w:lang w:eastAsia="ja-JP"/>
              </w:rPr>
              <w:t>0</w:t>
            </w:r>
          </w:p>
        </w:tc>
        <w:tc>
          <w:tcPr>
            <w:tcW w:w="9990" w:type="dxa"/>
            <w:tcBorders>
              <w:top w:val="single" w:sz="4" w:space="0" w:color="auto"/>
              <w:left w:val="single" w:sz="4" w:space="0" w:color="auto"/>
              <w:bottom w:val="single" w:sz="4" w:space="0" w:color="auto"/>
              <w:right w:val="single" w:sz="4" w:space="0" w:color="auto"/>
            </w:tcBorders>
          </w:tcPr>
          <w:p w14:paraId="3C246C56" w14:textId="1E22DCAD" w:rsidR="00E54887" w:rsidRPr="00C839DC" w:rsidRDefault="00E54887" w:rsidP="00C45279">
            <w:pPr>
              <w:rPr>
                <w:lang w:eastAsia="ja-JP"/>
              </w:rPr>
            </w:pPr>
            <w:r w:rsidRPr="00C839DC">
              <w:rPr>
                <w:lang w:eastAsia="ja-JP"/>
              </w:rPr>
              <w:t xml:space="preserve">The purpose of this consultancy is to support the work of the international team in relation to performing the activities under Component 1, especially those related to data collection, providing insights during the </w:t>
            </w:r>
            <w:r w:rsidR="00C45279" w:rsidRPr="00C839DC">
              <w:rPr>
                <w:lang w:eastAsia="ja-JP"/>
              </w:rPr>
              <w:t xml:space="preserve">policy </w:t>
            </w:r>
            <w:r w:rsidRPr="00C839DC">
              <w:rPr>
                <w:lang w:eastAsia="ja-JP"/>
              </w:rPr>
              <w:t>analysis, and s</w:t>
            </w:r>
            <w:r w:rsidR="00C45279" w:rsidRPr="00C839DC">
              <w:rPr>
                <w:lang w:eastAsia="ja-JP"/>
              </w:rPr>
              <w:t>upporting the</w:t>
            </w:r>
            <w:r w:rsidRPr="00C839DC">
              <w:rPr>
                <w:lang w:eastAsia="ja-JP"/>
              </w:rPr>
              <w:t xml:space="preserve"> institutional setup development to fit with the </w:t>
            </w:r>
            <w:r w:rsidR="00C45279" w:rsidRPr="00C839DC">
              <w:rPr>
                <w:lang w:eastAsia="ja-JP"/>
              </w:rPr>
              <w:t>mini-grid market</w:t>
            </w:r>
            <w:r w:rsidRPr="00C839DC">
              <w:rPr>
                <w:lang w:eastAsia="ja-JP"/>
              </w:rPr>
              <w:t xml:space="preserve"> in </w:t>
            </w:r>
            <w:r w:rsidR="00C45279" w:rsidRPr="00C839DC">
              <w:rPr>
                <w:lang w:eastAsia="ja-JP"/>
              </w:rPr>
              <w:t>Djibouti</w:t>
            </w:r>
            <w:r w:rsidRPr="00C839DC">
              <w:rPr>
                <w:lang w:eastAsia="ja-JP"/>
              </w:rPr>
              <w:t xml:space="preserve">. The consultant(s) will also play a vital role in conducting surveys and field missions with or on behalf of the international consultants. </w:t>
            </w:r>
          </w:p>
        </w:tc>
      </w:tr>
      <w:tr w:rsidR="00E54887" w:rsidRPr="00C839DC" w14:paraId="3B7648C8" w14:textId="77777777" w:rsidTr="7A07F90E">
        <w:trPr>
          <w:cantSplit/>
        </w:trPr>
        <w:tc>
          <w:tcPr>
            <w:tcW w:w="2970" w:type="dxa"/>
            <w:tcBorders>
              <w:top w:val="single" w:sz="4" w:space="0" w:color="auto"/>
              <w:left w:val="single" w:sz="4" w:space="0" w:color="auto"/>
              <w:bottom w:val="single" w:sz="4" w:space="0" w:color="auto"/>
              <w:right w:val="single" w:sz="4" w:space="0" w:color="auto"/>
            </w:tcBorders>
          </w:tcPr>
          <w:p w14:paraId="76C3A12D" w14:textId="77777777" w:rsidR="00E54887" w:rsidRPr="00C839DC" w:rsidRDefault="00E54887" w:rsidP="00855130">
            <w:pPr>
              <w:jc w:val="left"/>
              <w:rPr>
                <w:iCs/>
                <w:szCs w:val="20"/>
                <w:lang w:eastAsia="ja-JP"/>
              </w:rPr>
            </w:pPr>
            <w:r w:rsidRPr="00C839DC">
              <w:rPr>
                <w:iCs/>
                <w:szCs w:val="20"/>
                <w:lang w:eastAsia="ja-JP"/>
              </w:rPr>
              <w:lastRenderedPageBreak/>
              <w:t>Communication Specialists with experience in the Energy Sector</w:t>
            </w:r>
          </w:p>
          <w:p w14:paraId="4A0B31F5" w14:textId="278E7BC7" w:rsidR="00E54887" w:rsidRPr="00C839DC" w:rsidRDefault="00E54887" w:rsidP="009D58E5">
            <w:pPr>
              <w:jc w:val="left"/>
              <w:rPr>
                <w:i/>
                <w:szCs w:val="20"/>
                <w:lang w:eastAsia="ja-JP"/>
              </w:rPr>
            </w:pPr>
            <w:r w:rsidRPr="00C839DC">
              <w:rPr>
                <w:i/>
                <w:color w:val="7F7F7F" w:themeColor="text1" w:themeTint="80"/>
                <w:szCs w:val="20"/>
                <w:lang w:eastAsia="ja-JP"/>
              </w:rPr>
              <w:t>Rate: $</w:t>
            </w:r>
            <w:r w:rsidR="009D58E5" w:rsidRPr="00C839DC">
              <w:rPr>
                <w:i/>
                <w:color w:val="7F7F7F" w:themeColor="text1" w:themeTint="80"/>
                <w:szCs w:val="20"/>
                <w:lang w:eastAsia="ja-JP"/>
              </w:rPr>
              <w:t>30</w:t>
            </w:r>
            <w:r w:rsidRPr="00C839DC">
              <w:rPr>
                <w:i/>
                <w:color w:val="7F7F7F" w:themeColor="text1" w:themeTint="80"/>
                <w:szCs w:val="20"/>
                <w:lang w:eastAsia="ja-JP"/>
              </w:rPr>
              <w:t>0/week</w:t>
            </w:r>
          </w:p>
        </w:tc>
        <w:tc>
          <w:tcPr>
            <w:tcW w:w="1530" w:type="dxa"/>
            <w:tcBorders>
              <w:top w:val="single" w:sz="4" w:space="0" w:color="auto"/>
              <w:left w:val="single" w:sz="4" w:space="0" w:color="auto"/>
              <w:bottom w:val="single" w:sz="4" w:space="0" w:color="auto"/>
              <w:right w:val="single" w:sz="4" w:space="0" w:color="auto"/>
            </w:tcBorders>
          </w:tcPr>
          <w:p w14:paraId="2A887286" w14:textId="0A7E7A02" w:rsidR="00E54887" w:rsidRPr="00C839DC" w:rsidRDefault="009D58E5" w:rsidP="00855130">
            <w:pPr>
              <w:jc w:val="left"/>
              <w:rPr>
                <w:iCs/>
                <w:szCs w:val="20"/>
                <w:lang w:eastAsia="ja-JP"/>
              </w:rPr>
            </w:pPr>
            <w:r w:rsidRPr="00C839DC">
              <w:rPr>
                <w:iCs/>
                <w:szCs w:val="20"/>
                <w:lang w:eastAsia="ja-JP"/>
              </w:rPr>
              <w:t>36</w:t>
            </w:r>
            <w:r w:rsidR="00E54887" w:rsidRPr="00C839DC">
              <w:rPr>
                <w:iCs/>
                <w:szCs w:val="20"/>
                <w:lang w:eastAsia="ja-JP"/>
              </w:rPr>
              <w:t xml:space="preserve"> weeks/year, over 4 years</w:t>
            </w:r>
          </w:p>
          <w:p w14:paraId="4F9E5572" w14:textId="05B83CBC" w:rsidR="00E54887" w:rsidRPr="00C839DC" w:rsidRDefault="009D58E5" w:rsidP="009D58E5">
            <w:pPr>
              <w:jc w:val="left"/>
              <w:rPr>
                <w:i/>
                <w:szCs w:val="20"/>
                <w:lang w:eastAsia="ja-JP"/>
              </w:rPr>
            </w:pPr>
            <w:r w:rsidRPr="00C839DC">
              <w:rPr>
                <w:i/>
                <w:color w:val="7F7F7F" w:themeColor="text1" w:themeTint="80"/>
                <w:szCs w:val="20"/>
                <w:lang w:eastAsia="ja-JP"/>
              </w:rPr>
              <w:t>Total value of about $43</w:t>
            </w:r>
            <w:r w:rsidR="00E54887" w:rsidRPr="00C839DC">
              <w:rPr>
                <w:i/>
                <w:color w:val="7F7F7F" w:themeColor="text1" w:themeTint="80"/>
                <w:szCs w:val="20"/>
                <w:lang w:eastAsia="ja-JP"/>
              </w:rPr>
              <w:t>,</w:t>
            </w:r>
            <w:r w:rsidRPr="00C839DC">
              <w:rPr>
                <w:i/>
                <w:color w:val="7F7F7F" w:themeColor="text1" w:themeTint="80"/>
                <w:szCs w:val="20"/>
                <w:lang w:eastAsia="ja-JP"/>
              </w:rPr>
              <w:t>20</w:t>
            </w:r>
            <w:r w:rsidR="00E54887" w:rsidRPr="00C839DC">
              <w:rPr>
                <w:i/>
                <w:color w:val="7F7F7F" w:themeColor="text1" w:themeTint="80"/>
                <w:szCs w:val="20"/>
                <w:lang w:eastAsia="ja-JP"/>
              </w:rPr>
              <w:t>0</w:t>
            </w:r>
          </w:p>
        </w:tc>
        <w:tc>
          <w:tcPr>
            <w:tcW w:w="9990" w:type="dxa"/>
            <w:tcBorders>
              <w:top w:val="single" w:sz="4" w:space="0" w:color="auto"/>
              <w:left w:val="single" w:sz="4" w:space="0" w:color="auto"/>
              <w:bottom w:val="single" w:sz="4" w:space="0" w:color="auto"/>
              <w:right w:val="single" w:sz="4" w:space="0" w:color="auto"/>
            </w:tcBorders>
          </w:tcPr>
          <w:p w14:paraId="0840DD4B" w14:textId="77777777" w:rsidR="00E54887" w:rsidRPr="00C839DC" w:rsidRDefault="00E54887" w:rsidP="00855130">
            <w:pPr>
              <w:rPr>
                <w:rFonts w:eastAsia="MS Mincho"/>
                <w:lang w:eastAsia="ja-JP"/>
              </w:rPr>
            </w:pPr>
            <w:r w:rsidRPr="00C839DC">
              <w:rPr>
                <w:lang w:eastAsia="ja-JP"/>
              </w:rPr>
              <w:t>The purpose of this consultancy is to support the project team with planning and conducting the necessary stakeholder consultation and engagement meetings and activities, as well as develop promotional and awareness raising material in relation to the implementation of the activities under Component 1 and in accordance with the overall guidance detailed in the project’s Stakeholder Engagement Plan (SEP). The consultant(s) will also act as the point of contact for this component, facilitating the work between the consulting team and national stakeholders.</w:t>
            </w:r>
          </w:p>
        </w:tc>
      </w:tr>
      <w:tr w:rsidR="00E54887" w:rsidRPr="00C839DC" w14:paraId="15ACDA5C" w14:textId="77777777" w:rsidTr="7A07F90E">
        <w:trPr>
          <w:cantSplit/>
          <w:trHeight w:val="1196"/>
        </w:trPr>
        <w:tc>
          <w:tcPr>
            <w:tcW w:w="2970" w:type="dxa"/>
            <w:tcBorders>
              <w:top w:val="single" w:sz="4" w:space="0" w:color="auto"/>
              <w:left w:val="single" w:sz="4" w:space="0" w:color="auto"/>
              <w:bottom w:val="single" w:sz="4" w:space="0" w:color="auto"/>
              <w:right w:val="single" w:sz="4" w:space="0" w:color="auto"/>
            </w:tcBorders>
          </w:tcPr>
          <w:p w14:paraId="43D305E2" w14:textId="77777777" w:rsidR="00E54887" w:rsidRPr="00C839DC" w:rsidRDefault="00E54887" w:rsidP="00855130">
            <w:pPr>
              <w:jc w:val="left"/>
              <w:rPr>
                <w:iCs/>
                <w:szCs w:val="20"/>
                <w:lang w:eastAsia="ja-JP"/>
              </w:rPr>
            </w:pPr>
            <w:r w:rsidRPr="00C839DC">
              <w:rPr>
                <w:iCs/>
                <w:szCs w:val="20"/>
                <w:lang w:eastAsia="ja-JP"/>
              </w:rPr>
              <w:t>Training Facilitators and Capacity Building Specialists with background in Energy Policy</w:t>
            </w:r>
          </w:p>
          <w:p w14:paraId="11959827" w14:textId="77777777" w:rsidR="00E54887" w:rsidRPr="00C839DC" w:rsidRDefault="00E54887" w:rsidP="00855130">
            <w:pPr>
              <w:jc w:val="left"/>
              <w:rPr>
                <w:i/>
                <w:szCs w:val="20"/>
                <w:lang w:eastAsia="ja-JP"/>
              </w:rPr>
            </w:pPr>
            <w:r w:rsidRPr="00C839DC">
              <w:rPr>
                <w:i/>
                <w:color w:val="7F7F7F" w:themeColor="text1" w:themeTint="80"/>
                <w:szCs w:val="20"/>
                <w:lang w:eastAsia="ja-JP"/>
              </w:rPr>
              <w:t>Rate: $225/week</w:t>
            </w:r>
          </w:p>
        </w:tc>
        <w:tc>
          <w:tcPr>
            <w:tcW w:w="1530" w:type="dxa"/>
            <w:tcBorders>
              <w:top w:val="single" w:sz="4" w:space="0" w:color="auto"/>
              <w:left w:val="single" w:sz="4" w:space="0" w:color="auto"/>
              <w:bottom w:val="single" w:sz="4" w:space="0" w:color="auto"/>
              <w:right w:val="single" w:sz="4" w:space="0" w:color="auto"/>
            </w:tcBorders>
          </w:tcPr>
          <w:p w14:paraId="32FADCF8" w14:textId="4EBD120B" w:rsidR="00E54887" w:rsidRPr="00C839DC" w:rsidRDefault="009D58E5" w:rsidP="00855130">
            <w:pPr>
              <w:jc w:val="left"/>
              <w:rPr>
                <w:iCs/>
                <w:szCs w:val="20"/>
                <w:lang w:eastAsia="ja-JP"/>
              </w:rPr>
            </w:pPr>
            <w:r w:rsidRPr="00C839DC">
              <w:rPr>
                <w:iCs/>
                <w:szCs w:val="20"/>
                <w:lang w:eastAsia="ja-JP"/>
              </w:rPr>
              <w:t>38</w:t>
            </w:r>
            <w:r w:rsidR="00E54887" w:rsidRPr="00C839DC">
              <w:rPr>
                <w:iCs/>
                <w:szCs w:val="20"/>
                <w:lang w:eastAsia="ja-JP"/>
              </w:rPr>
              <w:t xml:space="preserve"> weeks/year, over 4 years</w:t>
            </w:r>
          </w:p>
          <w:p w14:paraId="5CFBF6E6" w14:textId="70ACF76E" w:rsidR="00E54887" w:rsidRPr="00C839DC" w:rsidRDefault="00E54887" w:rsidP="009D58E5">
            <w:pPr>
              <w:jc w:val="left"/>
              <w:rPr>
                <w:i/>
                <w:szCs w:val="20"/>
                <w:lang w:eastAsia="ja-JP"/>
              </w:rPr>
            </w:pPr>
            <w:r w:rsidRPr="00C839DC">
              <w:rPr>
                <w:i/>
                <w:color w:val="7F7F7F" w:themeColor="text1" w:themeTint="80"/>
                <w:szCs w:val="20"/>
                <w:lang w:eastAsia="ja-JP"/>
              </w:rPr>
              <w:t>Total value of about $</w:t>
            </w:r>
            <w:r w:rsidR="009D58E5" w:rsidRPr="00C839DC">
              <w:rPr>
                <w:i/>
                <w:color w:val="7F7F7F" w:themeColor="text1" w:themeTint="80"/>
                <w:szCs w:val="20"/>
                <w:lang w:eastAsia="ja-JP"/>
              </w:rPr>
              <w:t>34</w:t>
            </w:r>
            <w:r w:rsidRPr="00C839DC">
              <w:rPr>
                <w:i/>
                <w:color w:val="7F7F7F" w:themeColor="text1" w:themeTint="80"/>
                <w:szCs w:val="20"/>
                <w:lang w:eastAsia="ja-JP"/>
              </w:rPr>
              <w:t>,</w:t>
            </w:r>
            <w:r w:rsidR="009D58E5" w:rsidRPr="00C839DC">
              <w:rPr>
                <w:i/>
                <w:color w:val="7F7F7F" w:themeColor="text1" w:themeTint="80"/>
                <w:szCs w:val="20"/>
                <w:lang w:eastAsia="ja-JP"/>
              </w:rPr>
              <w:t>2</w:t>
            </w:r>
            <w:r w:rsidRPr="00C839DC">
              <w:rPr>
                <w:i/>
                <w:color w:val="7F7F7F" w:themeColor="text1" w:themeTint="80"/>
                <w:szCs w:val="20"/>
                <w:lang w:eastAsia="ja-JP"/>
              </w:rPr>
              <w:t>00</w:t>
            </w:r>
          </w:p>
        </w:tc>
        <w:tc>
          <w:tcPr>
            <w:tcW w:w="9990" w:type="dxa"/>
            <w:tcBorders>
              <w:top w:val="single" w:sz="4" w:space="0" w:color="auto"/>
              <w:left w:val="single" w:sz="4" w:space="0" w:color="auto"/>
              <w:bottom w:val="single" w:sz="4" w:space="0" w:color="auto"/>
              <w:right w:val="single" w:sz="4" w:space="0" w:color="auto"/>
            </w:tcBorders>
          </w:tcPr>
          <w:p w14:paraId="493BC978" w14:textId="77777777" w:rsidR="00E54887" w:rsidRPr="00C839DC" w:rsidRDefault="00E54887" w:rsidP="00855130">
            <w:pPr>
              <w:rPr>
                <w:lang w:eastAsia="ja-JP"/>
              </w:rPr>
            </w:pPr>
            <w:r w:rsidRPr="00C839DC">
              <w:rPr>
                <w:lang w:eastAsia="ja-JP"/>
              </w:rPr>
              <w:t>The purpose of this consultancy is to support the project team with conducting the necessary training workshops, and other individual and institutional capacity building activities involved in successful achievement of Component 1. In the preparation of training material and operation manuals, the consultant(s) will collaborate the AMP Regional Project and follow the guidance issued by the Communities of Practice (CoPs) to ensure harmonization and knowledge sharing on the activities under Component 1.</w:t>
            </w:r>
          </w:p>
        </w:tc>
      </w:tr>
      <w:tr w:rsidR="00EA6142" w:rsidRPr="00C839DC" w14:paraId="7ECA94F8" w14:textId="77777777" w:rsidTr="7A07F90E">
        <w:trPr>
          <w:cantSplit/>
          <w:trHeight w:val="1196"/>
        </w:trPr>
        <w:tc>
          <w:tcPr>
            <w:tcW w:w="2970" w:type="dxa"/>
            <w:tcBorders>
              <w:top w:val="single" w:sz="4" w:space="0" w:color="auto"/>
              <w:left w:val="single" w:sz="4" w:space="0" w:color="auto"/>
              <w:bottom w:val="single" w:sz="4" w:space="0" w:color="auto"/>
              <w:right w:val="single" w:sz="4" w:space="0" w:color="auto"/>
            </w:tcBorders>
          </w:tcPr>
          <w:p w14:paraId="7825EAD0" w14:textId="5AB231D0" w:rsidR="00EA6142" w:rsidRPr="00C839DC" w:rsidRDefault="00E11B89" w:rsidP="00EA6142">
            <w:pPr>
              <w:jc w:val="left"/>
              <w:rPr>
                <w:iCs/>
                <w:szCs w:val="20"/>
                <w:lang w:eastAsia="ja-JP"/>
              </w:rPr>
            </w:pPr>
            <w:r w:rsidRPr="00C839DC">
              <w:rPr>
                <w:iCs/>
                <w:szCs w:val="20"/>
                <w:lang w:eastAsia="ja-JP"/>
              </w:rPr>
              <w:t>Contractual services - Companies</w:t>
            </w:r>
          </w:p>
        </w:tc>
        <w:tc>
          <w:tcPr>
            <w:tcW w:w="1530" w:type="dxa"/>
            <w:tcBorders>
              <w:top w:val="single" w:sz="4" w:space="0" w:color="auto"/>
              <w:left w:val="single" w:sz="4" w:space="0" w:color="auto"/>
              <w:bottom w:val="single" w:sz="4" w:space="0" w:color="auto"/>
              <w:right w:val="single" w:sz="4" w:space="0" w:color="auto"/>
            </w:tcBorders>
          </w:tcPr>
          <w:p w14:paraId="61AE3688" w14:textId="3ED05ED5" w:rsidR="00EA6142" w:rsidRPr="00C839DC" w:rsidRDefault="00EA6142" w:rsidP="00E11B89">
            <w:pPr>
              <w:jc w:val="left"/>
              <w:rPr>
                <w:iCs/>
                <w:szCs w:val="20"/>
                <w:lang w:eastAsia="ja-JP"/>
              </w:rPr>
            </w:pPr>
            <w:r w:rsidRPr="00C839DC">
              <w:rPr>
                <w:i/>
                <w:color w:val="7F7F7F" w:themeColor="text1" w:themeTint="80"/>
                <w:szCs w:val="20"/>
                <w:lang w:eastAsia="ja-JP"/>
              </w:rPr>
              <w:t>Contract value: $</w:t>
            </w:r>
            <w:r w:rsidR="00E11B89" w:rsidRPr="00C839DC">
              <w:rPr>
                <w:i/>
                <w:color w:val="7F7F7F" w:themeColor="text1" w:themeTint="80"/>
                <w:szCs w:val="20"/>
                <w:lang w:eastAsia="ja-JP"/>
              </w:rPr>
              <w:t>160</w:t>
            </w:r>
            <w:r w:rsidRPr="00C839DC">
              <w:rPr>
                <w:i/>
                <w:color w:val="7F7F7F" w:themeColor="text1" w:themeTint="80"/>
                <w:szCs w:val="20"/>
                <w:lang w:eastAsia="ja-JP"/>
              </w:rPr>
              <w:t>,000</w:t>
            </w:r>
          </w:p>
        </w:tc>
        <w:tc>
          <w:tcPr>
            <w:tcW w:w="9990" w:type="dxa"/>
            <w:tcBorders>
              <w:top w:val="single" w:sz="4" w:space="0" w:color="auto"/>
              <w:left w:val="single" w:sz="4" w:space="0" w:color="auto"/>
              <w:bottom w:val="single" w:sz="4" w:space="0" w:color="auto"/>
              <w:right w:val="single" w:sz="4" w:space="0" w:color="auto"/>
            </w:tcBorders>
          </w:tcPr>
          <w:p w14:paraId="736EDABE" w14:textId="1B1469B4" w:rsidR="00EA6142" w:rsidRPr="00C839DC" w:rsidRDefault="00EA6142" w:rsidP="00EA6142">
            <w:pPr>
              <w:rPr>
                <w:lang w:eastAsia="ja-JP"/>
              </w:rPr>
            </w:pPr>
            <w:r w:rsidRPr="00C839DC">
              <w:rPr>
                <w:lang w:eastAsia="ja-JP"/>
              </w:rPr>
              <w:t>This service provider will be responsible for supporting the project team with conducting market research and associating studies. The services include capacity assessment for the public sector to advise on the most suitable institutional setup, private sector mapping on the national level to define the technical gaps limiting their ability to participate in tenders and advise suitable capacity building activities, and market research to assess the commercial gaps prohibiting the expansion of ESCOs in Djibouti. It is recommended that the contract for these services is awarded to a consortium consisting of national and international experts, to ensure quality, contextualization, and knowledge production and transfer.</w:t>
            </w:r>
          </w:p>
        </w:tc>
      </w:tr>
      <w:tr w:rsidR="00EA6142" w:rsidRPr="00C839DC" w14:paraId="2D5A9723"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2341C621" w14:textId="77777777" w:rsidR="00EA6142" w:rsidRPr="00C839DC" w:rsidRDefault="00EA6142" w:rsidP="00EA6142">
            <w:pPr>
              <w:jc w:val="left"/>
              <w:rPr>
                <w:b/>
                <w:i/>
                <w:szCs w:val="20"/>
                <w:lang w:eastAsia="ja-JP"/>
              </w:rPr>
            </w:pPr>
            <w:r w:rsidRPr="00C839DC">
              <w:rPr>
                <w:b/>
                <w:i/>
                <w:szCs w:val="20"/>
                <w:lang w:eastAsia="ja-JP"/>
              </w:rPr>
              <w:t>International / Regional and global contracting</w:t>
            </w:r>
          </w:p>
        </w:tc>
      </w:tr>
      <w:tr w:rsidR="00EA6142" w:rsidRPr="00C839DC" w14:paraId="3147E670" w14:textId="77777777" w:rsidTr="7A07F90E">
        <w:trPr>
          <w:cantSplit/>
          <w:trHeight w:val="413"/>
        </w:trPr>
        <w:tc>
          <w:tcPr>
            <w:tcW w:w="2970" w:type="dxa"/>
            <w:tcBorders>
              <w:top w:val="single" w:sz="4" w:space="0" w:color="auto"/>
              <w:left w:val="single" w:sz="4" w:space="0" w:color="auto"/>
              <w:bottom w:val="single" w:sz="4" w:space="0" w:color="auto"/>
              <w:right w:val="single" w:sz="4" w:space="0" w:color="auto"/>
            </w:tcBorders>
          </w:tcPr>
          <w:p w14:paraId="0764E792" w14:textId="77777777" w:rsidR="00EA6142" w:rsidRPr="00C839DC" w:rsidRDefault="00EA6142" w:rsidP="00EA6142">
            <w:pPr>
              <w:jc w:val="left"/>
              <w:rPr>
                <w:iCs/>
                <w:szCs w:val="20"/>
                <w:lang w:eastAsia="ja-JP"/>
              </w:rPr>
            </w:pPr>
            <w:r w:rsidRPr="00C839DC">
              <w:rPr>
                <w:iCs/>
                <w:szCs w:val="20"/>
                <w:lang w:eastAsia="ja-JP"/>
              </w:rPr>
              <w:t>Mini-grid Policy and Regulations Expert</w:t>
            </w:r>
          </w:p>
          <w:p w14:paraId="451474F3" w14:textId="77777777" w:rsidR="00EA6142" w:rsidRPr="00C839DC" w:rsidRDefault="00EA6142" w:rsidP="00EA6142">
            <w:pPr>
              <w:jc w:val="left"/>
              <w:rPr>
                <w:i/>
                <w:szCs w:val="20"/>
                <w:lang w:eastAsia="ja-JP"/>
              </w:rPr>
            </w:pPr>
            <w:r w:rsidRPr="00C839DC">
              <w:rPr>
                <w:i/>
                <w:color w:val="7F7F7F" w:themeColor="text1" w:themeTint="80"/>
                <w:szCs w:val="20"/>
                <w:lang w:eastAsia="ja-JP"/>
              </w:rPr>
              <w:t>Rate: $600/week</w:t>
            </w:r>
          </w:p>
        </w:tc>
        <w:tc>
          <w:tcPr>
            <w:tcW w:w="1530" w:type="dxa"/>
            <w:tcBorders>
              <w:top w:val="single" w:sz="4" w:space="0" w:color="auto"/>
              <w:left w:val="single" w:sz="4" w:space="0" w:color="auto"/>
              <w:bottom w:val="single" w:sz="4" w:space="0" w:color="auto"/>
              <w:right w:val="single" w:sz="4" w:space="0" w:color="auto"/>
            </w:tcBorders>
          </w:tcPr>
          <w:p w14:paraId="3CD76EDC" w14:textId="5687D9B7" w:rsidR="00EA6142" w:rsidRPr="00C839DC" w:rsidRDefault="00EA6142" w:rsidP="00E11B89">
            <w:pPr>
              <w:jc w:val="left"/>
              <w:rPr>
                <w:iCs/>
                <w:szCs w:val="20"/>
                <w:lang w:eastAsia="ja-JP"/>
              </w:rPr>
            </w:pPr>
            <w:r w:rsidRPr="00C839DC">
              <w:rPr>
                <w:iCs/>
                <w:szCs w:val="20"/>
                <w:lang w:eastAsia="ja-JP"/>
              </w:rPr>
              <w:t>2</w:t>
            </w:r>
            <w:r w:rsidR="00E11B89" w:rsidRPr="00C839DC">
              <w:rPr>
                <w:iCs/>
                <w:szCs w:val="20"/>
                <w:lang w:eastAsia="ja-JP"/>
              </w:rPr>
              <w:t>6</w:t>
            </w:r>
            <w:r w:rsidRPr="00C839DC">
              <w:rPr>
                <w:iCs/>
                <w:szCs w:val="20"/>
                <w:lang w:eastAsia="ja-JP"/>
              </w:rPr>
              <w:t xml:space="preserve"> weeks/year, over 4 years</w:t>
            </w:r>
          </w:p>
          <w:p w14:paraId="2FC4CCEF" w14:textId="0BEFA2DC" w:rsidR="00EA6142" w:rsidRPr="00C839DC" w:rsidRDefault="00EA6142" w:rsidP="00E11B89">
            <w:pPr>
              <w:jc w:val="left"/>
              <w:rPr>
                <w:i/>
                <w:szCs w:val="20"/>
                <w:lang w:eastAsia="ja-JP"/>
              </w:rPr>
            </w:pPr>
            <w:r w:rsidRPr="00C839DC">
              <w:rPr>
                <w:i/>
                <w:color w:val="7F7F7F" w:themeColor="text1" w:themeTint="80"/>
                <w:szCs w:val="20"/>
                <w:lang w:eastAsia="ja-JP"/>
              </w:rPr>
              <w:t>Total value of about $</w:t>
            </w:r>
            <w:r w:rsidR="00E11B89" w:rsidRPr="00C839DC">
              <w:rPr>
                <w:i/>
                <w:color w:val="7F7F7F" w:themeColor="text1" w:themeTint="80"/>
                <w:szCs w:val="20"/>
                <w:lang w:eastAsia="ja-JP"/>
              </w:rPr>
              <w:t>62</w:t>
            </w:r>
            <w:r w:rsidRPr="00C839DC">
              <w:rPr>
                <w:i/>
                <w:color w:val="7F7F7F" w:themeColor="text1" w:themeTint="80"/>
                <w:szCs w:val="20"/>
                <w:lang w:eastAsia="ja-JP"/>
              </w:rPr>
              <w:t>,</w:t>
            </w:r>
            <w:r w:rsidR="00E11B89" w:rsidRPr="00C839DC">
              <w:rPr>
                <w:i/>
                <w:color w:val="7F7F7F" w:themeColor="text1" w:themeTint="80"/>
                <w:szCs w:val="20"/>
                <w:lang w:eastAsia="ja-JP"/>
              </w:rPr>
              <w:t>4</w:t>
            </w:r>
            <w:r w:rsidRPr="00C839DC">
              <w:rPr>
                <w:i/>
                <w:color w:val="7F7F7F" w:themeColor="text1" w:themeTint="80"/>
                <w:szCs w:val="20"/>
                <w:lang w:eastAsia="ja-JP"/>
              </w:rPr>
              <w:t>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2BF6AC97" w14:textId="693A3795" w:rsidR="00EA6142" w:rsidRPr="00C839DC" w:rsidRDefault="00EA6142" w:rsidP="00EA6142">
            <w:pPr>
              <w:rPr>
                <w:lang w:eastAsia="ja-JP"/>
              </w:rPr>
            </w:pPr>
            <w:r w:rsidRPr="00C839DC">
              <w:rPr>
                <w:lang w:eastAsia="ja-JP"/>
              </w:rPr>
              <w:t>The purpose of this consultancy is to analyze exiting regulations and policies of relevance to mini-grid development, proposed tariff structures, to advise the enabling environment required to operationalize the proposed EPC+ESCO delivery model for mini-grid development. The work will be conducted in accordance with the results of the DREI analyses and similar studies conducted by the GEF6 project or other development partners.</w:t>
            </w:r>
          </w:p>
        </w:tc>
      </w:tr>
      <w:tr w:rsidR="00EA6142" w:rsidRPr="00C839DC" w14:paraId="222DDE1D" w14:textId="77777777" w:rsidTr="7A07F90E">
        <w:trPr>
          <w:cantSplit/>
          <w:trHeight w:val="998"/>
        </w:trPr>
        <w:tc>
          <w:tcPr>
            <w:tcW w:w="2970" w:type="dxa"/>
            <w:tcBorders>
              <w:top w:val="single" w:sz="4" w:space="0" w:color="auto"/>
              <w:left w:val="single" w:sz="4" w:space="0" w:color="auto"/>
              <w:bottom w:val="single" w:sz="4" w:space="0" w:color="auto"/>
              <w:right w:val="single" w:sz="4" w:space="0" w:color="auto"/>
            </w:tcBorders>
          </w:tcPr>
          <w:p w14:paraId="2E601867" w14:textId="77777777" w:rsidR="00EA6142" w:rsidRPr="00C839DC" w:rsidRDefault="00EA6142" w:rsidP="00EA6142">
            <w:pPr>
              <w:jc w:val="left"/>
              <w:rPr>
                <w:iCs/>
                <w:szCs w:val="20"/>
                <w:lang w:eastAsia="ja-JP"/>
              </w:rPr>
            </w:pPr>
            <w:r w:rsidRPr="00C839DC">
              <w:rPr>
                <w:iCs/>
                <w:szCs w:val="20"/>
                <w:lang w:eastAsia="ja-JP"/>
              </w:rPr>
              <w:t>Organizational Development and Institutional Capacity Building Expert</w:t>
            </w:r>
          </w:p>
          <w:p w14:paraId="3794E65C" w14:textId="77777777" w:rsidR="00EA6142" w:rsidRPr="00C839DC" w:rsidRDefault="00EA6142" w:rsidP="00EA6142">
            <w:pPr>
              <w:jc w:val="left"/>
              <w:rPr>
                <w:i/>
                <w:szCs w:val="20"/>
                <w:lang w:eastAsia="ja-JP"/>
              </w:rPr>
            </w:pPr>
            <w:r w:rsidRPr="00C839DC">
              <w:rPr>
                <w:i/>
                <w:color w:val="7F7F7F" w:themeColor="text1" w:themeTint="80"/>
                <w:szCs w:val="20"/>
                <w:lang w:eastAsia="ja-JP"/>
              </w:rPr>
              <w:t>Rate: $500/week</w:t>
            </w:r>
          </w:p>
        </w:tc>
        <w:tc>
          <w:tcPr>
            <w:tcW w:w="1530" w:type="dxa"/>
            <w:tcBorders>
              <w:top w:val="single" w:sz="4" w:space="0" w:color="auto"/>
              <w:left w:val="single" w:sz="4" w:space="0" w:color="auto"/>
              <w:bottom w:val="single" w:sz="4" w:space="0" w:color="auto"/>
              <w:right w:val="single" w:sz="4" w:space="0" w:color="auto"/>
            </w:tcBorders>
          </w:tcPr>
          <w:p w14:paraId="66562113" w14:textId="0FAB361E" w:rsidR="00EA6142" w:rsidRPr="00C839DC" w:rsidRDefault="00EA6142" w:rsidP="00E11B89">
            <w:pPr>
              <w:jc w:val="left"/>
              <w:rPr>
                <w:iCs/>
                <w:szCs w:val="20"/>
                <w:lang w:eastAsia="ja-JP"/>
              </w:rPr>
            </w:pPr>
            <w:r w:rsidRPr="00C839DC">
              <w:rPr>
                <w:iCs/>
                <w:szCs w:val="20"/>
                <w:lang w:eastAsia="ja-JP"/>
              </w:rPr>
              <w:t>2</w:t>
            </w:r>
            <w:r w:rsidR="00E11B89" w:rsidRPr="00C839DC">
              <w:rPr>
                <w:iCs/>
                <w:szCs w:val="20"/>
                <w:lang w:eastAsia="ja-JP"/>
              </w:rPr>
              <w:t>6</w:t>
            </w:r>
            <w:r w:rsidRPr="00C839DC">
              <w:rPr>
                <w:iCs/>
                <w:szCs w:val="20"/>
                <w:lang w:eastAsia="ja-JP"/>
              </w:rPr>
              <w:t xml:space="preserve"> weeks/year, over 4 years</w:t>
            </w:r>
          </w:p>
          <w:p w14:paraId="113FC4F3" w14:textId="7F857231" w:rsidR="00EA6142" w:rsidRPr="00C839DC" w:rsidRDefault="00EA6142" w:rsidP="00E11B89">
            <w:pPr>
              <w:jc w:val="left"/>
              <w:rPr>
                <w:i/>
                <w:szCs w:val="20"/>
                <w:lang w:eastAsia="ja-JP"/>
              </w:rPr>
            </w:pPr>
            <w:r w:rsidRPr="00C839DC">
              <w:rPr>
                <w:i/>
                <w:color w:val="7F7F7F" w:themeColor="text1" w:themeTint="80"/>
                <w:szCs w:val="20"/>
                <w:lang w:eastAsia="ja-JP"/>
              </w:rPr>
              <w:t>Total value of about $</w:t>
            </w:r>
            <w:r w:rsidR="00E11B89" w:rsidRPr="00C839DC">
              <w:rPr>
                <w:i/>
                <w:color w:val="7F7F7F" w:themeColor="text1" w:themeTint="80"/>
                <w:szCs w:val="20"/>
                <w:lang w:eastAsia="ja-JP"/>
              </w:rPr>
              <w:t>52</w:t>
            </w:r>
            <w:r w:rsidRPr="00C839DC">
              <w:rPr>
                <w:i/>
                <w:color w:val="7F7F7F" w:themeColor="text1" w:themeTint="80"/>
                <w:szCs w:val="20"/>
                <w:lang w:eastAsia="ja-JP"/>
              </w:rPr>
              <w:t>,000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56735918" w14:textId="4CCAAF67" w:rsidR="00EA6142" w:rsidRPr="00C839DC" w:rsidRDefault="00EA6142" w:rsidP="00EA6142">
            <w:pPr>
              <w:rPr>
                <w:lang w:eastAsia="ja-JP"/>
              </w:rPr>
            </w:pPr>
            <w:r w:rsidRPr="00C839DC">
              <w:rPr>
                <w:lang w:eastAsia="ja-JP"/>
              </w:rPr>
              <w:t>The purpose of this consultancy is to assess the resources and capacities available in public sector entities, and conduct a needs assessment to identify the additional skills and resources required to operationalize existing regulations and create a national focal point to be in charge of mini-grid development. This includes the development of a data flow diagram to promote intra-government collaboration and facilitate the data flow in relation to mini-grid programmes and initiatives.</w:t>
            </w:r>
          </w:p>
        </w:tc>
      </w:tr>
      <w:tr w:rsidR="00EA6142" w:rsidRPr="00C839DC" w14:paraId="7D804214" w14:textId="77777777" w:rsidTr="7A07F90E">
        <w:trPr>
          <w:cantSplit/>
          <w:trHeight w:val="179"/>
        </w:trPr>
        <w:tc>
          <w:tcPr>
            <w:tcW w:w="2970" w:type="dxa"/>
            <w:tcBorders>
              <w:top w:val="single" w:sz="4" w:space="0" w:color="auto"/>
              <w:left w:val="single" w:sz="4" w:space="0" w:color="auto"/>
              <w:bottom w:val="single" w:sz="4" w:space="0" w:color="auto"/>
              <w:right w:val="single" w:sz="4" w:space="0" w:color="auto"/>
            </w:tcBorders>
          </w:tcPr>
          <w:p w14:paraId="1A913EF3" w14:textId="4A8BA85F" w:rsidR="00EA6142" w:rsidRPr="00C839DC" w:rsidRDefault="00EA6142" w:rsidP="00EA6142">
            <w:pPr>
              <w:jc w:val="left"/>
              <w:rPr>
                <w:iCs/>
                <w:szCs w:val="20"/>
                <w:lang w:eastAsia="ja-JP"/>
              </w:rPr>
            </w:pPr>
            <w:r w:rsidRPr="00C839DC">
              <w:rPr>
                <w:bCs/>
                <w:iCs/>
                <w:szCs w:val="20"/>
                <w:lang w:eastAsia="ja-JP"/>
              </w:rPr>
              <w:t>Mini-grid Education and Vocational Training Expert</w:t>
            </w:r>
          </w:p>
          <w:p w14:paraId="47A52E41" w14:textId="5128A10E" w:rsidR="00EA6142" w:rsidRPr="00C839DC" w:rsidRDefault="00EA6142" w:rsidP="00EA6142">
            <w:pPr>
              <w:jc w:val="left"/>
              <w:rPr>
                <w:bCs/>
                <w:iCs/>
                <w:szCs w:val="20"/>
                <w:lang w:eastAsia="ja-JP"/>
              </w:rPr>
            </w:pPr>
            <w:r w:rsidRPr="00C839DC">
              <w:rPr>
                <w:i/>
                <w:color w:val="7F7F7F" w:themeColor="text1" w:themeTint="80"/>
                <w:szCs w:val="20"/>
                <w:lang w:eastAsia="ja-JP"/>
              </w:rPr>
              <w:t>Rate: $500/week</w:t>
            </w:r>
          </w:p>
        </w:tc>
        <w:tc>
          <w:tcPr>
            <w:tcW w:w="1530" w:type="dxa"/>
            <w:tcBorders>
              <w:top w:val="single" w:sz="4" w:space="0" w:color="auto"/>
              <w:left w:val="single" w:sz="4" w:space="0" w:color="auto"/>
              <w:bottom w:val="single" w:sz="4" w:space="0" w:color="auto"/>
              <w:right w:val="single" w:sz="4" w:space="0" w:color="auto"/>
            </w:tcBorders>
          </w:tcPr>
          <w:p w14:paraId="1EB77971" w14:textId="2EF434D3" w:rsidR="00EA6142" w:rsidRPr="00C839DC" w:rsidRDefault="00EA6142" w:rsidP="00EA6142">
            <w:pPr>
              <w:jc w:val="left"/>
              <w:rPr>
                <w:i/>
                <w:szCs w:val="20"/>
                <w:lang w:eastAsia="ja-JP"/>
              </w:rPr>
            </w:pPr>
            <w:r w:rsidRPr="00C839DC">
              <w:rPr>
                <w:i/>
                <w:szCs w:val="20"/>
                <w:lang w:eastAsia="ja-JP"/>
              </w:rPr>
              <w:t>2</w:t>
            </w:r>
            <w:r w:rsidR="00E11B89" w:rsidRPr="00C839DC">
              <w:rPr>
                <w:i/>
                <w:szCs w:val="20"/>
                <w:lang w:eastAsia="ja-JP"/>
              </w:rPr>
              <w:t>6</w:t>
            </w:r>
            <w:r w:rsidRPr="00C839DC">
              <w:rPr>
                <w:i/>
                <w:szCs w:val="20"/>
                <w:lang w:eastAsia="ja-JP"/>
              </w:rPr>
              <w:t xml:space="preserve"> weeks/year, over 2 years</w:t>
            </w:r>
          </w:p>
          <w:p w14:paraId="26EC57A5" w14:textId="649566E4" w:rsidR="00EA6142" w:rsidRPr="00C839DC" w:rsidRDefault="00EA6142" w:rsidP="00EA6142">
            <w:pPr>
              <w:jc w:val="left"/>
              <w:rPr>
                <w:i/>
                <w:szCs w:val="20"/>
                <w:lang w:eastAsia="ja-JP"/>
              </w:rPr>
            </w:pPr>
            <w:r w:rsidRPr="00C839DC">
              <w:rPr>
                <w:i/>
                <w:color w:val="7F7F7F" w:themeColor="text1" w:themeTint="80"/>
                <w:szCs w:val="20"/>
                <w:lang w:eastAsia="ja-JP"/>
              </w:rPr>
              <w:t>Total value of about $</w:t>
            </w:r>
            <w:r w:rsidR="00E11B89" w:rsidRPr="00C839DC">
              <w:rPr>
                <w:i/>
                <w:color w:val="7F7F7F" w:themeColor="text1" w:themeTint="80"/>
                <w:szCs w:val="20"/>
                <w:lang w:eastAsia="ja-JP"/>
              </w:rPr>
              <w:t>52</w:t>
            </w:r>
            <w:r w:rsidRPr="00C839DC">
              <w:rPr>
                <w:i/>
                <w:color w:val="7F7F7F" w:themeColor="text1" w:themeTint="80"/>
                <w:szCs w:val="20"/>
                <w:lang w:eastAsia="ja-JP"/>
              </w:rPr>
              <w:t>,000</w:t>
            </w:r>
          </w:p>
        </w:tc>
        <w:tc>
          <w:tcPr>
            <w:tcW w:w="9990" w:type="dxa"/>
            <w:tcBorders>
              <w:top w:val="single" w:sz="4" w:space="0" w:color="auto"/>
              <w:left w:val="single" w:sz="4" w:space="0" w:color="auto"/>
              <w:bottom w:val="single" w:sz="4" w:space="0" w:color="auto"/>
              <w:right w:val="single" w:sz="4" w:space="0" w:color="auto"/>
            </w:tcBorders>
          </w:tcPr>
          <w:p w14:paraId="53EB1B39" w14:textId="3AEF813F" w:rsidR="00EA6142" w:rsidRPr="00C839DC" w:rsidRDefault="00EA6142" w:rsidP="00EA6142">
            <w:pPr>
              <w:rPr>
                <w:lang w:eastAsia="ja-JP"/>
              </w:rPr>
            </w:pPr>
            <w:r w:rsidRPr="00C839DC">
              <w:rPr>
                <w:lang w:eastAsia="ja-JP"/>
              </w:rPr>
              <w:t xml:space="preserve">The purpose of this consultancy is to work with universities and vocational training centers on the development of the certification programmes for mini-grid education. This includes performing baseline assessment for existing training programmes, researching relevant programmes worldwide and establishing contacts with reputable institutions for potential partnership with national parties, as well as working with both teams on the formulation of curricula, preparing course material and organizing/conducting </w:t>
            </w:r>
            <w:proofErr w:type="spellStart"/>
            <w:r w:rsidRPr="00C839DC">
              <w:rPr>
                <w:lang w:eastAsia="ja-JP"/>
              </w:rPr>
              <w:t>ToT</w:t>
            </w:r>
            <w:proofErr w:type="spellEnd"/>
            <w:r w:rsidRPr="00C839DC">
              <w:rPr>
                <w:lang w:eastAsia="ja-JP"/>
              </w:rPr>
              <w:t xml:space="preserve"> for local staff at national institutions.</w:t>
            </w:r>
          </w:p>
        </w:tc>
      </w:tr>
      <w:tr w:rsidR="00EA6142" w:rsidRPr="00C839DC" w14:paraId="0D20A3B5" w14:textId="77777777" w:rsidTr="7A07F90E">
        <w:trPr>
          <w:cantSplit/>
          <w:trHeight w:val="179"/>
        </w:trPr>
        <w:tc>
          <w:tcPr>
            <w:tcW w:w="2970" w:type="dxa"/>
            <w:tcBorders>
              <w:top w:val="single" w:sz="4" w:space="0" w:color="auto"/>
              <w:left w:val="single" w:sz="4" w:space="0" w:color="auto"/>
              <w:bottom w:val="single" w:sz="4" w:space="0" w:color="auto"/>
              <w:right w:val="single" w:sz="4" w:space="0" w:color="auto"/>
            </w:tcBorders>
          </w:tcPr>
          <w:p w14:paraId="54AEC3B1" w14:textId="77777777" w:rsidR="00EA6142" w:rsidRPr="00C839DC" w:rsidRDefault="00EA6142" w:rsidP="00EA6142">
            <w:pPr>
              <w:jc w:val="left"/>
              <w:rPr>
                <w:iCs/>
                <w:szCs w:val="20"/>
                <w:lang w:eastAsia="ja-JP"/>
              </w:rPr>
            </w:pPr>
            <w:r w:rsidRPr="00C839DC">
              <w:rPr>
                <w:bCs/>
                <w:iCs/>
                <w:szCs w:val="20"/>
                <w:lang w:eastAsia="ja-JP"/>
              </w:rPr>
              <w:t>Technical Standards and Quality Control Expert</w:t>
            </w:r>
          </w:p>
          <w:p w14:paraId="4F96503D" w14:textId="77777777" w:rsidR="00EA6142" w:rsidRPr="00C839DC" w:rsidRDefault="00EA6142" w:rsidP="00EA6142">
            <w:pPr>
              <w:jc w:val="left"/>
              <w:rPr>
                <w:i/>
                <w:color w:val="7F7F7F" w:themeColor="text1" w:themeTint="80"/>
                <w:szCs w:val="20"/>
                <w:lang w:eastAsia="ja-JP"/>
              </w:rPr>
            </w:pPr>
            <w:r w:rsidRPr="00C839DC">
              <w:rPr>
                <w:i/>
                <w:color w:val="7F7F7F" w:themeColor="text1" w:themeTint="80"/>
                <w:szCs w:val="20"/>
                <w:lang w:eastAsia="ja-JP"/>
              </w:rPr>
              <w:t>Rate: $500/week</w:t>
            </w:r>
          </w:p>
        </w:tc>
        <w:tc>
          <w:tcPr>
            <w:tcW w:w="1530" w:type="dxa"/>
            <w:tcBorders>
              <w:top w:val="single" w:sz="4" w:space="0" w:color="auto"/>
              <w:left w:val="single" w:sz="4" w:space="0" w:color="auto"/>
              <w:bottom w:val="single" w:sz="4" w:space="0" w:color="auto"/>
              <w:right w:val="single" w:sz="4" w:space="0" w:color="auto"/>
            </w:tcBorders>
          </w:tcPr>
          <w:p w14:paraId="5491266D" w14:textId="600ED9A3" w:rsidR="00EA6142" w:rsidRPr="00C839DC" w:rsidRDefault="00EA6142" w:rsidP="00EA6142">
            <w:pPr>
              <w:jc w:val="left"/>
              <w:rPr>
                <w:i/>
                <w:szCs w:val="20"/>
                <w:lang w:eastAsia="ja-JP"/>
              </w:rPr>
            </w:pPr>
            <w:r w:rsidRPr="00C839DC">
              <w:rPr>
                <w:i/>
                <w:szCs w:val="20"/>
                <w:lang w:eastAsia="ja-JP"/>
              </w:rPr>
              <w:t>20 weeks/year, over 2 years</w:t>
            </w:r>
          </w:p>
          <w:p w14:paraId="5F7BFD83" w14:textId="644C3A4C" w:rsidR="00EA6142" w:rsidRPr="00C839DC" w:rsidRDefault="00EA6142" w:rsidP="00EA6142">
            <w:pPr>
              <w:jc w:val="left"/>
              <w:rPr>
                <w:i/>
                <w:szCs w:val="20"/>
                <w:lang w:eastAsia="ja-JP"/>
              </w:rPr>
            </w:pPr>
            <w:r w:rsidRPr="00C839DC">
              <w:rPr>
                <w:i/>
                <w:color w:val="7F7F7F" w:themeColor="text1" w:themeTint="80"/>
                <w:szCs w:val="20"/>
                <w:lang w:eastAsia="ja-JP"/>
              </w:rPr>
              <w:t>Total value of about $20,000</w:t>
            </w:r>
          </w:p>
        </w:tc>
        <w:tc>
          <w:tcPr>
            <w:tcW w:w="9990" w:type="dxa"/>
            <w:tcBorders>
              <w:top w:val="single" w:sz="4" w:space="0" w:color="auto"/>
              <w:left w:val="single" w:sz="4" w:space="0" w:color="auto"/>
              <w:bottom w:val="single" w:sz="4" w:space="0" w:color="auto"/>
              <w:right w:val="single" w:sz="4" w:space="0" w:color="auto"/>
            </w:tcBorders>
          </w:tcPr>
          <w:p w14:paraId="32B9633B" w14:textId="4FFF226F" w:rsidR="00EA6142" w:rsidRPr="00C839DC" w:rsidRDefault="00EA6142" w:rsidP="00EA6142">
            <w:pPr>
              <w:rPr>
                <w:lang w:eastAsia="ja-JP"/>
              </w:rPr>
            </w:pPr>
            <w:r w:rsidRPr="00C839DC">
              <w:rPr>
                <w:lang w:eastAsia="ja-JP"/>
              </w:rPr>
              <w:t>The purpose of this consultancy is to study existing quality standards for mini-grid systems and system components to create a comparative analysis of their suitability for adoption in Djibouti, followed by the domestication of the selected standards and the development of the relevant manuals and importation requirements.</w:t>
            </w:r>
          </w:p>
        </w:tc>
      </w:tr>
      <w:tr w:rsidR="00EA6142" w:rsidRPr="00C839DC" w14:paraId="231E8857" w14:textId="77777777" w:rsidTr="7A07F90E">
        <w:trPr>
          <w:cantSplit/>
          <w:trHeight w:val="50"/>
        </w:trPr>
        <w:tc>
          <w:tcPr>
            <w:tcW w:w="2970" w:type="dxa"/>
            <w:tcBorders>
              <w:top w:val="single" w:sz="4" w:space="0" w:color="auto"/>
              <w:left w:val="single" w:sz="4" w:space="0" w:color="auto"/>
              <w:bottom w:val="single" w:sz="4" w:space="0" w:color="auto"/>
              <w:right w:val="single" w:sz="4" w:space="0" w:color="auto"/>
            </w:tcBorders>
          </w:tcPr>
          <w:p w14:paraId="3834FEFE" w14:textId="77777777" w:rsidR="00EA6142" w:rsidRPr="00C839DC" w:rsidRDefault="00EA6142" w:rsidP="00EA6142">
            <w:pPr>
              <w:jc w:val="left"/>
              <w:rPr>
                <w:iCs/>
                <w:szCs w:val="20"/>
                <w:lang w:eastAsia="ja-JP"/>
              </w:rPr>
            </w:pPr>
            <w:r w:rsidRPr="00C839DC">
              <w:rPr>
                <w:iCs/>
                <w:szCs w:val="20"/>
                <w:lang w:eastAsia="ja-JP"/>
              </w:rPr>
              <w:lastRenderedPageBreak/>
              <w:t>Contractual services - Individuals</w:t>
            </w:r>
          </w:p>
        </w:tc>
        <w:tc>
          <w:tcPr>
            <w:tcW w:w="1530" w:type="dxa"/>
            <w:tcBorders>
              <w:top w:val="single" w:sz="4" w:space="0" w:color="auto"/>
              <w:left w:val="single" w:sz="4" w:space="0" w:color="auto"/>
              <w:bottom w:val="single" w:sz="4" w:space="0" w:color="auto"/>
              <w:right w:val="single" w:sz="4" w:space="0" w:color="auto"/>
            </w:tcBorders>
          </w:tcPr>
          <w:p w14:paraId="64271E81" w14:textId="044C588F" w:rsidR="00EA6142" w:rsidRPr="00C839DC" w:rsidRDefault="00EA6142" w:rsidP="00E11B89">
            <w:pPr>
              <w:jc w:val="left"/>
              <w:rPr>
                <w:i/>
                <w:szCs w:val="20"/>
                <w:lang w:eastAsia="ja-JP"/>
              </w:rPr>
            </w:pPr>
            <w:r w:rsidRPr="00C839DC">
              <w:rPr>
                <w:i/>
                <w:color w:val="7F7F7F" w:themeColor="text1" w:themeTint="80"/>
                <w:szCs w:val="20"/>
                <w:lang w:eastAsia="ja-JP"/>
              </w:rPr>
              <w:t>Contract value: $</w:t>
            </w:r>
            <w:r w:rsidR="00E11B89" w:rsidRPr="00C839DC">
              <w:rPr>
                <w:i/>
                <w:color w:val="7F7F7F" w:themeColor="text1" w:themeTint="80"/>
                <w:szCs w:val="20"/>
                <w:lang w:eastAsia="ja-JP"/>
              </w:rPr>
              <w:t>5</w:t>
            </w:r>
            <w:r w:rsidRPr="00C839DC">
              <w:rPr>
                <w:i/>
                <w:color w:val="7F7F7F" w:themeColor="text1" w:themeTint="80"/>
                <w:szCs w:val="20"/>
                <w:lang w:eastAsia="ja-JP"/>
              </w:rPr>
              <w:t>0,000</w:t>
            </w:r>
          </w:p>
        </w:tc>
        <w:tc>
          <w:tcPr>
            <w:tcW w:w="9990" w:type="dxa"/>
            <w:tcBorders>
              <w:top w:val="single" w:sz="4" w:space="0" w:color="auto"/>
              <w:left w:val="single" w:sz="4" w:space="0" w:color="auto"/>
              <w:bottom w:val="single" w:sz="4" w:space="0" w:color="auto"/>
              <w:right w:val="single" w:sz="4" w:space="0" w:color="auto"/>
            </w:tcBorders>
          </w:tcPr>
          <w:p w14:paraId="4BCA1899" w14:textId="6316807D" w:rsidR="00F30B57" w:rsidRPr="00C839DC" w:rsidRDefault="00932DAC" w:rsidP="00932DAC">
            <w:pPr>
              <w:spacing w:after="120"/>
              <w:rPr>
                <w:iCs/>
                <w:szCs w:val="20"/>
                <w:lang w:eastAsia="ja-JP"/>
              </w:rPr>
            </w:pPr>
            <w:r w:rsidRPr="00C839DC">
              <w:rPr>
                <w:szCs w:val="20"/>
                <w:lang w:eastAsia="ja-JP"/>
              </w:rPr>
              <w:t>The purpose of this contracting is to hire national and international consultants to conduct the initial full quantitative national DREI analysis during Year 1 of project implementation.</w:t>
            </w:r>
          </w:p>
        </w:tc>
      </w:tr>
      <w:tr w:rsidR="00EA6142" w:rsidRPr="00C839DC" w14:paraId="1B493B82"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7A15396E" w14:textId="751369C8" w:rsidR="00EA6142" w:rsidRPr="00C839DC" w:rsidRDefault="00EA6142" w:rsidP="00FF261F">
            <w:pPr>
              <w:jc w:val="center"/>
              <w:rPr>
                <w:b/>
                <w:iCs/>
                <w:szCs w:val="20"/>
                <w:lang w:eastAsia="ja-JP"/>
              </w:rPr>
            </w:pPr>
            <w:r w:rsidRPr="00C839DC">
              <w:rPr>
                <w:b/>
                <w:iCs/>
                <w:szCs w:val="20"/>
                <w:lang w:eastAsia="ja-JP"/>
              </w:rPr>
              <w:t xml:space="preserve">Component 2: </w:t>
            </w:r>
            <w:r w:rsidRPr="00C839DC">
              <w:rPr>
                <w:rFonts w:eastAsia="Times New Roman" w:cs="Calibri"/>
                <w:b/>
                <w:bCs/>
                <w:szCs w:val="20"/>
              </w:rPr>
              <w:t xml:space="preserve">Business Model </w:t>
            </w:r>
            <w:r w:rsidR="00FF261F" w:rsidRPr="00C839DC">
              <w:rPr>
                <w:rFonts w:eastAsia="Times New Roman" w:cs="Calibri"/>
                <w:b/>
                <w:bCs/>
                <w:szCs w:val="20"/>
              </w:rPr>
              <w:t>I</w:t>
            </w:r>
            <w:r w:rsidRPr="00C839DC">
              <w:rPr>
                <w:rFonts w:eastAsia="Times New Roman" w:cs="Calibri"/>
                <w:b/>
                <w:bCs/>
                <w:szCs w:val="20"/>
              </w:rPr>
              <w:t>nnovatio</w:t>
            </w:r>
            <w:r w:rsidR="00FF261F" w:rsidRPr="00C839DC">
              <w:rPr>
                <w:rFonts w:eastAsia="Times New Roman" w:cs="Calibri"/>
                <w:b/>
                <w:bCs/>
                <w:szCs w:val="20"/>
              </w:rPr>
              <w:t>n with Private Sector</w:t>
            </w:r>
          </w:p>
        </w:tc>
      </w:tr>
      <w:tr w:rsidR="00EA6142" w:rsidRPr="00C839DC" w14:paraId="3DE61DA2"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637C9828" w14:textId="77777777" w:rsidR="00EA6142" w:rsidRPr="00C839DC" w:rsidRDefault="00EA6142" w:rsidP="00EA6142">
            <w:pPr>
              <w:jc w:val="left"/>
              <w:rPr>
                <w:b/>
                <w:i/>
                <w:szCs w:val="20"/>
                <w:lang w:eastAsia="ja-JP"/>
              </w:rPr>
            </w:pPr>
            <w:r w:rsidRPr="00C839DC">
              <w:rPr>
                <w:b/>
                <w:i/>
                <w:szCs w:val="20"/>
                <w:lang w:eastAsia="ja-JP"/>
              </w:rPr>
              <w:t>Local / National contracting</w:t>
            </w:r>
          </w:p>
        </w:tc>
      </w:tr>
      <w:tr w:rsidR="00EA6142" w:rsidRPr="00C839DC" w14:paraId="734BC3DD" w14:textId="77777777" w:rsidTr="7A07F90E">
        <w:trPr>
          <w:cantSplit/>
          <w:trHeight w:val="944"/>
        </w:trPr>
        <w:tc>
          <w:tcPr>
            <w:tcW w:w="2970" w:type="dxa"/>
            <w:tcBorders>
              <w:top w:val="single" w:sz="4" w:space="0" w:color="auto"/>
              <w:left w:val="single" w:sz="4" w:space="0" w:color="auto"/>
              <w:bottom w:val="single" w:sz="4" w:space="0" w:color="auto"/>
              <w:right w:val="single" w:sz="4" w:space="0" w:color="auto"/>
            </w:tcBorders>
          </w:tcPr>
          <w:p w14:paraId="400BA74B" w14:textId="77777777" w:rsidR="00EA6142" w:rsidRPr="00C839DC" w:rsidRDefault="00EA6142" w:rsidP="00EA6142">
            <w:pPr>
              <w:jc w:val="left"/>
              <w:rPr>
                <w:iCs/>
                <w:szCs w:val="20"/>
                <w:lang w:eastAsia="ja-JP"/>
              </w:rPr>
            </w:pPr>
            <w:r w:rsidRPr="00C839DC">
              <w:rPr>
                <w:iCs/>
                <w:szCs w:val="20"/>
                <w:lang w:eastAsia="ja-JP"/>
              </w:rPr>
              <w:t>Mini-grids Local Engineers</w:t>
            </w:r>
          </w:p>
          <w:p w14:paraId="1A1DC11D" w14:textId="52CB1CB1" w:rsidR="00EA6142" w:rsidRPr="00C839DC" w:rsidRDefault="00EA6142" w:rsidP="0001658B">
            <w:pPr>
              <w:jc w:val="left"/>
              <w:rPr>
                <w:i/>
                <w:szCs w:val="20"/>
                <w:lang w:eastAsia="ja-JP"/>
              </w:rPr>
            </w:pPr>
            <w:r w:rsidRPr="00C839DC">
              <w:rPr>
                <w:i/>
                <w:color w:val="7F7F7F" w:themeColor="text1" w:themeTint="80"/>
                <w:szCs w:val="20"/>
                <w:lang w:eastAsia="ja-JP"/>
              </w:rPr>
              <w:t>Rate: $</w:t>
            </w:r>
            <w:r w:rsidR="0001658B" w:rsidRPr="001E45B1">
              <w:rPr>
                <w:i/>
                <w:color w:val="7F7F7F" w:themeColor="text1" w:themeTint="80"/>
                <w:szCs w:val="20"/>
                <w:highlight w:val="yellow"/>
                <w:lang w:eastAsia="ja-JP"/>
              </w:rPr>
              <w:t>375</w:t>
            </w:r>
            <w:r w:rsidRPr="00C839DC">
              <w:rPr>
                <w:i/>
                <w:color w:val="7F7F7F" w:themeColor="text1" w:themeTint="80"/>
                <w:szCs w:val="20"/>
                <w:lang w:eastAsia="ja-JP"/>
              </w:rPr>
              <w:t>/week</w:t>
            </w:r>
          </w:p>
        </w:tc>
        <w:tc>
          <w:tcPr>
            <w:tcW w:w="1530" w:type="dxa"/>
            <w:tcBorders>
              <w:top w:val="single" w:sz="4" w:space="0" w:color="auto"/>
              <w:left w:val="single" w:sz="4" w:space="0" w:color="auto"/>
              <w:bottom w:val="single" w:sz="4" w:space="0" w:color="auto"/>
              <w:right w:val="single" w:sz="4" w:space="0" w:color="auto"/>
            </w:tcBorders>
          </w:tcPr>
          <w:p w14:paraId="02863959" w14:textId="49FE40BD" w:rsidR="00EA6142" w:rsidRPr="00C839DC" w:rsidRDefault="00EA6142" w:rsidP="00EA6142">
            <w:pPr>
              <w:jc w:val="left"/>
              <w:rPr>
                <w:iCs/>
                <w:szCs w:val="20"/>
                <w:lang w:eastAsia="ja-JP"/>
              </w:rPr>
            </w:pPr>
            <w:r w:rsidRPr="00C839DC">
              <w:rPr>
                <w:iCs/>
                <w:szCs w:val="20"/>
                <w:lang w:eastAsia="ja-JP"/>
              </w:rPr>
              <w:t>28 weeks/year, over 4 years</w:t>
            </w:r>
          </w:p>
          <w:p w14:paraId="7252CD91" w14:textId="768681A1" w:rsidR="00EA6142" w:rsidRPr="00C839DC" w:rsidRDefault="00EA6142" w:rsidP="0033649D">
            <w:pPr>
              <w:jc w:val="left"/>
              <w:rPr>
                <w:i/>
                <w:szCs w:val="20"/>
                <w:lang w:eastAsia="ja-JP"/>
              </w:rPr>
            </w:pPr>
            <w:r w:rsidRPr="00C839DC">
              <w:rPr>
                <w:i/>
                <w:color w:val="7F7F7F" w:themeColor="text1" w:themeTint="80"/>
                <w:szCs w:val="20"/>
                <w:lang w:eastAsia="ja-JP"/>
              </w:rPr>
              <w:t>Total value of about $</w:t>
            </w:r>
            <w:r w:rsidR="0033649D" w:rsidRPr="001E45B1">
              <w:rPr>
                <w:i/>
                <w:color w:val="7F7F7F" w:themeColor="text1" w:themeTint="80"/>
                <w:szCs w:val="20"/>
                <w:highlight w:val="yellow"/>
                <w:lang w:eastAsia="ja-JP"/>
              </w:rPr>
              <w:t>42,000</w:t>
            </w:r>
          </w:p>
        </w:tc>
        <w:tc>
          <w:tcPr>
            <w:tcW w:w="9990" w:type="dxa"/>
            <w:tcBorders>
              <w:top w:val="single" w:sz="4" w:space="0" w:color="auto"/>
              <w:left w:val="single" w:sz="4" w:space="0" w:color="auto"/>
              <w:bottom w:val="single" w:sz="4" w:space="0" w:color="auto"/>
              <w:right w:val="single" w:sz="4" w:space="0" w:color="auto"/>
            </w:tcBorders>
          </w:tcPr>
          <w:p w14:paraId="6DA52365" w14:textId="40F198A8" w:rsidR="00EA6142" w:rsidRPr="00C839DC" w:rsidRDefault="00EA6142" w:rsidP="00EA6142">
            <w:pPr>
              <w:rPr>
                <w:lang w:eastAsia="ja-JP"/>
              </w:rPr>
            </w:pPr>
            <w:r w:rsidRPr="00C839DC">
              <w:rPr>
                <w:lang w:eastAsia="ja-JP"/>
              </w:rPr>
              <w:t xml:space="preserve">The purpose of this consultancy is to support the design and implementation of the pilot project(s) by carrying the work on the ground at the project sites, whether related to data collection, surveys, or overseeing the installation, commissioning and operation of the installed systems. </w:t>
            </w:r>
            <w:r w:rsidR="0033649D" w:rsidRPr="001E45B1">
              <w:rPr>
                <w:highlight w:val="yellow"/>
                <w:lang w:eastAsia="ja-JP"/>
              </w:rPr>
              <w:t>The work constitutes developing a procurement plan for the pilot projects, including system components and measurement sensors, as well as managing the tendering processes and supporting the UNDP CO with managing the shipping, customs clearance and other logistics. The procurement plan will be reviewed and approved by the international consultant(s) contracted as Hybrid Mini</w:t>
            </w:r>
            <w:r w:rsidR="0033649D" w:rsidRPr="001E45B1">
              <w:rPr>
                <w:highlight w:val="yellow"/>
                <w:lang w:eastAsia="ja-JP"/>
              </w:rPr>
              <w:noBreakHyphen/>
              <w:t>Grid Design Experts prior to the actual purchase of goods.</w:t>
            </w:r>
            <w:r w:rsidR="0033649D" w:rsidRPr="00C839DC">
              <w:rPr>
                <w:lang w:eastAsia="ja-JP"/>
              </w:rPr>
              <w:t xml:space="preserve"> </w:t>
            </w:r>
            <w:r w:rsidRPr="00C839DC">
              <w:rPr>
                <w:lang w:eastAsia="ja-JP"/>
              </w:rPr>
              <w:t xml:space="preserve">The tasks also include regular reporting on technical performance of the systems to the project team. </w:t>
            </w:r>
          </w:p>
        </w:tc>
      </w:tr>
      <w:tr w:rsidR="00EA6142" w:rsidRPr="00C839DC" w14:paraId="3C1CE386" w14:textId="77777777" w:rsidTr="7A07F90E">
        <w:trPr>
          <w:cantSplit/>
        </w:trPr>
        <w:tc>
          <w:tcPr>
            <w:tcW w:w="2970" w:type="dxa"/>
            <w:tcBorders>
              <w:top w:val="single" w:sz="4" w:space="0" w:color="auto"/>
              <w:left w:val="single" w:sz="4" w:space="0" w:color="auto"/>
              <w:bottom w:val="single" w:sz="4" w:space="0" w:color="auto"/>
              <w:right w:val="single" w:sz="4" w:space="0" w:color="auto"/>
            </w:tcBorders>
          </w:tcPr>
          <w:p w14:paraId="666123EF" w14:textId="77777777" w:rsidR="00EA6142" w:rsidRPr="00C839DC" w:rsidRDefault="00EA6142" w:rsidP="00EA6142">
            <w:pPr>
              <w:jc w:val="left"/>
              <w:rPr>
                <w:iCs/>
                <w:szCs w:val="20"/>
                <w:lang w:eastAsia="ja-JP"/>
              </w:rPr>
            </w:pPr>
            <w:r w:rsidRPr="00C839DC">
              <w:rPr>
                <w:iCs/>
                <w:szCs w:val="20"/>
                <w:lang w:eastAsia="ja-JP"/>
              </w:rPr>
              <w:t>Training Facilitators and Capacity Building Specialists with Engineering background</w:t>
            </w:r>
          </w:p>
          <w:p w14:paraId="37AC69D5" w14:textId="77777777" w:rsidR="00EA6142" w:rsidRPr="00C839DC" w:rsidRDefault="00EA6142" w:rsidP="00EA6142">
            <w:pPr>
              <w:jc w:val="left"/>
              <w:rPr>
                <w:i/>
                <w:szCs w:val="20"/>
                <w:lang w:eastAsia="ja-JP"/>
              </w:rPr>
            </w:pPr>
            <w:r w:rsidRPr="00C839DC">
              <w:rPr>
                <w:i/>
                <w:color w:val="7F7F7F" w:themeColor="text1" w:themeTint="80"/>
                <w:szCs w:val="20"/>
                <w:lang w:eastAsia="ja-JP"/>
              </w:rPr>
              <w:t>Rate: $225/week</w:t>
            </w:r>
          </w:p>
        </w:tc>
        <w:tc>
          <w:tcPr>
            <w:tcW w:w="1530" w:type="dxa"/>
            <w:tcBorders>
              <w:top w:val="single" w:sz="4" w:space="0" w:color="auto"/>
              <w:left w:val="single" w:sz="4" w:space="0" w:color="auto"/>
              <w:bottom w:val="single" w:sz="4" w:space="0" w:color="auto"/>
              <w:right w:val="single" w:sz="4" w:space="0" w:color="auto"/>
            </w:tcBorders>
          </w:tcPr>
          <w:p w14:paraId="6C64DA55" w14:textId="0E637BAB" w:rsidR="00EA6142" w:rsidRPr="00C839DC" w:rsidRDefault="00EA6142" w:rsidP="00EA6142">
            <w:pPr>
              <w:jc w:val="left"/>
              <w:rPr>
                <w:iCs/>
                <w:szCs w:val="20"/>
                <w:lang w:eastAsia="ja-JP"/>
              </w:rPr>
            </w:pPr>
            <w:r w:rsidRPr="00C839DC">
              <w:rPr>
                <w:iCs/>
                <w:szCs w:val="20"/>
                <w:lang w:eastAsia="ja-JP"/>
              </w:rPr>
              <w:t>20 weeks/year, over 4 years</w:t>
            </w:r>
          </w:p>
          <w:p w14:paraId="7418D36E" w14:textId="0FA66FA1" w:rsidR="00EA6142" w:rsidRPr="00C839DC" w:rsidRDefault="00EA6142" w:rsidP="00EA6142">
            <w:pPr>
              <w:jc w:val="left"/>
              <w:rPr>
                <w:i/>
                <w:szCs w:val="20"/>
                <w:lang w:eastAsia="ja-JP"/>
              </w:rPr>
            </w:pPr>
            <w:r w:rsidRPr="00C839DC">
              <w:rPr>
                <w:i/>
                <w:color w:val="7F7F7F" w:themeColor="text1" w:themeTint="80"/>
                <w:szCs w:val="20"/>
                <w:lang w:eastAsia="ja-JP"/>
              </w:rPr>
              <w:t>Total value of about $18,000</w:t>
            </w:r>
          </w:p>
        </w:tc>
        <w:tc>
          <w:tcPr>
            <w:tcW w:w="9990" w:type="dxa"/>
            <w:tcBorders>
              <w:top w:val="single" w:sz="4" w:space="0" w:color="auto"/>
              <w:left w:val="single" w:sz="4" w:space="0" w:color="auto"/>
              <w:bottom w:val="single" w:sz="4" w:space="0" w:color="auto"/>
              <w:right w:val="single" w:sz="4" w:space="0" w:color="auto"/>
            </w:tcBorders>
          </w:tcPr>
          <w:p w14:paraId="77741A2B" w14:textId="77777777" w:rsidR="00EA6142" w:rsidRPr="00C839DC" w:rsidRDefault="00EA6142" w:rsidP="00EA6142">
            <w:pPr>
              <w:rPr>
                <w:iCs/>
                <w:szCs w:val="20"/>
                <w:lang w:eastAsia="ja-JP"/>
              </w:rPr>
            </w:pPr>
            <w:r w:rsidRPr="00C839DC">
              <w:rPr>
                <w:lang w:eastAsia="ja-JP"/>
              </w:rPr>
              <w:t>The purpose of this consultancy is to support the project team with conducting the necessary training workshops, and other individual and institutional capacity building activities involved in successful achievement of Component 2. In the preparation of training material and operation manuals, the consultant(s) will collaborate the AMP Regional Project and follow the guidance issued by the Communities of Practice (CoPs) to ensure harmonization and knowledge sharing on the activities under Component 2.</w:t>
            </w:r>
          </w:p>
        </w:tc>
      </w:tr>
      <w:tr w:rsidR="00EA6142" w:rsidRPr="00C839DC" w14:paraId="5A6A8AEE" w14:textId="77777777" w:rsidTr="7A07F90E">
        <w:trPr>
          <w:cantSplit/>
        </w:trPr>
        <w:tc>
          <w:tcPr>
            <w:tcW w:w="2970" w:type="dxa"/>
            <w:tcBorders>
              <w:top w:val="single" w:sz="4" w:space="0" w:color="auto"/>
              <w:left w:val="single" w:sz="4" w:space="0" w:color="auto"/>
              <w:bottom w:val="single" w:sz="4" w:space="0" w:color="auto"/>
              <w:right w:val="single" w:sz="4" w:space="0" w:color="auto"/>
            </w:tcBorders>
          </w:tcPr>
          <w:p w14:paraId="75C7DA11" w14:textId="50007AB7" w:rsidR="00EA6142" w:rsidRPr="00C839DC" w:rsidRDefault="00EA6142" w:rsidP="00EA6142">
            <w:pPr>
              <w:jc w:val="left"/>
              <w:rPr>
                <w:iCs/>
                <w:szCs w:val="20"/>
                <w:lang w:eastAsia="ja-JP"/>
              </w:rPr>
            </w:pPr>
            <w:r w:rsidRPr="00C839DC">
              <w:rPr>
                <w:iCs/>
                <w:szCs w:val="20"/>
                <w:lang w:val="en-GB" w:eastAsia="ja-JP"/>
              </w:rPr>
              <w:t>Contractual services – Companies</w:t>
            </w:r>
          </w:p>
        </w:tc>
        <w:tc>
          <w:tcPr>
            <w:tcW w:w="1530" w:type="dxa"/>
            <w:tcBorders>
              <w:top w:val="single" w:sz="4" w:space="0" w:color="auto"/>
              <w:left w:val="single" w:sz="4" w:space="0" w:color="auto"/>
              <w:bottom w:val="single" w:sz="4" w:space="0" w:color="auto"/>
              <w:right w:val="single" w:sz="4" w:space="0" w:color="auto"/>
            </w:tcBorders>
          </w:tcPr>
          <w:p w14:paraId="0F05B158" w14:textId="4AECBCE3" w:rsidR="00EA6142" w:rsidRPr="00C839DC" w:rsidRDefault="00EA6142" w:rsidP="00EA6142">
            <w:pPr>
              <w:jc w:val="left"/>
              <w:rPr>
                <w:iCs/>
                <w:szCs w:val="20"/>
                <w:lang w:eastAsia="ja-JP"/>
              </w:rPr>
            </w:pPr>
            <w:r w:rsidRPr="00C839DC">
              <w:rPr>
                <w:i/>
                <w:color w:val="7F7F7F" w:themeColor="text1" w:themeTint="80"/>
                <w:szCs w:val="20"/>
                <w:lang w:eastAsia="ja-JP"/>
              </w:rPr>
              <w:t>Contract value: $120,000</w:t>
            </w:r>
          </w:p>
        </w:tc>
        <w:tc>
          <w:tcPr>
            <w:tcW w:w="9990" w:type="dxa"/>
            <w:tcBorders>
              <w:top w:val="single" w:sz="4" w:space="0" w:color="auto"/>
              <w:left w:val="single" w:sz="4" w:space="0" w:color="auto"/>
              <w:bottom w:val="single" w:sz="4" w:space="0" w:color="auto"/>
              <w:right w:val="single" w:sz="4" w:space="0" w:color="auto"/>
            </w:tcBorders>
          </w:tcPr>
          <w:p w14:paraId="6871377C" w14:textId="27464043" w:rsidR="00EA6142" w:rsidRPr="00C839DC" w:rsidRDefault="00EA6142" w:rsidP="00EA6142">
            <w:pPr>
              <w:rPr>
                <w:iCs/>
                <w:lang w:eastAsia="ja-JP"/>
              </w:rPr>
            </w:pPr>
            <w:r w:rsidRPr="00C839DC">
              <w:rPr>
                <w:iCs/>
                <w:szCs w:val="20"/>
                <w:lang w:eastAsia="ja-JP"/>
              </w:rPr>
              <w:t xml:space="preserve">This service provider will be responsible for </w:t>
            </w:r>
            <w:r w:rsidR="00823D46" w:rsidRPr="00C839DC">
              <w:rPr>
                <w:iCs/>
                <w:szCs w:val="20"/>
                <w:lang w:eastAsia="ja-JP"/>
              </w:rPr>
              <w:t>undertaking the site work required to install and commission the pilot projects, in accordance with the Procurement Plan to be developed during Year 1 of project implementation</w:t>
            </w:r>
            <w:r w:rsidRPr="00C839DC">
              <w:rPr>
                <w:iCs/>
                <w:szCs w:val="20"/>
                <w:lang w:eastAsia="ja-JP"/>
              </w:rPr>
              <w:t>. It is recommended that the contracts for these services are awarded to consortiums involving national and international companies and individuals, to ensure quality, contextualization, and knowledge production and transfer.</w:t>
            </w:r>
          </w:p>
        </w:tc>
      </w:tr>
      <w:tr w:rsidR="00823D46" w:rsidRPr="00C839DC" w14:paraId="601A2AB7" w14:textId="77777777" w:rsidTr="7A07F90E">
        <w:trPr>
          <w:cantSplit/>
        </w:trPr>
        <w:tc>
          <w:tcPr>
            <w:tcW w:w="2970" w:type="dxa"/>
            <w:tcBorders>
              <w:top w:val="single" w:sz="4" w:space="0" w:color="auto"/>
              <w:left w:val="single" w:sz="4" w:space="0" w:color="auto"/>
              <w:bottom w:val="single" w:sz="4" w:space="0" w:color="auto"/>
              <w:right w:val="single" w:sz="4" w:space="0" w:color="auto"/>
            </w:tcBorders>
          </w:tcPr>
          <w:p w14:paraId="424FEF17" w14:textId="78239B4A" w:rsidR="00823D46" w:rsidRPr="00C839DC" w:rsidRDefault="0081387F" w:rsidP="00823D46">
            <w:pPr>
              <w:jc w:val="left"/>
              <w:rPr>
                <w:iCs/>
                <w:szCs w:val="20"/>
                <w:lang w:val="en-GB" w:eastAsia="ja-JP"/>
              </w:rPr>
            </w:pPr>
            <w:r w:rsidRPr="00C839DC">
              <w:rPr>
                <w:iCs/>
                <w:szCs w:val="20"/>
                <w:lang w:eastAsia="ja-JP"/>
              </w:rPr>
              <w:t>Contractual services - Individuals</w:t>
            </w:r>
          </w:p>
        </w:tc>
        <w:tc>
          <w:tcPr>
            <w:tcW w:w="1530" w:type="dxa"/>
            <w:tcBorders>
              <w:top w:val="single" w:sz="4" w:space="0" w:color="auto"/>
              <w:left w:val="single" w:sz="4" w:space="0" w:color="auto"/>
              <w:bottom w:val="single" w:sz="4" w:space="0" w:color="auto"/>
              <w:right w:val="single" w:sz="4" w:space="0" w:color="auto"/>
            </w:tcBorders>
          </w:tcPr>
          <w:p w14:paraId="0F940DAA" w14:textId="438C0DF1" w:rsidR="00823D46" w:rsidRPr="00C839DC" w:rsidRDefault="00823D46" w:rsidP="00823D46">
            <w:pPr>
              <w:jc w:val="left"/>
              <w:rPr>
                <w:i/>
                <w:color w:val="7F7F7F" w:themeColor="text1" w:themeTint="80"/>
                <w:szCs w:val="20"/>
                <w:lang w:eastAsia="ja-JP"/>
              </w:rPr>
            </w:pPr>
            <w:r w:rsidRPr="00C839DC">
              <w:rPr>
                <w:i/>
                <w:color w:val="7F7F7F" w:themeColor="text1" w:themeTint="80"/>
                <w:szCs w:val="20"/>
                <w:lang w:eastAsia="ja-JP"/>
              </w:rPr>
              <w:t>Contract value: $67,000</w:t>
            </w:r>
          </w:p>
        </w:tc>
        <w:tc>
          <w:tcPr>
            <w:tcW w:w="9990" w:type="dxa"/>
            <w:tcBorders>
              <w:top w:val="single" w:sz="4" w:space="0" w:color="auto"/>
              <w:left w:val="single" w:sz="4" w:space="0" w:color="auto"/>
              <w:bottom w:val="single" w:sz="4" w:space="0" w:color="auto"/>
              <w:right w:val="single" w:sz="4" w:space="0" w:color="auto"/>
            </w:tcBorders>
          </w:tcPr>
          <w:p w14:paraId="3DDCF119" w14:textId="2127E711" w:rsidR="00823D46" w:rsidRPr="00C839DC" w:rsidRDefault="00823D46" w:rsidP="0033649D">
            <w:pPr>
              <w:rPr>
                <w:iCs/>
                <w:szCs w:val="20"/>
                <w:lang w:eastAsia="ja-JP"/>
              </w:rPr>
            </w:pPr>
            <w:r w:rsidRPr="00C839DC">
              <w:rPr>
                <w:lang w:eastAsia="ja-JP"/>
              </w:rPr>
              <w:t xml:space="preserve">This service provider will be responsible for developing the Procurement Plan for the project. This includes providing details on all procurement activities, including defining the specifications for goods and material – in collaboration with other project consultants, developing the tender documents and the procedure for the selection of the contractor to undertake the retrofitting activities, and supporting the PMU on the evaluation of offers and other procurement logistics. The services include conduction needs assessment and community surveys at </w:t>
            </w:r>
            <w:proofErr w:type="spellStart"/>
            <w:r w:rsidRPr="00C839DC">
              <w:rPr>
                <w:lang w:eastAsia="ja-JP"/>
              </w:rPr>
              <w:t>Yoboki</w:t>
            </w:r>
            <w:proofErr w:type="spellEnd"/>
            <w:r w:rsidRPr="00C839DC">
              <w:rPr>
                <w:lang w:eastAsia="ja-JP"/>
              </w:rPr>
              <w:t xml:space="preserve"> and Khor Agar to determine the capacities for the </w:t>
            </w:r>
            <w:r w:rsidR="0033649D" w:rsidRPr="001E45B1">
              <w:rPr>
                <w:highlight w:val="yellow"/>
                <w:lang w:eastAsia="ja-JP"/>
              </w:rPr>
              <w:t>mini-grid</w:t>
            </w:r>
            <w:r w:rsidR="0033649D" w:rsidRPr="00C839DC">
              <w:rPr>
                <w:lang w:eastAsia="ja-JP"/>
              </w:rPr>
              <w:t xml:space="preserve"> </w:t>
            </w:r>
            <w:r w:rsidRPr="00C839DC">
              <w:rPr>
                <w:lang w:eastAsia="ja-JP"/>
              </w:rPr>
              <w:t xml:space="preserve">pilot project(s). </w:t>
            </w:r>
            <w:r w:rsidRPr="00C839DC">
              <w:rPr>
                <w:iCs/>
                <w:szCs w:val="20"/>
                <w:lang w:eastAsia="ja-JP"/>
              </w:rPr>
              <w:t>It is recommended that the contracts for these services are awarded to consortiums involving national and international companies and individuals, to ensure quality, contextualization, and knowledge production and transfer.</w:t>
            </w:r>
          </w:p>
        </w:tc>
      </w:tr>
      <w:tr w:rsidR="00823D46" w:rsidRPr="00C839DC" w14:paraId="3D0C6CDA"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B5167EB" w14:textId="77777777" w:rsidR="00823D46" w:rsidRPr="00C839DC" w:rsidRDefault="00823D46" w:rsidP="00823D46">
            <w:pPr>
              <w:jc w:val="left"/>
              <w:rPr>
                <w:b/>
                <w:i/>
                <w:szCs w:val="20"/>
                <w:lang w:eastAsia="ja-JP"/>
              </w:rPr>
            </w:pPr>
            <w:r w:rsidRPr="00C839DC">
              <w:rPr>
                <w:b/>
                <w:i/>
                <w:szCs w:val="20"/>
                <w:lang w:eastAsia="ja-JP"/>
              </w:rPr>
              <w:t>International / Regional and global contracting</w:t>
            </w:r>
          </w:p>
        </w:tc>
      </w:tr>
      <w:tr w:rsidR="00823D46" w:rsidRPr="00C839DC" w14:paraId="476729DB" w14:textId="77777777" w:rsidTr="7A07F90E">
        <w:trPr>
          <w:cantSplit/>
          <w:trHeight w:val="611"/>
        </w:trPr>
        <w:tc>
          <w:tcPr>
            <w:tcW w:w="2970" w:type="dxa"/>
            <w:tcBorders>
              <w:top w:val="single" w:sz="4" w:space="0" w:color="auto"/>
              <w:left w:val="single" w:sz="4" w:space="0" w:color="auto"/>
              <w:bottom w:val="single" w:sz="4" w:space="0" w:color="auto"/>
              <w:right w:val="single" w:sz="4" w:space="0" w:color="auto"/>
            </w:tcBorders>
          </w:tcPr>
          <w:p w14:paraId="20B8AFCE" w14:textId="5CBE7B0B" w:rsidR="00823D46" w:rsidRPr="00C839DC" w:rsidRDefault="00823D46" w:rsidP="00823D46">
            <w:pPr>
              <w:jc w:val="left"/>
              <w:rPr>
                <w:iCs/>
                <w:szCs w:val="20"/>
                <w:lang w:eastAsia="ja-JP"/>
              </w:rPr>
            </w:pPr>
            <w:r w:rsidRPr="00C839DC">
              <w:rPr>
                <w:iCs/>
                <w:szCs w:val="20"/>
                <w:lang w:eastAsia="ja-JP"/>
              </w:rPr>
              <w:t>Mini-grid Design Experts</w:t>
            </w:r>
          </w:p>
          <w:p w14:paraId="683D25AF" w14:textId="09875EBE" w:rsidR="00823D46" w:rsidRPr="00C839DC" w:rsidRDefault="00823D46" w:rsidP="00AD703A">
            <w:pPr>
              <w:jc w:val="left"/>
              <w:rPr>
                <w:i/>
                <w:szCs w:val="20"/>
                <w:lang w:eastAsia="ja-JP"/>
              </w:rPr>
            </w:pPr>
            <w:r w:rsidRPr="00C839DC">
              <w:rPr>
                <w:i/>
                <w:color w:val="7F7F7F" w:themeColor="text1" w:themeTint="80"/>
                <w:szCs w:val="20"/>
                <w:lang w:eastAsia="ja-JP"/>
              </w:rPr>
              <w:t>Rate: $</w:t>
            </w:r>
            <w:r w:rsidR="00AD703A" w:rsidRPr="001E45B1">
              <w:rPr>
                <w:i/>
                <w:color w:val="7F7F7F" w:themeColor="text1" w:themeTint="80"/>
                <w:szCs w:val="20"/>
                <w:highlight w:val="yellow"/>
                <w:lang w:eastAsia="ja-JP"/>
              </w:rPr>
              <w:t>875</w:t>
            </w:r>
            <w:r w:rsidRPr="00C839DC">
              <w:rPr>
                <w:i/>
                <w:color w:val="7F7F7F" w:themeColor="text1" w:themeTint="80"/>
                <w:szCs w:val="20"/>
                <w:lang w:eastAsia="ja-JP"/>
              </w:rPr>
              <w:t>/week</w:t>
            </w:r>
          </w:p>
        </w:tc>
        <w:tc>
          <w:tcPr>
            <w:tcW w:w="1530" w:type="dxa"/>
            <w:tcBorders>
              <w:top w:val="single" w:sz="4" w:space="0" w:color="auto"/>
              <w:left w:val="single" w:sz="4" w:space="0" w:color="auto"/>
              <w:bottom w:val="single" w:sz="4" w:space="0" w:color="auto"/>
              <w:right w:val="single" w:sz="4" w:space="0" w:color="auto"/>
            </w:tcBorders>
          </w:tcPr>
          <w:p w14:paraId="0CDB9F17" w14:textId="5B7A8629" w:rsidR="00823D46" w:rsidRPr="00C839DC" w:rsidRDefault="00823D46" w:rsidP="00823D46">
            <w:pPr>
              <w:jc w:val="left"/>
              <w:rPr>
                <w:iCs/>
                <w:szCs w:val="20"/>
                <w:lang w:eastAsia="ja-JP"/>
              </w:rPr>
            </w:pPr>
            <w:r w:rsidRPr="00C839DC">
              <w:rPr>
                <w:iCs/>
                <w:szCs w:val="20"/>
                <w:lang w:eastAsia="ja-JP"/>
              </w:rPr>
              <w:t>20 weeks, over 4 years</w:t>
            </w:r>
          </w:p>
          <w:p w14:paraId="6072FA23" w14:textId="294A44B7" w:rsidR="00823D46" w:rsidRPr="00C839DC" w:rsidRDefault="00823D46" w:rsidP="00AD703A">
            <w:pPr>
              <w:jc w:val="left"/>
              <w:rPr>
                <w:i/>
                <w:szCs w:val="20"/>
                <w:lang w:eastAsia="ja-JP"/>
              </w:rPr>
            </w:pPr>
            <w:r w:rsidRPr="00C839DC">
              <w:rPr>
                <w:i/>
                <w:color w:val="7F7F7F" w:themeColor="text1" w:themeTint="80"/>
                <w:szCs w:val="20"/>
                <w:lang w:eastAsia="ja-JP"/>
              </w:rPr>
              <w:t>Total value of about $</w:t>
            </w:r>
            <w:r w:rsidR="00AD703A" w:rsidRPr="001E45B1">
              <w:rPr>
                <w:i/>
                <w:color w:val="7F7F7F" w:themeColor="text1" w:themeTint="80"/>
                <w:szCs w:val="20"/>
                <w:highlight w:val="yellow"/>
                <w:lang w:eastAsia="ja-JP"/>
              </w:rPr>
              <w:t>7</w:t>
            </w:r>
            <w:r w:rsidRPr="001E45B1">
              <w:rPr>
                <w:i/>
                <w:color w:val="7F7F7F" w:themeColor="text1" w:themeTint="80"/>
                <w:szCs w:val="20"/>
                <w:highlight w:val="yellow"/>
                <w:lang w:eastAsia="ja-JP"/>
              </w:rPr>
              <w:t>0,000</w:t>
            </w:r>
          </w:p>
        </w:tc>
        <w:tc>
          <w:tcPr>
            <w:tcW w:w="9990" w:type="dxa"/>
            <w:tcBorders>
              <w:top w:val="single" w:sz="4" w:space="0" w:color="auto"/>
              <w:left w:val="single" w:sz="4" w:space="0" w:color="auto"/>
              <w:bottom w:val="single" w:sz="4" w:space="0" w:color="auto"/>
              <w:right w:val="single" w:sz="4" w:space="0" w:color="auto"/>
            </w:tcBorders>
          </w:tcPr>
          <w:p w14:paraId="35F3072D" w14:textId="16011540" w:rsidR="00823D46" w:rsidRPr="00C839DC" w:rsidRDefault="00823D46" w:rsidP="00F60442">
            <w:pPr>
              <w:rPr>
                <w:lang w:eastAsia="ja-JP"/>
              </w:rPr>
            </w:pPr>
            <w:r w:rsidRPr="00C839DC">
              <w:rPr>
                <w:lang w:eastAsia="ja-JP"/>
              </w:rPr>
              <w:t>The purpose of this consultancy is to design of suitable pilot projects, including the identification of all technical specifications and confirmation on the suitability of the proposed sizing for the selected site</w:t>
            </w:r>
            <w:r w:rsidR="00F60442" w:rsidRPr="00C839DC">
              <w:rPr>
                <w:lang w:eastAsia="ja-JP"/>
              </w:rPr>
              <w:t>s</w:t>
            </w:r>
            <w:r w:rsidRPr="00C839DC">
              <w:rPr>
                <w:lang w:eastAsia="ja-JP"/>
              </w:rPr>
              <w:t xml:space="preserve">. The design will </w:t>
            </w:r>
            <w:r w:rsidR="001D5D57" w:rsidRPr="00C839DC">
              <w:rPr>
                <w:lang w:eastAsia="ja-JP"/>
              </w:rPr>
              <w:t xml:space="preserve">take in consideration the SES aspects, as detailed in the ESMF plan. The services will </w:t>
            </w:r>
            <w:r w:rsidRPr="00C839DC">
              <w:rPr>
                <w:lang w:eastAsia="ja-JP"/>
              </w:rPr>
              <w:t xml:space="preserve">also take in consideration the </w:t>
            </w:r>
            <w:r w:rsidR="00F60442" w:rsidRPr="00C839DC">
              <w:rPr>
                <w:lang w:eastAsia="ja-JP"/>
              </w:rPr>
              <w:t xml:space="preserve">existing </w:t>
            </w:r>
            <w:r w:rsidR="001D5D57" w:rsidRPr="00C839DC">
              <w:rPr>
                <w:lang w:eastAsia="ja-JP"/>
              </w:rPr>
              <w:t xml:space="preserve">generation </w:t>
            </w:r>
            <w:r w:rsidR="00F60442" w:rsidRPr="00C839DC">
              <w:rPr>
                <w:lang w:eastAsia="ja-JP"/>
              </w:rPr>
              <w:t>capacities</w:t>
            </w:r>
            <w:r w:rsidR="001D5D57" w:rsidRPr="00C839DC">
              <w:rPr>
                <w:lang w:eastAsia="ja-JP"/>
              </w:rPr>
              <w:t xml:space="preserve"> at the pilot sites</w:t>
            </w:r>
            <w:r w:rsidR="00F60442" w:rsidRPr="00C839DC">
              <w:rPr>
                <w:lang w:eastAsia="ja-JP"/>
              </w:rPr>
              <w:t xml:space="preserve"> and the proposed tendering procedure under Component 1</w:t>
            </w:r>
            <w:r w:rsidRPr="00C839DC">
              <w:rPr>
                <w:lang w:eastAsia="ja-JP"/>
              </w:rPr>
              <w:t xml:space="preserve">. </w:t>
            </w:r>
          </w:p>
        </w:tc>
      </w:tr>
      <w:tr w:rsidR="00823D46" w:rsidRPr="00C839DC" w14:paraId="7973BFAB" w14:textId="77777777" w:rsidTr="7A07F90E">
        <w:trPr>
          <w:cantSplit/>
          <w:trHeight w:val="404"/>
        </w:trPr>
        <w:tc>
          <w:tcPr>
            <w:tcW w:w="2970" w:type="dxa"/>
            <w:tcBorders>
              <w:top w:val="single" w:sz="4" w:space="0" w:color="auto"/>
              <w:left w:val="single" w:sz="4" w:space="0" w:color="auto"/>
              <w:bottom w:val="single" w:sz="4" w:space="0" w:color="auto"/>
              <w:right w:val="single" w:sz="4" w:space="0" w:color="auto"/>
            </w:tcBorders>
          </w:tcPr>
          <w:p w14:paraId="7F3DC502" w14:textId="77777777" w:rsidR="00823D46" w:rsidRPr="00C839DC" w:rsidRDefault="00823D46" w:rsidP="00823D46">
            <w:pPr>
              <w:jc w:val="left"/>
              <w:rPr>
                <w:iCs/>
                <w:szCs w:val="20"/>
                <w:lang w:eastAsia="ja-JP"/>
              </w:rPr>
            </w:pPr>
            <w:r w:rsidRPr="00C839DC">
              <w:rPr>
                <w:iCs/>
                <w:szCs w:val="20"/>
                <w:lang w:eastAsia="ja-JP"/>
              </w:rPr>
              <w:lastRenderedPageBreak/>
              <w:t>Tendering and Commercialization Experts</w:t>
            </w:r>
          </w:p>
          <w:p w14:paraId="65E4E663" w14:textId="7FBBCBCB" w:rsidR="00823D46" w:rsidRPr="00C839DC" w:rsidRDefault="00823D46" w:rsidP="00823D46">
            <w:pPr>
              <w:jc w:val="left"/>
              <w:rPr>
                <w:iCs/>
                <w:szCs w:val="20"/>
                <w:lang w:eastAsia="ja-JP"/>
              </w:rPr>
            </w:pPr>
            <w:r w:rsidRPr="00C839DC">
              <w:rPr>
                <w:i/>
                <w:color w:val="7F7F7F" w:themeColor="text1" w:themeTint="80"/>
                <w:szCs w:val="20"/>
                <w:lang w:eastAsia="ja-JP"/>
              </w:rPr>
              <w:t>Rate: $500/week</w:t>
            </w:r>
          </w:p>
        </w:tc>
        <w:tc>
          <w:tcPr>
            <w:tcW w:w="1530" w:type="dxa"/>
            <w:tcBorders>
              <w:top w:val="single" w:sz="4" w:space="0" w:color="auto"/>
              <w:left w:val="single" w:sz="4" w:space="0" w:color="auto"/>
              <w:bottom w:val="single" w:sz="4" w:space="0" w:color="auto"/>
              <w:right w:val="single" w:sz="4" w:space="0" w:color="auto"/>
            </w:tcBorders>
          </w:tcPr>
          <w:p w14:paraId="62862481" w14:textId="77777777" w:rsidR="00823D46" w:rsidRPr="00C839DC" w:rsidRDefault="00823D46" w:rsidP="00823D46">
            <w:pPr>
              <w:jc w:val="left"/>
              <w:rPr>
                <w:iCs/>
                <w:szCs w:val="20"/>
                <w:lang w:eastAsia="ja-JP"/>
              </w:rPr>
            </w:pPr>
            <w:r w:rsidRPr="00C839DC">
              <w:rPr>
                <w:iCs/>
                <w:szCs w:val="20"/>
                <w:lang w:eastAsia="ja-JP"/>
              </w:rPr>
              <w:t>15 weeks/year, over 4 years</w:t>
            </w:r>
          </w:p>
          <w:p w14:paraId="19674E37" w14:textId="4F334925" w:rsidR="00823D46" w:rsidRPr="00C839DC" w:rsidRDefault="00823D46" w:rsidP="00823D46">
            <w:pPr>
              <w:jc w:val="left"/>
              <w:rPr>
                <w:iCs/>
                <w:szCs w:val="20"/>
                <w:lang w:eastAsia="ja-JP"/>
              </w:rPr>
            </w:pPr>
            <w:r w:rsidRPr="00C839DC">
              <w:rPr>
                <w:i/>
                <w:color w:val="7F7F7F" w:themeColor="text1" w:themeTint="80"/>
                <w:szCs w:val="20"/>
                <w:lang w:eastAsia="ja-JP"/>
              </w:rPr>
              <w:t>Total value of about $30,000</w:t>
            </w:r>
          </w:p>
        </w:tc>
        <w:tc>
          <w:tcPr>
            <w:tcW w:w="9990" w:type="dxa"/>
            <w:tcBorders>
              <w:top w:val="single" w:sz="4" w:space="0" w:color="auto"/>
              <w:left w:val="single" w:sz="4" w:space="0" w:color="auto"/>
              <w:bottom w:val="single" w:sz="4" w:space="0" w:color="auto"/>
              <w:right w:val="single" w:sz="4" w:space="0" w:color="auto"/>
            </w:tcBorders>
          </w:tcPr>
          <w:p w14:paraId="2B305D30" w14:textId="1A1D2220" w:rsidR="00823D46" w:rsidRPr="00C839DC" w:rsidRDefault="00823D46" w:rsidP="00823D46">
            <w:pPr>
              <w:rPr>
                <w:lang w:eastAsia="ja-JP"/>
              </w:rPr>
            </w:pPr>
            <w:r w:rsidRPr="00C839DC">
              <w:rPr>
                <w:lang w:eastAsia="ja-JP"/>
              </w:rPr>
              <w:t xml:space="preserve">The </w:t>
            </w:r>
            <w:r w:rsidR="001D5D57" w:rsidRPr="00C839DC">
              <w:rPr>
                <w:lang w:eastAsia="ja-JP"/>
              </w:rPr>
              <w:t>purpose of this consultancy is to develop suitable templates for tenders and contracts in accordance with the proposed EPC+ESCO delivery model for mini-grid development. The tasks undertaken will involve consultation with public and private parties to arrive at a procedure that is acceptable and comprehensible by both parties.</w:t>
            </w:r>
          </w:p>
        </w:tc>
      </w:tr>
      <w:tr w:rsidR="00823D46" w:rsidRPr="00C839DC" w14:paraId="6184CA4A"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7475AD43" w14:textId="6AF5BE88" w:rsidR="00823D46" w:rsidRPr="00C839DC" w:rsidRDefault="00823D46" w:rsidP="00823D46">
            <w:pPr>
              <w:jc w:val="center"/>
              <w:rPr>
                <w:b/>
                <w:iCs/>
                <w:szCs w:val="20"/>
                <w:lang w:eastAsia="ja-JP"/>
              </w:rPr>
            </w:pPr>
            <w:r w:rsidRPr="00C839DC">
              <w:rPr>
                <w:b/>
                <w:iCs/>
                <w:szCs w:val="20"/>
                <w:lang w:eastAsia="ja-JP"/>
              </w:rPr>
              <w:t xml:space="preserve">Component 3: </w:t>
            </w:r>
            <w:r w:rsidR="00FF261F" w:rsidRPr="00C839DC">
              <w:rPr>
                <w:rFonts w:eastAsia="Times New Roman" w:cs="Calibri"/>
                <w:b/>
                <w:bCs/>
                <w:iCs/>
                <w:color w:val="000000"/>
                <w:szCs w:val="20"/>
                <w:lang w:eastAsia="en-GB"/>
              </w:rPr>
              <w:t>Scaled-up F</w:t>
            </w:r>
            <w:r w:rsidRPr="00C839DC">
              <w:rPr>
                <w:rFonts w:eastAsia="Times New Roman" w:cs="Calibri"/>
                <w:b/>
                <w:bCs/>
                <w:iCs/>
                <w:color w:val="000000"/>
                <w:szCs w:val="20"/>
                <w:lang w:eastAsia="en-GB"/>
              </w:rPr>
              <w:t xml:space="preserve">inancing  </w:t>
            </w:r>
          </w:p>
        </w:tc>
      </w:tr>
      <w:tr w:rsidR="00823D46" w:rsidRPr="00C839DC" w14:paraId="54322E99"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E5168E7" w14:textId="77777777" w:rsidR="00823D46" w:rsidRPr="00C839DC" w:rsidRDefault="00823D46" w:rsidP="00823D46">
            <w:pPr>
              <w:jc w:val="left"/>
              <w:rPr>
                <w:b/>
                <w:i/>
                <w:szCs w:val="20"/>
                <w:lang w:eastAsia="ja-JP"/>
              </w:rPr>
            </w:pPr>
            <w:r w:rsidRPr="00C839DC">
              <w:rPr>
                <w:b/>
                <w:i/>
                <w:szCs w:val="20"/>
                <w:lang w:eastAsia="ja-JP"/>
              </w:rPr>
              <w:t>Local / National contracting</w:t>
            </w:r>
          </w:p>
        </w:tc>
      </w:tr>
      <w:tr w:rsidR="00823D46" w:rsidRPr="00C839DC" w14:paraId="56C8BE8F" w14:textId="77777777" w:rsidTr="7A07F90E">
        <w:trPr>
          <w:cantSplit/>
        </w:trPr>
        <w:tc>
          <w:tcPr>
            <w:tcW w:w="2970" w:type="dxa"/>
            <w:tcBorders>
              <w:top w:val="single" w:sz="4" w:space="0" w:color="auto"/>
              <w:left w:val="single" w:sz="4" w:space="0" w:color="auto"/>
              <w:bottom w:val="single" w:sz="4" w:space="0" w:color="auto"/>
              <w:right w:val="single" w:sz="4" w:space="0" w:color="auto"/>
            </w:tcBorders>
          </w:tcPr>
          <w:p w14:paraId="243284C4" w14:textId="77777777" w:rsidR="00823D46" w:rsidRPr="00C839DC" w:rsidRDefault="00823D46" w:rsidP="00823D46">
            <w:pPr>
              <w:jc w:val="left"/>
              <w:rPr>
                <w:iCs/>
                <w:szCs w:val="20"/>
                <w:lang w:eastAsia="ja-JP"/>
              </w:rPr>
            </w:pPr>
            <w:r w:rsidRPr="00C839DC">
              <w:rPr>
                <w:iCs/>
                <w:szCs w:val="20"/>
                <w:lang w:eastAsia="ja-JP"/>
              </w:rPr>
              <w:t>Energy Finance Specialist</w:t>
            </w:r>
          </w:p>
          <w:p w14:paraId="411C1D3C" w14:textId="5EA37B1F" w:rsidR="00823D46" w:rsidRPr="00C839DC" w:rsidRDefault="008E2265" w:rsidP="00823D46">
            <w:pPr>
              <w:jc w:val="left"/>
              <w:rPr>
                <w:i/>
                <w:szCs w:val="20"/>
                <w:lang w:eastAsia="ja-JP"/>
              </w:rPr>
            </w:pPr>
            <w:r w:rsidRPr="00C839DC">
              <w:rPr>
                <w:i/>
                <w:color w:val="7F7F7F" w:themeColor="text1" w:themeTint="80"/>
                <w:szCs w:val="20"/>
                <w:lang w:eastAsia="ja-JP"/>
              </w:rPr>
              <w:t>Rate: $30</w:t>
            </w:r>
            <w:r w:rsidR="00823D46" w:rsidRPr="00C839DC">
              <w:rPr>
                <w:i/>
                <w:color w:val="7F7F7F" w:themeColor="text1" w:themeTint="80"/>
                <w:szCs w:val="20"/>
                <w:lang w:eastAsia="ja-JP"/>
              </w:rPr>
              <w:t>0/week</w:t>
            </w:r>
          </w:p>
        </w:tc>
        <w:tc>
          <w:tcPr>
            <w:tcW w:w="1530" w:type="dxa"/>
            <w:tcBorders>
              <w:top w:val="single" w:sz="4" w:space="0" w:color="auto"/>
              <w:left w:val="single" w:sz="4" w:space="0" w:color="auto"/>
              <w:bottom w:val="single" w:sz="4" w:space="0" w:color="auto"/>
              <w:right w:val="single" w:sz="4" w:space="0" w:color="auto"/>
            </w:tcBorders>
            <w:hideMark/>
          </w:tcPr>
          <w:p w14:paraId="6E9A4BF4" w14:textId="3C6D5F20" w:rsidR="00823D46" w:rsidRPr="00C839DC" w:rsidRDefault="008E2265" w:rsidP="00823D46">
            <w:pPr>
              <w:jc w:val="left"/>
              <w:rPr>
                <w:iCs/>
                <w:szCs w:val="20"/>
                <w:lang w:eastAsia="ja-JP"/>
              </w:rPr>
            </w:pPr>
            <w:r w:rsidRPr="00C839DC">
              <w:rPr>
                <w:iCs/>
                <w:szCs w:val="20"/>
                <w:lang w:eastAsia="ja-JP"/>
              </w:rPr>
              <w:t>23</w:t>
            </w:r>
            <w:r w:rsidR="00823D46" w:rsidRPr="00C839DC">
              <w:rPr>
                <w:iCs/>
                <w:szCs w:val="20"/>
                <w:lang w:eastAsia="ja-JP"/>
              </w:rPr>
              <w:t xml:space="preserve"> weeks/year, over 4 years</w:t>
            </w:r>
          </w:p>
          <w:p w14:paraId="3060C295" w14:textId="158AB952" w:rsidR="00823D46" w:rsidRPr="00C839DC" w:rsidRDefault="00823D46" w:rsidP="008E2265">
            <w:pPr>
              <w:jc w:val="left"/>
              <w:rPr>
                <w:i/>
                <w:szCs w:val="20"/>
                <w:lang w:eastAsia="ja-JP"/>
              </w:rPr>
            </w:pPr>
            <w:r w:rsidRPr="00C839DC">
              <w:rPr>
                <w:i/>
                <w:color w:val="7F7F7F" w:themeColor="text1" w:themeTint="80"/>
                <w:szCs w:val="20"/>
                <w:lang w:eastAsia="ja-JP"/>
              </w:rPr>
              <w:t>Total value of about $</w:t>
            </w:r>
            <w:r w:rsidR="008E2265" w:rsidRPr="00C839DC">
              <w:rPr>
                <w:i/>
                <w:color w:val="7F7F7F" w:themeColor="text1" w:themeTint="80"/>
                <w:szCs w:val="20"/>
                <w:lang w:eastAsia="ja-JP"/>
              </w:rPr>
              <w:t>27</w:t>
            </w:r>
            <w:r w:rsidRPr="00C839DC">
              <w:rPr>
                <w:i/>
                <w:color w:val="7F7F7F" w:themeColor="text1" w:themeTint="80"/>
                <w:szCs w:val="20"/>
                <w:lang w:eastAsia="ja-JP"/>
              </w:rPr>
              <w:t>,</w:t>
            </w:r>
            <w:r w:rsidR="008E2265" w:rsidRPr="00C839DC">
              <w:rPr>
                <w:i/>
                <w:color w:val="7F7F7F" w:themeColor="text1" w:themeTint="80"/>
                <w:szCs w:val="20"/>
                <w:lang w:eastAsia="ja-JP"/>
              </w:rPr>
              <w:t>60</w:t>
            </w:r>
            <w:r w:rsidRPr="00C839DC">
              <w:rPr>
                <w:i/>
                <w:color w:val="7F7F7F" w:themeColor="text1" w:themeTint="80"/>
                <w:szCs w:val="20"/>
                <w:lang w:eastAsia="ja-JP"/>
              </w:rPr>
              <w:t>0</w:t>
            </w:r>
          </w:p>
        </w:tc>
        <w:tc>
          <w:tcPr>
            <w:tcW w:w="9990" w:type="dxa"/>
            <w:tcBorders>
              <w:top w:val="single" w:sz="4" w:space="0" w:color="auto"/>
              <w:left w:val="single" w:sz="4" w:space="0" w:color="auto"/>
              <w:bottom w:val="single" w:sz="4" w:space="0" w:color="auto"/>
              <w:right w:val="single" w:sz="4" w:space="0" w:color="auto"/>
            </w:tcBorders>
          </w:tcPr>
          <w:p w14:paraId="0B159A2F" w14:textId="1F1B1068" w:rsidR="00823D46" w:rsidRPr="00C839DC" w:rsidRDefault="00823D46" w:rsidP="00DB6333">
            <w:pPr>
              <w:rPr>
                <w:rFonts w:eastAsia="MS Mincho"/>
                <w:lang w:eastAsia="ja-JP"/>
              </w:rPr>
            </w:pPr>
            <w:r w:rsidRPr="00C839DC">
              <w:rPr>
                <w:lang w:eastAsia="ja-JP"/>
              </w:rPr>
              <w:t xml:space="preserve">The purpose of this consultancy is to support the work of the international team in relation to performing the activities under Component 3, especially those related to data collection, providing insights during the analysis, and supporting the contextualization of the proposed financing mechanisms and incentive schemes to fit with the mini-grid market in </w:t>
            </w:r>
            <w:r w:rsidR="00DB6333" w:rsidRPr="00C839DC">
              <w:rPr>
                <w:lang w:eastAsia="ja-JP"/>
              </w:rPr>
              <w:t>Djibouti</w:t>
            </w:r>
            <w:r w:rsidRPr="00C839DC">
              <w:rPr>
                <w:lang w:eastAsia="ja-JP"/>
              </w:rPr>
              <w:t>. The consultant(s) will also play a vital role in conducting surveys and field missions with or on behalf of the international consultants.</w:t>
            </w:r>
          </w:p>
        </w:tc>
      </w:tr>
      <w:tr w:rsidR="00823D46" w:rsidRPr="00C839DC" w14:paraId="324832E6" w14:textId="77777777" w:rsidTr="7A07F90E">
        <w:trPr>
          <w:cantSplit/>
        </w:trPr>
        <w:tc>
          <w:tcPr>
            <w:tcW w:w="2970" w:type="dxa"/>
            <w:tcBorders>
              <w:top w:val="single" w:sz="4" w:space="0" w:color="auto"/>
              <w:left w:val="single" w:sz="4" w:space="0" w:color="auto"/>
              <w:bottom w:val="single" w:sz="4" w:space="0" w:color="auto"/>
              <w:right w:val="single" w:sz="4" w:space="0" w:color="auto"/>
            </w:tcBorders>
          </w:tcPr>
          <w:p w14:paraId="6E436AB5" w14:textId="77777777" w:rsidR="00823D46" w:rsidRPr="00C839DC" w:rsidRDefault="00823D46" w:rsidP="00823D46">
            <w:pPr>
              <w:jc w:val="left"/>
              <w:rPr>
                <w:iCs/>
                <w:szCs w:val="20"/>
                <w:lang w:eastAsia="ja-JP"/>
              </w:rPr>
            </w:pPr>
            <w:r w:rsidRPr="00C839DC">
              <w:rPr>
                <w:iCs/>
                <w:szCs w:val="20"/>
                <w:lang w:eastAsia="ja-JP"/>
              </w:rPr>
              <w:t>Communication Specialists with experience in the Finance Sector</w:t>
            </w:r>
          </w:p>
          <w:p w14:paraId="2B619E23" w14:textId="28C91255" w:rsidR="00823D46" w:rsidRPr="00C839DC" w:rsidRDefault="008E2265" w:rsidP="00823D46">
            <w:pPr>
              <w:jc w:val="left"/>
              <w:rPr>
                <w:i/>
                <w:szCs w:val="20"/>
                <w:lang w:eastAsia="ja-JP"/>
              </w:rPr>
            </w:pPr>
            <w:r w:rsidRPr="00C839DC">
              <w:rPr>
                <w:i/>
                <w:color w:val="7F7F7F" w:themeColor="text1" w:themeTint="80"/>
                <w:szCs w:val="20"/>
                <w:lang w:eastAsia="ja-JP"/>
              </w:rPr>
              <w:t>Rate: $</w:t>
            </w:r>
            <w:r w:rsidR="00823D46" w:rsidRPr="00C839DC">
              <w:rPr>
                <w:i/>
                <w:color w:val="7F7F7F" w:themeColor="text1" w:themeTint="80"/>
                <w:szCs w:val="20"/>
                <w:lang w:eastAsia="ja-JP"/>
              </w:rPr>
              <w:t>3</w:t>
            </w:r>
            <w:r w:rsidRPr="00C839DC">
              <w:rPr>
                <w:i/>
                <w:color w:val="7F7F7F" w:themeColor="text1" w:themeTint="80"/>
                <w:szCs w:val="20"/>
                <w:lang w:eastAsia="ja-JP"/>
              </w:rPr>
              <w:t>0</w:t>
            </w:r>
            <w:r w:rsidR="00823D46" w:rsidRPr="00C839DC">
              <w:rPr>
                <w:i/>
                <w:color w:val="7F7F7F" w:themeColor="text1" w:themeTint="80"/>
                <w:szCs w:val="20"/>
                <w:lang w:eastAsia="ja-JP"/>
              </w:rPr>
              <w:t>0/week</w:t>
            </w:r>
          </w:p>
        </w:tc>
        <w:tc>
          <w:tcPr>
            <w:tcW w:w="1530" w:type="dxa"/>
            <w:tcBorders>
              <w:top w:val="single" w:sz="4" w:space="0" w:color="auto"/>
              <w:left w:val="single" w:sz="4" w:space="0" w:color="auto"/>
              <w:bottom w:val="single" w:sz="4" w:space="0" w:color="auto"/>
              <w:right w:val="single" w:sz="4" w:space="0" w:color="auto"/>
            </w:tcBorders>
          </w:tcPr>
          <w:p w14:paraId="5AFC6C45" w14:textId="48489C5F" w:rsidR="00823D46" w:rsidRPr="00C839DC" w:rsidRDefault="00823D46" w:rsidP="00823D46">
            <w:pPr>
              <w:jc w:val="left"/>
              <w:rPr>
                <w:iCs/>
                <w:szCs w:val="20"/>
                <w:lang w:eastAsia="ja-JP"/>
              </w:rPr>
            </w:pPr>
            <w:r w:rsidRPr="00C839DC">
              <w:rPr>
                <w:iCs/>
                <w:szCs w:val="20"/>
                <w:lang w:eastAsia="ja-JP"/>
              </w:rPr>
              <w:t>2</w:t>
            </w:r>
            <w:r w:rsidR="008E2265" w:rsidRPr="00C839DC">
              <w:rPr>
                <w:iCs/>
                <w:szCs w:val="20"/>
                <w:lang w:eastAsia="ja-JP"/>
              </w:rPr>
              <w:t>0</w:t>
            </w:r>
            <w:r w:rsidRPr="00C839DC">
              <w:rPr>
                <w:iCs/>
                <w:szCs w:val="20"/>
                <w:lang w:eastAsia="ja-JP"/>
              </w:rPr>
              <w:t xml:space="preserve"> weeks/year, over 3 years</w:t>
            </w:r>
          </w:p>
          <w:p w14:paraId="20D27ED1" w14:textId="40220FAB" w:rsidR="00823D46" w:rsidRPr="00C839DC" w:rsidRDefault="00823D46" w:rsidP="008E2265">
            <w:pPr>
              <w:jc w:val="left"/>
              <w:rPr>
                <w:i/>
                <w:szCs w:val="20"/>
                <w:lang w:eastAsia="ja-JP"/>
              </w:rPr>
            </w:pPr>
            <w:r w:rsidRPr="00C839DC">
              <w:rPr>
                <w:i/>
                <w:color w:val="7F7F7F" w:themeColor="text1" w:themeTint="80"/>
                <w:szCs w:val="20"/>
                <w:lang w:eastAsia="ja-JP"/>
              </w:rPr>
              <w:t>Total value of about $</w:t>
            </w:r>
            <w:r w:rsidR="008E2265" w:rsidRPr="00C839DC">
              <w:rPr>
                <w:i/>
                <w:color w:val="7F7F7F" w:themeColor="text1" w:themeTint="80"/>
                <w:szCs w:val="20"/>
                <w:lang w:eastAsia="ja-JP"/>
              </w:rPr>
              <w:t>18</w:t>
            </w:r>
            <w:r w:rsidRPr="00C839DC">
              <w:rPr>
                <w:i/>
                <w:color w:val="7F7F7F" w:themeColor="text1" w:themeTint="80"/>
                <w:szCs w:val="20"/>
                <w:lang w:eastAsia="ja-JP"/>
              </w:rPr>
              <w:t>,0</w:t>
            </w:r>
            <w:r w:rsidR="008E2265" w:rsidRPr="00C839DC">
              <w:rPr>
                <w:i/>
                <w:color w:val="7F7F7F" w:themeColor="text1" w:themeTint="80"/>
                <w:szCs w:val="20"/>
                <w:lang w:eastAsia="ja-JP"/>
              </w:rPr>
              <w:t>0</w:t>
            </w:r>
            <w:r w:rsidRPr="00C839DC">
              <w:rPr>
                <w:i/>
                <w:color w:val="7F7F7F" w:themeColor="text1" w:themeTint="80"/>
                <w:szCs w:val="20"/>
                <w:lang w:eastAsia="ja-JP"/>
              </w:rPr>
              <w:t>0</w:t>
            </w:r>
          </w:p>
        </w:tc>
        <w:tc>
          <w:tcPr>
            <w:tcW w:w="9990" w:type="dxa"/>
            <w:tcBorders>
              <w:top w:val="single" w:sz="4" w:space="0" w:color="auto"/>
              <w:left w:val="single" w:sz="4" w:space="0" w:color="auto"/>
              <w:bottom w:val="single" w:sz="4" w:space="0" w:color="auto"/>
              <w:right w:val="single" w:sz="4" w:space="0" w:color="auto"/>
            </w:tcBorders>
          </w:tcPr>
          <w:p w14:paraId="4657D30B" w14:textId="77777777" w:rsidR="00823D46" w:rsidRPr="00C839DC" w:rsidRDefault="00823D46" w:rsidP="00823D46">
            <w:pPr>
              <w:rPr>
                <w:rFonts w:eastAsia="MS Mincho"/>
                <w:lang w:eastAsia="ja-JP"/>
              </w:rPr>
            </w:pPr>
            <w:r w:rsidRPr="00C839DC">
              <w:rPr>
                <w:lang w:eastAsia="ja-JP"/>
              </w:rPr>
              <w:t>The purpose of this consultancy is to support the project team with planning and conducting the necessary stakeholder consultation and engagement meetings and activities, as well as develop promotional and awareness raising material in relation to the implementation of the activities under Component 3 and in accordance with the overall guidance detailed in the project’s Stakeholder Engagement Plan (SEP). The consultant(s) will also act as the point of contact for this component, facilitating the work between the consulting team and national stakeholders.</w:t>
            </w:r>
          </w:p>
        </w:tc>
      </w:tr>
      <w:tr w:rsidR="00823D46" w:rsidRPr="00C839DC" w14:paraId="51A78C03" w14:textId="77777777" w:rsidTr="7A07F90E">
        <w:trPr>
          <w:cantSplit/>
        </w:trPr>
        <w:tc>
          <w:tcPr>
            <w:tcW w:w="2970" w:type="dxa"/>
            <w:tcBorders>
              <w:top w:val="single" w:sz="4" w:space="0" w:color="auto"/>
              <w:left w:val="single" w:sz="4" w:space="0" w:color="auto"/>
              <w:bottom w:val="single" w:sz="4" w:space="0" w:color="auto"/>
              <w:right w:val="single" w:sz="4" w:space="0" w:color="auto"/>
            </w:tcBorders>
          </w:tcPr>
          <w:p w14:paraId="16D57C98" w14:textId="77777777" w:rsidR="00823D46" w:rsidRPr="00C839DC" w:rsidRDefault="00823D46" w:rsidP="00823D46">
            <w:pPr>
              <w:jc w:val="left"/>
              <w:rPr>
                <w:iCs/>
                <w:szCs w:val="20"/>
                <w:lang w:eastAsia="ja-JP"/>
              </w:rPr>
            </w:pPr>
            <w:r w:rsidRPr="00C839DC">
              <w:rPr>
                <w:iCs/>
                <w:szCs w:val="20"/>
                <w:lang w:eastAsia="ja-JP"/>
              </w:rPr>
              <w:t>Training Facilitators and Capacity Building Specialists with background in Finance</w:t>
            </w:r>
          </w:p>
          <w:p w14:paraId="1719A14C" w14:textId="77777777" w:rsidR="00823D46" w:rsidRPr="00C839DC" w:rsidRDefault="00823D46" w:rsidP="00823D46">
            <w:pPr>
              <w:jc w:val="left"/>
              <w:rPr>
                <w:i/>
                <w:szCs w:val="20"/>
                <w:lang w:eastAsia="ja-JP"/>
              </w:rPr>
            </w:pPr>
            <w:r w:rsidRPr="00C839DC">
              <w:rPr>
                <w:i/>
                <w:color w:val="7F7F7F" w:themeColor="text1" w:themeTint="80"/>
                <w:szCs w:val="20"/>
                <w:lang w:eastAsia="ja-JP"/>
              </w:rPr>
              <w:t>Rate: $225/week</w:t>
            </w:r>
          </w:p>
        </w:tc>
        <w:tc>
          <w:tcPr>
            <w:tcW w:w="1530" w:type="dxa"/>
            <w:tcBorders>
              <w:top w:val="single" w:sz="4" w:space="0" w:color="auto"/>
              <w:left w:val="single" w:sz="4" w:space="0" w:color="auto"/>
              <w:bottom w:val="single" w:sz="4" w:space="0" w:color="auto"/>
              <w:right w:val="single" w:sz="4" w:space="0" w:color="auto"/>
            </w:tcBorders>
          </w:tcPr>
          <w:p w14:paraId="4D4D9E6D" w14:textId="77777777" w:rsidR="00823D46" w:rsidRPr="00C839DC" w:rsidRDefault="00823D46" w:rsidP="00823D46">
            <w:pPr>
              <w:jc w:val="left"/>
              <w:rPr>
                <w:iCs/>
                <w:szCs w:val="20"/>
                <w:lang w:eastAsia="ja-JP"/>
              </w:rPr>
            </w:pPr>
            <w:r w:rsidRPr="00C839DC">
              <w:rPr>
                <w:iCs/>
                <w:szCs w:val="20"/>
                <w:lang w:eastAsia="ja-JP"/>
              </w:rPr>
              <w:t>32 weeks/year, over 2 years</w:t>
            </w:r>
          </w:p>
          <w:p w14:paraId="35C38FD1" w14:textId="77777777" w:rsidR="00823D46" w:rsidRPr="00C839DC" w:rsidRDefault="00823D46" w:rsidP="00823D46">
            <w:pPr>
              <w:jc w:val="left"/>
              <w:rPr>
                <w:i/>
                <w:szCs w:val="20"/>
                <w:lang w:eastAsia="ja-JP"/>
              </w:rPr>
            </w:pPr>
            <w:r w:rsidRPr="00C839DC">
              <w:rPr>
                <w:i/>
                <w:color w:val="7F7F7F" w:themeColor="text1" w:themeTint="80"/>
                <w:szCs w:val="20"/>
                <w:lang w:eastAsia="ja-JP"/>
              </w:rPr>
              <w:t>Total value of about $14,400</w:t>
            </w:r>
          </w:p>
        </w:tc>
        <w:tc>
          <w:tcPr>
            <w:tcW w:w="9990" w:type="dxa"/>
            <w:tcBorders>
              <w:top w:val="single" w:sz="4" w:space="0" w:color="auto"/>
              <w:left w:val="single" w:sz="4" w:space="0" w:color="auto"/>
              <w:bottom w:val="single" w:sz="4" w:space="0" w:color="auto"/>
              <w:right w:val="single" w:sz="4" w:space="0" w:color="auto"/>
            </w:tcBorders>
          </w:tcPr>
          <w:p w14:paraId="2A71250F" w14:textId="77777777" w:rsidR="00823D46" w:rsidRPr="00C839DC" w:rsidRDefault="00823D46" w:rsidP="00823D46">
            <w:pPr>
              <w:rPr>
                <w:lang w:eastAsia="ja-JP"/>
              </w:rPr>
            </w:pPr>
            <w:r w:rsidRPr="00C839DC">
              <w:rPr>
                <w:lang w:eastAsia="ja-JP"/>
              </w:rPr>
              <w:t>The purpose of this consultancy is to support the project team with conducting the necessary training workshops, and other individual and institutional capacity building activities involved in successful achievement of Component 3. In the preparation of training material and operation manuals, the consultant(s) will collaborate the AMP Regional Project and follow the guidance issued by the Communities of Practice (CoPs) to ensure harmonization and knowledge sharing on the activities under Component 3.</w:t>
            </w:r>
          </w:p>
        </w:tc>
      </w:tr>
      <w:tr w:rsidR="000B36D5" w:rsidRPr="00C839DC" w14:paraId="2F526B46" w14:textId="77777777" w:rsidTr="7A07F90E">
        <w:trPr>
          <w:cantSplit/>
        </w:trPr>
        <w:tc>
          <w:tcPr>
            <w:tcW w:w="2970" w:type="dxa"/>
            <w:tcBorders>
              <w:top w:val="single" w:sz="4" w:space="0" w:color="auto"/>
              <w:left w:val="single" w:sz="4" w:space="0" w:color="auto"/>
              <w:bottom w:val="single" w:sz="4" w:space="0" w:color="auto"/>
              <w:right w:val="single" w:sz="4" w:space="0" w:color="auto"/>
            </w:tcBorders>
          </w:tcPr>
          <w:p w14:paraId="7C6B9813" w14:textId="0607985C" w:rsidR="000B36D5" w:rsidRPr="00C839DC" w:rsidRDefault="0081387F" w:rsidP="000B36D5">
            <w:pPr>
              <w:jc w:val="left"/>
              <w:rPr>
                <w:iCs/>
                <w:szCs w:val="20"/>
                <w:lang w:eastAsia="ja-JP"/>
              </w:rPr>
            </w:pPr>
            <w:r w:rsidRPr="00C839DC">
              <w:rPr>
                <w:iCs/>
                <w:szCs w:val="20"/>
                <w:lang w:val="en-GB" w:eastAsia="ja-JP"/>
              </w:rPr>
              <w:t>Contractual services – Companies</w:t>
            </w:r>
          </w:p>
        </w:tc>
        <w:tc>
          <w:tcPr>
            <w:tcW w:w="1530" w:type="dxa"/>
            <w:tcBorders>
              <w:top w:val="single" w:sz="4" w:space="0" w:color="auto"/>
              <w:left w:val="single" w:sz="4" w:space="0" w:color="auto"/>
              <w:bottom w:val="single" w:sz="4" w:space="0" w:color="auto"/>
              <w:right w:val="single" w:sz="4" w:space="0" w:color="auto"/>
            </w:tcBorders>
          </w:tcPr>
          <w:p w14:paraId="46B606B1" w14:textId="7EA72837" w:rsidR="000B36D5" w:rsidRPr="00C839DC" w:rsidRDefault="000B36D5" w:rsidP="000B36D5">
            <w:pPr>
              <w:jc w:val="left"/>
              <w:rPr>
                <w:iCs/>
                <w:szCs w:val="20"/>
                <w:lang w:eastAsia="ja-JP"/>
              </w:rPr>
            </w:pPr>
            <w:r w:rsidRPr="00C839DC">
              <w:rPr>
                <w:i/>
                <w:color w:val="7F7F7F" w:themeColor="text1" w:themeTint="80"/>
                <w:szCs w:val="20"/>
                <w:lang w:eastAsia="ja-JP"/>
              </w:rPr>
              <w:t>Contract value: $96,000</w:t>
            </w:r>
          </w:p>
        </w:tc>
        <w:tc>
          <w:tcPr>
            <w:tcW w:w="9990" w:type="dxa"/>
            <w:tcBorders>
              <w:top w:val="single" w:sz="4" w:space="0" w:color="auto"/>
              <w:left w:val="single" w:sz="4" w:space="0" w:color="auto"/>
              <w:bottom w:val="single" w:sz="4" w:space="0" w:color="auto"/>
              <w:right w:val="single" w:sz="4" w:space="0" w:color="auto"/>
            </w:tcBorders>
          </w:tcPr>
          <w:p w14:paraId="502B7C75" w14:textId="0DBEBFB3" w:rsidR="001D5D57" w:rsidRPr="00C839DC" w:rsidRDefault="000B36D5" w:rsidP="00665D76">
            <w:pPr>
              <w:rPr>
                <w:iCs/>
                <w:szCs w:val="20"/>
                <w:lang w:eastAsia="ja-JP"/>
              </w:rPr>
            </w:pPr>
            <w:r w:rsidRPr="00C839DC">
              <w:rPr>
                <w:lang w:eastAsia="ja-JP"/>
              </w:rPr>
              <w:t xml:space="preserve">This service provider will be responsible for performing market analyses to identify and promote financing mechanisms, schemes and incentives, that can help domestic financial institutions and local mini-grid investors engage in the development and operation of low-carbon mini-grids. The responsibilities under this contract also include the preparation of operational guidance and training manuals for the integration of solar PV-batteries mini-grid systems in existing funding instruments and financing mechanisms. </w:t>
            </w:r>
            <w:r w:rsidRPr="00C839DC">
              <w:rPr>
                <w:iCs/>
                <w:szCs w:val="20"/>
                <w:lang w:eastAsia="ja-JP"/>
              </w:rPr>
              <w:t>It is recommended that the contracts for these services are awarded to consortiums involving national and international companies and individuals, to ensure quality, contextualization, and knowledge production and transfer.</w:t>
            </w:r>
          </w:p>
        </w:tc>
      </w:tr>
      <w:tr w:rsidR="000B36D5" w:rsidRPr="00C839DC" w14:paraId="2B024676"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23B32795" w14:textId="77777777" w:rsidR="000B36D5" w:rsidRPr="00C839DC" w:rsidRDefault="000B36D5" w:rsidP="000B36D5">
            <w:pPr>
              <w:jc w:val="left"/>
              <w:rPr>
                <w:b/>
                <w:i/>
                <w:szCs w:val="20"/>
                <w:lang w:eastAsia="ja-JP"/>
              </w:rPr>
            </w:pPr>
            <w:r w:rsidRPr="00C839DC">
              <w:rPr>
                <w:b/>
                <w:i/>
                <w:szCs w:val="20"/>
                <w:lang w:eastAsia="ja-JP"/>
              </w:rPr>
              <w:t>International / Regional and global contracting</w:t>
            </w:r>
          </w:p>
        </w:tc>
      </w:tr>
      <w:tr w:rsidR="000B36D5" w:rsidRPr="00C839DC" w14:paraId="5F29D250" w14:textId="77777777" w:rsidTr="7A07F90E">
        <w:trPr>
          <w:cantSplit/>
          <w:trHeight w:val="836"/>
        </w:trPr>
        <w:tc>
          <w:tcPr>
            <w:tcW w:w="2970" w:type="dxa"/>
            <w:tcBorders>
              <w:top w:val="single" w:sz="4" w:space="0" w:color="auto"/>
              <w:left w:val="single" w:sz="4" w:space="0" w:color="auto"/>
              <w:bottom w:val="single" w:sz="4" w:space="0" w:color="auto"/>
              <w:right w:val="single" w:sz="4" w:space="0" w:color="auto"/>
            </w:tcBorders>
          </w:tcPr>
          <w:p w14:paraId="1155F3B6" w14:textId="77777777" w:rsidR="000B36D5" w:rsidRPr="00C839DC" w:rsidRDefault="000B36D5" w:rsidP="000B36D5">
            <w:pPr>
              <w:jc w:val="left"/>
              <w:rPr>
                <w:iCs/>
                <w:szCs w:val="20"/>
                <w:lang w:eastAsia="ja-JP"/>
              </w:rPr>
            </w:pPr>
            <w:r w:rsidRPr="00C839DC">
              <w:rPr>
                <w:iCs/>
                <w:szCs w:val="20"/>
                <w:lang w:eastAsia="ja-JP"/>
              </w:rPr>
              <w:lastRenderedPageBreak/>
              <w:t xml:space="preserve">Financial Market Analysis and Financing Mechanisms Development Experts </w:t>
            </w:r>
          </w:p>
          <w:p w14:paraId="2973549A" w14:textId="77777777" w:rsidR="000B36D5" w:rsidRPr="00C839DC" w:rsidRDefault="000B36D5" w:rsidP="000B36D5">
            <w:pPr>
              <w:jc w:val="left"/>
              <w:rPr>
                <w:i/>
                <w:szCs w:val="20"/>
                <w:lang w:eastAsia="ja-JP"/>
              </w:rPr>
            </w:pPr>
            <w:r w:rsidRPr="00C839DC">
              <w:rPr>
                <w:i/>
                <w:color w:val="7F7F7F" w:themeColor="text1" w:themeTint="80"/>
                <w:szCs w:val="20"/>
                <w:lang w:eastAsia="ja-JP"/>
              </w:rPr>
              <w:t>Rate: $500/week</w:t>
            </w:r>
          </w:p>
        </w:tc>
        <w:tc>
          <w:tcPr>
            <w:tcW w:w="1530" w:type="dxa"/>
            <w:tcBorders>
              <w:top w:val="single" w:sz="4" w:space="0" w:color="auto"/>
              <w:left w:val="single" w:sz="4" w:space="0" w:color="auto"/>
              <w:bottom w:val="single" w:sz="4" w:space="0" w:color="auto"/>
              <w:right w:val="single" w:sz="4" w:space="0" w:color="auto"/>
            </w:tcBorders>
          </w:tcPr>
          <w:p w14:paraId="4881565C" w14:textId="77777777" w:rsidR="000B36D5" w:rsidRPr="00C839DC" w:rsidRDefault="000B36D5" w:rsidP="000B36D5">
            <w:pPr>
              <w:jc w:val="left"/>
              <w:rPr>
                <w:iCs/>
                <w:szCs w:val="20"/>
                <w:lang w:eastAsia="ja-JP"/>
              </w:rPr>
            </w:pPr>
            <w:r w:rsidRPr="00C839DC">
              <w:rPr>
                <w:iCs/>
                <w:szCs w:val="20"/>
                <w:lang w:eastAsia="ja-JP"/>
              </w:rPr>
              <w:t>38 weeks/year, over 4 years</w:t>
            </w:r>
          </w:p>
          <w:p w14:paraId="24DAED07" w14:textId="77777777" w:rsidR="000B36D5" w:rsidRPr="00C839DC" w:rsidRDefault="000B36D5" w:rsidP="000B36D5">
            <w:pPr>
              <w:jc w:val="left"/>
              <w:rPr>
                <w:i/>
                <w:szCs w:val="20"/>
                <w:lang w:eastAsia="ja-JP"/>
              </w:rPr>
            </w:pPr>
            <w:r w:rsidRPr="00C839DC">
              <w:rPr>
                <w:i/>
                <w:color w:val="7F7F7F" w:themeColor="text1" w:themeTint="80"/>
                <w:szCs w:val="20"/>
                <w:lang w:eastAsia="ja-JP"/>
              </w:rPr>
              <w:t>Total value of about $76,000</w:t>
            </w:r>
          </w:p>
        </w:tc>
        <w:tc>
          <w:tcPr>
            <w:tcW w:w="9990" w:type="dxa"/>
            <w:tcBorders>
              <w:top w:val="single" w:sz="4" w:space="0" w:color="auto"/>
              <w:left w:val="single" w:sz="4" w:space="0" w:color="auto"/>
              <w:bottom w:val="single" w:sz="4" w:space="0" w:color="auto"/>
              <w:right w:val="single" w:sz="4" w:space="0" w:color="auto"/>
            </w:tcBorders>
          </w:tcPr>
          <w:p w14:paraId="7DC3E4B4" w14:textId="6FA3907F" w:rsidR="000B36D5" w:rsidRPr="00C839DC" w:rsidRDefault="000B36D5" w:rsidP="00DB6333">
            <w:pPr>
              <w:rPr>
                <w:lang w:eastAsia="ja-JP"/>
              </w:rPr>
            </w:pPr>
            <w:r w:rsidRPr="00C839DC">
              <w:rPr>
                <w:lang w:eastAsia="ja-JP"/>
              </w:rPr>
              <w:t xml:space="preserve">The purpose of this consultancy is to </w:t>
            </w:r>
            <w:r w:rsidRPr="00C839DC">
              <w:t xml:space="preserve">undertake a mapping exercise for previous and ongoing financing schemes within the mini-grid sector </w:t>
            </w:r>
            <w:r w:rsidR="00DB6333" w:rsidRPr="00C839DC">
              <w:t>in Djibouti</w:t>
            </w:r>
            <w:r w:rsidRPr="00C839DC">
              <w:t xml:space="preserve"> and perform a holistic analysis of investment opportunities and cost</w:t>
            </w:r>
            <w:r w:rsidRPr="00C839DC">
              <w:noBreakHyphen/>
              <w:t xml:space="preserve">reduction levers. This includes developing a survey to study how the sector operates, identify the stakeholders involved, and study present and expected challenges potentially affecting the scaling up of investment </w:t>
            </w:r>
            <w:r w:rsidR="00DB6333" w:rsidRPr="00C839DC">
              <w:t>in low-carbon mini-grid</w:t>
            </w:r>
            <w:r w:rsidRPr="00C839DC">
              <w:t xml:space="preserve"> systems. The result of the study should include a recommendation for suitable financing mechanisms and incentive schemes for mini</w:t>
            </w:r>
            <w:r w:rsidRPr="00C839DC">
              <w:noBreakHyphen/>
              <w:t>grid development.</w:t>
            </w:r>
          </w:p>
        </w:tc>
      </w:tr>
      <w:tr w:rsidR="000B36D5" w:rsidRPr="00C839DC" w14:paraId="5AF31571" w14:textId="77777777" w:rsidTr="7A07F90E">
        <w:trPr>
          <w:cantSplit/>
          <w:trHeight w:val="50"/>
        </w:trPr>
        <w:tc>
          <w:tcPr>
            <w:tcW w:w="2970" w:type="dxa"/>
            <w:tcBorders>
              <w:top w:val="single" w:sz="4" w:space="0" w:color="auto"/>
              <w:left w:val="single" w:sz="4" w:space="0" w:color="auto"/>
              <w:bottom w:val="single" w:sz="4" w:space="0" w:color="auto"/>
              <w:right w:val="single" w:sz="4" w:space="0" w:color="auto"/>
            </w:tcBorders>
          </w:tcPr>
          <w:p w14:paraId="627629E4" w14:textId="77777777" w:rsidR="000B36D5" w:rsidRPr="00C839DC" w:rsidRDefault="000B36D5" w:rsidP="000B36D5">
            <w:pPr>
              <w:jc w:val="left"/>
              <w:rPr>
                <w:iCs/>
                <w:szCs w:val="20"/>
                <w:lang w:eastAsia="ja-JP"/>
              </w:rPr>
            </w:pPr>
            <w:r w:rsidRPr="00C839DC">
              <w:rPr>
                <w:iCs/>
                <w:szCs w:val="20"/>
                <w:lang w:eastAsia="ja-JP"/>
              </w:rPr>
              <w:t xml:space="preserve">Investor Relations and Capacity Building Expert </w:t>
            </w:r>
          </w:p>
          <w:p w14:paraId="6A320012" w14:textId="77777777" w:rsidR="000B36D5" w:rsidRPr="00C839DC" w:rsidRDefault="000B36D5" w:rsidP="000B36D5">
            <w:pPr>
              <w:jc w:val="left"/>
              <w:rPr>
                <w:i/>
                <w:szCs w:val="20"/>
                <w:lang w:eastAsia="ja-JP"/>
              </w:rPr>
            </w:pPr>
            <w:r w:rsidRPr="00C839DC">
              <w:rPr>
                <w:i/>
                <w:color w:val="7F7F7F" w:themeColor="text1" w:themeTint="80"/>
                <w:szCs w:val="20"/>
                <w:lang w:eastAsia="ja-JP"/>
              </w:rPr>
              <w:t>Rate: $500/week</w:t>
            </w:r>
          </w:p>
        </w:tc>
        <w:tc>
          <w:tcPr>
            <w:tcW w:w="1530" w:type="dxa"/>
            <w:tcBorders>
              <w:top w:val="single" w:sz="4" w:space="0" w:color="auto"/>
              <w:left w:val="single" w:sz="4" w:space="0" w:color="auto"/>
              <w:bottom w:val="single" w:sz="4" w:space="0" w:color="auto"/>
              <w:right w:val="single" w:sz="4" w:space="0" w:color="auto"/>
            </w:tcBorders>
          </w:tcPr>
          <w:p w14:paraId="1B399021" w14:textId="77777777" w:rsidR="000B36D5" w:rsidRPr="00C839DC" w:rsidRDefault="000B36D5" w:rsidP="000B36D5">
            <w:pPr>
              <w:jc w:val="left"/>
              <w:rPr>
                <w:iCs/>
                <w:szCs w:val="20"/>
                <w:lang w:eastAsia="ja-JP"/>
              </w:rPr>
            </w:pPr>
            <w:r w:rsidRPr="00C839DC">
              <w:rPr>
                <w:iCs/>
                <w:szCs w:val="20"/>
                <w:lang w:eastAsia="ja-JP"/>
              </w:rPr>
              <w:t>34 weeks/year, over 2 years</w:t>
            </w:r>
          </w:p>
          <w:p w14:paraId="0A5AF073" w14:textId="77777777" w:rsidR="000B36D5" w:rsidRPr="00C839DC" w:rsidRDefault="000B36D5" w:rsidP="000B36D5">
            <w:pPr>
              <w:jc w:val="left"/>
              <w:rPr>
                <w:i/>
                <w:szCs w:val="20"/>
                <w:lang w:eastAsia="ja-JP"/>
              </w:rPr>
            </w:pPr>
            <w:r w:rsidRPr="00C839DC">
              <w:rPr>
                <w:i/>
                <w:color w:val="7F7F7F" w:themeColor="text1" w:themeTint="80"/>
                <w:szCs w:val="20"/>
                <w:lang w:eastAsia="ja-JP"/>
              </w:rPr>
              <w:t>Total value of about $34,000</w:t>
            </w:r>
          </w:p>
        </w:tc>
        <w:tc>
          <w:tcPr>
            <w:tcW w:w="9990" w:type="dxa"/>
            <w:tcBorders>
              <w:top w:val="single" w:sz="4" w:space="0" w:color="auto"/>
              <w:left w:val="single" w:sz="4" w:space="0" w:color="auto"/>
              <w:bottom w:val="single" w:sz="4" w:space="0" w:color="auto"/>
              <w:right w:val="single" w:sz="4" w:space="0" w:color="auto"/>
            </w:tcBorders>
          </w:tcPr>
          <w:p w14:paraId="03A13822" w14:textId="4966F625" w:rsidR="000B36D5" w:rsidRPr="00C839DC" w:rsidRDefault="000B36D5" w:rsidP="00DB6333">
            <w:pPr>
              <w:rPr>
                <w:lang w:eastAsia="ja-JP"/>
              </w:rPr>
            </w:pPr>
            <w:r w:rsidRPr="00C839DC">
              <w:rPr>
                <w:lang w:eastAsia="ja-JP"/>
              </w:rPr>
              <w:t xml:space="preserve">The purpose of this consultancy is to build a network of previous and potential investors in the mini-grid sector in </w:t>
            </w:r>
            <w:r w:rsidR="00DB6333" w:rsidRPr="00C839DC">
              <w:rPr>
                <w:lang w:eastAsia="ja-JP"/>
              </w:rPr>
              <w:t>Djibouti</w:t>
            </w:r>
            <w:r w:rsidRPr="00C839DC">
              <w:rPr>
                <w:lang w:eastAsia="ja-JP"/>
              </w:rPr>
              <w:t xml:space="preserve">, developing the necessary manuals and guidance notes with summary of applicable regulations and de-risking measures, in accordance with the results of the DREI analysis and similar studies conducted by </w:t>
            </w:r>
            <w:r w:rsidR="00DB6333" w:rsidRPr="00C839DC">
              <w:rPr>
                <w:lang w:eastAsia="ja-JP"/>
              </w:rPr>
              <w:t xml:space="preserve">the GEF6 project and </w:t>
            </w:r>
            <w:r w:rsidRPr="00C839DC">
              <w:rPr>
                <w:lang w:eastAsia="ja-JP"/>
              </w:rPr>
              <w:t xml:space="preserve">other development partners. The tasks also include preparing material for capacity building activities dedicated to the domestic financial sector and conducting </w:t>
            </w:r>
            <w:proofErr w:type="spellStart"/>
            <w:r w:rsidRPr="00C839DC">
              <w:rPr>
                <w:lang w:eastAsia="ja-JP"/>
              </w:rPr>
              <w:t>ToT</w:t>
            </w:r>
            <w:proofErr w:type="spellEnd"/>
            <w:r w:rsidRPr="00C839DC">
              <w:rPr>
                <w:lang w:eastAsia="ja-JP"/>
              </w:rPr>
              <w:t xml:space="preserve"> sessions to ensure longevity of the knowledge production and sharing efforts.</w:t>
            </w:r>
          </w:p>
        </w:tc>
      </w:tr>
      <w:tr w:rsidR="000B36D5" w:rsidRPr="00C839DC" w14:paraId="6A8BC751"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3A8A6685" w14:textId="4B5B0057" w:rsidR="000B36D5" w:rsidRPr="00C839DC" w:rsidRDefault="000B36D5" w:rsidP="000B36D5">
            <w:pPr>
              <w:jc w:val="center"/>
              <w:rPr>
                <w:b/>
                <w:iCs/>
                <w:szCs w:val="20"/>
                <w:lang w:eastAsia="ja-JP"/>
              </w:rPr>
            </w:pPr>
            <w:r w:rsidRPr="00C839DC">
              <w:rPr>
                <w:b/>
                <w:iCs/>
                <w:szCs w:val="20"/>
                <w:lang w:eastAsia="ja-JP"/>
              </w:rPr>
              <w:t xml:space="preserve">Component 4: </w:t>
            </w:r>
            <w:r w:rsidR="004418DF" w:rsidRPr="00C839DC">
              <w:rPr>
                <w:b/>
                <w:iCs/>
                <w:szCs w:val="20"/>
                <w:lang w:eastAsia="ja-JP"/>
              </w:rPr>
              <w:t>Digital</w:t>
            </w:r>
            <w:r w:rsidR="00FF261F" w:rsidRPr="00C839DC">
              <w:rPr>
                <w:b/>
                <w:iCs/>
                <w:szCs w:val="20"/>
                <w:lang w:eastAsia="ja-JP"/>
              </w:rPr>
              <w:t xml:space="preserve">, </w:t>
            </w:r>
            <w:r w:rsidRPr="00C839DC">
              <w:rPr>
                <w:rFonts w:cs="Calibri"/>
                <w:b/>
                <w:bCs/>
                <w:szCs w:val="20"/>
              </w:rPr>
              <w:t>Knowledge Management (KM) and Monitoring and Evaluation (M&amp;E)</w:t>
            </w:r>
          </w:p>
        </w:tc>
      </w:tr>
      <w:tr w:rsidR="000B36D5" w:rsidRPr="00C839DC" w14:paraId="001D53EF"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0F6A67D0" w14:textId="77777777" w:rsidR="000B36D5" w:rsidRPr="00C839DC" w:rsidRDefault="000B36D5" w:rsidP="000B36D5">
            <w:pPr>
              <w:jc w:val="left"/>
              <w:rPr>
                <w:b/>
                <w:i/>
                <w:szCs w:val="20"/>
                <w:lang w:eastAsia="ja-JP"/>
              </w:rPr>
            </w:pPr>
            <w:r w:rsidRPr="00C839DC">
              <w:rPr>
                <w:b/>
                <w:i/>
                <w:szCs w:val="20"/>
                <w:lang w:eastAsia="ja-JP"/>
              </w:rPr>
              <w:t>Local / National contracting</w:t>
            </w:r>
          </w:p>
        </w:tc>
      </w:tr>
      <w:tr w:rsidR="000B36D5" w:rsidRPr="00C839DC" w14:paraId="31E3880C" w14:textId="77777777" w:rsidTr="7A07F90E">
        <w:trPr>
          <w:trHeight w:val="539"/>
        </w:trPr>
        <w:tc>
          <w:tcPr>
            <w:tcW w:w="2970" w:type="dxa"/>
            <w:tcBorders>
              <w:top w:val="single" w:sz="4" w:space="0" w:color="auto"/>
              <w:left w:val="single" w:sz="4" w:space="0" w:color="auto"/>
              <w:bottom w:val="single" w:sz="4" w:space="0" w:color="auto"/>
              <w:right w:val="single" w:sz="4" w:space="0" w:color="auto"/>
            </w:tcBorders>
          </w:tcPr>
          <w:p w14:paraId="0029A23D" w14:textId="2F1FA9B0" w:rsidR="000B36D5" w:rsidRPr="00C839DC" w:rsidRDefault="00E62EB1" w:rsidP="00E62EB1">
            <w:pPr>
              <w:jc w:val="left"/>
              <w:rPr>
                <w:iCs/>
                <w:szCs w:val="20"/>
                <w:lang w:eastAsia="ja-JP"/>
              </w:rPr>
            </w:pPr>
            <w:r w:rsidRPr="00C839DC">
              <w:rPr>
                <w:iCs/>
                <w:szCs w:val="20"/>
              </w:rPr>
              <w:t xml:space="preserve">M&amp;E </w:t>
            </w:r>
            <w:r w:rsidR="000B36D5" w:rsidRPr="00C839DC">
              <w:rPr>
                <w:iCs/>
                <w:szCs w:val="20"/>
              </w:rPr>
              <w:t>Officer</w:t>
            </w:r>
            <w:r w:rsidRPr="00C839DC">
              <w:rPr>
                <w:iCs/>
                <w:szCs w:val="20"/>
              </w:rPr>
              <w:t>, including SES and Gender aspects</w:t>
            </w:r>
            <w:r w:rsidR="000B36D5" w:rsidRPr="00C839DC">
              <w:rPr>
                <w:iCs/>
                <w:szCs w:val="20"/>
                <w:lang w:eastAsia="ja-JP"/>
              </w:rPr>
              <w:t xml:space="preserve"> </w:t>
            </w:r>
          </w:p>
          <w:p w14:paraId="5841AA4B" w14:textId="77777777" w:rsidR="000B36D5" w:rsidRPr="00C839DC" w:rsidRDefault="000B36D5" w:rsidP="000B36D5">
            <w:pPr>
              <w:spacing w:after="0"/>
              <w:jc w:val="left"/>
              <w:rPr>
                <w:iCs/>
                <w:szCs w:val="20"/>
              </w:rPr>
            </w:pPr>
            <w:r w:rsidRPr="00C839DC">
              <w:rPr>
                <w:i/>
                <w:color w:val="7F7F7F" w:themeColor="text1" w:themeTint="80"/>
                <w:szCs w:val="20"/>
                <w:lang w:eastAsia="ja-JP"/>
              </w:rPr>
              <w:t>Rate: $300/week</w:t>
            </w:r>
          </w:p>
        </w:tc>
        <w:tc>
          <w:tcPr>
            <w:tcW w:w="1530" w:type="dxa"/>
            <w:tcBorders>
              <w:top w:val="single" w:sz="4" w:space="0" w:color="auto"/>
              <w:left w:val="single" w:sz="4" w:space="0" w:color="auto"/>
              <w:bottom w:val="single" w:sz="4" w:space="0" w:color="auto"/>
              <w:right w:val="single" w:sz="4" w:space="0" w:color="auto"/>
            </w:tcBorders>
          </w:tcPr>
          <w:p w14:paraId="6A2EE6EF" w14:textId="77777777" w:rsidR="000B36D5" w:rsidRPr="00C839DC" w:rsidRDefault="000B36D5" w:rsidP="000B36D5">
            <w:pPr>
              <w:jc w:val="left"/>
              <w:rPr>
                <w:iCs/>
                <w:szCs w:val="20"/>
                <w:lang w:eastAsia="ja-JP"/>
              </w:rPr>
            </w:pPr>
            <w:r w:rsidRPr="00C839DC">
              <w:rPr>
                <w:iCs/>
                <w:szCs w:val="20"/>
                <w:lang w:eastAsia="ja-JP"/>
              </w:rPr>
              <w:t xml:space="preserve">4 weeks/year, over 4 years </w:t>
            </w:r>
          </w:p>
          <w:p w14:paraId="245E4208" w14:textId="77777777" w:rsidR="000B36D5" w:rsidRPr="00C839DC" w:rsidRDefault="000B36D5" w:rsidP="000B36D5">
            <w:pPr>
              <w:jc w:val="left"/>
              <w:rPr>
                <w:i/>
                <w:color w:val="7F7F7F" w:themeColor="text1" w:themeTint="80"/>
                <w:szCs w:val="20"/>
                <w:lang w:eastAsia="ja-JP"/>
              </w:rPr>
            </w:pPr>
            <w:r w:rsidRPr="00C839DC">
              <w:rPr>
                <w:i/>
                <w:color w:val="7F7F7F" w:themeColor="text1" w:themeTint="80"/>
                <w:szCs w:val="20"/>
                <w:lang w:eastAsia="ja-JP"/>
              </w:rPr>
              <w:t>Total value of about $4,800</w:t>
            </w:r>
          </w:p>
        </w:tc>
        <w:tc>
          <w:tcPr>
            <w:tcW w:w="9990" w:type="dxa"/>
            <w:tcBorders>
              <w:top w:val="single" w:sz="4" w:space="0" w:color="auto"/>
              <w:left w:val="single" w:sz="4" w:space="0" w:color="auto"/>
              <w:bottom w:val="single" w:sz="4" w:space="0" w:color="auto"/>
              <w:right w:val="single" w:sz="4" w:space="0" w:color="auto"/>
            </w:tcBorders>
          </w:tcPr>
          <w:p w14:paraId="61211C8C" w14:textId="2F31340B" w:rsidR="00311513" w:rsidRPr="00C839DC" w:rsidRDefault="00311513" w:rsidP="00311513">
            <w:pPr>
              <w:spacing w:after="0"/>
              <w:rPr>
                <w:rFonts w:cs="Arial"/>
                <w:iCs/>
                <w:szCs w:val="20"/>
                <w:u w:val="single"/>
                <w:lang w:eastAsia="zh-CN"/>
              </w:rPr>
            </w:pPr>
            <w:r w:rsidRPr="00C839DC">
              <w:rPr>
                <w:rFonts w:cs="Arial"/>
                <w:iCs/>
                <w:szCs w:val="20"/>
                <w:u w:val="single"/>
                <w:lang w:eastAsia="zh-CN"/>
              </w:rPr>
              <w:t>Duties and Responsibilities for general M&amp;E functions:</w:t>
            </w:r>
          </w:p>
          <w:p w14:paraId="4E512171" w14:textId="77777777" w:rsidR="00311513" w:rsidRPr="00C839DC" w:rsidRDefault="00311513" w:rsidP="00311513">
            <w:pPr>
              <w:numPr>
                <w:ilvl w:val="0"/>
                <w:numId w:val="7"/>
              </w:numPr>
              <w:spacing w:after="0" w:line="259" w:lineRule="auto"/>
              <w:jc w:val="left"/>
              <w:rPr>
                <w:iCs/>
                <w:szCs w:val="20"/>
              </w:rPr>
            </w:pPr>
            <w:r w:rsidRPr="00C839DC">
              <w:rPr>
                <w:iCs/>
                <w:szCs w:val="20"/>
              </w:rPr>
              <w:t>Monitor project progress and participate in the production of progress reports ensuring that they meet the necessary reporting requirements and standards;</w:t>
            </w:r>
          </w:p>
          <w:p w14:paraId="197CCC30" w14:textId="77777777" w:rsidR="00311513" w:rsidRPr="00C839DC" w:rsidRDefault="00311513" w:rsidP="00311513">
            <w:pPr>
              <w:numPr>
                <w:ilvl w:val="0"/>
                <w:numId w:val="7"/>
              </w:numPr>
              <w:spacing w:after="0" w:line="259" w:lineRule="auto"/>
              <w:jc w:val="left"/>
              <w:rPr>
                <w:iCs/>
                <w:szCs w:val="20"/>
              </w:rPr>
            </w:pPr>
            <w:r w:rsidRPr="00C839DC">
              <w:rPr>
                <w:iCs/>
                <w:szCs w:val="20"/>
              </w:rPr>
              <w:t>Ensure project’s M&amp;E meets the requirements of the Government, the UNDP Country Office, and UNDP-GEF; develop project-specific M&amp;E tools as necessary;</w:t>
            </w:r>
          </w:p>
          <w:p w14:paraId="63B202A2" w14:textId="77777777" w:rsidR="00311513" w:rsidRPr="00C839DC" w:rsidRDefault="00311513" w:rsidP="00311513">
            <w:pPr>
              <w:numPr>
                <w:ilvl w:val="0"/>
                <w:numId w:val="7"/>
              </w:numPr>
              <w:spacing w:after="0" w:line="259" w:lineRule="auto"/>
              <w:jc w:val="left"/>
              <w:rPr>
                <w:iCs/>
                <w:szCs w:val="20"/>
              </w:rPr>
            </w:pPr>
            <w:r w:rsidRPr="00C839DC">
              <w:rPr>
                <w:iCs/>
                <w:szCs w:val="20"/>
              </w:rPr>
              <w:t>Oversee and ensure the implementation of the project’s M&amp;E plan, including periodic appraisal of the Project’s Theory of Change and Results Framework with reference to actual and potential project progress and results;</w:t>
            </w:r>
          </w:p>
          <w:p w14:paraId="3F1BFFB5" w14:textId="77777777" w:rsidR="00311513" w:rsidRPr="00C839DC" w:rsidRDefault="00311513" w:rsidP="00311513">
            <w:pPr>
              <w:numPr>
                <w:ilvl w:val="0"/>
                <w:numId w:val="7"/>
              </w:numPr>
              <w:spacing w:after="0" w:line="259" w:lineRule="auto"/>
              <w:jc w:val="left"/>
              <w:rPr>
                <w:iCs/>
                <w:szCs w:val="20"/>
              </w:rPr>
            </w:pPr>
            <w:r w:rsidRPr="00C839DC">
              <w:rPr>
                <w:iCs/>
                <w:szCs w:val="20"/>
              </w:rPr>
              <w:t>Oversee/develop/coordinate the implementation of the stakeholder engagement plan;</w:t>
            </w:r>
          </w:p>
          <w:p w14:paraId="302D8A16" w14:textId="77777777" w:rsidR="00311513" w:rsidRPr="00C839DC" w:rsidRDefault="00311513" w:rsidP="00311513">
            <w:pPr>
              <w:numPr>
                <w:ilvl w:val="0"/>
                <w:numId w:val="7"/>
              </w:numPr>
              <w:spacing w:after="0" w:line="259" w:lineRule="auto"/>
              <w:jc w:val="left"/>
              <w:rPr>
                <w:iCs/>
                <w:szCs w:val="20"/>
              </w:rPr>
            </w:pPr>
            <w:r w:rsidRPr="00C839DC">
              <w:rPr>
                <w:iCs/>
                <w:szCs w:val="20"/>
              </w:rPr>
              <w:t>Oversee and guide the design of surveys/ assessments commissioned for monitoring and evaluating project results;</w:t>
            </w:r>
          </w:p>
          <w:p w14:paraId="5E1744D5" w14:textId="77777777" w:rsidR="00311513" w:rsidRPr="00C839DC" w:rsidRDefault="00311513" w:rsidP="00311513">
            <w:pPr>
              <w:numPr>
                <w:ilvl w:val="0"/>
                <w:numId w:val="7"/>
              </w:numPr>
              <w:spacing w:after="0" w:line="259" w:lineRule="auto"/>
              <w:jc w:val="left"/>
              <w:rPr>
                <w:iCs/>
                <w:szCs w:val="20"/>
              </w:rPr>
            </w:pPr>
            <w:r w:rsidRPr="00C839DC">
              <w:rPr>
                <w:iCs/>
                <w:szCs w:val="20"/>
              </w:rPr>
              <w:t>Facilitate mid-term and terminal evaluations of the project; including management responses;</w:t>
            </w:r>
          </w:p>
          <w:p w14:paraId="3DB88D39" w14:textId="77777777" w:rsidR="00311513" w:rsidRPr="00C839DC" w:rsidRDefault="00311513" w:rsidP="00311513">
            <w:pPr>
              <w:numPr>
                <w:ilvl w:val="0"/>
                <w:numId w:val="7"/>
              </w:numPr>
              <w:spacing w:after="0" w:line="259" w:lineRule="auto"/>
              <w:jc w:val="left"/>
              <w:rPr>
                <w:iCs/>
                <w:szCs w:val="20"/>
              </w:rPr>
            </w:pPr>
            <w:r w:rsidRPr="00C839DC">
              <w:rPr>
                <w:iCs/>
                <w:szCs w:val="20"/>
              </w:rPr>
              <w:t>Facilitate annual reviews of the project and produce analytical reports from these annual reviews, including learning and other knowledge management products;</w:t>
            </w:r>
          </w:p>
          <w:p w14:paraId="6C0EA87C" w14:textId="77777777" w:rsidR="00311513" w:rsidRPr="00C839DC" w:rsidRDefault="00311513" w:rsidP="00311513">
            <w:pPr>
              <w:numPr>
                <w:ilvl w:val="0"/>
                <w:numId w:val="7"/>
              </w:numPr>
              <w:spacing w:after="0" w:line="259" w:lineRule="auto"/>
              <w:jc w:val="left"/>
              <w:rPr>
                <w:iCs/>
                <w:szCs w:val="20"/>
              </w:rPr>
            </w:pPr>
            <w:r w:rsidRPr="00C839DC">
              <w:rPr>
                <w:iCs/>
                <w:szCs w:val="20"/>
              </w:rPr>
              <w:t xml:space="preserve">Support project site M&amp;E and learning missions; </w:t>
            </w:r>
          </w:p>
          <w:p w14:paraId="096282A7" w14:textId="567AAFB7" w:rsidR="00311513" w:rsidRPr="00C839DC" w:rsidRDefault="00311513" w:rsidP="00311513">
            <w:pPr>
              <w:numPr>
                <w:ilvl w:val="0"/>
                <w:numId w:val="8"/>
              </w:numPr>
              <w:spacing w:after="0" w:line="259" w:lineRule="auto"/>
              <w:jc w:val="left"/>
              <w:rPr>
                <w:iCs/>
                <w:szCs w:val="20"/>
              </w:rPr>
            </w:pPr>
            <w:r w:rsidRPr="00C839DC">
              <w:rPr>
                <w:iCs/>
                <w:szCs w:val="20"/>
              </w:rPr>
              <w:t>Visit project sites as and when required to appraise project progress on the ground and validate written progress reports.</w:t>
            </w:r>
          </w:p>
          <w:p w14:paraId="76C6AD8A" w14:textId="77777777" w:rsidR="00D14E02" w:rsidRPr="00C839DC" w:rsidRDefault="00D14E02" w:rsidP="00D14E02">
            <w:pPr>
              <w:numPr>
                <w:ilvl w:val="0"/>
                <w:numId w:val="8"/>
              </w:numPr>
              <w:rPr>
                <w:iCs/>
                <w:szCs w:val="20"/>
              </w:rPr>
            </w:pPr>
            <w:r w:rsidRPr="00C839DC">
              <w:rPr>
                <w:iCs/>
                <w:szCs w:val="20"/>
              </w:rPr>
              <w:t xml:space="preserve">Liaise with the AMP Regional Project PMU Staff to request and receive operational and technical support as needed, to participate in activities led by the AMP Regional Project, and share data and information with the AMP regional Project as required. </w:t>
            </w:r>
          </w:p>
          <w:p w14:paraId="4B0F0EB6" w14:textId="77777777" w:rsidR="00D55FC2" w:rsidRPr="00C839DC" w:rsidRDefault="00D55FC2">
            <w:pPr>
              <w:spacing w:line="259" w:lineRule="auto"/>
              <w:jc w:val="left"/>
              <w:rPr>
                <w:iCs/>
                <w:szCs w:val="20"/>
              </w:rPr>
            </w:pPr>
          </w:p>
          <w:p w14:paraId="15607621" w14:textId="77777777" w:rsidR="00D55FC2" w:rsidRPr="00C839DC" w:rsidRDefault="00D55FC2" w:rsidP="006723C1">
            <w:pPr>
              <w:spacing w:after="0" w:line="259" w:lineRule="auto"/>
              <w:jc w:val="left"/>
              <w:rPr>
                <w:iCs/>
                <w:szCs w:val="20"/>
              </w:rPr>
            </w:pPr>
          </w:p>
          <w:p w14:paraId="233AFFD6" w14:textId="77777777" w:rsidR="00311513" w:rsidRPr="00C839DC" w:rsidRDefault="00311513" w:rsidP="00311513">
            <w:pPr>
              <w:spacing w:line="259" w:lineRule="auto"/>
              <w:jc w:val="left"/>
              <w:rPr>
                <w:iCs/>
                <w:szCs w:val="20"/>
              </w:rPr>
            </w:pPr>
            <w:r w:rsidRPr="00C839DC">
              <w:rPr>
                <w:iCs/>
                <w:szCs w:val="20"/>
              </w:rPr>
              <w:lastRenderedPageBreak/>
              <w:t>The tasks of the M&amp;E officer also include providing guidance and community engagement support to the PMU during the development of the pilot projects, conducting needs and impact assessments, and the implementation of the project’s grievance mechanism with specific consideration of inclusivity of gender, youth and other vulnerable groups. Based on the results of these assessments and the grievances received, the project may consider hiring a part-time Community Liaison Officer at the pilots’ location to support the work of the PMU and undertake additional consultation activities during and after the implementation of the pilots, such as surveys, focus groups, etc.</w:t>
            </w:r>
          </w:p>
          <w:p w14:paraId="7622E7CA" w14:textId="5531FEBD" w:rsidR="00311513" w:rsidRPr="00C839DC" w:rsidRDefault="00D55FC2" w:rsidP="00665D76">
            <w:pPr>
              <w:spacing w:after="120" w:line="259" w:lineRule="auto"/>
              <w:jc w:val="left"/>
              <w:rPr>
                <w:lang w:eastAsia="zh-CN"/>
              </w:rPr>
            </w:pPr>
            <w:r w:rsidRPr="00C839DC">
              <w:rPr>
                <w:iCs/>
                <w:szCs w:val="20"/>
              </w:rPr>
              <w:t>The Terms of Reference (</w:t>
            </w:r>
            <w:proofErr w:type="spellStart"/>
            <w:r w:rsidRPr="00C839DC">
              <w:rPr>
                <w:iCs/>
                <w:szCs w:val="20"/>
              </w:rPr>
              <w:t>ToR</w:t>
            </w:r>
            <w:proofErr w:type="spellEnd"/>
            <w:r w:rsidRPr="00C839DC">
              <w:rPr>
                <w:iCs/>
                <w:szCs w:val="20"/>
              </w:rPr>
              <w:t xml:space="preserve">) for this position should clearly indicate commitment not only to the national project but also to the Regional Project’s M&amp;E protocols as regards provision of timely reporting data to the regional project staff. The </w:t>
            </w:r>
            <w:proofErr w:type="spellStart"/>
            <w:r w:rsidRPr="00C839DC">
              <w:rPr>
                <w:iCs/>
                <w:szCs w:val="20"/>
              </w:rPr>
              <w:t>ToR</w:t>
            </w:r>
            <w:proofErr w:type="spellEnd"/>
            <w:r w:rsidRPr="00C839DC">
              <w:rPr>
                <w:iCs/>
                <w:szCs w:val="20"/>
              </w:rPr>
              <w:t xml:space="preserve"> should also include a clear statement indicating that a minimum of 10% of the person’s time will be allocated to regional project activities</w:t>
            </w:r>
            <w:r w:rsidR="00311513" w:rsidRPr="00C839DC">
              <w:rPr>
                <w:rFonts w:asciiTheme="minorHAnsi" w:eastAsia="Times New Roman" w:hAnsiTheme="minorHAnsi" w:cstheme="minorHAnsi"/>
              </w:rPr>
              <w:t>.</w:t>
            </w:r>
          </w:p>
          <w:p w14:paraId="4BA21A10" w14:textId="3A6E9E67" w:rsidR="00CA65C6" w:rsidRPr="00C839DC" w:rsidRDefault="00CA65C6" w:rsidP="00CA65C6">
            <w:pPr>
              <w:spacing w:after="0"/>
              <w:rPr>
                <w:rFonts w:cs="Arial"/>
                <w:iCs/>
                <w:szCs w:val="20"/>
                <w:u w:val="single"/>
                <w:lang w:eastAsia="zh-CN"/>
              </w:rPr>
            </w:pPr>
            <w:r w:rsidRPr="00C839DC">
              <w:rPr>
                <w:rFonts w:cs="Arial"/>
                <w:iCs/>
                <w:szCs w:val="20"/>
                <w:u w:val="single"/>
                <w:lang w:eastAsia="zh-CN"/>
              </w:rPr>
              <w:t>Duties and Responsibilities for the Safeguards role:</w:t>
            </w:r>
          </w:p>
          <w:p w14:paraId="3EB9F6F9" w14:textId="77777777" w:rsidR="00311513" w:rsidRPr="00C839DC" w:rsidRDefault="00311513" w:rsidP="00311513">
            <w:pPr>
              <w:spacing w:after="0" w:line="259" w:lineRule="auto"/>
              <w:jc w:val="left"/>
              <w:rPr>
                <w:iCs/>
                <w:szCs w:val="20"/>
              </w:rPr>
            </w:pPr>
            <w:r w:rsidRPr="00C839DC">
              <w:rPr>
                <w:lang w:eastAsia="zh-CN"/>
              </w:rPr>
              <w:t xml:space="preserve">The </w:t>
            </w:r>
            <w:r w:rsidRPr="00C839DC">
              <w:rPr>
                <w:iCs/>
                <w:szCs w:val="20"/>
              </w:rPr>
              <w:t>expert will be nationally recruited by the UNDP and she/he will be responsible for undertaking social and environmental studies related to the activities of the project.</w:t>
            </w:r>
          </w:p>
          <w:p w14:paraId="24CEA417" w14:textId="77777777" w:rsidR="00CA65C6" w:rsidRPr="00C839DC" w:rsidRDefault="00CA65C6" w:rsidP="00CA65C6">
            <w:pPr>
              <w:numPr>
                <w:ilvl w:val="0"/>
                <w:numId w:val="8"/>
              </w:numPr>
              <w:spacing w:after="0" w:line="259" w:lineRule="auto"/>
              <w:jc w:val="left"/>
              <w:rPr>
                <w:iCs/>
                <w:szCs w:val="20"/>
              </w:rPr>
            </w:pPr>
            <w:r w:rsidRPr="00C839DC">
              <w:rPr>
                <w:iCs/>
                <w:szCs w:val="20"/>
              </w:rPr>
              <w:t xml:space="preserve">Monitor progress in development/implementation of the project ESMF ensuring that UNDPs SES policy is fully met and the reporting requirements are fulfilled; </w:t>
            </w:r>
          </w:p>
          <w:p w14:paraId="2679DCC0" w14:textId="77777777" w:rsidR="00CA65C6" w:rsidRPr="00C839DC" w:rsidRDefault="00CA65C6" w:rsidP="00CA65C6">
            <w:pPr>
              <w:numPr>
                <w:ilvl w:val="0"/>
                <w:numId w:val="8"/>
              </w:numPr>
              <w:spacing w:after="0" w:line="259" w:lineRule="auto"/>
              <w:jc w:val="left"/>
              <w:rPr>
                <w:iCs/>
                <w:szCs w:val="20"/>
              </w:rPr>
            </w:pPr>
            <w:r w:rsidRPr="00C839DC">
              <w:rPr>
                <w:iCs/>
                <w:szCs w:val="20"/>
              </w:rPr>
              <w:t xml:space="preserve">Oversee/develop/coordinate implementation of all safeguard related plans; </w:t>
            </w:r>
          </w:p>
          <w:p w14:paraId="2C1675C9" w14:textId="77777777" w:rsidR="00CA65C6" w:rsidRPr="00C839DC" w:rsidRDefault="00CA65C6" w:rsidP="00CA65C6">
            <w:pPr>
              <w:numPr>
                <w:ilvl w:val="0"/>
                <w:numId w:val="8"/>
              </w:numPr>
              <w:spacing w:after="0" w:line="259" w:lineRule="auto"/>
              <w:jc w:val="left"/>
              <w:rPr>
                <w:iCs/>
                <w:szCs w:val="20"/>
              </w:rPr>
            </w:pPr>
            <w:r w:rsidRPr="00C839DC">
              <w:rPr>
                <w:iCs/>
                <w:szCs w:val="20"/>
              </w:rPr>
              <w:t xml:space="preserve">Ensure social and environmental grievances are managed effectively and transparently; </w:t>
            </w:r>
          </w:p>
          <w:p w14:paraId="74B17729" w14:textId="77777777" w:rsidR="00CA65C6" w:rsidRPr="00C839DC" w:rsidRDefault="00CA65C6" w:rsidP="00CA65C6">
            <w:pPr>
              <w:numPr>
                <w:ilvl w:val="0"/>
                <w:numId w:val="8"/>
              </w:numPr>
              <w:spacing w:after="0" w:line="259" w:lineRule="auto"/>
              <w:jc w:val="left"/>
              <w:rPr>
                <w:iCs/>
                <w:szCs w:val="20"/>
              </w:rPr>
            </w:pPr>
            <w:r w:rsidRPr="00C839DC">
              <w:rPr>
                <w:iCs/>
                <w:szCs w:val="20"/>
              </w:rPr>
              <w:t xml:space="preserve">Review the SESP annually, and update and revise corresponding risk log; mitigation/management plans as necessary; </w:t>
            </w:r>
          </w:p>
          <w:p w14:paraId="57354340" w14:textId="77777777" w:rsidR="00CA65C6" w:rsidRPr="00C839DC" w:rsidRDefault="00CA65C6" w:rsidP="00CA65C6">
            <w:pPr>
              <w:numPr>
                <w:ilvl w:val="0"/>
                <w:numId w:val="8"/>
              </w:numPr>
              <w:spacing w:after="0" w:line="259" w:lineRule="auto"/>
              <w:jc w:val="left"/>
              <w:rPr>
                <w:iCs/>
                <w:szCs w:val="20"/>
              </w:rPr>
            </w:pPr>
            <w:r w:rsidRPr="00C839DC">
              <w:rPr>
                <w:iCs/>
                <w:szCs w:val="20"/>
              </w:rPr>
              <w:t xml:space="preserve">Ensure full disclosure with concerned stakeholders;  </w:t>
            </w:r>
          </w:p>
          <w:p w14:paraId="3161C2B2" w14:textId="77777777" w:rsidR="00CA65C6" w:rsidRPr="00C839DC" w:rsidRDefault="00CA65C6" w:rsidP="00CA65C6">
            <w:pPr>
              <w:numPr>
                <w:ilvl w:val="0"/>
                <w:numId w:val="8"/>
              </w:numPr>
              <w:spacing w:after="0" w:line="259" w:lineRule="auto"/>
              <w:jc w:val="left"/>
              <w:rPr>
                <w:iCs/>
                <w:szCs w:val="20"/>
              </w:rPr>
            </w:pPr>
            <w:r w:rsidRPr="00C839DC">
              <w:rPr>
                <w:iCs/>
                <w:szCs w:val="20"/>
              </w:rPr>
              <w:t xml:space="preserve">Ensure environmental and social risks are identified, avoided, mitigated and managed throughout project implementation; </w:t>
            </w:r>
          </w:p>
          <w:p w14:paraId="0E76F558" w14:textId="77777777" w:rsidR="00CA65C6" w:rsidRPr="00C839DC" w:rsidRDefault="00CA65C6" w:rsidP="00CA65C6">
            <w:pPr>
              <w:numPr>
                <w:ilvl w:val="0"/>
                <w:numId w:val="8"/>
              </w:numPr>
              <w:spacing w:after="0" w:line="259" w:lineRule="auto"/>
              <w:jc w:val="left"/>
              <w:rPr>
                <w:iCs/>
                <w:szCs w:val="20"/>
              </w:rPr>
            </w:pPr>
            <w:r w:rsidRPr="00C839DC">
              <w:rPr>
                <w:iCs/>
                <w:szCs w:val="20"/>
              </w:rPr>
              <w:t xml:space="preserve">Work with the M&amp;E officer to ensure reporting, monitoring and evaluation fully address the safeguard issues of the project; </w:t>
            </w:r>
          </w:p>
          <w:p w14:paraId="04AED9CF" w14:textId="77777777" w:rsidR="00CA65C6" w:rsidRPr="00C839DC" w:rsidRDefault="00CA65C6" w:rsidP="00CA65C6">
            <w:pPr>
              <w:numPr>
                <w:ilvl w:val="0"/>
                <w:numId w:val="8"/>
              </w:numPr>
              <w:spacing w:after="0" w:line="259" w:lineRule="auto"/>
              <w:jc w:val="left"/>
              <w:rPr>
                <w:iCs/>
                <w:szCs w:val="20"/>
              </w:rPr>
            </w:pPr>
            <w:r w:rsidRPr="00C839DC">
              <w:rPr>
                <w:iCs/>
                <w:szCs w:val="20"/>
              </w:rPr>
              <w:t xml:space="preserve">Assist the finance and administration staff by providing technical inputs during the preparation and revision of the Management Plan, Annual Work Plans, periodic reports such as the Combined Project Implementation Review/Annual Project Report (PIR/APR), inception report, technical reports, quarterly reports for submission to UNDP, the GEF, other donors and Government Departments, as required; </w:t>
            </w:r>
          </w:p>
          <w:p w14:paraId="42E68D73" w14:textId="77777777" w:rsidR="00CA65C6" w:rsidRPr="00C839DC" w:rsidRDefault="00CA65C6" w:rsidP="00CA65C6">
            <w:pPr>
              <w:numPr>
                <w:ilvl w:val="0"/>
                <w:numId w:val="8"/>
              </w:numPr>
              <w:spacing w:after="0" w:line="259" w:lineRule="auto"/>
              <w:jc w:val="left"/>
              <w:rPr>
                <w:iCs/>
                <w:szCs w:val="20"/>
              </w:rPr>
            </w:pPr>
            <w:r w:rsidRPr="00C839DC">
              <w:rPr>
                <w:iCs/>
                <w:szCs w:val="20"/>
              </w:rPr>
              <w:t xml:space="preserve">Ensure quality control of interventions/outcomes/deliverables; </w:t>
            </w:r>
          </w:p>
          <w:p w14:paraId="21CD57E9" w14:textId="77777777" w:rsidR="00CA65C6" w:rsidRPr="00C839DC" w:rsidRDefault="00CA65C6" w:rsidP="00665D76">
            <w:pPr>
              <w:numPr>
                <w:ilvl w:val="0"/>
                <w:numId w:val="8"/>
              </w:numPr>
              <w:spacing w:after="120" w:line="259" w:lineRule="auto"/>
              <w:jc w:val="left"/>
              <w:rPr>
                <w:iCs/>
                <w:szCs w:val="20"/>
              </w:rPr>
            </w:pPr>
            <w:r w:rsidRPr="00C839DC">
              <w:rPr>
                <w:iCs/>
                <w:szCs w:val="20"/>
              </w:rPr>
              <w:t>Document lessons learned from project implementation and make recommendations to the Steering Committee for more effective implementation and coordination of project activities.</w:t>
            </w:r>
          </w:p>
          <w:p w14:paraId="06145C69" w14:textId="7CDE346F" w:rsidR="000B36D5" w:rsidRPr="00C839DC" w:rsidRDefault="000B36D5" w:rsidP="000B36D5">
            <w:pPr>
              <w:spacing w:after="0"/>
              <w:rPr>
                <w:rFonts w:cs="Arial"/>
                <w:iCs/>
                <w:szCs w:val="20"/>
                <w:u w:val="single"/>
                <w:lang w:eastAsia="zh-CN"/>
              </w:rPr>
            </w:pPr>
            <w:r w:rsidRPr="00C839DC">
              <w:rPr>
                <w:rFonts w:cs="Arial"/>
                <w:iCs/>
                <w:szCs w:val="20"/>
                <w:u w:val="single"/>
                <w:lang w:eastAsia="zh-CN"/>
              </w:rPr>
              <w:t>Duties and Responsibilities for the Gender role:</w:t>
            </w:r>
          </w:p>
          <w:p w14:paraId="5629D673" w14:textId="77777777" w:rsidR="000B36D5" w:rsidRPr="00C839DC" w:rsidRDefault="000B36D5" w:rsidP="00C712CE">
            <w:pPr>
              <w:numPr>
                <w:ilvl w:val="0"/>
                <w:numId w:val="8"/>
              </w:numPr>
              <w:spacing w:after="0" w:line="259" w:lineRule="auto"/>
              <w:jc w:val="left"/>
              <w:rPr>
                <w:iCs/>
                <w:szCs w:val="20"/>
              </w:rPr>
            </w:pPr>
            <w:r w:rsidRPr="00C839DC">
              <w:rPr>
                <w:iCs/>
                <w:szCs w:val="20"/>
              </w:rPr>
              <w:t>Monitor progress in implementation of the project Gender Action Plan ensuring that targets are fully met and the reporting requirements are fulfilled;</w:t>
            </w:r>
          </w:p>
          <w:p w14:paraId="1E14DD5C" w14:textId="77777777" w:rsidR="000B36D5" w:rsidRPr="00C839DC" w:rsidRDefault="000B36D5" w:rsidP="00C712CE">
            <w:pPr>
              <w:numPr>
                <w:ilvl w:val="0"/>
                <w:numId w:val="8"/>
              </w:numPr>
              <w:spacing w:after="0" w:line="259" w:lineRule="auto"/>
              <w:jc w:val="left"/>
              <w:rPr>
                <w:iCs/>
                <w:szCs w:val="20"/>
              </w:rPr>
            </w:pPr>
            <w:r w:rsidRPr="00C839DC">
              <w:rPr>
                <w:iCs/>
                <w:szCs w:val="20"/>
              </w:rPr>
              <w:lastRenderedPageBreak/>
              <w:t>Oversee/develop/coordinate implementation of all gender-related work;</w:t>
            </w:r>
          </w:p>
          <w:p w14:paraId="217CD543" w14:textId="77777777" w:rsidR="000B36D5" w:rsidRPr="00C839DC" w:rsidRDefault="000B36D5" w:rsidP="00C712CE">
            <w:pPr>
              <w:numPr>
                <w:ilvl w:val="0"/>
                <w:numId w:val="8"/>
              </w:numPr>
              <w:spacing w:after="0" w:line="259" w:lineRule="auto"/>
              <w:jc w:val="left"/>
              <w:rPr>
                <w:iCs/>
                <w:szCs w:val="20"/>
              </w:rPr>
            </w:pPr>
            <w:r w:rsidRPr="00C839DC">
              <w:rPr>
                <w:iCs/>
                <w:szCs w:val="20"/>
              </w:rPr>
              <w:t>Review the Gender Action Plan annually, and update and revise corresponding management plans as necessary;</w:t>
            </w:r>
          </w:p>
          <w:p w14:paraId="4D0E1FB7" w14:textId="77777777" w:rsidR="000B36D5" w:rsidRPr="00C839DC" w:rsidRDefault="000B36D5" w:rsidP="00C712CE">
            <w:pPr>
              <w:numPr>
                <w:ilvl w:val="0"/>
                <w:numId w:val="8"/>
              </w:numPr>
              <w:spacing w:line="259" w:lineRule="auto"/>
              <w:jc w:val="left"/>
              <w:rPr>
                <w:iCs/>
                <w:szCs w:val="20"/>
              </w:rPr>
            </w:pPr>
            <w:r w:rsidRPr="00C839DC">
              <w:rPr>
                <w:iCs/>
                <w:szCs w:val="20"/>
              </w:rPr>
              <w:t>Work with the M&amp;E officer and Safeguards Officer to ensure reporting, monitoring and evaluation fully address the gender issues of the project.</w:t>
            </w:r>
          </w:p>
        </w:tc>
      </w:tr>
      <w:tr w:rsidR="000B36D5" w:rsidRPr="00C839DC" w14:paraId="0083A8BA" w14:textId="77777777" w:rsidTr="7A07F90E">
        <w:trPr>
          <w:cantSplit/>
          <w:trHeight w:val="539"/>
        </w:trPr>
        <w:tc>
          <w:tcPr>
            <w:tcW w:w="2970" w:type="dxa"/>
            <w:tcBorders>
              <w:top w:val="single" w:sz="4" w:space="0" w:color="auto"/>
              <w:left w:val="single" w:sz="4" w:space="0" w:color="auto"/>
              <w:bottom w:val="single" w:sz="4" w:space="0" w:color="auto"/>
              <w:right w:val="single" w:sz="4" w:space="0" w:color="auto"/>
            </w:tcBorders>
          </w:tcPr>
          <w:p w14:paraId="00E702AA" w14:textId="77777777" w:rsidR="000B36D5" w:rsidRPr="00C839DC" w:rsidRDefault="000B36D5" w:rsidP="000B36D5">
            <w:pPr>
              <w:spacing w:after="0"/>
              <w:jc w:val="left"/>
              <w:rPr>
                <w:i/>
                <w:szCs w:val="20"/>
                <w:lang w:eastAsia="ja-JP"/>
              </w:rPr>
            </w:pPr>
            <w:r w:rsidRPr="00C839DC">
              <w:rPr>
                <w:iCs/>
                <w:szCs w:val="20"/>
                <w:lang w:eastAsia="ja-JP"/>
              </w:rPr>
              <w:lastRenderedPageBreak/>
              <w:t>Local M&amp;E Consultant to support the Mid-term Review (MTR)</w:t>
            </w:r>
          </w:p>
        </w:tc>
        <w:tc>
          <w:tcPr>
            <w:tcW w:w="1530" w:type="dxa"/>
            <w:tcBorders>
              <w:top w:val="single" w:sz="4" w:space="0" w:color="auto"/>
              <w:left w:val="single" w:sz="4" w:space="0" w:color="auto"/>
              <w:bottom w:val="single" w:sz="4" w:space="0" w:color="auto"/>
              <w:right w:val="single" w:sz="4" w:space="0" w:color="auto"/>
            </w:tcBorders>
          </w:tcPr>
          <w:p w14:paraId="395DE01E" w14:textId="77777777" w:rsidR="000B36D5" w:rsidRPr="00C839DC" w:rsidRDefault="000B36D5" w:rsidP="000B36D5">
            <w:pPr>
              <w:jc w:val="left"/>
              <w:rPr>
                <w:iCs/>
                <w:color w:val="7F7F7F" w:themeColor="text1" w:themeTint="80"/>
                <w:szCs w:val="20"/>
                <w:lang w:eastAsia="ja-JP"/>
              </w:rPr>
            </w:pPr>
            <w:r w:rsidRPr="00C839DC">
              <w:rPr>
                <w:iCs/>
                <w:szCs w:val="20"/>
                <w:lang w:eastAsia="ja-JP"/>
              </w:rPr>
              <w:t>Year 2 (Q4)</w:t>
            </w:r>
          </w:p>
          <w:p w14:paraId="616BA6C1" w14:textId="4B0B93FA" w:rsidR="000B36D5" w:rsidRPr="00C839DC" w:rsidRDefault="000B36D5" w:rsidP="00AE4C88">
            <w:pPr>
              <w:jc w:val="left"/>
              <w:rPr>
                <w:i/>
                <w:szCs w:val="20"/>
                <w:lang w:eastAsia="ja-JP"/>
              </w:rPr>
            </w:pPr>
            <w:r w:rsidRPr="00C839DC">
              <w:rPr>
                <w:i/>
                <w:color w:val="7F7F7F" w:themeColor="text1" w:themeTint="80"/>
                <w:szCs w:val="20"/>
                <w:lang w:eastAsia="ja-JP"/>
              </w:rPr>
              <w:t>Total value of about $</w:t>
            </w:r>
            <w:r w:rsidR="00AE4C88" w:rsidRPr="00C839DC">
              <w:rPr>
                <w:i/>
                <w:color w:val="7F7F7F" w:themeColor="text1" w:themeTint="80"/>
                <w:szCs w:val="20"/>
                <w:lang w:eastAsia="ja-JP"/>
              </w:rPr>
              <w:t>16</w:t>
            </w:r>
            <w:r w:rsidRPr="00C839DC">
              <w:rPr>
                <w:i/>
                <w:color w:val="7F7F7F" w:themeColor="text1" w:themeTint="80"/>
                <w:szCs w:val="20"/>
                <w:lang w:eastAsia="ja-JP"/>
              </w:rPr>
              <w:t>,000</w:t>
            </w:r>
          </w:p>
        </w:tc>
        <w:tc>
          <w:tcPr>
            <w:tcW w:w="9990" w:type="dxa"/>
            <w:tcBorders>
              <w:top w:val="single" w:sz="4" w:space="0" w:color="auto"/>
              <w:left w:val="single" w:sz="4" w:space="0" w:color="auto"/>
              <w:bottom w:val="single" w:sz="4" w:space="0" w:color="auto"/>
              <w:right w:val="single" w:sz="4" w:space="0" w:color="auto"/>
            </w:tcBorders>
          </w:tcPr>
          <w:p w14:paraId="79E926D5" w14:textId="77777777" w:rsidR="000B36D5" w:rsidRPr="00C839DC" w:rsidRDefault="000B36D5" w:rsidP="000B36D5">
            <w:pPr>
              <w:spacing w:after="0"/>
              <w:rPr>
                <w:rFonts w:cs="Arial"/>
                <w:iCs/>
                <w:szCs w:val="20"/>
                <w:u w:val="single"/>
                <w:lang w:eastAsia="zh-CN"/>
              </w:rPr>
            </w:pPr>
            <w:r w:rsidRPr="00C839DC">
              <w:rPr>
                <w:iCs/>
                <w:szCs w:val="20"/>
                <w:lang w:eastAsia="ja-JP"/>
              </w:rPr>
              <w:t>Contracted to support the international M&amp;E Consultant on performing the MTR for the project.</w:t>
            </w:r>
          </w:p>
        </w:tc>
      </w:tr>
      <w:tr w:rsidR="000B36D5" w:rsidRPr="00C839DC" w14:paraId="1E9A9DAA" w14:textId="77777777" w:rsidTr="7A07F90E">
        <w:trPr>
          <w:cantSplit/>
          <w:trHeight w:val="539"/>
        </w:trPr>
        <w:tc>
          <w:tcPr>
            <w:tcW w:w="2970" w:type="dxa"/>
            <w:tcBorders>
              <w:top w:val="single" w:sz="4" w:space="0" w:color="auto"/>
              <w:left w:val="single" w:sz="4" w:space="0" w:color="auto"/>
              <w:bottom w:val="single" w:sz="4" w:space="0" w:color="auto"/>
              <w:right w:val="single" w:sz="4" w:space="0" w:color="auto"/>
            </w:tcBorders>
          </w:tcPr>
          <w:p w14:paraId="55EC980C" w14:textId="77777777" w:rsidR="000B36D5" w:rsidRPr="00C839DC" w:rsidRDefault="000B36D5" w:rsidP="000B36D5">
            <w:pPr>
              <w:spacing w:after="0"/>
              <w:jc w:val="left"/>
              <w:rPr>
                <w:i/>
                <w:szCs w:val="20"/>
                <w:lang w:eastAsia="ja-JP"/>
              </w:rPr>
            </w:pPr>
            <w:r w:rsidRPr="00C839DC">
              <w:rPr>
                <w:iCs/>
                <w:szCs w:val="20"/>
                <w:lang w:eastAsia="ja-JP"/>
              </w:rPr>
              <w:t>Local M&amp;E Consultant to support the Terminal Evaluation (TE)</w:t>
            </w:r>
          </w:p>
        </w:tc>
        <w:tc>
          <w:tcPr>
            <w:tcW w:w="1530" w:type="dxa"/>
            <w:tcBorders>
              <w:top w:val="single" w:sz="4" w:space="0" w:color="auto"/>
              <w:left w:val="single" w:sz="4" w:space="0" w:color="auto"/>
              <w:bottom w:val="single" w:sz="4" w:space="0" w:color="auto"/>
              <w:right w:val="single" w:sz="4" w:space="0" w:color="auto"/>
            </w:tcBorders>
          </w:tcPr>
          <w:p w14:paraId="7091F234" w14:textId="77777777" w:rsidR="000B36D5" w:rsidRPr="00C839DC" w:rsidRDefault="000B36D5" w:rsidP="000B36D5">
            <w:pPr>
              <w:jc w:val="left"/>
              <w:rPr>
                <w:iCs/>
                <w:szCs w:val="20"/>
                <w:lang w:eastAsia="ja-JP"/>
              </w:rPr>
            </w:pPr>
            <w:r w:rsidRPr="00C839DC">
              <w:rPr>
                <w:iCs/>
                <w:szCs w:val="20"/>
                <w:lang w:eastAsia="ja-JP"/>
              </w:rPr>
              <w:t>Year 4 (Q3)</w:t>
            </w:r>
          </w:p>
          <w:p w14:paraId="359CE716" w14:textId="35F13713" w:rsidR="000B36D5" w:rsidRPr="00C839DC" w:rsidRDefault="00AE4C88" w:rsidP="00665D76">
            <w:pPr>
              <w:jc w:val="left"/>
              <w:rPr>
                <w:i/>
                <w:color w:val="7F7F7F" w:themeColor="text1" w:themeTint="80"/>
                <w:szCs w:val="20"/>
                <w:lang w:eastAsia="ja-JP"/>
              </w:rPr>
            </w:pPr>
            <w:r w:rsidRPr="00C839DC">
              <w:rPr>
                <w:i/>
                <w:color w:val="7F7F7F" w:themeColor="text1" w:themeTint="80"/>
                <w:szCs w:val="20"/>
                <w:lang w:eastAsia="ja-JP"/>
              </w:rPr>
              <w:t>Total value of about $16</w:t>
            </w:r>
            <w:r w:rsidR="000B36D5" w:rsidRPr="00C839DC">
              <w:rPr>
                <w:i/>
                <w:color w:val="7F7F7F" w:themeColor="text1" w:themeTint="80"/>
                <w:szCs w:val="20"/>
                <w:lang w:eastAsia="ja-JP"/>
              </w:rPr>
              <w:t>,000</w:t>
            </w:r>
          </w:p>
        </w:tc>
        <w:tc>
          <w:tcPr>
            <w:tcW w:w="9990" w:type="dxa"/>
            <w:tcBorders>
              <w:top w:val="single" w:sz="4" w:space="0" w:color="auto"/>
              <w:left w:val="single" w:sz="4" w:space="0" w:color="auto"/>
              <w:bottom w:val="single" w:sz="4" w:space="0" w:color="auto"/>
              <w:right w:val="single" w:sz="4" w:space="0" w:color="auto"/>
            </w:tcBorders>
          </w:tcPr>
          <w:p w14:paraId="5F5A19BF" w14:textId="77777777" w:rsidR="000B36D5" w:rsidRPr="00C839DC" w:rsidRDefault="000B36D5" w:rsidP="000B36D5">
            <w:pPr>
              <w:spacing w:after="0"/>
              <w:rPr>
                <w:rFonts w:cs="Arial"/>
                <w:iCs/>
                <w:szCs w:val="20"/>
                <w:u w:val="single"/>
                <w:lang w:eastAsia="zh-CN"/>
              </w:rPr>
            </w:pPr>
            <w:r w:rsidRPr="00C839DC">
              <w:rPr>
                <w:iCs/>
                <w:szCs w:val="20"/>
                <w:lang w:eastAsia="ja-JP"/>
              </w:rPr>
              <w:t>Contracted to support the international M&amp;E Consultant on performing the TE for the project.</w:t>
            </w:r>
          </w:p>
        </w:tc>
      </w:tr>
      <w:tr w:rsidR="000B36D5" w:rsidRPr="00C839DC" w14:paraId="75691036" w14:textId="77777777" w:rsidTr="7A07F90E">
        <w:trPr>
          <w:cantSplit/>
          <w:trHeight w:val="134"/>
        </w:trPr>
        <w:tc>
          <w:tcPr>
            <w:tcW w:w="2970" w:type="dxa"/>
            <w:tcBorders>
              <w:top w:val="single" w:sz="4" w:space="0" w:color="auto"/>
              <w:left w:val="single" w:sz="4" w:space="0" w:color="auto"/>
              <w:bottom w:val="single" w:sz="4" w:space="0" w:color="auto"/>
              <w:right w:val="single" w:sz="4" w:space="0" w:color="auto"/>
            </w:tcBorders>
          </w:tcPr>
          <w:p w14:paraId="2C9F3E1A" w14:textId="77777777" w:rsidR="000B36D5" w:rsidRPr="00C839DC" w:rsidRDefault="000B36D5" w:rsidP="000B36D5">
            <w:pPr>
              <w:jc w:val="left"/>
              <w:rPr>
                <w:iCs/>
                <w:szCs w:val="20"/>
                <w:lang w:eastAsia="ja-JP"/>
              </w:rPr>
            </w:pPr>
            <w:r w:rsidRPr="00C839DC">
              <w:rPr>
                <w:iCs/>
                <w:szCs w:val="20"/>
                <w:lang w:eastAsia="ja-JP"/>
              </w:rPr>
              <w:t>Contractual services - Companies</w:t>
            </w:r>
          </w:p>
        </w:tc>
        <w:tc>
          <w:tcPr>
            <w:tcW w:w="1530" w:type="dxa"/>
            <w:tcBorders>
              <w:top w:val="single" w:sz="4" w:space="0" w:color="auto"/>
              <w:left w:val="single" w:sz="4" w:space="0" w:color="auto"/>
              <w:bottom w:val="single" w:sz="4" w:space="0" w:color="auto"/>
              <w:right w:val="single" w:sz="4" w:space="0" w:color="auto"/>
            </w:tcBorders>
          </w:tcPr>
          <w:p w14:paraId="741E3FE3" w14:textId="516F4A74" w:rsidR="000B36D5" w:rsidRPr="00C839DC" w:rsidRDefault="000B36D5" w:rsidP="00AE4C88">
            <w:pPr>
              <w:jc w:val="left"/>
              <w:rPr>
                <w:i/>
                <w:color w:val="7F7F7F" w:themeColor="text1" w:themeTint="80"/>
                <w:szCs w:val="20"/>
                <w:lang w:eastAsia="ja-JP"/>
              </w:rPr>
            </w:pPr>
            <w:r w:rsidRPr="00C839DC">
              <w:rPr>
                <w:i/>
                <w:color w:val="7F7F7F" w:themeColor="text1" w:themeTint="80"/>
                <w:szCs w:val="20"/>
                <w:lang w:eastAsia="ja-JP"/>
              </w:rPr>
              <w:t>Contract value: $</w:t>
            </w:r>
            <w:r w:rsidR="00AE4C88" w:rsidRPr="00C839DC">
              <w:rPr>
                <w:i/>
                <w:color w:val="7F7F7F" w:themeColor="text1" w:themeTint="80"/>
                <w:szCs w:val="20"/>
                <w:lang w:eastAsia="ja-JP"/>
              </w:rPr>
              <w:t>10</w:t>
            </w:r>
            <w:r w:rsidRPr="00C839DC">
              <w:rPr>
                <w:i/>
                <w:color w:val="7F7F7F" w:themeColor="text1" w:themeTint="80"/>
                <w:szCs w:val="20"/>
                <w:lang w:eastAsia="ja-JP"/>
              </w:rPr>
              <w:t>,000</w:t>
            </w:r>
          </w:p>
        </w:tc>
        <w:tc>
          <w:tcPr>
            <w:tcW w:w="9990" w:type="dxa"/>
            <w:tcBorders>
              <w:top w:val="single" w:sz="4" w:space="0" w:color="auto"/>
              <w:left w:val="single" w:sz="4" w:space="0" w:color="auto"/>
              <w:bottom w:val="single" w:sz="4" w:space="0" w:color="auto"/>
              <w:right w:val="single" w:sz="4" w:space="0" w:color="auto"/>
            </w:tcBorders>
          </w:tcPr>
          <w:p w14:paraId="4785DC81" w14:textId="11DB1AC6" w:rsidR="000B36D5" w:rsidRPr="00C839DC" w:rsidRDefault="000B36D5" w:rsidP="000B36D5">
            <w:pPr>
              <w:rPr>
                <w:color w:val="FF0000"/>
                <w:lang w:eastAsia="ja-JP"/>
              </w:rPr>
            </w:pPr>
            <w:r w:rsidRPr="00C839DC">
              <w:rPr>
                <w:lang w:eastAsia="ja-JP"/>
              </w:rPr>
              <w:t>This local contractor will be responsible for data collection and development of communications content (including photos and/or video footage) for the preparation of an ‘insight brief’ capturing (in an accessible format) selected key highlights from a successful national project activity. This insight brief will be developed in a standard format provided by the AMP Regional Project</w:t>
            </w:r>
            <w:r w:rsidR="00AE4C88" w:rsidRPr="00C839DC">
              <w:rPr>
                <w:lang w:eastAsia="ja-JP"/>
              </w:rPr>
              <w:t xml:space="preserve"> – noting that the fees include translation of the final output from French to English</w:t>
            </w:r>
            <w:r w:rsidRPr="00C839DC">
              <w:rPr>
                <w:lang w:eastAsia="ja-JP"/>
              </w:rPr>
              <w:t>. The AMP Regional Project will also support the dissemination of the Insight Briefs developed by the national AMP projects.</w:t>
            </w:r>
          </w:p>
        </w:tc>
      </w:tr>
      <w:tr w:rsidR="000B36D5" w:rsidRPr="00C839DC" w14:paraId="3FDB7FA9" w14:textId="77777777" w:rsidTr="7A07F90E">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5A9FCF2B" w14:textId="77777777" w:rsidR="000B36D5" w:rsidRPr="00C839DC" w:rsidRDefault="000B36D5" w:rsidP="000B36D5">
            <w:pPr>
              <w:jc w:val="left"/>
              <w:rPr>
                <w:b/>
                <w:i/>
                <w:szCs w:val="20"/>
                <w:lang w:eastAsia="ja-JP"/>
              </w:rPr>
            </w:pPr>
            <w:r w:rsidRPr="00C839DC">
              <w:rPr>
                <w:b/>
                <w:i/>
                <w:szCs w:val="20"/>
                <w:lang w:eastAsia="ja-JP"/>
              </w:rPr>
              <w:t>International / Regional and global contracting</w:t>
            </w:r>
          </w:p>
        </w:tc>
      </w:tr>
      <w:tr w:rsidR="000B36D5" w:rsidRPr="00C839DC" w14:paraId="1D06DEC1" w14:textId="77777777" w:rsidTr="7A07F90E">
        <w:trPr>
          <w:cantSplit/>
          <w:trHeight w:val="593"/>
        </w:trPr>
        <w:tc>
          <w:tcPr>
            <w:tcW w:w="2970" w:type="dxa"/>
            <w:tcBorders>
              <w:top w:val="single" w:sz="4" w:space="0" w:color="auto"/>
              <w:left w:val="single" w:sz="4" w:space="0" w:color="auto"/>
              <w:bottom w:val="single" w:sz="4" w:space="0" w:color="auto"/>
              <w:right w:val="single" w:sz="4" w:space="0" w:color="auto"/>
            </w:tcBorders>
          </w:tcPr>
          <w:p w14:paraId="62BD4478" w14:textId="77777777" w:rsidR="000B36D5" w:rsidRPr="00C839DC" w:rsidRDefault="000B36D5" w:rsidP="000B36D5">
            <w:pPr>
              <w:jc w:val="left"/>
              <w:rPr>
                <w:iCs/>
                <w:szCs w:val="20"/>
                <w:lang w:eastAsia="ja-JP"/>
              </w:rPr>
            </w:pPr>
            <w:r w:rsidRPr="00C839DC">
              <w:rPr>
                <w:iCs/>
                <w:szCs w:val="20"/>
                <w:lang w:eastAsia="ja-JP"/>
              </w:rPr>
              <w:t>International M&amp;E Consultant</w:t>
            </w:r>
          </w:p>
        </w:tc>
        <w:tc>
          <w:tcPr>
            <w:tcW w:w="1530" w:type="dxa"/>
            <w:tcBorders>
              <w:top w:val="single" w:sz="4" w:space="0" w:color="auto"/>
              <w:left w:val="single" w:sz="4" w:space="0" w:color="auto"/>
              <w:bottom w:val="single" w:sz="4" w:space="0" w:color="auto"/>
              <w:right w:val="single" w:sz="4" w:space="0" w:color="auto"/>
            </w:tcBorders>
          </w:tcPr>
          <w:p w14:paraId="11F893C7" w14:textId="77777777" w:rsidR="000B36D5" w:rsidRPr="00C839DC" w:rsidRDefault="000B36D5" w:rsidP="000B36D5">
            <w:pPr>
              <w:jc w:val="left"/>
              <w:rPr>
                <w:iCs/>
                <w:color w:val="7F7F7F" w:themeColor="text1" w:themeTint="80"/>
                <w:szCs w:val="20"/>
                <w:lang w:eastAsia="ja-JP"/>
              </w:rPr>
            </w:pPr>
            <w:r w:rsidRPr="00C839DC">
              <w:rPr>
                <w:iCs/>
                <w:szCs w:val="20"/>
                <w:lang w:eastAsia="ja-JP"/>
              </w:rPr>
              <w:t>Year 2 (Q4)</w:t>
            </w:r>
          </w:p>
          <w:p w14:paraId="0849E727" w14:textId="77777777" w:rsidR="000B36D5" w:rsidRPr="00C839DC" w:rsidRDefault="000B36D5" w:rsidP="000B36D5">
            <w:pPr>
              <w:jc w:val="left"/>
              <w:rPr>
                <w:i/>
                <w:szCs w:val="20"/>
                <w:lang w:eastAsia="ja-JP"/>
              </w:rPr>
            </w:pPr>
            <w:r w:rsidRPr="00C839DC">
              <w:rPr>
                <w:i/>
                <w:color w:val="7F7F7F" w:themeColor="text1" w:themeTint="80"/>
                <w:szCs w:val="20"/>
                <w:lang w:eastAsia="ja-JP"/>
              </w:rPr>
              <w:t>Total value of about $50,000</w:t>
            </w:r>
          </w:p>
        </w:tc>
        <w:tc>
          <w:tcPr>
            <w:tcW w:w="9990" w:type="dxa"/>
            <w:tcBorders>
              <w:top w:val="single" w:sz="4" w:space="0" w:color="auto"/>
              <w:left w:val="single" w:sz="4" w:space="0" w:color="auto"/>
              <w:bottom w:val="single" w:sz="4" w:space="0" w:color="auto"/>
              <w:right w:val="single" w:sz="4" w:space="0" w:color="auto"/>
            </w:tcBorders>
          </w:tcPr>
          <w:p w14:paraId="16357CF1" w14:textId="77777777" w:rsidR="000B36D5" w:rsidRPr="00C839DC" w:rsidRDefault="000B36D5" w:rsidP="000B36D5">
            <w:pPr>
              <w:rPr>
                <w:lang w:eastAsia="ja-JP"/>
              </w:rPr>
            </w:pPr>
            <w:r w:rsidRPr="00C839DC">
              <w:rPr>
                <w:lang w:eastAsia="ja-JP"/>
              </w:rPr>
              <w:t>Contracted to conduct the MTR for the project, including review of available document, field mission, interviews with stakeholders, providing recommendations, and issuance of the MTR report.</w:t>
            </w:r>
          </w:p>
        </w:tc>
      </w:tr>
      <w:tr w:rsidR="000B36D5" w:rsidRPr="00C839DC" w14:paraId="49F9BB55" w14:textId="77777777" w:rsidTr="7A07F90E">
        <w:trPr>
          <w:cantSplit/>
          <w:trHeight w:val="70"/>
        </w:trPr>
        <w:tc>
          <w:tcPr>
            <w:tcW w:w="2970" w:type="dxa"/>
            <w:tcBorders>
              <w:top w:val="single" w:sz="4" w:space="0" w:color="auto"/>
              <w:left w:val="single" w:sz="4" w:space="0" w:color="auto"/>
              <w:bottom w:val="single" w:sz="4" w:space="0" w:color="auto"/>
              <w:right w:val="single" w:sz="4" w:space="0" w:color="auto"/>
            </w:tcBorders>
          </w:tcPr>
          <w:p w14:paraId="2B9C443E" w14:textId="77777777" w:rsidR="000B36D5" w:rsidRPr="00C839DC" w:rsidRDefault="000B36D5" w:rsidP="000B36D5">
            <w:pPr>
              <w:jc w:val="left"/>
              <w:rPr>
                <w:iCs/>
                <w:szCs w:val="20"/>
                <w:lang w:eastAsia="ja-JP"/>
              </w:rPr>
            </w:pPr>
            <w:r w:rsidRPr="00C839DC">
              <w:rPr>
                <w:iCs/>
                <w:szCs w:val="20"/>
                <w:lang w:eastAsia="ja-JP"/>
              </w:rPr>
              <w:t>International M&amp;E Consultant</w:t>
            </w:r>
          </w:p>
        </w:tc>
        <w:tc>
          <w:tcPr>
            <w:tcW w:w="1530" w:type="dxa"/>
            <w:tcBorders>
              <w:top w:val="single" w:sz="4" w:space="0" w:color="auto"/>
              <w:left w:val="single" w:sz="4" w:space="0" w:color="auto"/>
              <w:bottom w:val="single" w:sz="4" w:space="0" w:color="auto"/>
              <w:right w:val="single" w:sz="4" w:space="0" w:color="auto"/>
            </w:tcBorders>
          </w:tcPr>
          <w:p w14:paraId="24F2C5DB" w14:textId="77777777" w:rsidR="000B36D5" w:rsidRPr="00C839DC" w:rsidRDefault="000B36D5" w:rsidP="000B36D5">
            <w:pPr>
              <w:jc w:val="left"/>
              <w:rPr>
                <w:iCs/>
                <w:szCs w:val="20"/>
                <w:lang w:eastAsia="ja-JP"/>
              </w:rPr>
            </w:pPr>
            <w:r w:rsidRPr="00C839DC">
              <w:rPr>
                <w:iCs/>
                <w:szCs w:val="20"/>
                <w:lang w:eastAsia="ja-JP"/>
              </w:rPr>
              <w:t>Year 4 (Q3)</w:t>
            </w:r>
          </w:p>
          <w:p w14:paraId="109D3967" w14:textId="77777777" w:rsidR="000B36D5" w:rsidRPr="00C839DC" w:rsidRDefault="000B36D5" w:rsidP="000B36D5">
            <w:pPr>
              <w:jc w:val="left"/>
              <w:rPr>
                <w:i/>
                <w:color w:val="7F7F7F" w:themeColor="text1" w:themeTint="80"/>
                <w:szCs w:val="20"/>
                <w:lang w:eastAsia="ja-JP"/>
              </w:rPr>
            </w:pPr>
            <w:r w:rsidRPr="00C839DC">
              <w:rPr>
                <w:i/>
                <w:color w:val="7F7F7F" w:themeColor="text1" w:themeTint="80"/>
                <w:szCs w:val="20"/>
                <w:lang w:eastAsia="ja-JP"/>
              </w:rPr>
              <w:t>Total value of about $50,000</w:t>
            </w:r>
          </w:p>
        </w:tc>
        <w:tc>
          <w:tcPr>
            <w:tcW w:w="9990" w:type="dxa"/>
            <w:tcBorders>
              <w:top w:val="single" w:sz="4" w:space="0" w:color="auto"/>
              <w:left w:val="single" w:sz="4" w:space="0" w:color="auto"/>
              <w:bottom w:val="single" w:sz="4" w:space="0" w:color="auto"/>
              <w:right w:val="single" w:sz="4" w:space="0" w:color="auto"/>
            </w:tcBorders>
          </w:tcPr>
          <w:p w14:paraId="7AAFEBE5" w14:textId="77777777" w:rsidR="000B36D5" w:rsidRPr="00C839DC" w:rsidRDefault="000B36D5" w:rsidP="000B36D5">
            <w:pPr>
              <w:rPr>
                <w:lang w:eastAsia="ja-JP"/>
              </w:rPr>
            </w:pPr>
            <w:r w:rsidRPr="00C839DC">
              <w:rPr>
                <w:lang w:eastAsia="ja-JP"/>
              </w:rPr>
              <w:t>Contracted to conduct the TE for the project, including review of available document, field mission, interviews with stakeholders, assessment of lessons learned, and issuance of the TE report.</w:t>
            </w:r>
          </w:p>
        </w:tc>
      </w:tr>
      <w:tr w:rsidR="000B36D5" w:rsidRPr="00C839DC" w14:paraId="7D4D183A" w14:textId="77777777" w:rsidTr="7A07F90E">
        <w:trPr>
          <w:cantSplit/>
          <w:trHeight w:val="566"/>
        </w:trPr>
        <w:tc>
          <w:tcPr>
            <w:tcW w:w="2970" w:type="dxa"/>
            <w:tcBorders>
              <w:top w:val="single" w:sz="4" w:space="0" w:color="auto"/>
              <w:left w:val="single" w:sz="4" w:space="0" w:color="auto"/>
              <w:bottom w:val="single" w:sz="4" w:space="0" w:color="auto"/>
              <w:right w:val="single" w:sz="4" w:space="0" w:color="auto"/>
            </w:tcBorders>
          </w:tcPr>
          <w:p w14:paraId="0C94918F" w14:textId="7268810F" w:rsidR="000B36D5" w:rsidRPr="00C839DC" w:rsidRDefault="0081387F" w:rsidP="000B36D5">
            <w:pPr>
              <w:jc w:val="left"/>
              <w:rPr>
                <w:iCs/>
                <w:szCs w:val="20"/>
                <w:lang w:eastAsia="ja-JP"/>
              </w:rPr>
            </w:pPr>
            <w:r w:rsidRPr="00C839DC">
              <w:rPr>
                <w:iCs/>
                <w:szCs w:val="20"/>
                <w:lang w:eastAsia="ja-JP"/>
              </w:rPr>
              <w:t>Contractual services - Individuals</w:t>
            </w:r>
          </w:p>
        </w:tc>
        <w:tc>
          <w:tcPr>
            <w:tcW w:w="1530" w:type="dxa"/>
            <w:tcBorders>
              <w:top w:val="single" w:sz="4" w:space="0" w:color="auto"/>
              <w:left w:val="single" w:sz="4" w:space="0" w:color="auto"/>
              <w:bottom w:val="single" w:sz="4" w:space="0" w:color="auto"/>
              <w:right w:val="single" w:sz="4" w:space="0" w:color="auto"/>
            </w:tcBorders>
          </w:tcPr>
          <w:p w14:paraId="3AA0E115" w14:textId="2F687776" w:rsidR="000B36D5" w:rsidRPr="00C839DC" w:rsidRDefault="0081387F" w:rsidP="0081387F">
            <w:pPr>
              <w:jc w:val="left"/>
              <w:rPr>
                <w:i/>
                <w:color w:val="7F7F7F" w:themeColor="text1" w:themeTint="80"/>
                <w:szCs w:val="20"/>
                <w:lang w:eastAsia="ja-JP"/>
              </w:rPr>
            </w:pPr>
            <w:r w:rsidRPr="00C839DC">
              <w:rPr>
                <w:i/>
                <w:color w:val="7F7F7F" w:themeColor="text1" w:themeTint="80"/>
                <w:szCs w:val="20"/>
                <w:lang w:eastAsia="ja-JP"/>
              </w:rPr>
              <w:t>Contract value: $20</w:t>
            </w:r>
            <w:r w:rsidR="000B36D5" w:rsidRPr="00C839DC">
              <w:rPr>
                <w:i/>
                <w:color w:val="7F7F7F" w:themeColor="text1" w:themeTint="80"/>
                <w:szCs w:val="20"/>
                <w:lang w:eastAsia="ja-JP"/>
              </w:rPr>
              <w:t>,000</w:t>
            </w:r>
          </w:p>
        </w:tc>
        <w:tc>
          <w:tcPr>
            <w:tcW w:w="9990" w:type="dxa"/>
            <w:tcBorders>
              <w:top w:val="single" w:sz="4" w:space="0" w:color="auto"/>
              <w:left w:val="single" w:sz="4" w:space="0" w:color="auto"/>
              <w:bottom w:val="single" w:sz="4" w:space="0" w:color="auto"/>
              <w:right w:val="single" w:sz="4" w:space="0" w:color="auto"/>
            </w:tcBorders>
          </w:tcPr>
          <w:p w14:paraId="48E7BD11" w14:textId="45C81CF0" w:rsidR="000B36D5" w:rsidRPr="00C839DC" w:rsidRDefault="000B36D5" w:rsidP="00AE4C88">
            <w:pPr>
              <w:rPr>
                <w:color w:val="FF0000"/>
                <w:lang w:eastAsia="ja-JP"/>
              </w:rPr>
            </w:pPr>
            <w:r w:rsidRPr="00C839DC">
              <w:rPr>
                <w:lang w:eastAsia="ja-JP"/>
              </w:rPr>
              <w:t xml:space="preserve">This service provider will be responsible for supporting the project team with the design and implementation of effective KM, M&amp;E and QA systems and procedures. This includes the development of templates for the team to use in reporting, as well as the design of suitable surveys in English and </w:t>
            </w:r>
            <w:r w:rsidR="00AE4C88" w:rsidRPr="00C839DC">
              <w:rPr>
                <w:lang w:eastAsia="ja-JP"/>
              </w:rPr>
              <w:t>French</w:t>
            </w:r>
            <w:r w:rsidRPr="00C839DC">
              <w:rPr>
                <w:lang w:eastAsia="ja-JP"/>
              </w:rPr>
              <w:t>, as appropriate.</w:t>
            </w:r>
          </w:p>
        </w:tc>
      </w:tr>
    </w:tbl>
    <w:p w14:paraId="0C071EC8" w14:textId="77777777" w:rsidR="005E7E71" w:rsidRPr="00C839DC" w:rsidRDefault="005E7E71" w:rsidP="002367DC">
      <w:pPr>
        <w:pStyle w:val="Heading2"/>
        <w:tabs>
          <w:tab w:val="left" w:pos="1740"/>
        </w:tabs>
        <w:ind w:left="0"/>
        <w:rPr>
          <w:rFonts w:ascii="Calibri" w:hAnsi="Calibri"/>
          <w:szCs w:val="22"/>
        </w:rPr>
        <w:sectPr w:rsidR="005E7E71" w:rsidRPr="00C839DC" w:rsidSect="00C45279">
          <w:pgSz w:w="15840" w:h="12240" w:orient="landscape" w:code="1"/>
          <w:pgMar w:top="1170" w:right="1440" w:bottom="1170" w:left="1440" w:header="720" w:footer="388" w:gutter="0"/>
          <w:cols w:space="720"/>
          <w:docGrid w:linePitch="360"/>
        </w:sectPr>
      </w:pPr>
    </w:p>
    <w:p w14:paraId="0FE183E6" w14:textId="0BC3DF6C" w:rsidR="002367DC" w:rsidRPr="00C839DC" w:rsidRDefault="002367DC" w:rsidP="00C81F79">
      <w:pPr>
        <w:pStyle w:val="Heading2"/>
        <w:tabs>
          <w:tab w:val="left" w:pos="1740"/>
        </w:tabs>
        <w:ind w:left="0"/>
        <w:rPr>
          <w:rFonts w:ascii="Calibri" w:hAnsi="Calibri"/>
          <w:szCs w:val="22"/>
        </w:rPr>
      </w:pPr>
      <w:bookmarkStart w:id="97" w:name="_Toc85404082"/>
      <w:r w:rsidRPr="00C839DC">
        <w:rPr>
          <w:rFonts w:ascii="Calibri" w:hAnsi="Calibri"/>
          <w:szCs w:val="22"/>
        </w:rPr>
        <w:lastRenderedPageBreak/>
        <w:t xml:space="preserve">Annex </w:t>
      </w:r>
      <w:r w:rsidR="00D416B3" w:rsidRPr="00C839DC">
        <w:rPr>
          <w:rFonts w:ascii="Calibri" w:hAnsi="Calibri"/>
          <w:szCs w:val="22"/>
        </w:rPr>
        <w:t>1</w:t>
      </w:r>
      <w:r w:rsidR="00C81F79" w:rsidRPr="00C839DC">
        <w:rPr>
          <w:rFonts w:ascii="Calibri" w:hAnsi="Calibri"/>
          <w:szCs w:val="22"/>
        </w:rPr>
        <w:t>4</w:t>
      </w:r>
      <w:r w:rsidRPr="00C839DC">
        <w:rPr>
          <w:rFonts w:ascii="Calibri" w:hAnsi="Calibri"/>
          <w:szCs w:val="22"/>
        </w:rPr>
        <w:t>:  GEF Core indicators</w:t>
      </w:r>
      <w:bookmarkEnd w:id="97"/>
    </w:p>
    <w:p w14:paraId="1502E980" w14:textId="77777777" w:rsidR="005D49D9" w:rsidRPr="00C839DC" w:rsidRDefault="005D49D9" w:rsidP="002367DC">
      <w:pPr>
        <w:rPr>
          <w:b/>
          <w:szCs w:val="22"/>
        </w:rPr>
      </w:pPr>
    </w:p>
    <w:tbl>
      <w:tblPr>
        <w:tblStyle w:val="TableGrid1"/>
        <w:tblW w:w="0" w:type="auto"/>
        <w:tblLook w:val="04A0" w:firstRow="1" w:lastRow="0" w:firstColumn="1" w:lastColumn="0" w:noHBand="0" w:noVBand="1"/>
      </w:tblPr>
      <w:tblGrid>
        <w:gridCol w:w="1615"/>
        <w:gridCol w:w="611"/>
        <w:gridCol w:w="1748"/>
        <w:gridCol w:w="1309"/>
        <w:gridCol w:w="8"/>
        <w:gridCol w:w="1456"/>
        <w:gridCol w:w="18"/>
        <w:gridCol w:w="1299"/>
        <w:gridCol w:w="1286"/>
      </w:tblGrid>
      <w:tr w:rsidR="005D49D9" w:rsidRPr="00C839DC" w14:paraId="14A721C5" w14:textId="77777777" w:rsidTr="00855130">
        <w:tc>
          <w:tcPr>
            <w:tcW w:w="1615" w:type="dxa"/>
            <w:shd w:val="clear" w:color="auto" w:fill="D9D9D9" w:themeFill="background1" w:themeFillShade="D9"/>
          </w:tcPr>
          <w:p w14:paraId="0C40B81B" w14:textId="77777777" w:rsidR="005D49D9" w:rsidRPr="00C839DC" w:rsidRDefault="005D49D9" w:rsidP="00855130">
            <w:pPr>
              <w:spacing w:after="0"/>
              <w:jc w:val="left"/>
              <w:rPr>
                <w:rFonts w:ascii="Calibri" w:eastAsia="Times New Roman" w:hAnsi="Calibri" w:cs="Calibri"/>
                <w:b/>
                <w:sz w:val="18"/>
                <w:szCs w:val="18"/>
              </w:rPr>
            </w:pPr>
            <w:r w:rsidRPr="00C839DC">
              <w:rPr>
                <w:rFonts w:ascii="Calibri" w:eastAsia="Times New Roman" w:hAnsi="Calibri" w:cs="Calibri"/>
                <w:b/>
                <w:sz w:val="18"/>
                <w:szCs w:val="18"/>
              </w:rPr>
              <w:t>Core Indicator 6</w:t>
            </w:r>
          </w:p>
        </w:tc>
        <w:tc>
          <w:tcPr>
            <w:tcW w:w="6449" w:type="dxa"/>
            <w:gridSpan w:val="7"/>
            <w:shd w:val="clear" w:color="auto" w:fill="D9D9D9" w:themeFill="background1" w:themeFillShade="D9"/>
          </w:tcPr>
          <w:p w14:paraId="29E39377" w14:textId="77777777" w:rsidR="005D49D9" w:rsidRPr="00C839DC" w:rsidRDefault="005D49D9" w:rsidP="00855130">
            <w:pPr>
              <w:spacing w:after="0"/>
              <w:jc w:val="left"/>
              <w:rPr>
                <w:rFonts w:ascii="Calibri" w:eastAsia="Times New Roman" w:hAnsi="Calibri" w:cs="Calibri"/>
                <w:b/>
                <w:sz w:val="18"/>
                <w:szCs w:val="18"/>
              </w:rPr>
            </w:pPr>
            <w:r w:rsidRPr="00C839DC">
              <w:rPr>
                <w:rFonts w:ascii="Calibri" w:eastAsia="Times New Roman" w:hAnsi="Calibri" w:cs="Calibri"/>
                <w:b/>
                <w:sz w:val="18"/>
                <w:szCs w:val="18"/>
              </w:rPr>
              <w:t>Greenhouse gas emission mitigated</w:t>
            </w:r>
          </w:p>
        </w:tc>
        <w:tc>
          <w:tcPr>
            <w:tcW w:w="1286" w:type="dxa"/>
            <w:shd w:val="clear" w:color="auto" w:fill="D9D9D9" w:themeFill="background1" w:themeFillShade="D9"/>
          </w:tcPr>
          <w:p w14:paraId="1A9D03CA" w14:textId="77777777" w:rsidR="005D49D9" w:rsidRPr="00C839DC" w:rsidRDefault="005D49D9" w:rsidP="00855130">
            <w:pPr>
              <w:spacing w:after="0"/>
              <w:jc w:val="right"/>
              <w:rPr>
                <w:rFonts w:ascii="Calibri" w:eastAsia="Times New Roman" w:hAnsi="Calibri" w:cs="Calibri"/>
                <w:b/>
                <w:sz w:val="18"/>
                <w:szCs w:val="18"/>
              </w:rPr>
            </w:pPr>
            <w:r w:rsidRPr="00C839DC">
              <w:rPr>
                <w:rFonts w:eastAsia="Times New Roman" w:cs="Calibri"/>
                <w:b/>
                <w:i/>
                <w:color w:val="000000"/>
                <w:sz w:val="18"/>
                <w:szCs w:val="18"/>
              </w:rPr>
              <w:fldChar w:fldCharType="begin">
                <w:ffData>
                  <w:name w:val=""/>
                  <w:enabled/>
                  <w:calcOnExit w:val="0"/>
                  <w:textInput>
                    <w:default w:val="(Tons)"/>
                  </w:textInput>
                </w:ffData>
              </w:fldChar>
            </w:r>
            <w:r w:rsidRPr="00C839DC">
              <w:rPr>
                <w:rFonts w:ascii="Calibri" w:eastAsia="Times New Roman" w:hAnsi="Calibri" w:cs="Calibri"/>
                <w:b/>
                <w:i/>
                <w:color w:val="000000"/>
                <w:sz w:val="18"/>
                <w:szCs w:val="18"/>
              </w:rPr>
              <w:instrText xml:space="preserve"> FORMTEXT </w:instrText>
            </w:r>
            <w:r w:rsidRPr="00C839DC">
              <w:rPr>
                <w:rFonts w:eastAsia="Times New Roman" w:cs="Calibri"/>
                <w:b/>
                <w:i/>
                <w:color w:val="000000"/>
                <w:sz w:val="18"/>
                <w:szCs w:val="18"/>
              </w:rPr>
            </w:r>
            <w:r w:rsidRPr="00C839DC">
              <w:rPr>
                <w:rFonts w:eastAsia="Times New Roman" w:cs="Calibri"/>
                <w:b/>
                <w:i/>
                <w:color w:val="000000"/>
                <w:sz w:val="18"/>
                <w:szCs w:val="18"/>
              </w:rPr>
              <w:fldChar w:fldCharType="separate"/>
            </w:r>
            <w:r w:rsidRPr="00C839DC">
              <w:rPr>
                <w:rFonts w:ascii="Calibri" w:eastAsia="Times New Roman" w:hAnsi="Calibri" w:cs="Calibri"/>
                <w:b/>
                <w:i/>
                <w:color w:val="000000"/>
                <w:sz w:val="18"/>
                <w:szCs w:val="18"/>
              </w:rPr>
              <w:t>(</w:t>
            </w:r>
            <w:r w:rsidRPr="00C839DC">
              <w:rPr>
                <w:rFonts w:ascii="Calibri" w:eastAsia="Times New Roman" w:hAnsi="Calibri" w:cs="Calibri"/>
                <w:b/>
                <w:bCs/>
                <w:i/>
                <w:color w:val="000000"/>
                <w:sz w:val="18"/>
                <w:szCs w:val="18"/>
              </w:rPr>
              <w:t>Metric tons of CO₂e </w:t>
            </w:r>
            <w:r w:rsidRPr="00C839DC">
              <w:rPr>
                <w:rFonts w:ascii="Calibri" w:eastAsia="Times New Roman" w:hAnsi="Calibri" w:cs="Calibri"/>
                <w:b/>
                <w:i/>
                <w:color w:val="000000"/>
                <w:sz w:val="18"/>
                <w:szCs w:val="18"/>
              </w:rPr>
              <w:t>)</w:t>
            </w:r>
            <w:r w:rsidRPr="00C839DC">
              <w:rPr>
                <w:rFonts w:eastAsia="Times New Roman" w:cs="Calibri"/>
                <w:b/>
                <w:i/>
                <w:color w:val="000000"/>
                <w:sz w:val="18"/>
                <w:szCs w:val="18"/>
              </w:rPr>
              <w:fldChar w:fldCharType="end"/>
            </w:r>
          </w:p>
        </w:tc>
      </w:tr>
      <w:tr w:rsidR="005D49D9" w:rsidRPr="00C839DC" w14:paraId="6DC2D692" w14:textId="77777777" w:rsidTr="00855130">
        <w:tc>
          <w:tcPr>
            <w:tcW w:w="1615" w:type="dxa"/>
            <w:shd w:val="clear" w:color="auto" w:fill="auto"/>
          </w:tcPr>
          <w:p w14:paraId="6AC73DAF" w14:textId="77777777" w:rsidR="005D49D9" w:rsidRPr="00C839DC" w:rsidRDefault="005D49D9" w:rsidP="00855130">
            <w:pPr>
              <w:spacing w:after="0"/>
              <w:jc w:val="left"/>
              <w:rPr>
                <w:rFonts w:ascii="Calibri" w:eastAsia="Times New Roman" w:hAnsi="Calibri" w:cs="Calibri"/>
                <w:sz w:val="18"/>
                <w:szCs w:val="18"/>
              </w:rPr>
            </w:pPr>
          </w:p>
        </w:tc>
        <w:tc>
          <w:tcPr>
            <w:tcW w:w="2359" w:type="dxa"/>
            <w:gridSpan w:val="2"/>
            <w:shd w:val="clear" w:color="auto" w:fill="F2F2F2" w:themeFill="background1" w:themeFillShade="F2"/>
          </w:tcPr>
          <w:p w14:paraId="78964879" w14:textId="77777777" w:rsidR="005D49D9" w:rsidRPr="00C839DC" w:rsidRDefault="005D49D9" w:rsidP="00855130">
            <w:pPr>
              <w:spacing w:after="0"/>
              <w:jc w:val="right"/>
              <w:rPr>
                <w:rFonts w:ascii="Calibri" w:eastAsia="Times New Roman" w:hAnsi="Calibri" w:cs="Calibri"/>
                <w:sz w:val="18"/>
                <w:szCs w:val="18"/>
              </w:rPr>
            </w:pPr>
          </w:p>
        </w:tc>
        <w:tc>
          <w:tcPr>
            <w:tcW w:w="5376" w:type="dxa"/>
            <w:gridSpan w:val="6"/>
            <w:shd w:val="clear" w:color="auto" w:fill="F2F2F2" w:themeFill="background1" w:themeFillShade="F2"/>
          </w:tcPr>
          <w:p w14:paraId="38674B5C" w14:textId="77777777" w:rsidR="005D49D9" w:rsidRPr="00C839DC" w:rsidRDefault="005D49D9" w:rsidP="00855130">
            <w:pPr>
              <w:spacing w:after="0"/>
              <w:jc w:val="center"/>
              <w:rPr>
                <w:rFonts w:ascii="Calibri" w:eastAsia="Times New Roman" w:hAnsi="Calibri" w:cs="Calibri"/>
                <w:i/>
                <w:color w:val="000000"/>
                <w:sz w:val="18"/>
                <w:szCs w:val="18"/>
              </w:rPr>
            </w:pPr>
            <w:r w:rsidRPr="00C839DC">
              <w:rPr>
                <w:rFonts w:ascii="Calibri" w:eastAsia="Times New Roman" w:hAnsi="Calibri" w:cs="Calibri"/>
                <w:bCs/>
                <w:sz w:val="18"/>
                <w:szCs w:val="18"/>
              </w:rPr>
              <w:t xml:space="preserve">Expected metric tons of </w:t>
            </w:r>
            <w:proofErr w:type="spellStart"/>
            <w:r w:rsidRPr="00C839DC">
              <w:rPr>
                <w:rFonts w:ascii="Calibri" w:eastAsia="Times New Roman" w:hAnsi="Calibri" w:cs="Calibri"/>
                <w:bCs/>
                <w:sz w:val="18"/>
                <w:szCs w:val="18"/>
              </w:rPr>
              <w:t>CO₂e</w:t>
            </w:r>
            <w:proofErr w:type="spellEnd"/>
            <w:r w:rsidRPr="00C839DC">
              <w:rPr>
                <w:rFonts w:ascii="Calibri" w:eastAsia="Times New Roman" w:hAnsi="Calibri" w:cs="Calibri"/>
                <w:sz w:val="18"/>
                <w:szCs w:val="18"/>
              </w:rPr>
              <w:t xml:space="preserve"> (6.1+6.2)</w:t>
            </w:r>
          </w:p>
        </w:tc>
      </w:tr>
      <w:tr w:rsidR="005D49D9" w:rsidRPr="00C839DC" w14:paraId="2E7E8FB6" w14:textId="77777777" w:rsidTr="00855130">
        <w:tc>
          <w:tcPr>
            <w:tcW w:w="1615" w:type="dxa"/>
            <w:shd w:val="clear" w:color="auto" w:fill="auto"/>
          </w:tcPr>
          <w:p w14:paraId="66AE8A2F" w14:textId="77777777" w:rsidR="005D49D9" w:rsidRPr="00C839DC" w:rsidRDefault="005D49D9" w:rsidP="00855130">
            <w:pPr>
              <w:spacing w:after="0"/>
              <w:jc w:val="left"/>
              <w:rPr>
                <w:rFonts w:ascii="Calibri" w:eastAsia="Times New Roman" w:hAnsi="Calibri" w:cs="Calibri"/>
                <w:sz w:val="18"/>
                <w:szCs w:val="18"/>
              </w:rPr>
            </w:pPr>
          </w:p>
        </w:tc>
        <w:tc>
          <w:tcPr>
            <w:tcW w:w="2359" w:type="dxa"/>
            <w:gridSpan w:val="2"/>
            <w:shd w:val="clear" w:color="auto" w:fill="F2F2F2" w:themeFill="background1" w:themeFillShade="F2"/>
          </w:tcPr>
          <w:p w14:paraId="50F823AF" w14:textId="77777777" w:rsidR="005D49D9" w:rsidRPr="00C839DC" w:rsidRDefault="005D49D9" w:rsidP="00855130">
            <w:pPr>
              <w:spacing w:after="0"/>
              <w:jc w:val="right"/>
              <w:rPr>
                <w:rFonts w:ascii="Calibri" w:eastAsia="Times New Roman" w:hAnsi="Calibri" w:cs="Calibri"/>
                <w:sz w:val="18"/>
                <w:szCs w:val="18"/>
              </w:rPr>
            </w:pPr>
          </w:p>
        </w:tc>
        <w:tc>
          <w:tcPr>
            <w:tcW w:w="1309" w:type="dxa"/>
            <w:shd w:val="clear" w:color="auto" w:fill="F2F2F2" w:themeFill="background1" w:themeFillShade="F2"/>
          </w:tcPr>
          <w:p w14:paraId="5A7DDF04"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PIF stage</w:t>
            </w:r>
          </w:p>
        </w:tc>
        <w:tc>
          <w:tcPr>
            <w:tcW w:w="1464" w:type="dxa"/>
            <w:gridSpan w:val="2"/>
            <w:shd w:val="clear" w:color="auto" w:fill="F2F2F2" w:themeFill="background1" w:themeFillShade="F2"/>
          </w:tcPr>
          <w:p w14:paraId="29E1929E"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Endorsement</w:t>
            </w:r>
          </w:p>
        </w:tc>
        <w:tc>
          <w:tcPr>
            <w:tcW w:w="1317" w:type="dxa"/>
            <w:gridSpan w:val="2"/>
            <w:shd w:val="clear" w:color="auto" w:fill="F2F2F2" w:themeFill="background1" w:themeFillShade="F2"/>
          </w:tcPr>
          <w:p w14:paraId="4DC27C08"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MTR</w:t>
            </w:r>
          </w:p>
        </w:tc>
        <w:tc>
          <w:tcPr>
            <w:tcW w:w="1286" w:type="dxa"/>
            <w:shd w:val="clear" w:color="auto" w:fill="F2F2F2" w:themeFill="background1" w:themeFillShade="F2"/>
          </w:tcPr>
          <w:p w14:paraId="391D276F" w14:textId="77777777" w:rsidR="005D49D9" w:rsidRPr="00C839DC" w:rsidRDefault="005D49D9" w:rsidP="00855130">
            <w:pPr>
              <w:spacing w:after="0"/>
              <w:jc w:val="center"/>
              <w:rPr>
                <w:rFonts w:ascii="Calibri" w:eastAsia="Times New Roman" w:hAnsi="Calibri" w:cs="Calibri"/>
                <w:i/>
                <w:color w:val="000000"/>
                <w:sz w:val="18"/>
                <w:szCs w:val="18"/>
              </w:rPr>
            </w:pPr>
            <w:r w:rsidRPr="00C839DC">
              <w:rPr>
                <w:rFonts w:ascii="Calibri" w:eastAsia="Times New Roman" w:hAnsi="Calibri" w:cs="Calibri"/>
                <w:sz w:val="18"/>
                <w:szCs w:val="18"/>
              </w:rPr>
              <w:t>TE</w:t>
            </w:r>
          </w:p>
        </w:tc>
      </w:tr>
      <w:tr w:rsidR="00A42DA3" w:rsidRPr="00C839DC" w14:paraId="48BF6CEB" w14:textId="77777777" w:rsidTr="00855130">
        <w:tc>
          <w:tcPr>
            <w:tcW w:w="1615" w:type="dxa"/>
            <w:shd w:val="clear" w:color="auto" w:fill="auto"/>
          </w:tcPr>
          <w:p w14:paraId="485C1069" w14:textId="77777777" w:rsidR="00A42DA3" w:rsidRPr="00C839DC" w:rsidRDefault="00A42DA3" w:rsidP="00A42DA3">
            <w:pPr>
              <w:spacing w:after="0"/>
              <w:jc w:val="left"/>
              <w:rPr>
                <w:rFonts w:ascii="Calibri" w:eastAsia="Times New Roman" w:hAnsi="Calibri" w:cs="Calibri"/>
                <w:sz w:val="18"/>
                <w:szCs w:val="18"/>
              </w:rPr>
            </w:pPr>
          </w:p>
        </w:tc>
        <w:tc>
          <w:tcPr>
            <w:tcW w:w="2359" w:type="dxa"/>
            <w:gridSpan w:val="2"/>
            <w:shd w:val="clear" w:color="auto" w:fill="F2F2F2" w:themeFill="background1" w:themeFillShade="F2"/>
          </w:tcPr>
          <w:p w14:paraId="0EEE5713" w14:textId="77777777" w:rsidR="00A42DA3" w:rsidRPr="00C839DC" w:rsidRDefault="00A42DA3" w:rsidP="00A42DA3">
            <w:pPr>
              <w:spacing w:after="0"/>
              <w:jc w:val="right"/>
              <w:rPr>
                <w:rFonts w:ascii="Calibri" w:eastAsia="Times New Roman" w:hAnsi="Calibri" w:cs="Calibri"/>
                <w:sz w:val="18"/>
                <w:szCs w:val="18"/>
              </w:rPr>
            </w:pPr>
            <w:r w:rsidRPr="00C839DC">
              <w:rPr>
                <w:rFonts w:ascii="Calibri" w:eastAsia="Times New Roman" w:hAnsi="Calibri" w:cs="Calibri"/>
                <w:sz w:val="18"/>
                <w:szCs w:val="18"/>
              </w:rPr>
              <w:t>Expected CO2e (direct)</w:t>
            </w:r>
          </w:p>
        </w:tc>
        <w:tc>
          <w:tcPr>
            <w:tcW w:w="1309" w:type="dxa"/>
            <w:shd w:val="clear" w:color="auto" w:fill="F2F2F2" w:themeFill="background1" w:themeFillShade="F2"/>
          </w:tcPr>
          <w:p w14:paraId="688F3FF4" w14:textId="63C4BA24" w:rsidR="00A42DA3" w:rsidRPr="00C839DC" w:rsidRDefault="00A42DA3" w:rsidP="00A42DA3">
            <w:pPr>
              <w:spacing w:after="0"/>
              <w:jc w:val="left"/>
              <w:rPr>
                <w:rFonts w:ascii="Calibri" w:eastAsia="Times New Roman" w:hAnsi="Calibri" w:cs="Calibri"/>
                <w:sz w:val="18"/>
                <w:szCs w:val="18"/>
              </w:rPr>
            </w:pPr>
            <w:r w:rsidRPr="00C839DC">
              <w:rPr>
                <w:rFonts w:ascii="Calibri" w:eastAsia="Times New Roman" w:hAnsi="Calibri" w:cs="Calibri"/>
                <w:i/>
                <w:color w:val="000000"/>
                <w:sz w:val="18"/>
                <w:szCs w:val="18"/>
              </w:rPr>
              <w:t>16,800</w:t>
            </w:r>
          </w:p>
        </w:tc>
        <w:tc>
          <w:tcPr>
            <w:tcW w:w="1464" w:type="dxa"/>
            <w:gridSpan w:val="2"/>
            <w:shd w:val="clear" w:color="auto" w:fill="F2F2F2" w:themeFill="background1" w:themeFillShade="F2"/>
          </w:tcPr>
          <w:p w14:paraId="5A955B7D" w14:textId="22C0BBFE" w:rsidR="00A42DA3" w:rsidRPr="00C839DC" w:rsidRDefault="00A42DA3" w:rsidP="00A42DA3">
            <w:pPr>
              <w:spacing w:after="0"/>
              <w:jc w:val="lef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39,717</w:t>
            </w:r>
            <w:r w:rsidRPr="00C839DC">
              <w:rPr>
                <w:rFonts w:eastAsia="Times New Roman" w:cs="Calibri"/>
                <w:i/>
                <w:color w:val="000000"/>
                <w:sz w:val="18"/>
                <w:szCs w:val="18"/>
              </w:rPr>
              <w:fldChar w:fldCharType="end"/>
            </w:r>
          </w:p>
        </w:tc>
        <w:tc>
          <w:tcPr>
            <w:tcW w:w="1317" w:type="dxa"/>
            <w:gridSpan w:val="2"/>
            <w:shd w:val="clear" w:color="auto" w:fill="F2F2F2" w:themeFill="background1" w:themeFillShade="F2"/>
          </w:tcPr>
          <w:p w14:paraId="2EE3C12C" w14:textId="77777777" w:rsidR="00A42DA3" w:rsidRPr="00C839DC" w:rsidRDefault="00A42DA3" w:rsidP="00A42DA3">
            <w:pPr>
              <w:spacing w:after="0"/>
              <w:jc w:val="lef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c>
          <w:tcPr>
            <w:tcW w:w="1286" w:type="dxa"/>
            <w:shd w:val="clear" w:color="auto" w:fill="F2F2F2" w:themeFill="background1" w:themeFillShade="F2"/>
          </w:tcPr>
          <w:p w14:paraId="72768B00" w14:textId="77777777" w:rsidR="00A42DA3" w:rsidRPr="00C839DC" w:rsidRDefault="00A42DA3" w:rsidP="00A42DA3">
            <w:pPr>
              <w:spacing w:after="0"/>
              <w:jc w:val="right"/>
              <w:rPr>
                <w:rFonts w:ascii="Calibri" w:eastAsia="Times New Roman" w:hAnsi="Calibri" w:cs="Calibri"/>
                <w:i/>
                <w:color w:val="000000"/>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r w:rsidR="00A42DA3" w:rsidRPr="00C839DC" w14:paraId="31D91A1C" w14:textId="77777777" w:rsidTr="00855130">
        <w:tc>
          <w:tcPr>
            <w:tcW w:w="1615" w:type="dxa"/>
            <w:shd w:val="clear" w:color="auto" w:fill="auto"/>
          </w:tcPr>
          <w:p w14:paraId="72C25F31" w14:textId="77777777" w:rsidR="00A42DA3" w:rsidRPr="00C839DC" w:rsidRDefault="00A42DA3" w:rsidP="00A42DA3">
            <w:pPr>
              <w:spacing w:after="0"/>
              <w:jc w:val="left"/>
              <w:rPr>
                <w:rFonts w:ascii="Calibri" w:eastAsia="Times New Roman" w:hAnsi="Calibri" w:cs="Calibri"/>
                <w:sz w:val="18"/>
                <w:szCs w:val="18"/>
              </w:rPr>
            </w:pPr>
          </w:p>
        </w:tc>
        <w:tc>
          <w:tcPr>
            <w:tcW w:w="2359" w:type="dxa"/>
            <w:gridSpan w:val="2"/>
            <w:shd w:val="clear" w:color="auto" w:fill="F2F2F2" w:themeFill="background1" w:themeFillShade="F2"/>
          </w:tcPr>
          <w:p w14:paraId="25CAC341" w14:textId="77777777" w:rsidR="00A42DA3" w:rsidRPr="00C839DC" w:rsidRDefault="00A42DA3" w:rsidP="00A42DA3">
            <w:pPr>
              <w:spacing w:after="0"/>
              <w:jc w:val="right"/>
              <w:rPr>
                <w:rFonts w:ascii="Calibri" w:eastAsia="Times New Roman" w:hAnsi="Calibri" w:cs="Calibri"/>
                <w:sz w:val="18"/>
                <w:szCs w:val="18"/>
              </w:rPr>
            </w:pPr>
            <w:r w:rsidRPr="00C839DC">
              <w:rPr>
                <w:rFonts w:ascii="Calibri" w:eastAsia="Times New Roman" w:hAnsi="Calibri" w:cs="Calibri"/>
                <w:sz w:val="18"/>
                <w:szCs w:val="18"/>
              </w:rPr>
              <w:t>Expected CO2e (indirect)</w:t>
            </w:r>
          </w:p>
        </w:tc>
        <w:tc>
          <w:tcPr>
            <w:tcW w:w="1309" w:type="dxa"/>
            <w:shd w:val="clear" w:color="auto" w:fill="F2F2F2" w:themeFill="background1" w:themeFillShade="F2"/>
          </w:tcPr>
          <w:p w14:paraId="6EB1502E" w14:textId="0D25EE38" w:rsidR="00A42DA3" w:rsidRPr="00C839DC" w:rsidRDefault="00A42DA3" w:rsidP="00A42DA3">
            <w:pPr>
              <w:spacing w:after="0"/>
              <w:jc w:val="left"/>
              <w:rPr>
                <w:rFonts w:ascii="Calibri" w:eastAsia="Times New Roman" w:hAnsi="Calibri" w:cs="Calibri"/>
                <w:sz w:val="18"/>
                <w:szCs w:val="18"/>
              </w:rPr>
            </w:pPr>
            <w:r w:rsidRPr="00C839DC">
              <w:rPr>
                <w:rFonts w:ascii="Calibri" w:eastAsia="Times New Roman" w:hAnsi="Calibri" w:cs="Calibri"/>
                <w:i/>
                <w:color w:val="000000"/>
                <w:sz w:val="18"/>
                <w:szCs w:val="18"/>
              </w:rPr>
              <w:t>36,266</w:t>
            </w:r>
          </w:p>
        </w:tc>
        <w:tc>
          <w:tcPr>
            <w:tcW w:w="1464" w:type="dxa"/>
            <w:gridSpan w:val="2"/>
            <w:shd w:val="clear" w:color="auto" w:fill="F2F2F2" w:themeFill="background1" w:themeFillShade="F2"/>
          </w:tcPr>
          <w:p w14:paraId="235DDE10" w14:textId="20E51F48" w:rsidR="00A42DA3" w:rsidRPr="00C839DC" w:rsidRDefault="00A42DA3" w:rsidP="00A42DA3">
            <w:pPr>
              <w:spacing w:after="0"/>
              <w:jc w:val="left"/>
              <w:rPr>
                <w:rFonts w:ascii="Calibri" w:eastAsia="Times New Roman" w:hAnsi="Calibri" w:cs="Calibri"/>
                <w:sz w:val="18"/>
                <w:szCs w:val="18"/>
              </w:rPr>
            </w:pPr>
            <w:r w:rsidRPr="00C839DC">
              <w:rPr>
                <w:rFonts w:ascii="Calibri" w:eastAsia="Times New Roman" w:hAnsi="Calibri" w:cs="Calibri"/>
                <w:i/>
                <w:color w:val="000000"/>
                <w:sz w:val="18"/>
                <w:szCs w:val="18"/>
              </w:rPr>
              <w:t>36,000</w:t>
            </w:r>
          </w:p>
        </w:tc>
        <w:tc>
          <w:tcPr>
            <w:tcW w:w="1317" w:type="dxa"/>
            <w:gridSpan w:val="2"/>
            <w:shd w:val="clear" w:color="auto" w:fill="F2F2F2" w:themeFill="background1" w:themeFillShade="F2"/>
          </w:tcPr>
          <w:p w14:paraId="631CCE46" w14:textId="77777777" w:rsidR="00A42DA3" w:rsidRPr="00C839DC" w:rsidRDefault="00A42DA3" w:rsidP="00A42DA3">
            <w:pPr>
              <w:spacing w:after="0"/>
              <w:jc w:val="lef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c>
          <w:tcPr>
            <w:tcW w:w="1286" w:type="dxa"/>
            <w:shd w:val="clear" w:color="auto" w:fill="F2F2F2" w:themeFill="background1" w:themeFillShade="F2"/>
          </w:tcPr>
          <w:p w14:paraId="632231B0" w14:textId="77777777" w:rsidR="00A42DA3" w:rsidRPr="00C839DC" w:rsidRDefault="00A42DA3" w:rsidP="00A42DA3">
            <w:pPr>
              <w:spacing w:after="0"/>
              <w:jc w:val="right"/>
              <w:rPr>
                <w:rFonts w:ascii="Calibri" w:eastAsia="Times New Roman" w:hAnsi="Calibri" w:cs="Calibri"/>
                <w:i/>
                <w:color w:val="000000"/>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r w:rsidR="005D49D9" w:rsidRPr="00C839DC" w14:paraId="36B8D53C" w14:textId="77777777" w:rsidTr="00855130">
        <w:tc>
          <w:tcPr>
            <w:tcW w:w="1615" w:type="dxa"/>
            <w:shd w:val="clear" w:color="auto" w:fill="BFBFBF" w:themeFill="background1" w:themeFillShade="BF"/>
          </w:tcPr>
          <w:p w14:paraId="70CB7099" w14:textId="77777777" w:rsidR="005D49D9" w:rsidRPr="00C839DC" w:rsidRDefault="005D49D9" w:rsidP="00855130">
            <w:pPr>
              <w:spacing w:after="0"/>
              <w:jc w:val="left"/>
              <w:rPr>
                <w:rFonts w:ascii="Calibri" w:eastAsia="Times New Roman" w:hAnsi="Calibri" w:cs="Calibri"/>
                <w:sz w:val="18"/>
                <w:szCs w:val="18"/>
              </w:rPr>
            </w:pPr>
            <w:r w:rsidRPr="00C839DC">
              <w:rPr>
                <w:rFonts w:ascii="Calibri" w:eastAsia="Times New Roman" w:hAnsi="Calibri" w:cs="Calibri"/>
                <w:sz w:val="18"/>
                <w:szCs w:val="18"/>
              </w:rPr>
              <w:t>Indicator 6.2</w:t>
            </w:r>
          </w:p>
        </w:tc>
        <w:tc>
          <w:tcPr>
            <w:tcW w:w="6449" w:type="dxa"/>
            <w:gridSpan w:val="7"/>
            <w:shd w:val="clear" w:color="auto" w:fill="BFBFBF" w:themeFill="background1" w:themeFillShade="BF"/>
          </w:tcPr>
          <w:p w14:paraId="47AB81E9" w14:textId="77777777" w:rsidR="005D49D9" w:rsidRPr="00C839DC" w:rsidRDefault="005D49D9" w:rsidP="00855130">
            <w:pPr>
              <w:spacing w:after="0"/>
              <w:jc w:val="left"/>
              <w:rPr>
                <w:rFonts w:ascii="Calibri" w:eastAsia="Times New Roman" w:hAnsi="Calibri" w:cs="Calibri"/>
                <w:sz w:val="18"/>
                <w:szCs w:val="18"/>
              </w:rPr>
            </w:pPr>
            <w:r w:rsidRPr="00C839DC">
              <w:rPr>
                <w:rFonts w:ascii="Calibri" w:eastAsia="Times New Roman" w:hAnsi="Calibri" w:cs="Calibri"/>
                <w:sz w:val="18"/>
                <w:szCs w:val="18"/>
              </w:rPr>
              <w:t xml:space="preserve">Emissions avoided </w:t>
            </w:r>
            <w:r w:rsidRPr="00C839DC">
              <w:rPr>
                <w:rFonts w:ascii="Calibri" w:eastAsia="Times New Roman" w:hAnsi="Calibri" w:cs="Calibri"/>
                <w:bCs/>
                <w:sz w:val="18"/>
                <w:szCs w:val="18"/>
              </w:rPr>
              <w:t>Outside AFOLU </w:t>
            </w:r>
          </w:p>
        </w:tc>
        <w:tc>
          <w:tcPr>
            <w:tcW w:w="1286" w:type="dxa"/>
            <w:shd w:val="clear" w:color="auto" w:fill="BFBFBF" w:themeFill="background1" w:themeFillShade="BF"/>
          </w:tcPr>
          <w:p w14:paraId="19A3A9E1" w14:textId="77777777" w:rsidR="005D49D9" w:rsidRPr="00C839DC" w:rsidRDefault="005D49D9" w:rsidP="00855130">
            <w:pPr>
              <w:spacing w:after="0"/>
              <w:jc w:val="righ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r w:rsidR="005D49D9" w:rsidRPr="00C839DC" w14:paraId="2E829EA8" w14:textId="77777777" w:rsidTr="00855130">
        <w:trPr>
          <w:trHeight w:val="125"/>
        </w:trPr>
        <w:tc>
          <w:tcPr>
            <w:tcW w:w="1615" w:type="dxa"/>
            <w:vMerge w:val="restart"/>
          </w:tcPr>
          <w:p w14:paraId="6BD936FC" w14:textId="77777777" w:rsidR="005D49D9" w:rsidRPr="00C839DC" w:rsidRDefault="005D49D9" w:rsidP="00855130">
            <w:pPr>
              <w:spacing w:after="0"/>
              <w:jc w:val="left"/>
              <w:rPr>
                <w:rFonts w:ascii="Calibri" w:eastAsia="Times New Roman" w:hAnsi="Calibri" w:cs="Calibri"/>
                <w:sz w:val="18"/>
                <w:szCs w:val="18"/>
              </w:rPr>
            </w:pPr>
          </w:p>
        </w:tc>
        <w:tc>
          <w:tcPr>
            <w:tcW w:w="611" w:type="dxa"/>
            <w:vMerge w:val="restart"/>
          </w:tcPr>
          <w:p w14:paraId="071F59BC" w14:textId="77777777" w:rsidR="005D49D9" w:rsidRPr="00C839DC" w:rsidRDefault="005D49D9" w:rsidP="00855130">
            <w:pPr>
              <w:spacing w:after="0"/>
              <w:jc w:val="left"/>
              <w:rPr>
                <w:rFonts w:ascii="Calibri" w:eastAsia="Times New Roman" w:hAnsi="Calibri" w:cs="Calibri"/>
                <w:sz w:val="18"/>
                <w:szCs w:val="18"/>
              </w:rPr>
            </w:pPr>
          </w:p>
        </w:tc>
        <w:tc>
          <w:tcPr>
            <w:tcW w:w="1748" w:type="dxa"/>
            <w:vMerge w:val="restart"/>
          </w:tcPr>
          <w:p w14:paraId="58C24242" w14:textId="77777777" w:rsidR="005D49D9" w:rsidRPr="00C839DC" w:rsidRDefault="005D49D9" w:rsidP="00855130">
            <w:pPr>
              <w:spacing w:after="0"/>
              <w:jc w:val="left"/>
              <w:rPr>
                <w:rFonts w:ascii="Calibri" w:eastAsia="Times New Roman" w:hAnsi="Calibri" w:cs="Calibri"/>
                <w:sz w:val="18"/>
                <w:szCs w:val="18"/>
              </w:rPr>
            </w:pPr>
          </w:p>
        </w:tc>
        <w:tc>
          <w:tcPr>
            <w:tcW w:w="5376" w:type="dxa"/>
            <w:gridSpan w:val="6"/>
          </w:tcPr>
          <w:p w14:paraId="2F74CA53"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bCs/>
                <w:sz w:val="18"/>
                <w:szCs w:val="18"/>
              </w:rPr>
              <w:t xml:space="preserve">Expected metric tons of </w:t>
            </w:r>
            <w:proofErr w:type="spellStart"/>
            <w:r w:rsidRPr="00C839DC">
              <w:rPr>
                <w:rFonts w:ascii="Calibri" w:eastAsia="Times New Roman" w:hAnsi="Calibri" w:cs="Calibri"/>
                <w:bCs/>
                <w:sz w:val="18"/>
                <w:szCs w:val="18"/>
              </w:rPr>
              <w:t>CO₂e</w:t>
            </w:r>
            <w:proofErr w:type="spellEnd"/>
          </w:p>
        </w:tc>
      </w:tr>
      <w:tr w:rsidR="005D49D9" w:rsidRPr="00C839DC" w14:paraId="6D696C56" w14:textId="77777777" w:rsidTr="00855130">
        <w:trPr>
          <w:trHeight w:val="58"/>
        </w:trPr>
        <w:tc>
          <w:tcPr>
            <w:tcW w:w="1615" w:type="dxa"/>
            <w:vMerge/>
          </w:tcPr>
          <w:p w14:paraId="640D57F7" w14:textId="77777777" w:rsidR="005D49D9" w:rsidRPr="00C839DC" w:rsidRDefault="005D49D9" w:rsidP="00855130">
            <w:pPr>
              <w:spacing w:after="0"/>
              <w:jc w:val="left"/>
              <w:rPr>
                <w:rFonts w:ascii="Calibri" w:eastAsia="Times New Roman" w:hAnsi="Calibri" w:cs="Calibri"/>
                <w:sz w:val="18"/>
                <w:szCs w:val="18"/>
              </w:rPr>
            </w:pPr>
          </w:p>
        </w:tc>
        <w:tc>
          <w:tcPr>
            <w:tcW w:w="611" w:type="dxa"/>
            <w:vMerge/>
          </w:tcPr>
          <w:p w14:paraId="6EF47CC3" w14:textId="77777777" w:rsidR="005D49D9" w:rsidRPr="00C839DC" w:rsidRDefault="005D49D9" w:rsidP="00855130">
            <w:pPr>
              <w:spacing w:after="0"/>
              <w:jc w:val="left"/>
              <w:rPr>
                <w:rFonts w:ascii="Calibri" w:eastAsia="Times New Roman" w:hAnsi="Calibri" w:cs="Calibri"/>
                <w:sz w:val="18"/>
                <w:szCs w:val="18"/>
              </w:rPr>
            </w:pPr>
          </w:p>
        </w:tc>
        <w:tc>
          <w:tcPr>
            <w:tcW w:w="1748" w:type="dxa"/>
            <w:vMerge/>
          </w:tcPr>
          <w:p w14:paraId="34634378" w14:textId="77777777" w:rsidR="005D49D9" w:rsidRPr="00C839DC" w:rsidRDefault="005D49D9" w:rsidP="00855130">
            <w:pPr>
              <w:spacing w:after="0"/>
              <w:jc w:val="left"/>
              <w:rPr>
                <w:rFonts w:ascii="Calibri" w:eastAsia="Times New Roman" w:hAnsi="Calibri" w:cs="Calibri"/>
                <w:sz w:val="18"/>
                <w:szCs w:val="18"/>
              </w:rPr>
            </w:pPr>
          </w:p>
        </w:tc>
        <w:tc>
          <w:tcPr>
            <w:tcW w:w="2791" w:type="dxa"/>
            <w:gridSpan w:val="4"/>
          </w:tcPr>
          <w:p w14:paraId="5F202B88"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Expected</w:t>
            </w:r>
          </w:p>
        </w:tc>
        <w:tc>
          <w:tcPr>
            <w:tcW w:w="2585" w:type="dxa"/>
            <w:gridSpan w:val="2"/>
          </w:tcPr>
          <w:p w14:paraId="7032F18C"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Achieved</w:t>
            </w:r>
          </w:p>
        </w:tc>
      </w:tr>
      <w:tr w:rsidR="005D49D9" w:rsidRPr="00C839DC" w14:paraId="540ABDD0" w14:textId="77777777" w:rsidTr="00855130">
        <w:trPr>
          <w:trHeight w:val="206"/>
        </w:trPr>
        <w:tc>
          <w:tcPr>
            <w:tcW w:w="1615" w:type="dxa"/>
            <w:vMerge/>
          </w:tcPr>
          <w:p w14:paraId="006E0F6A" w14:textId="77777777" w:rsidR="005D49D9" w:rsidRPr="00C839DC" w:rsidRDefault="005D49D9" w:rsidP="00855130">
            <w:pPr>
              <w:spacing w:after="0"/>
              <w:jc w:val="left"/>
              <w:rPr>
                <w:rFonts w:ascii="Calibri" w:eastAsia="Times New Roman" w:hAnsi="Calibri" w:cs="Calibri"/>
                <w:sz w:val="18"/>
                <w:szCs w:val="18"/>
              </w:rPr>
            </w:pPr>
          </w:p>
        </w:tc>
        <w:tc>
          <w:tcPr>
            <w:tcW w:w="611" w:type="dxa"/>
            <w:vMerge/>
          </w:tcPr>
          <w:p w14:paraId="195205D7" w14:textId="77777777" w:rsidR="005D49D9" w:rsidRPr="00C839DC" w:rsidRDefault="005D49D9" w:rsidP="00855130">
            <w:pPr>
              <w:spacing w:after="0"/>
              <w:jc w:val="left"/>
              <w:rPr>
                <w:rFonts w:ascii="Calibri" w:eastAsia="Times New Roman" w:hAnsi="Calibri" w:cs="Calibri"/>
                <w:sz w:val="18"/>
                <w:szCs w:val="18"/>
              </w:rPr>
            </w:pPr>
          </w:p>
        </w:tc>
        <w:tc>
          <w:tcPr>
            <w:tcW w:w="1748" w:type="dxa"/>
            <w:vMerge/>
          </w:tcPr>
          <w:p w14:paraId="7AB6C2A6" w14:textId="77777777" w:rsidR="005D49D9" w:rsidRPr="00C839DC" w:rsidRDefault="005D49D9" w:rsidP="00855130">
            <w:pPr>
              <w:spacing w:after="0"/>
              <w:jc w:val="left"/>
              <w:rPr>
                <w:rFonts w:ascii="Calibri" w:eastAsia="Times New Roman" w:hAnsi="Calibri" w:cs="Calibri"/>
                <w:sz w:val="18"/>
                <w:szCs w:val="18"/>
              </w:rPr>
            </w:pPr>
          </w:p>
        </w:tc>
        <w:tc>
          <w:tcPr>
            <w:tcW w:w="1317" w:type="dxa"/>
            <w:gridSpan w:val="2"/>
          </w:tcPr>
          <w:p w14:paraId="505652D4"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PIF stage</w:t>
            </w:r>
          </w:p>
        </w:tc>
        <w:tc>
          <w:tcPr>
            <w:tcW w:w="1474" w:type="dxa"/>
            <w:gridSpan w:val="2"/>
          </w:tcPr>
          <w:p w14:paraId="1AB45C45"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Endorsement</w:t>
            </w:r>
          </w:p>
        </w:tc>
        <w:tc>
          <w:tcPr>
            <w:tcW w:w="1299" w:type="dxa"/>
          </w:tcPr>
          <w:p w14:paraId="144480F6"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MTR</w:t>
            </w:r>
          </w:p>
        </w:tc>
        <w:tc>
          <w:tcPr>
            <w:tcW w:w="1286" w:type="dxa"/>
          </w:tcPr>
          <w:p w14:paraId="23141232"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TE</w:t>
            </w:r>
          </w:p>
        </w:tc>
      </w:tr>
      <w:tr w:rsidR="00A76B7D" w:rsidRPr="00C839DC" w14:paraId="28CC14E9" w14:textId="77777777" w:rsidTr="00855130">
        <w:tc>
          <w:tcPr>
            <w:tcW w:w="1615" w:type="dxa"/>
          </w:tcPr>
          <w:p w14:paraId="3B20B080" w14:textId="77777777" w:rsidR="00A76B7D" w:rsidRPr="00C839DC" w:rsidRDefault="00A76B7D" w:rsidP="00A76B7D">
            <w:pPr>
              <w:spacing w:after="0"/>
              <w:jc w:val="right"/>
              <w:rPr>
                <w:rFonts w:ascii="Calibri" w:eastAsia="Times New Roman" w:hAnsi="Calibri" w:cs="Calibri"/>
                <w:sz w:val="18"/>
                <w:szCs w:val="18"/>
              </w:rPr>
            </w:pPr>
          </w:p>
        </w:tc>
        <w:tc>
          <w:tcPr>
            <w:tcW w:w="2359" w:type="dxa"/>
            <w:gridSpan w:val="2"/>
          </w:tcPr>
          <w:p w14:paraId="701FF377" w14:textId="77777777" w:rsidR="00A76B7D" w:rsidRPr="00C839DC" w:rsidRDefault="00A76B7D" w:rsidP="00A76B7D">
            <w:pPr>
              <w:spacing w:after="0"/>
              <w:jc w:val="right"/>
              <w:rPr>
                <w:rFonts w:ascii="Calibri" w:eastAsia="Times New Roman" w:hAnsi="Calibri" w:cs="Calibri"/>
                <w:sz w:val="18"/>
                <w:szCs w:val="18"/>
              </w:rPr>
            </w:pPr>
            <w:r w:rsidRPr="00C839DC">
              <w:rPr>
                <w:rFonts w:ascii="Calibri" w:eastAsia="Times New Roman" w:hAnsi="Calibri" w:cs="Calibri"/>
                <w:sz w:val="18"/>
                <w:szCs w:val="18"/>
              </w:rPr>
              <w:t>Expected CO2e (direct)</w:t>
            </w:r>
          </w:p>
        </w:tc>
        <w:tc>
          <w:tcPr>
            <w:tcW w:w="1317" w:type="dxa"/>
            <w:gridSpan w:val="2"/>
          </w:tcPr>
          <w:p w14:paraId="14CC1BB0" w14:textId="0330867B" w:rsidR="00A76B7D" w:rsidRPr="00C839DC" w:rsidRDefault="00A76B7D" w:rsidP="00A76B7D">
            <w:pPr>
              <w:spacing w:after="0"/>
              <w:jc w:val="right"/>
              <w:rPr>
                <w:rFonts w:ascii="Calibri" w:eastAsia="Times New Roman" w:hAnsi="Calibri" w:cs="Calibri"/>
                <w:sz w:val="18"/>
                <w:szCs w:val="18"/>
              </w:rPr>
            </w:pPr>
            <w:r w:rsidRPr="00C839DC">
              <w:rPr>
                <w:rFonts w:ascii="Calibri" w:eastAsia="Times New Roman" w:hAnsi="Calibri" w:cs="Calibri"/>
                <w:i/>
                <w:color w:val="000000"/>
                <w:sz w:val="18"/>
                <w:szCs w:val="18"/>
              </w:rPr>
              <w:t>16,800</w:t>
            </w:r>
          </w:p>
        </w:tc>
        <w:tc>
          <w:tcPr>
            <w:tcW w:w="1474" w:type="dxa"/>
            <w:gridSpan w:val="2"/>
          </w:tcPr>
          <w:p w14:paraId="754EE15C" w14:textId="31CCC8EE" w:rsidR="00A76B7D" w:rsidRPr="00C839DC" w:rsidRDefault="00A76B7D" w:rsidP="00A76B7D">
            <w:pPr>
              <w:spacing w:after="0"/>
              <w:jc w:val="right"/>
              <w:rPr>
                <w:rFonts w:ascii="Calibri" w:eastAsia="Times New Roman" w:hAnsi="Calibri" w:cs="Calibri"/>
                <w:sz w:val="18"/>
                <w:szCs w:val="18"/>
              </w:rPr>
            </w:pPr>
            <w:r w:rsidRPr="00C839DC">
              <w:rPr>
                <w:rFonts w:ascii="Calibri" w:eastAsia="Times New Roman" w:hAnsi="Calibri" w:cs="Calibri"/>
                <w:i/>
                <w:color w:val="000000"/>
                <w:sz w:val="18"/>
                <w:szCs w:val="18"/>
              </w:rPr>
              <w:t>39,717</w:t>
            </w:r>
          </w:p>
        </w:tc>
        <w:tc>
          <w:tcPr>
            <w:tcW w:w="1299" w:type="dxa"/>
          </w:tcPr>
          <w:p w14:paraId="6E288FFD" w14:textId="77777777" w:rsidR="00A76B7D" w:rsidRPr="00C839DC" w:rsidRDefault="00A76B7D" w:rsidP="00A76B7D">
            <w:pPr>
              <w:spacing w:after="0"/>
              <w:jc w:val="righ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c>
          <w:tcPr>
            <w:tcW w:w="1286" w:type="dxa"/>
          </w:tcPr>
          <w:p w14:paraId="2528C9A2" w14:textId="77777777" w:rsidR="00A76B7D" w:rsidRPr="00C839DC" w:rsidRDefault="00A76B7D" w:rsidP="00A76B7D">
            <w:pPr>
              <w:spacing w:after="0"/>
              <w:jc w:val="righ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r w:rsidR="00A76B7D" w:rsidRPr="00C839DC" w14:paraId="361F54E4" w14:textId="77777777" w:rsidTr="00855130">
        <w:tc>
          <w:tcPr>
            <w:tcW w:w="1615" w:type="dxa"/>
          </w:tcPr>
          <w:p w14:paraId="384AE5F1" w14:textId="77777777" w:rsidR="00A76B7D" w:rsidRPr="00C839DC" w:rsidRDefault="00A76B7D" w:rsidP="00A76B7D">
            <w:pPr>
              <w:spacing w:after="0"/>
              <w:jc w:val="right"/>
              <w:rPr>
                <w:rFonts w:ascii="Calibri" w:eastAsia="Times New Roman" w:hAnsi="Calibri" w:cs="Calibri"/>
                <w:sz w:val="18"/>
                <w:szCs w:val="18"/>
              </w:rPr>
            </w:pPr>
          </w:p>
        </w:tc>
        <w:tc>
          <w:tcPr>
            <w:tcW w:w="2359" w:type="dxa"/>
            <w:gridSpan w:val="2"/>
          </w:tcPr>
          <w:p w14:paraId="2C642A57" w14:textId="77777777" w:rsidR="00A76B7D" w:rsidRPr="00C839DC" w:rsidRDefault="00A76B7D" w:rsidP="00A76B7D">
            <w:pPr>
              <w:spacing w:after="0"/>
              <w:jc w:val="right"/>
              <w:rPr>
                <w:rFonts w:ascii="Calibri" w:eastAsia="Times New Roman" w:hAnsi="Calibri" w:cs="Calibri"/>
                <w:sz w:val="18"/>
                <w:szCs w:val="18"/>
              </w:rPr>
            </w:pPr>
            <w:r w:rsidRPr="00C839DC">
              <w:rPr>
                <w:rFonts w:ascii="Calibri" w:eastAsia="Times New Roman" w:hAnsi="Calibri" w:cs="Calibri"/>
                <w:sz w:val="18"/>
                <w:szCs w:val="18"/>
              </w:rPr>
              <w:t>Expected CO2e (indirect)</w:t>
            </w:r>
          </w:p>
        </w:tc>
        <w:tc>
          <w:tcPr>
            <w:tcW w:w="1317" w:type="dxa"/>
            <w:gridSpan w:val="2"/>
          </w:tcPr>
          <w:p w14:paraId="19B912A4" w14:textId="77A3CFA2" w:rsidR="00A76B7D" w:rsidRPr="00C839DC" w:rsidRDefault="00A76B7D" w:rsidP="00A76B7D">
            <w:pPr>
              <w:spacing w:after="0"/>
              <w:jc w:val="right"/>
              <w:rPr>
                <w:rFonts w:ascii="Calibri" w:eastAsia="Times New Roman" w:hAnsi="Calibri" w:cs="Calibri"/>
                <w:sz w:val="18"/>
                <w:szCs w:val="18"/>
              </w:rPr>
            </w:pPr>
            <w:r w:rsidRPr="00C839DC">
              <w:rPr>
                <w:rFonts w:ascii="Calibri" w:eastAsia="Times New Roman" w:hAnsi="Calibri" w:cs="Calibri"/>
                <w:i/>
                <w:color w:val="000000"/>
                <w:sz w:val="18"/>
                <w:szCs w:val="18"/>
              </w:rPr>
              <w:t>36,266</w:t>
            </w:r>
          </w:p>
        </w:tc>
        <w:tc>
          <w:tcPr>
            <w:tcW w:w="1474" w:type="dxa"/>
            <w:gridSpan w:val="2"/>
          </w:tcPr>
          <w:p w14:paraId="6C0CD88B" w14:textId="2FDE41DD" w:rsidR="00A76B7D" w:rsidRPr="00C839DC" w:rsidRDefault="00A76B7D" w:rsidP="00A76B7D">
            <w:pPr>
              <w:spacing w:after="0"/>
              <w:jc w:val="right"/>
              <w:rPr>
                <w:rFonts w:ascii="Calibri" w:eastAsia="Times New Roman" w:hAnsi="Calibri" w:cs="Calibri"/>
                <w:sz w:val="18"/>
                <w:szCs w:val="18"/>
              </w:rPr>
            </w:pPr>
            <w:r w:rsidRPr="00C839DC">
              <w:rPr>
                <w:rFonts w:ascii="Calibri" w:eastAsia="Times New Roman" w:hAnsi="Calibri" w:cs="Calibri"/>
                <w:i/>
                <w:color w:val="000000"/>
                <w:sz w:val="18"/>
                <w:szCs w:val="18"/>
              </w:rPr>
              <w:t>36,000</w:t>
            </w:r>
          </w:p>
        </w:tc>
        <w:tc>
          <w:tcPr>
            <w:tcW w:w="1299" w:type="dxa"/>
          </w:tcPr>
          <w:p w14:paraId="43DC4AD3" w14:textId="77777777" w:rsidR="00A76B7D" w:rsidRPr="00C839DC" w:rsidRDefault="00A76B7D" w:rsidP="00A76B7D">
            <w:pPr>
              <w:spacing w:after="0"/>
              <w:jc w:val="righ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c>
          <w:tcPr>
            <w:tcW w:w="1286" w:type="dxa"/>
          </w:tcPr>
          <w:p w14:paraId="752F6414" w14:textId="77777777" w:rsidR="00A76B7D" w:rsidRPr="00C839DC" w:rsidRDefault="00A76B7D" w:rsidP="00A76B7D">
            <w:pPr>
              <w:spacing w:after="0"/>
              <w:jc w:val="righ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r w:rsidR="00A76B7D" w:rsidRPr="00C839DC" w14:paraId="7ED912D5" w14:textId="77777777" w:rsidTr="00855130">
        <w:tc>
          <w:tcPr>
            <w:tcW w:w="1615" w:type="dxa"/>
          </w:tcPr>
          <w:p w14:paraId="6B0891F5" w14:textId="77777777" w:rsidR="00A76B7D" w:rsidRPr="00C839DC" w:rsidRDefault="00A76B7D" w:rsidP="00A76B7D">
            <w:pPr>
              <w:spacing w:after="0"/>
              <w:jc w:val="right"/>
              <w:rPr>
                <w:rFonts w:ascii="Calibri" w:eastAsia="Times New Roman" w:hAnsi="Calibri" w:cs="Calibri"/>
                <w:sz w:val="18"/>
                <w:szCs w:val="18"/>
              </w:rPr>
            </w:pPr>
          </w:p>
        </w:tc>
        <w:tc>
          <w:tcPr>
            <w:tcW w:w="2359" w:type="dxa"/>
            <w:gridSpan w:val="2"/>
          </w:tcPr>
          <w:p w14:paraId="42D449C2" w14:textId="77777777" w:rsidR="00A76B7D" w:rsidRPr="00C839DC" w:rsidRDefault="00A76B7D" w:rsidP="00A76B7D">
            <w:pPr>
              <w:spacing w:after="0"/>
              <w:jc w:val="right"/>
              <w:rPr>
                <w:rFonts w:ascii="Calibri" w:eastAsia="Times New Roman" w:hAnsi="Calibri" w:cs="Calibri"/>
                <w:sz w:val="18"/>
                <w:szCs w:val="18"/>
              </w:rPr>
            </w:pPr>
            <w:r w:rsidRPr="00C839DC">
              <w:rPr>
                <w:rFonts w:ascii="Calibri" w:eastAsia="Times New Roman" w:hAnsi="Calibri" w:cs="Calibri"/>
                <w:sz w:val="18"/>
                <w:szCs w:val="18"/>
              </w:rPr>
              <w:t>Anticipated start year of accounting</w:t>
            </w:r>
          </w:p>
        </w:tc>
        <w:tc>
          <w:tcPr>
            <w:tcW w:w="1317" w:type="dxa"/>
            <w:gridSpan w:val="2"/>
          </w:tcPr>
          <w:p w14:paraId="651E64BA" w14:textId="62616779" w:rsidR="00A76B7D" w:rsidRPr="00C839DC" w:rsidRDefault="00A76B7D" w:rsidP="00A76B7D">
            <w:pPr>
              <w:spacing w:after="0"/>
              <w:jc w:val="right"/>
              <w:rPr>
                <w:rFonts w:ascii="Calibri" w:eastAsia="Times New Roman" w:hAnsi="Calibri" w:cs="Calibri"/>
                <w:i/>
                <w:color w:val="000000"/>
                <w:sz w:val="18"/>
                <w:szCs w:val="18"/>
              </w:rPr>
            </w:pPr>
            <w:r w:rsidRPr="00C839DC">
              <w:rPr>
                <w:rFonts w:ascii="Calibri" w:eastAsia="Times New Roman" w:hAnsi="Calibri" w:cs="Calibri"/>
                <w:i/>
                <w:color w:val="000000"/>
                <w:sz w:val="18"/>
                <w:szCs w:val="18"/>
              </w:rPr>
              <w:t>2021</w:t>
            </w:r>
          </w:p>
        </w:tc>
        <w:tc>
          <w:tcPr>
            <w:tcW w:w="1474" w:type="dxa"/>
            <w:gridSpan w:val="2"/>
          </w:tcPr>
          <w:p w14:paraId="5A0B17D3" w14:textId="750D8115" w:rsidR="00A76B7D" w:rsidRPr="00C839DC" w:rsidRDefault="00A76B7D" w:rsidP="00A76B7D">
            <w:pPr>
              <w:spacing w:after="0"/>
              <w:jc w:val="right"/>
              <w:rPr>
                <w:rFonts w:ascii="Calibri" w:eastAsia="Times New Roman" w:hAnsi="Calibri" w:cs="Calibri"/>
                <w:i/>
                <w:color w:val="000000"/>
                <w:sz w:val="18"/>
                <w:szCs w:val="18"/>
              </w:rPr>
            </w:pPr>
            <w:r w:rsidRPr="00C839DC">
              <w:rPr>
                <w:rFonts w:ascii="Calibri" w:eastAsia="Times New Roman" w:hAnsi="Calibri" w:cs="Calibri"/>
                <w:i/>
                <w:color w:val="000000"/>
                <w:sz w:val="18"/>
                <w:szCs w:val="18"/>
              </w:rPr>
              <w:t>2024</w:t>
            </w:r>
          </w:p>
        </w:tc>
        <w:tc>
          <w:tcPr>
            <w:tcW w:w="1299" w:type="dxa"/>
          </w:tcPr>
          <w:p w14:paraId="769DD4D6" w14:textId="77777777" w:rsidR="00A76B7D" w:rsidRPr="00C839DC" w:rsidRDefault="00A76B7D" w:rsidP="00A76B7D">
            <w:pPr>
              <w:spacing w:after="0"/>
              <w:jc w:val="right"/>
              <w:rPr>
                <w:rFonts w:ascii="Calibri" w:eastAsia="Times New Roman" w:hAnsi="Calibri" w:cs="Calibri"/>
                <w:i/>
                <w:color w:val="000000"/>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c>
          <w:tcPr>
            <w:tcW w:w="1286" w:type="dxa"/>
          </w:tcPr>
          <w:p w14:paraId="1FFB181F" w14:textId="77777777" w:rsidR="00A76B7D" w:rsidRPr="00C839DC" w:rsidRDefault="00A76B7D" w:rsidP="00A76B7D">
            <w:pPr>
              <w:spacing w:after="0"/>
              <w:jc w:val="right"/>
              <w:rPr>
                <w:rFonts w:ascii="Calibri" w:eastAsia="Times New Roman" w:hAnsi="Calibri" w:cs="Calibri"/>
                <w:i/>
                <w:color w:val="000000"/>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r w:rsidR="00A76B7D" w:rsidRPr="00C839DC" w14:paraId="2E84EFFA" w14:textId="77777777" w:rsidTr="00855130">
        <w:tc>
          <w:tcPr>
            <w:tcW w:w="1615" w:type="dxa"/>
          </w:tcPr>
          <w:p w14:paraId="68B470B5" w14:textId="77777777" w:rsidR="00A76B7D" w:rsidRPr="00C839DC" w:rsidRDefault="00A76B7D" w:rsidP="00A76B7D">
            <w:pPr>
              <w:spacing w:after="0"/>
              <w:jc w:val="right"/>
              <w:rPr>
                <w:rFonts w:ascii="Calibri" w:eastAsia="Times New Roman" w:hAnsi="Calibri" w:cs="Calibri"/>
                <w:sz w:val="18"/>
                <w:szCs w:val="18"/>
              </w:rPr>
            </w:pPr>
          </w:p>
        </w:tc>
        <w:tc>
          <w:tcPr>
            <w:tcW w:w="2359" w:type="dxa"/>
            <w:gridSpan w:val="2"/>
          </w:tcPr>
          <w:p w14:paraId="6D54CF5B" w14:textId="77777777" w:rsidR="00A76B7D" w:rsidRPr="00C839DC" w:rsidRDefault="00A76B7D" w:rsidP="00A76B7D">
            <w:pPr>
              <w:spacing w:after="0"/>
              <w:jc w:val="right"/>
              <w:rPr>
                <w:rFonts w:ascii="Calibri" w:eastAsia="Times New Roman" w:hAnsi="Calibri" w:cs="Calibri"/>
                <w:sz w:val="18"/>
                <w:szCs w:val="18"/>
              </w:rPr>
            </w:pPr>
            <w:r w:rsidRPr="00C839DC">
              <w:rPr>
                <w:rFonts w:ascii="Calibri" w:eastAsia="Times New Roman" w:hAnsi="Calibri" w:cs="Calibri"/>
                <w:bCs/>
                <w:sz w:val="18"/>
                <w:szCs w:val="18"/>
              </w:rPr>
              <w:t>Duration of accounting</w:t>
            </w:r>
          </w:p>
        </w:tc>
        <w:tc>
          <w:tcPr>
            <w:tcW w:w="1317" w:type="dxa"/>
            <w:gridSpan w:val="2"/>
          </w:tcPr>
          <w:p w14:paraId="69A3BCB5" w14:textId="4DCB73D5" w:rsidR="00A76B7D" w:rsidRPr="00C839DC" w:rsidRDefault="00A76B7D" w:rsidP="00A76B7D">
            <w:pPr>
              <w:spacing w:after="0"/>
              <w:jc w:val="right"/>
              <w:rPr>
                <w:rFonts w:ascii="Calibri" w:eastAsia="Times New Roman" w:hAnsi="Calibri" w:cs="Calibri"/>
                <w:i/>
                <w:color w:val="000000"/>
                <w:sz w:val="18"/>
                <w:szCs w:val="18"/>
              </w:rPr>
            </w:pPr>
            <w:r w:rsidRPr="00C839DC">
              <w:rPr>
                <w:rFonts w:ascii="Calibri" w:eastAsia="Times New Roman" w:hAnsi="Calibri" w:cs="Calibri"/>
                <w:i/>
                <w:color w:val="000000"/>
                <w:sz w:val="18"/>
                <w:szCs w:val="18"/>
              </w:rPr>
              <w:t>20</w:t>
            </w:r>
          </w:p>
        </w:tc>
        <w:tc>
          <w:tcPr>
            <w:tcW w:w="1474" w:type="dxa"/>
            <w:gridSpan w:val="2"/>
          </w:tcPr>
          <w:p w14:paraId="498B6643" w14:textId="73B8BEA0" w:rsidR="00A76B7D" w:rsidRPr="00C839DC" w:rsidRDefault="00A76B7D" w:rsidP="00A76B7D">
            <w:pPr>
              <w:spacing w:after="0"/>
              <w:jc w:val="right"/>
              <w:rPr>
                <w:rFonts w:ascii="Calibri" w:eastAsia="Times New Roman" w:hAnsi="Calibri" w:cs="Calibri"/>
                <w:i/>
                <w:color w:val="000000"/>
                <w:sz w:val="18"/>
                <w:szCs w:val="18"/>
              </w:rPr>
            </w:pPr>
            <w:r w:rsidRPr="00C839DC">
              <w:rPr>
                <w:rFonts w:ascii="Calibri" w:eastAsia="Times New Roman" w:hAnsi="Calibri" w:cs="Calibri"/>
                <w:i/>
                <w:color w:val="000000"/>
                <w:sz w:val="18"/>
                <w:szCs w:val="18"/>
              </w:rPr>
              <w:t>20</w:t>
            </w:r>
          </w:p>
        </w:tc>
        <w:tc>
          <w:tcPr>
            <w:tcW w:w="1299" w:type="dxa"/>
          </w:tcPr>
          <w:p w14:paraId="03DEF182" w14:textId="77777777" w:rsidR="00A76B7D" w:rsidRPr="00C839DC" w:rsidRDefault="00A76B7D" w:rsidP="00A76B7D">
            <w:pPr>
              <w:spacing w:after="0"/>
              <w:jc w:val="right"/>
              <w:rPr>
                <w:rFonts w:ascii="Calibri" w:eastAsia="Times New Roman" w:hAnsi="Calibri" w:cs="Calibri"/>
                <w:i/>
                <w:color w:val="000000"/>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c>
          <w:tcPr>
            <w:tcW w:w="1286" w:type="dxa"/>
          </w:tcPr>
          <w:p w14:paraId="1AE3C18D" w14:textId="77777777" w:rsidR="00A76B7D" w:rsidRPr="00C839DC" w:rsidRDefault="00A76B7D" w:rsidP="00A76B7D">
            <w:pPr>
              <w:spacing w:after="0"/>
              <w:jc w:val="right"/>
              <w:rPr>
                <w:rFonts w:ascii="Calibri" w:eastAsia="Times New Roman" w:hAnsi="Calibri" w:cs="Calibri"/>
                <w:i/>
                <w:color w:val="000000"/>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r w:rsidR="005D49D9" w:rsidRPr="00C839DC" w14:paraId="57894D6C" w14:textId="77777777" w:rsidTr="00855130">
        <w:tc>
          <w:tcPr>
            <w:tcW w:w="1615" w:type="dxa"/>
            <w:shd w:val="clear" w:color="auto" w:fill="BFBFBF" w:themeFill="background1" w:themeFillShade="BF"/>
          </w:tcPr>
          <w:p w14:paraId="3CF714AD" w14:textId="77777777" w:rsidR="005D49D9" w:rsidRPr="00C839DC" w:rsidRDefault="005D49D9" w:rsidP="00855130">
            <w:pPr>
              <w:spacing w:after="0"/>
              <w:jc w:val="left"/>
              <w:rPr>
                <w:rFonts w:ascii="Calibri" w:eastAsia="Times New Roman" w:hAnsi="Calibri" w:cs="Calibri"/>
                <w:sz w:val="18"/>
                <w:szCs w:val="18"/>
              </w:rPr>
            </w:pPr>
            <w:r w:rsidRPr="00C839DC">
              <w:rPr>
                <w:rFonts w:ascii="Calibri" w:eastAsia="Times New Roman" w:hAnsi="Calibri" w:cs="Calibri"/>
                <w:sz w:val="18"/>
                <w:szCs w:val="18"/>
              </w:rPr>
              <w:t>Indicator 6.4</w:t>
            </w:r>
          </w:p>
        </w:tc>
        <w:tc>
          <w:tcPr>
            <w:tcW w:w="6449" w:type="dxa"/>
            <w:gridSpan w:val="7"/>
            <w:shd w:val="clear" w:color="auto" w:fill="BFBFBF" w:themeFill="background1" w:themeFillShade="BF"/>
          </w:tcPr>
          <w:p w14:paraId="6DE0F5EE" w14:textId="77777777" w:rsidR="005D49D9" w:rsidRPr="00C839DC" w:rsidRDefault="005D49D9" w:rsidP="00855130">
            <w:pPr>
              <w:spacing w:after="0"/>
              <w:jc w:val="left"/>
              <w:rPr>
                <w:rFonts w:ascii="Calibri" w:eastAsia="Times New Roman" w:hAnsi="Calibri" w:cs="Calibri"/>
                <w:sz w:val="18"/>
                <w:szCs w:val="18"/>
              </w:rPr>
            </w:pPr>
            <w:r w:rsidRPr="00C839DC">
              <w:rPr>
                <w:rFonts w:ascii="Calibri" w:eastAsia="Times New Roman" w:hAnsi="Calibri" w:cs="Calibri"/>
                <w:sz w:val="18"/>
                <w:szCs w:val="18"/>
              </w:rPr>
              <w:t>Increase in installed renewable energy capacity per technology</w:t>
            </w:r>
          </w:p>
        </w:tc>
        <w:tc>
          <w:tcPr>
            <w:tcW w:w="1286" w:type="dxa"/>
            <w:shd w:val="clear" w:color="auto" w:fill="BFBFBF" w:themeFill="background1" w:themeFillShade="BF"/>
          </w:tcPr>
          <w:p w14:paraId="6A47976E" w14:textId="77777777" w:rsidR="005D49D9" w:rsidRPr="00C839DC" w:rsidRDefault="005D49D9" w:rsidP="00855130">
            <w:pPr>
              <w:spacing w:after="0"/>
              <w:jc w:val="righ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r w:rsidR="005D49D9" w:rsidRPr="00C839DC" w14:paraId="6822851F" w14:textId="77777777" w:rsidTr="00855130">
        <w:trPr>
          <w:trHeight w:val="125"/>
        </w:trPr>
        <w:tc>
          <w:tcPr>
            <w:tcW w:w="1615" w:type="dxa"/>
            <w:vMerge w:val="restart"/>
          </w:tcPr>
          <w:p w14:paraId="496C08BE" w14:textId="77777777" w:rsidR="005D49D9" w:rsidRPr="00C839DC" w:rsidRDefault="005D49D9" w:rsidP="00855130">
            <w:pPr>
              <w:spacing w:after="0"/>
              <w:jc w:val="left"/>
              <w:rPr>
                <w:rFonts w:ascii="Calibri" w:eastAsia="Times New Roman" w:hAnsi="Calibri" w:cs="Calibri"/>
                <w:sz w:val="18"/>
                <w:szCs w:val="18"/>
              </w:rPr>
            </w:pPr>
          </w:p>
        </w:tc>
        <w:tc>
          <w:tcPr>
            <w:tcW w:w="611" w:type="dxa"/>
            <w:vMerge w:val="restart"/>
          </w:tcPr>
          <w:p w14:paraId="50983910" w14:textId="77777777" w:rsidR="005D49D9" w:rsidRPr="00C839DC" w:rsidRDefault="005D49D9" w:rsidP="00855130">
            <w:pPr>
              <w:spacing w:after="0"/>
              <w:jc w:val="left"/>
              <w:rPr>
                <w:rFonts w:ascii="Calibri" w:eastAsia="Times New Roman" w:hAnsi="Calibri" w:cs="Calibri"/>
                <w:sz w:val="18"/>
                <w:szCs w:val="18"/>
              </w:rPr>
            </w:pPr>
          </w:p>
        </w:tc>
        <w:tc>
          <w:tcPr>
            <w:tcW w:w="1748" w:type="dxa"/>
            <w:vMerge w:val="restart"/>
            <w:vAlign w:val="center"/>
          </w:tcPr>
          <w:p w14:paraId="7AD2050F" w14:textId="77777777" w:rsidR="005D49D9" w:rsidRPr="00C839DC" w:rsidRDefault="005D49D9" w:rsidP="00855130">
            <w:pPr>
              <w:spacing w:after="0"/>
              <w:jc w:val="left"/>
              <w:rPr>
                <w:rFonts w:ascii="Calibri" w:eastAsia="Times New Roman" w:hAnsi="Calibri" w:cs="Calibri"/>
                <w:sz w:val="18"/>
                <w:szCs w:val="18"/>
              </w:rPr>
            </w:pPr>
            <w:r w:rsidRPr="00C839DC">
              <w:rPr>
                <w:rFonts w:ascii="Calibri" w:eastAsia="Times New Roman" w:hAnsi="Calibri" w:cs="Calibri"/>
                <w:sz w:val="18"/>
                <w:szCs w:val="18"/>
              </w:rPr>
              <w:t>Technology</w:t>
            </w:r>
          </w:p>
        </w:tc>
        <w:tc>
          <w:tcPr>
            <w:tcW w:w="5376" w:type="dxa"/>
            <w:gridSpan w:val="6"/>
          </w:tcPr>
          <w:p w14:paraId="66190004"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Capacity (MW)</w:t>
            </w:r>
          </w:p>
        </w:tc>
      </w:tr>
      <w:tr w:rsidR="005D49D9" w:rsidRPr="00C839DC" w14:paraId="6C1EDF54" w14:textId="77777777" w:rsidTr="00855130">
        <w:trPr>
          <w:trHeight w:val="58"/>
        </w:trPr>
        <w:tc>
          <w:tcPr>
            <w:tcW w:w="1615" w:type="dxa"/>
            <w:vMerge/>
          </w:tcPr>
          <w:p w14:paraId="0F59F724" w14:textId="77777777" w:rsidR="005D49D9" w:rsidRPr="00C839DC" w:rsidRDefault="005D49D9" w:rsidP="00855130">
            <w:pPr>
              <w:spacing w:after="0"/>
              <w:jc w:val="left"/>
              <w:rPr>
                <w:rFonts w:ascii="Calibri" w:eastAsia="Times New Roman" w:hAnsi="Calibri" w:cs="Calibri"/>
                <w:sz w:val="18"/>
                <w:szCs w:val="18"/>
              </w:rPr>
            </w:pPr>
          </w:p>
        </w:tc>
        <w:tc>
          <w:tcPr>
            <w:tcW w:w="611" w:type="dxa"/>
            <w:vMerge/>
          </w:tcPr>
          <w:p w14:paraId="096AE3BE" w14:textId="77777777" w:rsidR="005D49D9" w:rsidRPr="00C839DC" w:rsidRDefault="005D49D9" w:rsidP="00855130">
            <w:pPr>
              <w:spacing w:after="0"/>
              <w:jc w:val="left"/>
              <w:rPr>
                <w:rFonts w:ascii="Calibri" w:eastAsia="Times New Roman" w:hAnsi="Calibri" w:cs="Calibri"/>
                <w:sz w:val="18"/>
                <w:szCs w:val="18"/>
              </w:rPr>
            </w:pPr>
          </w:p>
        </w:tc>
        <w:tc>
          <w:tcPr>
            <w:tcW w:w="1748" w:type="dxa"/>
            <w:vMerge/>
          </w:tcPr>
          <w:p w14:paraId="64AFA452" w14:textId="77777777" w:rsidR="005D49D9" w:rsidRPr="00C839DC" w:rsidRDefault="005D49D9" w:rsidP="00855130">
            <w:pPr>
              <w:spacing w:after="0"/>
              <w:jc w:val="left"/>
              <w:rPr>
                <w:rFonts w:ascii="Calibri" w:eastAsia="Times New Roman" w:hAnsi="Calibri" w:cs="Calibri"/>
                <w:sz w:val="18"/>
                <w:szCs w:val="18"/>
              </w:rPr>
            </w:pPr>
          </w:p>
        </w:tc>
        <w:tc>
          <w:tcPr>
            <w:tcW w:w="2791" w:type="dxa"/>
            <w:gridSpan w:val="4"/>
          </w:tcPr>
          <w:p w14:paraId="413FD5C0"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Expected</w:t>
            </w:r>
          </w:p>
        </w:tc>
        <w:tc>
          <w:tcPr>
            <w:tcW w:w="2585" w:type="dxa"/>
            <w:gridSpan w:val="2"/>
          </w:tcPr>
          <w:p w14:paraId="48F7F92C"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Achieved</w:t>
            </w:r>
          </w:p>
        </w:tc>
      </w:tr>
      <w:tr w:rsidR="005D49D9" w:rsidRPr="00C839DC" w14:paraId="0D7596F7" w14:textId="77777777" w:rsidTr="00855130">
        <w:trPr>
          <w:trHeight w:val="89"/>
        </w:trPr>
        <w:tc>
          <w:tcPr>
            <w:tcW w:w="1615" w:type="dxa"/>
            <w:vMerge/>
          </w:tcPr>
          <w:p w14:paraId="776A8B41" w14:textId="77777777" w:rsidR="005D49D9" w:rsidRPr="00C839DC" w:rsidRDefault="005D49D9" w:rsidP="00855130">
            <w:pPr>
              <w:spacing w:after="0"/>
              <w:jc w:val="left"/>
              <w:rPr>
                <w:rFonts w:ascii="Calibri" w:eastAsia="Times New Roman" w:hAnsi="Calibri" w:cs="Calibri"/>
                <w:sz w:val="18"/>
                <w:szCs w:val="18"/>
              </w:rPr>
            </w:pPr>
          </w:p>
        </w:tc>
        <w:tc>
          <w:tcPr>
            <w:tcW w:w="611" w:type="dxa"/>
            <w:vMerge/>
          </w:tcPr>
          <w:p w14:paraId="4D6D32A0" w14:textId="77777777" w:rsidR="005D49D9" w:rsidRPr="00C839DC" w:rsidRDefault="005D49D9" w:rsidP="00855130">
            <w:pPr>
              <w:spacing w:after="0"/>
              <w:jc w:val="left"/>
              <w:rPr>
                <w:rFonts w:ascii="Calibri" w:eastAsia="Times New Roman" w:hAnsi="Calibri" w:cs="Calibri"/>
                <w:sz w:val="18"/>
                <w:szCs w:val="18"/>
              </w:rPr>
            </w:pPr>
          </w:p>
        </w:tc>
        <w:tc>
          <w:tcPr>
            <w:tcW w:w="1748" w:type="dxa"/>
            <w:vMerge/>
          </w:tcPr>
          <w:p w14:paraId="713C0142" w14:textId="77777777" w:rsidR="005D49D9" w:rsidRPr="00C839DC" w:rsidRDefault="005D49D9" w:rsidP="00855130">
            <w:pPr>
              <w:spacing w:after="0"/>
              <w:jc w:val="left"/>
              <w:rPr>
                <w:rFonts w:ascii="Calibri" w:eastAsia="Times New Roman" w:hAnsi="Calibri" w:cs="Calibri"/>
                <w:sz w:val="18"/>
                <w:szCs w:val="18"/>
              </w:rPr>
            </w:pPr>
          </w:p>
        </w:tc>
        <w:tc>
          <w:tcPr>
            <w:tcW w:w="1317" w:type="dxa"/>
            <w:gridSpan w:val="2"/>
          </w:tcPr>
          <w:p w14:paraId="260938B7"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PIF stage</w:t>
            </w:r>
          </w:p>
        </w:tc>
        <w:tc>
          <w:tcPr>
            <w:tcW w:w="1474" w:type="dxa"/>
            <w:gridSpan w:val="2"/>
          </w:tcPr>
          <w:p w14:paraId="4AD18225"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Endorsement</w:t>
            </w:r>
          </w:p>
        </w:tc>
        <w:tc>
          <w:tcPr>
            <w:tcW w:w="1299" w:type="dxa"/>
          </w:tcPr>
          <w:p w14:paraId="627AB216"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MTR</w:t>
            </w:r>
          </w:p>
        </w:tc>
        <w:tc>
          <w:tcPr>
            <w:tcW w:w="1286" w:type="dxa"/>
          </w:tcPr>
          <w:p w14:paraId="180EDE5F"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TE</w:t>
            </w:r>
          </w:p>
        </w:tc>
      </w:tr>
      <w:tr w:rsidR="00A74D2B" w:rsidRPr="00C839DC" w14:paraId="3104C1B9" w14:textId="77777777" w:rsidTr="00855130">
        <w:tc>
          <w:tcPr>
            <w:tcW w:w="1615" w:type="dxa"/>
          </w:tcPr>
          <w:p w14:paraId="732D3AE6" w14:textId="77777777" w:rsidR="00A74D2B" w:rsidRPr="00C839DC" w:rsidRDefault="00A74D2B" w:rsidP="00A74D2B">
            <w:pPr>
              <w:spacing w:after="0"/>
              <w:jc w:val="right"/>
              <w:rPr>
                <w:rFonts w:ascii="Calibri" w:eastAsia="Times New Roman" w:hAnsi="Calibri" w:cs="Calibri"/>
                <w:sz w:val="18"/>
                <w:szCs w:val="18"/>
              </w:rPr>
            </w:pPr>
          </w:p>
        </w:tc>
        <w:tc>
          <w:tcPr>
            <w:tcW w:w="611" w:type="dxa"/>
          </w:tcPr>
          <w:p w14:paraId="29397A19" w14:textId="77777777" w:rsidR="00A74D2B" w:rsidRPr="00C839DC" w:rsidRDefault="00A74D2B" w:rsidP="00A74D2B">
            <w:pPr>
              <w:spacing w:after="0"/>
              <w:jc w:val="right"/>
              <w:rPr>
                <w:rFonts w:ascii="Calibri" w:eastAsia="Times New Roman" w:hAnsi="Calibri" w:cs="Calibri"/>
                <w:sz w:val="18"/>
                <w:szCs w:val="18"/>
              </w:rPr>
            </w:pPr>
          </w:p>
        </w:tc>
        <w:tc>
          <w:tcPr>
            <w:tcW w:w="1748" w:type="dxa"/>
          </w:tcPr>
          <w:p w14:paraId="1D0DE454" w14:textId="409AD12D" w:rsidR="00A74D2B" w:rsidRPr="00C839DC" w:rsidRDefault="00A74D2B" w:rsidP="00A74D2B">
            <w:pPr>
              <w:spacing w:after="0"/>
              <w:jc w:val="right"/>
              <w:rPr>
                <w:rFonts w:ascii="Calibri" w:eastAsia="Times New Roman" w:hAnsi="Calibri" w:cs="Calibri"/>
                <w:sz w:val="18"/>
                <w:szCs w:val="18"/>
              </w:rPr>
            </w:pPr>
            <w:r w:rsidRPr="00C839DC">
              <w:rPr>
                <w:rFonts w:eastAsia="Times New Roman" w:cs="Calibri"/>
                <w:color w:val="000000"/>
                <w:sz w:val="18"/>
                <w:szCs w:val="18"/>
              </w:rPr>
              <w:fldChar w:fldCharType="begin">
                <w:ffData>
                  <w:name w:val=""/>
                  <w:enabled/>
                  <w:calcOnExit w:val="0"/>
                  <w:ddList>
                    <w:result w:val="5"/>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C839DC">
              <w:rPr>
                <w:rFonts w:ascii="Calibri" w:eastAsia="Times New Roman" w:hAnsi="Calibri" w:cs="Calibri"/>
                <w:color w:val="000000"/>
                <w:sz w:val="18"/>
                <w:szCs w:val="18"/>
              </w:rPr>
              <w:instrText xml:space="preserve"> FORMDROPDOWN </w:instrText>
            </w:r>
            <w:r w:rsidR="00192C66">
              <w:rPr>
                <w:rFonts w:eastAsia="Times New Roman" w:cs="Calibri"/>
                <w:color w:val="000000"/>
                <w:sz w:val="18"/>
                <w:szCs w:val="18"/>
              </w:rPr>
            </w:r>
            <w:r w:rsidR="00192C66">
              <w:rPr>
                <w:rFonts w:eastAsia="Times New Roman" w:cs="Calibri"/>
                <w:color w:val="000000"/>
                <w:sz w:val="18"/>
                <w:szCs w:val="18"/>
              </w:rPr>
              <w:fldChar w:fldCharType="separate"/>
            </w:r>
            <w:r w:rsidRPr="00C839DC">
              <w:rPr>
                <w:rFonts w:eastAsia="Times New Roman" w:cs="Calibri"/>
                <w:color w:val="000000"/>
                <w:sz w:val="18"/>
                <w:szCs w:val="18"/>
              </w:rPr>
              <w:fldChar w:fldCharType="end"/>
            </w:r>
            <w:r w:rsidRPr="00C839DC">
              <w:rPr>
                <w:rFonts w:ascii="Calibri" w:eastAsia="Times New Roman" w:hAnsi="Calibri" w:cs="Calibri"/>
                <w:color w:val="000000"/>
                <w:sz w:val="18"/>
                <w:szCs w:val="18"/>
              </w:rPr>
              <w:t xml:space="preserve"> </w:t>
            </w:r>
          </w:p>
        </w:tc>
        <w:tc>
          <w:tcPr>
            <w:tcW w:w="1317" w:type="dxa"/>
            <w:gridSpan w:val="2"/>
          </w:tcPr>
          <w:p w14:paraId="38FD3CCA" w14:textId="11279B48" w:rsidR="00A74D2B" w:rsidRPr="00C839DC" w:rsidRDefault="00A74D2B" w:rsidP="00A74D2B">
            <w:pPr>
              <w:spacing w:after="0"/>
              <w:jc w:val="right"/>
              <w:rPr>
                <w:rFonts w:ascii="Calibri" w:eastAsia="Times New Roman" w:hAnsi="Calibri" w:cs="Calibri"/>
                <w:sz w:val="18"/>
                <w:szCs w:val="18"/>
              </w:rPr>
            </w:pPr>
            <w:r w:rsidRPr="00C839DC">
              <w:rPr>
                <w:rFonts w:ascii="Calibri" w:eastAsia="Times New Roman" w:hAnsi="Calibri" w:cs="Calibri"/>
                <w:i/>
                <w:color w:val="000000"/>
                <w:sz w:val="18"/>
                <w:szCs w:val="18"/>
              </w:rPr>
              <w:t>0.33</w:t>
            </w:r>
          </w:p>
        </w:tc>
        <w:tc>
          <w:tcPr>
            <w:tcW w:w="1474" w:type="dxa"/>
            <w:gridSpan w:val="2"/>
          </w:tcPr>
          <w:p w14:paraId="6611D5CA" w14:textId="36406AC2" w:rsidR="00A74D2B" w:rsidRPr="00C839DC" w:rsidRDefault="00601162" w:rsidP="00A74D2B">
            <w:pPr>
              <w:spacing w:after="0"/>
              <w:jc w:val="right"/>
              <w:rPr>
                <w:rFonts w:ascii="Calibri" w:eastAsia="Times New Roman" w:hAnsi="Calibri" w:cs="Calibri"/>
                <w:sz w:val="18"/>
                <w:szCs w:val="18"/>
              </w:rPr>
            </w:pPr>
            <w:r w:rsidRPr="00C839DC">
              <w:rPr>
                <w:rFonts w:ascii="Calibri" w:eastAsia="Times New Roman" w:hAnsi="Calibri" w:cs="Calibri"/>
                <w:i/>
                <w:color w:val="000000"/>
                <w:sz w:val="18"/>
                <w:szCs w:val="18"/>
              </w:rPr>
              <w:t>0.840</w:t>
            </w:r>
          </w:p>
        </w:tc>
        <w:tc>
          <w:tcPr>
            <w:tcW w:w="1299" w:type="dxa"/>
          </w:tcPr>
          <w:p w14:paraId="5543A05D" w14:textId="77777777" w:rsidR="00A74D2B" w:rsidRPr="00C839DC" w:rsidRDefault="00A74D2B" w:rsidP="00A74D2B">
            <w:pPr>
              <w:spacing w:after="0"/>
              <w:jc w:val="righ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c>
          <w:tcPr>
            <w:tcW w:w="1286" w:type="dxa"/>
          </w:tcPr>
          <w:p w14:paraId="1E6C04E7" w14:textId="77777777" w:rsidR="00A74D2B" w:rsidRPr="00C839DC" w:rsidRDefault="00A74D2B" w:rsidP="00A74D2B">
            <w:pPr>
              <w:spacing w:after="0"/>
              <w:jc w:val="righ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r w:rsidR="00A74D2B" w:rsidRPr="00C839DC" w14:paraId="008DFC39" w14:textId="77777777" w:rsidTr="00855130">
        <w:tc>
          <w:tcPr>
            <w:tcW w:w="1615" w:type="dxa"/>
          </w:tcPr>
          <w:p w14:paraId="1E88ABB4" w14:textId="77777777" w:rsidR="00A74D2B" w:rsidRPr="00C839DC" w:rsidRDefault="00A74D2B" w:rsidP="00A74D2B">
            <w:pPr>
              <w:spacing w:after="0"/>
              <w:jc w:val="right"/>
              <w:rPr>
                <w:rFonts w:ascii="Calibri" w:eastAsia="Times New Roman" w:hAnsi="Calibri" w:cs="Calibri"/>
                <w:sz w:val="18"/>
                <w:szCs w:val="18"/>
              </w:rPr>
            </w:pPr>
          </w:p>
        </w:tc>
        <w:tc>
          <w:tcPr>
            <w:tcW w:w="611" w:type="dxa"/>
          </w:tcPr>
          <w:p w14:paraId="7C2FD587" w14:textId="77777777" w:rsidR="00A74D2B" w:rsidRPr="00C839DC" w:rsidRDefault="00A74D2B" w:rsidP="00A74D2B">
            <w:pPr>
              <w:spacing w:after="0"/>
              <w:jc w:val="right"/>
              <w:rPr>
                <w:rFonts w:ascii="Calibri" w:eastAsia="Times New Roman" w:hAnsi="Calibri" w:cs="Calibri"/>
                <w:sz w:val="18"/>
                <w:szCs w:val="18"/>
              </w:rPr>
            </w:pPr>
          </w:p>
        </w:tc>
        <w:tc>
          <w:tcPr>
            <w:tcW w:w="1748" w:type="dxa"/>
          </w:tcPr>
          <w:p w14:paraId="521FA4A3" w14:textId="505AE010" w:rsidR="00A74D2B" w:rsidRPr="00C839DC" w:rsidRDefault="00A74D2B" w:rsidP="00A74D2B">
            <w:pPr>
              <w:spacing w:after="0"/>
              <w:jc w:val="right"/>
              <w:rPr>
                <w:rFonts w:ascii="Calibri" w:eastAsia="Times New Roman" w:hAnsi="Calibri" w:cs="Calibri"/>
                <w:sz w:val="18"/>
                <w:szCs w:val="18"/>
              </w:rPr>
            </w:pPr>
            <w:r w:rsidRPr="00C839DC">
              <w:rPr>
                <w:rFonts w:eastAsia="Times New Roman" w:cs="Calibri"/>
                <w:color w:val="000000"/>
                <w:sz w:val="18"/>
                <w:szCs w:val="18"/>
              </w:rPr>
              <w:fldChar w:fldCharType="begin">
                <w:ffData>
                  <w:name w:val=""/>
                  <w:enabled/>
                  <w:calcOnExit w:val="0"/>
                  <w:ddList>
                    <w:result w:val="8"/>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C839DC">
              <w:rPr>
                <w:rFonts w:ascii="Calibri" w:eastAsia="Times New Roman" w:hAnsi="Calibri" w:cs="Calibri"/>
                <w:color w:val="000000"/>
                <w:sz w:val="18"/>
                <w:szCs w:val="18"/>
              </w:rPr>
              <w:instrText xml:space="preserve"> FORMDROPDOWN </w:instrText>
            </w:r>
            <w:r w:rsidR="00192C66">
              <w:rPr>
                <w:rFonts w:eastAsia="Times New Roman" w:cs="Calibri"/>
                <w:color w:val="000000"/>
                <w:sz w:val="18"/>
                <w:szCs w:val="18"/>
              </w:rPr>
            </w:r>
            <w:r w:rsidR="00192C66">
              <w:rPr>
                <w:rFonts w:eastAsia="Times New Roman" w:cs="Calibri"/>
                <w:color w:val="000000"/>
                <w:sz w:val="18"/>
                <w:szCs w:val="18"/>
              </w:rPr>
              <w:fldChar w:fldCharType="separate"/>
            </w:r>
            <w:r w:rsidRPr="00C839DC">
              <w:rPr>
                <w:rFonts w:eastAsia="Times New Roman" w:cs="Calibri"/>
                <w:color w:val="000000"/>
                <w:sz w:val="18"/>
                <w:szCs w:val="18"/>
              </w:rPr>
              <w:fldChar w:fldCharType="end"/>
            </w:r>
          </w:p>
        </w:tc>
        <w:tc>
          <w:tcPr>
            <w:tcW w:w="1317" w:type="dxa"/>
            <w:gridSpan w:val="2"/>
          </w:tcPr>
          <w:p w14:paraId="22FBE027" w14:textId="377CD806" w:rsidR="00A74D2B" w:rsidRPr="00C839DC" w:rsidRDefault="00A74D2B" w:rsidP="00A74D2B">
            <w:pPr>
              <w:spacing w:after="0"/>
              <w:jc w:val="right"/>
              <w:rPr>
                <w:rFonts w:ascii="Calibri" w:eastAsia="Times New Roman" w:hAnsi="Calibri" w:cs="Calibri"/>
                <w:sz w:val="18"/>
                <w:szCs w:val="18"/>
              </w:rPr>
            </w:pPr>
            <w:r w:rsidRPr="00C839DC">
              <w:rPr>
                <w:rFonts w:ascii="Calibri" w:eastAsia="Times New Roman" w:hAnsi="Calibri" w:cs="Calibri"/>
                <w:i/>
                <w:color w:val="000000"/>
                <w:sz w:val="18"/>
                <w:szCs w:val="18"/>
              </w:rPr>
              <w:t>0</w:t>
            </w:r>
          </w:p>
        </w:tc>
        <w:tc>
          <w:tcPr>
            <w:tcW w:w="1474" w:type="dxa"/>
            <w:gridSpan w:val="2"/>
          </w:tcPr>
          <w:p w14:paraId="33D2F0F7" w14:textId="7C0A474D" w:rsidR="00A74D2B" w:rsidRPr="00C839DC" w:rsidRDefault="00E97950" w:rsidP="00A74D2B">
            <w:pPr>
              <w:spacing w:after="0"/>
              <w:jc w:val="right"/>
              <w:rPr>
                <w:rFonts w:ascii="Calibri" w:eastAsia="Times New Roman" w:hAnsi="Calibri" w:cs="Calibri"/>
                <w:sz w:val="18"/>
                <w:szCs w:val="18"/>
              </w:rPr>
            </w:pPr>
            <w:r w:rsidRPr="00C839DC">
              <w:rPr>
                <w:rFonts w:ascii="Calibri" w:eastAsia="Times New Roman" w:hAnsi="Calibri" w:cs="Calibri"/>
                <w:i/>
                <w:color w:val="000000"/>
                <w:sz w:val="18"/>
                <w:szCs w:val="18"/>
              </w:rPr>
              <w:t>2.042</w:t>
            </w:r>
          </w:p>
        </w:tc>
        <w:tc>
          <w:tcPr>
            <w:tcW w:w="1299" w:type="dxa"/>
          </w:tcPr>
          <w:p w14:paraId="3E73016E" w14:textId="77777777" w:rsidR="00A74D2B" w:rsidRPr="00C839DC" w:rsidRDefault="00A74D2B" w:rsidP="00A74D2B">
            <w:pPr>
              <w:spacing w:after="0"/>
              <w:jc w:val="righ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c>
          <w:tcPr>
            <w:tcW w:w="1286" w:type="dxa"/>
          </w:tcPr>
          <w:p w14:paraId="5D0AC0A9" w14:textId="77777777" w:rsidR="00A74D2B" w:rsidRPr="00C839DC" w:rsidRDefault="00A74D2B" w:rsidP="00A74D2B">
            <w:pPr>
              <w:spacing w:after="0"/>
              <w:jc w:val="righ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r w:rsidR="005D49D9" w:rsidRPr="00C839DC" w14:paraId="43862EB2" w14:textId="77777777" w:rsidTr="00855130">
        <w:tc>
          <w:tcPr>
            <w:tcW w:w="1615" w:type="dxa"/>
            <w:shd w:val="clear" w:color="auto" w:fill="D9D9D9" w:themeFill="background1" w:themeFillShade="D9"/>
          </w:tcPr>
          <w:p w14:paraId="6211CE9A" w14:textId="77777777" w:rsidR="005D49D9" w:rsidRPr="00C839DC" w:rsidRDefault="005D49D9" w:rsidP="00855130">
            <w:pPr>
              <w:spacing w:after="0"/>
              <w:jc w:val="left"/>
              <w:rPr>
                <w:rFonts w:ascii="Calibri" w:eastAsia="Times New Roman" w:hAnsi="Calibri" w:cs="Calibri"/>
                <w:b/>
                <w:sz w:val="18"/>
                <w:szCs w:val="18"/>
              </w:rPr>
            </w:pPr>
            <w:r w:rsidRPr="00C839DC">
              <w:rPr>
                <w:rFonts w:ascii="Calibri" w:eastAsia="Times New Roman" w:hAnsi="Calibri" w:cs="Calibri"/>
                <w:b/>
                <w:sz w:val="18"/>
                <w:szCs w:val="18"/>
              </w:rPr>
              <w:t>Core Indicator 11</w:t>
            </w:r>
          </w:p>
        </w:tc>
        <w:tc>
          <w:tcPr>
            <w:tcW w:w="6449" w:type="dxa"/>
            <w:gridSpan w:val="7"/>
            <w:shd w:val="clear" w:color="auto" w:fill="D9D9D9" w:themeFill="background1" w:themeFillShade="D9"/>
          </w:tcPr>
          <w:p w14:paraId="602FD71E" w14:textId="77777777" w:rsidR="005D49D9" w:rsidRPr="00C839DC" w:rsidRDefault="005D49D9" w:rsidP="00855130">
            <w:pPr>
              <w:spacing w:after="0"/>
              <w:jc w:val="left"/>
              <w:rPr>
                <w:rFonts w:ascii="Calibri" w:eastAsia="Times New Roman" w:hAnsi="Calibri" w:cs="Calibri"/>
                <w:b/>
                <w:sz w:val="18"/>
                <w:szCs w:val="18"/>
              </w:rPr>
            </w:pPr>
            <w:r w:rsidRPr="00C839DC">
              <w:rPr>
                <w:rFonts w:ascii="Calibri" w:eastAsia="Times New Roman" w:hAnsi="Calibri" w:cs="Calibri"/>
                <w:b/>
                <w:sz w:val="18"/>
                <w:szCs w:val="18"/>
              </w:rPr>
              <w:t>Number of direct beneficiaries disaggregated by gender as co-benefit of GEF investment</w:t>
            </w:r>
          </w:p>
        </w:tc>
        <w:tc>
          <w:tcPr>
            <w:tcW w:w="1286" w:type="dxa"/>
            <w:shd w:val="clear" w:color="auto" w:fill="D9D9D9" w:themeFill="background1" w:themeFillShade="D9"/>
          </w:tcPr>
          <w:p w14:paraId="265C71CB" w14:textId="77777777" w:rsidR="005D49D9" w:rsidRPr="00C839DC" w:rsidRDefault="005D49D9" w:rsidP="00855130">
            <w:pPr>
              <w:spacing w:after="0"/>
              <w:jc w:val="right"/>
              <w:rPr>
                <w:rFonts w:ascii="Calibri" w:eastAsia="Times New Roman" w:hAnsi="Calibri" w:cs="Calibri"/>
                <w:b/>
                <w:sz w:val="18"/>
                <w:szCs w:val="18"/>
              </w:rPr>
            </w:pPr>
            <w:r w:rsidRPr="00C839DC">
              <w:rPr>
                <w:rFonts w:eastAsia="Times New Roman" w:cs="Calibri"/>
                <w:b/>
                <w:i/>
                <w:color w:val="000000"/>
                <w:sz w:val="18"/>
                <w:szCs w:val="18"/>
              </w:rPr>
              <w:fldChar w:fldCharType="begin">
                <w:ffData>
                  <w:name w:val=""/>
                  <w:enabled/>
                  <w:calcOnExit w:val="0"/>
                  <w:textInput>
                    <w:default w:val="(Number)"/>
                  </w:textInput>
                </w:ffData>
              </w:fldChar>
            </w:r>
            <w:r w:rsidRPr="00C839DC">
              <w:rPr>
                <w:rFonts w:ascii="Calibri" w:eastAsia="Times New Roman" w:hAnsi="Calibri" w:cs="Calibri"/>
                <w:b/>
                <w:i/>
                <w:color w:val="000000"/>
                <w:sz w:val="18"/>
                <w:szCs w:val="18"/>
              </w:rPr>
              <w:instrText xml:space="preserve"> FORMTEXT </w:instrText>
            </w:r>
            <w:r w:rsidRPr="00C839DC">
              <w:rPr>
                <w:rFonts w:eastAsia="Times New Roman" w:cs="Calibri"/>
                <w:b/>
                <w:i/>
                <w:color w:val="000000"/>
                <w:sz w:val="18"/>
                <w:szCs w:val="18"/>
              </w:rPr>
            </w:r>
            <w:r w:rsidRPr="00C839DC">
              <w:rPr>
                <w:rFonts w:eastAsia="Times New Roman" w:cs="Calibri"/>
                <w:b/>
                <w:i/>
                <w:color w:val="000000"/>
                <w:sz w:val="18"/>
                <w:szCs w:val="18"/>
              </w:rPr>
              <w:fldChar w:fldCharType="separate"/>
            </w:r>
            <w:r w:rsidRPr="00C839DC">
              <w:rPr>
                <w:rFonts w:ascii="Calibri" w:eastAsia="Times New Roman" w:hAnsi="Calibri" w:cs="Calibri"/>
                <w:b/>
                <w:i/>
                <w:color w:val="000000"/>
                <w:sz w:val="18"/>
                <w:szCs w:val="18"/>
              </w:rPr>
              <w:t>(Number)</w:t>
            </w:r>
            <w:r w:rsidRPr="00C839DC">
              <w:rPr>
                <w:rFonts w:eastAsia="Times New Roman" w:cs="Calibri"/>
                <w:b/>
                <w:i/>
                <w:color w:val="000000"/>
                <w:sz w:val="18"/>
                <w:szCs w:val="18"/>
              </w:rPr>
              <w:fldChar w:fldCharType="end"/>
            </w:r>
          </w:p>
        </w:tc>
      </w:tr>
      <w:tr w:rsidR="005D49D9" w:rsidRPr="00C839DC" w14:paraId="45F961B0" w14:textId="77777777" w:rsidTr="00855130">
        <w:trPr>
          <w:trHeight w:val="58"/>
        </w:trPr>
        <w:tc>
          <w:tcPr>
            <w:tcW w:w="1615" w:type="dxa"/>
            <w:vMerge w:val="restart"/>
          </w:tcPr>
          <w:p w14:paraId="0DBA341D" w14:textId="77777777" w:rsidR="005D49D9" w:rsidRPr="00C839DC" w:rsidRDefault="005D49D9" w:rsidP="00855130">
            <w:pPr>
              <w:spacing w:after="0"/>
              <w:jc w:val="left"/>
              <w:rPr>
                <w:rFonts w:ascii="Calibri" w:eastAsia="Times New Roman" w:hAnsi="Calibri" w:cs="Calibri"/>
                <w:sz w:val="18"/>
                <w:szCs w:val="18"/>
              </w:rPr>
            </w:pPr>
          </w:p>
        </w:tc>
        <w:tc>
          <w:tcPr>
            <w:tcW w:w="611" w:type="dxa"/>
            <w:vMerge w:val="restart"/>
          </w:tcPr>
          <w:p w14:paraId="3B6E0105" w14:textId="77777777" w:rsidR="005D49D9" w:rsidRPr="00C839DC" w:rsidRDefault="005D49D9" w:rsidP="00855130">
            <w:pPr>
              <w:spacing w:after="0"/>
              <w:jc w:val="left"/>
              <w:rPr>
                <w:rFonts w:ascii="Calibri" w:eastAsia="Times New Roman" w:hAnsi="Calibri" w:cs="Calibri"/>
                <w:sz w:val="18"/>
                <w:szCs w:val="18"/>
              </w:rPr>
            </w:pPr>
          </w:p>
        </w:tc>
        <w:tc>
          <w:tcPr>
            <w:tcW w:w="1748" w:type="dxa"/>
            <w:vMerge w:val="restart"/>
          </w:tcPr>
          <w:p w14:paraId="0629F769" w14:textId="77777777" w:rsidR="005D49D9" w:rsidRPr="00C839DC" w:rsidRDefault="005D49D9" w:rsidP="00855130">
            <w:pPr>
              <w:spacing w:after="0"/>
              <w:jc w:val="left"/>
              <w:rPr>
                <w:rFonts w:ascii="Calibri" w:eastAsia="Times New Roman" w:hAnsi="Calibri" w:cs="Calibri"/>
                <w:sz w:val="18"/>
                <w:szCs w:val="18"/>
              </w:rPr>
            </w:pPr>
          </w:p>
        </w:tc>
        <w:tc>
          <w:tcPr>
            <w:tcW w:w="5376" w:type="dxa"/>
            <w:gridSpan w:val="6"/>
          </w:tcPr>
          <w:p w14:paraId="13051B6A"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 xml:space="preserve">Number </w:t>
            </w:r>
          </w:p>
        </w:tc>
      </w:tr>
      <w:tr w:rsidR="005D49D9" w:rsidRPr="00C839DC" w14:paraId="42959E0F" w14:textId="77777777" w:rsidTr="00855130">
        <w:trPr>
          <w:trHeight w:val="161"/>
        </w:trPr>
        <w:tc>
          <w:tcPr>
            <w:tcW w:w="1615" w:type="dxa"/>
            <w:vMerge/>
          </w:tcPr>
          <w:p w14:paraId="0B256EEA" w14:textId="77777777" w:rsidR="005D49D9" w:rsidRPr="00C839DC" w:rsidRDefault="005D49D9" w:rsidP="00855130">
            <w:pPr>
              <w:spacing w:after="0"/>
              <w:jc w:val="left"/>
              <w:rPr>
                <w:rFonts w:ascii="Calibri" w:eastAsia="Times New Roman" w:hAnsi="Calibri" w:cs="Calibri"/>
                <w:sz w:val="18"/>
                <w:szCs w:val="18"/>
              </w:rPr>
            </w:pPr>
          </w:p>
        </w:tc>
        <w:tc>
          <w:tcPr>
            <w:tcW w:w="611" w:type="dxa"/>
            <w:vMerge/>
          </w:tcPr>
          <w:p w14:paraId="361CAF8C" w14:textId="77777777" w:rsidR="005D49D9" w:rsidRPr="00C839DC" w:rsidRDefault="005D49D9" w:rsidP="00855130">
            <w:pPr>
              <w:spacing w:after="0"/>
              <w:jc w:val="left"/>
              <w:rPr>
                <w:rFonts w:ascii="Calibri" w:eastAsia="Times New Roman" w:hAnsi="Calibri" w:cs="Calibri"/>
                <w:sz w:val="18"/>
                <w:szCs w:val="18"/>
              </w:rPr>
            </w:pPr>
          </w:p>
        </w:tc>
        <w:tc>
          <w:tcPr>
            <w:tcW w:w="1748" w:type="dxa"/>
            <w:vMerge/>
          </w:tcPr>
          <w:p w14:paraId="05874B9B" w14:textId="77777777" w:rsidR="005D49D9" w:rsidRPr="00C839DC" w:rsidRDefault="005D49D9" w:rsidP="00855130">
            <w:pPr>
              <w:spacing w:after="0"/>
              <w:jc w:val="left"/>
              <w:rPr>
                <w:rFonts w:ascii="Calibri" w:eastAsia="Times New Roman" w:hAnsi="Calibri" w:cs="Calibri"/>
                <w:sz w:val="18"/>
                <w:szCs w:val="18"/>
              </w:rPr>
            </w:pPr>
          </w:p>
        </w:tc>
        <w:tc>
          <w:tcPr>
            <w:tcW w:w="2791" w:type="dxa"/>
            <w:gridSpan w:val="4"/>
          </w:tcPr>
          <w:p w14:paraId="326C2033"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Expected</w:t>
            </w:r>
          </w:p>
        </w:tc>
        <w:tc>
          <w:tcPr>
            <w:tcW w:w="2585" w:type="dxa"/>
            <w:gridSpan w:val="2"/>
          </w:tcPr>
          <w:p w14:paraId="791C026A" w14:textId="77777777" w:rsidR="005D49D9" w:rsidRPr="00C839DC" w:rsidRDefault="005D49D9" w:rsidP="00855130">
            <w:pPr>
              <w:spacing w:after="0"/>
              <w:jc w:val="center"/>
              <w:rPr>
                <w:rFonts w:ascii="Calibri" w:eastAsia="Times New Roman" w:hAnsi="Calibri" w:cs="Calibri"/>
                <w:sz w:val="18"/>
                <w:szCs w:val="18"/>
              </w:rPr>
            </w:pPr>
            <w:r w:rsidRPr="00C839DC">
              <w:rPr>
                <w:rFonts w:ascii="Calibri" w:eastAsia="Times New Roman" w:hAnsi="Calibri" w:cs="Calibri"/>
                <w:sz w:val="18"/>
                <w:szCs w:val="18"/>
              </w:rPr>
              <w:t>Achieved</w:t>
            </w:r>
          </w:p>
        </w:tc>
      </w:tr>
      <w:tr w:rsidR="005D49D9" w:rsidRPr="00C839DC" w14:paraId="075A6FA1" w14:textId="77777777" w:rsidTr="00855130">
        <w:tc>
          <w:tcPr>
            <w:tcW w:w="1615" w:type="dxa"/>
          </w:tcPr>
          <w:p w14:paraId="00DD818A" w14:textId="77777777" w:rsidR="005D49D9" w:rsidRPr="00C839DC" w:rsidRDefault="005D49D9" w:rsidP="00855130">
            <w:pPr>
              <w:spacing w:after="0"/>
              <w:jc w:val="right"/>
              <w:rPr>
                <w:rFonts w:ascii="Calibri" w:eastAsia="Times New Roman" w:hAnsi="Calibri" w:cs="Calibri"/>
                <w:sz w:val="18"/>
                <w:szCs w:val="18"/>
              </w:rPr>
            </w:pPr>
          </w:p>
        </w:tc>
        <w:tc>
          <w:tcPr>
            <w:tcW w:w="611" w:type="dxa"/>
          </w:tcPr>
          <w:p w14:paraId="4CBF47AD" w14:textId="77777777" w:rsidR="005D49D9" w:rsidRPr="00C839DC" w:rsidRDefault="005D49D9" w:rsidP="00855130">
            <w:pPr>
              <w:spacing w:after="0"/>
              <w:jc w:val="right"/>
              <w:rPr>
                <w:rFonts w:ascii="Calibri" w:eastAsia="Times New Roman" w:hAnsi="Calibri" w:cs="Calibri"/>
                <w:sz w:val="18"/>
                <w:szCs w:val="18"/>
              </w:rPr>
            </w:pPr>
          </w:p>
        </w:tc>
        <w:tc>
          <w:tcPr>
            <w:tcW w:w="1748" w:type="dxa"/>
          </w:tcPr>
          <w:p w14:paraId="612D88B2" w14:textId="77777777" w:rsidR="005D49D9" w:rsidRPr="00C839DC" w:rsidRDefault="005D49D9" w:rsidP="00855130">
            <w:pPr>
              <w:spacing w:after="0"/>
              <w:jc w:val="right"/>
              <w:rPr>
                <w:rFonts w:ascii="Calibri" w:eastAsia="Times New Roman" w:hAnsi="Calibri" w:cs="Calibri"/>
                <w:sz w:val="18"/>
                <w:szCs w:val="18"/>
              </w:rPr>
            </w:pPr>
          </w:p>
        </w:tc>
        <w:tc>
          <w:tcPr>
            <w:tcW w:w="1317" w:type="dxa"/>
            <w:gridSpan w:val="2"/>
          </w:tcPr>
          <w:p w14:paraId="2AE1F998" w14:textId="77777777" w:rsidR="005D49D9" w:rsidRPr="00C839DC" w:rsidRDefault="005D49D9" w:rsidP="00855130">
            <w:pPr>
              <w:spacing w:after="0"/>
              <w:jc w:val="right"/>
              <w:rPr>
                <w:rFonts w:ascii="Calibri" w:eastAsia="Times New Roman" w:hAnsi="Calibri" w:cs="Calibri"/>
                <w:sz w:val="18"/>
                <w:szCs w:val="18"/>
              </w:rPr>
            </w:pPr>
            <w:r w:rsidRPr="00C839DC">
              <w:rPr>
                <w:rFonts w:ascii="Calibri" w:eastAsia="Times New Roman" w:hAnsi="Calibri" w:cs="Calibri"/>
                <w:sz w:val="18"/>
                <w:szCs w:val="18"/>
              </w:rPr>
              <w:t>PIF stage</w:t>
            </w:r>
          </w:p>
        </w:tc>
        <w:tc>
          <w:tcPr>
            <w:tcW w:w="1474" w:type="dxa"/>
            <w:gridSpan w:val="2"/>
          </w:tcPr>
          <w:p w14:paraId="3A310965" w14:textId="77777777" w:rsidR="005D49D9" w:rsidRPr="00C839DC" w:rsidRDefault="005D49D9" w:rsidP="00855130">
            <w:pPr>
              <w:spacing w:after="0"/>
              <w:jc w:val="right"/>
              <w:rPr>
                <w:rFonts w:ascii="Calibri" w:eastAsia="Times New Roman" w:hAnsi="Calibri" w:cs="Calibri"/>
                <w:sz w:val="18"/>
                <w:szCs w:val="18"/>
              </w:rPr>
            </w:pPr>
            <w:r w:rsidRPr="00C839DC">
              <w:rPr>
                <w:rFonts w:ascii="Calibri" w:eastAsia="Times New Roman" w:hAnsi="Calibri" w:cs="Calibri"/>
                <w:sz w:val="18"/>
                <w:szCs w:val="18"/>
              </w:rPr>
              <w:t>Endorsement</w:t>
            </w:r>
          </w:p>
        </w:tc>
        <w:tc>
          <w:tcPr>
            <w:tcW w:w="1299" w:type="dxa"/>
          </w:tcPr>
          <w:p w14:paraId="064244FB" w14:textId="77777777" w:rsidR="005D49D9" w:rsidRPr="00C839DC" w:rsidRDefault="005D49D9" w:rsidP="00855130">
            <w:pPr>
              <w:spacing w:after="0"/>
              <w:jc w:val="right"/>
              <w:rPr>
                <w:rFonts w:ascii="Calibri" w:eastAsia="Times New Roman" w:hAnsi="Calibri" w:cs="Calibri"/>
                <w:sz w:val="18"/>
                <w:szCs w:val="18"/>
              </w:rPr>
            </w:pPr>
            <w:r w:rsidRPr="00C839DC">
              <w:rPr>
                <w:rFonts w:ascii="Calibri" w:eastAsia="Times New Roman" w:hAnsi="Calibri" w:cs="Calibri"/>
                <w:sz w:val="18"/>
                <w:szCs w:val="18"/>
              </w:rPr>
              <w:t>MTR</w:t>
            </w:r>
          </w:p>
        </w:tc>
        <w:tc>
          <w:tcPr>
            <w:tcW w:w="1286" w:type="dxa"/>
          </w:tcPr>
          <w:p w14:paraId="375D0A21" w14:textId="77777777" w:rsidR="005D49D9" w:rsidRPr="00C839DC" w:rsidRDefault="005D49D9" w:rsidP="00855130">
            <w:pPr>
              <w:spacing w:after="0"/>
              <w:jc w:val="right"/>
              <w:rPr>
                <w:rFonts w:ascii="Calibri" w:eastAsia="Times New Roman" w:hAnsi="Calibri" w:cs="Calibri"/>
                <w:sz w:val="18"/>
                <w:szCs w:val="18"/>
              </w:rPr>
            </w:pPr>
            <w:r w:rsidRPr="00C839DC">
              <w:rPr>
                <w:rFonts w:ascii="Calibri" w:eastAsia="Times New Roman" w:hAnsi="Calibri" w:cs="Calibri"/>
                <w:sz w:val="18"/>
                <w:szCs w:val="18"/>
              </w:rPr>
              <w:t>TE</w:t>
            </w:r>
          </w:p>
        </w:tc>
      </w:tr>
      <w:tr w:rsidR="00F92E27" w:rsidRPr="00C839DC" w14:paraId="7DFE41E6" w14:textId="77777777" w:rsidTr="00855130">
        <w:tc>
          <w:tcPr>
            <w:tcW w:w="1615" w:type="dxa"/>
          </w:tcPr>
          <w:p w14:paraId="33792C96" w14:textId="77777777" w:rsidR="00F92E27" w:rsidRPr="00C839DC" w:rsidRDefault="00F92E27" w:rsidP="00F92E27">
            <w:pPr>
              <w:spacing w:after="0"/>
              <w:jc w:val="right"/>
              <w:rPr>
                <w:rFonts w:ascii="Calibri" w:eastAsia="Times New Roman" w:hAnsi="Calibri" w:cs="Calibri"/>
                <w:sz w:val="18"/>
                <w:szCs w:val="18"/>
              </w:rPr>
            </w:pPr>
          </w:p>
        </w:tc>
        <w:tc>
          <w:tcPr>
            <w:tcW w:w="611" w:type="dxa"/>
          </w:tcPr>
          <w:p w14:paraId="4AB039B4" w14:textId="77777777" w:rsidR="00F92E27" w:rsidRPr="00C839DC" w:rsidRDefault="00F92E27" w:rsidP="00F92E27">
            <w:pPr>
              <w:spacing w:after="0"/>
              <w:jc w:val="right"/>
              <w:rPr>
                <w:rFonts w:ascii="Calibri" w:eastAsia="Times New Roman" w:hAnsi="Calibri" w:cs="Calibri"/>
                <w:sz w:val="18"/>
                <w:szCs w:val="18"/>
              </w:rPr>
            </w:pPr>
          </w:p>
        </w:tc>
        <w:tc>
          <w:tcPr>
            <w:tcW w:w="1748" w:type="dxa"/>
          </w:tcPr>
          <w:p w14:paraId="65A2859B" w14:textId="77777777" w:rsidR="00F92E27" w:rsidRPr="00C839DC" w:rsidRDefault="00F92E27" w:rsidP="00F92E27">
            <w:pPr>
              <w:spacing w:after="0"/>
              <w:jc w:val="right"/>
              <w:rPr>
                <w:rFonts w:ascii="Calibri" w:eastAsia="Times New Roman" w:hAnsi="Calibri" w:cs="Calibri"/>
                <w:sz w:val="18"/>
                <w:szCs w:val="18"/>
              </w:rPr>
            </w:pPr>
            <w:r w:rsidRPr="00C839DC">
              <w:rPr>
                <w:rFonts w:ascii="Calibri" w:eastAsia="Times New Roman" w:hAnsi="Calibri" w:cs="Calibri"/>
                <w:sz w:val="18"/>
                <w:szCs w:val="18"/>
              </w:rPr>
              <w:t>Female</w:t>
            </w:r>
          </w:p>
        </w:tc>
        <w:tc>
          <w:tcPr>
            <w:tcW w:w="1317" w:type="dxa"/>
            <w:gridSpan w:val="2"/>
          </w:tcPr>
          <w:p w14:paraId="26EC75A2" w14:textId="4B7820DE" w:rsidR="00F92E27" w:rsidRPr="00C839DC" w:rsidRDefault="00F92E27" w:rsidP="00F92E27">
            <w:pPr>
              <w:spacing w:after="0"/>
              <w:jc w:val="right"/>
              <w:rPr>
                <w:rFonts w:ascii="Calibri" w:eastAsia="Times New Roman" w:hAnsi="Calibri" w:cs="Calibri"/>
                <w:sz w:val="18"/>
                <w:szCs w:val="18"/>
              </w:rPr>
            </w:pPr>
            <w:r w:rsidRPr="00C839DC">
              <w:rPr>
                <w:rFonts w:ascii="Calibri" w:eastAsia="Times New Roman" w:hAnsi="Calibri" w:cs="Calibri"/>
                <w:i/>
                <w:color w:val="000000"/>
                <w:sz w:val="18"/>
                <w:szCs w:val="18"/>
              </w:rPr>
              <w:t>31,937</w:t>
            </w:r>
          </w:p>
        </w:tc>
        <w:tc>
          <w:tcPr>
            <w:tcW w:w="1474" w:type="dxa"/>
            <w:gridSpan w:val="2"/>
          </w:tcPr>
          <w:p w14:paraId="58699806" w14:textId="29BD7E20" w:rsidR="00F92E27" w:rsidRPr="00C839DC" w:rsidRDefault="00F92E27" w:rsidP="00F92E27">
            <w:pPr>
              <w:spacing w:after="0"/>
              <w:jc w:val="right"/>
              <w:rPr>
                <w:rFonts w:ascii="Calibri" w:eastAsia="Times New Roman" w:hAnsi="Calibri" w:cs="Calibri"/>
                <w:sz w:val="18"/>
                <w:szCs w:val="18"/>
              </w:rPr>
            </w:pPr>
            <w:r w:rsidRPr="00C839DC">
              <w:rPr>
                <w:rFonts w:ascii="Calibri" w:eastAsia="Times New Roman" w:hAnsi="Calibri" w:cs="Calibri"/>
                <w:i/>
                <w:color w:val="000000"/>
                <w:sz w:val="18"/>
                <w:szCs w:val="18"/>
              </w:rPr>
              <w:t>8,999</w:t>
            </w:r>
          </w:p>
        </w:tc>
        <w:tc>
          <w:tcPr>
            <w:tcW w:w="1299" w:type="dxa"/>
          </w:tcPr>
          <w:p w14:paraId="65FA05A7" w14:textId="77777777" w:rsidR="00F92E27" w:rsidRPr="00C839DC" w:rsidRDefault="00F92E27" w:rsidP="00F92E27">
            <w:pPr>
              <w:spacing w:after="0"/>
              <w:jc w:val="righ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c>
          <w:tcPr>
            <w:tcW w:w="1286" w:type="dxa"/>
          </w:tcPr>
          <w:p w14:paraId="43B7D1F3" w14:textId="77777777" w:rsidR="00F92E27" w:rsidRPr="00C839DC" w:rsidRDefault="00F92E27" w:rsidP="00F92E27">
            <w:pPr>
              <w:spacing w:after="0"/>
              <w:jc w:val="right"/>
              <w:rPr>
                <w:rFonts w:ascii="Calibri" w:eastAsia="Times New Roman" w:hAnsi="Calibri" w:cs="Calibri"/>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r w:rsidR="00F92E27" w:rsidRPr="00C839DC" w14:paraId="21398B51" w14:textId="77777777" w:rsidTr="00855130">
        <w:tc>
          <w:tcPr>
            <w:tcW w:w="1615" w:type="dxa"/>
          </w:tcPr>
          <w:p w14:paraId="1E33009B" w14:textId="77777777" w:rsidR="00F92E27" w:rsidRPr="00C839DC" w:rsidRDefault="00F92E27" w:rsidP="00F92E27">
            <w:pPr>
              <w:spacing w:after="0"/>
              <w:jc w:val="right"/>
              <w:rPr>
                <w:rFonts w:ascii="Calibri" w:eastAsia="Times New Roman" w:hAnsi="Calibri" w:cs="Calibri"/>
                <w:sz w:val="18"/>
                <w:szCs w:val="18"/>
              </w:rPr>
            </w:pPr>
          </w:p>
        </w:tc>
        <w:tc>
          <w:tcPr>
            <w:tcW w:w="611" w:type="dxa"/>
          </w:tcPr>
          <w:p w14:paraId="25AAEB17" w14:textId="77777777" w:rsidR="00F92E27" w:rsidRPr="00C839DC" w:rsidRDefault="00F92E27" w:rsidP="00F92E27">
            <w:pPr>
              <w:spacing w:after="0"/>
              <w:jc w:val="right"/>
              <w:rPr>
                <w:rFonts w:ascii="Calibri" w:eastAsia="Times New Roman" w:hAnsi="Calibri" w:cs="Calibri"/>
                <w:sz w:val="18"/>
                <w:szCs w:val="18"/>
              </w:rPr>
            </w:pPr>
          </w:p>
        </w:tc>
        <w:tc>
          <w:tcPr>
            <w:tcW w:w="1748" w:type="dxa"/>
          </w:tcPr>
          <w:p w14:paraId="29098E59" w14:textId="77777777" w:rsidR="00F92E27" w:rsidRPr="00C839DC" w:rsidRDefault="00F92E27" w:rsidP="00F92E27">
            <w:pPr>
              <w:spacing w:after="0"/>
              <w:jc w:val="right"/>
              <w:rPr>
                <w:rFonts w:ascii="Calibri" w:eastAsia="Times New Roman" w:hAnsi="Calibri" w:cs="Calibri"/>
                <w:sz w:val="18"/>
                <w:szCs w:val="18"/>
              </w:rPr>
            </w:pPr>
            <w:r w:rsidRPr="00C839DC">
              <w:rPr>
                <w:rFonts w:ascii="Calibri" w:eastAsia="Times New Roman" w:hAnsi="Calibri" w:cs="Calibri"/>
                <w:sz w:val="18"/>
                <w:szCs w:val="18"/>
              </w:rPr>
              <w:t>Male</w:t>
            </w:r>
          </w:p>
        </w:tc>
        <w:tc>
          <w:tcPr>
            <w:tcW w:w="1317" w:type="dxa"/>
            <w:gridSpan w:val="2"/>
          </w:tcPr>
          <w:p w14:paraId="6EA6C0A0" w14:textId="10DD3D20" w:rsidR="00F92E27" w:rsidRPr="00C839DC" w:rsidRDefault="00F92E27" w:rsidP="00F92E27">
            <w:pPr>
              <w:spacing w:after="0"/>
              <w:jc w:val="right"/>
              <w:rPr>
                <w:rFonts w:ascii="Calibri" w:eastAsia="Times New Roman" w:hAnsi="Calibri" w:cs="Calibri"/>
                <w:i/>
                <w:color w:val="000000"/>
                <w:sz w:val="18"/>
                <w:szCs w:val="18"/>
              </w:rPr>
            </w:pPr>
            <w:r w:rsidRPr="00C839DC">
              <w:rPr>
                <w:rFonts w:ascii="Calibri" w:eastAsia="Times New Roman" w:hAnsi="Calibri" w:cs="Calibri"/>
                <w:i/>
                <w:color w:val="000000"/>
                <w:sz w:val="18"/>
                <w:szCs w:val="18"/>
              </w:rPr>
              <w:t>36,013</w:t>
            </w:r>
          </w:p>
        </w:tc>
        <w:tc>
          <w:tcPr>
            <w:tcW w:w="1474" w:type="dxa"/>
            <w:gridSpan w:val="2"/>
          </w:tcPr>
          <w:p w14:paraId="0E38A13B" w14:textId="3CDF0563" w:rsidR="00F92E27" w:rsidRPr="00C839DC" w:rsidRDefault="00F92E27" w:rsidP="00F92E27">
            <w:pPr>
              <w:spacing w:after="0"/>
              <w:jc w:val="right"/>
              <w:rPr>
                <w:rFonts w:ascii="Calibri" w:eastAsia="Times New Roman" w:hAnsi="Calibri" w:cs="Calibri"/>
                <w:i/>
                <w:color w:val="000000"/>
                <w:sz w:val="18"/>
                <w:szCs w:val="18"/>
              </w:rPr>
            </w:pPr>
            <w:r w:rsidRPr="00C839DC">
              <w:rPr>
                <w:rFonts w:ascii="Calibri" w:eastAsia="Times New Roman" w:hAnsi="Calibri" w:cs="Calibri"/>
                <w:i/>
                <w:color w:val="000000"/>
                <w:sz w:val="18"/>
                <w:szCs w:val="18"/>
              </w:rPr>
              <w:t>10,147</w:t>
            </w:r>
          </w:p>
        </w:tc>
        <w:tc>
          <w:tcPr>
            <w:tcW w:w="1299" w:type="dxa"/>
          </w:tcPr>
          <w:p w14:paraId="2D8E0583" w14:textId="77777777" w:rsidR="00F92E27" w:rsidRPr="00C839DC" w:rsidRDefault="00F92E27" w:rsidP="00F92E27">
            <w:pPr>
              <w:spacing w:after="0"/>
              <w:jc w:val="right"/>
              <w:rPr>
                <w:rFonts w:ascii="Calibri" w:eastAsia="Times New Roman" w:hAnsi="Calibri" w:cs="Calibri"/>
                <w:i/>
                <w:color w:val="000000"/>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c>
          <w:tcPr>
            <w:tcW w:w="1286" w:type="dxa"/>
          </w:tcPr>
          <w:p w14:paraId="3C764B75" w14:textId="77777777" w:rsidR="00F92E27" w:rsidRPr="00C839DC" w:rsidRDefault="00F92E27" w:rsidP="00F92E27">
            <w:pPr>
              <w:spacing w:after="0"/>
              <w:jc w:val="right"/>
              <w:rPr>
                <w:rFonts w:ascii="Calibri" w:eastAsia="Times New Roman" w:hAnsi="Calibri" w:cs="Calibri"/>
                <w:i/>
                <w:color w:val="000000"/>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r w:rsidR="00F92E27" w:rsidRPr="00C839DC" w14:paraId="459542F2" w14:textId="77777777" w:rsidTr="00855130">
        <w:tc>
          <w:tcPr>
            <w:tcW w:w="1615" w:type="dxa"/>
          </w:tcPr>
          <w:p w14:paraId="37A264AA" w14:textId="77777777" w:rsidR="00F92E27" w:rsidRPr="00C839DC" w:rsidRDefault="00F92E27" w:rsidP="00F92E27">
            <w:pPr>
              <w:spacing w:after="0"/>
              <w:jc w:val="right"/>
              <w:rPr>
                <w:rFonts w:ascii="Calibri" w:eastAsia="Times New Roman" w:hAnsi="Calibri" w:cs="Calibri"/>
                <w:sz w:val="18"/>
                <w:szCs w:val="18"/>
              </w:rPr>
            </w:pPr>
          </w:p>
        </w:tc>
        <w:tc>
          <w:tcPr>
            <w:tcW w:w="611" w:type="dxa"/>
          </w:tcPr>
          <w:p w14:paraId="6BFC971C" w14:textId="77777777" w:rsidR="00F92E27" w:rsidRPr="00C839DC" w:rsidRDefault="00F92E27" w:rsidP="00F92E27">
            <w:pPr>
              <w:spacing w:after="0"/>
              <w:jc w:val="right"/>
              <w:rPr>
                <w:rFonts w:ascii="Calibri" w:eastAsia="Times New Roman" w:hAnsi="Calibri" w:cs="Calibri"/>
                <w:sz w:val="18"/>
                <w:szCs w:val="18"/>
              </w:rPr>
            </w:pPr>
          </w:p>
        </w:tc>
        <w:tc>
          <w:tcPr>
            <w:tcW w:w="1748" w:type="dxa"/>
          </w:tcPr>
          <w:p w14:paraId="543E06B4" w14:textId="77777777" w:rsidR="00F92E27" w:rsidRPr="00C839DC" w:rsidRDefault="00F92E27" w:rsidP="00F92E27">
            <w:pPr>
              <w:spacing w:after="0"/>
              <w:jc w:val="right"/>
              <w:rPr>
                <w:rFonts w:ascii="Calibri" w:eastAsia="Times New Roman" w:hAnsi="Calibri" w:cs="Calibri"/>
                <w:sz w:val="18"/>
                <w:szCs w:val="18"/>
              </w:rPr>
            </w:pPr>
            <w:r w:rsidRPr="00C839DC">
              <w:rPr>
                <w:rFonts w:ascii="Calibri" w:eastAsia="Times New Roman" w:hAnsi="Calibri" w:cs="Calibri"/>
                <w:i/>
                <w:color w:val="000000"/>
                <w:sz w:val="18"/>
                <w:szCs w:val="18"/>
              </w:rPr>
              <w:t>Total</w:t>
            </w:r>
          </w:p>
        </w:tc>
        <w:tc>
          <w:tcPr>
            <w:tcW w:w="1317" w:type="dxa"/>
            <w:gridSpan w:val="2"/>
          </w:tcPr>
          <w:p w14:paraId="6A941934" w14:textId="127EA87A" w:rsidR="00F92E27" w:rsidRPr="00C839DC" w:rsidRDefault="00F92E27" w:rsidP="00F92E27">
            <w:pPr>
              <w:spacing w:after="0"/>
              <w:jc w:val="right"/>
              <w:rPr>
                <w:rFonts w:ascii="Calibri" w:eastAsia="Times New Roman" w:hAnsi="Calibri" w:cs="Calibri"/>
                <w:i/>
                <w:color w:val="000000"/>
                <w:sz w:val="18"/>
                <w:szCs w:val="18"/>
              </w:rPr>
            </w:pPr>
            <w:r w:rsidRPr="00C839DC">
              <w:rPr>
                <w:rFonts w:ascii="Calibri" w:eastAsia="Times New Roman" w:hAnsi="Calibri" w:cs="Calibri"/>
                <w:i/>
                <w:color w:val="000000"/>
                <w:sz w:val="18"/>
                <w:szCs w:val="18"/>
              </w:rPr>
              <w:t>67,950</w:t>
            </w:r>
          </w:p>
        </w:tc>
        <w:tc>
          <w:tcPr>
            <w:tcW w:w="1474" w:type="dxa"/>
            <w:gridSpan w:val="2"/>
          </w:tcPr>
          <w:p w14:paraId="4E97DCB8" w14:textId="3A768DBC" w:rsidR="00F92E27" w:rsidRPr="00C839DC" w:rsidRDefault="00F92E27" w:rsidP="00F92E27">
            <w:pPr>
              <w:spacing w:after="0"/>
              <w:jc w:val="right"/>
              <w:rPr>
                <w:rFonts w:ascii="Calibri" w:eastAsia="Times New Roman" w:hAnsi="Calibri" w:cs="Calibri"/>
                <w:i/>
                <w:color w:val="000000"/>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19,146</w:t>
            </w:r>
            <w:r w:rsidRPr="00C839DC">
              <w:rPr>
                <w:rFonts w:eastAsia="Times New Roman" w:cs="Calibri"/>
                <w:i/>
                <w:color w:val="000000"/>
                <w:sz w:val="18"/>
                <w:szCs w:val="18"/>
              </w:rPr>
              <w:fldChar w:fldCharType="end"/>
            </w:r>
          </w:p>
        </w:tc>
        <w:tc>
          <w:tcPr>
            <w:tcW w:w="1299" w:type="dxa"/>
          </w:tcPr>
          <w:p w14:paraId="32FB7036" w14:textId="77777777" w:rsidR="00F92E27" w:rsidRPr="00C839DC" w:rsidRDefault="00F92E27" w:rsidP="00F92E27">
            <w:pPr>
              <w:spacing w:after="0"/>
              <w:jc w:val="right"/>
              <w:rPr>
                <w:rFonts w:ascii="Calibri" w:eastAsia="Times New Roman" w:hAnsi="Calibri" w:cs="Calibri"/>
                <w:i/>
                <w:color w:val="000000"/>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c>
          <w:tcPr>
            <w:tcW w:w="1286" w:type="dxa"/>
          </w:tcPr>
          <w:p w14:paraId="730C9AA3" w14:textId="77777777" w:rsidR="00F92E27" w:rsidRPr="00C839DC" w:rsidRDefault="00F92E27" w:rsidP="00F92E27">
            <w:pPr>
              <w:spacing w:after="0"/>
              <w:jc w:val="right"/>
              <w:rPr>
                <w:rFonts w:ascii="Calibri" w:eastAsia="Times New Roman" w:hAnsi="Calibri" w:cs="Calibri"/>
                <w:i/>
                <w:color w:val="000000"/>
                <w:sz w:val="18"/>
                <w:szCs w:val="18"/>
              </w:rPr>
            </w:pPr>
            <w:r w:rsidRPr="00C839DC">
              <w:rPr>
                <w:rFonts w:eastAsia="Times New Roman" w:cs="Calibri"/>
                <w:i/>
                <w:color w:val="000000"/>
                <w:sz w:val="18"/>
                <w:szCs w:val="18"/>
              </w:rPr>
              <w:fldChar w:fldCharType="begin">
                <w:ffData>
                  <w:name w:val="F_GEB_BD_target"/>
                  <w:enabled/>
                  <w:calcOnExit w:val="0"/>
                  <w:textInput/>
                </w:ffData>
              </w:fldChar>
            </w:r>
            <w:r w:rsidRPr="00C839DC">
              <w:rPr>
                <w:rFonts w:ascii="Calibri" w:eastAsia="Times New Roman" w:hAnsi="Calibri" w:cs="Calibri"/>
                <w:i/>
                <w:color w:val="000000"/>
                <w:sz w:val="18"/>
                <w:szCs w:val="18"/>
              </w:rPr>
              <w:instrText xml:space="preserve"> FORMTEXT </w:instrText>
            </w:r>
            <w:r w:rsidRPr="00C839DC">
              <w:rPr>
                <w:rFonts w:eastAsia="Times New Roman" w:cs="Calibri"/>
                <w:i/>
                <w:color w:val="000000"/>
                <w:sz w:val="18"/>
                <w:szCs w:val="18"/>
              </w:rPr>
            </w:r>
            <w:r w:rsidRPr="00C839DC">
              <w:rPr>
                <w:rFonts w:eastAsia="Times New Roman" w:cs="Calibri"/>
                <w:i/>
                <w:color w:val="000000"/>
                <w:sz w:val="18"/>
                <w:szCs w:val="18"/>
              </w:rPr>
              <w:fldChar w:fldCharType="separate"/>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ascii="Calibri" w:eastAsia="Times New Roman" w:hAnsi="Calibri" w:cs="Calibri"/>
                <w:i/>
                <w:color w:val="000000"/>
                <w:sz w:val="18"/>
                <w:szCs w:val="18"/>
              </w:rPr>
              <w:t> </w:t>
            </w:r>
            <w:r w:rsidRPr="00C839DC">
              <w:rPr>
                <w:rFonts w:eastAsia="Times New Roman" w:cs="Calibri"/>
                <w:i/>
                <w:color w:val="000000"/>
                <w:sz w:val="18"/>
                <w:szCs w:val="18"/>
              </w:rPr>
              <w:fldChar w:fldCharType="end"/>
            </w:r>
          </w:p>
        </w:tc>
      </w:tr>
    </w:tbl>
    <w:p w14:paraId="09EFD2D9" w14:textId="77777777" w:rsidR="005D49D9" w:rsidRPr="00C839DC" w:rsidRDefault="005D49D9" w:rsidP="002367DC">
      <w:pPr>
        <w:rPr>
          <w:b/>
          <w:szCs w:val="22"/>
        </w:rPr>
      </w:pPr>
    </w:p>
    <w:p w14:paraId="5CDE0A50" w14:textId="77777777" w:rsidR="007F5638" w:rsidRPr="00C839DC" w:rsidRDefault="007F5638" w:rsidP="002367DC">
      <w:pPr>
        <w:rPr>
          <w:b/>
          <w:szCs w:val="22"/>
        </w:rPr>
      </w:pPr>
    </w:p>
    <w:p w14:paraId="1864F9FD" w14:textId="19B5E129" w:rsidR="00DE69A6" w:rsidRPr="00C839DC" w:rsidRDefault="002367DC" w:rsidP="00D25A9F">
      <w:pPr>
        <w:pStyle w:val="Heading2"/>
        <w:ind w:left="0"/>
        <w:sectPr w:rsidR="00DE69A6" w:rsidRPr="00C839DC" w:rsidSect="005F0774">
          <w:pgSz w:w="12240" w:h="15840" w:code="1"/>
          <w:pgMar w:top="1440" w:right="1440" w:bottom="1440" w:left="1440" w:header="720" w:footer="720" w:gutter="0"/>
          <w:cols w:space="720"/>
          <w:docGrid w:linePitch="360"/>
        </w:sectPr>
      </w:pPr>
      <w:r w:rsidRPr="00C839DC">
        <w:br w:type="page"/>
      </w:r>
    </w:p>
    <w:p w14:paraId="4D3E8B8F" w14:textId="0653E6E3" w:rsidR="00D416B3" w:rsidRPr="00C839DC" w:rsidRDefault="007F5638" w:rsidP="00C81F79">
      <w:pPr>
        <w:pStyle w:val="Heading2"/>
        <w:ind w:left="0"/>
        <w:rPr>
          <w:rFonts w:asciiTheme="minorHAnsi" w:hAnsiTheme="minorHAnsi"/>
        </w:rPr>
      </w:pPr>
      <w:bookmarkStart w:id="98" w:name="_Toc85404083"/>
      <w:r w:rsidRPr="00C839DC">
        <w:rPr>
          <w:rFonts w:asciiTheme="minorHAnsi" w:hAnsiTheme="minorHAnsi"/>
        </w:rPr>
        <w:lastRenderedPageBreak/>
        <w:t xml:space="preserve">Annex </w:t>
      </w:r>
      <w:r w:rsidR="00D416B3" w:rsidRPr="00C839DC">
        <w:rPr>
          <w:rFonts w:asciiTheme="minorHAnsi" w:hAnsiTheme="minorHAnsi"/>
        </w:rPr>
        <w:t>1</w:t>
      </w:r>
      <w:r w:rsidR="00C81F79" w:rsidRPr="00C839DC">
        <w:rPr>
          <w:rFonts w:asciiTheme="minorHAnsi" w:hAnsiTheme="minorHAnsi"/>
        </w:rPr>
        <w:t>5</w:t>
      </w:r>
      <w:r w:rsidRPr="00C839DC">
        <w:rPr>
          <w:rFonts w:asciiTheme="minorHAnsi" w:hAnsiTheme="minorHAnsi"/>
        </w:rPr>
        <w:t xml:space="preserve">: </w:t>
      </w:r>
      <w:r w:rsidR="00ED625F" w:rsidRPr="00C839DC">
        <w:rPr>
          <w:rFonts w:asciiTheme="minorHAnsi" w:hAnsiTheme="minorHAnsi"/>
        </w:rPr>
        <w:t>GEF 7 T</w:t>
      </w:r>
      <w:r w:rsidR="00D25A9F" w:rsidRPr="00C839DC">
        <w:rPr>
          <w:rFonts w:asciiTheme="minorHAnsi" w:hAnsiTheme="minorHAnsi"/>
        </w:rPr>
        <w:t>axonomy</w:t>
      </w:r>
      <w:bookmarkEnd w:id="98"/>
      <w:r w:rsidR="00C46B3C" w:rsidRPr="00C839DC">
        <w:rPr>
          <w:rFonts w:asciiTheme="minorHAnsi" w:hAnsiTheme="minorHAnsi"/>
        </w:rPr>
        <w:t xml:space="preserve"> </w:t>
      </w:r>
    </w:p>
    <w:p w14:paraId="3CDDB4D0" w14:textId="71893B65" w:rsidR="005D49D9" w:rsidRPr="00C839DC" w:rsidRDefault="005D49D9" w:rsidP="005D49D9">
      <w:pPr>
        <w:rPr>
          <w:i/>
          <w:iCs/>
          <w:color w:val="000000"/>
        </w:rPr>
      </w:pPr>
    </w:p>
    <w:tbl>
      <w:tblPr>
        <w:tblW w:w="5000" w:type="pct"/>
        <w:tblLook w:val="04A0" w:firstRow="1" w:lastRow="0" w:firstColumn="1" w:lastColumn="0" w:noHBand="0" w:noVBand="1"/>
      </w:tblPr>
      <w:tblGrid>
        <w:gridCol w:w="1849"/>
        <w:gridCol w:w="2142"/>
        <w:gridCol w:w="2453"/>
        <w:gridCol w:w="2916"/>
      </w:tblGrid>
      <w:tr w:rsidR="009434E5" w:rsidRPr="00C839DC" w14:paraId="7EA7BCDB" w14:textId="77777777" w:rsidTr="001067C9">
        <w:trPr>
          <w:trHeight w:val="68"/>
        </w:trPr>
        <w:tc>
          <w:tcPr>
            <w:tcW w:w="1016" w:type="pct"/>
            <w:tcBorders>
              <w:top w:val="nil"/>
              <w:left w:val="nil"/>
              <w:bottom w:val="single" w:sz="12" w:space="0" w:color="4472C4"/>
              <w:right w:val="nil"/>
            </w:tcBorders>
            <w:shd w:val="clear" w:color="auto" w:fill="auto"/>
            <w:hideMark/>
          </w:tcPr>
          <w:p w14:paraId="41044051"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Level 1</w:t>
            </w:r>
          </w:p>
        </w:tc>
        <w:tc>
          <w:tcPr>
            <w:tcW w:w="1244" w:type="pct"/>
            <w:tcBorders>
              <w:top w:val="nil"/>
              <w:left w:val="nil"/>
              <w:bottom w:val="single" w:sz="12" w:space="0" w:color="4472C4"/>
              <w:right w:val="nil"/>
            </w:tcBorders>
            <w:shd w:val="clear" w:color="auto" w:fill="auto"/>
            <w:hideMark/>
          </w:tcPr>
          <w:p w14:paraId="5B242B21"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Level 2</w:t>
            </w:r>
          </w:p>
        </w:tc>
        <w:tc>
          <w:tcPr>
            <w:tcW w:w="1119" w:type="pct"/>
            <w:tcBorders>
              <w:top w:val="nil"/>
              <w:left w:val="nil"/>
              <w:bottom w:val="single" w:sz="12" w:space="0" w:color="4472C4"/>
              <w:right w:val="nil"/>
            </w:tcBorders>
            <w:shd w:val="clear" w:color="auto" w:fill="auto"/>
            <w:hideMark/>
          </w:tcPr>
          <w:p w14:paraId="15978AAD"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Level 3</w:t>
            </w:r>
          </w:p>
        </w:tc>
        <w:tc>
          <w:tcPr>
            <w:tcW w:w="1622" w:type="pct"/>
            <w:tcBorders>
              <w:top w:val="nil"/>
              <w:left w:val="nil"/>
              <w:bottom w:val="single" w:sz="12" w:space="0" w:color="4472C4"/>
              <w:right w:val="nil"/>
            </w:tcBorders>
            <w:shd w:val="clear" w:color="auto" w:fill="auto"/>
            <w:hideMark/>
          </w:tcPr>
          <w:p w14:paraId="71AFC1B9"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Level 4</w:t>
            </w:r>
          </w:p>
        </w:tc>
      </w:tr>
      <w:tr w:rsidR="009434E5" w:rsidRPr="00C839DC" w14:paraId="64E7700E" w14:textId="77777777" w:rsidTr="001067C9">
        <w:trPr>
          <w:trHeight w:val="51"/>
        </w:trPr>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0405181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Influencing models</w:t>
            </w:r>
          </w:p>
        </w:tc>
        <w:tc>
          <w:tcPr>
            <w:tcW w:w="1244" w:type="pct"/>
            <w:tcBorders>
              <w:top w:val="nil"/>
              <w:left w:val="nil"/>
              <w:bottom w:val="nil"/>
              <w:right w:val="nil"/>
            </w:tcBorders>
            <w:shd w:val="clear" w:color="auto" w:fill="auto"/>
            <w:noWrap/>
            <w:vAlign w:val="bottom"/>
            <w:hideMark/>
          </w:tcPr>
          <w:p w14:paraId="52791D6A"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single" w:sz="4" w:space="0" w:color="auto"/>
              <w:bottom w:val="single" w:sz="4" w:space="0" w:color="auto"/>
              <w:right w:val="single" w:sz="4" w:space="0" w:color="auto"/>
            </w:tcBorders>
            <w:shd w:val="clear" w:color="auto" w:fill="auto"/>
            <w:hideMark/>
          </w:tcPr>
          <w:p w14:paraId="0B6A522A"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08DEC2E5"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2606D68F" w14:textId="77777777" w:rsidTr="001067C9">
        <w:trPr>
          <w:trHeight w:val="233"/>
        </w:trPr>
        <w:tc>
          <w:tcPr>
            <w:tcW w:w="1016" w:type="pct"/>
            <w:tcBorders>
              <w:top w:val="nil"/>
              <w:left w:val="single" w:sz="4" w:space="0" w:color="auto"/>
              <w:bottom w:val="single" w:sz="4" w:space="0" w:color="auto"/>
              <w:right w:val="single" w:sz="4" w:space="0" w:color="auto"/>
            </w:tcBorders>
            <w:shd w:val="clear" w:color="auto" w:fill="auto"/>
            <w:hideMark/>
          </w:tcPr>
          <w:p w14:paraId="1DC2B10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single" w:sz="4" w:space="0" w:color="auto"/>
              <w:left w:val="nil"/>
              <w:bottom w:val="single" w:sz="4" w:space="0" w:color="auto"/>
              <w:right w:val="single" w:sz="4" w:space="0" w:color="auto"/>
            </w:tcBorders>
            <w:shd w:val="clear" w:color="auto" w:fill="auto"/>
            <w:hideMark/>
          </w:tcPr>
          <w:p w14:paraId="510D9775" w14:textId="77777777" w:rsidR="009434E5" w:rsidRPr="00C839DC" w:rsidRDefault="009434E5" w:rsidP="001067C9">
            <w:pPr>
              <w:spacing w:after="0"/>
              <w:ind w:left="204" w:hanging="204"/>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Transform policy and regulatory environments</w:t>
            </w:r>
          </w:p>
        </w:tc>
        <w:tc>
          <w:tcPr>
            <w:tcW w:w="1119" w:type="pct"/>
            <w:tcBorders>
              <w:top w:val="nil"/>
              <w:left w:val="nil"/>
              <w:bottom w:val="single" w:sz="4" w:space="0" w:color="auto"/>
              <w:right w:val="single" w:sz="4" w:space="0" w:color="auto"/>
            </w:tcBorders>
            <w:shd w:val="clear" w:color="auto" w:fill="auto"/>
            <w:hideMark/>
          </w:tcPr>
          <w:p w14:paraId="11783567"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BA57859"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01842DAC" w14:textId="77777777" w:rsidTr="001067C9">
        <w:trPr>
          <w:trHeight w:val="386"/>
        </w:trPr>
        <w:tc>
          <w:tcPr>
            <w:tcW w:w="1016" w:type="pct"/>
            <w:tcBorders>
              <w:top w:val="nil"/>
              <w:left w:val="single" w:sz="4" w:space="0" w:color="auto"/>
              <w:bottom w:val="single" w:sz="4" w:space="0" w:color="auto"/>
              <w:right w:val="single" w:sz="4" w:space="0" w:color="auto"/>
            </w:tcBorders>
            <w:shd w:val="clear" w:color="auto" w:fill="auto"/>
            <w:hideMark/>
          </w:tcPr>
          <w:p w14:paraId="6F61F8D3"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C939E6E" w14:textId="77777777" w:rsidR="009434E5" w:rsidRPr="00C839DC" w:rsidRDefault="009434E5" w:rsidP="001067C9">
            <w:pPr>
              <w:spacing w:after="0"/>
              <w:ind w:left="204" w:hanging="204"/>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Strengthen institutional capacity and decision-making</w:t>
            </w:r>
          </w:p>
        </w:tc>
        <w:tc>
          <w:tcPr>
            <w:tcW w:w="1119" w:type="pct"/>
            <w:tcBorders>
              <w:top w:val="nil"/>
              <w:left w:val="nil"/>
              <w:bottom w:val="single" w:sz="4" w:space="0" w:color="auto"/>
              <w:right w:val="single" w:sz="4" w:space="0" w:color="auto"/>
            </w:tcBorders>
            <w:shd w:val="clear" w:color="auto" w:fill="auto"/>
            <w:hideMark/>
          </w:tcPr>
          <w:p w14:paraId="6631AB77"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A8BD557"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4D34E042" w14:textId="77777777" w:rsidTr="001067C9">
        <w:trPr>
          <w:trHeight w:val="89"/>
        </w:trPr>
        <w:tc>
          <w:tcPr>
            <w:tcW w:w="1016" w:type="pct"/>
            <w:tcBorders>
              <w:top w:val="nil"/>
              <w:left w:val="single" w:sz="4" w:space="0" w:color="auto"/>
              <w:bottom w:val="single" w:sz="4" w:space="0" w:color="auto"/>
              <w:right w:val="single" w:sz="4" w:space="0" w:color="auto"/>
            </w:tcBorders>
            <w:shd w:val="clear" w:color="auto" w:fill="auto"/>
            <w:hideMark/>
          </w:tcPr>
          <w:p w14:paraId="46D8C267"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4A6B5A0" w14:textId="77777777" w:rsidR="009434E5" w:rsidRPr="00C839DC" w:rsidRDefault="009434E5" w:rsidP="001067C9">
            <w:pPr>
              <w:spacing w:after="0"/>
              <w:ind w:left="204" w:hanging="204"/>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Convene multi-stakeholder alliances</w:t>
            </w:r>
          </w:p>
        </w:tc>
        <w:tc>
          <w:tcPr>
            <w:tcW w:w="1119" w:type="pct"/>
            <w:tcBorders>
              <w:top w:val="nil"/>
              <w:left w:val="nil"/>
              <w:bottom w:val="single" w:sz="4" w:space="0" w:color="auto"/>
              <w:right w:val="single" w:sz="4" w:space="0" w:color="auto"/>
            </w:tcBorders>
            <w:shd w:val="clear" w:color="auto" w:fill="auto"/>
            <w:hideMark/>
          </w:tcPr>
          <w:p w14:paraId="0A926FA7"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noWrap/>
            <w:vAlign w:val="bottom"/>
            <w:hideMark/>
          </w:tcPr>
          <w:p w14:paraId="2ED219CF" w14:textId="77777777" w:rsidR="009434E5" w:rsidRPr="00C839DC" w:rsidRDefault="009434E5" w:rsidP="001067C9">
            <w:pPr>
              <w:spacing w:after="0"/>
              <w:rPr>
                <w:rFonts w:ascii="Avenir Next Regular" w:eastAsia="Times New Roman" w:hAnsi="Avenir Next Regular" w:cs="Calibri"/>
                <w:iCs/>
                <w:color w:val="000000"/>
                <w:sz w:val="16"/>
                <w:szCs w:val="16"/>
                <w:lang w:val="en-GB"/>
              </w:rPr>
            </w:pPr>
            <w:r w:rsidRPr="00C839DC">
              <w:rPr>
                <w:rFonts w:ascii="Avenir Next Regular" w:eastAsia="Times New Roman" w:hAnsi="Avenir Next Regular" w:cs="Calibri"/>
                <w:iCs/>
                <w:color w:val="000000"/>
                <w:sz w:val="16"/>
                <w:szCs w:val="16"/>
                <w:lang w:val="en-GB"/>
              </w:rPr>
              <w:t> </w:t>
            </w:r>
          </w:p>
        </w:tc>
      </w:tr>
      <w:tr w:rsidR="009434E5" w:rsidRPr="00C839DC" w14:paraId="7BA97738" w14:textId="77777777" w:rsidTr="001067C9">
        <w:trPr>
          <w:trHeight w:val="323"/>
        </w:trPr>
        <w:tc>
          <w:tcPr>
            <w:tcW w:w="1016" w:type="pct"/>
            <w:tcBorders>
              <w:top w:val="nil"/>
              <w:left w:val="single" w:sz="4" w:space="0" w:color="auto"/>
              <w:bottom w:val="single" w:sz="4" w:space="0" w:color="auto"/>
              <w:right w:val="single" w:sz="4" w:space="0" w:color="auto"/>
            </w:tcBorders>
            <w:shd w:val="clear" w:color="auto" w:fill="auto"/>
            <w:hideMark/>
          </w:tcPr>
          <w:p w14:paraId="008C1773"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96C5798" w14:textId="77777777" w:rsidR="009434E5" w:rsidRPr="00C839DC" w:rsidRDefault="009434E5" w:rsidP="001067C9">
            <w:pPr>
              <w:spacing w:after="0"/>
              <w:ind w:left="114" w:hanging="114"/>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Demonstrate innovative approaches</w:t>
            </w:r>
          </w:p>
        </w:tc>
        <w:tc>
          <w:tcPr>
            <w:tcW w:w="1119" w:type="pct"/>
            <w:tcBorders>
              <w:top w:val="nil"/>
              <w:left w:val="nil"/>
              <w:bottom w:val="single" w:sz="4" w:space="0" w:color="auto"/>
              <w:right w:val="single" w:sz="4" w:space="0" w:color="auto"/>
            </w:tcBorders>
            <w:shd w:val="clear" w:color="auto" w:fill="auto"/>
            <w:hideMark/>
          </w:tcPr>
          <w:p w14:paraId="6C691A44"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72182F4"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2A2053CB" w14:textId="77777777" w:rsidTr="001067C9">
        <w:trPr>
          <w:trHeight w:val="305"/>
        </w:trPr>
        <w:tc>
          <w:tcPr>
            <w:tcW w:w="1016" w:type="pct"/>
            <w:tcBorders>
              <w:top w:val="nil"/>
              <w:left w:val="single" w:sz="4" w:space="0" w:color="auto"/>
              <w:bottom w:val="single" w:sz="4" w:space="0" w:color="auto"/>
              <w:right w:val="single" w:sz="4" w:space="0" w:color="auto"/>
            </w:tcBorders>
            <w:shd w:val="clear" w:color="auto" w:fill="auto"/>
            <w:hideMark/>
          </w:tcPr>
          <w:p w14:paraId="2F4FA278"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D18AAA4" w14:textId="77777777" w:rsidR="009434E5" w:rsidRPr="00C839DC" w:rsidRDefault="009434E5" w:rsidP="001067C9">
            <w:pPr>
              <w:spacing w:after="0"/>
              <w:ind w:left="114" w:hanging="114"/>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Deploy innovative financial instruments</w:t>
            </w:r>
          </w:p>
        </w:tc>
        <w:tc>
          <w:tcPr>
            <w:tcW w:w="1119" w:type="pct"/>
            <w:tcBorders>
              <w:top w:val="nil"/>
              <w:left w:val="nil"/>
              <w:bottom w:val="single" w:sz="4" w:space="0" w:color="auto"/>
              <w:right w:val="single" w:sz="4" w:space="0" w:color="auto"/>
            </w:tcBorders>
            <w:shd w:val="clear" w:color="auto" w:fill="auto"/>
            <w:hideMark/>
          </w:tcPr>
          <w:p w14:paraId="56570F46"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4F1C506"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65F44E2B" w14:textId="77777777" w:rsidTr="001067C9">
        <w:trPr>
          <w:trHeight w:val="188"/>
        </w:trPr>
        <w:tc>
          <w:tcPr>
            <w:tcW w:w="1016" w:type="pct"/>
            <w:tcBorders>
              <w:top w:val="nil"/>
              <w:left w:val="single" w:sz="4" w:space="0" w:color="auto"/>
              <w:bottom w:val="single" w:sz="4" w:space="0" w:color="auto"/>
              <w:right w:val="single" w:sz="4" w:space="0" w:color="auto"/>
            </w:tcBorders>
            <w:shd w:val="clear" w:color="auto" w:fill="auto"/>
            <w:hideMark/>
          </w:tcPr>
          <w:p w14:paraId="353B59B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Stakeholders</w:t>
            </w:r>
          </w:p>
        </w:tc>
        <w:tc>
          <w:tcPr>
            <w:tcW w:w="1244" w:type="pct"/>
            <w:tcBorders>
              <w:top w:val="nil"/>
              <w:left w:val="nil"/>
              <w:bottom w:val="single" w:sz="4" w:space="0" w:color="auto"/>
              <w:right w:val="single" w:sz="4" w:space="0" w:color="auto"/>
            </w:tcBorders>
            <w:shd w:val="clear" w:color="auto" w:fill="auto"/>
            <w:hideMark/>
          </w:tcPr>
          <w:p w14:paraId="40ED28C1"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5415033"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5AE9770"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29302231" w14:textId="77777777" w:rsidTr="001067C9">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6867C77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05B5BF8"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val="0"/>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 xml:space="preserve">Indigenous Peoples </w:t>
            </w:r>
          </w:p>
        </w:tc>
        <w:tc>
          <w:tcPr>
            <w:tcW w:w="1119" w:type="pct"/>
            <w:tcBorders>
              <w:top w:val="nil"/>
              <w:left w:val="nil"/>
              <w:bottom w:val="single" w:sz="4" w:space="0" w:color="auto"/>
              <w:right w:val="single" w:sz="4" w:space="0" w:color="auto"/>
            </w:tcBorders>
            <w:shd w:val="clear" w:color="auto" w:fill="auto"/>
            <w:hideMark/>
          </w:tcPr>
          <w:p w14:paraId="7BE42716"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ABC69B4"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527D4A9A" w14:textId="77777777" w:rsidTr="001067C9">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369C78C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BD184D7"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Private Sector</w:t>
            </w:r>
          </w:p>
        </w:tc>
        <w:tc>
          <w:tcPr>
            <w:tcW w:w="1119" w:type="pct"/>
            <w:tcBorders>
              <w:top w:val="nil"/>
              <w:left w:val="nil"/>
              <w:bottom w:val="single" w:sz="4" w:space="0" w:color="auto"/>
              <w:right w:val="single" w:sz="4" w:space="0" w:color="auto"/>
            </w:tcBorders>
            <w:shd w:val="clear" w:color="auto" w:fill="auto"/>
            <w:hideMark/>
          </w:tcPr>
          <w:p w14:paraId="1FE20832"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D6122B5"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3E269BF3"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BA3CF69"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658C457"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5671053C"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Capital providers</w:t>
            </w:r>
          </w:p>
        </w:tc>
        <w:tc>
          <w:tcPr>
            <w:tcW w:w="1622" w:type="pct"/>
            <w:tcBorders>
              <w:top w:val="single" w:sz="4" w:space="0" w:color="auto"/>
              <w:left w:val="nil"/>
              <w:bottom w:val="single" w:sz="4" w:space="0" w:color="auto"/>
              <w:right w:val="single" w:sz="4" w:space="0" w:color="auto"/>
            </w:tcBorders>
            <w:shd w:val="clear" w:color="auto" w:fill="auto"/>
            <w:hideMark/>
          </w:tcPr>
          <w:p w14:paraId="48E2C183"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12922372" w14:textId="77777777" w:rsidTr="001067C9">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6A399F8D"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FAAE21A"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19B0DF48" w14:textId="77777777" w:rsidR="009434E5" w:rsidRPr="00C839DC" w:rsidRDefault="009434E5" w:rsidP="001067C9">
            <w:pPr>
              <w:spacing w:after="0"/>
              <w:ind w:left="150" w:hanging="15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Financial intermediaries and market facilitators</w:t>
            </w:r>
          </w:p>
        </w:tc>
        <w:tc>
          <w:tcPr>
            <w:tcW w:w="1622" w:type="pct"/>
            <w:tcBorders>
              <w:top w:val="single" w:sz="4" w:space="0" w:color="auto"/>
              <w:left w:val="nil"/>
              <w:bottom w:val="single" w:sz="4" w:space="0" w:color="auto"/>
              <w:right w:val="single" w:sz="4" w:space="0" w:color="auto"/>
            </w:tcBorders>
            <w:shd w:val="clear" w:color="auto" w:fill="auto"/>
            <w:hideMark/>
          </w:tcPr>
          <w:p w14:paraId="31728CD9"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52EB50FC" w14:textId="77777777" w:rsidTr="001067C9">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0B669240"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9055FD0"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5E39A21A"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Large corporations</w:t>
            </w:r>
          </w:p>
        </w:tc>
        <w:tc>
          <w:tcPr>
            <w:tcW w:w="1622" w:type="pct"/>
            <w:tcBorders>
              <w:top w:val="single" w:sz="4" w:space="0" w:color="auto"/>
              <w:left w:val="nil"/>
              <w:bottom w:val="single" w:sz="4" w:space="0" w:color="auto"/>
              <w:right w:val="single" w:sz="4" w:space="0" w:color="auto"/>
            </w:tcBorders>
            <w:shd w:val="clear" w:color="auto" w:fill="auto"/>
            <w:hideMark/>
          </w:tcPr>
          <w:p w14:paraId="640C9CE1"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106A57CB" w14:textId="77777777" w:rsidTr="001067C9">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288EA6F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3A74BC3"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44123402"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SMEs</w:t>
            </w:r>
          </w:p>
        </w:tc>
        <w:tc>
          <w:tcPr>
            <w:tcW w:w="1622" w:type="pct"/>
            <w:tcBorders>
              <w:top w:val="single" w:sz="4" w:space="0" w:color="auto"/>
              <w:left w:val="nil"/>
              <w:bottom w:val="single" w:sz="4" w:space="0" w:color="auto"/>
              <w:right w:val="single" w:sz="4" w:space="0" w:color="auto"/>
            </w:tcBorders>
            <w:shd w:val="clear" w:color="auto" w:fill="auto"/>
            <w:hideMark/>
          </w:tcPr>
          <w:p w14:paraId="09620519"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2F661522" w14:textId="77777777" w:rsidTr="001067C9">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5AB6B3B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E18D9A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0A61DC25"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Individuals/Entrepreneurs</w:t>
            </w:r>
          </w:p>
        </w:tc>
        <w:tc>
          <w:tcPr>
            <w:tcW w:w="1622" w:type="pct"/>
            <w:tcBorders>
              <w:top w:val="single" w:sz="4" w:space="0" w:color="auto"/>
              <w:left w:val="nil"/>
              <w:bottom w:val="single" w:sz="4" w:space="0" w:color="auto"/>
              <w:right w:val="single" w:sz="4" w:space="0" w:color="auto"/>
            </w:tcBorders>
            <w:shd w:val="clear" w:color="auto" w:fill="auto"/>
            <w:hideMark/>
          </w:tcPr>
          <w:p w14:paraId="67472512"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00F670EF"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A457AE9"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6893A60"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699146EB"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Non-Grant Pilot</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055AA19B"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2581C992" w14:textId="77777777" w:rsidTr="001067C9">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09572817"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FA9B4B9"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5C8715A7"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Project Reflow</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4556943D"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29D9C857"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7F1E9E9B"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4B7A5D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Beneficiaries</w:t>
            </w:r>
          </w:p>
        </w:tc>
        <w:tc>
          <w:tcPr>
            <w:tcW w:w="1119" w:type="pct"/>
            <w:tcBorders>
              <w:top w:val="single" w:sz="4" w:space="0" w:color="auto"/>
              <w:left w:val="nil"/>
              <w:bottom w:val="single" w:sz="4" w:space="0" w:color="auto"/>
              <w:right w:val="single" w:sz="4" w:space="0" w:color="auto"/>
            </w:tcBorders>
            <w:shd w:val="clear" w:color="auto" w:fill="auto"/>
            <w:hideMark/>
          </w:tcPr>
          <w:p w14:paraId="2461AA3B"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51CC68B5"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2763544E" w14:textId="77777777" w:rsidTr="001067C9">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22E76A41"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2E3FF61"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Local Communities</w:t>
            </w:r>
          </w:p>
        </w:tc>
        <w:tc>
          <w:tcPr>
            <w:tcW w:w="1119" w:type="pct"/>
            <w:tcBorders>
              <w:top w:val="nil"/>
              <w:left w:val="nil"/>
              <w:bottom w:val="single" w:sz="4" w:space="0" w:color="auto"/>
              <w:right w:val="single" w:sz="4" w:space="0" w:color="auto"/>
            </w:tcBorders>
            <w:shd w:val="clear" w:color="auto" w:fill="auto"/>
            <w:hideMark/>
          </w:tcPr>
          <w:p w14:paraId="1FC8F5D2"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B8B3AFF"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1C045BBD"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8A5FDFE"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30DC1F5"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Civil Society</w:t>
            </w:r>
          </w:p>
        </w:tc>
        <w:tc>
          <w:tcPr>
            <w:tcW w:w="1119" w:type="pct"/>
            <w:tcBorders>
              <w:top w:val="nil"/>
              <w:left w:val="nil"/>
              <w:bottom w:val="single" w:sz="4" w:space="0" w:color="auto"/>
              <w:right w:val="single" w:sz="4" w:space="0" w:color="auto"/>
            </w:tcBorders>
            <w:shd w:val="clear" w:color="auto" w:fill="auto"/>
            <w:hideMark/>
          </w:tcPr>
          <w:p w14:paraId="41D68ED3"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F31FEAF"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737AAE3C"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6E40252B"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DDED5B6"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8B980F4"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 xml:space="preserve">Community Based Organization </w:t>
            </w:r>
          </w:p>
        </w:tc>
        <w:tc>
          <w:tcPr>
            <w:tcW w:w="1622" w:type="pct"/>
            <w:tcBorders>
              <w:top w:val="nil"/>
              <w:left w:val="nil"/>
              <w:bottom w:val="single" w:sz="4" w:space="0" w:color="auto"/>
              <w:right w:val="single" w:sz="4" w:space="0" w:color="auto"/>
            </w:tcBorders>
            <w:shd w:val="clear" w:color="auto" w:fill="auto"/>
            <w:hideMark/>
          </w:tcPr>
          <w:p w14:paraId="5F9508AD"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17735C82"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447B2863"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3C929B8"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75243D3"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Non-Governmental Organization</w:t>
            </w:r>
          </w:p>
        </w:tc>
        <w:tc>
          <w:tcPr>
            <w:tcW w:w="1622" w:type="pct"/>
            <w:tcBorders>
              <w:top w:val="nil"/>
              <w:left w:val="nil"/>
              <w:bottom w:val="single" w:sz="4" w:space="0" w:color="auto"/>
              <w:right w:val="single" w:sz="4" w:space="0" w:color="auto"/>
            </w:tcBorders>
            <w:shd w:val="clear" w:color="auto" w:fill="auto"/>
            <w:hideMark/>
          </w:tcPr>
          <w:p w14:paraId="4A00B02C"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4B14CADC"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FB0968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48AC44D"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A99BE54"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Academia</w:t>
            </w:r>
          </w:p>
        </w:tc>
        <w:tc>
          <w:tcPr>
            <w:tcW w:w="1622" w:type="pct"/>
            <w:tcBorders>
              <w:top w:val="nil"/>
              <w:left w:val="nil"/>
              <w:bottom w:val="single" w:sz="4" w:space="0" w:color="auto"/>
              <w:right w:val="single" w:sz="4" w:space="0" w:color="auto"/>
            </w:tcBorders>
            <w:shd w:val="clear" w:color="auto" w:fill="auto"/>
            <w:hideMark/>
          </w:tcPr>
          <w:p w14:paraId="472755D6"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637D97E1" w14:textId="77777777" w:rsidTr="001067C9">
        <w:trPr>
          <w:trHeight w:val="71"/>
        </w:trPr>
        <w:tc>
          <w:tcPr>
            <w:tcW w:w="1016" w:type="pct"/>
            <w:tcBorders>
              <w:top w:val="nil"/>
              <w:left w:val="single" w:sz="4" w:space="0" w:color="auto"/>
              <w:bottom w:val="single" w:sz="4" w:space="0" w:color="auto"/>
              <w:right w:val="single" w:sz="4" w:space="0" w:color="auto"/>
            </w:tcBorders>
            <w:shd w:val="clear" w:color="auto" w:fill="auto"/>
            <w:hideMark/>
          </w:tcPr>
          <w:p w14:paraId="77B724C6"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80AAB60"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C5D6DFF" w14:textId="77777777" w:rsidR="009434E5" w:rsidRPr="00C839DC" w:rsidRDefault="009434E5" w:rsidP="001067C9">
            <w:pPr>
              <w:spacing w:after="0"/>
              <w:ind w:left="150" w:hanging="15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Trade Unions and Workers Unions</w:t>
            </w:r>
          </w:p>
        </w:tc>
        <w:tc>
          <w:tcPr>
            <w:tcW w:w="1622" w:type="pct"/>
            <w:tcBorders>
              <w:top w:val="nil"/>
              <w:left w:val="nil"/>
              <w:bottom w:val="single" w:sz="4" w:space="0" w:color="auto"/>
              <w:right w:val="single" w:sz="4" w:space="0" w:color="auto"/>
            </w:tcBorders>
            <w:shd w:val="clear" w:color="auto" w:fill="auto"/>
            <w:hideMark/>
          </w:tcPr>
          <w:p w14:paraId="0751AD9A"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7256FDA7" w14:textId="77777777" w:rsidTr="001067C9">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64386FA6"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420162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Type of Engagement</w:t>
            </w:r>
          </w:p>
        </w:tc>
        <w:tc>
          <w:tcPr>
            <w:tcW w:w="1119" w:type="pct"/>
            <w:tcBorders>
              <w:top w:val="nil"/>
              <w:left w:val="nil"/>
              <w:bottom w:val="single" w:sz="4" w:space="0" w:color="auto"/>
              <w:right w:val="single" w:sz="4" w:space="0" w:color="auto"/>
            </w:tcBorders>
            <w:shd w:val="clear" w:color="auto" w:fill="auto"/>
            <w:hideMark/>
          </w:tcPr>
          <w:p w14:paraId="3DFE0698"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54FD2CE"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6CFF48B5" w14:textId="77777777" w:rsidTr="001067C9">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0E4DE130"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CC4A91B"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F985343"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Information Dissemination</w:t>
            </w:r>
          </w:p>
        </w:tc>
        <w:tc>
          <w:tcPr>
            <w:tcW w:w="1622" w:type="pct"/>
            <w:tcBorders>
              <w:top w:val="nil"/>
              <w:left w:val="nil"/>
              <w:bottom w:val="single" w:sz="4" w:space="0" w:color="auto"/>
              <w:right w:val="single" w:sz="4" w:space="0" w:color="auto"/>
            </w:tcBorders>
            <w:shd w:val="clear" w:color="auto" w:fill="auto"/>
            <w:hideMark/>
          </w:tcPr>
          <w:p w14:paraId="11BF251B"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39E87816" w14:textId="77777777" w:rsidTr="001067C9">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8954809"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1F9338C"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03B5721"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Partnership</w:t>
            </w:r>
          </w:p>
        </w:tc>
        <w:tc>
          <w:tcPr>
            <w:tcW w:w="1622" w:type="pct"/>
            <w:tcBorders>
              <w:top w:val="nil"/>
              <w:left w:val="nil"/>
              <w:bottom w:val="single" w:sz="4" w:space="0" w:color="auto"/>
              <w:right w:val="single" w:sz="4" w:space="0" w:color="auto"/>
            </w:tcBorders>
            <w:shd w:val="clear" w:color="auto" w:fill="auto"/>
            <w:hideMark/>
          </w:tcPr>
          <w:p w14:paraId="3F8A5B97"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11E19BBB"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653C1BB"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63BDF53"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1F35C6D"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Consultation</w:t>
            </w:r>
          </w:p>
        </w:tc>
        <w:tc>
          <w:tcPr>
            <w:tcW w:w="1622" w:type="pct"/>
            <w:tcBorders>
              <w:top w:val="nil"/>
              <w:left w:val="nil"/>
              <w:bottom w:val="single" w:sz="4" w:space="0" w:color="auto"/>
              <w:right w:val="single" w:sz="4" w:space="0" w:color="auto"/>
            </w:tcBorders>
            <w:shd w:val="clear" w:color="auto" w:fill="auto"/>
            <w:hideMark/>
          </w:tcPr>
          <w:p w14:paraId="202DA362"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1EC00977"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17200018"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1B0642C"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6FFC274"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Participation</w:t>
            </w:r>
          </w:p>
        </w:tc>
        <w:tc>
          <w:tcPr>
            <w:tcW w:w="1622" w:type="pct"/>
            <w:tcBorders>
              <w:top w:val="nil"/>
              <w:left w:val="nil"/>
              <w:bottom w:val="single" w:sz="4" w:space="0" w:color="auto"/>
              <w:right w:val="single" w:sz="4" w:space="0" w:color="auto"/>
            </w:tcBorders>
            <w:shd w:val="clear" w:color="auto" w:fill="auto"/>
            <w:hideMark/>
          </w:tcPr>
          <w:p w14:paraId="3CD3A725"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7DB61F2C"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4837D799"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156D95B"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Communications</w:t>
            </w:r>
          </w:p>
        </w:tc>
        <w:tc>
          <w:tcPr>
            <w:tcW w:w="1119" w:type="pct"/>
            <w:tcBorders>
              <w:top w:val="nil"/>
              <w:left w:val="nil"/>
              <w:bottom w:val="single" w:sz="4" w:space="0" w:color="auto"/>
              <w:right w:val="single" w:sz="4" w:space="0" w:color="auto"/>
            </w:tcBorders>
            <w:shd w:val="clear" w:color="auto" w:fill="auto"/>
          </w:tcPr>
          <w:p w14:paraId="1BDD4A8F" w14:textId="77777777" w:rsidR="009434E5" w:rsidRPr="00C839DC" w:rsidRDefault="009434E5" w:rsidP="001067C9">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38202E7"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02F64D38"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4ED6D138"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2254376" w14:textId="77777777" w:rsidR="009434E5" w:rsidRPr="00C839DC" w:rsidRDefault="009434E5" w:rsidP="001067C9">
            <w:pPr>
              <w:spacing w:after="0"/>
              <w:rPr>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0A99D1D9" w14:textId="77777777" w:rsidR="009434E5" w:rsidRPr="00C839DC" w:rsidRDefault="009434E5" w:rsidP="001067C9">
            <w:pPr>
              <w:spacing w:after="0"/>
              <w:rPr>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color w:val="000000"/>
                <w:sz w:val="16"/>
                <w:szCs w:val="16"/>
                <w:lang w:val="en-GB"/>
              </w:rPr>
              <w:t>Awareness Raising</w:t>
            </w:r>
          </w:p>
        </w:tc>
        <w:tc>
          <w:tcPr>
            <w:tcW w:w="1622" w:type="pct"/>
            <w:tcBorders>
              <w:top w:val="nil"/>
              <w:left w:val="nil"/>
              <w:bottom w:val="single" w:sz="4" w:space="0" w:color="auto"/>
              <w:right w:val="single" w:sz="4" w:space="0" w:color="auto"/>
            </w:tcBorders>
            <w:shd w:val="clear" w:color="auto" w:fill="auto"/>
          </w:tcPr>
          <w:p w14:paraId="4A142C5A"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0C3567EB"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3DFD0CA0"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FDA2135"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E38B8E2" w14:textId="77777777" w:rsidR="009434E5" w:rsidRPr="00C839DC" w:rsidRDefault="009434E5" w:rsidP="001067C9">
            <w:pPr>
              <w:spacing w:after="0"/>
              <w:rPr>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color w:val="000000"/>
                <w:sz w:val="16"/>
                <w:szCs w:val="16"/>
                <w:lang w:val="en-GB"/>
              </w:rPr>
              <w:t>Education</w:t>
            </w:r>
          </w:p>
        </w:tc>
        <w:tc>
          <w:tcPr>
            <w:tcW w:w="1622" w:type="pct"/>
            <w:tcBorders>
              <w:top w:val="nil"/>
              <w:left w:val="nil"/>
              <w:bottom w:val="single" w:sz="4" w:space="0" w:color="auto"/>
              <w:right w:val="single" w:sz="4" w:space="0" w:color="auto"/>
            </w:tcBorders>
            <w:shd w:val="clear" w:color="auto" w:fill="auto"/>
          </w:tcPr>
          <w:p w14:paraId="41198CA5"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78ECBFED"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77E04AE7"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2A68A6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7A17C536" w14:textId="77777777" w:rsidR="009434E5" w:rsidRPr="00C839DC" w:rsidRDefault="009434E5" w:rsidP="001067C9">
            <w:pPr>
              <w:spacing w:after="0"/>
              <w:rPr>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color w:val="000000"/>
                <w:sz w:val="16"/>
                <w:szCs w:val="16"/>
                <w:lang w:val="en-GB"/>
              </w:rPr>
              <w:t>Public Campaigns</w:t>
            </w:r>
          </w:p>
        </w:tc>
        <w:tc>
          <w:tcPr>
            <w:tcW w:w="1622" w:type="pct"/>
            <w:tcBorders>
              <w:top w:val="nil"/>
              <w:left w:val="nil"/>
              <w:bottom w:val="single" w:sz="4" w:space="0" w:color="auto"/>
              <w:right w:val="single" w:sz="4" w:space="0" w:color="auto"/>
            </w:tcBorders>
            <w:shd w:val="clear" w:color="auto" w:fill="auto"/>
          </w:tcPr>
          <w:p w14:paraId="7CF5B34E"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27C76499"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2D8BEC66"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BF8BDEC"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09B01C4" w14:textId="77777777" w:rsidR="009434E5" w:rsidRPr="00C839DC" w:rsidRDefault="009434E5" w:rsidP="001067C9">
            <w:pPr>
              <w:spacing w:after="0"/>
              <w:rPr>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proofErr w:type="spellStart"/>
            <w:r w:rsidRPr="00C839DC">
              <w:rPr>
                <w:color w:val="000000"/>
                <w:sz w:val="16"/>
                <w:szCs w:val="16"/>
                <w:lang w:val="en-GB"/>
              </w:rPr>
              <w:t>Behavior</w:t>
            </w:r>
            <w:proofErr w:type="spellEnd"/>
            <w:r w:rsidRPr="00C839DC">
              <w:rPr>
                <w:color w:val="000000"/>
                <w:sz w:val="16"/>
                <w:szCs w:val="16"/>
                <w:lang w:val="en-GB"/>
              </w:rPr>
              <w:t xml:space="preserve"> Change</w:t>
            </w:r>
          </w:p>
        </w:tc>
        <w:tc>
          <w:tcPr>
            <w:tcW w:w="1622" w:type="pct"/>
            <w:tcBorders>
              <w:top w:val="nil"/>
              <w:left w:val="nil"/>
              <w:bottom w:val="single" w:sz="4" w:space="0" w:color="auto"/>
              <w:right w:val="single" w:sz="4" w:space="0" w:color="auto"/>
            </w:tcBorders>
            <w:shd w:val="clear" w:color="auto" w:fill="auto"/>
          </w:tcPr>
          <w:p w14:paraId="159F9FF0"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20BBB3B6"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276B1414" w14:textId="77777777" w:rsidR="009434E5" w:rsidRPr="00C839DC" w:rsidRDefault="009434E5" w:rsidP="001067C9">
            <w:pPr>
              <w:spacing w:after="0"/>
              <w:ind w:left="162" w:hanging="162"/>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Capacity, Knowledge and Research</w:t>
            </w:r>
          </w:p>
        </w:tc>
        <w:tc>
          <w:tcPr>
            <w:tcW w:w="1244" w:type="pct"/>
            <w:tcBorders>
              <w:top w:val="nil"/>
              <w:left w:val="nil"/>
              <w:bottom w:val="single" w:sz="4" w:space="0" w:color="auto"/>
              <w:right w:val="single" w:sz="4" w:space="0" w:color="auto"/>
            </w:tcBorders>
            <w:shd w:val="clear" w:color="auto" w:fill="auto"/>
          </w:tcPr>
          <w:p w14:paraId="51EE1C9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36CB4763" w14:textId="77777777" w:rsidR="009434E5" w:rsidRPr="00C839DC" w:rsidRDefault="009434E5" w:rsidP="001067C9">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F7E70D7"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163291D3"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5BEA0B28" w14:textId="77777777" w:rsidR="009434E5" w:rsidRPr="00C839DC" w:rsidRDefault="009434E5" w:rsidP="001067C9">
            <w:pPr>
              <w:spacing w:after="0"/>
              <w:rPr>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3CBAE6A8" w14:textId="77777777" w:rsidR="009434E5" w:rsidRPr="00C839DC" w:rsidRDefault="009434E5" w:rsidP="001067C9">
            <w:pPr>
              <w:spacing w:after="0"/>
              <w:rPr>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Enabling Activities</w:t>
            </w:r>
          </w:p>
        </w:tc>
        <w:tc>
          <w:tcPr>
            <w:tcW w:w="1119" w:type="pct"/>
            <w:tcBorders>
              <w:top w:val="nil"/>
              <w:left w:val="nil"/>
              <w:bottom w:val="single" w:sz="4" w:space="0" w:color="auto"/>
              <w:right w:val="single" w:sz="4" w:space="0" w:color="auto"/>
            </w:tcBorders>
            <w:shd w:val="clear" w:color="auto" w:fill="auto"/>
          </w:tcPr>
          <w:p w14:paraId="692F8ECD" w14:textId="77777777" w:rsidR="009434E5" w:rsidRPr="00C839DC" w:rsidRDefault="009434E5" w:rsidP="001067C9">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0862B28"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10555DCD" w14:textId="77777777" w:rsidTr="001067C9">
        <w:trPr>
          <w:trHeight w:val="215"/>
        </w:trPr>
        <w:tc>
          <w:tcPr>
            <w:tcW w:w="1016" w:type="pct"/>
            <w:tcBorders>
              <w:top w:val="nil"/>
              <w:left w:val="single" w:sz="4" w:space="0" w:color="auto"/>
              <w:bottom w:val="single" w:sz="4" w:space="0" w:color="auto"/>
              <w:right w:val="single" w:sz="4" w:space="0" w:color="auto"/>
            </w:tcBorders>
            <w:shd w:val="clear" w:color="auto" w:fill="auto"/>
          </w:tcPr>
          <w:p w14:paraId="2D10FB88"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F8E6CDD"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Capacity Development</w:t>
            </w:r>
          </w:p>
        </w:tc>
        <w:tc>
          <w:tcPr>
            <w:tcW w:w="1119" w:type="pct"/>
            <w:tcBorders>
              <w:top w:val="nil"/>
              <w:left w:val="nil"/>
              <w:bottom w:val="single" w:sz="4" w:space="0" w:color="auto"/>
              <w:right w:val="single" w:sz="4" w:space="0" w:color="auto"/>
            </w:tcBorders>
            <w:shd w:val="clear" w:color="auto" w:fill="auto"/>
          </w:tcPr>
          <w:p w14:paraId="15F36009" w14:textId="77777777" w:rsidR="009434E5" w:rsidRPr="00C839DC" w:rsidRDefault="009434E5" w:rsidP="001067C9">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4B7F596"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30EFE920"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35FC40F0"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9540B42" w14:textId="77777777" w:rsidR="009434E5" w:rsidRPr="00C839DC" w:rsidRDefault="009434E5" w:rsidP="001067C9">
            <w:pPr>
              <w:spacing w:after="0"/>
              <w:ind w:left="204" w:hanging="204"/>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Knowledge Generation and Exchange</w:t>
            </w:r>
          </w:p>
        </w:tc>
        <w:tc>
          <w:tcPr>
            <w:tcW w:w="1119" w:type="pct"/>
            <w:tcBorders>
              <w:top w:val="nil"/>
              <w:left w:val="nil"/>
              <w:bottom w:val="single" w:sz="4" w:space="0" w:color="auto"/>
              <w:right w:val="single" w:sz="4" w:space="0" w:color="auto"/>
            </w:tcBorders>
            <w:shd w:val="clear" w:color="auto" w:fill="auto"/>
          </w:tcPr>
          <w:p w14:paraId="1840B52D" w14:textId="77777777" w:rsidR="009434E5" w:rsidRPr="00C839DC" w:rsidRDefault="009434E5" w:rsidP="001067C9">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05733CCB"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390E8D28"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7ECF3EFF"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FB0BCB0"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Targeted Research</w:t>
            </w:r>
          </w:p>
        </w:tc>
        <w:tc>
          <w:tcPr>
            <w:tcW w:w="1119" w:type="pct"/>
            <w:tcBorders>
              <w:top w:val="nil"/>
              <w:left w:val="nil"/>
              <w:bottom w:val="single" w:sz="4" w:space="0" w:color="auto"/>
              <w:right w:val="single" w:sz="4" w:space="0" w:color="auto"/>
            </w:tcBorders>
            <w:shd w:val="clear" w:color="auto" w:fill="auto"/>
          </w:tcPr>
          <w:p w14:paraId="6A43961C" w14:textId="77777777" w:rsidR="009434E5" w:rsidRPr="00C839DC" w:rsidRDefault="009434E5" w:rsidP="001067C9">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DE298D9"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6D4044D8"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7E4A069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8EB4DCE"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Learning</w:t>
            </w:r>
          </w:p>
        </w:tc>
        <w:tc>
          <w:tcPr>
            <w:tcW w:w="1119" w:type="pct"/>
            <w:tcBorders>
              <w:top w:val="nil"/>
              <w:left w:val="nil"/>
              <w:bottom w:val="single" w:sz="4" w:space="0" w:color="auto"/>
              <w:right w:val="single" w:sz="4" w:space="0" w:color="auto"/>
            </w:tcBorders>
            <w:shd w:val="clear" w:color="auto" w:fill="auto"/>
          </w:tcPr>
          <w:p w14:paraId="7614C35B" w14:textId="77777777" w:rsidR="009434E5" w:rsidRPr="00C839DC" w:rsidRDefault="009434E5" w:rsidP="001067C9">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5976D14"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747E30EA"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559E1598"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CAF3D44" w14:textId="77777777" w:rsidR="009434E5" w:rsidRPr="00C839DC" w:rsidRDefault="009434E5" w:rsidP="001067C9">
            <w:pPr>
              <w:spacing w:after="0"/>
              <w:rPr>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9CE1366" w14:textId="77777777" w:rsidR="009434E5" w:rsidRPr="00C839DC" w:rsidRDefault="009434E5" w:rsidP="001067C9">
            <w:pPr>
              <w:spacing w:after="0"/>
              <w:rPr>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color w:val="000000"/>
                <w:sz w:val="16"/>
                <w:szCs w:val="16"/>
                <w:lang w:val="en-GB"/>
              </w:rPr>
              <w:t>Theory of Change</w:t>
            </w:r>
          </w:p>
        </w:tc>
        <w:tc>
          <w:tcPr>
            <w:tcW w:w="1622" w:type="pct"/>
            <w:tcBorders>
              <w:top w:val="nil"/>
              <w:left w:val="nil"/>
              <w:bottom w:val="single" w:sz="4" w:space="0" w:color="auto"/>
              <w:right w:val="single" w:sz="4" w:space="0" w:color="auto"/>
            </w:tcBorders>
            <w:shd w:val="clear" w:color="auto" w:fill="auto"/>
          </w:tcPr>
          <w:p w14:paraId="51CB04A6"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1C49D514"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28276E5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BC066F5"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6F3A81B1" w14:textId="77777777" w:rsidR="009434E5" w:rsidRPr="00C839DC" w:rsidRDefault="009434E5" w:rsidP="001067C9">
            <w:pPr>
              <w:spacing w:after="0"/>
              <w:rPr>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color w:val="000000"/>
                <w:sz w:val="16"/>
                <w:szCs w:val="16"/>
                <w:lang w:val="en-GB"/>
              </w:rPr>
              <w:t>Adaptive Management</w:t>
            </w:r>
          </w:p>
        </w:tc>
        <w:tc>
          <w:tcPr>
            <w:tcW w:w="1622" w:type="pct"/>
            <w:tcBorders>
              <w:top w:val="nil"/>
              <w:left w:val="nil"/>
              <w:bottom w:val="single" w:sz="4" w:space="0" w:color="auto"/>
              <w:right w:val="single" w:sz="4" w:space="0" w:color="auto"/>
            </w:tcBorders>
            <w:shd w:val="clear" w:color="auto" w:fill="auto"/>
          </w:tcPr>
          <w:p w14:paraId="328E6873"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4E585CF1"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578016D0"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7F80C6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32004892" w14:textId="77777777" w:rsidR="009434E5" w:rsidRPr="00C839DC" w:rsidRDefault="009434E5" w:rsidP="001067C9">
            <w:pPr>
              <w:spacing w:after="0"/>
              <w:rPr>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color w:val="000000"/>
                <w:sz w:val="16"/>
                <w:szCs w:val="16"/>
                <w:lang w:val="en-GB"/>
              </w:rPr>
              <w:t>Indicators to Measure Change</w:t>
            </w:r>
          </w:p>
        </w:tc>
        <w:tc>
          <w:tcPr>
            <w:tcW w:w="1622" w:type="pct"/>
            <w:tcBorders>
              <w:top w:val="nil"/>
              <w:left w:val="nil"/>
              <w:bottom w:val="single" w:sz="4" w:space="0" w:color="auto"/>
              <w:right w:val="single" w:sz="4" w:space="0" w:color="auto"/>
            </w:tcBorders>
            <w:shd w:val="clear" w:color="auto" w:fill="auto"/>
          </w:tcPr>
          <w:p w14:paraId="4FECE6A0"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273E87F1"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2EF27B1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7681C23"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Innovation</w:t>
            </w:r>
          </w:p>
        </w:tc>
        <w:tc>
          <w:tcPr>
            <w:tcW w:w="1119" w:type="pct"/>
            <w:tcBorders>
              <w:top w:val="nil"/>
              <w:left w:val="nil"/>
              <w:bottom w:val="single" w:sz="4" w:space="0" w:color="auto"/>
              <w:right w:val="single" w:sz="4" w:space="0" w:color="auto"/>
            </w:tcBorders>
            <w:shd w:val="clear" w:color="auto" w:fill="auto"/>
          </w:tcPr>
          <w:p w14:paraId="600C1FD6" w14:textId="77777777" w:rsidR="009434E5" w:rsidRPr="00C839DC" w:rsidRDefault="009434E5" w:rsidP="001067C9">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4C2E4CA1"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5D18A2BB"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24F1FF05"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2D12DD1" w14:textId="77777777" w:rsidR="009434E5" w:rsidRPr="00C839DC" w:rsidRDefault="009434E5" w:rsidP="001067C9">
            <w:pPr>
              <w:spacing w:after="0"/>
              <w:ind w:left="204" w:hanging="204"/>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Knowledge and Learning</w:t>
            </w:r>
          </w:p>
        </w:tc>
        <w:tc>
          <w:tcPr>
            <w:tcW w:w="1119" w:type="pct"/>
            <w:tcBorders>
              <w:top w:val="nil"/>
              <w:left w:val="nil"/>
              <w:bottom w:val="single" w:sz="4" w:space="0" w:color="auto"/>
              <w:right w:val="single" w:sz="4" w:space="0" w:color="auto"/>
            </w:tcBorders>
            <w:shd w:val="clear" w:color="auto" w:fill="auto"/>
          </w:tcPr>
          <w:p w14:paraId="5DD7A44F"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34C74E6E"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455DEE1C"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tcPr>
          <w:p w14:paraId="1527D8CC"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34B4BD10" w14:textId="77777777" w:rsidR="009434E5" w:rsidRPr="00C839DC" w:rsidRDefault="009434E5" w:rsidP="001067C9">
            <w:pPr>
              <w:spacing w:after="0"/>
              <w:rPr>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4C5D613" w14:textId="77777777" w:rsidR="009434E5" w:rsidRPr="00C839DC" w:rsidRDefault="009434E5" w:rsidP="001067C9">
            <w:pPr>
              <w:spacing w:after="0"/>
              <w:rPr>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Knowledge Management</w:t>
            </w:r>
          </w:p>
        </w:tc>
        <w:tc>
          <w:tcPr>
            <w:tcW w:w="1622" w:type="pct"/>
            <w:tcBorders>
              <w:top w:val="nil"/>
              <w:left w:val="nil"/>
              <w:bottom w:val="single" w:sz="4" w:space="0" w:color="auto"/>
              <w:right w:val="single" w:sz="4" w:space="0" w:color="auto"/>
            </w:tcBorders>
            <w:shd w:val="clear" w:color="auto" w:fill="auto"/>
          </w:tcPr>
          <w:p w14:paraId="04B2406B"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7C48472C" w14:textId="77777777" w:rsidTr="001067C9">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3F848C93"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lastRenderedPageBreak/>
              <w:t> </w:t>
            </w:r>
          </w:p>
        </w:tc>
        <w:tc>
          <w:tcPr>
            <w:tcW w:w="1244" w:type="pct"/>
            <w:tcBorders>
              <w:top w:val="nil"/>
              <w:left w:val="nil"/>
              <w:bottom w:val="single" w:sz="4" w:space="0" w:color="auto"/>
              <w:right w:val="single" w:sz="4" w:space="0" w:color="auto"/>
            </w:tcBorders>
            <w:shd w:val="clear" w:color="auto" w:fill="auto"/>
            <w:hideMark/>
          </w:tcPr>
          <w:p w14:paraId="5B11CC87"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4E02AD0"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Innovation</w:t>
            </w:r>
          </w:p>
        </w:tc>
        <w:tc>
          <w:tcPr>
            <w:tcW w:w="1622" w:type="pct"/>
            <w:tcBorders>
              <w:top w:val="nil"/>
              <w:left w:val="nil"/>
              <w:bottom w:val="single" w:sz="4" w:space="0" w:color="auto"/>
              <w:right w:val="single" w:sz="4" w:space="0" w:color="auto"/>
            </w:tcBorders>
            <w:shd w:val="clear" w:color="auto" w:fill="auto"/>
            <w:hideMark/>
          </w:tcPr>
          <w:p w14:paraId="36D74A40"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5406F144" w14:textId="77777777" w:rsidTr="001067C9">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BDF5F96"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363006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812E2C1"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1791EB92"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4E5C7F17"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962A48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84DCACB"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B69B718"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Learning</w:t>
            </w:r>
          </w:p>
        </w:tc>
        <w:tc>
          <w:tcPr>
            <w:tcW w:w="1622" w:type="pct"/>
            <w:tcBorders>
              <w:top w:val="nil"/>
              <w:left w:val="nil"/>
              <w:bottom w:val="single" w:sz="4" w:space="0" w:color="auto"/>
              <w:right w:val="single" w:sz="4" w:space="0" w:color="auto"/>
            </w:tcBorders>
            <w:shd w:val="clear" w:color="auto" w:fill="auto"/>
            <w:hideMark/>
          </w:tcPr>
          <w:p w14:paraId="51A1FC65"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0F6B0C85" w14:textId="77777777" w:rsidTr="001067C9">
        <w:trPr>
          <w:trHeight w:val="359"/>
        </w:trPr>
        <w:tc>
          <w:tcPr>
            <w:tcW w:w="1016" w:type="pct"/>
            <w:tcBorders>
              <w:top w:val="nil"/>
              <w:left w:val="single" w:sz="4" w:space="0" w:color="auto"/>
              <w:bottom w:val="single" w:sz="4" w:space="0" w:color="auto"/>
              <w:right w:val="single" w:sz="4" w:space="0" w:color="auto"/>
            </w:tcBorders>
            <w:shd w:val="clear" w:color="auto" w:fill="auto"/>
            <w:hideMark/>
          </w:tcPr>
          <w:p w14:paraId="4D846B5F" w14:textId="77777777" w:rsidR="009434E5" w:rsidRPr="00C839DC" w:rsidRDefault="009434E5" w:rsidP="001067C9">
            <w:pPr>
              <w:spacing w:after="0"/>
              <w:rPr>
                <w:rFonts w:ascii="Avenir Next Regular" w:eastAsia="Times New Roman" w:hAnsi="Avenir Next Regular" w:cs="Calibri"/>
                <w:b/>
                <w:bCs/>
                <w:iCs/>
                <w:color w:val="000000"/>
                <w:sz w:val="16"/>
                <w:szCs w:val="16"/>
                <w:lang w:val="en-GB"/>
              </w:rPr>
            </w:pPr>
            <w:r w:rsidRPr="00C839DC">
              <w:rPr>
                <w:rFonts w:ascii="Avenir Next Regular" w:eastAsia="Times New Roman" w:hAnsi="Avenir Next Regular" w:cs="Calibri"/>
                <w:b/>
                <w:bCs/>
                <w:i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C18096E" w14:textId="77777777" w:rsidR="009434E5" w:rsidRPr="00C839DC" w:rsidRDefault="009434E5" w:rsidP="001067C9">
            <w:pPr>
              <w:spacing w:after="0"/>
              <w:ind w:left="114" w:hanging="114"/>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Stakeholder Engagement Plan</w:t>
            </w:r>
          </w:p>
        </w:tc>
        <w:tc>
          <w:tcPr>
            <w:tcW w:w="1119" w:type="pct"/>
            <w:tcBorders>
              <w:top w:val="single" w:sz="4" w:space="0" w:color="auto"/>
              <w:left w:val="nil"/>
              <w:bottom w:val="single" w:sz="4" w:space="0" w:color="auto"/>
              <w:right w:val="single" w:sz="4" w:space="0" w:color="auto"/>
            </w:tcBorders>
            <w:shd w:val="clear" w:color="auto" w:fill="auto"/>
            <w:hideMark/>
          </w:tcPr>
          <w:p w14:paraId="712EACB5"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6A47D63"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123A5710"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8CBFDB8"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 xml:space="preserve">Gender Equality </w:t>
            </w:r>
          </w:p>
        </w:tc>
        <w:tc>
          <w:tcPr>
            <w:tcW w:w="1244" w:type="pct"/>
            <w:tcBorders>
              <w:top w:val="nil"/>
              <w:left w:val="nil"/>
              <w:bottom w:val="single" w:sz="4" w:space="0" w:color="auto"/>
              <w:right w:val="single" w:sz="4" w:space="0" w:color="auto"/>
            </w:tcBorders>
            <w:shd w:val="clear" w:color="auto" w:fill="auto"/>
            <w:hideMark/>
          </w:tcPr>
          <w:p w14:paraId="64D1468C"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B8C465F"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F74785C"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3789DC45"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632ABB08"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95600EA"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Gender Mainstreaming</w:t>
            </w:r>
          </w:p>
        </w:tc>
        <w:tc>
          <w:tcPr>
            <w:tcW w:w="1119" w:type="pct"/>
            <w:tcBorders>
              <w:top w:val="nil"/>
              <w:left w:val="nil"/>
              <w:bottom w:val="single" w:sz="4" w:space="0" w:color="auto"/>
              <w:right w:val="single" w:sz="4" w:space="0" w:color="auto"/>
            </w:tcBorders>
            <w:shd w:val="clear" w:color="auto" w:fill="auto"/>
          </w:tcPr>
          <w:p w14:paraId="736DF722"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5CAEC35E"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447332A8"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tcPr>
          <w:p w14:paraId="3ED404DB"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6CB0B77" w14:textId="77777777" w:rsidR="009434E5" w:rsidRPr="00C839DC" w:rsidRDefault="009434E5" w:rsidP="001067C9">
            <w:pPr>
              <w:spacing w:after="0"/>
              <w:rPr>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683C021"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xml:space="preserve"> </w:t>
            </w: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Beneficiaries</w:t>
            </w:r>
          </w:p>
        </w:tc>
        <w:tc>
          <w:tcPr>
            <w:tcW w:w="1622" w:type="pct"/>
            <w:tcBorders>
              <w:top w:val="nil"/>
              <w:left w:val="nil"/>
              <w:bottom w:val="single" w:sz="4" w:space="0" w:color="auto"/>
              <w:right w:val="single" w:sz="4" w:space="0" w:color="auto"/>
            </w:tcBorders>
            <w:shd w:val="clear" w:color="auto" w:fill="auto"/>
          </w:tcPr>
          <w:p w14:paraId="576E7B0B"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6A36CD7F" w14:textId="77777777" w:rsidTr="001067C9">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26B32D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589695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739A501E"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xml:space="preserve"> </w:t>
            </w: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Women groups</w:t>
            </w:r>
          </w:p>
        </w:tc>
        <w:tc>
          <w:tcPr>
            <w:tcW w:w="1622" w:type="pct"/>
            <w:tcBorders>
              <w:top w:val="nil"/>
              <w:left w:val="nil"/>
              <w:bottom w:val="single" w:sz="4" w:space="0" w:color="auto"/>
              <w:right w:val="single" w:sz="4" w:space="0" w:color="auto"/>
            </w:tcBorders>
            <w:shd w:val="clear" w:color="auto" w:fill="auto"/>
            <w:hideMark/>
          </w:tcPr>
          <w:p w14:paraId="02008D3B"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62F211FC" w14:textId="77777777" w:rsidTr="001067C9">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537682C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4836CD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40F2A967"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xml:space="preserve"> </w:t>
            </w: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Sex-disaggregated indicators</w:t>
            </w:r>
          </w:p>
        </w:tc>
        <w:tc>
          <w:tcPr>
            <w:tcW w:w="1622" w:type="pct"/>
            <w:tcBorders>
              <w:top w:val="nil"/>
              <w:left w:val="nil"/>
              <w:bottom w:val="single" w:sz="4" w:space="0" w:color="auto"/>
              <w:right w:val="single" w:sz="4" w:space="0" w:color="auto"/>
            </w:tcBorders>
            <w:shd w:val="clear" w:color="auto" w:fill="auto"/>
            <w:hideMark/>
          </w:tcPr>
          <w:p w14:paraId="3859AA96"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09C24F04"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BA8D40C"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6DBD8F5"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0B1EE794"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xml:space="preserve"> </w:t>
            </w: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Gender-sensitive indicators</w:t>
            </w:r>
          </w:p>
        </w:tc>
        <w:tc>
          <w:tcPr>
            <w:tcW w:w="1622" w:type="pct"/>
            <w:tcBorders>
              <w:top w:val="nil"/>
              <w:left w:val="nil"/>
              <w:bottom w:val="single" w:sz="4" w:space="0" w:color="auto"/>
              <w:right w:val="single" w:sz="4" w:space="0" w:color="auto"/>
            </w:tcBorders>
            <w:shd w:val="clear" w:color="auto" w:fill="auto"/>
            <w:hideMark/>
          </w:tcPr>
          <w:p w14:paraId="3BA6D190"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1A4FEF08" w14:textId="77777777" w:rsidTr="001067C9">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7E5E0DCA"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943E73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Gender results areas</w:t>
            </w:r>
          </w:p>
        </w:tc>
        <w:tc>
          <w:tcPr>
            <w:tcW w:w="1119" w:type="pct"/>
            <w:tcBorders>
              <w:top w:val="nil"/>
              <w:left w:val="nil"/>
              <w:bottom w:val="single" w:sz="4" w:space="0" w:color="auto"/>
              <w:right w:val="single" w:sz="4" w:space="0" w:color="auto"/>
            </w:tcBorders>
            <w:shd w:val="clear" w:color="auto" w:fill="auto"/>
          </w:tcPr>
          <w:p w14:paraId="3D09BA97"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394800B5"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51B1ACC9" w14:textId="77777777" w:rsidTr="001067C9">
        <w:trPr>
          <w:trHeight w:val="143"/>
        </w:trPr>
        <w:tc>
          <w:tcPr>
            <w:tcW w:w="1016" w:type="pct"/>
            <w:tcBorders>
              <w:top w:val="nil"/>
              <w:left w:val="single" w:sz="4" w:space="0" w:color="auto"/>
              <w:bottom w:val="single" w:sz="4" w:space="0" w:color="auto"/>
              <w:right w:val="single" w:sz="4" w:space="0" w:color="auto"/>
            </w:tcBorders>
            <w:shd w:val="clear" w:color="auto" w:fill="auto"/>
          </w:tcPr>
          <w:p w14:paraId="0791C021"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D846AA1" w14:textId="77777777" w:rsidR="009434E5" w:rsidRPr="00C839DC" w:rsidRDefault="009434E5" w:rsidP="001067C9">
            <w:pPr>
              <w:spacing w:after="0"/>
              <w:rPr>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BFBAEFA" w14:textId="77777777" w:rsidR="009434E5" w:rsidRPr="00C839DC" w:rsidRDefault="009434E5" w:rsidP="001067C9">
            <w:pPr>
              <w:spacing w:after="0"/>
              <w:ind w:left="150" w:hanging="150"/>
              <w:rPr>
                <w:color w:val="000000"/>
                <w:sz w:val="16"/>
                <w:szCs w:val="16"/>
                <w:lang w:val="en-GB"/>
              </w:rPr>
            </w:pPr>
            <w:r w:rsidRPr="00C839DC">
              <w:rPr>
                <w:color w:val="000000"/>
                <w:sz w:val="16"/>
                <w:szCs w:val="16"/>
                <w:lang w:val="en-GB"/>
              </w:rPr>
              <w:fldChar w:fldCharType="begin">
                <w:ffData>
                  <w:name w:val="IAP_cities"/>
                  <w:enabled/>
                  <w:calcOnExit w:val="0"/>
                  <w:checkBox>
                    <w:sizeAuto/>
                    <w:default w:val="0"/>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Access and control over natural resources</w:t>
            </w:r>
          </w:p>
        </w:tc>
        <w:tc>
          <w:tcPr>
            <w:tcW w:w="1622" w:type="pct"/>
            <w:tcBorders>
              <w:top w:val="nil"/>
              <w:left w:val="nil"/>
              <w:bottom w:val="single" w:sz="4" w:space="0" w:color="auto"/>
              <w:right w:val="single" w:sz="4" w:space="0" w:color="auto"/>
            </w:tcBorders>
            <w:shd w:val="clear" w:color="auto" w:fill="auto"/>
          </w:tcPr>
          <w:p w14:paraId="61749CD6" w14:textId="77777777" w:rsidR="009434E5" w:rsidRPr="00C839DC" w:rsidRDefault="009434E5" w:rsidP="001067C9">
            <w:pPr>
              <w:spacing w:after="0"/>
              <w:rPr>
                <w:rFonts w:ascii="Avenir Next Regular" w:eastAsia="Times New Roman" w:hAnsi="Avenir Next Regular" w:cs="Calibri"/>
                <w:color w:val="000000"/>
                <w:sz w:val="16"/>
                <w:szCs w:val="16"/>
                <w:lang w:val="en-GB"/>
              </w:rPr>
            </w:pPr>
          </w:p>
        </w:tc>
      </w:tr>
      <w:tr w:rsidR="009434E5" w:rsidRPr="00C839DC" w14:paraId="4F68BADB" w14:textId="77777777" w:rsidTr="001067C9">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283E7C3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02FA0ED"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3E3D42E5"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Participation and leadership</w:t>
            </w:r>
          </w:p>
        </w:tc>
        <w:tc>
          <w:tcPr>
            <w:tcW w:w="1622" w:type="pct"/>
            <w:tcBorders>
              <w:top w:val="nil"/>
              <w:left w:val="nil"/>
              <w:bottom w:val="single" w:sz="4" w:space="0" w:color="auto"/>
              <w:right w:val="single" w:sz="4" w:space="0" w:color="auto"/>
            </w:tcBorders>
            <w:shd w:val="clear" w:color="auto" w:fill="auto"/>
            <w:hideMark/>
          </w:tcPr>
          <w:p w14:paraId="4F3C17C5"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0590E29E"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FD538AC"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1EC2BE0"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4C5C00EC"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Access to benefits and services</w:t>
            </w:r>
          </w:p>
        </w:tc>
        <w:tc>
          <w:tcPr>
            <w:tcW w:w="1622" w:type="pct"/>
            <w:tcBorders>
              <w:top w:val="nil"/>
              <w:left w:val="nil"/>
              <w:bottom w:val="single" w:sz="4" w:space="0" w:color="auto"/>
              <w:right w:val="single" w:sz="4" w:space="0" w:color="auto"/>
            </w:tcBorders>
            <w:shd w:val="clear" w:color="auto" w:fill="auto"/>
            <w:hideMark/>
          </w:tcPr>
          <w:p w14:paraId="009C41B1"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50EAE8C6"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2528D89"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40C8057"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7EA473AA"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05F6320E"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7053E188" w14:textId="77777777" w:rsidTr="001067C9">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5EF0DBC7"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92C580E"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single" w:sz="4" w:space="0" w:color="7F7F7F"/>
              <w:left w:val="single" w:sz="4" w:space="0" w:color="7F7F7F"/>
              <w:bottom w:val="single" w:sz="4" w:space="0" w:color="7F7F7F"/>
              <w:right w:val="single" w:sz="4" w:space="0" w:color="7F7F7F"/>
            </w:tcBorders>
            <w:shd w:val="clear" w:color="auto" w:fill="auto"/>
          </w:tcPr>
          <w:p w14:paraId="153AE71B"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Awareness raising</w:t>
            </w:r>
          </w:p>
        </w:tc>
        <w:tc>
          <w:tcPr>
            <w:tcW w:w="1622" w:type="pct"/>
            <w:tcBorders>
              <w:top w:val="nil"/>
              <w:left w:val="nil"/>
              <w:bottom w:val="nil"/>
              <w:right w:val="nil"/>
            </w:tcBorders>
            <w:shd w:val="clear" w:color="auto" w:fill="auto"/>
            <w:hideMark/>
          </w:tcPr>
          <w:p w14:paraId="0FC0BE5E"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40F172F9" w14:textId="77777777" w:rsidTr="001067C9">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5CFFFFE3"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4088D71"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single" w:sz="4" w:space="0" w:color="7F7F7F"/>
              <w:bottom w:val="single" w:sz="4" w:space="0" w:color="7F7F7F"/>
              <w:right w:val="single" w:sz="4" w:space="0" w:color="7F7F7F"/>
            </w:tcBorders>
            <w:shd w:val="clear" w:color="auto" w:fill="auto"/>
          </w:tcPr>
          <w:p w14:paraId="37270A0F"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Knowledge generation</w:t>
            </w:r>
          </w:p>
        </w:tc>
        <w:tc>
          <w:tcPr>
            <w:tcW w:w="1622" w:type="pct"/>
            <w:tcBorders>
              <w:top w:val="nil"/>
              <w:left w:val="nil"/>
              <w:bottom w:val="nil"/>
              <w:right w:val="nil"/>
            </w:tcBorders>
            <w:shd w:val="clear" w:color="auto" w:fill="auto"/>
            <w:hideMark/>
          </w:tcPr>
          <w:p w14:paraId="6FB9AB67"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62A70077" w14:textId="77777777" w:rsidTr="001067C9">
        <w:trPr>
          <w:trHeight w:val="17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9D48B4F"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Focal Areas/Theme</w:t>
            </w:r>
          </w:p>
        </w:tc>
        <w:tc>
          <w:tcPr>
            <w:tcW w:w="1244" w:type="pct"/>
            <w:tcBorders>
              <w:top w:val="nil"/>
              <w:left w:val="nil"/>
              <w:bottom w:val="single" w:sz="4" w:space="0" w:color="auto"/>
              <w:right w:val="single" w:sz="4" w:space="0" w:color="auto"/>
            </w:tcBorders>
            <w:shd w:val="clear" w:color="auto" w:fill="auto"/>
          </w:tcPr>
          <w:p w14:paraId="39F108CD"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hideMark/>
          </w:tcPr>
          <w:p w14:paraId="6EEB75AA" w14:textId="77777777" w:rsidR="009434E5" w:rsidRPr="00C839DC" w:rsidRDefault="009434E5" w:rsidP="001067C9">
            <w:pPr>
              <w:spacing w:after="0"/>
              <w:rPr>
                <w:rFonts w:ascii="Avenir Next Regular" w:eastAsia="Times New Roman" w:hAnsi="Avenir Next Regular" w:cs="Calibri"/>
                <w:iCs/>
                <w:color w:val="000000"/>
                <w:sz w:val="16"/>
                <w:szCs w:val="16"/>
                <w:lang w:val="en-GB"/>
              </w:rPr>
            </w:pPr>
            <w:r w:rsidRPr="00C839DC">
              <w:rPr>
                <w:rFonts w:ascii="Avenir Next Regular" w:eastAsia="Times New Roman" w:hAnsi="Avenir Next Regular" w:cs="Calibri"/>
                <w:iCs/>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5A0DE8C0"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r>
      <w:tr w:rsidR="009434E5" w:rsidRPr="00C839DC" w14:paraId="683404BC"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BC9B297"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43D5312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Climate Change</w:t>
            </w:r>
          </w:p>
        </w:tc>
        <w:tc>
          <w:tcPr>
            <w:tcW w:w="1119" w:type="pct"/>
            <w:tcBorders>
              <w:top w:val="nil"/>
              <w:left w:val="nil"/>
              <w:bottom w:val="single" w:sz="4" w:space="0" w:color="auto"/>
              <w:right w:val="single" w:sz="4" w:space="0" w:color="auto"/>
            </w:tcBorders>
            <w:shd w:val="clear" w:color="auto" w:fill="auto"/>
          </w:tcPr>
          <w:p w14:paraId="64CABCDE"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50BC707B" w14:textId="77777777" w:rsidR="009434E5" w:rsidRPr="00C839DC" w:rsidRDefault="009434E5" w:rsidP="001067C9">
            <w:pPr>
              <w:spacing w:after="0"/>
              <w:rPr>
                <w:rFonts w:ascii="Avenir Next Regular" w:eastAsia="Times New Roman" w:hAnsi="Avenir Next Regular" w:cs="Calibri"/>
                <w:iCs/>
                <w:color w:val="000000"/>
                <w:sz w:val="16"/>
                <w:szCs w:val="16"/>
                <w:lang w:val="en-GB"/>
              </w:rPr>
            </w:pPr>
          </w:p>
        </w:tc>
      </w:tr>
      <w:tr w:rsidR="009434E5" w:rsidRPr="00C839DC" w14:paraId="0A2C0AD0" w14:textId="77777777" w:rsidTr="001067C9">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EA68946"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45ED0843"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162D745"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Climate Change Mitigation</w:t>
            </w:r>
          </w:p>
        </w:tc>
        <w:tc>
          <w:tcPr>
            <w:tcW w:w="1622" w:type="pct"/>
            <w:tcBorders>
              <w:top w:val="nil"/>
              <w:left w:val="nil"/>
              <w:bottom w:val="single" w:sz="4" w:space="0" w:color="auto"/>
              <w:right w:val="single" w:sz="4" w:space="0" w:color="auto"/>
            </w:tcBorders>
            <w:shd w:val="clear" w:color="auto" w:fill="auto"/>
          </w:tcPr>
          <w:p w14:paraId="37E93F3E" w14:textId="77777777" w:rsidR="009434E5" w:rsidRPr="00C839DC" w:rsidRDefault="009434E5" w:rsidP="001067C9">
            <w:pPr>
              <w:spacing w:after="0"/>
              <w:rPr>
                <w:rFonts w:ascii="Avenir Next Regular" w:eastAsia="Times New Roman" w:hAnsi="Avenir Next Regular" w:cs="Calibri"/>
                <w:iCs/>
                <w:color w:val="000000"/>
                <w:sz w:val="16"/>
                <w:szCs w:val="16"/>
                <w:lang w:val="en-GB"/>
              </w:rPr>
            </w:pPr>
          </w:p>
        </w:tc>
      </w:tr>
      <w:tr w:rsidR="009434E5" w:rsidRPr="00C839DC" w14:paraId="3E22D79E" w14:textId="77777777" w:rsidTr="001067C9">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56A78682"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73E004DC"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742771BE" w14:textId="77777777" w:rsidR="009434E5" w:rsidRPr="00C839DC" w:rsidRDefault="009434E5" w:rsidP="001067C9">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8436FC0" w14:textId="77777777" w:rsidR="009434E5" w:rsidRPr="00C839DC" w:rsidRDefault="009434E5" w:rsidP="001067C9">
            <w:pPr>
              <w:spacing w:after="0"/>
              <w:ind w:left="192" w:hanging="192"/>
              <w:rPr>
                <w:color w:val="000000"/>
                <w:sz w:val="16"/>
                <w:szCs w:val="16"/>
                <w:lang w:val="en-GB"/>
              </w:rPr>
            </w:pPr>
            <w:r w:rsidRPr="00C839DC">
              <w:rPr>
                <w:color w:val="000000"/>
                <w:sz w:val="16"/>
                <w:szCs w:val="16"/>
                <w:lang w:val="en-GB"/>
              </w:rPr>
              <w:fldChar w:fldCharType="begin">
                <w:ffData>
                  <w:name w:val="IAP_cities"/>
                  <w:enabled/>
                  <w:calcOnExit w:val="0"/>
                  <w:checkBox>
                    <w:sizeAuto/>
                    <w:default w:val="0"/>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iCs/>
                <w:color w:val="000000"/>
                <w:sz w:val="16"/>
                <w:szCs w:val="16"/>
                <w:lang w:val="en-GB"/>
              </w:rPr>
              <w:t>Agriculture, Forestry, and other Land Use</w:t>
            </w:r>
          </w:p>
        </w:tc>
      </w:tr>
      <w:tr w:rsidR="009434E5" w:rsidRPr="00C839DC" w14:paraId="77B1587A"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59B68B15"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4B0297CB"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D86278E"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EA84023" w14:textId="77777777" w:rsidR="009434E5" w:rsidRPr="00C839DC" w:rsidRDefault="009434E5" w:rsidP="001067C9">
            <w:pPr>
              <w:spacing w:after="0"/>
              <w:rPr>
                <w:rFonts w:ascii="Avenir Next Regular" w:eastAsia="Times New Roman" w:hAnsi="Avenir Next Regular" w:cs="Calibri"/>
                <w:i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iCs/>
                <w:color w:val="000000"/>
                <w:sz w:val="16"/>
                <w:szCs w:val="16"/>
                <w:lang w:val="en-GB"/>
              </w:rPr>
              <w:t>Energy Efficiency</w:t>
            </w:r>
          </w:p>
        </w:tc>
      </w:tr>
      <w:tr w:rsidR="009434E5" w:rsidRPr="00C839DC" w14:paraId="62FD45C3" w14:textId="77777777" w:rsidTr="001067C9">
        <w:trPr>
          <w:trHeight w:val="215"/>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99C3163"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281F808D"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B93760A"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3244F26" w14:textId="77777777" w:rsidR="009434E5" w:rsidRPr="00C839DC" w:rsidRDefault="009434E5" w:rsidP="001067C9">
            <w:pPr>
              <w:spacing w:after="0"/>
              <w:ind w:left="192" w:hanging="192"/>
              <w:rPr>
                <w:rFonts w:ascii="Avenir Next Regular" w:eastAsia="Times New Roman" w:hAnsi="Avenir Next Regular" w:cs="Calibri"/>
                <w:i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iCs/>
                <w:color w:val="000000"/>
                <w:sz w:val="16"/>
                <w:szCs w:val="16"/>
                <w:lang w:val="en-GB"/>
              </w:rPr>
              <w:t>Sustainable Urban Systems and Transport</w:t>
            </w:r>
          </w:p>
        </w:tc>
      </w:tr>
      <w:tr w:rsidR="009434E5" w:rsidRPr="00C839DC" w14:paraId="52E8F3DF"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96A255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6826D909"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5612016"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A18C275"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Technology Transfer</w:t>
            </w:r>
          </w:p>
        </w:tc>
      </w:tr>
      <w:tr w:rsidR="009434E5" w:rsidRPr="00C839DC" w14:paraId="09FEA319"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DE08508"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395C67A3"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900A8FD"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95FC469" w14:textId="77777777" w:rsidR="009434E5" w:rsidRPr="00C839DC" w:rsidRDefault="009434E5" w:rsidP="001067C9">
            <w:pPr>
              <w:spacing w:after="0"/>
              <w:rPr>
                <w:rFonts w:ascii="Avenir Next Regular" w:eastAsia="Times New Roman" w:hAnsi="Avenir Next Regular" w:cs="Calibri"/>
                <w:i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iCs/>
                <w:color w:val="000000"/>
                <w:sz w:val="16"/>
                <w:szCs w:val="16"/>
                <w:lang w:val="en-GB"/>
              </w:rPr>
              <w:t>Renewable Energy</w:t>
            </w:r>
          </w:p>
        </w:tc>
      </w:tr>
      <w:tr w:rsidR="009434E5" w:rsidRPr="00C839DC" w14:paraId="38885EDC"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8C3BD58"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843827A"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0F1744A"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A06F8ED" w14:textId="77777777" w:rsidR="009434E5" w:rsidRPr="00C839DC" w:rsidRDefault="009434E5" w:rsidP="001067C9">
            <w:pPr>
              <w:spacing w:after="0"/>
              <w:rPr>
                <w:rFonts w:ascii="Avenir Next Regular" w:eastAsia="Times New Roman" w:hAnsi="Avenir Next Regular" w:cs="Calibri"/>
                <w:i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iCs/>
                <w:color w:val="000000"/>
                <w:sz w:val="16"/>
                <w:szCs w:val="16"/>
                <w:lang w:val="en-GB"/>
              </w:rPr>
              <w:t>Financing</w:t>
            </w:r>
          </w:p>
        </w:tc>
      </w:tr>
      <w:tr w:rsidR="009434E5" w:rsidRPr="00C839DC" w14:paraId="6864E502"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2ABF1B1"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7963EFFC"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9FA8AD7"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BAD09FB"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Enabling Activities</w:t>
            </w:r>
          </w:p>
        </w:tc>
      </w:tr>
      <w:tr w:rsidR="009434E5" w:rsidRPr="00C839DC" w14:paraId="11FB8B6C" w14:textId="77777777" w:rsidTr="001067C9">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1B25D44"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32B09D85"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C97CA6A" w14:textId="77777777" w:rsidR="009434E5" w:rsidRPr="00C839DC" w:rsidRDefault="009434E5" w:rsidP="001067C9">
            <w:pPr>
              <w:spacing w:after="0"/>
              <w:ind w:left="150" w:hanging="150"/>
              <w:rPr>
                <w:rFonts w:ascii="Avenir Next Regular" w:eastAsia="Times New Roman" w:hAnsi="Avenir Next Regular" w:cs="Calibri"/>
                <w:b/>
                <w:bCs/>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b/>
                <w:bCs/>
                <w:color w:val="000000"/>
                <w:sz w:val="16"/>
                <w:szCs w:val="16"/>
                <w:lang w:val="en-GB"/>
              </w:rPr>
              <w:t>United Nations Framework on Climate Change</w:t>
            </w:r>
          </w:p>
        </w:tc>
        <w:tc>
          <w:tcPr>
            <w:tcW w:w="1622" w:type="pct"/>
            <w:tcBorders>
              <w:top w:val="nil"/>
              <w:left w:val="nil"/>
              <w:bottom w:val="single" w:sz="4" w:space="0" w:color="auto"/>
              <w:right w:val="single" w:sz="4" w:space="0" w:color="auto"/>
            </w:tcBorders>
            <w:shd w:val="clear" w:color="auto" w:fill="auto"/>
            <w:noWrap/>
            <w:vAlign w:val="bottom"/>
            <w:hideMark/>
          </w:tcPr>
          <w:p w14:paraId="263D1FD9"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color w:val="000000"/>
                <w:sz w:val="16"/>
                <w:szCs w:val="16"/>
                <w:lang w:val="en-GB"/>
              </w:rPr>
              <w:fldChar w:fldCharType="begin">
                <w:ffData>
                  <w:name w:val="IAP_cities"/>
                  <w:enabled/>
                  <w:calcOnExit w:val="0"/>
                  <w:checkBox>
                    <w:sizeAuto/>
                    <w:default w:val="0"/>
                    <w:checked/>
                  </w:checkBox>
                </w:ffData>
              </w:fldChar>
            </w:r>
            <w:r w:rsidRPr="00C839DC">
              <w:rPr>
                <w:color w:val="000000"/>
                <w:sz w:val="16"/>
                <w:szCs w:val="16"/>
                <w:lang w:val="en-GB"/>
              </w:rPr>
              <w:instrText xml:space="preserve"> FORMCHECKBOX </w:instrText>
            </w:r>
            <w:r w:rsidR="00192C66">
              <w:rPr>
                <w:color w:val="000000"/>
                <w:sz w:val="16"/>
                <w:szCs w:val="16"/>
                <w:lang w:val="en-GB"/>
              </w:rPr>
            </w:r>
            <w:r w:rsidR="00192C66">
              <w:rPr>
                <w:color w:val="000000"/>
                <w:sz w:val="16"/>
                <w:szCs w:val="16"/>
                <w:lang w:val="en-GB"/>
              </w:rPr>
              <w:fldChar w:fldCharType="separate"/>
            </w:r>
            <w:r w:rsidRPr="00C839DC">
              <w:rPr>
                <w:color w:val="000000"/>
                <w:sz w:val="16"/>
                <w:szCs w:val="16"/>
                <w:lang w:val="en-GB"/>
              </w:rPr>
              <w:fldChar w:fldCharType="end"/>
            </w:r>
            <w:r w:rsidRPr="00C839DC">
              <w:rPr>
                <w:rFonts w:ascii="Avenir Next Regular" w:eastAsia="Times New Roman" w:hAnsi="Avenir Next Regular" w:cs="Calibri"/>
                <w:color w:val="000000"/>
                <w:sz w:val="16"/>
                <w:szCs w:val="16"/>
                <w:lang w:val="en-GB"/>
              </w:rPr>
              <w:t>Nationally Determined Contribution</w:t>
            </w:r>
          </w:p>
        </w:tc>
      </w:tr>
      <w:tr w:rsidR="009434E5" w:rsidRPr="00C839DC" w14:paraId="5E4F5206" w14:textId="77777777" w:rsidTr="001067C9">
        <w:trPr>
          <w:trHeight w:val="58"/>
        </w:trPr>
        <w:tc>
          <w:tcPr>
            <w:tcW w:w="1016" w:type="pct"/>
            <w:tcBorders>
              <w:top w:val="nil"/>
              <w:left w:val="single" w:sz="4" w:space="0" w:color="auto"/>
              <w:bottom w:val="nil"/>
              <w:right w:val="single" w:sz="4" w:space="0" w:color="auto"/>
            </w:tcBorders>
            <w:shd w:val="clear" w:color="auto" w:fill="auto"/>
            <w:noWrap/>
            <w:vAlign w:val="bottom"/>
            <w:hideMark/>
          </w:tcPr>
          <w:p w14:paraId="7A205B90"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244" w:type="pct"/>
            <w:tcBorders>
              <w:top w:val="nil"/>
              <w:left w:val="nil"/>
              <w:bottom w:val="nil"/>
              <w:right w:val="single" w:sz="4" w:space="0" w:color="auto"/>
            </w:tcBorders>
            <w:shd w:val="clear" w:color="auto" w:fill="auto"/>
            <w:noWrap/>
            <w:vAlign w:val="bottom"/>
            <w:hideMark/>
          </w:tcPr>
          <w:p w14:paraId="46659F65" w14:textId="77777777" w:rsidR="009434E5" w:rsidRPr="00C839DC" w:rsidRDefault="009434E5" w:rsidP="001067C9">
            <w:pPr>
              <w:spacing w:after="0"/>
              <w:rPr>
                <w:rFonts w:ascii="Avenir Next Regular" w:eastAsia="Times New Roman" w:hAnsi="Avenir Next Regular" w:cs="Calibri"/>
                <w:b/>
                <w:bCs/>
                <w:color w:val="000000"/>
                <w:sz w:val="16"/>
                <w:szCs w:val="16"/>
                <w:lang w:val="en-GB"/>
              </w:rPr>
            </w:pPr>
            <w:r w:rsidRPr="00C839DC">
              <w:rPr>
                <w:rFonts w:ascii="Avenir Next Regular" w:eastAsia="Times New Roman" w:hAnsi="Avenir Next Regular" w:cs="Calibri"/>
                <w:b/>
                <w:bCs/>
                <w:color w:val="000000"/>
                <w:sz w:val="16"/>
                <w:szCs w:val="16"/>
                <w:lang w:val="en-GB"/>
              </w:rPr>
              <w:t> </w:t>
            </w:r>
          </w:p>
        </w:tc>
        <w:tc>
          <w:tcPr>
            <w:tcW w:w="1119" w:type="pct"/>
            <w:tcBorders>
              <w:top w:val="nil"/>
              <w:left w:val="nil"/>
              <w:bottom w:val="nil"/>
              <w:right w:val="single" w:sz="4" w:space="0" w:color="auto"/>
            </w:tcBorders>
            <w:shd w:val="clear" w:color="auto" w:fill="auto"/>
            <w:noWrap/>
            <w:vAlign w:val="bottom"/>
            <w:hideMark/>
          </w:tcPr>
          <w:p w14:paraId="43A0B7BD" w14:textId="77777777" w:rsidR="009434E5" w:rsidRPr="00C839DC" w:rsidRDefault="009434E5" w:rsidP="001067C9">
            <w:pPr>
              <w:spacing w:after="0"/>
              <w:rPr>
                <w:rFonts w:ascii="Avenir Next Regular" w:eastAsia="Times New Roman" w:hAnsi="Avenir Next Regular" w:cs="Calibri"/>
                <w:color w:val="000000"/>
                <w:sz w:val="16"/>
                <w:szCs w:val="16"/>
                <w:lang w:val="en-GB"/>
              </w:rPr>
            </w:pPr>
            <w:r w:rsidRPr="00C839DC">
              <w:rPr>
                <w:rFonts w:ascii="Avenir Next Regular" w:eastAsia="Times New Roman" w:hAnsi="Avenir Next Regular" w:cs="Calibri"/>
                <w:color w:val="000000"/>
                <w:sz w:val="16"/>
                <w:szCs w:val="16"/>
                <w:lang w:val="en-GB"/>
              </w:rPr>
              <w:t> </w:t>
            </w:r>
          </w:p>
        </w:tc>
        <w:tc>
          <w:tcPr>
            <w:tcW w:w="1622" w:type="pct"/>
            <w:tcBorders>
              <w:top w:val="nil"/>
              <w:left w:val="nil"/>
              <w:bottom w:val="nil"/>
              <w:right w:val="single" w:sz="4" w:space="0" w:color="auto"/>
            </w:tcBorders>
            <w:shd w:val="clear" w:color="auto" w:fill="auto"/>
            <w:hideMark/>
          </w:tcPr>
          <w:p w14:paraId="07B5A388" w14:textId="77777777" w:rsidR="009434E5" w:rsidRPr="00C839DC" w:rsidRDefault="009434E5" w:rsidP="001067C9">
            <w:pPr>
              <w:spacing w:after="0"/>
              <w:ind w:left="192" w:hanging="192"/>
              <w:rPr>
                <w:rFonts w:ascii="Avenir Next Regular" w:eastAsia="Times New Roman" w:hAnsi="Avenir Next Regular" w:cs="Calibri"/>
                <w:color w:val="000000"/>
                <w:sz w:val="16"/>
                <w:szCs w:val="16"/>
                <w:lang w:val="en-GB"/>
              </w:rPr>
            </w:pPr>
          </w:p>
        </w:tc>
      </w:tr>
      <w:tr w:rsidR="009434E5" w:rsidRPr="00C839DC" w14:paraId="0EDC9B90" w14:textId="77777777" w:rsidTr="001067C9">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40AA42C" w14:textId="77777777" w:rsidR="009434E5" w:rsidRPr="00C839DC" w:rsidRDefault="009434E5" w:rsidP="001067C9">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hideMark/>
          </w:tcPr>
          <w:p w14:paraId="4748E65A" w14:textId="77777777" w:rsidR="009434E5" w:rsidRPr="00C839DC" w:rsidRDefault="009434E5" w:rsidP="001067C9">
            <w:pPr>
              <w:spacing w:after="0"/>
              <w:rPr>
                <w:rFonts w:ascii="Times New Roman" w:eastAsia="Times New Roman" w:hAnsi="Times New Roman"/>
                <w:b/>
                <w:bCs/>
                <w:color w:val="000000"/>
                <w:sz w:val="16"/>
                <w:szCs w:val="16"/>
                <w:lang w:val="en-GB"/>
              </w:rPr>
            </w:pPr>
            <w:r w:rsidRPr="00C839DC">
              <w:rPr>
                <w:rFonts w:ascii="Times New Roman" w:eastAsia="Calibri" w:hAnsi="Times New Roman"/>
                <w:b/>
                <w:color w:val="000000"/>
                <w:sz w:val="16"/>
                <w:szCs w:val="16"/>
                <w:lang w:val="en-GB"/>
              </w:rPr>
              <w:fldChar w:fldCharType="begin">
                <w:ffData>
                  <w:name w:val=""/>
                  <w:enabled/>
                  <w:calcOnExit w:val="0"/>
                  <w:checkBox>
                    <w:sizeAuto/>
                    <w:default w:val="1"/>
                  </w:checkBox>
                </w:ffData>
              </w:fldChar>
            </w:r>
            <w:r w:rsidRPr="00C839DC">
              <w:rPr>
                <w:rFonts w:ascii="Times New Roman" w:eastAsia="Calibri" w:hAnsi="Times New Roman"/>
                <w:b/>
                <w:color w:val="000000"/>
                <w:sz w:val="16"/>
                <w:szCs w:val="16"/>
                <w:lang w:val="en-GB"/>
              </w:rPr>
              <w:instrText xml:space="preserve"> FORMCHECKBOX </w:instrText>
            </w:r>
            <w:r w:rsidR="00192C66">
              <w:rPr>
                <w:rFonts w:ascii="Times New Roman" w:eastAsia="Calibri" w:hAnsi="Times New Roman"/>
                <w:b/>
                <w:color w:val="000000"/>
                <w:sz w:val="16"/>
                <w:szCs w:val="16"/>
                <w:lang w:val="en-GB"/>
              </w:rPr>
            </w:r>
            <w:r w:rsidR="00192C66">
              <w:rPr>
                <w:rFonts w:ascii="Times New Roman" w:eastAsia="Calibri" w:hAnsi="Times New Roman"/>
                <w:b/>
                <w:color w:val="000000"/>
                <w:sz w:val="16"/>
                <w:szCs w:val="16"/>
                <w:lang w:val="en-GB"/>
              </w:rPr>
              <w:fldChar w:fldCharType="separate"/>
            </w:r>
            <w:r w:rsidRPr="00C839DC">
              <w:rPr>
                <w:rFonts w:ascii="Times New Roman" w:eastAsia="Calibri" w:hAnsi="Times New Roman"/>
                <w:b/>
                <w:color w:val="000000"/>
                <w:sz w:val="16"/>
                <w:szCs w:val="16"/>
                <w:lang w:val="en-GB"/>
              </w:rPr>
              <w:fldChar w:fldCharType="end"/>
            </w:r>
            <w:r w:rsidRPr="00C839DC">
              <w:rPr>
                <w:rFonts w:ascii="Times New Roman" w:eastAsia="Calibri" w:hAnsi="Times New Roman"/>
                <w:b/>
                <w:color w:val="000000"/>
                <w:sz w:val="16"/>
                <w:szCs w:val="16"/>
                <w:lang w:val="en-GB"/>
              </w:rPr>
              <w:t xml:space="preserve"> Rio Markers</w:t>
            </w:r>
          </w:p>
        </w:tc>
        <w:tc>
          <w:tcPr>
            <w:tcW w:w="1119" w:type="pct"/>
            <w:tcBorders>
              <w:top w:val="nil"/>
              <w:left w:val="nil"/>
              <w:bottom w:val="single" w:sz="4" w:space="0" w:color="auto"/>
              <w:right w:val="single" w:sz="4" w:space="0" w:color="auto"/>
            </w:tcBorders>
            <w:shd w:val="clear" w:color="auto" w:fill="auto"/>
            <w:noWrap/>
            <w:vAlign w:val="bottom"/>
            <w:hideMark/>
          </w:tcPr>
          <w:p w14:paraId="52B9F7A4" w14:textId="77777777" w:rsidR="009434E5" w:rsidRPr="00C839DC" w:rsidRDefault="009434E5" w:rsidP="001067C9">
            <w:pPr>
              <w:spacing w:after="0"/>
              <w:rPr>
                <w:rFonts w:ascii="Times New Roman" w:eastAsia="Times New Roman" w:hAnsi="Times New Roman"/>
                <w:color w:val="000000"/>
                <w:sz w:val="16"/>
                <w:szCs w:val="16"/>
                <w:lang w:val="en-GB"/>
              </w:rPr>
            </w:pPr>
            <w:r w:rsidRPr="00C839DC">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35E2C77" w14:textId="77777777" w:rsidR="009434E5" w:rsidRPr="00C839DC" w:rsidRDefault="009434E5" w:rsidP="001067C9">
            <w:pPr>
              <w:spacing w:after="0"/>
              <w:rPr>
                <w:rFonts w:ascii="Times New Roman" w:eastAsia="Times New Roman" w:hAnsi="Times New Roman"/>
                <w:color w:val="000000"/>
                <w:sz w:val="16"/>
                <w:szCs w:val="16"/>
                <w:lang w:val="en-GB"/>
              </w:rPr>
            </w:pPr>
          </w:p>
        </w:tc>
      </w:tr>
      <w:tr w:rsidR="009434E5" w:rsidRPr="00C839DC" w14:paraId="7AD37308" w14:textId="77777777" w:rsidTr="001067C9">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40489DFB" w14:textId="77777777" w:rsidR="009434E5" w:rsidRPr="00C839DC" w:rsidRDefault="009434E5" w:rsidP="001067C9">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3CE188A4" w14:textId="77777777" w:rsidR="009434E5" w:rsidRPr="00C839DC" w:rsidRDefault="009434E5" w:rsidP="001067C9">
            <w:pPr>
              <w:spacing w:after="0"/>
              <w:rPr>
                <w:rFonts w:ascii="Times New Roman" w:eastAsia="Times New Roman"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hideMark/>
          </w:tcPr>
          <w:p w14:paraId="3343C8FB" w14:textId="77777777" w:rsidR="009434E5" w:rsidRPr="00C839DC" w:rsidRDefault="009434E5" w:rsidP="001067C9">
            <w:pPr>
              <w:spacing w:after="0"/>
              <w:rPr>
                <w:rFonts w:ascii="Times New Roman" w:eastAsia="Times New Roman" w:hAnsi="Times New Roman"/>
                <w:color w:val="000000"/>
                <w:sz w:val="16"/>
                <w:szCs w:val="16"/>
                <w:lang w:val="en-GB"/>
              </w:rPr>
            </w:pPr>
            <w:r w:rsidRPr="00C839DC">
              <w:rPr>
                <w:rFonts w:ascii="Times New Roman" w:eastAsia="Calibri" w:hAnsi="Times New Roman"/>
                <w:color w:val="000000"/>
                <w:sz w:val="16"/>
                <w:szCs w:val="16"/>
                <w:lang w:val="en-GB"/>
              </w:rPr>
              <w:fldChar w:fldCharType="begin">
                <w:ffData>
                  <w:name w:val="IAP_cities"/>
                  <w:enabled/>
                  <w:calcOnExit w:val="0"/>
                  <w:checkBox>
                    <w:sizeAuto/>
                    <w:default w:val="0"/>
                    <w:checked/>
                  </w:checkBox>
                </w:ffData>
              </w:fldChar>
            </w:r>
            <w:r w:rsidRPr="00C839DC">
              <w:rPr>
                <w:rFonts w:ascii="Times New Roman" w:eastAsia="Calibri" w:hAnsi="Times New Roman"/>
                <w:color w:val="000000"/>
                <w:sz w:val="16"/>
                <w:szCs w:val="16"/>
                <w:lang w:val="en-GB"/>
              </w:rPr>
              <w:instrText xml:space="preserve"> FORMCHECKBOX </w:instrText>
            </w:r>
            <w:r w:rsidR="00192C66">
              <w:rPr>
                <w:rFonts w:ascii="Times New Roman" w:eastAsia="Calibri" w:hAnsi="Times New Roman"/>
                <w:color w:val="000000"/>
                <w:sz w:val="16"/>
                <w:szCs w:val="16"/>
                <w:lang w:val="en-GB"/>
              </w:rPr>
            </w:r>
            <w:r w:rsidR="00192C66">
              <w:rPr>
                <w:rFonts w:ascii="Times New Roman" w:eastAsia="Calibri" w:hAnsi="Times New Roman"/>
                <w:color w:val="000000"/>
                <w:sz w:val="16"/>
                <w:szCs w:val="16"/>
                <w:lang w:val="en-GB"/>
              </w:rPr>
              <w:fldChar w:fldCharType="separate"/>
            </w:r>
            <w:r w:rsidRPr="00C839DC">
              <w:rPr>
                <w:rFonts w:ascii="Times New Roman" w:eastAsia="Calibri" w:hAnsi="Times New Roman"/>
                <w:color w:val="000000"/>
                <w:sz w:val="16"/>
                <w:szCs w:val="16"/>
                <w:lang w:val="en-GB"/>
              </w:rPr>
              <w:fldChar w:fldCharType="end"/>
            </w:r>
            <w:r w:rsidRPr="00C839DC">
              <w:rPr>
                <w:rFonts w:ascii="Times New Roman" w:eastAsia="Times New Roman" w:hAnsi="Times New Roman"/>
                <w:color w:val="000000"/>
                <w:sz w:val="16"/>
                <w:szCs w:val="16"/>
                <w:lang w:val="en-GB"/>
              </w:rPr>
              <w:t>Paris Agreement</w:t>
            </w:r>
          </w:p>
        </w:tc>
        <w:tc>
          <w:tcPr>
            <w:tcW w:w="1622" w:type="pct"/>
            <w:tcBorders>
              <w:top w:val="single" w:sz="4" w:space="0" w:color="auto"/>
              <w:left w:val="nil"/>
              <w:bottom w:val="single" w:sz="4" w:space="0" w:color="auto"/>
              <w:right w:val="single" w:sz="4" w:space="0" w:color="auto"/>
            </w:tcBorders>
            <w:shd w:val="clear" w:color="auto" w:fill="auto"/>
          </w:tcPr>
          <w:p w14:paraId="4A821103" w14:textId="77777777" w:rsidR="009434E5" w:rsidRPr="00C839DC" w:rsidRDefault="009434E5" w:rsidP="001067C9">
            <w:pPr>
              <w:spacing w:after="0"/>
              <w:rPr>
                <w:rFonts w:ascii="Times New Roman" w:eastAsia="Times New Roman" w:hAnsi="Times New Roman"/>
                <w:color w:val="000000"/>
                <w:sz w:val="16"/>
                <w:szCs w:val="16"/>
                <w:lang w:val="en-GB"/>
              </w:rPr>
            </w:pPr>
          </w:p>
        </w:tc>
      </w:tr>
      <w:tr w:rsidR="009434E5" w:rsidRPr="00C839DC" w14:paraId="304B336E" w14:textId="77777777" w:rsidTr="001067C9">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1CF0FD09" w14:textId="77777777" w:rsidR="009434E5" w:rsidRPr="00C839DC" w:rsidRDefault="009434E5" w:rsidP="001067C9">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6427F0F3" w14:textId="77777777" w:rsidR="009434E5" w:rsidRPr="00C839DC" w:rsidRDefault="009434E5" w:rsidP="001067C9">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B537A55" w14:textId="77777777" w:rsidR="009434E5" w:rsidRPr="00C839DC" w:rsidRDefault="009434E5" w:rsidP="001067C9">
            <w:pPr>
              <w:spacing w:after="0"/>
              <w:rPr>
                <w:rFonts w:ascii="Times New Roman" w:eastAsia="Times New Roman" w:hAnsi="Times New Roman"/>
                <w:color w:val="000000"/>
                <w:sz w:val="16"/>
                <w:szCs w:val="16"/>
                <w:lang w:val="en-GB"/>
              </w:rPr>
            </w:pPr>
            <w:r w:rsidRPr="00C839DC">
              <w:rPr>
                <w:rFonts w:ascii="Times New Roman" w:eastAsia="Calibri" w:hAnsi="Times New Roman"/>
                <w:color w:val="000000"/>
                <w:sz w:val="16"/>
                <w:szCs w:val="16"/>
                <w:lang w:val="en-GB"/>
              </w:rPr>
              <w:fldChar w:fldCharType="begin">
                <w:ffData>
                  <w:name w:val="IAP_cities"/>
                  <w:enabled/>
                  <w:calcOnExit w:val="0"/>
                  <w:checkBox>
                    <w:sizeAuto/>
                    <w:default w:val="0"/>
                    <w:checked/>
                  </w:checkBox>
                </w:ffData>
              </w:fldChar>
            </w:r>
            <w:r w:rsidRPr="00C839DC">
              <w:rPr>
                <w:rFonts w:ascii="Times New Roman" w:eastAsia="Calibri" w:hAnsi="Times New Roman"/>
                <w:color w:val="000000"/>
                <w:sz w:val="16"/>
                <w:szCs w:val="16"/>
                <w:lang w:val="en-GB"/>
              </w:rPr>
              <w:instrText xml:space="preserve"> FORMCHECKBOX </w:instrText>
            </w:r>
            <w:r w:rsidR="00192C66">
              <w:rPr>
                <w:rFonts w:ascii="Times New Roman" w:eastAsia="Calibri" w:hAnsi="Times New Roman"/>
                <w:color w:val="000000"/>
                <w:sz w:val="16"/>
                <w:szCs w:val="16"/>
                <w:lang w:val="en-GB"/>
              </w:rPr>
            </w:r>
            <w:r w:rsidR="00192C66">
              <w:rPr>
                <w:rFonts w:ascii="Times New Roman" w:eastAsia="Calibri" w:hAnsi="Times New Roman"/>
                <w:color w:val="000000"/>
                <w:sz w:val="16"/>
                <w:szCs w:val="16"/>
                <w:lang w:val="en-GB"/>
              </w:rPr>
              <w:fldChar w:fldCharType="separate"/>
            </w:r>
            <w:r w:rsidRPr="00C839DC">
              <w:rPr>
                <w:rFonts w:ascii="Times New Roman" w:eastAsia="Calibri" w:hAnsi="Times New Roman"/>
                <w:color w:val="000000"/>
                <w:sz w:val="16"/>
                <w:szCs w:val="16"/>
                <w:lang w:val="en-GB"/>
              </w:rPr>
              <w:fldChar w:fldCharType="end"/>
            </w:r>
            <w:r w:rsidRPr="00C839DC">
              <w:rPr>
                <w:rFonts w:ascii="Times New Roman" w:eastAsia="Calibri" w:hAnsi="Times New Roman"/>
                <w:color w:val="000000"/>
                <w:sz w:val="16"/>
                <w:szCs w:val="16"/>
                <w:lang w:val="en-GB"/>
              </w:rPr>
              <w:t>Sustainable Development Goals</w:t>
            </w:r>
          </w:p>
        </w:tc>
        <w:tc>
          <w:tcPr>
            <w:tcW w:w="1622" w:type="pct"/>
            <w:tcBorders>
              <w:top w:val="single" w:sz="4" w:space="0" w:color="auto"/>
              <w:left w:val="nil"/>
              <w:bottom w:val="single" w:sz="4" w:space="0" w:color="auto"/>
              <w:right w:val="single" w:sz="4" w:space="0" w:color="auto"/>
            </w:tcBorders>
            <w:shd w:val="clear" w:color="auto" w:fill="auto"/>
          </w:tcPr>
          <w:p w14:paraId="7C8909D5" w14:textId="77777777" w:rsidR="009434E5" w:rsidRPr="00C839DC" w:rsidRDefault="009434E5" w:rsidP="001067C9">
            <w:pPr>
              <w:spacing w:after="0"/>
              <w:rPr>
                <w:rFonts w:ascii="Times New Roman" w:eastAsia="Calibri" w:hAnsi="Times New Roman"/>
                <w:color w:val="000000"/>
                <w:sz w:val="16"/>
                <w:szCs w:val="16"/>
                <w:lang w:val="en-GB"/>
              </w:rPr>
            </w:pPr>
          </w:p>
        </w:tc>
      </w:tr>
      <w:tr w:rsidR="009434E5" w:rsidRPr="00C839DC" w14:paraId="6ABA20E8" w14:textId="77777777" w:rsidTr="001067C9">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000D0F6" w14:textId="77777777" w:rsidR="009434E5" w:rsidRPr="00C839DC" w:rsidRDefault="009434E5" w:rsidP="001067C9">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4A5D4A94" w14:textId="77777777" w:rsidR="009434E5" w:rsidRPr="00C839DC" w:rsidRDefault="009434E5" w:rsidP="001067C9">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7802E81A" w14:textId="77777777" w:rsidR="009434E5" w:rsidRPr="00C839DC" w:rsidRDefault="009434E5" w:rsidP="001067C9">
            <w:pPr>
              <w:spacing w:after="0"/>
              <w:rPr>
                <w:rFonts w:ascii="Times New Roman" w:eastAsia="Calibri" w:hAnsi="Times New Roman"/>
                <w:b/>
                <w:color w:val="000000"/>
                <w:sz w:val="16"/>
                <w:szCs w:val="16"/>
                <w:lang w:val="en-GB"/>
              </w:rPr>
            </w:pPr>
            <w:r w:rsidRPr="00C839DC">
              <w:rPr>
                <w:rFonts w:ascii="Times New Roman" w:eastAsia="Calibri" w:hAnsi="Times New Roman"/>
                <w:color w:val="000000"/>
                <w:sz w:val="16"/>
                <w:szCs w:val="16"/>
                <w:lang w:val="en-GB"/>
              </w:rPr>
              <w:fldChar w:fldCharType="begin">
                <w:ffData>
                  <w:name w:val=""/>
                  <w:enabled/>
                  <w:calcOnExit w:val="0"/>
                  <w:checkBox>
                    <w:sizeAuto/>
                    <w:default w:val="0"/>
                  </w:checkBox>
                </w:ffData>
              </w:fldChar>
            </w:r>
            <w:r w:rsidRPr="00C839DC">
              <w:rPr>
                <w:rFonts w:ascii="Times New Roman" w:eastAsia="Calibri" w:hAnsi="Times New Roman"/>
                <w:color w:val="000000"/>
                <w:sz w:val="16"/>
                <w:szCs w:val="16"/>
                <w:lang w:val="en-GB"/>
              </w:rPr>
              <w:instrText xml:space="preserve"> FORMCHECKBOX </w:instrText>
            </w:r>
            <w:r w:rsidR="00192C66">
              <w:rPr>
                <w:rFonts w:ascii="Times New Roman" w:eastAsia="Calibri" w:hAnsi="Times New Roman"/>
                <w:color w:val="000000"/>
                <w:sz w:val="16"/>
                <w:szCs w:val="16"/>
                <w:lang w:val="en-GB"/>
              </w:rPr>
            </w:r>
            <w:r w:rsidR="00192C66">
              <w:rPr>
                <w:rFonts w:ascii="Times New Roman" w:eastAsia="Calibri" w:hAnsi="Times New Roman"/>
                <w:color w:val="000000"/>
                <w:sz w:val="16"/>
                <w:szCs w:val="16"/>
                <w:lang w:val="en-GB"/>
              </w:rPr>
              <w:fldChar w:fldCharType="separate"/>
            </w:r>
            <w:r w:rsidRPr="00C839DC">
              <w:rPr>
                <w:rFonts w:ascii="Times New Roman" w:eastAsia="Calibri" w:hAnsi="Times New Roman"/>
                <w:color w:val="000000"/>
                <w:sz w:val="16"/>
                <w:szCs w:val="16"/>
                <w:lang w:val="en-GB"/>
              </w:rPr>
              <w:fldChar w:fldCharType="end"/>
            </w:r>
            <w:r w:rsidRPr="00C839DC">
              <w:rPr>
                <w:rFonts w:ascii="Times New Roman" w:eastAsia="Calibri" w:hAnsi="Times New Roman"/>
                <w:color w:val="000000"/>
                <w:sz w:val="16"/>
                <w:szCs w:val="16"/>
                <w:lang w:val="en-GB"/>
              </w:rPr>
              <w:t>Climate Change Mitigation 0</w:t>
            </w:r>
          </w:p>
        </w:tc>
        <w:tc>
          <w:tcPr>
            <w:tcW w:w="1622" w:type="pct"/>
            <w:tcBorders>
              <w:top w:val="single" w:sz="4" w:space="0" w:color="auto"/>
              <w:left w:val="nil"/>
              <w:bottom w:val="single" w:sz="4" w:space="0" w:color="auto"/>
              <w:right w:val="single" w:sz="4" w:space="0" w:color="auto"/>
            </w:tcBorders>
            <w:shd w:val="clear" w:color="auto" w:fill="auto"/>
          </w:tcPr>
          <w:p w14:paraId="228F3392" w14:textId="77777777" w:rsidR="009434E5" w:rsidRPr="00C839DC" w:rsidRDefault="009434E5" w:rsidP="001067C9">
            <w:pPr>
              <w:spacing w:after="0"/>
              <w:rPr>
                <w:rFonts w:ascii="Times New Roman" w:eastAsia="Calibri" w:hAnsi="Times New Roman"/>
                <w:color w:val="000000"/>
                <w:sz w:val="16"/>
                <w:szCs w:val="16"/>
                <w:lang w:val="en-GB"/>
              </w:rPr>
            </w:pPr>
          </w:p>
        </w:tc>
      </w:tr>
      <w:tr w:rsidR="009434E5" w:rsidRPr="00C839DC" w14:paraId="6E106B9E" w14:textId="77777777" w:rsidTr="001067C9">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18D5F51" w14:textId="77777777" w:rsidR="009434E5" w:rsidRPr="00C839DC" w:rsidRDefault="009434E5" w:rsidP="001067C9">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278E63A5" w14:textId="77777777" w:rsidR="009434E5" w:rsidRPr="00C839DC" w:rsidRDefault="009434E5" w:rsidP="001067C9">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1C9173C8" w14:textId="77777777" w:rsidR="009434E5" w:rsidRPr="00C839DC" w:rsidRDefault="009434E5" w:rsidP="001067C9">
            <w:pPr>
              <w:spacing w:after="0"/>
              <w:rPr>
                <w:rFonts w:ascii="Times New Roman" w:eastAsia="Calibri" w:hAnsi="Times New Roman"/>
                <w:b/>
                <w:color w:val="000000"/>
                <w:sz w:val="16"/>
                <w:szCs w:val="16"/>
                <w:lang w:val="en-GB"/>
              </w:rPr>
            </w:pPr>
            <w:r w:rsidRPr="00C839DC">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C839DC">
              <w:rPr>
                <w:rFonts w:ascii="Times New Roman" w:eastAsia="Calibri" w:hAnsi="Times New Roman"/>
                <w:color w:val="000000"/>
                <w:sz w:val="16"/>
                <w:szCs w:val="16"/>
                <w:lang w:val="en-GB"/>
              </w:rPr>
              <w:instrText xml:space="preserve"> FORMCHECKBOX </w:instrText>
            </w:r>
            <w:r w:rsidR="00192C66">
              <w:rPr>
                <w:rFonts w:ascii="Times New Roman" w:eastAsia="Calibri" w:hAnsi="Times New Roman"/>
                <w:color w:val="000000"/>
                <w:sz w:val="16"/>
                <w:szCs w:val="16"/>
                <w:lang w:val="en-GB"/>
              </w:rPr>
            </w:r>
            <w:r w:rsidR="00192C66">
              <w:rPr>
                <w:rFonts w:ascii="Times New Roman" w:eastAsia="Calibri" w:hAnsi="Times New Roman"/>
                <w:color w:val="000000"/>
                <w:sz w:val="16"/>
                <w:szCs w:val="16"/>
                <w:lang w:val="en-GB"/>
              </w:rPr>
              <w:fldChar w:fldCharType="separate"/>
            </w:r>
            <w:r w:rsidRPr="00C839DC">
              <w:rPr>
                <w:rFonts w:ascii="Times New Roman" w:eastAsia="Calibri" w:hAnsi="Times New Roman"/>
                <w:color w:val="000000"/>
                <w:sz w:val="16"/>
                <w:szCs w:val="16"/>
                <w:lang w:val="en-GB"/>
              </w:rPr>
              <w:fldChar w:fldCharType="end"/>
            </w:r>
            <w:r w:rsidRPr="00C839DC">
              <w:rPr>
                <w:rFonts w:ascii="Times New Roman" w:eastAsia="Calibri" w:hAnsi="Times New Roman"/>
                <w:color w:val="000000"/>
                <w:sz w:val="16"/>
                <w:szCs w:val="16"/>
                <w:lang w:val="en-GB"/>
              </w:rPr>
              <w:t>Climate Change Mitigation 1</w:t>
            </w:r>
          </w:p>
        </w:tc>
        <w:tc>
          <w:tcPr>
            <w:tcW w:w="1622" w:type="pct"/>
            <w:tcBorders>
              <w:top w:val="single" w:sz="4" w:space="0" w:color="auto"/>
              <w:left w:val="nil"/>
              <w:bottom w:val="single" w:sz="4" w:space="0" w:color="auto"/>
              <w:right w:val="single" w:sz="4" w:space="0" w:color="auto"/>
            </w:tcBorders>
            <w:shd w:val="clear" w:color="auto" w:fill="auto"/>
          </w:tcPr>
          <w:p w14:paraId="13137F89" w14:textId="77777777" w:rsidR="009434E5" w:rsidRPr="00C839DC" w:rsidRDefault="009434E5" w:rsidP="001067C9">
            <w:pPr>
              <w:spacing w:after="0"/>
              <w:rPr>
                <w:rFonts w:ascii="Times New Roman" w:eastAsia="Calibri" w:hAnsi="Times New Roman"/>
                <w:color w:val="000000"/>
                <w:sz w:val="16"/>
                <w:szCs w:val="16"/>
                <w:lang w:val="en-GB"/>
              </w:rPr>
            </w:pPr>
          </w:p>
        </w:tc>
      </w:tr>
      <w:tr w:rsidR="009434E5" w:rsidRPr="00C839DC" w14:paraId="15CB9883" w14:textId="77777777" w:rsidTr="001067C9">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6FD817A" w14:textId="77777777" w:rsidR="009434E5" w:rsidRPr="00C839DC" w:rsidRDefault="009434E5" w:rsidP="001067C9">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465CE4EF" w14:textId="77777777" w:rsidR="009434E5" w:rsidRPr="00C839DC" w:rsidRDefault="009434E5" w:rsidP="001067C9">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74C786D4" w14:textId="77777777" w:rsidR="009434E5" w:rsidRPr="00C839DC" w:rsidRDefault="009434E5" w:rsidP="001067C9">
            <w:pPr>
              <w:spacing w:after="0"/>
              <w:rPr>
                <w:rFonts w:ascii="Times New Roman" w:eastAsia="Calibri" w:hAnsi="Times New Roman"/>
                <w:color w:val="000000"/>
                <w:sz w:val="16"/>
                <w:szCs w:val="16"/>
                <w:lang w:val="en-GB"/>
              </w:rPr>
            </w:pPr>
            <w:r w:rsidRPr="00C839DC">
              <w:rPr>
                <w:rFonts w:ascii="Times New Roman" w:eastAsia="Calibri" w:hAnsi="Times New Roman"/>
                <w:color w:val="000000"/>
                <w:sz w:val="16"/>
                <w:szCs w:val="16"/>
                <w:lang w:val="en-GB"/>
              </w:rPr>
              <w:fldChar w:fldCharType="begin">
                <w:ffData>
                  <w:name w:val="IAP_cities"/>
                  <w:enabled/>
                  <w:calcOnExit w:val="0"/>
                  <w:checkBox>
                    <w:sizeAuto/>
                    <w:default w:val="0"/>
                    <w:checked/>
                  </w:checkBox>
                </w:ffData>
              </w:fldChar>
            </w:r>
            <w:r w:rsidRPr="00C839DC">
              <w:rPr>
                <w:rFonts w:ascii="Times New Roman" w:eastAsia="Calibri" w:hAnsi="Times New Roman"/>
                <w:color w:val="000000"/>
                <w:sz w:val="16"/>
                <w:szCs w:val="16"/>
                <w:lang w:val="en-GB"/>
              </w:rPr>
              <w:instrText xml:space="preserve"> FORMCHECKBOX </w:instrText>
            </w:r>
            <w:r w:rsidR="00192C66">
              <w:rPr>
                <w:rFonts w:ascii="Times New Roman" w:eastAsia="Calibri" w:hAnsi="Times New Roman"/>
                <w:color w:val="000000"/>
                <w:sz w:val="16"/>
                <w:szCs w:val="16"/>
                <w:lang w:val="en-GB"/>
              </w:rPr>
            </w:r>
            <w:r w:rsidR="00192C66">
              <w:rPr>
                <w:rFonts w:ascii="Times New Roman" w:eastAsia="Calibri" w:hAnsi="Times New Roman"/>
                <w:color w:val="000000"/>
                <w:sz w:val="16"/>
                <w:szCs w:val="16"/>
                <w:lang w:val="en-GB"/>
              </w:rPr>
              <w:fldChar w:fldCharType="separate"/>
            </w:r>
            <w:r w:rsidRPr="00C839DC">
              <w:rPr>
                <w:rFonts w:ascii="Times New Roman" w:eastAsia="Calibri" w:hAnsi="Times New Roman"/>
                <w:color w:val="000000"/>
                <w:sz w:val="16"/>
                <w:szCs w:val="16"/>
                <w:lang w:val="en-GB"/>
              </w:rPr>
              <w:fldChar w:fldCharType="end"/>
            </w:r>
            <w:r w:rsidRPr="00C839DC">
              <w:rPr>
                <w:rFonts w:ascii="Times New Roman" w:eastAsia="Calibri" w:hAnsi="Times New Roman"/>
                <w:color w:val="000000"/>
                <w:sz w:val="16"/>
                <w:szCs w:val="16"/>
                <w:lang w:val="en-GB"/>
              </w:rPr>
              <w:t>Climate Change Mitigation 2</w:t>
            </w:r>
          </w:p>
        </w:tc>
        <w:tc>
          <w:tcPr>
            <w:tcW w:w="1622" w:type="pct"/>
            <w:tcBorders>
              <w:top w:val="single" w:sz="4" w:space="0" w:color="auto"/>
              <w:left w:val="nil"/>
              <w:bottom w:val="single" w:sz="4" w:space="0" w:color="auto"/>
              <w:right w:val="single" w:sz="4" w:space="0" w:color="auto"/>
            </w:tcBorders>
            <w:shd w:val="clear" w:color="auto" w:fill="auto"/>
          </w:tcPr>
          <w:p w14:paraId="258C6356" w14:textId="77777777" w:rsidR="009434E5" w:rsidRPr="00C839DC" w:rsidRDefault="009434E5" w:rsidP="001067C9">
            <w:pPr>
              <w:spacing w:after="0"/>
              <w:rPr>
                <w:rFonts w:ascii="Times New Roman" w:eastAsia="Calibri" w:hAnsi="Times New Roman"/>
                <w:color w:val="000000"/>
                <w:sz w:val="16"/>
                <w:szCs w:val="16"/>
                <w:lang w:val="en-GB"/>
              </w:rPr>
            </w:pPr>
          </w:p>
        </w:tc>
      </w:tr>
      <w:tr w:rsidR="009434E5" w:rsidRPr="00C839DC" w14:paraId="4B76EAE0" w14:textId="77777777" w:rsidTr="001067C9">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3EA68AE5" w14:textId="77777777" w:rsidR="009434E5" w:rsidRPr="00C839DC" w:rsidRDefault="009434E5" w:rsidP="001067C9">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162B3A9A" w14:textId="77777777" w:rsidR="009434E5" w:rsidRPr="00C839DC" w:rsidRDefault="009434E5" w:rsidP="001067C9">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1373DD65" w14:textId="77777777" w:rsidR="009434E5" w:rsidRPr="00C839DC" w:rsidRDefault="009434E5" w:rsidP="001067C9">
            <w:pPr>
              <w:spacing w:after="0"/>
              <w:rPr>
                <w:rFonts w:ascii="Times New Roman" w:eastAsia="Calibri" w:hAnsi="Times New Roman"/>
                <w:color w:val="000000"/>
                <w:sz w:val="16"/>
                <w:szCs w:val="16"/>
                <w:lang w:val="en-GB"/>
              </w:rPr>
            </w:pPr>
            <w:r w:rsidRPr="00C839DC">
              <w:rPr>
                <w:rFonts w:ascii="Times New Roman" w:eastAsia="Calibri" w:hAnsi="Times New Roman"/>
                <w:color w:val="000000"/>
                <w:sz w:val="16"/>
                <w:szCs w:val="16"/>
                <w:lang w:val="en-GB"/>
              </w:rPr>
              <w:fldChar w:fldCharType="begin">
                <w:ffData>
                  <w:name w:val=""/>
                  <w:enabled/>
                  <w:calcOnExit w:val="0"/>
                  <w:checkBox>
                    <w:sizeAuto/>
                    <w:default w:val="0"/>
                  </w:checkBox>
                </w:ffData>
              </w:fldChar>
            </w:r>
            <w:r w:rsidRPr="00C839DC">
              <w:rPr>
                <w:rFonts w:ascii="Times New Roman" w:eastAsia="Calibri" w:hAnsi="Times New Roman"/>
                <w:color w:val="000000"/>
                <w:sz w:val="16"/>
                <w:szCs w:val="16"/>
                <w:lang w:val="en-GB"/>
              </w:rPr>
              <w:instrText xml:space="preserve"> FORMCHECKBOX </w:instrText>
            </w:r>
            <w:r w:rsidR="00192C66">
              <w:rPr>
                <w:rFonts w:ascii="Times New Roman" w:eastAsia="Calibri" w:hAnsi="Times New Roman"/>
                <w:color w:val="000000"/>
                <w:sz w:val="16"/>
                <w:szCs w:val="16"/>
                <w:lang w:val="en-GB"/>
              </w:rPr>
            </w:r>
            <w:r w:rsidR="00192C66">
              <w:rPr>
                <w:rFonts w:ascii="Times New Roman" w:eastAsia="Calibri" w:hAnsi="Times New Roman"/>
                <w:color w:val="000000"/>
                <w:sz w:val="16"/>
                <w:szCs w:val="16"/>
                <w:lang w:val="en-GB"/>
              </w:rPr>
              <w:fldChar w:fldCharType="separate"/>
            </w:r>
            <w:r w:rsidRPr="00C839DC">
              <w:rPr>
                <w:rFonts w:ascii="Times New Roman" w:eastAsia="Calibri" w:hAnsi="Times New Roman"/>
                <w:color w:val="000000"/>
                <w:sz w:val="16"/>
                <w:szCs w:val="16"/>
                <w:lang w:val="en-GB"/>
              </w:rPr>
              <w:fldChar w:fldCharType="end"/>
            </w:r>
            <w:r w:rsidRPr="00C839DC">
              <w:rPr>
                <w:rFonts w:ascii="Times New Roman" w:eastAsia="Calibri" w:hAnsi="Times New Roman"/>
                <w:color w:val="000000"/>
                <w:sz w:val="16"/>
                <w:szCs w:val="16"/>
                <w:lang w:val="en-GB"/>
              </w:rPr>
              <w:t>Climate Change Adaptation 0</w:t>
            </w:r>
          </w:p>
        </w:tc>
        <w:tc>
          <w:tcPr>
            <w:tcW w:w="1622" w:type="pct"/>
            <w:tcBorders>
              <w:top w:val="single" w:sz="4" w:space="0" w:color="auto"/>
              <w:left w:val="nil"/>
              <w:bottom w:val="single" w:sz="4" w:space="0" w:color="auto"/>
              <w:right w:val="single" w:sz="4" w:space="0" w:color="auto"/>
            </w:tcBorders>
            <w:shd w:val="clear" w:color="auto" w:fill="auto"/>
          </w:tcPr>
          <w:p w14:paraId="5F012F0D" w14:textId="77777777" w:rsidR="009434E5" w:rsidRPr="00C839DC" w:rsidRDefault="009434E5" w:rsidP="001067C9">
            <w:pPr>
              <w:spacing w:after="0"/>
              <w:rPr>
                <w:rFonts w:ascii="Times New Roman" w:eastAsia="Calibri" w:hAnsi="Times New Roman"/>
                <w:color w:val="000000"/>
                <w:sz w:val="16"/>
                <w:szCs w:val="16"/>
                <w:lang w:val="en-GB"/>
              </w:rPr>
            </w:pPr>
          </w:p>
        </w:tc>
      </w:tr>
      <w:tr w:rsidR="009434E5" w:rsidRPr="00C839DC" w14:paraId="3EC82FB1" w14:textId="77777777" w:rsidTr="001067C9">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C1D7575" w14:textId="77777777" w:rsidR="009434E5" w:rsidRPr="00C839DC" w:rsidRDefault="009434E5" w:rsidP="001067C9">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012FDA6E" w14:textId="77777777" w:rsidR="009434E5" w:rsidRPr="00C839DC" w:rsidRDefault="009434E5" w:rsidP="001067C9">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23DB6808" w14:textId="77777777" w:rsidR="009434E5" w:rsidRPr="00C839DC" w:rsidRDefault="009434E5" w:rsidP="001067C9">
            <w:pPr>
              <w:spacing w:after="0"/>
              <w:rPr>
                <w:rFonts w:ascii="Times New Roman" w:eastAsia="Calibri" w:hAnsi="Times New Roman"/>
                <w:color w:val="000000"/>
                <w:sz w:val="16"/>
                <w:szCs w:val="16"/>
                <w:lang w:val="en-GB"/>
              </w:rPr>
            </w:pPr>
            <w:r w:rsidRPr="00C839DC">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C839DC">
              <w:rPr>
                <w:rFonts w:ascii="Times New Roman" w:eastAsia="Calibri" w:hAnsi="Times New Roman"/>
                <w:color w:val="000000"/>
                <w:sz w:val="16"/>
                <w:szCs w:val="16"/>
                <w:lang w:val="en-GB"/>
              </w:rPr>
              <w:instrText xml:space="preserve"> FORMCHECKBOX </w:instrText>
            </w:r>
            <w:r w:rsidR="00192C66">
              <w:rPr>
                <w:rFonts w:ascii="Times New Roman" w:eastAsia="Calibri" w:hAnsi="Times New Roman"/>
                <w:color w:val="000000"/>
                <w:sz w:val="16"/>
                <w:szCs w:val="16"/>
                <w:lang w:val="en-GB"/>
              </w:rPr>
            </w:r>
            <w:r w:rsidR="00192C66">
              <w:rPr>
                <w:rFonts w:ascii="Times New Roman" w:eastAsia="Calibri" w:hAnsi="Times New Roman"/>
                <w:color w:val="000000"/>
                <w:sz w:val="16"/>
                <w:szCs w:val="16"/>
                <w:lang w:val="en-GB"/>
              </w:rPr>
              <w:fldChar w:fldCharType="separate"/>
            </w:r>
            <w:r w:rsidRPr="00C839DC">
              <w:rPr>
                <w:rFonts w:ascii="Times New Roman" w:eastAsia="Calibri" w:hAnsi="Times New Roman"/>
                <w:color w:val="000000"/>
                <w:sz w:val="16"/>
                <w:szCs w:val="16"/>
                <w:lang w:val="en-GB"/>
              </w:rPr>
              <w:fldChar w:fldCharType="end"/>
            </w:r>
            <w:r w:rsidRPr="00C839DC">
              <w:rPr>
                <w:rFonts w:ascii="Times New Roman" w:eastAsia="Calibri" w:hAnsi="Times New Roman"/>
                <w:color w:val="000000"/>
                <w:sz w:val="16"/>
                <w:szCs w:val="16"/>
                <w:lang w:val="en-GB"/>
              </w:rPr>
              <w:t>Climate Change Adaptation 1</w:t>
            </w:r>
          </w:p>
        </w:tc>
        <w:tc>
          <w:tcPr>
            <w:tcW w:w="1622" w:type="pct"/>
            <w:tcBorders>
              <w:top w:val="single" w:sz="4" w:space="0" w:color="auto"/>
              <w:left w:val="nil"/>
              <w:bottom w:val="single" w:sz="4" w:space="0" w:color="auto"/>
              <w:right w:val="single" w:sz="4" w:space="0" w:color="auto"/>
            </w:tcBorders>
            <w:shd w:val="clear" w:color="auto" w:fill="auto"/>
          </w:tcPr>
          <w:p w14:paraId="3332CBFB" w14:textId="77777777" w:rsidR="009434E5" w:rsidRPr="00C839DC" w:rsidRDefault="009434E5" w:rsidP="001067C9">
            <w:pPr>
              <w:spacing w:after="0"/>
              <w:rPr>
                <w:rFonts w:ascii="Times New Roman" w:eastAsia="Calibri" w:hAnsi="Times New Roman"/>
                <w:color w:val="000000"/>
                <w:sz w:val="16"/>
                <w:szCs w:val="16"/>
                <w:lang w:val="en-GB"/>
              </w:rPr>
            </w:pPr>
          </w:p>
        </w:tc>
      </w:tr>
      <w:tr w:rsidR="009434E5" w:rsidRPr="005267F4" w14:paraId="1B1202D0" w14:textId="77777777" w:rsidTr="001067C9">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0DA70C8" w14:textId="77777777" w:rsidR="009434E5" w:rsidRPr="00C839DC" w:rsidRDefault="009434E5" w:rsidP="001067C9">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772571C9" w14:textId="77777777" w:rsidR="009434E5" w:rsidRPr="00C839DC" w:rsidRDefault="009434E5" w:rsidP="001067C9">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728B10A5" w14:textId="77777777" w:rsidR="009434E5" w:rsidRPr="005267F4" w:rsidRDefault="009434E5" w:rsidP="001067C9">
            <w:pPr>
              <w:spacing w:after="0"/>
              <w:rPr>
                <w:rFonts w:ascii="Times New Roman" w:eastAsia="Calibri" w:hAnsi="Times New Roman"/>
                <w:color w:val="000000"/>
                <w:sz w:val="16"/>
                <w:szCs w:val="16"/>
                <w:lang w:val="en-GB"/>
              </w:rPr>
            </w:pPr>
            <w:r w:rsidRPr="00C839DC">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C839DC">
              <w:rPr>
                <w:rFonts w:ascii="Times New Roman" w:eastAsia="Calibri" w:hAnsi="Times New Roman"/>
                <w:color w:val="000000"/>
                <w:sz w:val="16"/>
                <w:szCs w:val="16"/>
                <w:lang w:val="en-GB"/>
              </w:rPr>
              <w:instrText xml:space="preserve"> FORMCHECKBOX </w:instrText>
            </w:r>
            <w:r w:rsidR="00192C66">
              <w:rPr>
                <w:rFonts w:ascii="Times New Roman" w:eastAsia="Calibri" w:hAnsi="Times New Roman"/>
                <w:color w:val="000000"/>
                <w:sz w:val="16"/>
                <w:szCs w:val="16"/>
                <w:lang w:val="en-GB"/>
              </w:rPr>
            </w:r>
            <w:r w:rsidR="00192C66">
              <w:rPr>
                <w:rFonts w:ascii="Times New Roman" w:eastAsia="Calibri" w:hAnsi="Times New Roman"/>
                <w:color w:val="000000"/>
                <w:sz w:val="16"/>
                <w:szCs w:val="16"/>
                <w:lang w:val="en-GB"/>
              </w:rPr>
              <w:fldChar w:fldCharType="separate"/>
            </w:r>
            <w:r w:rsidRPr="00C839DC">
              <w:rPr>
                <w:rFonts w:ascii="Times New Roman" w:eastAsia="Calibri" w:hAnsi="Times New Roman"/>
                <w:color w:val="000000"/>
                <w:sz w:val="16"/>
                <w:szCs w:val="16"/>
                <w:lang w:val="en-GB"/>
              </w:rPr>
              <w:fldChar w:fldCharType="end"/>
            </w:r>
            <w:r w:rsidRPr="00C839DC">
              <w:rPr>
                <w:rFonts w:ascii="Times New Roman" w:eastAsia="Calibri" w:hAnsi="Times New Roman"/>
                <w:color w:val="000000"/>
                <w:sz w:val="16"/>
                <w:szCs w:val="16"/>
                <w:lang w:val="en-GB"/>
              </w:rPr>
              <w:t>Climate Change Adaptation 2</w:t>
            </w:r>
          </w:p>
        </w:tc>
        <w:tc>
          <w:tcPr>
            <w:tcW w:w="1622" w:type="pct"/>
            <w:tcBorders>
              <w:top w:val="single" w:sz="4" w:space="0" w:color="auto"/>
              <w:left w:val="nil"/>
              <w:bottom w:val="single" w:sz="4" w:space="0" w:color="auto"/>
              <w:right w:val="single" w:sz="4" w:space="0" w:color="auto"/>
            </w:tcBorders>
            <w:shd w:val="clear" w:color="auto" w:fill="auto"/>
          </w:tcPr>
          <w:p w14:paraId="5C0A880B" w14:textId="77777777" w:rsidR="009434E5" w:rsidRPr="005267F4" w:rsidRDefault="009434E5" w:rsidP="001067C9">
            <w:pPr>
              <w:spacing w:after="0"/>
              <w:rPr>
                <w:rFonts w:ascii="Times New Roman" w:eastAsia="Calibri" w:hAnsi="Times New Roman"/>
                <w:color w:val="000000"/>
                <w:sz w:val="16"/>
                <w:szCs w:val="16"/>
                <w:lang w:val="en-GB"/>
              </w:rPr>
            </w:pPr>
          </w:p>
        </w:tc>
      </w:tr>
      <w:tr w:rsidR="009434E5" w:rsidRPr="005267F4" w14:paraId="4C72D471" w14:textId="77777777" w:rsidTr="001067C9">
        <w:trPr>
          <w:trHeight w:val="58"/>
        </w:trPr>
        <w:tc>
          <w:tcPr>
            <w:tcW w:w="101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D029FDC" w14:textId="77777777" w:rsidR="009434E5" w:rsidRPr="005267F4" w:rsidRDefault="009434E5" w:rsidP="001067C9">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08BB7A8A" w14:textId="77777777" w:rsidR="009434E5" w:rsidRPr="005267F4" w:rsidRDefault="009434E5" w:rsidP="001067C9">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noWrap/>
            <w:vAlign w:val="bottom"/>
          </w:tcPr>
          <w:p w14:paraId="1B58BBC7" w14:textId="77777777" w:rsidR="009434E5" w:rsidRPr="005267F4" w:rsidRDefault="009434E5" w:rsidP="001067C9">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6288B40" w14:textId="77777777" w:rsidR="009434E5" w:rsidRPr="005267F4" w:rsidRDefault="009434E5" w:rsidP="001067C9">
            <w:pPr>
              <w:spacing w:after="0"/>
              <w:ind w:left="192" w:hanging="192"/>
              <w:rPr>
                <w:color w:val="000000"/>
                <w:sz w:val="16"/>
                <w:szCs w:val="16"/>
                <w:lang w:val="en-GB"/>
              </w:rPr>
            </w:pPr>
          </w:p>
        </w:tc>
      </w:tr>
    </w:tbl>
    <w:p w14:paraId="38B89424" w14:textId="1531F73E" w:rsidR="009434E5" w:rsidRDefault="009434E5" w:rsidP="009434E5"/>
    <w:p w14:paraId="71CDA374" w14:textId="6D7FCF8D" w:rsidR="00ED625F" w:rsidRPr="00ED625F" w:rsidRDefault="00ED625F" w:rsidP="00ED625F">
      <w:pPr>
        <w:rPr>
          <w:color w:val="000000"/>
        </w:rPr>
      </w:pPr>
    </w:p>
    <w:sectPr w:rsidR="00ED625F" w:rsidRPr="00ED625F" w:rsidSect="005F077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5790B" w14:textId="77777777" w:rsidR="00C56468" w:rsidRDefault="00C56468">
      <w:r>
        <w:separator/>
      </w:r>
    </w:p>
  </w:endnote>
  <w:endnote w:type="continuationSeparator" w:id="0">
    <w:p w14:paraId="1A95F6CE" w14:textId="77777777" w:rsidR="00C56468" w:rsidRDefault="00C56468">
      <w:r>
        <w:continuationSeparator/>
      </w:r>
    </w:p>
  </w:endnote>
  <w:endnote w:type="continuationNotice" w:id="1">
    <w:p w14:paraId="16646BA7" w14:textId="77777777" w:rsidR="00C56468" w:rsidRDefault="00C5646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01000001" w:usb1="00000000" w:usb2="00000000" w:usb3="00000000" w:csb0="00010000"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Meiryo">
    <w:charset w:val="80"/>
    <w:family w:val="swiss"/>
    <w:pitch w:val="variable"/>
    <w:sig w:usb0="E00002FF" w:usb1="6AC7FFFF" w:usb2="08000012" w:usb3="00000000" w:csb0="0002009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venir Next 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AA85E" w14:textId="77777777" w:rsidR="00C839DC" w:rsidRDefault="00C839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DFC62" w14:textId="550CA525" w:rsidR="00C839DC" w:rsidRDefault="00C839DC" w:rsidP="00FC09FC">
    <w:pPr>
      <w:pStyle w:val="Footer"/>
      <w:pBdr>
        <w:top w:val="single" w:sz="4" w:space="1" w:color="D9D9D9"/>
      </w:pBdr>
      <w:jc w:val="right"/>
      <w:rPr>
        <w:color w:val="7F7F7F"/>
        <w:spacing w:val="60"/>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44</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A796" w14:textId="733F2B12" w:rsidR="00C839DC" w:rsidRPr="00CE62FD" w:rsidRDefault="00C839DC"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55</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ECFC1" w14:textId="77777777" w:rsidR="00C839DC" w:rsidRDefault="00C839DC" w:rsidP="00FD3A8F">
    <w:pPr>
      <w:pStyle w:val="Header"/>
    </w:pPr>
  </w:p>
  <w:p w14:paraId="4DF4F3DB" w14:textId="34EFAEE3" w:rsidR="00C839DC" w:rsidRDefault="00C839DC" w:rsidP="0003763F">
    <w:pPr>
      <w:pStyle w:val="Footer"/>
      <w:pBdr>
        <w:top w:val="single" w:sz="4" w:space="1" w:color="D9D9D9"/>
      </w:pBdr>
      <w:jc w:val="right"/>
    </w:pPr>
    <w:r>
      <w:fldChar w:fldCharType="begin"/>
    </w:r>
    <w:r>
      <w:instrText xml:space="preserve"> PAGE   \* MERGEFORMAT </w:instrText>
    </w:r>
    <w:r>
      <w:fldChar w:fldCharType="separate"/>
    </w:r>
    <w:r>
      <w:rPr>
        <w:noProof/>
      </w:rPr>
      <w:t>98</w:t>
    </w:r>
    <w:r>
      <w:rPr>
        <w:noProof/>
      </w:rPr>
      <w:fldChar w:fldCharType="end"/>
    </w:r>
    <w:r>
      <w:t xml:space="preserve"> | </w:t>
    </w:r>
    <w:r w:rsidRPr="0003763F">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23388" w14:textId="77777777" w:rsidR="00C56468" w:rsidRDefault="00C56468">
      <w:r>
        <w:separator/>
      </w:r>
    </w:p>
  </w:footnote>
  <w:footnote w:type="continuationSeparator" w:id="0">
    <w:p w14:paraId="5F78604F" w14:textId="77777777" w:rsidR="00C56468" w:rsidRDefault="00C56468">
      <w:r>
        <w:continuationSeparator/>
      </w:r>
    </w:p>
  </w:footnote>
  <w:footnote w:type="continuationNotice" w:id="1">
    <w:p w14:paraId="123528F4" w14:textId="77777777" w:rsidR="00C56468" w:rsidRDefault="00C56468">
      <w:pPr>
        <w:spacing w:after="0"/>
      </w:pPr>
    </w:p>
  </w:footnote>
  <w:footnote w:id="2">
    <w:p w14:paraId="7C26E87B" w14:textId="77777777" w:rsidR="004B5E01" w:rsidRPr="00AF0DAA" w:rsidRDefault="004B5E01" w:rsidP="00966EF0">
      <w:pPr>
        <w:pStyle w:val="fn1"/>
        <w:rPr>
          <w:i/>
        </w:rPr>
      </w:pPr>
      <w:r w:rsidRPr="00966EF0">
        <w:rPr>
          <w:rStyle w:val="FootnoteReference"/>
          <w:highlight w:val="yellow"/>
        </w:rPr>
        <w:footnoteRef/>
      </w:r>
      <w:r>
        <w:rPr>
          <w:highlight w:val="yellow"/>
        </w:rPr>
        <w:t xml:space="preserve"> </w:t>
      </w:r>
      <w:r w:rsidRPr="00AF0DAA">
        <w:rPr>
          <w:i/>
          <w:highlight w:val="yellow"/>
        </w:rPr>
        <w:t xml:space="preserve">Other evidence of government agreement may be accepted in lieu of a </w:t>
      </w:r>
      <w:proofErr w:type="gramStart"/>
      <w:r w:rsidRPr="00AF0DAA">
        <w:rPr>
          <w:i/>
          <w:highlight w:val="yellow"/>
        </w:rPr>
        <w:t>signature, unless</w:t>
      </w:r>
      <w:proofErr w:type="gramEnd"/>
      <w:r w:rsidRPr="00AF0DAA">
        <w:rPr>
          <w:i/>
          <w:highlight w:val="yellow"/>
        </w:rPr>
        <w:t xml:space="preserve"> the </w:t>
      </w:r>
      <w:proofErr w:type="spellStart"/>
      <w:r w:rsidRPr="00AF0DAA">
        <w:rPr>
          <w:i/>
          <w:highlight w:val="yellow"/>
        </w:rPr>
        <w:t>programme</w:t>
      </w:r>
      <w:proofErr w:type="spellEnd"/>
      <w:r w:rsidRPr="00AF0DAA">
        <w:rPr>
          <w:i/>
          <w:highlight w:val="yellow"/>
        </w:rPr>
        <w:t xml:space="preserve"> country government requires a signature.</w:t>
      </w:r>
    </w:p>
  </w:footnote>
  <w:footnote w:id="3">
    <w:p w14:paraId="203C8F26" w14:textId="77777777" w:rsidR="004B5E01" w:rsidRPr="003D0D7B" w:rsidRDefault="004B5E01" w:rsidP="00966EF0">
      <w:pPr>
        <w:pStyle w:val="fn1"/>
        <w:rPr>
          <w:i/>
          <w:highlight w:val="yellow"/>
        </w:rPr>
      </w:pPr>
      <w:r w:rsidRPr="00966EF0">
        <w:rPr>
          <w:rStyle w:val="FootnoteReference"/>
          <w:i/>
          <w:highlight w:val="yellow"/>
        </w:rPr>
        <w:footnoteRef/>
      </w:r>
      <w:r w:rsidRPr="00AF0DAA">
        <w:rPr>
          <w:i/>
          <w:highlight w:val="yellow"/>
        </w:rPr>
        <w:t xml:space="preserve"> Not required when UNDP is the implementing partner (</w:t>
      </w:r>
      <w:proofErr w:type="gramStart"/>
      <w:r w:rsidRPr="00AF0DAA">
        <w:rPr>
          <w:i/>
          <w:highlight w:val="yellow"/>
        </w:rPr>
        <w:t>i.e.</w:t>
      </w:r>
      <w:proofErr w:type="gramEnd"/>
      <w:r w:rsidRPr="00AF0DAA">
        <w:rPr>
          <w:i/>
          <w:highlight w:val="yellow"/>
        </w:rPr>
        <w:t xml:space="preserve"> DIM implementation modality). If a UN Agency</w:t>
      </w:r>
      <w:r>
        <w:rPr>
          <w:i/>
          <w:highlight w:val="yellow"/>
        </w:rPr>
        <w:t xml:space="preserve"> or an IGO</w:t>
      </w:r>
      <w:r w:rsidRPr="00AF0DAA">
        <w:rPr>
          <w:i/>
          <w:highlight w:val="yellow"/>
        </w:rPr>
        <w:t xml:space="preserve"> is the implementing partner, and has signed a SBEAA with UNDP, then the Government Development Coordination Authority, </w:t>
      </w:r>
      <w:proofErr w:type="gramStart"/>
      <w:r w:rsidRPr="00AF0DAA">
        <w:rPr>
          <w:i/>
          <w:highlight w:val="yellow"/>
        </w:rPr>
        <w:t>UNDP</w:t>
      </w:r>
      <w:proofErr w:type="gramEnd"/>
      <w:r w:rsidRPr="00AF0DAA">
        <w:rPr>
          <w:i/>
          <w:highlight w:val="yellow"/>
        </w:rPr>
        <w:t xml:space="preserve"> and UN Agency </w:t>
      </w:r>
      <w:r>
        <w:rPr>
          <w:i/>
          <w:highlight w:val="yellow"/>
        </w:rPr>
        <w:t xml:space="preserve">(or IGO) </w:t>
      </w:r>
      <w:r w:rsidRPr="00AF0DAA">
        <w:rPr>
          <w:i/>
          <w:highlight w:val="yellow"/>
        </w:rPr>
        <w:t xml:space="preserve">sign the project document. If an IGO </w:t>
      </w:r>
      <w:r>
        <w:rPr>
          <w:i/>
          <w:highlight w:val="yellow"/>
        </w:rPr>
        <w:t>or UN Agency</w:t>
      </w:r>
      <w:r w:rsidRPr="00AF0DAA">
        <w:rPr>
          <w:i/>
          <w:highlight w:val="yellow"/>
        </w:rPr>
        <w:t xml:space="preserve"> is the implementing partner, and has </w:t>
      </w:r>
      <w:r>
        <w:rPr>
          <w:i/>
          <w:highlight w:val="yellow"/>
        </w:rPr>
        <w:t>NOT</w:t>
      </w:r>
      <w:r w:rsidRPr="00AF0DAA">
        <w:rPr>
          <w:i/>
          <w:highlight w:val="yellow"/>
        </w:rPr>
        <w:t xml:space="preserve"> signed a SBEAA with UNDP, then the Government Development Coordination Authority, UNDP sign the project document</w:t>
      </w:r>
      <w:r>
        <w:rPr>
          <w:i/>
          <w:highlight w:val="yellow"/>
        </w:rPr>
        <w:t xml:space="preserve"> </w:t>
      </w:r>
      <w:r w:rsidRPr="00AF0DAA">
        <w:rPr>
          <w:i/>
          <w:highlight w:val="yellow"/>
        </w:rPr>
        <w:t xml:space="preserve">and attached it to the Project Cooperation Agreement to be signed by the </w:t>
      </w:r>
      <w:r>
        <w:rPr>
          <w:i/>
          <w:highlight w:val="yellow"/>
        </w:rPr>
        <w:t>UN AGY/IGO</w:t>
      </w:r>
      <w:r w:rsidRPr="00AF0DAA">
        <w:rPr>
          <w:i/>
          <w:highlight w:val="yellow"/>
        </w:rPr>
        <w:t xml:space="preserve"> and UNDP. If a CSO/NGO is the implementing partner, the Government Development Coordination Authority and UNDP sign the project document and attached it to the Project Cooperation </w:t>
      </w:r>
      <w:r w:rsidRPr="003D0D7B">
        <w:rPr>
          <w:i/>
          <w:highlight w:val="yellow"/>
        </w:rPr>
        <w:t>Agreement to be signed by the CSO/NGO and UNDP.  CSO/NGO does not sign the Project Document.</w:t>
      </w:r>
    </w:p>
  </w:footnote>
  <w:footnote w:id="4">
    <w:p w14:paraId="1A8597FA" w14:textId="77777777" w:rsidR="004B5E01" w:rsidRPr="00AF0DAA" w:rsidRDefault="004B5E01" w:rsidP="00966EF0">
      <w:pPr>
        <w:pStyle w:val="fn1"/>
        <w:rPr>
          <w:i/>
        </w:rPr>
      </w:pPr>
      <w:r w:rsidRPr="003D0D7B">
        <w:rPr>
          <w:rStyle w:val="FootnoteReference"/>
          <w:i/>
          <w:highlight w:val="yellow"/>
        </w:rPr>
        <w:footnoteRef/>
      </w:r>
      <w:r w:rsidRPr="003D0D7B">
        <w:rPr>
          <w:i/>
          <w:highlight w:val="yellow"/>
        </w:rPr>
        <w:t xml:space="preserve"> For NIM projects this is the Resident Representative. For DIM projects in a single country this is the Resident Representative. For global, regional DIM projects this is the Head of the lead Unit (as per the Department of the project. For example, regional project managed by Regional Hub, Head of Regional Hub will sign; global project managed NCE-VF, it is the NCE-VF Executive Coordinator).</w:t>
      </w:r>
    </w:p>
  </w:footnote>
  <w:footnote w:id="5">
    <w:p w14:paraId="74909C8E" w14:textId="777DB8E2" w:rsidR="00C839DC" w:rsidRDefault="00C839DC">
      <w:pPr>
        <w:pStyle w:val="FootnoteText"/>
      </w:pPr>
      <w:r>
        <w:rPr>
          <w:rStyle w:val="FootnoteReference"/>
        </w:rPr>
        <w:footnoteRef/>
      </w:r>
      <w:r>
        <w:t xml:space="preserve"> Interviews and </w:t>
      </w:r>
      <w:r w:rsidRPr="007001F4">
        <w:t>discussions with stakeholders</w:t>
      </w:r>
      <w:r>
        <w:t xml:space="preserve"> during </w:t>
      </w:r>
      <w:r w:rsidRPr="007001F4">
        <w:t>PPG</w:t>
      </w:r>
      <w:r>
        <w:t xml:space="preserve"> Phase</w:t>
      </w:r>
    </w:p>
  </w:footnote>
  <w:footnote w:id="6">
    <w:p w14:paraId="364BB3F3" w14:textId="77777777" w:rsidR="00C839DC" w:rsidRPr="003C4DF2" w:rsidRDefault="00C839DC" w:rsidP="00FC03F8">
      <w:pPr>
        <w:pStyle w:val="FootnoteText"/>
        <w:rPr>
          <w:rFonts w:ascii="Calibri" w:hAnsi="Calibri"/>
        </w:rPr>
      </w:pPr>
      <w:r w:rsidRPr="003C4DF2">
        <w:rPr>
          <w:rStyle w:val="FootnoteReference"/>
          <w:rFonts w:ascii="Calibri" w:hAnsi="Calibri"/>
        </w:rPr>
        <w:footnoteRef/>
      </w:r>
      <w:r w:rsidRPr="003C4DF2">
        <w:rPr>
          <w:rFonts w:ascii="Calibri" w:hAnsi="Calibri"/>
        </w:rPr>
        <w:t xml:space="preserve"> Access to modern and reliable energy is essential for lighting of health facilities, to enable night-time service provision, power medical devices (e.g. ventilators, which are critical to tackling COVID-19), provide clean water (e.g. pumping and filter), enable remote health applications, facilitate public health education and the dissemination of information, enable cold chains to make vaccines and other medications available, and with refrigeration, allow for blood-banking. It can also be a factor in attracting and retaining skilled health workers and providing faster life-saving emergency response.</w:t>
      </w:r>
    </w:p>
  </w:footnote>
  <w:footnote w:id="7">
    <w:p w14:paraId="114351B7" w14:textId="77777777" w:rsidR="00C839DC" w:rsidRDefault="00C839DC" w:rsidP="00FC03F8">
      <w:pPr>
        <w:pStyle w:val="FootnoteText"/>
      </w:pPr>
      <w:r>
        <w:rPr>
          <w:rStyle w:val="FootnoteReference"/>
        </w:rPr>
        <w:footnoteRef/>
      </w:r>
      <w:r>
        <w:t xml:space="preserve"> </w:t>
      </w:r>
      <w:r w:rsidRPr="00665783">
        <w:rPr>
          <w:rFonts w:ascii="Calibri" w:hAnsi="Calibri"/>
        </w:rPr>
        <w:t>Access to modern and reliable energy increases household-level resilience and capacity to overcome shocks and crises (e.g. savings to wait out temporary unemployment or loss of market access) and improves the capacity of remote communities to attend to their core needs, even in the face of movement restrictions, by guaranteeing a reliable source of energy</w:t>
      </w:r>
      <w:r>
        <w:rPr>
          <w:rFonts w:ascii="Calibri" w:hAnsi="Calibri"/>
        </w:rPr>
        <w:t xml:space="preserve"> </w:t>
      </w:r>
      <w:r w:rsidRPr="00665783">
        <w:rPr>
          <w:rFonts w:ascii="Calibri" w:hAnsi="Calibri"/>
        </w:rPr>
        <w:t>independent of vulnerable supply chains.</w:t>
      </w:r>
    </w:p>
  </w:footnote>
  <w:footnote w:id="8">
    <w:p w14:paraId="5EA28430" w14:textId="77777777" w:rsidR="00C839DC" w:rsidRPr="009F5185" w:rsidRDefault="00C839DC" w:rsidP="00FC03F8">
      <w:pPr>
        <w:pStyle w:val="FootnoteText"/>
        <w:rPr>
          <w:rFonts w:ascii="Calibri" w:hAnsi="Calibri"/>
        </w:rPr>
      </w:pPr>
      <w:r w:rsidRPr="005352B4">
        <w:rPr>
          <w:rStyle w:val="FootnoteReference"/>
          <w:rFonts w:ascii="Calibri" w:hAnsi="Calibri"/>
        </w:rPr>
        <w:footnoteRef/>
      </w:r>
      <w:r w:rsidRPr="005352B4">
        <w:rPr>
          <w:rFonts w:ascii="Calibri" w:hAnsi="Calibri"/>
        </w:rPr>
        <w:t xml:space="preserve"> Off-grid energy reduces pressure on ecosystems by providing an alternative to fuel wood (electric cooking), by avoiding the need for transmission infrastructure, and by improving food security through cold chains and refrigeration. This can lower the risk of emerging infectious diseases through minimizing wildlife-to-human transmission. </w:t>
      </w:r>
    </w:p>
  </w:footnote>
  <w:footnote w:id="9">
    <w:p w14:paraId="0CC514C2" w14:textId="77777777" w:rsidR="00C839DC" w:rsidRDefault="00C839DC" w:rsidP="008477F2">
      <w:pPr>
        <w:pStyle w:val="FootnoteText"/>
      </w:pPr>
      <w:r>
        <w:rPr>
          <w:rStyle w:val="FootnoteReference"/>
        </w:rPr>
        <w:footnoteRef/>
      </w:r>
      <w:r>
        <w:t xml:space="preserve"> </w:t>
      </w:r>
      <w:r w:rsidRPr="001C4451">
        <w:rPr>
          <w:rStyle w:val="FootnoteReference"/>
          <w:rFonts w:ascii="Calibri" w:hAnsi="Calibri" w:cs="Mangal"/>
        </w:rPr>
        <w:t>UN and Partners COVID-19 Response Plan,</w:t>
      </w:r>
      <w:r w:rsidRPr="001C4451">
        <w:rPr>
          <w:rFonts w:ascii="Calibri" w:hAnsi="Calibri" w:cs="Mangal"/>
        </w:rPr>
        <w:t xml:space="preserve"> </w:t>
      </w:r>
      <w:r w:rsidRPr="001C4451">
        <w:rPr>
          <w:rStyle w:val="FootnoteReference"/>
          <w:rFonts w:ascii="Calibri" w:hAnsi="Calibri" w:cs="Mangal"/>
        </w:rPr>
        <w:t>Djibouti</w:t>
      </w:r>
      <w:r w:rsidRPr="001C4451">
        <w:rPr>
          <w:rStyle w:val="FootnoteReference"/>
        </w:rPr>
        <w:t>,</w:t>
      </w:r>
      <w:r w:rsidRPr="001C4451">
        <w:t xml:space="preserve"> </w:t>
      </w:r>
      <w:r w:rsidRPr="001C4451">
        <w:rPr>
          <w:rStyle w:val="FootnoteReference"/>
        </w:rPr>
        <w:t>August 2020</w:t>
      </w:r>
      <w:r>
        <w:t xml:space="preserve"> </w:t>
      </w:r>
    </w:p>
  </w:footnote>
  <w:footnote w:id="10">
    <w:p w14:paraId="1D173E98" w14:textId="5C8E4D00" w:rsidR="00C839DC" w:rsidRDefault="00C839DC" w:rsidP="005408A3">
      <w:r>
        <w:rPr>
          <w:rStyle w:val="FootnoteReference"/>
        </w:rPr>
        <w:footnoteRef/>
      </w:r>
      <w:bookmarkStart w:id="16" w:name="_ftn1"/>
      <w:bookmarkEnd w:id="16"/>
      <w:r>
        <w:rPr>
          <w:rFonts w:ascii="Calibri Light" w:hAnsi="Calibri Light" w:cs="Calibri Light"/>
          <w:color w:val="000000"/>
          <w:sz w:val="16"/>
          <w:szCs w:val="16"/>
        </w:rPr>
        <w:t>PNG 2011-2021, statistics 2010. Accessed on 5.05.2019.</w:t>
      </w:r>
    </w:p>
  </w:footnote>
  <w:footnote w:id="11">
    <w:p w14:paraId="61D304D7" w14:textId="7227CCBD" w:rsidR="00C839DC" w:rsidRDefault="00C839DC" w:rsidP="00484C8B">
      <w:pPr>
        <w:pStyle w:val="FootnoteText"/>
      </w:pPr>
      <w:r>
        <w:rPr>
          <w:rStyle w:val="FootnoteReference"/>
        </w:rPr>
        <w:footnoteRef/>
      </w:r>
      <w:r>
        <w:t xml:space="preserve"> </w:t>
      </w:r>
      <w:r w:rsidRPr="006C763F">
        <w:t>In line with the protocol established in the AMP Program PFD, 10% of the indirect GHG impacts calculated for this project are allocated to the regional child project core results indicator, in line with the apportioning of the overall program budget. This reflects the benefits of this and all other national child projects accessing the regional child project’s support.</w:t>
      </w:r>
    </w:p>
  </w:footnote>
  <w:footnote w:id="12">
    <w:p w14:paraId="3CF150DD" w14:textId="3BCA6B00" w:rsidR="00C839DC" w:rsidRPr="008951FC" w:rsidRDefault="00C839DC">
      <w:pPr>
        <w:pStyle w:val="FootnoteText"/>
        <w:rPr>
          <w:rFonts w:asciiTheme="majorHAnsi" w:hAnsiTheme="majorHAnsi"/>
        </w:rPr>
      </w:pPr>
      <w:r w:rsidRPr="008951FC">
        <w:rPr>
          <w:rStyle w:val="FootnoteReference"/>
          <w:rFonts w:asciiTheme="majorHAnsi" w:hAnsiTheme="majorHAnsi"/>
        </w:rPr>
        <w:footnoteRef/>
      </w:r>
      <w:r w:rsidRPr="008951FC">
        <w:rPr>
          <w:rFonts w:asciiTheme="majorHAnsi" w:hAnsiTheme="majorHAnsi"/>
        </w:rPr>
        <w:t xml:space="preserve"> Green Mini-grid Helpdesk, African Development Bank - </w:t>
      </w:r>
      <w:hyperlink r:id="rId1" w:history="1">
        <w:r w:rsidRPr="008951FC">
          <w:rPr>
            <w:rStyle w:val="Hyperlink"/>
            <w:rFonts w:asciiTheme="majorHAnsi" w:hAnsiTheme="majorHAnsi"/>
          </w:rPr>
          <w:t>https://green</w:t>
        </w:r>
        <w:r>
          <w:rPr>
            <w:rStyle w:val="Hyperlink"/>
            <w:rFonts w:asciiTheme="majorHAnsi" w:hAnsiTheme="majorHAnsi"/>
          </w:rPr>
          <w:t>mini-grid</w:t>
        </w:r>
        <w:r w:rsidRPr="008951FC">
          <w:rPr>
            <w:rStyle w:val="Hyperlink"/>
            <w:rFonts w:asciiTheme="majorHAnsi" w:hAnsiTheme="majorHAnsi"/>
          </w:rPr>
          <w:t>.afdb.org/</w:t>
        </w:r>
      </w:hyperlink>
      <w:r w:rsidRPr="008951FC">
        <w:rPr>
          <w:rFonts w:asciiTheme="majorHAnsi" w:hAnsiTheme="majorHAnsi"/>
        </w:rPr>
        <w:t xml:space="preserve"> </w:t>
      </w:r>
    </w:p>
  </w:footnote>
  <w:footnote w:id="13">
    <w:p w14:paraId="2F0698E6" w14:textId="0B9C8894" w:rsidR="00C839DC" w:rsidRPr="008951FC" w:rsidRDefault="00C839DC" w:rsidP="00B8248D">
      <w:pPr>
        <w:pStyle w:val="FootnoteText"/>
        <w:rPr>
          <w:rFonts w:asciiTheme="majorHAnsi" w:hAnsiTheme="majorHAnsi"/>
        </w:rPr>
      </w:pPr>
      <w:r w:rsidRPr="008951FC">
        <w:rPr>
          <w:rStyle w:val="FootnoteReference"/>
          <w:rFonts w:asciiTheme="majorHAnsi" w:hAnsiTheme="majorHAnsi"/>
        </w:rPr>
        <w:footnoteRef/>
      </w:r>
      <w:r w:rsidRPr="008951FC">
        <w:rPr>
          <w:rFonts w:asciiTheme="majorHAnsi" w:hAnsiTheme="majorHAnsi"/>
        </w:rPr>
        <w:t xml:space="preserve"> Africa </w:t>
      </w:r>
      <w:r>
        <w:rPr>
          <w:rFonts w:asciiTheme="majorHAnsi" w:hAnsiTheme="majorHAnsi"/>
        </w:rPr>
        <w:t>Mini-grid</w:t>
      </w:r>
      <w:r w:rsidRPr="008951FC">
        <w:rPr>
          <w:rFonts w:asciiTheme="majorHAnsi" w:hAnsiTheme="majorHAnsi"/>
        </w:rPr>
        <w:t xml:space="preserve"> Developers Association (AMDA) - </w:t>
      </w:r>
      <w:hyperlink r:id="rId2" w:history="1">
        <w:r w:rsidRPr="008951FC">
          <w:rPr>
            <w:rStyle w:val="Hyperlink"/>
            <w:rFonts w:asciiTheme="majorHAnsi" w:hAnsiTheme="majorHAnsi"/>
          </w:rPr>
          <w:t>https://africamda.org/</w:t>
        </w:r>
      </w:hyperlink>
      <w:r w:rsidRPr="008951FC">
        <w:rPr>
          <w:rFonts w:asciiTheme="majorHAnsi" w:hAnsiTheme="majorHAnsi"/>
        </w:rPr>
        <w:t xml:space="preserve"> </w:t>
      </w:r>
    </w:p>
  </w:footnote>
  <w:footnote w:id="14">
    <w:p w14:paraId="2B247FCE" w14:textId="77777777" w:rsidR="00C839DC" w:rsidRDefault="00C839DC" w:rsidP="00B8248D">
      <w:pPr>
        <w:pStyle w:val="FootnoteText"/>
      </w:pPr>
      <w:r>
        <w:rPr>
          <w:rStyle w:val="FootnoteReference"/>
        </w:rPr>
        <w:footnoteRef/>
      </w:r>
      <w:r>
        <w:t xml:space="preserve"> GOGLA, the global association for the off-grid solar energy industry - </w:t>
      </w:r>
      <w:hyperlink r:id="rId3" w:history="1">
        <w:r w:rsidRPr="0074002E">
          <w:rPr>
            <w:rStyle w:val="Hyperlink"/>
          </w:rPr>
          <w:t>https://www.gogla.org/</w:t>
        </w:r>
      </w:hyperlink>
      <w:r>
        <w:t xml:space="preserve"> </w:t>
      </w:r>
    </w:p>
  </w:footnote>
  <w:footnote w:id="15">
    <w:p w14:paraId="3247C9EB" w14:textId="77777777" w:rsidR="00C839DC" w:rsidRDefault="00C839DC" w:rsidP="00B8248D">
      <w:pPr>
        <w:pStyle w:val="FootnoteText"/>
      </w:pPr>
      <w:r>
        <w:rPr>
          <w:rStyle w:val="FootnoteReference"/>
        </w:rPr>
        <w:footnoteRef/>
      </w:r>
      <w:r>
        <w:t xml:space="preserve"> Alliance for Rural Electrification (ARE) - </w:t>
      </w:r>
      <w:hyperlink r:id="rId4" w:history="1">
        <w:r w:rsidRPr="0074002E">
          <w:rPr>
            <w:rStyle w:val="Hyperlink"/>
          </w:rPr>
          <w:t>https://www.ruralelec.org/</w:t>
        </w:r>
      </w:hyperlink>
      <w:r>
        <w:t xml:space="preserve"> </w:t>
      </w:r>
    </w:p>
  </w:footnote>
  <w:footnote w:id="16">
    <w:p w14:paraId="00D03913" w14:textId="1EBFCD22" w:rsidR="00C839DC" w:rsidRPr="008951FC" w:rsidRDefault="00C839DC">
      <w:pPr>
        <w:pStyle w:val="FootnoteText"/>
        <w:rPr>
          <w:rFonts w:asciiTheme="majorHAnsi" w:hAnsiTheme="majorHAnsi"/>
        </w:rPr>
      </w:pPr>
      <w:r w:rsidRPr="008951FC">
        <w:rPr>
          <w:rStyle w:val="FootnoteReference"/>
          <w:rFonts w:asciiTheme="majorHAnsi" w:hAnsiTheme="majorHAnsi"/>
        </w:rPr>
        <w:footnoteRef/>
      </w:r>
      <w:r w:rsidRPr="008951FC">
        <w:rPr>
          <w:rFonts w:asciiTheme="majorHAnsi" w:hAnsiTheme="majorHAnsi"/>
        </w:rPr>
        <w:t xml:space="preserve"> Ferntech technology for Monitoring and Control of Off-grid Power Systems - </w:t>
      </w:r>
      <w:hyperlink r:id="rId5" w:history="1">
        <w:r w:rsidRPr="008951FC">
          <w:rPr>
            <w:rStyle w:val="Hyperlink"/>
            <w:rFonts w:asciiTheme="majorHAnsi" w:hAnsiTheme="majorHAnsi"/>
          </w:rPr>
          <w:t>https://ferntech.io/</w:t>
        </w:r>
      </w:hyperlink>
      <w:r w:rsidRPr="008951FC">
        <w:rPr>
          <w:rFonts w:asciiTheme="majorHAnsi" w:hAnsiTheme="majorHAnsi"/>
        </w:rPr>
        <w:t xml:space="preserve"> </w:t>
      </w:r>
    </w:p>
  </w:footnote>
  <w:footnote w:id="17">
    <w:p w14:paraId="15F06EE5" w14:textId="1CFFE4B3" w:rsidR="00C839DC" w:rsidRPr="008951FC" w:rsidRDefault="00C839DC">
      <w:pPr>
        <w:pStyle w:val="FootnoteText"/>
        <w:rPr>
          <w:rFonts w:asciiTheme="majorHAnsi" w:hAnsiTheme="majorHAnsi"/>
        </w:rPr>
      </w:pPr>
      <w:r w:rsidRPr="008951FC">
        <w:rPr>
          <w:rStyle w:val="FootnoteReference"/>
          <w:rFonts w:asciiTheme="majorHAnsi" w:hAnsiTheme="majorHAnsi"/>
        </w:rPr>
        <w:footnoteRef/>
      </w:r>
      <w:r w:rsidRPr="008951FC">
        <w:rPr>
          <w:rFonts w:asciiTheme="majorHAnsi" w:hAnsiTheme="majorHAnsi"/>
        </w:rPr>
        <w:t xml:space="preserve"> New Sun Road - </w:t>
      </w:r>
      <w:hyperlink r:id="rId6" w:history="1">
        <w:r w:rsidRPr="008951FC">
          <w:rPr>
            <w:rStyle w:val="Hyperlink"/>
            <w:rFonts w:asciiTheme="majorHAnsi" w:hAnsiTheme="majorHAnsi"/>
          </w:rPr>
          <w:t>https://www.newsunroad.com/</w:t>
        </w:r>
      </w:hyperlink>
      <w:r w:rsidRPr="008951FC">
        <w:rPr>
          <w:rFonts w:asciiTheme="majorHAnsi" w:hAnsiTheme="majorHAnsi"/>
        </w:rPr>
        <w:t xml:space="preserve"> </w:t>
      </w:r>
    </w:p>
  </w:footnote>
  <w:footnote w:id="18">
    <w:p w14:paraId="14875EB4" w14:textId="2A5E1602" w:rsidR="00C839DC" w:rsidRPr="008951FC" w:rsidRDefault="00C839DC">
      <w:pPr>
        <w:pStyle w:val="FootnoteText"/>
        <w:rPr>
          <w:rFonts w:asciiTheme="majorHAnsi" w:hAnsiTheme="majorHAnsi"/>
        </w:rPr>
      </w:pPr>
      <w:r w:rsidRPr="008951FC">
        <w:rPr>
          <w:rStyle w:val="FootnoteReference"/>
          <w:rFonts w:asciiTheme="majorHAnsi" w:hAnsiTheme="majorHAnsi"/>
        </w:rPr>
        <w:footnoteRef/>
      </w:r>
      <w:r w:rsidRPr="008951FC">
        <w:rPr>
          <w:rFonts w:asciiTheme="majorHAnsi" w:hAnsiTheme="majorHAnsi"/>
        </w:rPr>
        <w:t xml:space="preserve"> AMMP - </w:t>
      </w:r>
      <w:hyperlink r:id="rId7" w:history="1">
        <w:r w:rsidRPr="008951FC">
          <w:rPr>
            <w:rStyle w:val="Hyperlink"/>
            <w:rFonts w:asciiTheme="majorHAnsi" w:hAnsiTheme="majorHAnsi"/>
          </w:rPr>
          <w:t>https://www.ammp.io/</w:t>
        </w:r>
      </w:hyperlink>
      <w:r w:rsidRPr="008951FC">
        <w:rPr>
          <w:rFonts w:asciiTheme="majorHAnsi" w:hAnsiTheme="majorHAnsi"/>
        </w:rPr>
        <w:t xml:space="preserve"> </w:t>
      </w:r>
    </w:p>
  </w:footnote>
  <w:footnote w:id="19">
    <w:p w14:paraId="56A2FE5E" w14:textId="4BB2D2F8" w:rsidR="00C839DC" w:rsidRDefault="00C839DC">
      <w:pPr>
        <w:pStyle w:val="FootnoteText"/>
      </w:pPr>
      <w:r w:rsidRPr="008951FC">
        <w:rPr>
          <w:rStyle w:val="FootnoteReference"/>
          <w:rFonts w:asciiTheme="majorHAnsi" w:hAnsiTheme="majorHAnsi"/>
        </w:rPr>
        <w:footnoteRef/>
      </w:r>
      <w:r w:rsidRPr="008951FC">
        <w:rPr>
          <w:rFonts w:asciiTheme="majorHAnsi" w:hAnsiTheme="majorHAnsi"/>
        </w:rPr>
        <w:t xml:space="preserve"> Quality Assurance Framework for </w:t>
      </w:r>
      <w:r>
        <w:rPr>
          <w:rFonts w:asciiTheme="majorHAnsi" w:hAnsiTheme="majorHAnsi"/>
        </w:rPr>
        <w:t>Mini-grid</w:t>
      </w:r>
      <w:r w:rsidRPr="008951FC">
        <w:rPr>
          <w:rFonts w:asciiTheme="majorHAnsi" w:hAnsiTheme="majorHAnsi"/>
        </w:rPr>
        <w:t xml:space="preserve">s in Nigeria - </w:t>
      </w:r>
      <w:hyperlink r:id="rId8" w:history="1">
        <w:r w:rsidRPr="008951FC">
          <w:rPr>
            <w:rStyle w:val="Hyperlink"/>
            <w:rFonts w:asciiTheme="majorHAnsi" w:hAnsiTheme="majorHAnsi"/>
          </w:rPr>
          <w:t>https://www.tfe.energy/project/Quality-Assurance-for-Mini-Grids/</w:t>
        </w:r>
      </w:hyperlink>
      <w:r>
        <w:t xml:space="preserve"> </w:t>
      </w:r>
    </w:p>
  </w:footnote>
  <w:footnote w:id="20">
    <w:p w14:paraId="696C1D82" w14:textId="77777777" w:rsidR="00C839DC" w:rsidRDefault="00C839DC" w:rsidP="002025D7">
      <w:pPr>
        <w:pStyle w:val="FootnoteText"/>
      </w:pPr>
      <w:r>
        <w:rPr>
          <w:rStyle w:val="FootnoteReference"/>
        </w:rPr>
        <w:footnoteRef/>
      </w:r>
      <w:r>
        <w:t xml:space="preserve"> </w:t>
      </w:r>
      <w:r w:rsidRPr="003069A7">
        <w:t xml:space="preserve">Building on the minigrid Quality Assurance Framework </w:t>
      </w:r>
      <w:r>
        <w:t xml:space="preserve">(QAF), a set of technical and financial performance monitoring indicators, </w:t>
      </w:r>
      <w:r w:rsidRPr="00043B6A">
        <w:t>developed by NREL, SEFA and others</w:t>
      </w:r>
      <w:r>
        <w:t>,</w:t>
      </w:r>
      <w:r w:rsidRPr="00043B6A">
        <w:t xml:space="preserve"> as well as the considerable data gathering, pooling and analysis work ongoing by </w:t>
      </w:r>
      <w:r>
        <w:t xml:space="preserve">partners such as </w:t>
      </w:r>
      <w:r w:rsidRPr="00043B6A">
        <w:t>RMI, SE4All and AMDA</w:t>
      </w:r>
      <w:r w:rsidRPr="003069A7">
        <w:t>.</w:t>
      </w:r>
    </w:p>
  </w:footnote>
  <w:footnote w:id="21">
    <w:p w14:paraId="6F25CF06" w14:textId="36D7325C" w:rsidR="00C839DC" w:rsidRDefault="00C839DC" w:rsidP="00190519">
      <w:pPr>
        <w:pStyle w:val="FootnoteText"/>
      </w:pPr>
      <w:r>
        <w:rPr>
          <w:rStyle w:val="FootnoteReference"/>
        </w:rPr>
        <w:footnoteRef/>
      </w:r>
      <w:r>
        <w:t xml:space="preserve"> T</w:t>
      </w:r>
      <w:r w:rsidRPr="00E0099B">
        <w:t>he national project will not need to ‘develop’ their own QA</w:t>
      </w:r>
      <w:r>
        <w:t>M</w:t>
      </w:r>
      <w:r w:rsidRPr="00E0099B">
        <w:t xml:space="preserve">F; it will be developed by the </w:t>
      </w:r>
      <w:r>
        <w:t>AMP R</w:t>
      </w:r>
      <w:r w:rsidRPr="00E0099B">
        <w:t xml:space="preserve">egional </w:t>
      </w:r>
      <w:r>
        <w:t>P</w:t>
      </w:r>
      <w:r w:rsidRPr="00E0099B">
        <w:t xml:space="preserve">roject and ‘adopted’ and used by national projects. They will simply need to adopt it and ensure that it is adopted and utilized by all </w:t>
      </w:r>
      <w:r>
        <w:t xml:space="preserve">mini-grid </w:t>
      </w:r>
      <w:r w:rsidRPr="00E0099B">
        <w:t>operators receiving support.</w:t>
      </w:r>
    </w:p>
  </w:footnote>
  <w:footnote w:id="22">
    <w:p w14:paraId="44FA934D" w14:textId="77777777" w:rsidR="00C839DC" w:rsidRDefault="00C839DC">
      <w:pPr>
        <w:pStyle w:val="FootnoteText"/>
      </w:pPr>
      <w:r>
        <w:rPr>
          <w:rStyle w:val="FootnoteReference"/>
        </w:rPr>
        <w:footnoteRef/>
      </w:r>
      <w:r>
        <w:t xml:space="preserve"> </w:t>
      </w:r>
      <w:r w:rsidRPr="005F5471">
        <w:t>A list of policy derisking instruments can be found in the Derisking Table found in the “DREI: Off-Grid Electrification” (UNDP, 2018) report. As an illustration, example policy derisking instruments can include: off-grid planning/site mapping; mini-grid policies/regulations/tenders; grid service and technical standards; awareness campaigns; technical skill building programs.</w:t>
      </w:r>
    </w:p>
  </w:footnote>
  <w:footnote w:id="23">
    <w:p w14:paraId="4F251B09" w14:textId="77777777" w:rsidR="00332A68" w:rsidRPr="0003763F" w:rsidRDefault="00332A68" w:rsidP="00332A68">
      <w:pPr>
        <w:pStyle w:val="fn1"/>
        <w:rPr>
          <w:rFonts w:cs="Segoe UI"/>
          <w:color w:val="000000"/>
          <w:szCs w:val="18"/>
        </w:rPr>
      </w:pPr>
      <w:r w:rsidRPr="0003763F">
        <w:rPr>
          <w:rStyle w:val="FootnoteReference"/>
          <w:szCs w:val="18"/>
        </w:rPr>
        <w:footnoteRef/>
      </w:r>
      <w:r w:rsidRPr="0003763F">
        <w:rPr>
          <w:szCs w:val="18"/>
        </w:rPr>
        <w:t xml:space="preserve"> See </w:t>
      </w:r>
      <w:hyperlink r:id="rId9" w:history="1">
        <w:r w:rsidRPr="0003763F">
          <w:rPr>
            <w:rStyle w:val="Hyperlink"/>
            <w:rFonts w:cs="Segoe UI"/>
            <w:szCs w:val="18"/>
          </w:rPr>
          <w:t>https://www.thegef.org/gef/policies_guidelines</w:t>
        </w:r>
      </w:hyperlink>
    </w:p>
  </w:footnote>
  <w:footnote w:id="24">
    <w:p w14:paraId="62E0717F" w14:textId="77777777" w:rsidR="003F04B1" w:rsidRPr="00AD6A9D" w:rsidRDefault="003F04B1" w:rsidP="003F04B1">
      <w:pPr>
        <w:pStyle w:val="fn1"/>
        <w:jc w:val="left"/>
        <w:rPr>
          <w:szCs w:val="18"/>
        </w:rPr>
      </w:pPr>
      <w:r w:rsidRPr="00AD6A9D">
        <w:rPr>
          <w:rStyle w:val="FootnoteReference"/>
          <w:szCs w:val="18"/>
        </w:rPr>
        <w:footnoteRef/>
      </w:r>
      <w:r w:rsidRPr="00AD6A9D">
        <w:rPr>
          <w:szCs w:val="18"/>
        </w:rPr>
        <w:t xml:space="preserve"> See </w:t>
      </w:r>
      <w:r w:rsidRPr="00AD6A9D">
        <w:rPr>
          <w:rFonts w:cs="Segoe UI"/>
          <w:color w:val="000000"/>
          <w:szCs w:val="18"/>
        </w:rPr>
        <w:t>http://www.undp.org/content/undp/en/home/operations/transparency/information_disclosurepolicy/</w:t>
      </w:r>
    </w:p>
  </w:footnote>
  <w:footnote w:id="25">
    <w:p w14:paraId="576F11D2" w14:textId="77777777" w:rsidR="003F04B1" w:rsidRPr="00AD6A9D" w:rsidRDefault="003F04B1" w:rsidP="003F04B1">
      <w:pPr>
        <w:pStyle w:val="fn1"/>
        <w:rPr>
          <w:szCs w:val="18"/>
        </w:rPr>
      </w:pPr>
      <w:r w:rsidRPr="00AD6A9D">
        <w:rPr>
          <w:rStyle w:val="FootnoteReference"/>
          <w:szCs w:val="18"/>
        </w:rPr>
        <w:footnoteRef/>
      </w:r>
      <w:r w:rsidRPr="00AD6A9D">
        <w:rPr>
          <w:szCs w:val="18"/>
        </w:rPr>
        <w:t xml:space="preserve"> See </w:t>
      </w:r>
      <w:r w:rsidRPr="00AD6A9D">
        <w:rPr>
          <w:rFonts w:cs="Segoe UI"/>
          <w:color w:val="000000"/>
          <w:szCs w:val="18"/>
        </w:rPr>
        <w:t>https://www.thegef.org/gef/policies_guidelines</w:t>
      </w:r>
    </w:p>
  </w:footnote>
  <w:footnote w:id="26">
    <w:p w14:paraId="1A8C8142" w14:textId="77777777" w:rsidR="005259ED" w:rsidRPr="003174B4" w:rsidRDefault="005259ED" w:rsidP="005259ED">
      <w:pPr>
        <w:pStyle w:val="fn1"/>
        <w:jc w:val="left"/>
      </w:pPr>
      <w:r w:rsidRPr="00966EF0">
        <w:rPr>
          <w:rStyle w:val="FootnoteReference"/>
        </w:rPr>
        <w:footnoteRef/>
      </w:r>
      <w:r w:rsidRPr="003174B4">
        <w:t xml:space="preserve"> See </w:t>
      </w:r>
      <w:hyperlink r:id="rId10" w:history="1">
        <w:r w:rsidRPr="003174B4">
          <w:rPr>
            <w:rStyle w:val="Hyperlink"/>
          </w:rPr>
          <w:t>https://popp.undp.org/_layouts/15/WopiFrame.aspx?sourcedoc=/UNDP_POPP_DOCUMENT_LIBRARY/Public/PPM_Project%20Management_Closing.docx&amp;action=default</w:t>
        </w:r>
      </w:hyperlink>
      <w:r w:rsidRPr="003174B4">
        <w:t xml:space="preserve">. </w:t>
      </w:r>
    </w:p>
  </w:footnote>
  <w:footnote w:id="27">
    <w:p w14:paraId="427E9740" w14:textId="1232D533" w:rsidR="00C839DC" w:rsidRDefault="00C839DC">
      <w:pPr>
        <w:pStyle w:val="FootnoteText"/>
      </w:pPr>
      <w:r>
        <w:rPr>
          <w:rStyle w:val="FootnoteReference"/>
        </w:rPr>
        <w:footnoteRef/>
      </w:r>
      <w:r>
        <w:t xml:space="preserve"> </w:t>
      </w:r>
      <w:r w:rsidRPr="00A93A5D">
        <w:t>A list of policy derisking instruments can be found in the Derisking Table found in the “DREI: Off-Grid Electrification” (UNDP, 2018) report. As an illustration, example policy derisking instruments can include: off-grid planning/site mapping; mini-grid policies/regulations/tenders; grid service and technical standards; awareness campaigns; technical skill building programs.</w:t>
      </w:r>
    </w:p>
  </w:footnote>
  <w:footnote w:id="28">
    <w:p w14:paraId="367C06D5" w14:textId="77777777" w:rsidR="00C839DC" w:rsidRDefault="00C839DC" w:rsidP="005F0774">
      <w:pPr>
        <w:pStyle w:val="FootnoteText"/>
        <w:jc w:val="left"/>
      </w:pPr>
      <w:r>
        <w:rPr>
          <w:rStyle w:val="FootnoteReference"/>
        </w:rPr>
        <w:footnoteRef/>
      </w:r>
      <w:r>
        <w:t xml:space="preserve"> </w:t>
      </w:r>
      <w:r w:rsidRPr="00B94177">
        <w:t>WHO (2020). Considerations for public health and social measures in the workplace in the context of COVID-19 (https://apps.who.int/iris/rest/bitstreams/1277575/retrieve)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51B5" w14:textId="77777777" w:rsidR="00C839DC" w:rsidRDefault="00C839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A8AF5" w14:textId="77777777" w:rsidR="00C839DC" w:rsidRDefault="00C839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C0384" w14:textId="77777777" w:rsidR="00C839DC" w:rsidRDefault="00C839D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1B88" w14:textId="77777777" w:rsidR="00C839DC" w:rsidRPr="00424365" w:rsidRDefault="00C839DC"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61B8"/>
    <w:multiLevelType w:val="hybridMultilevel"/>
    <w:tmpl w:val="462A08BC"/>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B46599"/>
    <w:multiLevelType w:val="hybridMultilevel"/>
    <w:tmpl w:val="E898A1F4"/>
    <w:lvl w:ilvl="0" w:tplc="5F0EFF2A">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01230C"/>
    <w:multiLevelType w:val="hybridMultilevel"/>
    <w:tmpl w:val="6E38ECF4"/>
    <w:lvl w:ilvl="0" w:tplc="F00E087E">
      <w:start w:val="10"/>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1C01579"/>
    <w:multiLevelType w:val="hybridMultilevel"/>
    <w:tmpl w:val="7EE82D84"/>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D42479"/>
    <w:multiLevelType w:val="hybridMultilevel"/>
    <w:tmpl w:val="DA2EA7C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55A64E2"/>
    <w:multiLevelType w:val="hybridMultilevel"/>
    <w:tmpl w:val="DB8AD440"/>
    <w:lvl w:ilvl="0" w:tplc="E8C68C26">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1277A5"/>
    <w:multiLevelType w:val="hybridMultilevel"/>
    <w:tmpl w:val="1152F1DC"/>
    <w:lvl w:ilvl="0" w:tplc="21F41708">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16265FF3"/>
    <w:multiLevelType w:val="hybridMultilevel"/>
    <w:tmpl w:val="689C881E"/>
    <w:lvl w:ilvl="0" w:tplc="73261946">
      <w:start w:val="14"/>
      <w:numFmt w:val="decimal"/>
      <w:lvlText w:val="%1."/>
      <w:lvlJc w:val="left"/>
      <w:pPr>
        <w:ind w:left="360" w:hanging="360"/>
      </w:pPr>
      <w:rPr>
        <w:rFonts w:asciiTheme="minorHAnsi" w:hAnsiTheme="minorHAnsi" w:cstheme="minorHAnsi"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FF5330A"/>
    <w:multiLevelType w:val="hybridMultilevel"/>
    <w:tmpl w:val="91B2F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C11016"/>
    <w:multiLevelType w:val="hybridMultilevel"/>
    <w:tmpl w:val="2990DC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C2055A"/>
    <w:multiLevelType w:val="hybridMultilevel"/>
    <w:tmpl w:val="02B8CC32"/>
    <w:lvl w:ilvl="0" w:tplc="7C6CC370">
      <w:start w:val="1"/>
      <w:numFmt w:val="lowerRoman"/>
      <w:pStyle w:val="Subtitle"/>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967468"/>
    <w:multiLevelType w:val="multilevel"/>
    <w:tmpl w:val="F85EA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0401D"/>
    <w:multiLevelType w:val="hybridMultilevel"/>
    <w:tmpl w:val="3080FBA8"/>
    <w:lvl w:ilvl="0" w:tplc="04090015">
      <w:start w:val="1"/>
      <w:numFmt w:val="upperLetter"/>
      <w:lvlText w:val="%1."/>
      <w:lvlJc w:val="left"/>
      <w:pPr>
        <w:ind w:left="720" w:hanging="360"/>
      </w:pPr>
    </w:lvl>
    <w:lvl w:ilvl="1" w:tplc="F00E087E">
      <w:start w:val="10"/>
      <w:numFmt w:val="bullet"/>
      <w:lvlText w:val="-"/>
      <w:lvlJc w:val="left"/>
      <w:pPr>
        <w:ind w:left="1440" w:hanging="360"/>
      </w:pPr>
      <w:rPr>
        <w:rFonts w:ascii="Calibri" w:eastAsia="SimSun" w:hAnsi="Calibri" w:cs="Calibri" w:hint="default"/>
      </w:rPr>
    </w:lvl>
    <w:lvl w:ilvl="2" w:tplc="E404E83A">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3464E4"/>
    <w:multiLevelType w:val="hybridMultilevel"/>
    <w:tmpl w:val="8DF80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D0E2D9D"/>
    <w:multiLevelType w:val="hybridMultilevel"/>
    <w:tmpl w:val="25105A3C"/>
    <w:lvl w:ilvl="0" w:tplc="F00E087E">
      <w:start w:val="10"/>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36F6721"/>
    <w:multiLevelType w:val="hybridMultilevel"/>
    <w:tmpl w:val="5E5666DC"/>
    <w:lvl w:ilvl="0" w:tplc="7AC8B41C">
      <w:start w:val="1"/>
      <w:numFmt w:val="decimal"/>
      <w:lvlText w:val="%1."/>
      <w:lvlJc w:val="left"/>
      <w:pPr>
        <w:ind w:left="360" w:hanging="360"/>
      </w:pPr>
      <w:rPr>
        <w:rFonts w:hint="default"/>
        <w:sz w:val="22"/>
        <w:szCs w:val="22"/>
      </w:rPr>
    </w:lvl>
    <w:lvl w:ilvl="1" w:tplc="04090011">
      <w:start w:val="1"/>
      <w:numFmt w:val="decimal"/>
      <w:lvlText w:val="%2)"/>
      <w:lvlJc w:val="left"/>
      <w:pPr>
        <w:ind w:left="1080" w:hanging="360"/>
      </w:pPr>
      <w:rPr>
        <w:rFonts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387C2D3E"/>
    <w:multiLevelType w:val="hybridMultilevel"/>
    <w:tmpl w:val="9F8A21F4"/>
    <w:lvl w:ilvl="0" w:tplc="C7E642DC">
      <w:start w:val="1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B21EAB"/>
    <w:multiLevelType w:val="hybridMultilevel"/>
    <w:tmpl w:val="91480278"/>
    <w:lvl w:ilvl="0" w:tplc="F404BFC4">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465A97"/>
    <w:multiLevelType w:val="hybridMultilevel"/>
    <w:tmpl w:val="436CD34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8" w15:restartNumberingAfterBreak="0">
    <w:nsid w:val="3EA4647F"/>
    <w:multiLevelType w:val="hybridMultilevel"/>
    <w:tmpl w:val="38A8F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7206E7"/>
    <w:multiLevelType w:val="hybridMultilevel"/>
    <w:tmpl w:val="C8A27C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9E4330"/>
    <w:multiLevelType w:val="hybridMultilevel"/>
    <w:tmpl w:val="22CE9232"/>
    <w:lvl w:ilvl="0" w:tplc="F00E087E">
      <w:start w:val="10"/>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8581945"/>
    <w:multiLevelType w:val="hybridMultilevel"/>
    <w:tmpl w:val="56B8566E"/>
    <w:lvl w:ilvl="0" w:tplc="76482082">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C15F69"/>
    <w:multiLevelType w:val="hybridMultilevel"/>
    <w:tmpl w:val="CD42E7B2"/>
    <w:lvl w:ilvl="0" w:tplc="51020EEA">
      <w:start w:val="1"/>
      <w:numFmt w:val="decimal"/>
      <w:lvlText w:val="%1."/>
      <w:lvlJc w:val="left"/>
      <w:pPr>
        <w:ind w:left="720" w:hanging="360"/>
      </w:pPr>
      <w:rPr>
        <w:rFonts w:asciiTheme="majorHAnsi" w:hAnsiTheme="majorHAnsi" w:cstheme="majorHAnsi"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C6F7183"/>
    <w:multiLevelType w:val="hybridMultilevel"/>
    <w:tmpl w:val="17FA3DD4"/>
    <w:lvl w:ilvl="0" w:tplc="4FAE4B9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C63A59"/>
    <w:multiLevelType w:val="hybridMultilevel"/>
    <w:tmpl w:val="720CB0B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43" w15:restartNumberingAfterBreak="0">
    <w:nsid w:val="50923149"/>
    <w:multiLevelType w:val="multilevel"/>
    <w:tmpl w:val="AF922410"/>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bullet"/>
      <w:lvlText w:val="o"/>
      <w:lvlJc w:val="left"/>
      <w:pPr>
        <w:ind w:left="1224" w:hanging="504"/>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C2E14E4"/>
    <w:multiLevelType w:val="hybridMultilevel"/>
    <w:tmpl w:val="62061DA8"/>
    <w:lvl w:ilvl="0" w:tplc="04090015">
      <w:start w:val="1"/>
      <w:numFmt w:val="upperLetter"/>
      <w:lvlText w:val="%1."/>
      <w:lvlJc w:val="left"/>
      <w:pPr>
        <w:ind w:left="720" w:hanging="360"/>
      </w:pPr>
    </w:lvl>
    <w:lvl w:ilvl="1" w:tplc="F00E087E">
      <w:start w:val="10"/>
      <w:numFmt w:val="bullet"/>
      <w:lvlText w:val="-"/>
      <w:lvlJc w:val="left"/>
      <w:pPr>
        <w:ind w:left="1440" w:hanging="360"/>
      </w:pPr>
      <w:rPr>
        <w:rFonts w:ascii="Calibri" w:eastAsia="SimSu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D164C45"/>
    <w:multiLevelType w:val="hybridMultilevel"/>
    <w:tmpl w:val="C1A0920C"/>
    <w:lvl w:ilvl="0" w:tplc="544693F0">
      <w:start w:val="1"/>
      <w:numFmt w:val="bullet"/>
      <w:lvlText w:val=""/>
      <w:lvlJc w:val="left"/>
      <w:pPr>
        <w:ind w:left="765" w:hanging="360"/>
      </w:pPr>
      <w:rPr>
        <w:rFonts w:ascii="Symbol" w:hAnsi="Symbol" w:hint="default"/>
      </w:rPr>
    </w:lvl>
    <w:lvl w:ilvl="1" w:tplc="040C0003">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46" w15:restartNumberingAfterBreak="0">
    <w:nsid w:val="5EEC48D5"/>
    <w:multiLevelType w:val="hybridMultilevel"/>
    <w:tmpl w:val="CE0C2192"/>
    <w:lvl w:ilvl="0" w:tplc="C8A4B4B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E03233"/>
    <w:multiLevelType w:val="hybridMultilevel"/>
    <w:tmpl w:val="3AA2C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8C7EA8"/>
    <w:multiLevelType w:val="hybridMultilevel"/>
    <w:tmpl w:val="B7C48B60"/>
    <w:lvl w:ilvl="0" w:tplc="25160F0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86B2DCE"/>
    <w:multiLevelType w:val="hybridMultilevel"/>
    <w:tmpl w:val="CAF0D38C"/>
    <w:lvl w:ilvl="0" w:tplc="6F3A9202">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221CE6"/>
    <w:multiLevelType w:val="hybridMultilevel"/>
    <w:tmpl w:val="D1400890"/>
    <w:lvl w:ilvl="0" w:tplc="04090015">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7887AA1"/>
    <w:multiLevelType w:val="hybridMultilevel"/>
    <w:tmpl w:val="8A7C1E5C"/>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54"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E44818"/>
    <w:multiLevelType w:val="hybridMultilevel"/>
    <w:tmpl w:val="ED6E530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F0C4EB9"/>
    <w:multiLevelType w:val="hybridMultilevel"/>
    <w:tmpl w:val="CFFED9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92694519">
    <w:abstractNumId w:val="13"/>
  </w:num>
  <w:num w:numId="2" w16cid:durableId="1010713719">
    <w:abstractNumId w:val="3"/>
  </w:num>
  <w:num w:numId="3" w16cid:durableId="1994790473">
    <w:abstractNumId w:val="50"/>
  </w:num>
  <w:num w:numId="4" w16cid:durableId="790325063">
    <w:abstractNumId w:val="21"/>
  </w:num>
  <w:num w:numId="5" w16cid:durableId="1406996982">
    <w:abstractNumId w:val="10"/>
  </w:num>
  <w:num w:numId="6" w16cid:durableId="1113281813">
    <w:abstractNumId w:val="30"/>
  </w:num>
  <w:num w:numId="7" w16cid:durableId="1797487307">
    <w:abstractNumId w:val="31"/>
  </w:num>
  <w:num w:numId="8" w16cid:durableId="2144959328">
    <w:abstractNumId w:val="8"/>
  </w:num>
  <w:num w:numId="9" w16cid:durableId="2083595694">
    <w:abstractNumId w:val="5"/>
  </w:num>
  <w:num w:numId="10" w16cid:durableId="1201018610">
    <w:abstractNumId w:val="1"/>
  </w:num>
  <w:num w:numId="11" w16cid:durableId="886185945">
    <w:abstractNumId w:val="23"/>
  </w:num>
  <w:num w:numId="12" w16cid:durableId="1270089444">
    <w:abstractNumId w:val="32"/>
  </w:num>
  <w:num w:numId="13" w16cid:durableId="669987279">
    <w:abstractNumId w:val="37"/>
  </w:num>
  <w:num w:numId="14" w16cid:durableId="1115707999">
    <w:abstractNumId w:val="40"/>
  </w:num>
  <w:num w:numId="15" w16cid:durableId="1090616377">
    <w:abstractNumId w:val="6"/>
  </w:num>
  <w:num w:numId="16" w16cid:durableId="440955440">
    <w:abstractNumId w:val="35"/>
  </w:num>
  <w:num w:numId="17" w16cid:durableId="36513680">
    <w:abstractNumId w:val="49"/>
  </w:num>
  <w:num w:numId="18" w16cid:durableId="1927111112">
    <w:abstractNumId w:val="56"/>
  </w:num>
  <w:num w:numId="19" w16cid:durableId="1537960143">
    <w:abstractNumId w:val="36"/>
  </w:num>
  <w:num w:numId="20" w16cid:durableId="1956055836">
    <w:abstractNumId w:val="39"/>
  </w:num>
  <w:num w:numId="21" w16cid:durableId="193812526">
    <w:abstractNumId w:val="14"/>
  </w:num>
  <w:num w:numId="22" w16cid:durableId="294793653">
    <w:abstractNumId w:val="11"/>
  </w:num>
  <w:num w:numId="23" w16cid:durableId="1695307416">
    <w:abstractNumId w:val="47"/>
  </w:num>
  <w:num w:numId="24" w16cid:durableId="457115367">
    <w:abstractNumId w:val="41"/>
  </w:num>
  <w:num w:numId="25" w16cid:durableId="1657411840">
    <w:abstractNumId w:val="7"/>
  </w:num>
  <w:num w:numId="26" w16cid:durableId="1671062468">
    <w:abstractNumId w:val="42"/>
  </w:num>
  <w:num w:numId="27" w16cid:durableId="520242132">
    <w:abstractNumId w:val="17"/>
  </w:num>
  <w:num w:numId="28" w16cid:durableId="1270046690">
    <w:abstractNumId w:val="33"/>
  </w:num>
  <w:num w:numId="29" w16cid:durableId="928350203">
    <w:abstractNumId w:val="17"/>
    <w:lvlOverride w:ilvl="0">
      <w:startOverride w:val="1"/>
    </w:lvlOverride>
  </w:num>
  <w:num w:numId="30" w16cid:durableId="139952264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8895077">
    <w:abstractNumId w:val="38"/>
  </w:num>
  <w:num w:numId="32" w16cid:durableId="613749248">
    <w:abstractNumId w:val="16"/>
  </w:num>
  <w:num w:numId="33" w16cid:durableId="1324316529">
    <w:abstractNumId w:val="28"/>
  </w:num>
  <w:num w:numId="34" w16cid:durableId="37054110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84716720">
    <w:abstractNumId w:val="4"/>
  </w:num>
  <w:num w:numId="36" w16cid:durableId="2100560562">
    <w:abstractNumId w:val="19"/>
  </w:num>
  <w:num w:numId="37" w16cid:durableId="1122579308">
    <w:abstractNumId w:val="22"/>
  </w:num>
  <w:num w:numId="38" w16cid:durableId="2079009956">
    <w:abstractNumId w:val="44"/>
  </w:num>
  <w:num w:numId="39" w16cid:durableId="118960744">
    <w:abstractNumId w:val="52"/>
  </w:num>
  <w:num w:numId="40" w16cid:durableId="1538160216">
    <w:abstractNumId w:val="51"/>
  </w:num>
  <w:num w:numId="41" w16cid:durableId="983434251">
    <w:abstractNumId w:val="25"/>
  </w:num>
  <w:num w:numId="42" w16cid:durableId="2000227883">
    <w:abstractNumId w:val="12"/>
  </w:num>
  <w:num w:numId="43" w16cid:durableId="1844969862">
    <w:abstractNumId w:val="24"/>
  </w:num>
  <w:num w:numId="44" w16cid:durableId="999045641">
    <w:abstractNumId w:val="17"/>
    <w:lvlOverride w:ilvl="0">
      <w:startOverride w:val="1"/>
    </w:lvlOverride>
  </w:num>
  <w:num w:numId="45" w16cid:durableId="1386248568">
    <w:abstractNumId w:val="34"/>
  </w:num>
  <w:num w:numId="46" w16cid:durableId="118501199">
    <w:abstractNumId w:val="26"/>
  </w:num>
  <w:num w:numId="47" w16cid:durableId="949971260">
    <w:abstractNumId w:val="46"/>
  </w:num>
  <w:num w:numId="48" w16cid:durableId="1054427866">
    <w:abstractNumId w:val="20"/>
  </w:num>
  <w:num w:numId="49" w16cid:durableId="135538399">
    <w:abstractNumId w:val="0"/>
  </w:num>
  <w:num w:numId="50" w16cid:durableId="246618466">
    <w:abstractNumId w:val="53"/>
  </w:num>
  <w:num w:numId="51" w16cid:durableId="906309385">
    <w:abstractNumId w:val="27"/>
  </w:num>
  <w:num w:numId="52" w16cid:durableId="2065832639">
    <w:abstractNumId w:val="17"/>
  </w:num>
  <w:num w:numId="53" w16cid:durableId="2016415953">
    <w:abstractNumId w:val="43"/>
  </w:num>
  <w:num w:numId="54" w16cid:durableId="57479266">
    <w:abstractNumId w:val="15"/>
  </w:num>
  <w:num w:numId="55" w16cid:durableId="267009764">
    <w:abstractNumId w:val="17"/>
    <w:lvlOverride w:ilvl="0">
      <w:startOverride w:val="1"/>
    </w:lvlOverride>
  </w:num>
  <w:num w:numId="56" w16cid:durableId="2047751264">
    <w:abstractNumId w:val="17"/>
    <w:lvlOverride w:ilvl="0">
      <w:startOverride w:val="1"/>
    </w:lvlOverride>
  </w:num>
  <w:num w:numId="57" w16cid:durableId="714699012">
    <w:abstractNumId w:val="45"/>
  </w:num>
  <w:num w:numId="58" w16cid:durableId="995915570">
    <w:abstractNumId w:val="48"/>
  </w:num>
  <w:num w:numId="59" w16cid:durableId="1315262256">
    <w:abstractNumId w:val="18"/>
  </w:num>
  <w:num w:numId="60" w16cid:durableId="578372445">
    <w:abstractNumId w:val="9"/>
  </w:num>
  <w:num w:numId="61" w16cid:durableId="20627481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25162653">
    <w:abstractNumId w:val="55"/>
  </w:num>
  <w:num w:numId="63" w16cid:durableId="1842625293">
    <w:abstractNumId w:val="57"/>
  </w:num>
  <w:num w:numId="64" w16cid:durableId="1513716521">
    <w:abstractNumId w:val="5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yNDGwMDQ1NzO3sLBU0lEKTi0uzszPAymwqAUAXyCtnSwAAAA="/>
  </w:docVars>
  <w:rsids>
    <w:rsidRoot w:val="00991FF7"/>
    <w:rsid w:val="000001E7"/>
    <w:rsid w:val="0000081D"/>
    <w:rsid w:val="00000CA8"/>
    <w:rsid w:val="00000FCD"/>
    <w:rsid w:val="00001D86"/>
    <w:rsid w:val="0000278F"/>
    <w:rsid w:val="00002A5F"/>
    <w:rsid w:val="00002CC1"/>
    <w:rsid w:val="00002CE3"/>
    <w:rsid w:val="00002FE5"/>
    <w:rsid w:val="00003C72"/>
    <w:rsid w:val="00004157"/>
    <w:rsid w:val="00004A84"/>
    <w:rsid w:val="00005125"/>
    <w:rsid w:val="00005456"/>
    <w:rsid w:val="000055CE"/>
    <w:rsid w:val="000057AA"/>
    <w:rsid w:val="00005845"/>
    <w:rsid w:val="0000586A"/>
    <w:rsid w:val="00005D48"/>
    <w:rsid w:val="0000683B"/>
    <w:rsid w:val="000075A3"/>
    <w:rsid w:val="000077F2"/>
    <w:rsid w:val="00007B01"/>
    <w:rsid w:val="000101B0"/>
    <w:rsid w:val="000107D3"/>
    <w:rsid w:val="0001093E"/>
    <w:rsid w:val="00010ABE"/>
    <w:rsid w:val="00010B07"/>
    <w:rsid w:val="00010E68"/>
    <w:rsid w:val="00011183"/>
    <w:rsid w:val="000111E9"/>
    <w:rsid w:val="0001134C"/>
    <w:rsid w:val="0001168F"/>
    <w:rsid w:val="00011819"/>
    <w:rsid w:val="00011C21"/>
    <w:rsid w:val="000122EA"/>
    <w:rsid w:val="000125B2"/>
    <w:rsid w:val="00012692"/>
    <w:rsid w:val="000131D9"/>
    <w:rsid w:val="00013523"/>
    <w:rsid w:val="00013ADE"/>
    <w:rsid w:val="00015653"/>
    <w:rsid w:val="00015860"/>
    <w:rsid w:val="000158DC"/>
    <w:rsid w:val="00015B6A"/>
    <w:rsid w:val="00015D9E"/>
    <w:rsid w:val="00015E4B"/>
    <w:rsid w:val="00015E91"/>
    <w:rsid w:val="0001658B"/>
    <w:rsid w:val="00016649"/>
    <w:rsid w:val="00016AC5"/>
    <w:rsid w:val="000177F6"/>
    <w:rsid w:val="00017BFE"/>
    <w:rsid w:val="00017D90"/>
    <w:rsid w:val="000205AF"/>
    <w:rsid w:val="00020AA0"/>
    <w:rsid w:val="00021004"/>
    <w:rsid w:val="00021238"/>
    <w:rsid w:val="000217F5"/>
    <w:rsid w:val="000219AC"/>
    <w:rsid w:val="00021B90"/>
    <w:rsid w:val="00022401"/>
    <w:rsid w:val="000224C8"/>
    <w:rsid w:val="0002252F"/>
    <w:rsid w:val="000225BF"/>
    <w:rsid w:val="00022DE9"/>
    <w:rsid w:val="000230A3"/>
    <w:rsid w:val="00023435"/>
    <w:rsid w:val="000234A8"/>
    <w:rsid w:val="000234FE"/>
    <w:rsid w:val="00023900"/>
    <w:rsid w:val="00023A76"/>
    <w:rsid w:val="00023B58"/>
    <w:rsid w:val="00023C29"/>
    <w:rsid w:val="00024142"/>
    <w:rsid w:val="00024495"/>
    <w:rsid w:val="0002489D"/>
    <w:rsid w:val="00024ABF"/>
    <w:rsid w:val="00024C71"/>
    <w:rsid w:val="00025012"/>
    <w:rsid w:val="0002530B"/>
    <w:rsid w:val="00025C9A"/>
    <w:rsid w:val="00025E57"/>
    <w:rsid w:val="000260FF"/>
    <w:rsid w:val="00026455"/>
    <w:rsid w:val="00026477"/>
    <w:rsid w:val="0002661F"/>
    <w:rsid w:val="000266D2"/>
    <w:rsid w:val="000267E3"/>
    <w:rsid w:val="00026B75"/>
    <w:rsid w:val="00027179"/>
    <w:rsid w:val="0002799F"/>
    <w:rsid w:val="00027A6B"/>
    <w:rsid w:val="00030007"/>
    <w:rsid w:val="0003122B"/>
    <w:rsid w:val="00031E16"/>
    <w:rsid w:val="00031E84"/>
    <w:rsid w:val="0003214C"/>
    <w:rsid w:val="00032241"/>
    <w:rsid w:val="00032E37"/>
    <w:rsid w:val="00033828"/>
    <w:rsid w:val="00033869"/>
    <w:rsid w:val="00033C32"/>
    <w:rsid w:val="00033E55"/>
    <w:rsid w:val="00033EB5"/>
    <w:rsid w:val="00033F65"/>
    <w:rsid w:val="000341EA"/>
    <w:rsid w:val="00034508"/>
    <w:rsid w:val="000348DE"/>
    <w:rsid w:val="00034B29"/>
    <w:rsid w:val="0003544E"/>
    <w:rsid w:val="00035466"/>
    <w:rsid w:val="00035830"/>
    <w:rsid w:val="00035D96"/>
    <w:rsid w:val="00035FE8"/>
    <w:rsid w:val="0003646E"/>
    <w:rsid w:val="00036804"/>
    <w:rsid w:val="00036A5C"/>
    <w:rsid w:val="00036F60"/>
    <w:rsid w:val="000370A7"/>
    <w:rsid w:val="0003763F"/>
    <w:rsid w:val="000377AB"/>
    <w:rsid w:val="0003782E"/>
    <w:rsid w:val="00037A3E"/>
    <w:rsid w:val="00037E21"/>
    <w:rsid w:val="00040511"/>
    <w:rsid w:val="00040B34"/>
    <w:rsid w:val="00040D9C"/>
    <w:rsid w:val="00041B17"/>
    <w:rsid w:val="00041E0C"/>
    <w:rsid w:val="00041FE0"/>
    <w:rsid w:val="0004210B"/>
    <w:rsid w:val="00042BB0"/>
    <w:rsid w:val="00042BB9"/>
    <w:rsid w:val="00043249"/>
    <w:rsid w:val="0004344E"/>
    <w:rsid w:val="000438C6"/>
    <w:rsid w:val="00043A4B"/>
    <w:rsid w:val="00043BD7"/>
    <w:rsid w:val="00043E59"/>
    <w:rsid w:val="00043EBA"/>
    <w:rsid w:val="000440F9"/>
    <w:rsid w:val="00044177"/>
    <w:rsid w:val="00044298"/>
    <w:rsid w:val="0004450C"/>
    <w:rsid w:val="000445AD"/>
    <w:rsid w:val="00044654"/>
    <w:rsid w:val="00044655"/>
    <w:rsid w:val="00044883"/>
    <w:rsid w:val="00044B8D"/>
    <w:rsid w:val="00044BD9"/>
    <w:rsid w:val="00044FDD"/>
    <w:rsid w:val="000459A0"/>
    <w:rsid w:val="00045CA1"/>
    <w:rsid w:val="000464F1"/>
    <w:rsid w:val="00046804"/>
    <w:rsid w:val="00046CF8"/>
    <w:rsid w:val="0004759E"/>
    <w:rsid w:val="000477B7"/>
    <w:rsid w:val="00047973"/>
    <w:rsid w:val="00050007"/>
    <w:rsid w:val="00050021"/>
    <w:rsid w:val="00050658"/>
    <w:rsid w:val="000509F3"/>
    <w:rsid w:val="00050D84"/>
    <w:rsid w:val="0005135E"/>
    <w:rsid w:val="0005159D"/>
    <w:rsid w:val="00051A25"/>
    <w:rsid w:val="00051A7A"/>
    <w:rsid w:val="0005232E"/>
    <w:rsid w:val="0005260B"/>
    <w:rsid w:val="00052EF5"/>
    <w:rsid w:val="000533D2"/>
    <w:rsid w:val="00053494"/>
    <w:rsid w:val="0005351F"/>
    <w:rsid w:val="0005378F"/>
    <w:rsid w:val="000540EE"/>
    <w:rsid w:val="0005435C"/>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567"/>
    <w:rsid w:val="000565AB"/>
    <w:rsid w:val="00056742"/>
    <w:rsid w:val="00056B16"/>
    <w:rsid w:val="00057360"/>
    <w:rsid w:val="000575CF"/>
    <w:rsid w:val="00057D7D"/>
    <w:rsid w:val="00057E03"/>
    <w:rsid w:val="00057F1E"/>
    <w:rsid w:val="0006004C"/>
    <w:rsid w:val="0006010A"/>
    <w:rsid w:val="0006041E"/>
    <w:rsid w:val="000608AA"/>
    <w:rsid w:val="00060D9A"/>
    <w:rsid w:val="00060E4F"/>
    <w:rsid w:val="00060F87"/>
    <w:rsid w:val="00061275"/>
    <w:rsid w:val="00061536"/>
    <w:rsid w:val="00061B53"/>
    <w:rsid w:val="00062025"/>
    <w:rsid w:val="00062063"/>
    <w:rsid w:val="00062792"/>
    <w:rsid w:val="00062CA8"/>
    <w:rsid w:val="00062D2E"/>
    <w:rsid w:val="00062E78"/>
    <w:rsid w:val="00063762"/>
    <w:rsid w:val="00063935"/>
    <w:rsid w:val="00063B77"/>
    <w:rsid w:val="00063D70"/>
    <w:rsid w:val="00063DD1"/>
    <w:rsid w:val="00063E7C"/>
    <w:rsid w:val="00064206"/>
    <w:rsid w:val="0006474F"/>
    <w:rsid w:val="000647A0"/>
    <w:rsid w:val="00064A5C"/>
    <w:rsid w:val="00064A64"/>
    <w:rsid w:val="00064BBE"/>
    <w:rsid w:val="00065620"/>
    <w:rsid w:val="0006562F"/>
    <w:rsid w:val="00066A40"/>
    <w:rsid w:val="00066A76"/>
    <w:rsid w:val="00066C4E"/>
    <w:rsid w:val="00066E5B"/>
    <w:rsid w:val="0006741E"/>
    <w:rsid w:val="0006793B"/>
    <w:rsid w:val="00067AB1"/>
    <w:rsid w:val="00067C2A"/>
    <w:rsid w:val="00067CA3"/>
    <w:rsid w:val="00067FC8"/>
    <w:rsid w:val="00070127"/>
    <w:rsid w:val="0007025D"/>
    <w:rsid w:val="0007034C"/>
    <w:rsid w:val="00070B1A"/>
    <w:rsid w:val="00070B4F"/>
    <w:rsid w:val="0007137A"/>
    <w:rsid w:val="000715AE"/>
    <w:rsid w:val="0007165F"/>
    <w:rsid w:val="00071E65"/>
    <w:rsid w:val="00071F11"/>
    <w:rsid w:val="00072768"/>
    <w:rsid w:val="000729D2"/>
    <w:rsid w:val="00072CB3"/>
    <w:rsid w:val="00072DC0"/>
    <w:rsid w:val="000732D6"/>
    <w:rsid w:val="000734D7"/>
    <w:rsid w:val="000734EF"/>
    <w:rsid w:val="00073D5B"/>
    <w:rsid w:val="0007404F"/>
    <w:rsid w:val="00074763"/>
    <w:rsid w:val="0007479A"/>
    <w:rsid w:val="000748FE"/>
    <w:rsid w:val="00074B7D"/>
    <w:rsid w:val="00074D27"/>
    <w:rsid w:val="00075056"/>
    <w:rsid w:val="00075100"/>
    <w:rsid w:val="00075324"/>
    <w:rsid w:val="00075CD0"/>
    <w:rsid w:val="00075FD8"/>
    <w:rsid w:val="000761BB"/>
    <w:rsid w:val="000761BF"/>
    <w:rsid w:val="00076285"/>
    <w:rsid w:val="00077232"/>
    <w:rsid w:val="00077367"/>
    <w:rsid w:val="00077710"/>
    <w:rsid w:val="000779F1"/>
    <w:rsid w:val="00077F20"/>
    <w:rsid w:val="00080BD1"/>
    <w:rsid w:val="00080EAA"/>
    <w:rsid w:val="000816B1"/>
    <w:rsid w:val="00081B5A"/>
    <w:rsid w:val="000824D6"/>
    <w:rsid w:val="00082B33"/>
    <w:rsid w:val="00082B40"/>
    <w:rsid w:val="00082E59"/>
    <w:rsid w:val="0008309A"/>
    <w:rsid w:val="000836BE"/>
    <w:rsid w:val="00083CA8"/>
    <w:rsid w:val="00083FCC"/>
    <w:rsid w:val="000843F3"/>
    <w:rsid w:val="0008485F"/>
    <w:rsid w:val="00084C30"/>
    <w:rsid w:val="00084E2B"/>
    <w:rsid w:val="00084EA0"/>
    <w:rsid w:val="00085230"/>
    <w:rsid w:val="00085638"/>
    <w:rsid w:val="00085C85"/>
    <w:rsid w:val="000866D5"/>
    <w:rsid w:val="000867F9"/>
    <w:rsid w:val="00086D18"/>
    <w:rsid w:val="00086F1E"/>
    <w:rsid w:val="00086FA9"/>
    <w:rsid w:val="00087C68"/>
    <w:rsid w:val="000902FD"/>
    <w:rsid w:val="00090966"/>
    <w:rsid w:val="00090A53"/>
    <w:rsid w:val="00090AF2"/>
    <w:rsid w:val="00090BF9"/>
    <w:rsid w:val="00090CD1"/>
    <w:rsid w:val="00090D3E"/>
    <w:rsid w:val="00090EB0"/>
    <w:rsid w:val="0009100C"/>
    <w:rsid w:val="00091070"/>
    <w:rsid w:val="0009107D"/>
    <w:rsid w:val="0009141A"/>
    <w:rsid w:val="000915AE"/>
    <w:rsid w:val="000915CD"/>
    <w:rsid w:val="000923DC"/>
    <w:rsid w:val="000938C2"/>
    <w:rsid w:val="0009424B"/>
    <w:rsid w:val="000944FE"/>
    <w:rsid w:val="00094E53"/>
    <w:rsid w:val="00095885"/>
    <w:rsid w:val="00095F6D"/>
    <w:rsid w:val="00096087"/>
    <w:rsid w:val="00096807"/>
    <w:rsid w:val="0009688F"/>
    <w:rsid w:val="00096B56"/>
    <w:rsid w:val="00096C29"/>
    <w:rsid w:val="00097017"/>
    <w:rsid w:val="000971A7"/>
    <w:rsid w:val="000973F9"/>
    <w:rsid w:val="00097632"/>
    <w:rsid w:val="000977CC"/>
    <w:rsid w:val="00097A1E"/>
    <w:rsid w:val="00097F0F"/>
    <w:rsid w:val="00097F96"/>
    <w:rsid w:val="000A013F"/>
    <w:rsid w:val="000A024F"/>
    <w:rsid w:val="000A0289"/>
    <w:rsid w:val="000A0830"/>
    <w:rsid w:val="000A08E0"/>
    <w:rsid w:val="000A0B46"/>
    <w:rsid w:val="000A0E18"/>
    <w:rsid w:val="000A0F4C"/>
    <w:rsid w:val="000A1533"/>
    <w:rsid w:val="000A1B9A"/>
    <w:rsid w:val="000A20A2"/>
    <w:rsid w:val="000A21B8"/>
    <w:rsid w:val="000A2C62"/>
    <w:rsid w:val="000A2F7D"/>
    <w:rsid w:val="000A308B"/>
    <w:rsid w:val="000A3778"/>
    <w:rsid w:val="000A39E5"/>
    <w:rsid w:val="000A40F6"/>
    <w:rsid w:val="000A411D"/>
    <w:rsid w:val="000A4287"/>
    <w:rsid w:val="000A433A"/>
    <w:rsid w:val="000A44E4"/>
    <w:rsid w:val="000A4779"/>
    <w:rsid w:val="000A47FB"/>
    <w:rsid w:val="000A498F"/>
    <w:rsid w:val="000A5086"/>
    <w:rsid w:val="000A5408"/>
    <w:rsid w:val="000A5C6D"/>
    <w:rsid w:val="000A5FFD"/>
    <w:rsid w:val="000A60FE"/>
    <w:rsid w:val="000A6186"/>
    <w:rsid w:val="000A63ED"/>
    <w:rsid w:val="000A6583"/>
    <w:rsid w:val="000A6A7D"/>
    <w:rsid w:val="000A6CEB"/>
    <w:rsid w:val="000A6D37"/>
    <w:rsid w:val="000A6EF8"/>
    <w:rsid w:val="000A74B2"/>
    <w:rsid w:val="000A78FB"/>
    <w:rsid w:val="000A798A"/>
    <w:rsid w:val="000A7ABD"/>
    <w:rsid w:val="000A7B8A"/>
    <w:rsid w:val="000B0AAE"/>
    <w:rsid w:val="000B0FE0"/>
    <w:rsid w:val="000B14C7"/>
    <w:rsid w:val="000B16F0"/>
    <w:rsid w:val="000B1BA8"/>
    <w:rsid w:val="000B2393"/>
    <w:rsid w:val="000B244C"/>
    <w:rsid w:val="000B28CB"/>
    <w:rsid w:val="000B36AF"/>
    <w:rsid w:val="000B36D5"/>
    <w:rsid w:val="000B3A46"/>
    <w:rsid w:val="000B3D40"/>
    <w:rsid w:val="000B3D4F"/>
    <w:rsid w:val="000B42BC"/>
    <w:rsid w:val="000B48A6"/>
    <w:rsid w:val="000B4C07"/>
    <w:rsid w:val="000B5072"/>
    <w:rsid w:val="000B508E"/>
    <w:rsid w:val="000B5523"/>
    <w:rsid w:val="000B5696"/>
    <w:rsid w:val="000B582A"/>
    <w:rsid w:val="000B5E17"/>
    <w:rsid w:val="000B6132"/>
    <w:rsid w:val="000B674A"/>
    <w:rsid w:val="000B6775"/>
    <w:rsid w:val="000B69ED"/>
    <w:rsid w:val="000B6EBD"/>
    <w:rsid w:val="000B7545"/>
    <w:rsid w:val="000C0415"/>
    <w:rsid w:val="000C0532"/>
    <w:rsid w:val="000C06D6"/>
    <w:rsid w:val="000C06D7"/>
    <w:rsid w:val="000C1847"/>
    <w:rsid w:val="000C1D2C"/>
    <w:rsid w:val="000C2545"/>
    <w:rsid w:val="000C2571"/>
    <w:rsid w:val="000C2632"/>
    <w:rsid w:val="000C27AC"/>
    <w:rsid w:val="000C295E"/>
    <w:rsid w:val="000C352C"/>
    <w:rsid w:val="000C384F"/>
    <w:rsid w:val="000C39EB"/>
    <w:rsid w:val="000C3D1A"/>
    <w:rsid w:val="000C3FF2"/>
    <w:rsid w:val="000C4354"/>
    <w:rsid w:val="000C4672"/>
    <w:rsid w:val="000C478C"/>
    <w:rsid w:val="000C498C"/>
    <w:rsid w:val="000C4A02"/>
    <w:rsid w:val="000C4D1A"/>
    <w:rsid w:val="000C4DDD"/>
    <w:rsid w:val="000C506D"/>
    <w:rsid w:val="000C533E"/>
    <w:rsid w:val="000C53C5"/>
    <w:rsid w:val="000C56C6"/>
    <w:rsid w:val="000C5948"/>
    <w:rsid w:val="000C5C1D"/>
    <w:rsid w:val="000C5F12"/>
    <w:rsid w:val="000C66BF"/>
    <w:rsid w:val="000C6F08"/>
    <w:rsid w:val="000C7202"/>
    <w:rsid w:val="000C7760"/>
    <w:rsid w:val="000C78C6"/>
    <w:rsid w:val="000D00F9"/>
    <w:rsid w:val="000D048C"/>
    <w:rsid w:val="000D05BB"/>
    <w:rsid w:val="000D0818"/>
    <w:rsid w:val="000D085C"/>
    <w:rsid w:val="000D0ABB"/>
    <w:rsid w:val="000D0FD6"/>
    <w:rsid w:val="000D11EC"/>
    <w:rsid w:val="000D1449"/>
    <w:rsid w:val="000D1E42"/>
    <w:rsid w:val="000D1EE9"/>
    <w:rsid w:val="000D255E"/>
    <w:rsid w:val="000D285B"/>
    <w:rsid w:val="000D29C6"/>
    <w:rsid w:val="000D2A72"/>
    <w:rsid w:val="000D2A90"/>
    <w:rsid w:val="000D2DF2"/>
    <w:rsid w:val="000D2E10"/>
    <w:rsid w:val="000D3424"/>
    <w:rsid w:val="000D3449"/>
    <w:rsid w:val="000D398D"/>
    <w:rsid w:val="000D3D7D"/>
    <w:rsid w:val="000D41A1"/>
    <w:rsid w:val="000D43BE"/>
    <w:rsid w:val="000D451E"/>
    <w:rsid w:val="000D45C5"/>
    <w:rsid w:val="000D45FB"/>
    <w:rsid w:val="000D4E89"/>
    <w:rsid w:val="000D5052"/>
    <w:rsid w:val="000D5373"/>
    <w:rsid w:val="000D5385"/>
    <w:rsid w:val="000D53A8"/>
    <w:rsid w:val="000D546B"/>
    <w:rsid w:val="000D6334"/>
    <w:rsid w:val="000D638C"/>
    <w:rsid w:val="000D643F"/>
    <w:rsid w:val="000D65C1"/>
    <w:rsid w:val="000D716E"/>
    <w:rsid w:val="000D732E"/>
    <w:rsid w:val="000D737B"/>
    <w:rsid w:val="000D7AC5"/>
    <w:rsid w:val="000E0430"/>
    <w:rsid w:val="000E072D"/>
    <w:rsid w:val="000E089B"/>
    <w:rsid w:val="000E0CA4"/>
    <w:rsid w:val="000E0DAD"/>
    <w:rsid w:val="000E1C96"/>
    <w:rsid w:val="000E2363"/>
    <w:rsid w:val="000E2CEB"/>
    <w:rsid w:val="000E2D34"/>
    <w:rsid w:val="000E3117"/>
    <w:rsid w:val="000E3178"/>
    <w:rsid w:val="000E33DF"/>
    <w:rsid w:val="000E3C19"/>
    <w:rsid w:val="000E3CBE"/>
    <w:rsid w:val="000E506E"/>
    <w:rsid w:val="000E586B"/>
    <w:rsid w:val="000E5B28"/>
    <w:rsid w:val="000E6178"/>
    <w:rsid w:val="000E6481"/>
    <w:rsid w:val="000E6550"/>
    <w:rsid w:val="000E6707"/>
    <w:rsid w:val="000E6930"/>
    <w:rsid w:val="000E6C91"/>
    <w:rsid w:val="000E7595"/>
    <w:rsid w:val="000E7618"/>
    <w:rsid w:val="000E7AD0"/>
    <w:rsid w:val="000F05CB"/>
    <w:rsid w:val="000F0804"/>
    <w:rsid w:val="000F0E78"/>
    <w:rsid w:val="000F1149"/>
    <w:rsid w:val="000F17C2"/>
    <w:rsid w:val="000F1A04"/>
    <w:rsid w:val="000F225E"/>
    <w:rsid w:val="000F2339"/>
    <w:rsid w:val="000F2865"/>
    <w:rsid w:val="000F2B73"/>
    <w:rsid w:val="000F2C3A"/>
    <w:rsid w:val="000F3057"/>
    <w:rsid w:val="000F32EE"/>
    <w:rsid w:val="000F3503"/>
    <w:rsid w:val="000F384F"/>
    <w:rsid w:val="000F3BFC"/>
    <w:rsid w:val="000F4082"/>
    <w:rsid w:val="000F41B2"/>
    <w:rsid w:val="000F4475"/>
    <w:rsid w:val="000F468D"/>
    <w:rsid w:val="000F477E"/>
    <w:rsid w:val="000F51C9"/>
    <w:rsid w:val="000F55A3"/>
    <w:rsid w:val="000F5920"/>
    <w:rsid w:val="000F5CDD"/>
    <w:rsid w:val="000F5DE0"/>
    <w:rsid w:val="000F615E"/>
    <w:rsid w:val="000F6317"/>
    <w:rsid w:val="000F633C"/>
    <w:rsid w:val="000F635E"/>
    <w:rsid w:val="000F64F0"/>
    <w:rsid w:val="000F6504"/>
    <w:rsid w:val="000F6944"/>
    <w:rsid w:val="000F6A56"/>
    <w:rsid w:val="000F6AFE"/>
    <w:rsid w:val="000F797F"/>
    <w:rsid w:val="001003F0"/>
    <w:rsid w:val="0010065E"/>
    <w:rsid w:val="00100C7B"/>
    <w:rsid w:val="0010116A"/>
    <w:rsid w:val="001011C4"/>
    <w:rsid w:val="00101F60"/>
    <w:rsid w:val="00102C1E"/>
    <w:rsid w:val="00103DC8"/>
    <w:rsid w:val="00103E01"/>
    <w:rsid w:val="00104678"/>
    <w:rsid w:val="001047C6"/>
    <w:rsid w:val="001053A8"/>
    <w:rsid w:val="00105D4D"/>
    <w:rsid w:val="00105EF0"/>
    <w:rsid w:val="001060F5"/>
    <w:rsid w:val="0010634E"/>
    <w:rsid w:val="001067C9"/>
    <w:rsid w:val="001068EA"/>
    <w:rsid w:val="00106D42"/>
    <w:rsid w:val="001071AE"/>
    <w:rsid w:val="00107472"/>
    <w:rsid w:val="001077D3"/>
    <w:rsid w:val="00107D07"/>
    <w:rsid w:val="00107F7C"/>
    <w:rsid w:val="00110171"/>
    <w:rsid w:val="00110212"/>
    <w:rsid w:val="001106D9"/>
    <w:rsid w:val="001107FC"/>
    <w:rsid w:val="00110869"/>
    <w:rsid w:val="00110B0F"/>
    <w:rsid w:val="00111347"/>
    <w:rsid w:val="0011158A"/>
    <w:rsid w:val="0011166F"/>
    <w:rsid w:val="00111710"/>
    <w:rsid w:val="00111777"/>
    <w:rsid w:val="00111A57"/>
    <w:rsid w:val="00111AA7"/>
    <w:rsid w:val="00111F0E"/>
    <w:rsid w:val="001123E5"/>
    <w:rsid w:val="0011260C"/>
    <w:rsid w:val="001129AB"/>
    <w:rsid w:val="00112F30"/>
    <w:rsid w:val="00113106"/>
    <w:rsid w:val="001134AE"/>
    <w:rsid w:val="00113663"/>
    <w:rsid w:val="00113B22"/>
    <w:rsid w:val="00113C37"/>
    <w:rsid w:val="0011459A"/>
    <w:rsid w:val="001149D1"/>
    <w:rsid w:val="00115B6D"/>
    <w:rsid w:val="00115EED"/>
    <w:rsid w:val="001166C1"/>
    <w:rsid w:val="00116A3E"/>
    <w:rsid w:val="0011725F"/>
    <w:rsid w:val="0011735B"/>
    <w:rsid w:val="00117E23"/>
    <w:rsid w:val="00117FD1"/>
    <w:rsid w:val="00120135"/>
    <w:rsid w:val="0012047E"/>
    <w:rsid w:val="001204B7"/>
    <w:rsid w:val="0012128B"/>
    <w:rsid w:val="00121376"/>
    <w:rsid w:val="00121C4F"/>
    <w:rsid w:val="00121DBA"/>
    <w:rsid w:val="0012206C"/>
    <w:rsid w:val="00122301"/>
    <w:rsid w:val="00123959"/>
    <w:rsid w:val="00123B59"/>
    <w:rsid w:val="00124080"/>
    <w:rsid w:val="00124147"/>
    <w:rsid w:val="001249C8"/>
    <w:rsid w:val="00124A99"/>
    <w:rsid w:val="00124EF1"/>
    <w:rsid w:val="00125119"/>
    <w:rsid w:val="001252EE"/>
    <w:rsid w:val="0012547F"/>
    <w:rsid w:val="001255FE"/>
    <w:rsid w:val="0012585C"/>
    <w:rsid w:val="001259E5"/>
    <w:rsid w:val="00125E42"/>
    <w:rsid w:val="001265C6"/>
    <w:rsid w:val="001266B5"/>
    <w:rsid w:val="0012695F"/>
    <w:rsid w:val="00126D7F"/>
    <w:rsid w:val="001274AB"/>
    <w:rsid w:val="00127659"/>
    <w:rsid w:val="00127866"/>
    <w:rsid w:val="00127D0D"/>
    <w:rsid w:val="00130398"/>
    <w:rsid w:val="001304B5"/>
    <w:rsid w:val="00130603"/>
    <w:rsid w:val="0013084B"/>
    <w:rsid w:val="001309D3"/>
    <w:rsid w:val="00130CAE"/>
    <w:rsid w:val="001310DF"/>
    <w:rsid w:val="001310FB"/>
    <w:rsid w:val="0013167C"/>
    <w:rsid w:val="00131A2B"/>
    <w:rsid w:val="0013209D"/>
    <w:rsid w:val="001327E0"/>
    <w:rsid w:val="00133018"/>
    <w:rsid w:val="001330DE"/>
    <w:rsid w:val="001331CC"/>
    <w:rsid w:val="001332F8"/>
    <w:rsid w:val="00133902"/>
    <w:rsid w:val="00133E8E"/>
    <w:rsid w:val="00134214"/>
    <w:rsid w:val="001348D8"/>
    <w:rsid w:val="00134EA6"/>
    <w:rsid w:val="00134F15"/>
    <w:rsid w:val="00135329"/>
    <w:rsid w:val="00135392"/>
    <w:rsid w:val="001354E3"/>
    <w:rsid w:val="00135706"/>
    <w:rsid w:val="00136B4B"/>
    <w:rsid w:val="0013768A"/>
    <w:rsid w:val="00137C16"/>
    <w:rsid w:val="00137F67"/>
    <w:rsid w:val="00140108"/>
    <w:rsid w:val="0014044E"/>
    <w:rsid w:val="00140A39"/>
    <w:rsid w:val="00140EE1"/>
    <w:rsid w:val="00140FA1"/>
    <w:rsid w:val="001411C6"/>
    <w:rsid w:val="00141B89"/>
    <w:rsid w:val="001420F8"/>
    <w:rsid w:val="00142791"/>
    <w:rsid w:val="00142B69"/>
    <w:rsid w:val="00142D7F"/>
    <w:rsid w:val="00142F51"/>
    <w:rsid w:val="00143544"/>
    <w:rsid w:val="00143B00"/>
    <w:rsid w:val="00143B91"/>
    <w:rsid w:val="00143D47"/>
    <w:rsid w:val="00143D63"/>
    <w:rsid w:val="00143F97"/>
    <w:rsid w:val="001441A6"/>
    <w:rsid w:val="001443C3"/>
    <w:rsid w:val="001447EB"/>
    <w:rsid w:val="00145010"/>
    <w:rsid w:val="0014532F"/>
    <w:rsid w:val="001455F1"/>
    <w:rsid w:val="00145816"/>
    <w:rsid w:val="00146227"/>
    <w:rsid w:val="00146321"/>
    <w:rsid w:val="00146350"/>
    <w:rsid w:val="0014662F"/>
    <w:rsid w:val="0014673C"/>
    <w:rsid w:val="0014674B"/>
    <w:rsid w:val="00146C58"/>
    <w:rsid w:val="00146C6D"/>
    <w:rsid w:val="00146D5A"/>
    <w:rsid w:val="00146DAE"/>
    <w:rsid w:val="00147529"/>
    <w:rsid w:val="00147A34"/>
    <w:rsid w:val="0015027A"/>
    <w:rsid w:val="0015031A"/>
    <w:rsid w:val="0015056C"/>
    <w:rsid w:val="00150C86"/>
    <w:rsid w:val="00151997"/>
    <w:rsid w:val="0015241F"/>
    <w:rsid w:val="00152AC3"/>
    <w:rsid w:val="00152D55"/>
    <w:rsid w:val="00152DC0"/>
    <w:rsid w:val="0015306C"/>
    <w:rsid w:val="00153156"/>
    <w:rsid w:val="001535D0"/>
    <w:rsid w:val="00153794"/>
    <w:rsid w:val="00153DFA"/>
    <w:rsid w:val="00153E02"/>
    <w:rsid w:val="001540FE"/>
    <w:rsid w:val="00154A27"/>
    <w:rsid w:val="00155458"/>
    <w:rsid w:val="00155610"/>
    <w:rsid w:val="0015568A"/>
    <w:rsid w:val="00155772"/>
    <w:rsid w:val="00155911"/>
    <w:rsid w:val="00155D98"/>
    <w:rsid w:val="0015600E"/>
    <w:rsid w:val="00156336"/>
    <w:rsid w:val="001566BA"/>
    <w:rsid w:val="001567E7"/>
    <w:rsid w:val="0015686F"/>
    <w:rsid w:val="00156889"/>
    <w:rsid w:val="00156C3E"/>
    <w:rsid w:val="001571F9"/>
    <w:rsid w:val="0015737E"/>
    <w:rsid w:val="001579BD"/>
    <w:rsid w:val="00157CFD"/>
    <w:rsid w:val="00157E85"/>
    <w:rsid w:val="0016045E"/>
    <w:rsid w:val="00160F58"/>
    <w:rsid w:val="0016121C"/>
    <w:rsid w:val="001614E1"/>
    <w:rsid w:val="001616E7"/>
    <w:rsid w:val="001617DC"/>
    <w:rsid w:val="00161809"/>
    <w:rsid w:val="0016180B"/>
    <w:rsid w:val="00161C3D"/>
    <w:rsid w:val="00161E45"/>
    <w:rsid w:val="00161F04"/>
    <w:rsid w:val="00162560"/>
    <w:rsid w:val="001625D0"/>
    <w:rsid w:val="00162B97"/>
    <w:rsid w:val="00162C8F"/>
    <w:rsid w:val="00162DAA"/>
    <w:rsid w:val="00163050"/>
    <w:rsid w:val="00163153"/>
    <w:rsid w:val="001638EC"/>
    <w:rsid w:val="00163939"/>
    <w:rsid w:val="001639D9"/>
    <w:rsid w:val="001643BA"/>
    <w:rsid w:val="00164D85"/>
    <w:rsid w:val="001651C7"/>
    <w:rsid w:val="00166843"/>
    <w:rsid w:val="00166EBA"/>
    <w:rsid w:val="00167101"/>
    <w:rsid w:val="00167B77"/>
    <w:rsid w:val="00167D48"/>
    <w:rsid w:val="0017005A"/>
    <w:rsid w:val="00170DFF"/>
    <w:rsid w:val="001726EB"/>
    <w:rsid w:val="00172B6E"/>
    <w:rsid w:val="00172BBE"/>
    <w:rsid w:val="00172E20"/>
    <w:rsid w:val="0017375D"/>
    <w:rsid w:val="00173799"/>
    <w:rsid w:val="0017399E"/>
    <w:rsid w:val="00173D7D"/>
    <w:rsid w:val="00174151"/>
    <w:rsid w:val="001748C7"/>
    <w:rsid w:val="00174F5B"/>
    <w:rsid w:val="00174F8B"/>
    <w:rsid w:val="00175107"/>
    <w:rsid w:val="001754B1"/>
    <w:rsid w:val="001755F4"/>
    <w:rsid w:val="001758C1"/>
    <w:rsid w:val="00175918"/>
    <w:rsid w:val="00176215"/>
    <w:rsid w:val="0017626D"/>
    <w:rsid w:val="0017651C"/>
    <w:rsid w:val="00176704"/>
    <w:rsid w:val="0017674A"/>
    <w:rsid w:val="00176DEF"/>
    <w:rsid w:val="001770EC"/>
    <w:rsid w:val="0017747C"/>
    <w:rsid w:val="001774AD"/>
    <w:rsid w:val="001778EB"/>
    <w:rsid w:val="00177976"/>
    <w:rsid w:val="00177A33"/>
    <w:rsid w:val="00177F10"/>
    <w:rsid w:val="0018089C"/>
    <w:rsid w:val="00181244"/>
    <w:rsid w:val="00181A9A"/>
    <w:rsid w:val="00181BBD"/>
    <w:rsid w:val="00181C67"/>
    <w:rsid w:val="00181D07"/>
    <w:rsid w:val="00181E7A"/>
    <w:rsid w:val="0018211F"/>
    <w:rsid w:val="00182292"/>
    <w:rsid w:val="00182770"/>
    <w:rsid w:val="00182CA1"/>
    <w:rsid w:val="0018347B"/>
    <w:rsid w:val="00183CCE"/>
    <w:rsid w:val="00184AA4"/>
    <w:rsid w:val="00184B18"/>
    <w:rsid w:val="00184BCE"/>
    <w:rsid w:val="00184F44"/>
    <w:rsid w:val="0018509D"/>
    <w:rsid w:val="00185527"/>
    <w:rsid w:val="00185D47"/>
    <w:rsid w:val="00185FE5"/>
    <w:rsid w:val="0018613E"/>
    <w:rsid w:val="0018637D"/>
    <w:rsid w:val="00186638"/>
    <w:rsid w:val="00186B8E"/>
    <w:rsid w:val="00186D11"/>
    <w:rsid w:val="00187784"/>
    <w:rsid w:val="001879E7"/>
    <w:rsid w:val="00190519"/>
    <w:rsid w:val="0019083A"/>
    <w:rsid w:val="00190860"/>
    <w:rsid w:val="001909E5"/>
    <w:rsid w:val="00190F06"/>
    <w:rsid w:val="00191551"/>
    <w:rsid w:val="00191A6D"/>
    <w:rsid w:val="00191D2F"/>
    <w:rsid w:val="00191F69"/>
    <w:rsid w:val="00192102"/>
    <w:rsid w:val="001922D9"/>
    <w:rsid w:val="001923E3"/>
    <w:rsid w:val="00192531"/>
    <w:rsid w:val="00192618"/>
    <w:rsid w:val="00192812"/>
    <w:rsid w:val="00192C66"/>
    <w:rsid w:val="001939D9"/>
    <w:rsid w:val="00193BFC"/>
    <w:rsid w:val="00194333"/>
    <w:rsid w:val="00194520"/>
    <w:rsid w:val="00194BA9"/>
    <w:rsid w:val="00194EE1"/>
    <w:rsid w:val="00195257"/>
    <w:rsid w:val="00195F54"/>
    <w:rsid w:val="0019616D"/>
    <w:rsid w:val="00196502"/>
    <w:rsid w:val="00196AC3"/>
    <w:rsid w:val="00196E4C"/>
    <w:rsid w:val="001970BA"/>
    <w:rsid w:val="0019742F"/>
    <w:rsid w:val="0019755B"/>
    <w:rsid w:val="0019774B"/>
    <w:rsid w:val="00197758"/>
    <w:rsid w:val="00197AC9"/>
    <w:rsid w:val="00197B08"/>
    <w:rsid w:val="00197D1B"/>
    <w:rsid w:val="00197DE3"/>
    <w:rsid w:val="001A07EF"/>
    <w:rsid w:val="001A0917"/>
    <w:rsid w:val="001A0CB6"/>
    <w:rsid w:val="001A1150"/>
    <w:rsid w:val="001A1400"/>
    <w:rsid w:val="001A17A2"/>
    <w:rsid w:val="001A1BF2"/>
    <w:rsid w:val="001A1E4A"/>
    <w:rsid w:val="001A2021"/>
    <w:rsid w:val="001A2986"/>
    <w:rsid w:val="001A2B30"/>
    <w:rsid w:val="001A2D26"/>
    <w:rsid w:val="001A30B3"/>
    <w:rsid w:val="001A3B22"/>
    <w:rsid w:val="001A3E87"/>
    <w:rsid w:val="001A44AC"/>
    <w:rsid w:val="001A4744"/>
    <w:rsid w:val="001A4769"/>
    <w:rsid w:val="001A497E"/>
    <w:rsid w:val="001A49C9"/>
    <w:rsid w:val="001A4BE6"/>
    <w:rsid w:val="001A5491"/>
    <w:rsid w:val="001A5703"/>
    <w:rsid w:val="001A579A"/>
    <w:rsid w:val="001A584F"/>
    <w:rsid w:val="001A594E"/>
    <w:rsid w:val="001A5CD7"/>
    <w:rsid w:val="001A60F2"/>
    <w:rsid w:val="001A6DAD"/>
    <w:rsid w:val="001A7113"/>
    <w:rsid w:val="001A753E"/>
    <w:rsid w:val="001A7829"/>
    <w:rsid w:val="001A7B9D"/>
    <w:rsid w:val="001A7D44"/>
    <w:rsid w:val="001A7F0F"/>
    <w:rsid w:val="001B030E"/>
    <w:rsid w:val="001B063C"/>
    <w:rsid w:val="001B0CF4"/>
    <w:rsid w:val="001B0DA6"/>
    <w:rsid w:val="001B0DD9"/>
    <w:rsid w:val="001B0F8B"/>
    <w:rsid w:val="001B14E4"/>
    <w:rsid w:val="001B1B2F"/>
    <w:rsid w:val="001B1BCE"/>
    <w:rsid w:val="001B1EC0"/>
    <w:rsid w:val="001B22CF"/>
    <w:rsid w:val="001B2519"/>
    <w:rsid w:val="001B25DA"/>
    <w:rsid w:val="001B263B"/>
    <w:rsid w:val="001B2AEE"/>
    <w:rsid w:val="001B2B3F"/>
    <w:rsid w:val="001B31E9"/>
    <w:rsid w:val="001B3329"/>
    <w:rsid w:val="001B3622"/>
    <w:rsid w:val="001B3854"/>
    <w:rsid w:val="001B3A9E"/>
    <w:rsid w:val="001B43BC"/>
    <w:rsid w:val="001B56A2"/>
    <w:rsid w:val="001B570B"/>
    <w:rsid w:val="001B5A8E"/>
    <w:rsid w:val="001B5BBB"/>
    <w:rsid w:val="001B6223"/>
    <w:rsid w:val="001B6578"/>
    <w:rsid w:val="001B6B6B"/>
    <w:rsid w:val="001B7015"/>
    <w:rsid w:val="001B7151"/>
    <w:rsid w:val="001B7A8D"/>
    <w:rsid w:val="001C05C4"/>
    <w:rsid w:val="001C0BBD"/>
    <w:rsid w:val="001C0F86"/>
    <w:rsid w:val="001C103D"/>
    <w:rsid w:val="001C127F"/>
    <w:rsid w:val="001C1A16"/>
    <w:rsid w:val="001C2765"/>
    <w:rsid w:val="001C27F8"/>
    <w:rsid w:val="001C2A72"/>
    <w:rsid w:val="001C2B79"/>
    <w:rsid w:val="001C36F3"/>
    <w:rsid w:val="001C3F4A"/>
    <w:rsid w:val="001C43C5"/>
    <w:rsid w:val="001C44AF"/>
    <w:rsid w:val="001C4A7A"/>
    <w:rsid w:val="001C4F5E"/>
    <w:rsid w:val="001C502A"/>
    <w:rsid w:val="001C505F"/>
    <w:rsid w:val="001C53C6"/>
    <w:rsid w:val="001C5460"/>
    <w:rsid w:val="001C576B"/>
    <w:rsid w:val="001C577A"/>
    <w:rsid w:val="001C57D4"/>
    <w:rsid w:val="001C59E3"/>
    <w:rsid w:val="001C59EA"/>
    <w:rsid w:val="001C5D45"/>
    <w:rsid w:val="001C60E3"/>
    <w:rsid w:val="001C621F"/>
    <w:rsid w:val="001C64FC"/>
    <w:rsid w:val="001C6718"/>
    <w:rsid w:val="001C677D"/>
    <w:rsid w:val="001C6898"/>
    <w:rsid w:val="001C6E41"/>
    <w:rsid w:val="001C7024"/>
    <w:rsid w:val="001C71A7"/>
    <w:rsid w:val="001C7311"/>
    <w:rsid w:val="001C7E82"/>
    <w:rsid w:val="001C7E94"/>
    <w:rsid w:val="001D066F"/>
    <w:rsid w:val="001D085B"/>
    <w:rsid w:val="001D0B24"/>
    <w:rsid w:val="001D0B75"/>
    <w:rsid w:val="001D0B98"/>
    <w:rsid w:val="001D0F8F"/>
    <w:rsid w:val="001D124F"/>
    <w:rsid w:val="001D15C1"/>
    <w:rsid w:val="001D1EB5"/>
    <w:rsid w:val="001D2097"/>
    <w:rsid w:val="001D2681"/>
    <w:rsid w:val="001D3679"/>
    <w:rsid w:val="001D3AB7"/>
    <w:rsid w:val="001D45FA"/>
    <w:rsid w:val="001D4798"/>
    <w:rsid w:val="001D4B62"/>
    <w:rsid w:val="001D4F86"/>
    <w:rsid w:val="001D5B18"/>
    <w:rsid w:val="001D5D57"/>
    <w:rsid w:val="001D6106"/>
    <w:rsid w:val="001D654F"/>
    <w:rsid w:val="001D669C"/>
    <w:rsid w:val="001D734E"/>
    <w:rsid w:val="001D7438"/>
    <w:rsid w:val="001D7868"/>
    <w:rsid w:val="001D7CB4"/>
    <w:rsid w:val="001D7E35"/>
    <w:rsid w:val="001E0176"/>
    <w:rsid w:val="001E0A62"/>
    <w:rsid w:val="001E0F01"/>
    <w:rsid w:val="001E14B8"/>
    <w:rsid w:val="001E152F"/>
    <w:rsid w:val="001E19E5"/>
    <w:rsid w:val="001E23FC"/>
    <w:rsid w:val="001E2955"/>
    <w:rsid w:val="001E2A25"/>
    <w:rsid w:val="001E3017"/>
    <w:rsid w:val="001E3183"/>
    <w:rsid w:val="001E361F"/>
    <w:rsid w:val="001E3650"/>
    <w:rsid w:val="001E401E"/>
    <w:rsid w:val="001E4241"/>
    <w:rsid w:val="001E45B1"/>
    <w:rsid w:val="001E5527"/>
    <w:rsid w:val="001E5562"/>
    <w:rsid w:val="001E57ED"/>
    <w:rsid w:val="001E5CAF"/>
    <w:rsid w:val="001E61F7"/>
    <w:rsid w:val="001E6563"/>
    <w:rsid w:val="001E674B"/>
    <w:rsid w:val="001E7476"/>
    <w:rsid w:val="001E76BB"/>
    <w:rsid w:val="001E77E5"/>
    <w:rsid w:val="001E78BD"/>
    <w:rsid w:val="001E78CE"/>
    <w:rsid w:val="001E7C29"/>
    <w:rsid w:val="001E7D8C"/>
    <w:rsid w:val="001E7FE6"/>
    <w:rsid w:val="001F0014"/>
    <w:rsid w:val="001F0209"/>
    <w:rsid w:val="001F0632"/>
    <w:rsid w:val="001F0D77"/>
    <w:rsid w:val="001F0DE9"/>
    <w:rsid w:val="001F0F81"/>
    <w:rsid w:val="001F12F8"/>
    <w:rsid w:val="001F131B"/>
    <w:rsid w:val="001F1397"/>
    <w:rsid w:val="001F1973"/>
    <w:rsid w:val="001F1A45"/>
    <w:rsid w:val="001F1A8A"/>
    <w:rsid w:val="001F1C72"/>
    <w:rsid w:val="001F1D15"/>
    <w:rsid w:val="001F2DB0"/>
    <w:rsid w:val="001F2FB5"/>
    <w:rsid w:val="001F4133"/>
    <w:rsid w:val="001F4467"/>
    <w:rsid w:val="001F44E0"/>
    <w:rsid w:val="001F4987"/>
    <w:rsid w:val="001F49F2"/>
    <w:rsid w:val="001F4B06"/>
    <w:rsid w:val="001F4BA5"/>
    <w:rsid w:val="001F4E51"/>
    <w:rsid w:val="001F4FE1"/>
    <w:rsid w:val="001F51F2"/>
    <w:rsid w:val="001F61BB"/>
    <w:rsid w:val="001F627B"/>
    <w:rsid w:val="001F676E"/>
    <w:rsid w:val="001F6815"/>
    <w:rsid w:val="001F6948"/>
    <w:rsid w:val="001F6E21"/>
    <w:rsid w:val="001F6E52"/>
    <w:rsid w:val="001F731B"/>
    <w:rsid w:val="001F77EF"/>
    <w:rsid w:val="001F7909"/>
    <w:rsid w:val="001F7ACD"/>
    <w:rsid w:val="001F7BE8"/>
    <w:rsid w:val="00200053"/>
    <w:rsid w:val="002002EE"/>
    <w:rsid w:val="00200AF5"/>
    <w:rsid w:val="002018E2"/>
    <w:rsid w:val="00201B77"/>
    <w:rsid w:val="0020200D"/>
    <w:rsid w:val="002022B1"/>
    <w:rsid w:val="002022D7"/>
    <w:rsid w:val="00202506"/>
    <w:rsid w:val="002025D7"/>
    <w:rsid w:val="002026B3"/>
    <w:rsid w:val="0020280D"/>
    <w:rsid w:val="00202E24"/>
    <w:rsid w:val="0020310F"/>
    <w:rsid w:val="00203328"/>
    <w:rsid w:val="0020342A"/>
    <w:rsid w:val="0020351D"/>
    <w:rsid w:val="00203894"/>
    <w:rsid w:val="00203A61"/>
    <w:rsid w:val="00203C11"/>
    <w:rsid w:val="002042FE"/>
    <w:rsid w:val="0020477E"/>
    <w:rsid w:val="002049B3"/>
    <w:rsid w:val="00204C05"/>
    <w:rsid w:val="00204E38"/>
    <w:rsid w:val="00204FE1"/>
    <w:rsid w:val="00205234"/>
    <w:rsid w:val="00205287"/>
    <w:rsid w:val="0020563D"/>
    <w:rsid w:val="0020581E"/>
    <w:rsid w:val="00205829"/>
    <w:rsid w:val="00205A02"/>
    <w:rsid w:val="00205B65"/>
    <w:rsid w:val="0020620C"/>
    <w:rsid w:val="002063A3"/>
    <w:rsid w:val="002067D4"/>
    <w:rsid w:val="002068FA"/>
    <w:rsid w:val="0020720A"/>
    <w:rsid w:val="002078C3"/>
    <w:rsid w:val="002102D3"/>
    <w:rsid w:val="00210381"/>
    <w:rsid w:val="002106F7"/>
    <w:rsid w:val="00210C35"/>
    <w:rsid w:val="00210CB9"/>
    <w:rsid w:val="00211045"/>
    <w:rsid w:val="00211050"/>
    <w:rsid w:val="0021113D"/>
    <w:rsid w:val="00211985"/>
    <w:rsid w:val="00211AE1"/>
    <w:rsid w:val="00211BEA"/>
    <w:rsid w:val="00211D8B"/>
    <w:rsid w:val="00211EB0"/>
    <w:rsid w:val="0021263D"/>
    <w:rsid w:val="002128F2"/>
    <w:rsid w:val="00212B0D"/>
    <w:rsid w:val="00212CC4"/>
    <w:rsid w:val="00212E44"/>
    <w:rsid w:val="00212ED0"/>
    <w:rsid w:val="00212F0C"/>
    <w:rsid w:val="00212F82"/>
    <w:rsid w:val="0021324D"/>
    <w:rsid w:val="002136F7"/>
    <w:rsid w:val="00213AEE"/>
    <w:rsid w:val="00213B3C"/>
    <w:rsid w:val="00214157"/>
    <w:rsid w:val="002141BC"/>
    <w:rsid w:val="00214320"/>
    <w:rsid w:val="0021478E"/>
    <w:rsid w:val="002147E8"/>
    <w:rsid w:val="002148F9"/>
    <w:rsid w:val="00214C11"/>
    <w:rsid w:val="002157E8"/>
    <w:rsid w:val="0021581F"/>
    <w:rsid w:val="00216441"/>
    <w:rsid w:val="002165C8"/>
    <w:rsid w:val="002168D9"/>
    <w:rsid w:val="0021693A"/>
    <w:rsid w:val="00216D60"/>
    <w:rsid w:val="00217471"/>
    <w:rsid w:val="00217A5E"/>
    <w:rsid w:val="00217BD4"/>
    <w:rsid w:val="00220076"/>
    <w:rsid w:val="0022073C"/>
    <w:rsid w:val="00221020"/>
    <w:rsid w:val="00221645"/>
    <w:rsid w:val="00221CCB"/>
    <w:rsid w:val="00221DB3"/>
    <w:rsid w:val="00221E0F"/>
    <w:rsid w:val="00221ED4"/>
    <w:rsid w:val="00222128"/>
    <w:rsid w:val="0022282B"/>
    <w:rsid w:val="00222B46"/>
    <w:rsid w:val="00222B80"/>
    <w:rsid w:val="002231C2"/>
    <w:rsid w:val="0022359C"/>
    <w:rsid w:val="00223905"/>
    <w:rsid w:val="002239A2"/>
    <w:rsid w:val="00223E6D"/>
    <w:rsid w:val="00223FD3"/>
    <w:rsid w:val="002242E9"/>
    <w:rsid w:val="00224417"/>
    <w:rsid w:val="00224938"/>
    <w:rsid w:val="002250C4"/>
    <w:rsid w:val="00225248"/>
    <w:rsid w:val="0022541B"/>
    <w:rsid w:val="002255BB"/>
    <w:rsid w:val="00225AFE"/>
    <w:rsid w:val="00225C3D"/>
    <w:rsid w:val="002260A4"/>
    <w:rsid w:val="002262F8"/>
    <w:rsid w:val="0022640B"/>
    <w:rsid w:val="00226584"/>
    <w:rsid w:val="00226878"/>
    <w:rsid w:val="00226ADE"/>
    <w:rsid w:val="00226D1B"/>
    <w:rsid w:val="00226FF3"/>
    <w:rsid w:val="0022718C"/>
    <w:rsid w:val="00227811"/>
    <w:rsid w:val="00227D00"/>
    <w:rsid w:val="0023034D"/>
    <w:rsid w:val="002312D7"/>
    <w:rsid w:val="00231380"/>
    <w:rsid w:val="00231598"/>
    <w:rsid w:val="002317AF"/>
    <w:rsid w:val="00231A45"/>
    <w:rsid w:val="00231CF8"/>
    <w:rsid w:val="00231E36"/>
    <w:rsid w:val="002324DA"/>
    <w:rsid w:val="00233370"/>
    <w:rsid w:val="00233434"/>
    <w:rsid w:val="00233B1C"/>
    <w:rsid w:val="00233DAA"/>
    <w:rsid w:val="00233F11"/>
    <w:rsid w:val="002343A9"/>
    <w:rsid w:val="00234446"/>
    <w:rsid w:val="002346AF"/>
    <w:rsid w:val="00234A45"/>
    <w:rsid w:val="00234CC0"/>
    <w:rsid w:val="00234D78"/>
    <w:rsid w:val="00234E8E"/>
    <w:rsid w:val="00234E92"/>
    <w:rsid w:val="00234FD3"/>
    <w:rsid w:val="00235AE4"/>
    <w:rsid w:val="00235F3D"/>
    <w:rsid w:val="00236247"/>
    <w:rsid w:val="00236587"/>
    <w:rsid w:val="002367DC"/>
    <w:rsid w:val="0023688D"/>
    <w:rsid w:val="002369B0"/>
    <w:rsid w:val="00236A33"/>
    <w:rsid w:val="00236E5E"/>
    <w:rsid w:val="0023749D"/>
    <w:rsid w:val="00237FE5"/>
    <w:rsid w:val="00240789"/>
    <w:rsid w:val="00240BF7"/>
    <w:rsid w:val="00241BA7"/>
    <w:rsid w:val="00241C0E"/>
    <w:rsid w:val="00241CD9"/>
    <w:rsid w:val="00242431"/>
    <w:rsid w:val="00242B34"/>
    <w:rsid w:val="00242EC3"/>
    <w:rsid w:val="00243032"/>
    <w:rsid w:val="00243069"/>
    <w:rsid w:val="0024349A"/>
    <w:rsid w:val="002438E1"/>
    <w:rsid w:val="00243D31"/>
    <w:rsid w:val="00243DCD"/>
    <w:rsid w:val="002452C9"/>
    <w:rsid w:val="002454E4"/>
    <w:rsid w:val="00245C33"/>
    <w:rsid w:val="00245C7E"/>
    <w:rsid w:val="00245DDF"/>
    <w:rsid w:val="002460CE"/>
    <w:rsid w:val="002462B2"/>
    <w:rsid w:val="0024633B"/>
    <w:rsid w:val="00246539"/>
    <w:rsid w:val="00247233"/>
    <w:rsid w:val="00247730"/>
    <w:rsid w:val="002479BE"/>
    <w:rsid w:val="00247DAF"/>
    <w:rsid w:val="00247F33"/>
    <w:rsid w:val="002500DF"/>
    <w:rsid w:val="002500E5"/>
    <w:rsid w:val="00250105"/>
    <w:rsid w:val="00250252"/>
    <w:rsid w:val="00250821"/>
    <w:rsid w:val="00250882"/>
    <w:rsid w:val="00250F60"/>
    <w:rsid w:val="00251CD1"/>
    <w:rsid w:val="00251D3E"/>
    <w:rsid w:val="0025203A"/>
    <w:rsid w:val="002520AC"/>
    <w:rsid w:val="0025249D"/>
    <w:rsid w:val="0025249E"/>
    <w:rsid w:val="002525B0"/>
    <w:rsid w:val="002528C2"/>
    <w:rsid w:val="00253370"/>
    <w:rsid w:val="002535D2"/>
    <w:rsid w:val="002537BB"/>
    <w:rsid w:val="002538D8"/>
    <w:rsid w:val="00254005"/>
    <w:rsid w:val="0025478C"/>
    <w:rsid w:val="00254E0E"/>
    <w:rsid w:val="00254F75"/>
    <w:rsid w:val="00254FC2"/>
    <w:rsid w:val="0025519D"/>
    <w:rsid w:val="00255B72"/>
    <w:rsid w:val="00255C9D"/>
    <w:rsid w:val="00256632"/>
    <w:rsid w:val="00256DB9"/>
    <w:rsid w:val="002572B9"/>
    <w:rsid w:val="002572BD"/>
    <w:rsid w:val="00257E48"/>
    <w:rsid w:val="00260299"/>
    <w:rsid w:val="002603D4"/>
    <w:rsid w:val="00260583"/>
    <w:rsid w:val="00260802"/>
    <w:rsid w:val="00260E56"/>
    <w:rsid w:val="002610BE"/>
    <w:rsid w:val="002612D0"/>
    <w:rsid w:val="0026145E"/>
    <w:rsid w:val="002616CF"/>
    <w:rsid w:val="0026179E"/>
    <w:rsid w:val="00261C22"/>
    <w:rsid w:val="00261F8B"/>
    <w:rsid w:val="00262443"/>
    <w:rsid w:val="00262A98"/>
    <w:rsid w:val="00262BFE"/>
    <w:rsid w:val="00262E1F"/>
    <w:rsid w:val="0026364E"/>
    <w:rsid w:val="00263814"/>
    <w:rsid w:val="002638A7"/>
    <w:rsid w:val="00263A5F"/>
    <w:rsid w:val="00263CD5"/>
    <w:rsid w:val="00263F74"/>
    <w:rsid w:val="00264073"/>
    <w:rsid w:val="002641E8"/>
    <w:rsid w:val="002644B0"/>
    <w:rsid w:val="002647B5"/>
    <w:rsid w:val="002654C0"/>
    <w:rsid w:val="002657EC"/>
    <w:rsid w:val="002657EF"/>
    <w:rsid w:val="0026593D"/>
    <w:rsid w:val="002664A8"/>
    <w:rsid w:val="002664F9"/>
    <w:rsid w:val="0026686B"/>
    <w:rsid w:val="002668C2"/>
    <w:rsid w:val="00266ED9"/>
    <w:rsid w:val="00266FAF"/>
    <w:rsid w:val="00267145"/>
    <w:rsid w:val="002675A6"/>
    <w:rsid w:val="00267856"/>
    <w:rsid w:val="0027098C"/>
    <w:rsid w:val="002709F1"/>
    <w:rsid w:val="00270BFA"/>
    <w:rsid w:val="00270C8B"/>
    <w:rsid w:val="00270E7B"/>
    <w:rsid w:val="0027113A"/>
    <w:rsid w:val="00271377"/>
    <w:rsid w:val="002714FC"/>
    <w:rsid w:val="00271599"/>
    <w:rsid w:val="00271CFC"/>
    <w:rsid w:val="00272047"/>
    <w:rsid w:val="00272435"/>
    <w:rsid w:val="0027284E"/>
    <w:rsid w:val="00272864"/>
    <w:rsid w:val="00272ABC"/>
    <w:rsid w:val="00273186"/>
    <w:rsid w:val="0027330C"/>
    <w:rsid w:val="002738F8"/>
    <w:rsid w:val="00273F23"/>
    <w:rsid w:val="00274187"/>
    <w:rsid w:val="0027428A"/>
    <w:rsid w:val="002745C0"/>
    <w:rsid w:val="00274AD6"/>
    <w:rsid w:val="00275F2B"/>
    <w:rsid w:val="00275FDE"/>
    <w:rsid w:val="00276119"/>
    <w:rsid w:val="00276422"/>
    <w:rsid w:val="002765D8"/>
    <w:rsid w:val="002767C0"/>
    <w:rsid w:val="00276CDA"/>
    <w:rsid w:val="002770D7"/>
    <w:rsid w:val="00277114"/>
    <w:rsid w:val="00277383"/>
    <w:rsid w:val="002773F8"/>
    <w:rsid w:val="002777BA"/>
    <w:rsid w:val="0027799A"/>
    <w:rsid w:val="00277DFD"/>
    <w:rsid w:val="00277E9A"/>
    <w:rsid w:val="00280250"/>
    <w:rsid w:val="00280771"/>
    <w:rsid w:val="00280818"/>
    <w:rsid w:val="0028083C"/>
    <w:rsid w:val="00280A24"/>
    <w:rsid w:val="00280C29"/>
    <w:rsid w:val="002811A8"/>
    <w:rsid w:val="002813DA"/>
    <w:rsid w:val="002814C1"/>
    <w:rsid w:val="00281E03"/>
    <w:rsid w:val="00281FB3"/>
    <w:rsid w:val="0028206C"/>
    <w:rsid w:val="0028279F"/>
    <w:rsid w:val="00282E27"/>
    <w:rsid w:val="00282E2B"/>
    <w:rsid w:val="00283042"/>
    <w:rsid w:val="00283533"/>
    <w:rsid w:val="002838FE"/>
    <w:rsid w:val="00283BAD"/>
    <w:rsid w:val="00283BC6"/>
    <w:rsid w:val="00283E36"/>
    <w:rsid w:val="002842AC"/>
    <w:rsid w:val="0028478A"/>
    <w:rsid w:val="00284A80"/>
    <w:rsid w:val="00284BA8"/>
    <w:rsid w:val="00284BB5"/>
    <w:rsid w:val="00284C4E"/>
    <w:rsid w:val="00284FE6"/>
    <w:rsid w:val="0028508A"/>
    <w:rsid w:val="0028508B"/>
    <w:rsid w:val="00285A7D"/>
    <w:rsid w:val="002867A3"/>
    <w:rsid w:val="00286816"/>
    <w:rsid w:val="00286E02"/>
    <w:rsid w:val="00287241"/>
    <w:rsid w:val="002872A4"/>
    <w:rsid w:val="00287491"/>
    <w:rsid w:val="0028789A"/>
    <w:rsid w:val="0028799E"/>
    <w:rsid w:val="00290145"/>
    <w:rsid w:val="0029044E"/>
    <w:rsid w:val="002906AA"/>
    <w:rsid w:val="002908AB"/>
    <w:rsid w:val="00291BF8"/>
    <w:rsid w:val="00292737"/>
    <w:rsid w:val="00292797"/>
    <w:rsid w:val="00292A1D"/>
    <w:rsid w:val="00293643"/>
    <w:rsid w:val="00293647"/>
    <w:rsid w:val="00293C23"/>
    <w:rsid w:val="00293CC4"/>
    <w:rsid w:val="00293D40"/>
    <w:rsid w:val="00293E2C"/>
    <w:rsid w:val="00294602"/>
    <w:rsid w:val="0029467D"/>
    <w:rsid w:val="0029468D"/>
    <w:rsid w:val="002946AC"/>
    <w:rsid w:val="00294CE8"/>
    <w:rsid w:val="0029500E"/>
    <w:rsid w:val="002954E9"/>
    <w:rsid w:val="002956B3"/>
    <w:rsid w:val="00295765"/>
    <w:rsid w:val="00295809"/>
    <w:rsid w:val="00295B70"/>
    <w:rsid w:val="002960B4"/>
    <w:rsid w:val="0029633F"/>
    <w:rsid w:val="00296497"/>
    <w:rsid w:val="0029674B"/>
    <w:rsid w:val="00296969"/>
    <w:rsid w:val="00296C6F"/>
    <w:rsid w:val="00296D6B"/>
    <w:rsid w:val="00296E09"/>
    <w:rsid w:val="00297969"/>
    <w:rsid w:val="00297B5C"/>
    <w:rsid w:val="00297F36"/>
    <w:rsid w:val="002A04B4"/>
    <w:rsid w:val="002A05C3"/>
    <w:rsid w:val="002A065B"/>
    <w:rsid w:val="002A0900"/>
    <w:rsid w:val="002A118F"/>
    <w:rsid w:val="002A1376"/>
    <w:rsid w:val="002A17F5"/>
    <w:rsid w:val="002A1923"/>
    <w:rsid w:val="002A2398"/>
    <w:rsid w:val="002A243E"/>
    <w:rsid w:val="002A2552"/>
    <w:rsid w:val="002A2615"/>
    <w:rsid w:val="002A28A0"/>
    <w:rsid w:val="002A29C4"/>
    <w:rsid w:val="002A2EB8"/>
    <w:rsid w:val="002A2F09"/>
    <w:rsid w:val="002A3373"/>
    <w:rsid w:val="002A3557"/>
    <w:rsid w:val="002A3786"/>
    <w:rsid w:val="002A37FE"/>
    <w:rsid w:val="002A38BB"/>
    <w:rsid w:val="002A3F9C"/>
    <w:rsid w:val="002A4C0D"/>
    <w:rsid w:val="002A528B"/>
    <w:rsid w:val="002A55F4"/>
    <w:rsid w:val="002A569C"/>
    <w:rsid w:val="002A58F3"/>
    <w:rsid w:val="002A5AD3"/>
    <w:rsid w:val="002A5C87"/>
    <w:rsid w:val="002A5D81"/>
    <w:rsid w:val="002A5E27"/>
    <w:rsid w:val="002A5FA6"/>
    <w:rsid w:val="002A62FD"/>
    <w:rsid w:val="002A6344"/>
    <w:rsid w:val="002A6BEC"/>
    <w:rsid w:val="002A6FFA"/>
    <w:rsid w:val="002A7441"/>
    <w:rsid w:val="002A77E6"/>
    <w:rsid w:val="002A78D0"/>
    <w:rsid w:val="002A79D3"/>
    <w:rsid w:val="002B09B5"/>
    <w:rsid w:val="002B0F37"/>
    <w:rsid w:val="002B0FE8"/>
    <w:rsid w:val="002B1456"/>
    <w:rsid w:val="002B19A4"/>
    <w:rsid w:val="002B1A2C"/>
    <w:rsid w:val="002B1FDE"/>
    <w:rsid w:val="002B25F0"/>
    <w:rsid w:val="002B2ABA"/>
    <w:rsid w:val="002B2F61"/>
    <w:rsid w:val="002B3222"/>
    <w:rsid w:val="002B32E3"/>
    <w:rsid w:val="002B3466"/>
    <w:rsid w:val="002B3CAF"/>
    <w:rsid w:val="002B3CFB"/>
    <w:rsid w:val="002B43A2"/>
    <w:rsid w:val="002B4784"/>
    <w:rsid w:val="002B4B4F"/>
    <w:rsid w:val="002B4D5D"/>
    <w:rsid w:val="002B4FAC"/>
    <w:rsid w:val="002B505C"/>
    <w:rsid w:val="002B51C9"/>
    <w:rsid w:val="002B5220"/>
    <w:rsid w:val="002B5ABD"/>
    <w:rsid w:val="002B5DE9"/>
    <w:rsid w:val="002B62CB"/>
    <w:rsid w:val="002B6694"/>
    <w:rsid w:val="002B6846"/>
    <w:rsid w:val="002B6AD8"/>
    <w:rsid w:val="002B6E4F"/>
    <w:rsid w:val="002B7966"/>
    <w:rsid w:val="002B7E11"/>
    <w:rsid w:val="002B7E61"/>
    <w:rsid w:val="002B7F76"/>
    <w:rsid w:val="002C0F24"/>
    <w:rsid w:val="002C1326"/>
    <w:rsid w:val="002C133E"/>
    <w:rsid w:val="002C14B4"/>
    <w:rsid w:val="002C1804"/>
    <w:rsid w:val="002C23EF"/>
    <w:rsid w:val="002C27BE"/>
    <w:rsid w:val="002C2D26"/>
    <w:rsid w:val="002C2DE0"/>
    <w:rsid w:val="002C3867"/>
    <w:rsid w:val="002C3B20"/>
    <w:rsid w:val="002C3DE5"/>
    <w:rsid w:val="002C3F19"/>
    <w:rsid w:val="002C47C5"/>
    <w:rsid w:val="002C49B0"/>
    <w:rsid w:val="002C510E"/>
    <w:rsid w:val="002C52B9"/>
    <w:rsid w:val="002C5D13"/>
    <w:rsid w:val="002C5E24"/>
    <w:rsid w:val="002C6099"/>
    <w:rsid w:val="002C629B"/>
    <w:rsid w:val="002C69AE"/>
    <w:rsid w:val="002C7073"/>
    <w:rsid w:val="002C7245"/>
    <w:rsid w:val="002C72D1"/>
    <w:rsid w:val="002D0513"/>
    <w:rsid w:val="002D1057"/>
    <w:rsid w:val="002D16C4"/>
    <w:rsid w:val="002D1751"/>
    <w:rsid w:val="002D17F8"/>
    <w:rsid w:val="002D19B3"/>
    <w:rsid w:val="002D2131"/>
    <w:rsid w:val="002D2257"/>
    <w:rsid w:val="002D25F7"/>
    <w:rsid w:val="002D2714"/>
    <w:rsid w:val="002D2818"/>
    <w:rsid w:val="002D29DF"/>
    <w:rsid w:val="002D33E4"/>
    <w:rsid w:val="002D345E"/>
    <w:rsid w:val="002D3873"/>
    <w:rsid w:val="002D38E5"/>
    <w:rsid w:val="002D3DDA"/>
    <w:rsid w:val="002D421E"/>
    <w:rsid w:val="002D4975"/>
    <w:rsid w:val="002D49DD"/>
    <w:rsid w:val="002D4A31"/>
    <w:rsid w:val="002D4D67"/>
    <w:rsid w:val="002D4DF8"/>
    <w:rsid w:val="002D4F8E"/>
    <w:rsid w:val="002D5146"/>
    <w:rsid w:val="002D5383"/>
    <w:rsid w:val="002D5860"/>
    <w:rsid w:val="002D5993"/>
    <w:rsid w:val="002D59BE"/>
    <w:rsid w:val="002D608A"/>
    <w:rsid w:val="002D624A"/>
    <w:rsid w:val="002D6FE5"/>
    <w:rsid w:val="002D72F3"/>
    <w:rsid w:val="002D7431"/>
    <w:rsid w:val="002D752D"/>
    <w:rsid w:val="002D7530"/>
    <w:rsid w:val="002D78F3"/>
    <w:rsid w:val="002D7ADF"/>
    <w:rsid w:val="002E02BD"/>
    <w:rsid w:val="002E0472"/>
    <w:rsid w:val="002E1516"/>
    <w:rsid w:val="002E1C7E"/>
    <w:rsid w:val="002E1D0B"/>
    <w:rsid w:val="002E21E5"/>
    <w:rsid w:val="002E2536"/>
    <w:rsid w:val="002E2C88"/>
    <w:rsid w:val="002E337C"/>
    <w:rsid w:val="002E402B"/>
    <w:rsid w:val="002E45A9"/>
    <w:rsid w:val="002E48FD"/>
    <w:rsid w:val="002E4F8C"/>
    <w:rsid w:val="002E5E3E"/>
    <w:rsid w:val="002E617F"/>
    <w:rsid w:val="002E6666"/>
    <w:rsid w:val="002E6A86"/>
    <w:rsid w:val="002E6F5D"/>
    <w:rsid w:val="002E76B5"/>
    <w:rsid w:val="002E7733"/>
    <w:rsid w:val="002E7AFA"/>
    <w:rsid w:val="002E7F8F"/>
    <w:rsid w:val="002F001F"/>
    <w:rsid w:val="002F01E0"/>
    <w:rsid w:val="002F0711"/>
    <w:rsid w:val="002F07FC"/>
    <w:rsid w:val="002F1015"/>
    <w:rsid w:val="002F1903"/>
    <w:rsid w:val="002F1AC5"/>
    <w:rsid w:val="002F1D35"/>
    <w:rsid w:val="002F241D"/>
    <w:rsid w:val="002F269E"/>
    <w:rsid w:val="002F273E"/>
    <w:rsid w:val="002F3084"/>
    <w:rsid w:val="002F326C"/>
    <w:rsid w:val="002F3600"/>
    <w:rsid w:val="002F3761"/>
    <w:rsid w:val="002F3C93"/>
    <w:rsid w:val="002F3DE6"/>
    <w:rsid w:val="002F3F23"/>
    <w:rsid w:val="002F4203"/>
    <w:rsid w:val="002F4657"/>
    <w:rsid w:val="002F4685"/>
    <w:rsid w:val="002F4718"/>
    <w:rsid w:val="002F49B6"/>
    <w:rsid w:val="002F5065"/>
    <w:rsid w:val="002F5094"/>
    <w:rsid w:val="002F5827"/>
    <w:rsid w:val="002F588E"/>
    <w:rsid w:val="002F5D75"/>
    <w:rsid w:val="002F6148"/>
    <w:rsid w:val="002F667D"/>
    <w:rsid w:val="002F7027"/>
    <w:rsid w:val="002F7A47"/>
    <w:rsid w:val="002F7BF3"/>
    <w:rsid w:val="002F7D83"/>
    <w:rsid w:val="002F7D93"/>
    <w:rsid w:val="0030009F"/>
    <w:rsid w:val="003001B7"/>
    <w:rsid w:val="0030092A"/>
    <w:rsid w:val="00301044"/>
    <w:rsid w:val="003011A0"/>
    <w:rsid w:val="00301DF0"/>
    <w:rsid w:val="00301FDD"/>
    <w:rsid w:val="003020BD"/>
    <w:rsid w:val="00302277"/>
    <w:rsid w:val="00302288"/>
    <w:rsid w:val="003024B7"/>
    <w:rsid w:val="003027DB"/>
    <w:rsid w:val="0030293B"/>
    <w:rsid w:val="0030398D"/>
    <w:rsid w:val="003039EF"/>
    <w:rsid w:val="00303A25"/>
    <w:rsid w:val="00303C1B"/>
    <w:rsid w:val="00303C7B"/>
    <w:rsid w:val="00303D5B"/>
    <w:rsid w:val="00304259"/>
    <w:rsid w:val="00304DB5"/>
    <w:rsid w:val="00304FC8"/>
    <w:rsid w:val="003050DD"/>
    <w:rsid w:val="003055CB"/>
    <w:rsid w:val="00305738"/>
    <w:rsid w:val="003057A8"/>
    <w:rsid w:val="00305A10"/>
    <w:rsid w:val="00305C59"/>
    <w:rsid w:val="00306048"/>
    <w:rsid w:val="003065F7"/>
    <w:rsid w:val="0030661A"/>
    <w:rsid w:val="00306C5C"/>
    <w:rsid w:val="00306E2C"/>
    <w:rsid w:val="00307273"/>
    <w:rsid w:val="00307470"/>
    <w:rsid w:val="0030784D"/>
    <w:rsid w:val="0030798F"/>
    <w:rsid w:val="00307B5A"/>
    <w:rsid w:val="0031046D"/>
    <w:rsid w:val="003107C2"/>
    <w:rsid w:val="00310A6A"/>
    <w:rsid w:val="00311513"/>
    <w:rsid w:val="00311BD3"/>
    <w:rsid w:val="00311FFB"/>
    <w:rsid w:val="003122C4"/>
    <w:rsid w:val="00313B34"/>
    <w:rsid w:val="0031438C"/>
    <w:rsid w:val="00314B45"/>
    <w:rsid w:val="003155E7"/>
    <w:rsid w:val="00315ADA"/>
    <w:rsid w:val="00315C4E"/>
    <w:rsid w:val="00315C8A"/>
    <w:rsid w:val="003160C0"/>
    <w:rsid w:val="003161E8"/>
    <w:rsid w:val="00316207"/>
    <w:rsid w:val="003164E5"/>
    <w:rsid w:val="0031678D"/>
    <w:rsid w:val="00316B49"/>
    <w:rsid w:val="00317025"/>
    <w:rsid w:val="0031715A"/>
    <w:rsid w:val="0031730F"/>
    <w:rsid w:val="003174B4"/>
    <w:rsid w:val="0031784F"/>
    <w:rsid w:val="00317881"/>
    <w:rsid w:val="003179FD"/>
    <w:rsid w:val="00317C55"/>
    <w:rsid w:val="00317FEC"/>
    <w:rsid w:val="00320044"/>
    <w:rsid w:val="0032007D"/>
    <w:rsid w:val="00320666"/>
    <w:rsid w:val="003209B7"/>
    <w:rsid w:val="00320DF2"/>
    <w:rsid w:val="00320E63"/>
    <w:rsid w:val="00321457"/>
    <w:rsid w:val="0032183A"/>
    <w:rsid w:val="00321E8B"/>
    <w:rsid w:val="00322406"/>
    <w:rsid w:val="0032260E"/>
    <w:rsid w:val="00322B55"/>
    <w:rsid w:val="00322E65"/>
    <w:rsid w:val="00323437"/>
    <w:rsid w:val="003234CA"/>
    <w:rsid w:val="00323613"/>
    <w:rsid w:val="00323D78"/>
    <w:rsid w:val="00324873"/>
    <w:rsid w:val="00324A2B"/>
    <w:rsid w:val="00324E58"/>
    <w:rsid w:val="003250AD"/>
    <w:rsid w:val="003252B7"/>
    <w:rsid w:val="003255CA"/>
    <w:rsid w:val="00325BA4"/>
    <w:rsid w:val="00325FC5"/>
    <w:rsid w:val="00326350"/>
    <w:rsid w:val="00326589"/>
    <w:rsid w:val="00327284"/>
    <w:rsid w:val="0032735B"/>
    <w:rsid w:val="00327BDD"/>
    <w:rsid w:val="00327D3D"/>
    <w:rsid w:val="0033072B"/>
    <w:rsid w:val="00330863"/>
    <w:rsid w:val="00331487"/>
    <w:rsid w:val="003315F6"/>
    <w:rsid w:val="003316A1"/>
    <w:rsid w:val="00331AD5"/>
    <w:rsid w:val="00331BEE"/>
    <w:rsid w:val="00331FFA"/>
    <w:rsid w:val="0033211B"/>
    <w:rsid w:val="0033222E"/>
    <w:rsid w:val="00332775"/>
    <w:rsid w:val="0033295F"/>
    <w:rsid w:val="00332A68"/>
    <w:rsid w:val="00332BCD"/>
    <w:rsid w:val="003332AF"/>
    <w:rsid w:val="00333636"/>
    <w:rsid w:val="003336F0"/>
    <w:rsid w:val="003336FB"/>
    <w:rsid w:val="0033391A"/>
    <w:rsid w:val="00333A32"/>
    <w:rsid w:val="00333A8D"/>
    <w:rsid w:val="00333AB1"/>
    <w:rsid w:val="00333BA9"/>
    <w:rsid w:val="0033444C"/>
    <w:rsid w:val="0033479E"/>
    <w:rsid w:val="00335154"/>
    <w:rsid w:val="0033584C"/>
    <w:rsid w:val="00335A0C"/>
    <w:rsid w:val="00335E8B"/>
    <w:rsid w:val="0033635D"/>
    <w:rsid w:val="0033649D"/>
    <w:rsid w:val="003364CC"/>
    <w:rsid w:val="003366A6"/>
    <w:rsid w:val="00336AEE"/>
    <w:rsid w:val="00336B96"/>
    <w:rsid w:val="00336CA4"/>
    <w:rsid w:val="0033712F"/>
    <w:rsid w:val="003375C3"/>
    <w:rsid w:val="00337768"/>
    <w:rsid w:val="00337AEC"/>
    <w:rsid w:val="00337CE8"/>
    <w:rsid w:val="00337DE3"/>
    <w:rsid w:val="00337E46"/>
    <w:rsid w:val="003401ED"/>
    <w:rsid w:val="00340781"/>
    <w:rsid w:val="00340A20"/>
    <w:rsid w:val="00340AAE"/>
    <w:rsid w:val="00340E23"/>
    <w:rsid w:val="00341005"/>
    <w:rsid w:val="00341160"/>
    <w:rsid w:val="0034145C"/>
    <w:rsid w:val="003416D9"/>
    <w:rsid w:val="0034178C"/>
    <w:rsid w:val="00341955"/>
    <w:rsid w:val="00341D7C"/>
    <w:rsid w:val="003421CC"/>
    <w:rsid w:val="0034324F"/>
    <w:rsid w:val="0034342B"/>
    <w:rsid w:val="003436D8"/>
    <w:rsid w:val="003437CE"/>
    <w:rsid w:val="00343A13"/>
    <w:rsid w:val="00343CCA"/>
    <w:rsid w:val="0034481F"/>
    <w:rsid w:val="00344F5D"/>
    <w:rsid w:val="0034575E"/>
    <w:rsid w:val="00345FBC"/>
    <w:rsid w:val="00345FF5"/>
    <w:rsid w:val="00346D8A"/>
    <w:rsid w:val="00346F20"/>
    <w:rsid w:val="003470C2"/>
    <w:rsid w:val="00347790"/>
    <w:rsid w:val="00347998"/>
    <w:rsid w:val="00347F8D"/>
    <w:rsid w:val="00347FAB"/>
    <w:rsid w:val="0035027B"/>
    <w:rsid w:val="0035056B"/>
    <w:rsid w:val="003512CF"/>
    <w:rsid w:val="0035158D"/>
    <w:rsid w:val="00351AC2"/>
    <w:rsid w:val="0035223A"/>
    <w:rsid w:val="00352526"/>
    <w:rsid w:val="00352558"/>
    <w:rsid w:val="0035273E"/>
    <w:rsid w:val="003531C7"/>
    <w:rsid w:val="00353A01"/>
    <w:rsid w:val="00353CB0"/>
    <w:rsid w:val="00353F26"/>
    <w:rsid w:val="0035406A"/>
    <w:rsid w:val="0035489D"/>
    <w:rsid w:val="00354950"/>
    <w:rsid w:val="00354F0E"/>
    <w:rsid w:val="00355270"/>
    <w:rsid w:val="00355954"/>
    <w:rsid w:val="00355B1D"/>
    <w:rsid w:val="00355D08"/>
    <w:rsid w:val="00356039"/>
    <w:rsid w:val="003564F2"/>
    <w:rsid w:val="00356510"/>
    <w:rsid w:val="00356693"/>
    <w:rsid w:val="003567A2"/>
    <w:rsid w:val="00356BB7"/>
    <w:rsid w:val="00356F69"/>
    <w:rsid w:val="003571CD"/>
    <w:rsid w:val="003571EA"/>
    <w:rsid w:val="003577AB"/>
    <w:rsid w:val="0035786D"/>
    <w:rsid w:val="00357938"/>
    <w:rsid w:val="00357C53"/>
    <w:rsid w:val="00357F46"/>
    <w:rsid w:val="00361028"/>
    <w:rsid w:val="0036165F"/>
    <w:rsid w:val="00361728"/>
    <w:rsid w:val="0036189E"/>
    <w:rsid w:val="003622A7"/>
    <w:rsid w:val="0036237E"/>
    <w:rsid w:val="00362677"/>
    <w:rsid w:val="00362855"/>
    <w:rsid w:val="00363B0B"/>
    <w:rsid w:val="00363D15"/>
    <w:rsid w:val="00363D28"/>
    <w:rsid w:val="00363DBD"/>
    <w:rsid w:val="003640F7"/>
    <w:rsid w:val="00364444"/>
    <w:rsid w:val="003644BD"/>
    <w:rsid w:val="00364990"/>
    <w:rsid w:val="00364C2A"/>
    <w:rsid w:val="003650FF"/>
    <w:rsid w:val="0036517D"/>
    <w:rsid w:val="00365385"/>
    <w:rsid w:val="003658FE"/>
    <w:rsid w:val="00365FC2"/>
    <w:rsid w:val="003669F4"/>
    <w:rsid w:val="003670B6"/>
    <w:rsid w:val="003671D6"/>
    <w:rsid w:val="003673A0"/>
    <w:rsid w:val="00367508"/>
    <w:rsid w:val="00367806"/>
    <w:rsid w:val="00367AD4"/>
    <w:rsid w:val="003702F2"/>
    <w:rsid w:val="003707A4"/>
    <w:rsid w:val="0037132E"/>
    <w:rsid w:val="003714D3"/>
    <w:rsid w:val="00371B0D"/>
    <w:rsid w:val="00371B8F"/>
    <w:rsid w:val="003721DB"/>
    <w:rsid w:val="0037228D"/>
    <w:rsid w:val="003723DF"/>
    <w:rsid w:val="0037247E"/>
    <w:rsid w:val="00372CE6"/>
    <w:rsid w:val="00372F33"/>
    <w:rsid w:val="00372FF7"/>
    <w:rsid w:val="00373232"/>
    <w:rsid w:val="00374009"/>
    <w:rsid w:val="00374126"/>
    <w:rsid w:val="00374482"/>
    <w:rsid w:val="003747AD"/>
    <w:rsid w:val="00374CBE"/>
    <w:rsid w:val="003750DD"/>
    <w:rsid w:val="00375887"/>
    <w:rsid w:val="003758BF"/>
    <w:rsid w:val="003758CA"/>
    <w:rsid w:val="00376100"/>
    <w:rsid w:val="00376DE1"/>
    <w:rsid w:val="003770A9"/>
    <w:rsid w:val="00377357"/>
    <w:rsid w:val="0037737A"/>
    <w:rsid w:val="003777AE"/>
    <w:rsid w:val="00377F8B"/>
    <w:rsid w:val="003801B9"/>
    <w:rsid w:val="003805FC"/>
    <w:rsid w:val="003806E9"/>
    <w:rsid w:val="00380786"/>
    <w:rsid w:val="00380B7C"/>
    <w:rsid w:val="00380F6A"/>
    <w:rsid w:val="003810DA"/>
    <w:rsid w:val="003811C1"/>
    <w:rsid w:val="00381757"/>
    <w:rsid w:val="00381A47"/>
    <w:rsid w:val="00381F20"/>
    <w:rsid w:val="00382D11"/>
    <w:rsid w:val="003831E3"/>
    <w:rsid w:val="00383606"/>
    <w:rsid w:val="00383AAE"/>
    <w:rsid w:val="00383E4E"/>
    <w:rsid w:val="003840D3"/>
    <w:rsid w:val="0038417E"/>
    <w:rsid w:val="00384323"/>
    <w:rsid w:val="003847E4"/>
    <w:rsid w:val="003850F4"/>
    <w:rsid w:val="00385154"/>
    <w:rsid w:val="00385BFD"/>
    <w:rsid w:val="00385F64"/>
    <w:rsid w:val="0038611F"/>
    <w:rsid w:val="00386644"/>
    <w:rsid w:val="00386971"/>
    <w:rsid w:val="00386F0C"/>
    <w:rsid w:val="00386F9A"/>
    <w:rsid w:val="00387287"/>
    <w:rsid w:val="003872BD"/>
    <w:rsid w:val="00387376"/>
    <w:rsid w:val="00387486"/>
    <w:rsid w:val="003875A5"/>
    <w:rsid w:val="003875E8"/>
    <w:rsid w:val="00387C24"/>
    <w:rsid w:val="00387D0E"/>
    <w:rsid w:val="00387E71"/>
    <w:rsid w:val="00391701"/>
    <w:rsid w:val="00391F78"/>
    <w:rsid w:val="00392188"/>
    <w:rsid w:val="00392560"/>
    <w:rsid w:val="00392E99"/>
    <w:rsid w:val="00393241"/>
    <w:rsid w:val="00393350"/>
    <w:rsid w:val="003942EE"/>
    <w:rsid w:val="00394C21"/>
    <w:rsid w:val="00394EA8"/>
    <w:rsid w:val="0039516A"/>
    <w:rsid w:val="0039547D"/>
    <w:rsid w:val="003954AC"/>
    <w:rsid w:val="00395775"/>
    <w:rsid w:val="00395CA9"/>
    <w:rsid w:val="00395F58"/>
    <w:rsid w:val="0039626C"/>
    <w:rsid w:val="0039639E"/>
    <w:rsid w:val="003963B5"/>
    <w:rsid w:val="00396601"/>
    <w:rsid w:val="00396EB2"/>
    <w:rsid w:val="003970BC"/>
    <w:rsid w:val="003977F6"/>
    <w:rsid w:val="0039782D"/>
    <w:rsid w:val="0039788B"/>
    <w:rsid w:val="00397AAF"/>
    <w:rsid w:val="00397DE6"/>
    <w:rsid w:val="003A01F2"/>
    <w:rsid w:val="003A03A5"/>
    <w:rsid w:val="003A08D6"/>
    <w:rsid w:val="003A0FAF"/>
    <w:rsid w:val="003A102F"/>
    <w:rsid w:val="003A11EA"/>
    <w:rsid w:val="003A171F"/>
    <w:rsid w:val="003A1BE9"/>
    <w:rsid w:val="003A1C9A"/>
    <w:rsid w:val="003A2789"/>
    <w:rsid w:val="003A3228"/>
    <w:rsid w:val="003A3403"/>
    <w:rsid w:val="003A4074"/>
    <w:rsid w:val="003A43F8"/>
    <w:rsid w:val="003A466E"/>
    <w:rsid w:val="003A46A8"/>
    <w:rsid w:val="003A4C6D"/>
    <w:rsid w:val="003A5219"/>
    <w:rsid w:val="003A5299"/>
    <w:rsid w:val="003A5372"/>
    <w:rsid w:val="003A54A5"/>
    <w:rsid w:val="003A592A"/>
    <w:rsid w:val="003A5B9D"/>
    <w:rsid w:val="003A6793"/>
    <w:rsid w:val="003A68B4"/>
    <w:rsid w:val="003A6D1C"/>
    <w:rsid w:val="003A6FFD"/>
    <w:rsid w:val="003A70F8"/>
    <w:rsid w:val="003A77C8"/>
    <w:rsid w:val="003A7F91"/>
    <w:rsid w:val="003B0440"/>
    <w:rsid w:val="003B0971"/>
    <w:rsid w:val="003B0AE6"/>
    <w:rsid w:val="003B0B3E"/>
    <w:rsid w:val="003B0E68"/>
    <w:rsid w:val="003B0EF9"/>
    <w:rsid w:val="003B11C3"/>
    <w:rsid w:val="003B17C5"/>
    <w:rsid w:val="003B1B69"/>
    <w:rsid w:val="003B215C"/>
    <w:rsid w:val="003B21CA"/>
    <w:rsid w:val="003B2233"/>
    <w:rsid w:val="003B29A9"/>
    <w:rsid w:val="003B29C8"/>
    <w:rsid w:val="003B2A79"/>
    <w:rsid w:val="003B32FC"/>
    <w:rsid w:val="003B3F30"/>
    <w:rsid w:val="003B42F0"/>
    <w:rsid w:val="003B4345"/>
    <w:rsid w:val="003B45DC"/>
    <w:rsid w:val="003B45E9"/>
    <w:rsid w:val="003B4DEC"/>
    <w:rsid w:val="003B51DD"/>
    <w:rsid w:val="003B54FD"/>
    <w:rsid w:val="003B573E"/>
    <w:rsid w:val="003B59F5"/>
    <w:rsid w:val="003B5A5B"/>
    <w:rsid w:val="003B5C2D"/>
    <w:rsid w:val="003B5D5A"/>
    <w:rsid w:val="003B6162"/>
    <w:rsid w:val="003B6502"/>
    <w:rsid w:val="003B6528"/>
    <w:rsid w:val="003B6735"/>
    <w:rsid w:val="003B68DF"/>
    <w:rsid w:val="003B72CF"/>
    <w:rsid w:val="003B753B"/>
    <w:rsid w:val="003B7A89"/>
    <w:rsid w:val="003C0371"/>
    <w:rsid w:val="003C0423"/>
    <w:rsid w:val="003C0446"/>
    <w:rsid w:val="003C0568"/>
    <w:rsid w:val="003C0C73"/>
    <w:rsid w:val="003C0EA7"/>
    <w:rsid w:val="003C1562"/>
    <w:rsid w:val="003C1611"/>
    <w:rsid w:val="003C1C6E"/>
    <w:rsid w:val="003C1C76"/>
    <w:rsid w:val="003C1F2C"/>
    <w:rsid w:val="003C2386"/>
    <w:rsid w:val="003C290D"/>
    <w:rsid w:val="003C2BF3"/>
    <w:rsid w:val="003C2D66"/>
    <w:rsid w:val="003C2F90"/>
    <w:rsid w:val="003C39AC"/>
    <w:rsid w:val="003C3B22"/>
    <w:rsid w:val="003C3E2F"/>
    <w:rsid w:val="003C42D3"/>
    <w:rsid w:val="003C4791"/>
    <w:rsid w:val="003C4B11"/>
    <w:rsid w:val="003C4FC4"/>
    <w:rsid w:val="003C4FE3"/>
    <w:rsid w:val="003C500C"/>
    <w:rsid w:val="003C509F"/>
    <w:rsid w:val="003C5620"/>
    <w:rsid w:val="003C586A"/>
    <w:rsid w:val="003C58AF"/>
    <w:rsid w:val="003C58DD"/>
    <w:rsid w:val="003C5AB9"/>
    <w:rsid w:val="003C5F35"/>
    <w:rsid w:val="003C6499"/>
    <w:rsid w:val="003C64D3"/>
    <w:rsid w:val="003C681C"/>
    <w:rsid w:val="003C6DDB"/>
    <w:rsid w:val="003C7435"/>
    <w:rsid w:val="003C7C1A"/>
    <w:rsid w:val="003D14A6"/>
    <w:rsid w:val="003D225A"/>
    <w:rsid w:val="003D227B"/>
    <w:rsid w:val="003D2C23"/>
    <w:rsid w:val="003D2D7E"/>
    <w:rsid w:val="003D3712"/>
    <w:rsid w:val="003D3E2D"/>
    <w:rsid w:val="003D3FFA"/>
    <w:rsid w:val="003D445B"/>
    <w:rsid w:val="003D461A"/>
    <w:rsid w:val="003D4868"/>
    <w:rsid w:val="003D4903"/>
    <w:rsid w:val="003D4A6D"/>
    <w:rsid w:val="003D53D6"/>
    <w:rsid w:val="003D5B3A"/>
    <w:rsid w:val="003D5B9E"/>
    <w:rsid w:val="003D5BAA"/>
    <w:rsid w:val="003D66AA"/>
    <w:rsid w:val="003D6AD1"/>
    <w:rsid w:val="003D6C8A"/>
    <w:rsid w:val="003D6E31"/>
    <w:rsid w:val="003D6FE3"/>
    <w:rsid w:val="003D7402"/>
    <w:rsid w:val="003D7521"/>
    <w:rsid w:val="003D77D8"/>
    <w:rsid w:val="003D7C81"/>
    <w:rsid w:val="003D7DA2"/>
    <w:rsid w:val="003E0327"/>
    <w:rsid w:val="003E03CE"/>
    <w:rsid w:val="003E0CDB"/>
    <w:rsid w:val="003E0F17"/>
    <w:rsid w:val="003E15B4"/>
    <w:rsid w:val="003E1C96"/>
    <w:rsid w:val="003E1CBA"/>
    <w:rsid w:val="003E1F71"/>
    <w:rsid w:val="003E2279"/>
    <w:rsid w:val="003E266B"/>
    <w:rsid w:val="003E29DE"/>
    <w:rsid w:val="003E2B56"/>
    <w:rsid w:val="003E3421"/>
    <w:rsid w:val="003E3ABA"/>
    <w:rsid w:val="003E455D"/>
    <w:rsid w:val="003E4B9D"/>
    <w:rsid w:val="003E4DC6"/>
    <w:rsid w:val="003E5768"/>
    <w:rsid w:val="003E5B2E"/>
    <w:rsid w:val="003E5C8B"/>
    <w:rsid w:val="003E6089"/>
    <w:rsid w:val="003E6538"/>
    <w:rsid w:val="003E6852"/>
    <w:rsid w:val="003E7392"/>
    <w:rsid w:val="003E73EB"/>
    <w:rsid w:val="003E74DF"/>
    <w:rsid w:val="003E785A"/>
    <w:rsid w:val="003E7860"/>
    <w:rsid w:val="003E7D66"/>
    <w:rsid w:val="003E7D93"/>
    <w:rsid w:val="003E7E3D"/>
    <w:rsid w:val="003F03FE"/>
    <w:rsid w:val="003F04B1"/>
    <w:rsid w:val="003F0771"/>
    <w:rsid w:val="003F0F21"/>
    <w:rsid w:val="003F1173"/>
    <w:rsid w:val="003F123E"/>
    <w:rsid w:val="003F13B3"/>
    <w:rsid w:val="003F22CA"/>
    <w:rsid w:val="003F2425"/>
    <w:rsid w:val="003F2900"/>
    <w:rsid w:val="003F2D3D"/>
    <w:rsid w:val="003F2F3C"/>
    <w:rsid w:val="003F2F54"/>
    <w:rsid w:val="003F3430"/>
    <w:rsid w:val="003F354C"/>
    <w:rsid w:val="003F3AE0"/>
    <w:rsid w:val="003F3BC5"/>
    <w:rsid w:val="003F4035"/>
    <w:rsid w:val="003F4237"/>
    <w:rsid w:val="003F4326"/>
    <w:rsid w:val="003F492C"/>
    <w:rsid w:val="003F54CC"/>
    <w:rsid w:val="003F5615"/>
    <w:rsid w:val="003F56A9"/>
    <w:rsid w:val="003F61DF"/>
    <w:rsid w:val="003F6443"/>
    <w:rsid w:val="003F6490"/>
    <w:rsid w:val="003F7121"/>
    <w:rsid w:val="003F7169"/>
    <w:rsid w:val="003F74A3"/>
    <w:rsid w:val="003F77BC"/>
    <w:rsid w:val="003F786D"/>
    <w:rsid w:val="003F7A29"/>
    <w:rsid w:val="003F7CD3"/>
    <w:rsid w:val="00400132"/>
    <w:rsid w:val="0040014B"/>
    <w:rsid w:val="00400171"/>
    <w:rsid w:val="00400802"/>
    <w:rsid w:val="00400E97"/>
    <w:rsid w:val="00400EC8"/>
    <w:rsid w:val="0040122B"/>
    <w:rsid w:val="00401F01"/>
    <w:rsid w:val="004024C9"/>
    <w:rsid w:val="0040253E"/>
    <w:rsid w:val="00402743"/>
    <w:rsid w:val="00403EA8"/>
    <w:rsid w:val="004040B6"/>
    <w:rsid w:val="00404D1F"/>
    <w:rsid w:val="004052DD"/>
    <w:rsid w:val="00405DCD"/>
    <w:rsid w:val="00405E60"/>
    <w:rsid w:val="0040622E"/>
    <w:rsid w:val="00406452"/>
    <w:rsid w:val="00406578"/>
    <w:rsid w:val="00406995"/>
    <w:rsid w:val="00406CA5"/>
    <w:rsid w:val="0040731D"/>
    <w:rsid w:val="00407483"/>
    <w:rsid w:val="00407586"/>
    <w:rsid w:val="0040793A"/>
    <w:rsid w:val="00407C7F"/>
    <w:rsid w:val="00407CE5"/>
    <w:rsid w:val="00410429"/>
    <w:rsid w:val="00410E7B"/>
    <w:rsid w:val="0041108A"/>
    <w:rsid w:val="004113D4"/>
    <w:rsid w:val="0041172E"/>
    <w:rsid w:val="00411D2C"/>
    <w:rsid w:val="00411F4F"/>
    <w:rsid w:val="004125B2"/>
    <w:rsid w:val="00412A28"/>
    <w:rsid w:val="0041323A"/>
    <w:rsid w:val="004148C4"/>
    <w:rsid w:val="00414949"/>
    <w:rsid w:val="00414B3B"/>
    <w:rsid w:val="00414EBD"/>
    <w:rsid w:val="004150EB"/>
    <w:rsid w:val="004156F1"/>
    <w:rsid w:val="00415C0B"/>
    <w:rsid w:val="004162B1"/>
    <w:rsid w:val="004165DC"/>
    <w:rsid w:val="00416AEF"/>
    <w:rsid w:val="00416B45"/>
    <w:rsid w:val="00416D14"/>
    <w:rsid w:val="0041701A"/>
    <w:rsid w:val="00417B1D"/>
    <w:rsid w:val="00417C3C"/>
    <w:rsid w:val="00417D9F"/>
    <w:rsid w:val="004205E1"/>
    <w:rsid w:val="004206DF"/>
    <w:rsid w:val="004209B7"/>
    <w:rsid w:val="0042197D"/>
    <w:rsid w:val="00421D1B"/>
    <w:rsid w:val="00421E4E"/>
    <w:rsid w:val="00421FD8"/>
    <w:rsid w:val="00422057"/>
    <w:rsid w:val="0042237F"/>
    <w:rsid w:val="00422D9E"/>
    <w:rsid w:val="00423735"/>
    <w:rsid w:val="00423B0E"/>
    <w:rsid w:val="00423EAD"/>
    <w:rsid w:val="00423F5D"/>
    <w:rsid w:val="00423F72"/>
    <w:rsid w:val="00424365"/>
    <w:rsid w:val="00424483"/>
    <w:rsid w:val="004248E2"/>
    <w:rsid w:val="00424D09"/>
    <w:rsid w:val="00424E8C"/>
    <w:rsid w:val="0042562F"/>
    <w:rsid w:val="00425BC0"/>
    <w:rsid w:val="00426318"/>
    <w:rsid w:val="004268C3"/>
    <w:rsid w:val="00426A97"/>
    <w:rsid w:val="00426AA2"/>
    <w:rsid w:val="00426F66"/>
    <w:rsid w:val="00427F2F"/>
    <w:rsid w:val="004300A2"/>
    <w:rsid w:val="004304F5"/>
    <w:rsid w:val="004305E4"/>
    <w:rsid w:val="00430D70"/>
    <w:rsid w:val="0043121A"/>
    <w:rsid w:val="004316DE"/>
    <w:rsid w:val="00431D59"/>
    <w:rsid w:val="00432D24"/>
    <w:rsid w:val="0043446D"/>
    <w:rsid w:val="00434C02"/>
    <w:rsid w:val="00434DD0"/>
    <w:rsid w:val="0043514A"/>
    <w:rsid w:val="004358DB"/>
    <w:rsid w:val="00435F65"/>
    <w:rsid w:val="0043623C"/>
    <w:rsid w:val="0043644E"/>
    <w:rsid w:val="0043725B"/>
    <w:rsid w:val="00437834"/>
    <w:rsid w:val="004378B8"/>
    <w:rsid w:val="00437950"/>
    <w:rsid w:val="00437AC4"/>
    <w:rsid w:val="00437C2C"/>
    <w:rsid w:val="004405FA"/>
    <w:rsid w:val="0044066F"/>
    <w:rsid w:val="0044077A"/>
    <w:rsid w:val="0044123F"/>
    <w:rsid w:val="004414EB"/>
    <w:rsid w:val="00441749"/>
    <w:rsid w:val="00441802"/>
    <w:rsid w:val="004418DF"/>
    <w:rsid w:val="00441C49"/>
    <w:rsid w:val="00441F64"/>
    <w:rsid w:val="00441FB8"/>
    <w:rsid w:val="004421E1"/>
    <w:rsid w:val="0044235B"/>
    <w:rsid w:val="00442E1A"/>
    <w:rsid w:val="00442E8C"/>
    <w:rsid w:val="00443AAA"/>
    <w:rsid w:val="00443BAA"/>
    <w:rsid w:val="00443BBA"/>
    <w:rsid w:val="004440C2"/>
    <w:rsid w:val="00444597"/>
    <w:rsid w:val="00444E4A"/>
    <w:rsid w:val="00445633"/>
    <w:rsid w:val="00445C35"/>
    <w:rsid w:val="00445DBA"/>
    <w:rsid w:val="0044609E"/>
    <w:rsid w:val="004466C3"/>
    <w:rsid w:val="00446D08"/>
    <w:rsid w:val="00446D7A"/>
    <w:rsid w:val="00446F71"/>
    <w:rsid w:val="004470DE"/>
    <w:rsid w:val="0044712D"/>
    <w:rsid w:val="00447420"/>
    <w:rsid w:val="004501B9"/>
    <w:rsid w:val="00450470"/>
    <w:rsid w:val="00450604"/>
    <w:rsid w:val="00450637"/>
    <w:rsid w:val="004508B5"/>
    <w:rsid w:val="00450A7C"/>
    <w:rsid w:val="00451696"/>
    <w:rsid w:val="0045185A"/>
    <w:rsid w:val="00451E50"/>
    <w:rsid w:val="00452144"/>
    <w:rsid w:val="00452195"/>
    <w:rsid w:val="004525C4"/>
    <w:rsid w:val="0045297B"/>
    <w:rsid w:val="00453452"/>
    <w:rsid w:val="00453D4C"/>
    <w:rsid w:val="004541AC"/>
    <w:rsid w:val="0045435C"/>
    <w:rsid w:val="004544B6"/>
    <w:rsid w:val="004546F5"/>
    <w:rsid w:val="004547F9"/>
    <w:rsid w:val="00454932"/>
    <w:rsid w:val="00454A59"/>
    <w:rsid w:val="00454C8E"/>
    <w:rsid w:val="00454D3E"/>
    <w:rsid w:val="00455106"/>
    <w:rsid w:val="004552E0"/>
    <w:rsid w:val="0045549B"/>
    <w:rsid w:val="004558DD"/>
    <w:rsid w:val="00456028"/>
    <w:rsid w:val="0045724E"/>
    <w:rsid w:val="0045750B"/>
    <w:rsid w:val="004601A6"/>
    <w:rsid w:val="004602F7"/>
    <w:rsid w:val="00460DB4"/>
    <w:rsid w:val="004617EE"/>
    <w:rsid w:val="00461D61"/>
    <w:rsid w:val="004620D0"/>
    <w:rsid w:val="00462A0B"/>
    <w:rsid w:val="00462A23"/>
    <w:rsid w:val="00462A61"/>
    <w:rsid w:val="00462AA0"/>
    <w:rsid w:val="00463248"/>
    <w:rsid w:val="00463496"/>
    <w:rsid w:val="004634A9"/>
    <w:rsid w:val="00463DDF"/>
    <w:rsid w:val="004643D6"/>
    <w:rsid w:val="0046450D"/>
    <w:rsid w:val="0046476B"/>
    <w:rsid w:val="00464CAD"/>
    <w:rsid w:val="00464CEB"/>
    <w:rsid w:val="00464D42"/>
    <w:rsid w:val="00464FA5"/>
    <w:rsid w:val="0046500E"/>
    <w:rsid w:val="0046544E"/>
    <w:rsid w:val="0046565B"/>
    <w:rsid w:val="0046577E"/>
    <w:rsid w:val="00465A54"/>
    <w:rsid w:val="00465F2D"/>
    <w:rsid w:val="00466184"/>
    <w:rsid w:val="00466632"/>
    <w:rsid w:val="004669B2"/>
    <w:rsid w:val="0046717A"/>
    <w:rsid w:val="0046717C"/>
    <w:rsid w:val="004673D9"/>
    <w:rsid w:val="00467982"/>
    <w:rsid w:val="00467A32"/>
    <w:rsid w:val="00467BF4"/>
    <w:rsid w:val="00467F61"/>
    <w:rsid w:val="0047010E"/>
    <w:rsid w:val="00470442"/>
    <w:rsid w:val="00470E9A"/>
    <w:rsid w:val="004711A6"/>
    <w:rsid w:val="0047136E"/>
    <w:rsid w:val="00471A18"/>
    <w:rsid w:val="00471C19"/>
    <w:rsid w:val="0047203B"/>
    <w:rsid w:val="004723D1"/>
    <w:rsid w:val="0047242D"/>
    <w:rsid w:val="00472782"/>
    <w:rsid w:val="0047285B"/>
    <w:rsid w:val="00472973"/>
    <w:rsid w:val="00472ACC"/>
    <w:rsid w:val="00472F5D"/>
    <w:rsid w:val="004731BC"/>
    <w:rsid w:val="00474A34"/>
    <w:rsid w:val="0047541A"/>
    <w:rsid w:val="00475470"/>
    <w:rsid w:val="00475907"/>
    <w:rsid w:val="00475DAE"/>
    <w:rsid w:val="0047620B"/>
    <w:rsid w:val="004763E0"/>
    <w:rsid w:val="00476403"/>
    <w:rsid w:val="00476EEA"/>
    <w:rsid w:val="00477E70"/>
    <w:rsid w:val="00480204"/>
    <w:rsid w:val="00480719"/>
    <w:rsid w:val="00480B1E"/>
    <w:rsid w:val="00481BB8"/>
    <w:rsid w:val="00481FE1"/>
    <w:rsid w:val="0048208E"/>
    <w:rsid w:val="00482271"/>
    <w:rsid w:val="00482B02"/>
    <w:rsid w:val="00483371"/>
    <w:rsid w:val="00483987"/>
    <w:rsid w:val="00483A63"/>
    <w:rsid w:val="00483D48"/>
    <w:rsid w:val="00483FA3"/>
    <w:rsid w:val="00483FCB"/>
    <w:rsid w:val="0048450A"/>
    <w:rsid w:val="00484B9D"/>
    <w:rsid w:val="00484BC6"/>
    <w:rsid w:val="00484C8B"/>
    <w:rsid w:val="0048528B"/>
    <w:rsid w:val="0048540A"/>
    <w:rsid w:val="004854E9"/>
    <w:rsid w:val="004855BD"/>
    <w:rsid w:val="004859B2"/>
    <w:rsid w:val="00485D9F"/>
    <w:rsid w:val="00485E6A"/>
    <w:rsid w:val="00486590"/>
    <w:rsid w:val="00486A44"/>
    <w:rsid w:val="0048713A"/>
    <w:rsid w:val="00490742"/>
    <w:rsid w:val="00491230"/>
    <w:rsid w:val="004914CA"/>
    <w:rsid w:val="00491AD4"/>
    <w:rsid w:val="00491C6B"/>
    <w:rsid w:val="00491C9F"/>
    <w:rsid w:val="00492198"/>
    <w:rsid w:val="004923E4"/>
    <w:rsid w:val="004926C6"/>
    <w:rsid w:val="00492B76"/>
    <w:rsid w:val="00492CB5"/>
    <w:rsid w:val="00492E71"/>
    <w:rsid w:val="004932C0"/>
    <w:rsid w:val="004937E8"/>
    <w:rsid w:val="00493C90"/>
    <w:rsid w:val="00493F18"/>
    <w:rsid w:val="0049415E"/>
    <w:rsid w:val="004946C8"/>
    <w:rsid w:val="00494749"/>
    <w:rsid w:val="00494C24"/>
    <w:rsid w:val="00494F63"/>
    <w:rsid w:val="00495218"/>
    <w:rsid w:val="00495BB7"/>
    <w:rsid w:val="00495CF0"/>
    <w:rsid w:val="00495EDC"/>
    <w:rsid w:val="004962CF"/>
    <w:rsid w:val="00496BD2"/>
    <w:rsid w:val="00496EDD"/>
    <w:rsid w:val="00497FBF"/>
    <w:rsid w:val="004A03A0"/>
    <w:rsid w:val="004A046B"/>
    <w:rsid w:val="004A0527"/>
    <w:rsid w:val="004A07E8"/>
    <w:rsid w:val="004A104A"/>
    <w:rsid w:val="004A1146"/>
    <w:rsid w:val="004A1157"/>
    <w:rsid w:val="004A1475"/>
    <w:rsid w:val="004A2014"/>
    <w:rsid w:val="004A281B"/>
    <w:rsid w:val="004A2962"/>
    <w:rsid w:val="004A311B"/>
    <w:rsid w:val="004A3369"/>
    <w:rsid w:val="004A39D9"/>
    <w:rsid w:val="004A40AA"/>
    <w:rsid w:val="004A40E3"/>
    <w:rsid w:val="004A4107"/>
    <w:rsid w:val="004A512F"/>
    <w:rsid w:val="004A54CF"/>
    <w:rsid w:val="004A574B"/>
    <w:rsid w:val="004A5852"/>
    <w:rsid w:val="004A59EE"/>
    <w:rsid w:val="004A6F41"/>
    <w:rsid w:val="004A6F99"/>
    <w:rsid w:val="004A7D62"/>
    <w:rsid w:val="004B024E"/>
    <w:rsid w:val="004B0EC7"/>
    <w:rsid w:val="004B13C1"/>
    <w:rsid w:val="004B153F"/>
    <w:rsid w:val="004B16D8"/>
    <w:rsid w:val="004B17AA"/>
    <w:rsid w:val="004B189A"/>
    <w:rsid w:val="004B1F50"/>
    <w:rsid w:val="004B20AE"/>
    <w:rsid w:val="004B276B"/>
    <w:rsid w:val="004B27DC"/>
    <w:rsid w:val="004B2B5C"/>
    <w:rsid w:val="004B2D0B"/>
    <w:rsid w:val="004B331C"/>
    <w:rsid w:val="004B49B7"/>
    <w:rsid w:val="004B4BE5"/>
    <w:rsid w:val="004B515A"/>
    <w:rsid w:val="004B5C94"/>
    <w:rsid w:val="004B5E01"/>
    <w:rsid w:val="004B612C"/>
    <w:rsid w:val="004B6303"/>
    <w:rsid w:val="004B69B5"/>
    <w:rsid w:val="004B6C12"/>
    <w:rsid w:val="004B70C2"/>
    <w:rsid w:val="004B719F"/>
    <w:rsid w:val="004B7231"/>
    <w:rsid w:val="004B7312"/>
    <w:rsid w:val="004B79B1"/>
    <w:rsid w:val="004B7D0D"/>
    <w:rsid w:val="004C0073"/>
    <w:rsid w:val="004C059F"/>
    <w:rsid w:val="004C05DE"/>
    <w:rsid w:val="004C066B"/>
    <w:rsid w:val="004C0675"/>
    <w:rsid w:val="004C0680"/>
    <w:rsid w:val="004C0749"/>
    <w:rsid w:val="004C08C5"/>
    <w:rsid w:val="004C0C60"/>
    <w:rsid w:val="004C1065"/>
    <w:rsid w:val="004C10E9"/>
    <w:rsid w:val="004C127C"/>
    <w:rsid w:val="004C1DCA"/>
    <w:rsid w:val="004C2261"/>
    <w:rsid w:val="004C2C55"/>
    <w:rsid w:val="004C2CE5"/>
    <w:rsid w:val="004C2DEA"/>
    <w:rsid w:val="004C2E7E"/>
    <w:rsid w:val="004C314C"/>
    <w:rsid w:val="004C33C6"/>
    <w:rsid w:val="004C3717"/>
    <w:rsid w:val="004C3CE0"/>
    <w:rsid w:val="004C427B"/>
    <w:rsid w:val="004C42BE"/>
    <w:rsid w:val="004C454A"/>
    <w:rsid w:val="004C4C9A"/>
    <w:rsid w:val="004C4F40"/>
    <w:rsid w:val="004C52E0"/>
    <w:rsid w:val="004C6ABC"/>
    <w:rsid w:val="004C708B"/>
    <w:rsid w:val="004C7878"/>
    <w:rsid w:val="004C7916"/>
    <w:rsid w:val="004C7F9B"/>
    <w:rsid w:val="004D0160"/>
    <w:rsid w:val="004D025E"/>
    <w:rsid w:val="004D03E2"/>
    <w:rsid w:val="004D1035"/>
    <w:rsid w:val="004D111F"/>
    <w:rsid w:val="004D16E4"/>
    <w:rsid w:val="004D179F"/>
    <w:rsid w:val="004D1EBD"/>
    <w:rsid w:val="004D2095"/>
    <w:rsid w:val="004D279D"/>
    <w:rsid w:val="004D2BF7"/>
    <w:rsid w:val="004D2D60"/>
    <w:rsid w:val="004D2F82"/>
    <w:rsid w:val="004D3179"/>
    <w:rsid w:val="004D38A5"/>
    <w:rsid w:val="004D4334"/>
    <w:rsid w:val="004D52B7"/>
    <w:rsid w:val="004D581F"/>
    <w:rsid w:val="004D5988"/>
    <w:rsid w:val="004D5B93"/>
    <w:rsid w:val="004D5F5F"/>
    <w:rsid w:val="004D623B"/>
    <w:rsid w:val="004D6C2B"/>
    <w:rsid w:val="004D6E9B"/>
    <w:rsid w:val="004D7623"/>
    <w:rsid w:val="004D7853"/>
    <w:rsid w:val="004D7A02"/>
    <w:rsid w:val="004E1255"/>
    <w:rsid w:val="004E163A"/>
    <w:rsid w:val="004E1A4B"/>
    <w:rsid w:val="004E1C0F"/>
    <w:rsid w:val="004E1C6D"/>
    <w:rsid w:val="004E1FAC"/>
    <w:rsid w:val="004E202B"/>
    <w:rsid w:val="004E3282"/>
    <w:rsid w:val="004E32F3"/>
    <w:rsid w:val="004E35AF"/>
    <w:rsid w:val="004E368B"/>
    <w:rsid w:val="004E3A04"/>
    <w:rsid w:val="004E3D58"/>
    <w:rsid w:val="004E474F"/>
    <w:rsid w:val="004E48E4"/>
    <w:rsid w:val="004E4921"/>
    <w:rsid w:val="004E49D7"/>
    <w:rsid w:val="004E4A21"/>
    <w:rsid w:val="004E4AE0"/>
    <w:rsid w:val="004E4FF9"/>
    <w:rsid w:val="004E518D"/>
    <w:rsid w:val="004E53D7"/>
    <w:rsid w:val="004E581E"/>
    <w:rsid w:val="004E5984"/>
    <w:rsid w:val="004E5B57"/>
    <w:rsid w:val="004E5B7D"/>
    <w:rsid w:val="004E5D22"/>
    <w:rsid w:val="004E5DC2"/>
    <w:rsid w:val="004E61F1"/>
    <w:rsid w:val="004E637F"/>
    <w:rsid w:val="004E6439"/>
    <w:rsid w:val="004E65EE"/>
    <w:rsid w:val="004E664E"/>
    <w:rsid w:val="004E6978"/>
    <w:rsid w:val="004E69BA"/>
    <w:rsid w:val="004E7172"/>
    <w:rsid w:val="004E71CF"/>
    <w:rsid w:val="004E7513"/>
    <w:rsid w:val="004E76AD"/>
    <w:rsid w:val="004E7826"/>
    <w:rsid w:val="004E7AC9"/>
    <w:rsid w:val="004E7C49"/>
    <w:rsid w:val="004F02C7"/>
    <w:rsid w:val="004F05A5"/>
    <w:rsid w:val="004F088B"/>
    <w:rsid w:val="004F0B36"/>
    <w:rsid w:val="004F0EEC"/>
    <w:rsid w:val="004F11E6"/>
    <w:rsid w:val="004F130A"/>
    <w:rsid w:val="004F148D"/>
    <w:rsid w:val="004F182F"/>
    <w:rsid w:val="004F187F"/>
    <w:rsid w:val="004F1895"/>
    <w:rsid w:val="004F2706"/>
    <w:rsid w:val="004F28ED"/>
    <w:rsid w:val="004F2985"/>
    <w:rsid w:val="004F2A0D"/>
    <w:rsid w:val="004F2A27"/>
    <w:rsid w:val="004F2A99"/>
    <w:rsid w:val="004F2BA8"/>
    <w:rsid w:val="004F2C39"/>
    <w:rsid w:val="004F3109"/>
    <w:rsid w:val="004F3A51"/>
    <w:rsid w:val="004F3AFC"/>
    <w:rsid w:val="004F3B77"/>
    <w:rsid w:val="004F4269"/>
    <w:rsid w:val="004F4B00"/>
    <w:rsid w:val="004F4BE2"/>
    <w:rsid w:val="004F4DD9"/>
    <w:rsid w:val="004F4EBD"/>
    <w:rsid w:val="004F530D"/>
    <w:rsid w:val="004F68DB"/>
    <w:rsid w:val="004F7DED"/>
    <w:rsid w:val="004F7F0C"/>
    <w:rsid w:val="00500A1A"/>
    <w:rsid w:val="00500B8F"/>
    <w:rsid w:val="00500DF2"/>
    <w:rsid w:val="0050143A"/>
    <w:rsid w:val="005015CF"/>
    <w:rsid w:val="00501ACB"/>
    <w:rsid w:val="00501B2E"/>
    <w:rsid w:val="0050227A"/>
    <w:rsid w:val="005022C0"/>
    <w:rsid w:val="0050245C"/>
    <w:rsid w:val="00502B7E"/>
    <w:rsid w:val="00502BB8"/>
    <w:rsid w:val="005033A4"/>
    <w:rsid w:val="005042D6"/>
    <w:rsid w:val="005044E1"/>
    <w:rsid w:val="005046D4"/>
    <w:rsid w:val="00504F56"/>
    <w:rsid w:val="0050502B"/>
    <w:rsid w:val="00505275"/>
    <w:rsid w:val="00505585"/>
    <w:rsid w:val="00505CB9"/>
    <w:rsid w:val="0050627D"/>
    <w:rsid w:val="005063DC"/>
    <w:rsid w:val="005068D5"/>
    <w:rsid w:val="00506A39"/>
    <w:rsid w:val="00506C9C"/>
    <w:rsid w:val="005072DD"/>
    <w:rsid w:val="005079C5"/>
    <w:rsid w:val="00507CB2"/>
    <w:rsid w:val="005103B1"/>
    <w:rsid w:val="00510412"/>
    <w:rsid w:val="005106F3"/>
    <w:rsid w:val="00510C42"/>
    <w:rsid w:val="005114DF"/>
    <w:rsid w:val="00511D66"/>
    <w:rsid w:val="00512279"/>
    <w:rsid w:val="00512474"/>
    <w:rsid w:val="0051274E"/>
    <w:rsid w:val="00512A3A"/>
    <w:rsid w:val="00512A7C"/>
    <w:rsid w:val="00512B10"/>
    <w:rsid w:val="00512B39"/>
    <w:rsid w:val="00512F7D"/>
    <w:rsid w:val="00513420"/>
    <w:rsid w:val="00513470"/>
    <w:rsid w:val="00513CC1"/>
    <w:rsid w:val="00513D34"/>
    <w:rsid w:val="00513D77"/>
    <w:rsid w:val="00513EE9"/>
    <w:rsid w:val="00514147"/>
    <w:rsid w:val="005142F8"/>
    <w:rsid w:val="00514555"/>
    <w:rsid w:val="00514928"/>
    <w:rsid w:val="00514A2E"/>
    <w:rsid w:val="00514F9D"/>
    <w:rsid w:val="00515394"/>
    <w:rsid w:val="005154F4"/>
    <w:rsid w:val="005156ED"/>
    <w:rsid w:val="005160A2"/>
    <w:rsid w:val="00516797"/>
    <w:rsid w:val="0051694E"/>
    <w:rsid w:val="005169FC"/>
    <w:rsid w:val="00516BD6"/>
    <w:rsid w:val="00517108"/>
    <w:rsid w:val="0051711F"/>
    <w:rsid w:val="00517B7E"/>
    <w:rsid w:val="00517C88"/>
    <w:rsid w:val="005203F2"/>
    <w:rsid w:val="00520701"/>
    <w:rsid w:val="00520A61"/>
    <w:rsid w:val="0052111B"/>
    <w:rsid w:val="005214C9"/>
    <w:rsid w:val="00521598"/>
    <w:rsid w:val="0052183C"/>
    <w:rsid w:val="00521AC6"/>
    <w:rsid w:val="00521CCC"/>
    <w:rsid w:val="00521FA0"/>
    <w:rsid w:val="005222B7"/>
    <w:rsid w:val="0052260A"/>
    <w:rsid w:val="00522997"/>
    <w:rsid w:val="00522AD1"/>
    <w:rsid w:val="00522C7A"/>
    <w:rsid w:val="00522DE1"/>
    <w:rsid w:val="00522F3F"/>
    <w:rsid w:val="005235C8"/>
    <w:rsid w:val="00523728"/>
    <w:rsid w:val="00524DF9"/>
    <w:rsid w:val="005250C0"/>
    <w:rsid w:val="005255F4"/>
    <w:rsid w:val="00525831"/>
    <w:rsid w:val="005259ED"/>
    <w:rsid w:val="00525F36"/>
    <w:rsid w:val="00525F93"/>
    <w:rsid w:val="00525FCE"/>
    <w:rsid w:val="005266A7"/>
    <w:rsid w:val="005266C9"/>
    <w:rsid w:val="0052677E"/>
    <w:rsid w:val="00526E06"/>
    <w:rsid w:val="005272B6"/>
    <w:rsid w:val="005273DC"/>
    <w:rsid w:val="005274AB"/>
    <w:rsid w:val="005279BA"/>
    <w:rsid w:val="00527E48"/>
    <w:rsid w:val="00527E4D"/>
    <w:rsid w:val="00527F34"/>
    <w:rsid w:val="005301E8"/>
    <w:rsid w:val="00530606"/>
    <w:rsid w:val="0053065D"/>
    <w:rsid w:val="00530A60"/>
    <w:rsid w:val="005317E6"/>
    <w:rsid w:val="0053197A"/>
    <w:rsid w:val="005319A3"/>
    <w:rsid w:val="00531C25"/>
    <w:rsid w:val="0053213E"/>
    <w:rsid w:val="00532410"/>
    <w:rsid w:val="00532524"/>
    <w:rsid w:val="005325D0"/>
    <w:rsid w:val="00532951"/>
    <w:rsid w:val="00532DEE"/>
    <w:rsid w:val="0053301C"/>
    <w:rsid w:val="005339C9"/>
    <w:rsid w:val="00533DE5"/>
    <w:rsid w:val="00533EC7"/>
    <w:rsid w:val="00533ED1"/>
    <w:rsid w:val="0053408E"/>
    <w:rsid w:val="005349A3"/>
    <w:rsid w:val="00535497"/>
    <w:rsid w:val="00535750"/>
    <w:rsid w:val="00535A9C"/>
    <w:rsid w:val="00535C02"/>
    <w:rsid w:val="00535CA4"/>
    <w:rsid w:val="00536189"/>
    <w:rsid w:val="005363F5"/>
    <w:rsid w:val="00536640"/>
    <w:rsid w:val="005369DE"/>
    <w:rsid w:val="00536C2B"/>
    <w:rsid w:val="00536E7F"/>
    <w:rsid w:val="00537145"/>
    <w:rsid w:val="0053772A"/>
    <w:rsid w:val="00537C91"/>
    <w:rsid w:val="00537D50"/>
    <w:rsid w:val="00537E2E"/>
    <w:rsid w:val="005408A3"/>
    <w:rsid w:val="00540C06"/>
    <w:rsid w:val="00540C4F"/>
    <w:rsid w:val="00540D14"/>
    <w:rsid w:val="005416AE"/>
    <w:rsid w:val="0054170B"/>
    <w:rsid w:val="00541AC6"/>
    <w:rsid w:val="00541C73"/>
    <w:rsid w:val="00541E6F"/>
    <w:rsid w:val="00541ED7"/>
    <w:rsid w:val="00542026"/>
    <w:rsid w:val="005421E0"/>
    <w:rsid w:val="0054268D"/>
    <w:rsid w:val="00542752"/>
    <w:rsid w:val="00542C07"/>
    <w:rsid w:val="00542ED9"/>
    <w:rsid w:val="0054375D"/>
    <w:rsid w:val="00543A83"/>
    <w:rsid w:val="00543B41"/>
    <w:rsid w:val="00543B9B"/>
    <w:rsid w:val="00543D52"/>
    <w:rsid w:val="00543FB1"/>
    <w:rsid w:val="00544099"/>
    <w:rsid w:val="00544818"/>
    <w:rsid w:val="00544EF1"/>
    <w:rsid w:val="00544F78"/>
    <w:rsid w:val="00545077"/>
    <w:rsid w:val="00545728"/>
    <w:rsid w:val="00545EE1"/>
    <w:rsid w:val="00545F8E"/>
    <w:rsid w:val="005464E9"/>
    <w:rsid w:val="0054685E"/>
    <w:rsid w:val="005471EA"/>
    <w:rsid w:val="0054733C"/>
    <w:rsid w:val="0054791C"/>
    <w:rsid w:val="00547E3A"/>
    <w:rsid w:val="0055000C"/>
    <w:rsid w:val="005506A1"/>
    <w:rsid w:val="005507B6"/>
    <w:rsid w:val="00550B07"/>
    <w:rsid w:val="00550BAE"/>
    <w:rsid w:val="00550CA3"/>
    <w:rsid w:val="00550D8E"/>
    <w:rsid w:val="00550DD4"/>
    <w:rsid w:val="00550F98"/>
    <w:rsid w:val="0055115E"/>
    <w:rsid w:val="005517F0"/>
    <w:rsid w:val="00552012"/>
    <w:rsid w:val="0055246C"/>
    <w:rsid w:val="00552725"/>
    <w:rsid w:val="0055273C"/>
    <w:rsid w:val="00552F78"/>
    <w:rsid w:val="00553555"/>
    <w:rsid w:val="00553743"/>
    <w:rsid w:val="005538B2"/>
    <w:rsid w:val="005547C6"/>
    <w:rsid w:val="00554879"/>
    <w:rsid w:val="00554D82"/>
    <w:rsid w:val="005550B6"/>
    <w:rsid w:val="005552EF"/>
    <w:rsid w:val="005557EC"/>
    <w:rsid w:val="00555F2A"/>
    <w:rsid w:val="00555F8F"/>
    <w:rsid w:val="00555FEC"/>
    <w:rsid w:val="0055612B"/>
    <w:rsid w:val="005561F1"/>
    <w:rsid w:val="00556585"/>
    <w:rsid w:val="00556C0D"/>
    <w:rsid w:val="00556D02"/>
    <w:rsid w:val="00556F17"/>
    <w:rsid w:val="00556F2B"/>
    <w:rsid w:val="005576E4"/>
    <w:rsid w:val="00557C92"/>
    <w:rsid w:val="00557DF6"/>
    <w:rsid w:val="00557F11"/>
    <w:rsid w:val="00560154"/>
    <w:rsid w:val="00560175"/>
    <w:rsid w:val="0056038A"/>
    <w:rsid w:val="005607F6"/>
    <w:rsid w:val="00560D3E"/>
    <w:rsid w:val="00561253"/>
    <w:rsid w:val="0056147F"/>
    <w:rsid w:val="005617D9"/>
    <w:rsid w:val="005618BB"/>
    <w:rsid w:val="00561F18"/>
    <w:rsid w:val="005621F7"/>
    <w:rsid w:val="00562B53"/>
    <w:rsid w:val="00562DB7"/>
    <w:rsid w:val="00563611"/>
    <w:rsid w:val="005636AF"/>
    <w:rsid w:val="0056378E"/>
    <w:rsid w:val="005637A8"/>
    <w:rsid w:val="00563CE2"/>
    <w:rsid w:val="00563ED4"/>
    <w:rsid w:val="005640F8"/>
    <w:rsid w:val="0056414D"/>
    <w:rsid w:val="00564787"/>
    <w:rsid w:val="0056539A"/>
    <w:rsid w:val="00565B7D"/>
    <w:rsid w:val="00565BB3"/>
    <w:rsid w:val="005665EF"/>
    <w:rsid w:val="0056688F"/>
    <w:rsid w:val="005669A4"/>
    <w:rsid w:val="0056703B"/>
    <w:rsid w:val="0056722A"/>
    <w:rsid w:val="0056796C"/>
    <w:rsid w:val="00567A64"/>
    <w:rsid w:val="00567BB2"/>
    <w:rsid w:val="00567DB7"/>
    <w:rsid w:val="00567F04"/>
    <w:rsid w:val="005702B3"/>
    <w:rsid w:val="005707F8"/>
    <w:rsid w:val="00570B09"/>
    <w:rsid w:val="00570E55"/>
    <w:rsid w:val="00570FB6"/>
    <w:rsid w:val="005715A4"/>
    <w:rsid w:val="005719B4"/>
    <w:rsid w:val="00571EDC"/>
    <w:rsid w:val="005722AF"/>
    <w:rsid w:val="00572387"/>
    <w:rsid w:val="005724DA"/>
    <w:rsid w:val="00572674"/>
    <w:rsid w:val="005728DE"/>
    <w:rsid w:val="00572905"/>
    <w:rsid w:val="00572F3B"/>
    <w:rsid w:val="00573367"/>
    <w:rsid w:val="00573AC4"/>
    <w:rsid w:val="00573EC0"/>
    <w:rsid w:val="00573FB1"/>
    <w:rsid w:val="0057415B"/>
    <w:rsid w:val="00574A47"/>
    <w:rsid w:val="0057506A"/>
    <w:rsid w:val="005751FA"/>
    <w:rsid w:val="0057578A"/>
    <w:rsid w:val="00575820"/>
    <w:rsid w:val="00575BFE"/>
    <w:rsid w:val="0057611C"/>
    <w:rsid w:val="00576D6B"/>
    <w:rsid w:val="00576E4E"/>
    <w:rsid w:val="00576E59"/>
    <w:rsid w:val="005772B9"/>
    <w:rsid w:val="005774B8"/>
    <w:rsid w:val="0057778E"/>
    <w:rsid w:val="00577B75"/>
    <w:rsid w:val="00577C2F"/>
    <w:rsid w:val="00577C83"/>
    <w:rsid w:val="00577C93"/>
    <w:rsid w:val="00577EE8"/>
    <w:rsid w:val="0058006A"/>
    <w:rsid w:val="00580096"/>
    <w:rsid w:val="0058031A"/>
    <w:rsid w:val="00580408"/>
    <w:rsid w:val="00580530"/>
    <w:rsid w:val="0058054E"/>
    <w:rsid w:val="00580730"/>
    <w:rsid w:val="00580770"/>
    <w:rsid w:val="005808AC"/>
    <w:rsid w:val="00581007"/>
    <w:rsid w:val="00581DB5"/>
    <w:rsid w:val="00582EA0"/>
    <w:rsid w:val="005836FC"/>
    <w:rsid w:val="00583734"/>
    <w:rsid w:val="00584522"/>
    <w:rsid w:val="00584D8D"/>
    <w:rsid w:val="0058527E"/>
    <w:rsid w:val="00585565"/>
    <w:rsid w:val="005858D1"/>
    <w:rsid w:val="005859CD"/>
    <w:rsid w:val="00585A0E"/>
    <w:rsid w:val="00585C82"/>
    <w:rsid w:val="0058627A"/>
    <w:rsid w:val="005862BB"/>
    <w:rsid w:val="005862CE"/>
    <w:rsid w:val="00586716"/>
    <w:rsid w:val="00586A91"/>
    <w:rsid w:val="00586AC4"/>
    <w:rsid w:val="00586DA2"/>
    <w:rsid w:val="00587248"/>
    <w:rsid w:val="0058768C"/>
    <w:rsid w:val="005876A4"/>
    <w:rsid w:val="00587ED4"/>
    <w:rsid w:val="0059076E"/>
    <w:rsid w:val="00590771"/>
    <w:rsid w:val="00590EC3"/>
    <w:rsid w:val="00591350"/>
    <w:rsid w:val="00591868"/>
    <w:rsid w:val="00591D26"/>
    <w:rsid w:val="00591D7F"/>
    <w:rsid w:val="005927D2"/>
    <w:rsid w:val="00593099"/>
    <w:rsid w:val="00593402"/>
    <w:rsid w:val="00593425"/>
    <w:rsid w:val="00593465"/>
    <w:rsid w:val="005936CF"/>
    <w:rsid w:val="00593B0B"/>
    <w:rsid w:val="00594316"/>
    <w:rsid w:val="005943B6"/>
    <w:rsid w:val="00594499"/>
    <w:rsid w:val="0059479C"/>
    <w:rsid w:val="0059559A"/>
    <w:rsid w:val="005957B5"/>
    <w:rsid w:val="00595A23"/>
    <w:rsid w:val="00596105"/>
    <w:rsid w:val="00596316"/>
    <w:rsid w:val="00596374"/>
    <w:rsid w:val="005966D3"/>
    <w:rsid w:val="00596F55"/>
    <w:rsid w:val="005975BF"/>
    <w:rsid w:val="0059774D"/>
    <w:rsid w:val="00597A09"/>
    <w:rsid w:val="00597C3A"/>
    <w:rsid w:val="00597DEC"/>
    <w:rsid w:val="00597EF1"/>
    <w:rsid w:val="005A00E1"/>
    <w:rsid w:val="005A0163"/>
    <w:rsid w:val="005A0367"/>
    <w:rsid w:val="005A073A"/>
    <w:rsid w:val="005A0B3C"/>
    <w:rsid w:val="005A1227"/>
    <w:rsid w:val="005A1C30"/>
    <w:rsid w:val="005A1E7B"/>
    <w:rsid w:val="005A238E"/>
    <w:rsid w:val="005A2AA6"/>
    <w:rsid w:val="005A2BE1"/>
    <w:rsid w:val="005A2ED2"/>
    <w:rsid w:val="005A2FB6"/>
    <w:rsid w:val="005A3016"/>
    <w:rsid w:val="005A3205"/>
    <w:rsid w:val="005A3620"/>
    <w:rsid w:val="005A429D"/>
    <w:rsid w:val="005A4709"/>
    <w:rsid w:val="005A5282"/>
    <w:rsid w:val="005A52E3"/>
    <w:rsid w:val="005A5463"/>
    <w:rsid w:val="005A558C"/>
    <w:rsid w:val="005A5BAF"/>
    <w:rsid w:val="005A5BC1"/>
    <w:rsid w:val="005A5BCA"/>
    <w:rsid w:val="005A5CD9"/>
    <w:rsid w:val="005A6F8D"/>
    <w:rsid w:val="005A7391"/>
    <w:rsid w:val="005A7695"/>
    <w:rsid w:val="005A7714"/>
    <w:rsid w:val="005A780E"/>
    <w:rsid w:val="005A7882"/>
    <w:rsid w:val="005A79E3"/>
    <w:rsid w:val="005A7B3E"/>
    <w:rsid w:val="005A7CDC"/>
    <w:rsid w:val="005B0195"/>
    <w:rsid w:val="005B0229"/>
    <w:rsid w:val="005B06E4"/>
    <w:rsid w:val="005B0D15"/>
    <w:rsid w:val="005B18BE"/>
    <w:rsid w:val="005B1F35"/>
    <w:rsid w:val="005B211D"/>
    <w:rsid w:val="005B2392"/>
    <w:rsid w:val="005B27BF"/>
    <w:rsid w:val="005B2852"/>
    <w:rsid w:val="005B2A7E"/>
    <w:rsid w:val="005B2F0B"/>
    <w:rsid w:val="005B35B0"/>
    <w:rsid w:val="005B3695"/>
    <w:rsid w:val="005B39B9"/>
    <w:rsid w:val="005B3A7B"/>
    <w:rsid w:val="005B4064"/>
    <w:rsid w:val="005B4071"/>
    <w:rsid w:val="005B47FC"/>
    <w:rsid w:val="005B48B2"/>
    <w:rsid w:val="005B4C71"/>
    <w:rsid w:val="005B52CA"/>
    <w:rsid w:val="005B5925"/>
    <w:rsid w:val="005B5B2E"/>
    <w:rsid w:val="005B5F67"/>
    <w:rsid w:val="005B632E"/>
    <w:rsid w:val="005B6C32"/>
    <w:rsid w:val="005B6E15"/>
    <w:rsid w:val="005B6EDE"/>
    <w:rsid w:val="005B7393"/>
    <w:rsid w:val="005B7564"/>
    <w:rsid w:val="005C014E"/>
    <w:rsid w:val="005C03B2"/>
    <w:rsid w:val="005C105E"/>
    <w:rsid w:val="005C1B34"/>
    <w:rsid w:val="005C1C61"/>
    <w:rsid w:val="005C1F44"/>
    <w:rsid w:val="005C2467"/>
    <w:rsid w:val="005C426F"/>
    <w:rsid w:val="005C44F6"/>
    <w:rsid w:val="005C482E"/>
    <w:rsid w:val="005C48B4"/>
    <w:rsid w:val="005C526E"/>
    <w:rsid w:val="005C572C"/>
    <w:rsid w:val="005C58E3"/>
    <w:rsid w:val="005C620C"/>
    <w:rsid w:val="005C6299"/>
    <w:rsid w:val="005C69EB"/>
    <w:rsid w:val="005C7000"/>
    <w:rsid w:val="005C730A"/>
    <w:rsid w:val="005C7701"/>
    <w:rsid w:val="005C7C21"/>
    <w:rsid w:val="005C7D89"/>
    <w:rsid w:val="005D0B7F"/>
    <w:rsid w:val="005D0C12"/>
    <w:rsid w:val="005D0C5A"/>
    <w:rsid w:val="005D1077"/>
    <w:rsid w:val="005D1452"/>
    <w:rsid w:val="005D15F2"/>
    <w:rsid w:val="005D1786"/>
    <w:rsid w:val="005D1A4B"/>
    <w:rsid w:val="005D1C2D"/>
    <w:rsid w:val="005D2B18"/>
    <w:rsid w:val="005D2EEB"/>
    <w:rsid w:val="005D2F4D"/>
    <w:rsid w:val="005D321F"/>
    <w:rsid w:val="005D330B"/>
    <w:rsid w:val="005D352D"/>
    <w:rsid w:val="005D3659"/>
    <w:rsid w:val="005D3A6F"/>
    <w:rsid w:val="005D4312"/>
    <w:rsid w:val="005D44C4"/>
    <w:rsid w:val="005D4830"/>
    <w:rsid w:val="005D49D9"/>
    <w:rsid w:val="005D4F97"/>
    <w:rsid w:val="005D51BE"/>
    <w:rsid w:val="005D5326"/>
    <w:rsid w:val="005D5945"/>
    <w:rsid w:val="005D6468"/>
    <w:rsid w:val="005D6530"/>
    <w:rsid w:val="005D6718"/>
    <w:rsid w:val="005D6893"/>
    <w:rsid w:val="005D6B4F"/>
    <w:rsid w:val="005D6EEC"/>
    <w:rsid w:val="005D7001"/>
    <w:rsid w:val="005D77E2"/>
    <w:rsid w:val="005E01E6"/>
    <w:rsid w:val="005E0560"/>
    <w:rsid w:val="005E060C"/>
    <w:rsid w:val="005E0DFE"/>
    <w:rsid w:val="005E11D3"/>
    <w:rsid w:val="005E1246"/>
    <w:rsid w:val="005E1454"/>
    <w:rsid w:val="005E218B"/>
    <w:rsid w:val="005E258D"/>
    <w:rsid w:val="005E278A"/>
    <w:rsid w:val="005E28E2"/>
    <w:rsid w:val="005E29B9"/>
    <w:rsid w:val="005E2C84"/>
    <w:rsid w:val="005E2E07"/>
    <w:rsid w:val="005E2F94"/>
    <w:rsid w:val="005E310B"/>
    <w:rsid w:val="005E36C4"/>
    <w:rsid w:val="005E3913"/>
    <w:rsid w:val="005E433C"/>
    <w:rsid w:val="005E4534"/>
    <w:rsid w:val="005E4982"/>
    <w:rsid w:val="005E4C83"/>
    <w:rsid w:val="005E5190"/>
    <w:rsid w:val="005E527F"/>
    <w:rsid w:val="005E5560"/>
    <w:rsid w:val="005E58ED"/>
    <w:rsid w:val="005E5FBE"/>
    <w:rsid w:val="005E6206"/>
    <w:rsid w:val="005E651C"/>
    <w:rsid w:val="005E6C17"/>
    <w:rsid w:val="005E6D31"/>
    <w:rsid w:val="005E77D3"/>
    <w:rsid w:val="005E7BED"/>
    <w:rsid w:val="005E7E35"/>
    <w:rsid w:val="005E7E71"/>
    <w:rsid w:val="005E7FA6"/>
    <w:rsid w:val="005F00EB"/>
    <w:rsid w:val="005F0774"/>
    <w:rsid w:val="005F0B16"/>
    <w:rsid w:val="005F0D8C"/>
    <w:rsid w:val="005F0E51"/>
    <w:rsid w:val="005F1059"/>
    <w:rsid w:val="005F145D"/>
    <w:rsid w:val="005F1DD5"/>
    <w:rsid w:val="005F202B"/>
    <w:rsid w:val="005F2201"/>
    <w:rsid w:val="005F222E"/>
    <w:rsid w:val="005F28F9"/>
    <w:rsid w:val="005F2B29"/>
    <w:rsid w:val="005F2BFF"/>
    <w:rsid w:val="005F2E51"/>
    <w:rsid w:val="005F3015"/>
    <w:rsid w:val="005F3465"/>
    <w:rsid w:val="005F36B2"/>
    <w:rsid w:val="005F393D"/>
    <w:rsid w:val="005F3B4D"/>
    <w:rsid w:val="005F3C83"/>
    <w:rsid w:val="005F41A2"/>
    <w:rsid w:val="005F41B2"/>
    <w:rsid w:val="005F42EA"/>
    <w:rsid w:val="005F448D"/>
    <w:rsid w:val="005F471B"/>
    <w:rsid w:val="005F488B"/>
    <w:rsid w:val="005F48B6"/>
    <w:rsid w:val="005F5056"/>
    <w:rsid w:val="005F517F"/>
    <w:rsid w:val="005F5471"/>
    <w:rsid w:val="005F5541"/>
    <w:rsid w:val="005F5A52"/>
    <w:rsid w:val="005F6003"/>
    <w:rsid w:val="005F6572"/>
    <w:rsid w:val="005F6745"/>
    <w:rsid w:val="005F67B4"/>
    <w:rsid w:val="005F69DB"/>
    <w:rsid w:val="005F6AD4"/>
    <w:rsid w:val="005F6F56"/>
    <w:rsid w:val="005F7D75"/>
    <w:rsid w:val="005F7F03"/>
    <w:rsid w:val="00600297"/>
    <w:rsid w:val="006003B3"/>
    <w:rsid w:val="00600E38"/>
    <w:rsid w:val="00601162"/>
    <w:rsid w:val="00601376"/>
    <w:rsid w:val="006013CB"/>
    <w:rsid w:val="00601A3D"/>
    <w:rsid w:val="00601C6C"/>
    <w:rsid w:val="00601E8A"/>
    <w:rsid w:val="006028BD"/>
    <w:rsid w:val="00602EAA"/>
    <w:rsid w:val="00602F1A"/>
    <w:rsid w:val="006033A9"/>
    <w:rsid w:val="00603A45"/>
    <w:rsid w:val="00604002"/>
    <w:rsid w:val="0060407E"/>
    <w:rsid w:val="006049B6"/>
    <w:rsid w:val="00604B1F"/>
    <w:rsid w:val="00604CFF"/>
    <w:rsid w:val="00604F06"/>
    <w:rsid w:val="006054F1"/>
    <w:rsid w:val="00605567"/>
    <w:rsid w:val="006055D5"/>
    <w:rsid w:val="006058C4"/>
    <w:rsid w:val="00605FC2"/>
    <w:rsid w:val="006064A1"/>
    <w:rsid w:val="0060681E"/>
    <w:rsid w:val="00606BE6"/>
    <w:rsid w:val="006103EB"/>
    <w:rsid w:val="00610567"/>
    <w:rsid w:val="0061064E"/>
    <w:rsid w:val="006108C3"/>
    <w:rsid w:val="00610E45"/>
    <w:rsid w:val="00611364"/>
    <w:rsid w:val="00611614"/>
    <w:rsid w:val="00611FE1"/>
    <w:rsid w:val="006121FA"/>
    <w:rsid w:val="0061266E"/>
    <w:rsid w:val="006126B3"/>
    <w:rsid w:val="00612959"/>
    <w:rsid w:val="00612C46"/>
    <w:rsid w:val="00612DA4"/>
    <w:rsid w:val="006130D4"/>
    <w:rsid w:val="0061335F"/>
    <w:rsid w:val="006134F6"/>
    <w:rsid w:val="00613705"/>
    <w:rsid w:val="00614188"/>
    <w:rsid w:val="00615799"/>
    <w:rsid w:val="00615AD2"/>
    <w:rsid w:val="00615C9C"/>
    <w:rsid w:val="00615FEA"/>
    <w:rsid w:val="0061631C"/>
    <w:rsid w:val="0061687B"/>
    <w:rsid w:val="006176EA"/>
    <w:rsid w:val="006206C5"/>
    <w:rsid w:val="006208E6"/>
    <w:rsid w:val="00620FB1"/>
    <w:rsid w:val="006214BF"/>
    <w:rsid w:val="00621613"/>
    <w:rsid w:val="00621653"/>
    <w:rsid w:val="00621DA5"/>
    <w:rsid w:val="00621F8E"/>
    <w:rsid w:val="00621FD6"/>
    <w:rsid w:val="006223A4"/>
    <w:rsid w:val="00622873"/>
    <w:rsid w:val="00622AD0"/>
    <w:rsid w:val="00622CB1"/>
    <w:rsid w:val="006244A3"/>
    <w:rsid w:val="00624591"/>
    <w:rsid w:val="006245C6"/>
    <w:rsid w:val="00624A78"/>
    <w:rsid w:val="006252B9"/>
    <w:rsid w:val="0062539C"/>
    <w:rsid w:val="006255AC"/>
    <w:rsid w:val="0062598B"/>
    <w:rsid w:val="00625AA2"/>
    <w:rsid w:val="00625D19"/>
    <w:rsid w:val="00625D5D"/>
    <w:rsid w:val="00625EAB"/>
    <w:rsid w:val="0062620B"/>
    <w:rsid w:val="00626358"/>
    <w:rsid w:val="0062685C"/>
    <w:rsid w:val="00626ABF"/>
    <w:rsid w:val="00626B6E"/>
    <w:rsid w:val="00626C60"/>
    <w:rsid w:val="00626C85"/>
    <w:rsid w:val="00626FD3"/>
    <w:rsid w:val="00627088"/>
    <w:rsid w:val="00627270"/>
    <w:rsid w:val="006277EE"/>
    <w:rsid w:val="0062798E"/>
    <w:rsid w:val="00627A38"/>
    <w:rsid w:val="00627A89"/>
    <w:rsid w:val="00627F42"/>
    <w:rsid w:val="006303DA"/>
    <w:rsid w:val="0063048E"/>
    <w:rsid w:val="00630A6D"/>
    <w:rsid w:val="00630AF6"/>
    <w:rsid w:val="00630B28"/>
    <w:rsid w:val="006310B1"/>
    <w:rsid w:val="006312F3"/>
    <w:rsid w:val="00631301"/>
    <w:rsid w:val="006316F2"/>
    <w:rsid w:val="0063265D"/>
    <w:rsid w:val="0063299C"/>
    <w:rsid w:val="00632BC5"/>
    <w:rsid w:val="00632C23"/>
    <w:rsid w:val="00632C85"/>
    <w:rsid w:val="00633BA5"/>
    <w:rsid w:val="00633BAF"/>
    <w:rsid w:val="0063409C"/>
    <w:rsid w:val="00634382"/>
    <w:rsid w:val="0063442A"/>
    <w:rsid w:val="0063448F"/>
    <w:rsid w:val="0063452E"/>
    <w:rsid w:val="00634920"/>
    <w:rsid w:val="00634C6E"/>
    <w:rsid w:val="0063514C"/>
    <w:rsid w:val="006352BB"/>
    <w:rsid w:val="006353F2"/>
    <w:rsid w:val="00635405"/>
    <w:rsid w:val="00635590"/>
    <w:rsid w:val="0063568A"/>
    <w:rsid w:val="006357C6"/>
    <w:rsid w:val="00635A28"/>
    <w:rsid w:val="00636010"/>
    <w:rsid w:val="00636252"/>
    <w:rsid w:val="00636318"/>
    <w:rsid w:val="006364A0"/>
    <w:rsid w:val="006367A0"/>
    <w:rsid w:val="006368D7"/>
    <w:rsid w:val="00636D53"/>
    <w:rsid w:val="00636E24"/>
    <w:rsid w:val="00637472"/>
    <w:rsid w:val="0063796B"/>
    <w:rsid w:val="00637FED"/>
    <w:rsid w:val="006407FF"/>
    <w:rsid w:val="00640A32"/>
    <w:rsid w:val="00640B3F"/>
    <w:rsid w:val="006414DC"/>
    <w:rsid w:val="00641CC1"/>
    <w:rsid w:val="00642076"/>
    <w:rsid w:val="006423C0"/>
    <w:rsid w:val="0064244B"/>
    <w:rsid w:val="00642788"/>
    <w:rsid w:val="006428D0"/>
    <w:rsid w:val="00642B2B"/>
    <w:rsid w:val="00642E2C"/>
    <w:rsid w:val="00643121"/>
    <w:rsid w:val="006438FE"/>
    <w:rsid w:val="00643966"/>
    <w:rsid w:val="00643EF7"/>
    <w:rsid w:val="006454F2"/>
    <w:rsid w:val="006455A0"/>
    <w:rsid w:val="00645A0A"/>
    <w:rsid w:val="00645A9F"/>
    <w:rsid w:val="00645E00"/>
    <w:rsid w:val="00645F6C"/>
    <w:rsid w:val="00646055"/>
    <w:rsid w:val="006469AA"/>
    <w:rsid w:val="00647AD9"/>
    <w:rsid w:val="00647E1F"/>
    <w:rsid w:val="00647FE3"/>
    <w:rsid w:val="006508A6"/>
    <w:rsid w:val="00650AF8"/>
    <w:rsid w:val="00650D2A"/>
    <w:rsid w:val="00650F25"/>
    <w:rsid w:val="006512C4"/>
    <w:rsid w:val="0065154C"/>
    <w:rsid w:val="006518AC"/>
    <w:rsid w:val="00652BD9"/>
    <w:rsid w:val="00653294"/>
    <w:rsid w:val="006535C8"/>
    <w:rsid w:val="00653AB6"/>
    <w:rsid w:val="00654008"/>
    <w:rsid w:val="0065459C"/>
    <w:rsid w:val="00654D16"/>
    <w:rsid w:val="006550C1"/>
    <w:rsid w:val="0065558C"/>
    <w:rsid w:val="00655758"/>
    <w:rsid w:val="006559DA"/>
    <w:rsid w:val="00655B9D"/>
    <w:rsid w:val="00656B40"/>
    <w:rsid w:val="00656CBB"/>
    <w:rsid w:val="00656DA1"/>
    <w:rsid w:val="00656F05"/>
    <w:rsid w:val="006570AE"/>
    <w:rsid w:val="00657354"/>
    <w:rsid w:val="006576E3"/>
    <w:rsid w:val="006579A4"/>
    <w:rsid w:val="00657D7C"/>
    <w:rsid w:val="00660167"/>
    <w:rsid w:val="006606D0"/>
    <w:rsid w:val="006608BD"/>
    <w:rsid w:val="006613D1"/>
    <w:rsid w:val="006614DA"/>
    <w:rsid w:val="006615C8"/>
    <w:rsid w:val="00661989"/>
    <w:rsid w:val="0066278E"/>
    <w:rsid w:val="00662D3D"/>
    <w:rsid w:val="00662D5D"/>
    <w:rsid w:val="00663F03"/>
    <w:rsid w:val="006640E0"/>
    <w:rsid w:val="0066422B"/>
    <w:rsid w:val="006642E3"/>
    <w:rsid w:val="0066468D"/>
    <w:rsid w:val="00664BAE"/>
    <w:rsid w:val="00664D31"/>
    <w:rsid w:val="00665516"/>
    <w:rsid w:val="0066587B"/>
    <w:rsid w:val="00665AC8"/>
    <w:rsid w:val="00665D76"/>
    <w:rsid w:val="00665E01"/>
    <w:rsid w:val="00665E45"/>
    <w:rsid w:val="00665EA0"/>
    <w:rsid w:val="00665FAC"/>
    <w:rsid w:val="00666992"/>
    <w:rsid w:val="006669D4"/>
    <w:rsid w:val="00666A76"/>
    <w:rsid w:val="00666F6A"/>
    <w:rsid w:val="006674A2"/>
    <w:rsid w:val="00667627"/>
    <w:rsid w:val="00667B10"/>
    <w:rsid w:val="00667E02"/>
    <w:rsid w:val="00667E9E"/>
    <w:rsid w:val="00670138"/>
    <w:rsid w:val="0067016A"/>
    <w:rsid w:val="006703D0"/>
    <w:rsid w:val="00670466"/>
    <w:rsid w:val="006705D4"/>
    <w:rsid w:val="00670823"/>
    <w:rsid w:val="00670B57"/>
    <w:rsid w:val="00670C06"/>
    <w:rsid w:val="00671017"/>
    <w:rsid w:val="006712B3"/>
    <w:rsid w:val="00671D74"/>
    <w:rsid w:val="00671DB1"/>
    <w:rsid w:val="00671EF0"/>
    <w:rsid w:val="006723C1"/>
    <w:rsid w:val="00672486"/>
    <w:rsid w:val="00672DD1"/>
    <w:rsid w:val="00672EC3"/>
    <w:rsid w:val="00673CE8"/>
    <w:rsid w:val="00673DBE"/>
    <w:rsid w:val="0067452B"/>
    <w:rsid w:val="00674C8F"/>
    <w:rsid w:val="006752FC"/>
    <w:rsid w:val="00675432"/>
    <w:rsid w:val="006754AF"/>
    <w:rsid w:val="006754D9"/>
    <w:rsid w:val="00675B3D"/>
    <w:rsid w:val="00675D07"/>
    <w:rsid w:val="00675E8C"/>
    <w:rsid w:val="00676036"/>
    <w:rsid w:val="006766A6"/>
    <w:rsid w:val="00677513"/>
    <w:rsid w:val="0067783C"/>
    <w:rsid w:val="00677E08"/>
    <w:rsid w:val="00680080"/>
    <w:rsid w:val="0068030C"/>
    <w:rsid w:val="00680649"/>
    <w:rsid w:val="00680685"/>
    <w:rsid w:val="006806D3"/>
    <w:rsid w:val="006809A4"/>
    <w:rsid w:val="00680B40"/>
    <w:rsid w:val="0068106E"/>
    <w:rsid w:val="00681937"/>
    <w:rsid w:val="00681BB9"/>
    <w:rsid w:val="006820B2"/>
    <w:rsid w:val="006820C5"/>
    <w:rsid w:val="00682175"/>
    <w:rsid w:val="0068219D"/>
    <w:rsid w:val="006827E0"/>
    <w:rsid w:val="0068291C"/>
    <w:rsid w:val="00682A53"/>
    <w:rsid w:val="00682B6A"/>
    <w:rsid w:val="00682D89"/>
    <w:rsid w:val="00682E0D"/>
    <w:rsid w:val="0068307F"/>
    <w:rsid w:val="006830DD"/>
    <w:rsid w:val="00683435"/>
    <w:rsid w:val="0068369F"/>
    <w:rsid w:val="00683743"/>
    <w:rsid w:val="0068382C"/>
    <w:rsid w:val="00683A9C"/>
    <w:rsid w:val="00683BC5"/>
    <w:rsid w:val="00683DBA"/>
    <w:rsid w:val="006843B8"/>
    <w:rsid w:val="00684999"/>
    <w:rsid w:val="00684B3A"/>
    <w:rsid w:val="00685432"/>
    <w:rsid w:val="006856A7"/>
    <w:rsid w:val="0068641E"/>
    <w:rsid w:val="0068646D"/>
    <w:rsid w:val="006864E2"/>
    <w:rsid w:val="006866E3"/>
    <w:rsid w:val="006868FC"/>
    <w:rsid w:val="00686B65"/>
    <w:rsid w:val="00686D80"/>
    <w:rsid w:val="00687718"/>
    <w:rsid w:val="00687DE8"/>
    <w:rsid w:val="00687FFB"/>
    <w:rsid w:val="0069012A"/>
    <w:rsid w:val="006903B1"/>
    <w:rsid w:val="00690501"/>
    <w:rsid w:val="00690B13"/>
    <w:rsid w:val="00691110"/>
    <w:rsid w:val="0069115B"/>
    <w:rsid w:val="00691272"/>
    <w:rsid w:val="006914F8"/>
    <w:rsid w:val="006915DE"/>
    <w:rsid w:val="00691D2F"/>
    <w:rsid w:val="006921E6"/>
    <w:rsid w:val="00692602"/>
    <w:rsid w:val="00692B95"/>
    <w:rsid w:val="0069368E"/>
    <w:rsid w:val="006942C2"/>
    <w:rsid w:val="006946F3"/>
    <w:rsid w:val="00694786"/>
    <w:rsid w:val="0069489D"/>
    <w:rsid w:val="00694A83"/>
    <w:rsid w:val="00694ECB"/>
    <w:rsid w:val="006957EB"/>
    <w:rsid w:val="00695D0B"/>
    <w:rsid w:val="00695D69"/>
    <w:rsid w:val="006963FC"/>
    <w:rsid w:val="00696695"/>
    <w:rsid w:val="00696B9B"/>
    <w:rsid w:val="00696D59"/>
    <w:rsid w:val="0069710B"/>
    <w:rsid w:val="00697C0E"/>
    <w:rsid w:val="006A0525"/>
    <w:rsid w:val="006A05E3"/>
    <w:rsid w:val="006A118A"/>
    <w:rsid w:val="006A1D3E"/>
    <w:rsid w:val="006A1E8B"/>
    <w:rsid w:val="006A249E"/>
    <w:rsid w:val="006A2559"/>
    <w:rsid w:val="006A2C75"/>
    <w:rsid w:val="006A3810"/>
    <w:rsid w:val="006A3EA3"/>
    <w:rsid w:val="006A44F4"/>
    <w:rsid w:val="006A4914"/>
    <w:rsid w:val="006A4AFB"/>
    <w:rsid w:val="006A51F9"/>
    <w:rsid w:val="006A53CB"/>
    <w:rsid w:val="006A54B4"/>
    <w:rsid w:val="006A5802"/>
    <w:rsid w:val="006A596D"/>
    <w:rsid w:val="006A599D"/>
    <w:rsid w:val="006A5E95"/>
    <w:rsid w:val="006A610C"/>
    <w:rsid w:val="006A611E"/>
    <w:rsid w:val="006A62A7"/>
    <w:rsid w:val="006A6A9E"/>
    <w:rsid w:val="006A6D78"/>
    <w:rsid w:val="006A6F35"/>
    <w:rsid w:val="006A7582"/>
    <w:rsid w:val="006A79F2"/>
    <w:rsid w:val="006A7C21"/>
    <w:rsid w:val="006A7CF4"/>
    <w:rsid w:val="006B0293"/>
    <w:rsid w:val="006B03F8"/>
    <w:rsid w:val="006B0548"/>
    <w:rsid w:val="006B0A04"/>
    <w:rsid w:val="006B10CA"/>
    <w:rsid w:val="006B181B"/>
    <w:rsid w:val="006B1B7F"/>
    <w:rsid w:val="006B1E13"/>
    <w:rsid w:val="006B2013"/>
    <w:rsid w:val="006B27B7"/>
    <w:rsid w:val="006B2827"/>
    <w:rsid w:val="006B2EFB"/>
    <w:rsid w:val="006B362F"/>
    <w:rsid w:val="006B368D"/>
    <w:rsid w:val="006B39F5"/>
    <w:rsid w:val="006B3C52"/>
    <w:rsid w:val="006B3F2D"/>
    <w:rsid w:val="006B47EC"/>
    <w:rsid w:val="006B4AC7"/>
    <w:rsid w:val="006B4C40"/>
    <w:rsid w:val="006B4E1D"/>
    <w:rsid w:val="006B4EC9"/>
    <w:rsid w:val="006B4F6A"/>
    <w:rsid w:val="006B4F76"/>
    <w:rsid w:val="006B4FD8"/>
    <w:rsid w:val="006B52AF"/>
    <w:rsid w:val="006B5629"/>
    <w:rsid w:val="006B5925"/>
    <w:rsid w:val="006B67FA"/>
    <w:rsid w:val="006B7273"/>
    <w:rsid w:val="006B7E58"/>
    <w:rsid w:val="006C02BA"/>
    <w:rsid w:val="006C0E7E"/>
    <w:rsid w:val="006C1587"/>
    <w:rsid w:val="006C1817"/>
    <w:rsid w:val="006C181C"/>
    <w:rsid w:val="006C196B"/>
    <w:rsid w:val="006C1A36"/>
    <w:rsid w:val="006C1B1C"/>
    <w:rsid w:val="006C1B8E"/>
    <w:rsid w:val="006C1BC1"/>
    <w:rsid w:val="006C1CB1"/>
    <w:rsid w:val="006C1F00"/>
    <w:rsid w:val="006C2606"/>
    <w:rsid w:val="006C2923"/>
    <w:rsid w:val="006C2D0C"/>
    <w:rsid w:val="006C3179"/>
    <w:rsid w:val="006C32E6"/>
    <w:rsid w:val="006C35A3"/>
    <w:rsid w:val="006C3698"/>
    <w:rsid w:val="006C3AA6"/>
    <w:rsid w:val="006C4102"/>
    <w:rsid w:val="006C42C2"/>
    <w:rsid w:val="006C4582"/>
    <w:rsid w:val="006C45A0"/>
    <w:rsid w:val="006C45DA"/>
    <w:rsid w:val="006C4C7C"/>
    <w:rsid w:val="006C4FAE"/>
    <w:rsid w:val="006C5B17"/>
    <w:rsid w:val="006C6072"/>
    <w:rsid w:val="006C617C"/>
    <w:rsid w:val="006C6690"/>
    <w:rsid w:val="006C7027"/>
    <w:rsid w:val="006C70CC"/>
    <w:rsid w:val="006C7325"/>
    <w:rsid w:val="006C790A"/>
    <w:rsid w:val="006C7AF8"/>
    <w:rsid w:val="006D136F"/>
    <w:rsid w:val="006D1842"/>
    <w:rsid w:val="006D2049"/>
    <w:rsid w:val="006D2370"/>
    <w:rsid w:val="006D252A"/>
    <w:rsid w:val="006D2C73"/>
    <w:rsid w:val="006D2EE4"/>
    <w:rsid w:val="006D3A59"/>
    <w:rsid w:val="006D3B53"/>
    <w:rsid w:val="006D41A0"/>
    <w:rsid w:val="006D43CA"/>
    <w:rsid w:val="006D4FAC"/>
    <w:rsid w:val="006D58D6"/>
    <w:rsid w:val="006D590B"/>
    <w:rsid w:val="006D5911"/>
    <w:rsid w:val="006D5A36"/>
    <w:rsid w:val="006D6763"/>
    <w:rsid w:val="006D67FD"/>
    <w:rsid w:val="006D6807"/>
    <w:rsid w:val="006D6880"/>
    <w:rsid w:val="006D6B6D"/>
    <w:rsid w:val="006D6B9A"/>
    <w:rsid w:val="006D6EC5"/>
    <w:rsid w:val="006D7202"/>
    <w:rsid w:val="006D796D"/>
    <w:rsid w:val="006D7B3E"/>
    <w:rsid w:val="006D7BED"/>
    <w:rsid w:val="006D7F7E"/>
    <w:rsid w:val="006E037C"/>
    <w:rsid w:val="006E0441"/>
    <w:rsid w:val="006E141A"/>
    <w:rsid w:val="006E18C3"/>
    <w:rsid w:val="006E1BBC"/>
    <w:rsid w:val="006E1F90"/>
    <w:rsid w:val="006E2A3A"/>
    <w:rsid w:val="006E2A88"/>
    <w:rsid w:val="006E3197"/>
    <w:rsid w:val="006E3851"/>
    <w:rsid w:val="006E3853"/>
    <w:rsid w:val="006E3B0E"/>
    <w:rsid w:val="006E3CBA"/>
    <w:rsid w:val="006E3DF5"/>
    <w:rsid w:val="006E3E42"/>
    <w:rsid w:val="006E4088"/>
    <w:rsid w:val="006E40C1"/>
    <w:rsid w:val="006E4128"/>
    <w:rsid w:val="006E426A"/>
    <w:rsid w:val="006E4871"/>
    <w:rsid w:val="006E4A87"/>
    <w:rsid w:val="006E4F40"/>
    <w:rsid w:val="006E5050"/>
    <w:rsid w:val="006E582F"/>
    <w:rsid w:val="006E5B14"/>
    <w:rsid w:val="006E6605"/>
    <w:rsid w:val="006E67A8"/>
    <w:rsid w:val="006E69AA"/>
    <w:rsid w:val="006E6A69"/>
    <w:rsid w:val="006E6CD8"/>
    <w:rsid w:val="006E709F"/>
    <w:rsid w:val="006E732F"/>
    <w:rsid w:val="006E7929"/>
    <w:rsid w:val="006E7EA0"/>
    <w:rsid w:val="006F0051"/>
    <w:rsid w:val="006F0E20"/>
    <w:rsid w:val="006F0FF1"/>
    <w:rsid w:val="006F106B"/>
    <w:rsid w:val="006F13A5"/>
    <w:rsid w:val="006F1845"/>
    <w:rsid w:val="006F1B77"/>
    <w:rsid w:val="006F1BAB"/>
    <w:rsid w:val="006F1D31"/>
    <w:rsid w:val="006F2142"/>
    <w:rsid w:val="006F2256"/>
    <w:rsid w:val="006F2339"/>
    <w:rsid w:val="006F274B"/>
    <w:rsid w:val="006F28D6"/>
    <w:rsid w:val="006F305C"/>
    <w:rsid w:val="006F308D"/>
    <w:rsid w:val="006F36E4"/>
    <w:rsid w:val="006F373F"/>
    <w:rsid w:val="006F37AA"/>
    <w:rsid w:val="006F3972"/>
    <w:rsid w:val="006F3AFD"/>
    <w:rsid w:val="006F3C04"/>
    <w:rsid w:val="006F461E"/>
    <w:rsid w:val="006F47AD"/>
    <w:rsid w:val="006F493B"/>
    <w:rsid w:val="006F499F"/>
    <w:rsid w:val="006F4CD7"/>
    <w:rsid w:val="006F52C8"/>
    <w:rsid w:val="006F5656"/>
    <w:rsid w:val="006F5941"/>
    <w:rsid w:val="006F5BFD"/>
    <w:rsid w:val="006F6033"/>
    <w:rsid w:val="006F6400"/>
    <w:rsid w:val="006F67CB"/>
    <w:rsid w:val="006F69A5"/>
    <w:rsid w:val="006F7150"/>
    <w:rsid w:val="006F7506"/>
    <w:rsid w:val="006F785E"/>
    <w:rsid w:val="006F7A48"/>
    <w:rsid w:val="006F7E98"/>
    <w:rsid w:val="006F7F79"/>
    <w:rsid w:val="007001F4"/>
    <w:rsid w:val="00700206"/>
    <w:rsid w:val="007004A4"/>
    <w:rsid w:val="007008FA"/>
    <w:rsid w:val="00700A21"/>
    <w:rsid w:val="00700B85"/>
    <w:rsid w:val="00700C8A"/>
    <w:rsid w:val="00700D7C"/>
    <w:rsid w:val="00701186"/>
    <w:rsid w:val="007013C0"/>
    <w:rsid w:val="0070195A"/>
    <w:rsid w:val="00701E91"/>
    <w:rsid w:val="0070216B"/>
    <w:rsid w:val="0070216C"/>
    <w:rsid w:val="007025A5"/>
    <w:rsid w:val="00703A93"/>
    <w:rsid w:val="00703C80"/>
    <w:rsid w:val="00703E07"/>
    <w:rsid w:val="00704A6D"/>
    <w:rsid w:val="007050EF"/>
    <w:rsid w:val="007051F8"/>
    <w:rsid w:val="0070568E"/>
    <w:rsid w:val="00705747"/>
    <w:rsid w:val="007059DF"/>
    <w:rsid w:val="00705E93"/>
    <w:rsid w:val="00705EF5"/>
    <w:rsid w:val="0070606B"/>
    <w:rsid w:val="00706B5E"/>
    <w:rsid w:val="00706CD8"/>
    <w:rsid w:val="00707864"/>
    <w:rsid w:val="007079DE"/>
    <w:rsid w:val="00707A93"/>
    <w:rsid w:val="00707DC4"/>
    <w:rsid w:val="00710283"/>
    <w:rsid w:val="0071098E"/>
    <w:rsid w:val="00710FE1"/>
    <w:rsid w:val="007111A3"/>
    <w:rsid w:val="0071172A"/>
    <w:rsid w:val="00711A1A"/>
    <w:rsid w:val="00711B34"/>
    <w:rsid w:val="00711CD6"/>
    <w:rsid w:val="00711D15"/>
    <w:rsid w:val="00711D58"/>
    <w:rsid w:val="00711FFD"/>
    <w:rsid w:val="007124C6"/>
    <w:rsid w:val="0071268B"/>
    <w:rsid w:val="00712B48"/>
    <w:rsid w:val="00712CFE"/>
    <w:rsid w:val="00713559"/>
    <w:rsid w:val="00713660"/>
    <w:rsid w:val="0071368B"/>
    <w:rsid w:val="007137D1"/>
    <w:rsid w:val="00713C12"/>
    <w:rsid w:val="00714748"/>
    <w:rsid w:val="0071495C"/>
    <w:rsid w:val="00715559"/>
    <w:rsid w:val="00715E49"/>
    <w:rsid w:val="00715EDA"/>
    <w:rsid w:val="00715F88"/>
    <w:rsid w:val="00716178"/>
    <w:rsid w:val="0071657B"/>
    <w:rsid w:val="007165F9"/>
    <w:rsid w:val="00716624"/>
    <w:rsid w:val="0071668C"/>
    <w:rsid w:val="00716F75"/>
    <w:rsid w:val="007175F4"/>
    <w:rsid w:val="00717BA8"/>
    <w:rsid w:val="00717C81"/>
    <w:rsid w:val="00717C85"/>
    <w:rsid w:val="00720284"/>
    <w:rsid w:val="00720382"/>
    <w:rsid w:val="00720790"/>
    <w:rsid w:val="00720BB0"/>
    <w:rsid w:val="00720F89"/>
    <w:rsid w:val="00720FA6"/>
    <w:rsid w:val="0072141E"/>
    <w:rsid w:val="007214E4"/>
    <w:rsid w:val="00721613"/>
    <w:rsid w:val="00721A1B"/>
    <w:rsid w:val="00721FA5"/>
    <w:rsid w:val="00722F3B"/>
    <w:rsid w:val="0072303C"/>
    <w:rsid w:val="007230A0"/>
    <w:rsid w:val="007233AF"/>
    <w:rsid w:val="0072349E"/>
    <w:rsid w:val="007236DC"/>
    <w:rsid w:val="00723C31"/>
    <w:rsid w:val="00723EA4"/>
    <w:rsid w:val="0072415A"/>
    <w:rsid w:val="00724288"/>
    <w:rsid w:val="0072475F"/>
    <w:rsid w:val="00724A3C"/>
    <w:rsid w:val="00724A92"/>
    <w:rsid w:val="00724D5D"/>
    <w:rsid w:val="00724E46"/>
    <w:rsid w:val="00724EBC"/>
    <w:rsid w:val="0072518E"/>
    <w:rsid w:val="007259BD"/>
    <w:rsid w:val="00725C4B"/>
    <w:rsid w:val="00726406"/>
    <w:rsid w:val="00727DD5"/>
    <w:rsid w:val="0073033C"/>
    <w:rsid w:val="00730902"/>
    <w:rsid w:val="00730ABC"/>
    <w:rsid w:val="00730B4A"/>
    <w:rsid w:val="007315E7"/>
    <w:rsid w:val="007316A3"/>
    <w:rsid w:val="0073194E"/>
    <w:rsid w:val="00731A35"/>
    <w:rsid w:val="00731C11"/>
    <w:rsid w:val="00732144"/>
    <w:rsid w:val="00732217"/>
    <w:rsid w:val="00732600"/>
    <w:rsid w:val="00732712"/>
    <w:rsid w:val="00732957"/>
    <w:rsid w:val="00732F43"/>
    <w:rsid w:val="00732F48"/>
    <w:rsid w:val="007330FE"/>
    <w:rsid w:val="00733258"/>
    <w:rsid w:val="0073393D"/>
    <w:rsid w:val="00733A97"/>
    <w:rsid w:val="0073479D"/>
    <w:rsid w:val="00734DFD"/>
    <w:rsid w:val="00734E23"/>
    <w:rsid w:val="0073518C"/>
    <w:rsid w:val="00735223"/>
    <w:rsid w:val="00735640"/>
    <w:rsid w:val="00735C46"/>
    <w:rsid w:val="00736733"/>
    <w:rsid w:val="0073673A"/>
    <w:rsid w:val="00736B97"/>
    <w:rsid w:val="00736C98"/>
    <w:rsid w:val="00736DBB"/>
    <w:rsid w:val="0073717A"/>
    <w:rsid w:val="00740309"/>
    <w:rsid w:val="007403C2"/>
    <w:rsid w:val="00740665"/>
    <w:rsid w:val="00740E60"/>
    <w:rsid w:val="00740F15"/>
    <w:rsid w:val="00740F26"/>
    <w:rsid w:val="00741E45"/>
    <w:rsid w:val="00742203"/>
    <w:rsid w:val="007424B3"/>
    <w:rsid w:val="00742AEE"/>
    <w:rsid w:val="00742B38"/>
    <w:rsid w:val="00742B41"/>
    <w:rsid w:val="00743544"/>
    <w:rsid w:val="007440E9"/>
    <w:rsid w:val="007449B0"/>
    <w:rsid w:val="00745935"/>
    <w:rsid w:val="007464D5"/>
    <w:rsid w:val="00746B6A"/>
    <w:rsid w:val="00746DCA"/>
    <w:rsid w:val="00746FD3"/>
    <w:rsid w:val="00747168"/>
    <w:rsid w:val="007471CE"/>
    <w:rsid w:val="0074731A"/>
    <w:rsid w:val="007473E3"/>
    <w:rsid w:val="0074766B"/>
    <w:rsid w:val="00747952"/>
    <w:rsid w:val="00747ABB"/>
    <w:rsid w:val="00747FC1"/>
    <w:rsid w:val="0075064F"/>
    <w:rsid w:val="0075070A"/>
    <w:rsid w:val="00750BD1"/>
    <w:rsid w:val="007510AE"/>
    <w:rsid w:val="007513A1"/>
    <w:rsid w:val="007517C6"/>
    <w:rsid w:val="00751975"/>
    <w:rsid w:val="00751D79"/>
    <w:rsid w:val="007521FF"/>
    <w:rsid w:val="007523E4"/>
    <w:rsid w:val="00752429"/>
    <w:rsid w:val="00752D03"/>
    <w:rsid w:val="00752DE4"/>
    <w:rsid w:val="00753293"/>
    <w:rsid w:val="007538ED"/>
    <w:rsid w:val="00753CC9"/>
    <w:rsid w:val="00754034"/>
    <w:rsid w:val="00754180"/>
    <w:rsid w:val="0075427C"/>
    <w:rsid w:val="00754723"/>
    <w:rsid w:val="00754C5D"/>
    <w:rsid w:val="007556C7"/>
    <w:rsid w:val="00755803"/>
    <w:rsid w:val="00755961"/>
    <w:rsid w:val="00755D3A"/>
    <w:rsid w:val="007562D2"/>
    <w:rsid w:val="007570EC"/>
    <w:rsid w:val="00757417"/>
    <w:rsid w:val="007579EE"/>
    <w:rsid w:val="00757B4A"/>
    <w:rsid w:val="0076005F"/>
    <w:rsid w:val="007603C5"/>
    <w:rsid w:val="00760419"/>
    <w:rsid w:val="00760446"/>
    <w:rsid w:val="00760587"/>
    <w:rsid w:val="0076097B"/>
    <w:rsid w:val="00760A49"/>
    <w:rsid w:val="00760D3A"/>
    <w:rsid w:val="00761042"/>
    <w:rsid w:val="0076195C"/>
    <w:rsid w:val="00761BD3"/>
    <w:rsid w:val="00761CDB"/>
    <w:rsid w:val="00762199"/>
    <w:rsid w:val="007622B3"/>
    <w:rsid w:val="00762455"/>
    <w:rsid w:val="0076309E"/>
    <w:rsid w:val="007632CF"/>
    <w:rsid w:val="007633A8"/>
    <w:rsid w:val="00763414"/>
    <w:rsid w:val="00763642"/>
    <w:rsid w:val="00763EFB"/>
    <w:rsid w:val="0076454B"/>
    <w:rsid w:val="00764918"/>
    <w:rsid w:val="007649D2"/>
    <w:rsid w:val="00765163"/>
    <w:rsid w:val="007654AE"/>
    <w:rsid w:val="00765713"/>
    <w:rsid w:val="0076581D"/>
    <w:rsid w:val="007675DE"/>
    <w:rsid w:val="0077065D"/>
    <w:rsid w:val="00770843"/>
    <w:rsid w:val="0077088A"/>
    <w:rsid w:val="00770A9F"/>
    <w:rsid w:val="00770B83"/>
    <w:rsid w:val="00770DC8"/>
    <w:rsid w:val="00772100"/>
    <w:rsid w:val="007721B5"/>
    <w:rsid w:val="007721C5"/>
    <w:rsid w:val="00772375"/>
    <w:rsid w:val="007727A5"/>
    <w:rsid w:val="00772F25"/>
    <w:rsid w:val="0077331E"/>
    <w:rsid w:val="007739AC"/>
    <w:rsid w:val="00773D8B"/>
    <w:rsid w:val="00774221"/>
    <w:rsid w:val="007744DE"/>
    <w:rsid w:val="00774618"/>
    <w:rsid w:val="00774B54"/>
    <w:rsid w:val="00774B5E"/>
    <w:rsid w:val="00774B94"/>
    <w:rsid w:val="00774DE4"/>
    <w:rsid w:val="00774EC9"/>
    <w:rsid w:val="0077509F"/>
    <w:rsid w:val="00775366"/>
    <w:rsid w:val="0077552E"/>
    <w:rsid w:val="00775EE3"/>
    <w:rsid w:val="00776AC9"/>
    <w:rsid w:val="00777348"/>
    <w:rsid w:val="00780054"/>
    <w:rsid w:val="0078011D"/>
    <w:rsid w:val="00780619"/>
    <w:rsid w:val="00780D56"/>
    <w:rsid w:val="00780DCC"/>
    <w:rsid w:val="007817B5"/>
    <w:rsid w:val="00781B50"/>
    <w:rsid w:val="00781DEC"/>
    <w:rsid w:val="00781FB8"/>
    <w:rsid w:val="00782108"/>
    <w:rsid w:val="00782B38"/>
    <w:rsid w:val="00782B8A"/>
    <w:rsid w:val="0078319A"/>
    <w:rsid w:val="0078365D"/>
    <w:rsid w:val="00783755"/>
    <w:rsid w:val="007838CE"/>
    <w:rsid w:val="00783D91"/>
    <w:rsid w:val="007846E7"/>
    <w:rsid w:val="00784852"/>
    <w:rsid w:val="00784860"/>
    <w:rsid w:val="007848E4"/>
    <w:rsid w:val="00784D5B"/>
    <w:rsid w:val="00785427"/>
    <w:rsid w:val="007855D9"/>
    <w:rsid w:val="00785A6C"/>
    <w:rsid w:val="0078689A"/>
    <w:rsid w:val="00786926"/>
    <w:rsid w:val="00786946"/>
    <w:rsid w:val="00786B61"/>
    <w:rsid w:val="00787406"/>
    <w:rsid w:val="00787666"/>
    <w:rsid w:val="007877B3"/>
    <w:rsid w:val="007877D6"/>
    <w:rsid w:val="007878A9"/>
    <w:rsid w:val="007878FA"/>
    <w:rsid w:val="00787B91"/>
    <w:rsid w:val="00787CD1"/>
    <w:rsid w:val="00787D88"/>
    <w:rsid w:val="00787D8D"/>
    <w:rsid w:val="007902F4"/>
    <w:rsid w:val="00790377"/>
    <w:rsid w:val="00790848"/>
    <w:rsid w:val="0079099A"/>
    <w:rsid w:val="00790AE5"/>
    <w:rsid w:val="00790E66"/>
    <w:rsid w:val="00791151"/>
    <w:rsid w:val="007911A4"/>
    <w:rsid w:val="007915DC"/>
    <w:rsid w:val="007917D9"/>
    <w:rsid w:val="00791A8A"/>
    <w:rsid w:val="00791C9A"/>
    <w:rsid w:val="00792938"/>
    <w:rsid w:val="00792BF6"/>
    <w:rsid w:val="00792DAD"/>
    <w:rsid w:val="00792E9A"/>
    <w:rsid w:val="00793099"/>
    <w:rsid w:val="007934C9"/>
    <w:rsid w:val="007934EC"/>
    <w:rsid w:val="00793791"/>
    <w:rsid w:val="007938C5"/>
    <w:rsid w:val="007938D0"/>
    <w:rsid w:val="0079398D"/>
    <w:rsid w:val="00793A57"/>
    <w:rsid w:val="00794E5C"/>
    <w:rsid w:val="00794EF4"/>
    <w:rsid w:val="00794FA3"/>
    <w:rsid w:val="007952E3"/>
    <w:rsid w:val="00795499"/>
    <w:rsid w:val="007956DE"/>
    <w:rsid w:val="00796317"/>
    <w:rsid w:val="00796397"/>
    <w:rsid w:val="007964D7"/>
    <w:rsid w:val="00796666"/>
    <w:rsid w:val="00796807"/>
    <w:rsid w:val="00796CD0"/>
    <w:rsid w:val="0079709B"/>
    <w:rsid w:val="007977D2"/>
    <w:rsid w:val="00797CB0"/>
    <w:rsid w:val="007A0B1C"/>
    <w:rsid w:val="007A0CCB"/>
    <w:rsid w:val="007A1077"/>
    <w:rsid w:val="007A13F6"/>
    <w:rsid w:val="007A1511"/>
    <w:rsid w:val="007A2ABF"/>
    <w:rsid w:val="007A2DD2"/>
    <w:rsid w:val="007A3144"/>
    <w:rsid w:val="007A525A"/>
    <w:rsid w:val="007A5377"/>
    <w:rsid w:val="007A53A9"/>
    <w:rsid w:val="007A591A"/>
    <w:rsid w:val="007A5C67"/>
    <w:rsid w:val="007A62E1"/>
    <w:rsid w:val="007A6C46"/>
    <w:rsid w:val="007A6F7D"/>
    <w:rsid w:val="007A746B"/>
    <w:rsid w:val="007A7CEA"/>
    <w:rsid w:val="007A7F2F"/>
    <w:rsid w:val="007B0BE7"/>
    <w:rsid w:val="007B0FEE"/>
    <w:rsid w:val="007B1503"/>
    <w:rsid w:val="007B1761"/>
    <w:rsid w:val="007B19B2"/>
    <w:rsid w:val="007B1AA6"/>
    <w:rsid w:val="007B1CEE"/>
    <w:rsid w:val="007B1D5A"/>
    <w:rsid w:val="007B1DCC"/>
    <w:rsid w:val="007B1ED4"/>
    <w:rsid w:val="007B226D"/>
    <w:rsid w:val="007B2413"/>
    <w:rsid w:val="007B24BB"/>
    <w:rsid w:val="007B2EA6"/>
    <w:rsid w:val="007B2F81"/>
    <w:rsid w:val="007B379D"/>
    <w:rsid w:val="007B384C"/>
    <w:rsid w:val="007B3D2E"/>
    <w:rsid w:val="007B4042"/>
    <w:rsid w:val="007B4257"/>
    <w:rsid w:val="007B496D"/>
    <w:rsid w:val="007B4CEA"/>
    <w:rsid w:val="007B555D"/>
    <w:rsid w:val="007B557E"/>
    <w:rsid w:val="007B5585"/>
    <w:rsid w:val="007B568B"/>
    <w:rsid w:val="007B5B38"/>
    <w:rsid w:val="007B5C8C"/>
    <w:rsid w:val="007B60D5"/>
    <w:rsid w:val="007B6147"/>
    <w:rsid w:val="007B6541"/>
    <w:rsid w:val="007B693E"/>
    <w:rsid w:val="007B6946"/>
    <w:rsid w:val="007B72D6"/>
    <w:rsid w:val="007B7928"/>
    <w:rsid w:val="007B7CA2"/>
    <w:rsid w:val="007B7D91"/>
    <w:rsid w:val="007B7FF2"/>
    <w:rsid w:val="007C0246"/>
    <w:rsid w:val="007C05B6"/>
    <w:rsid w:val="007C0977"/>
    <w:rsid w:val="007C0A23"/>
    <w:rsid w:val="007C0B7B"/>
    <w:rsid w:val="007C1019"/>
    <w:rsid w:val="007C178E"/>
    <w:rsid w:val="007C1997"/>
    <w:rsid w:val="007C1E74"/>
    <w:rsid w:val="007C214C"/>
    <w:rsid w:val="007C2876"/>
    <w:rsid w:val="007C2A2F"/>
    <w:rsid w:val="007C2D84"/>
    <w:rsid w:val="007C3023"/>
    <w:rsid w:val="007C34DF"/>
    <w:rsid w:val="007C3DC2"/>
    <w:rsid w:val="007C3F8D"/>
    <w:rsid w:val="007C42E3"/>
    <w:rsid w:val="007C477D"/>
    <w:rsid w:val="007C52FD"/>
    <w:rsid w:val="007C5CB6"/>
    <w:rsid w:val="007C6114"/>
    <w:rsid w:val="007C635E"/>
    <w:rsid w:val="007C6533"/>
    <w:rsid w:val="007C690C"/>
    <w:rsid w:val="007C6E13"/>
    <w:rsid w:val="007C6E71"/>
    <w:rsid w:val="007C6ED6"/>
    <w:rsid w:val="007C75F8"/>
    <w:rsid w:val="007C79F8"/>
    <w:rsid w:val="007D0AB3"/>
    <w:rsid w:val="007D1183"/>
    <w:rsid w:val="007D1B7D"/>
    <w:rsid w:val="007D2DC7"/>
    <w:rsid w:val="007D3075"/>
    <w:rsid w:val="007D32A8"/>
    <w:rsid w:val="007D33F8"/>
    <w:rsid w:val="007D3618"/>
    <w:rsid w:val="007D3690"/>
    <w:rsid w:val="007D3A5D"/>
    <w:rsid w:val="007D4C66"/>
    <w:rsid w:val="007D4D52"/>
    <w:rsid w:val="007D4FC6"/>
    <w:rsid w:val="007D56ED"/>
    <w:rsid w:val="007D571C"/>
    <w:rsid w:val="007D58EB"/>
    <w:rsid w:val="007D5911"/>
    <w:rsid w:val="007D5B9F"/>
    <w:rsid w:val="007D61C9"/>
    <w:rsid w:val="007D6BFA"/>
    <w:rsid w:val="007D6DB9"/>
    <w:rsid w:val="007D6E9B"/>
    <w:rsid w:val="007D6F7C"/>
    <w:rsid w:val="007D6F88"/>
    <w:rsid w:val="007D728B"/>
    <w:rsid w:val="007D72F8"/>
    <w:rsid w:val="007D7590"/>
    <w:rsid w:val="007D7877"/>
    <w:rsid w:val="007D792E"/>
    <w:rsid w:val="007D7CFF"/>
    <w:rsid w:val="007D7DF9"/>
    <w:rsid w:val="007D7EF1"/>
    <w:rsid w:val="007E0122"/>
    <w:rsid w:val="007E03E7"/>
    <w:rsid w:val="007E08C5"/>
    <w:rsid w:val="007E0E91"/>
    <w:rsid w:val="007E1251"/>
    <w:rsid w:val="007E140F"/>
    <w:rsid w:val="007E1A8E"/>
    <w:rsid w:val="007E2098"/>
    <w:rsid w:val="007E286C"/>
    <w:rsid w:val="007E3375"/>
    <w:rsid w:val="007E36D1"/>
    <w:rsid w:val="007E3A98"/>
    <w:rsid w:val="007E3DD7"/>
    <w:rsid w:val="007E40A9"/>
    <w:rsid w:val="007E40F7"/>
    <w:rsid w:val="007E4136"/>
    <w:rsid w:val="007E4173"/>
    <w:rsid w:val="007E48EF"/>
    <w:rsid w:val="007E49DB"/>
    <w:rsid w:val="007E56B3"/>
    <w:rsid w:val="007E56BC"/>
    <w:rsid w:val="007E59A4"/>
    <w:rsid w:val="007E5AA0"/>
    <w:rsid w:val="007E5FDA"/>
    <w:rsid w:val="007E60FB"/>
    <w:rsid w:val="007E6233"/>
    <w:rsid w:val="007E6583"/>
    <w:rsid w:val="007E6657"/>
    <w:rsid w:val="007E6907"/>
    <w:rsid w:val="007E6E85"/>
    <w:rsid w:val="007E7295"/>
    <w:rsid w:val="007E737D"/>
    <w:rsid w:val="007E7879"/>
    <w:rsid w:val="007E7AC9"/>
    <w:rsid w:val="007F0374"/>
    <w:rsid w:val="007F05D0"/>
    <w:rsid w:val="007F062D"/>
    <w:rsid w:val="007F0AD0"/>
    <w:rsid w:val="007F1590"/>
    <w:rsid w:val="007F16BC"/>
    <w:rsid w:val="007F1D81"/>
    <w:rsid w:val="007F1F1D"/>
    <w:rsid w:val="007F21F0"/>
    <w:rsid w:val="007F2286"/>
    <w:rsid w:val="007F27D0"/>
    <w:rsid w:val="007F2ADD"/>
    <w:rsid w:val="007F30A7"/>
    <w:rsid w:val="007F33B5"/>
    <w:rsid w:val="007F35C8"/>
    <w:rsid w:val="007F379F"/>
    <w:rsid w:val="007F3C35"/>
    <w:rsid w:val="007F3C36"/>
    <w:rsid w:val="007F3E21"/>
    <w:rsid w:val="007F4363"/>
    <w:rsid w:val="007F44F6"/>
    <w:rsid w:val="007F44F7"/>
    <w:rsid w:val="007F4AAC"/>
    <w:rsid w:val="007F4FB7"/>
    <w:rsid w:val="007F5125"/>
    <w:rsid w:val="007F51E7"/>
    <w:rsid w:val="007F52D1"/>
    <w:rsid w:val="007F5357"/>
    <w:rsid w:val="007F5483"/>
    <w:rsid w:val="007F5638"/>
    <w:rsid w:val="007F57A5"/>
    <w:rsid w:val="007F58BD"/>
    <w:rsid w:val="007F597B"/>
    <w:rsid w:val="007F5EAC"/>
    <w:rsid w:val="007F60D4"/>
    <w:rsid w:val="007F61EA"/>
    <w:rsid w:val="007F6407"/>
    <w:rsid w:val="007F653B"/>
    <w:rsid w:val="007F6895"/>
    <w:rsid w:val="007F6C97"/>
    <w:rsid w:val="007F705A"/>
    <w:rsid w:val="007F710A"/>
    <w:rsid w:val="0080030E"/>
    <w:rsid w:val="00800A8F"/>
    <w:rsid w:val="00800C1E"/>
    <w:rsid w:val="00800D0B"/>
    <w:rsid w:val="00800DB8"/>
    <w:rsid w:val="00800F57"/>
    <w:rsid w:val="00801303"/>
    <w:rsid w:val="00801536"/>
    <w:rsid w:val="008019E4"/>
    <w:rsid w:val="00801DE1"/>
    <w:rsid w:val="008028DF"/>
    <w:rsid w:val="00803A0E"/>
    <w:rsid w:val="00803DB3"/>
    <w:rsid w:val="008042E0"/>
    <w:rsid w:val="00804A61"/>
    <w:rsid w:val="0080519E"/>
    <w:rsid w:val="008054A2"/>
    <w:rsid w:val="0080592D"/>
    <w:rsid w:val="008061CA"/>
    <w:rsid w:val="0080696D"/>
    <w:rsid w:val="00806AED"/>
    <w:rsid w:val="00806F02"/>
    <w:rsid w:val="008071BF"/>
    <w:rsid w:val="00807AE4"/>
    <w:rsid w:val="00807DD3"/>
    <w:rsid w:val="008103EA"/>
    <w:rsid w:val="00810591"/>
    <w:rsid w:val="00810A26"/>
    <w:rsid w:val="00810A80"/>
    <w:rsid w:val="00810E42"/>
    <w:rsid w:val="00810FD9"/>
    <w:rsid w:val="008110FE"/>
    <w:rsid w:val="00811350"/>
    <w:rsid w:val="00811F60"/>
    <w:rsid w:val="00812001"/>
    <w:rsid w:val="0081321A"/>
    <w:rsid w:val="008132F7"/>
    <w:rsid w:val="00813444"/>
    <w:rsid w:val="0081387F"/>
    <w:rsid w:val="008141ED"/>
    <w:rsid w:val="008149E2"/>
    <w:rsid w:val="00814B96"/>
    <w:rsid w:val="00814FB9"/>
    <w:rsid w:val="00815277"/>
    <w:rsid w:val="008155AC"/>
    <w:rsid w:val="008158DB"/>
    <w:rsid w:val="00815AAF"/>
    <w:rsid w:val="00815C1C"/>
    <w:rsid w:val="00816389"/>
    <w:rsid w:val="008163F5"/>
    <w:rsid w:val="008165F1"/>
    <w:rsid w:val="00816715"/>
    <w:rsid w:val="00816BDB"/>
    <w:rsid w:val="00816D0D"/>
    <w:rsid w:val="00816E15"/>
    <w:rsid w:val="00816EE6"/>
    <w:rsid w:val="00817762"/>
    <w:rsid w:val="0082052C"/>
    <w:rsid w:val="008207A7"/>
    <w:rsid w:val="00820B1A"/>
    <w:rsid w:val="00820F53"/>
    <w:rsid w:val="008213F4"/>
    <w:rsid w:val="00821E53"/>
    <w:rsid w:val="008223E5"/>
    <w:rsid w:val="008224ED"/>
    <w:rsid w:val="0082267F"/>
    <w:rsid w:val="00822C4C"/>
    <w:rsid w:val="008238B5"/>
    <w:rsid w:val="00823D46"/>
    <w:rsid w:val="00823D7C"/>
    <w:rsid w:val="00823E32"/>
    <w:rsid w:val="00824329"/>
    <w:rsid w:val="00824685"/>
    <w:rsid w:val="00824C1E"/>
    <w:rsid w:val="00824DB6"/>
    <w:rsid w:val="008253E8"/>
    <w:rsid w:val="00825878"/>
    <w:rsid w:val="00825D15"/>
    <w:rsid w:val="00825EBB"/>
    <w:rsid w:val="0082656E"/>
    <w:rsid w:val="008265A0"/>
    <w:rsid w:val="00826A4B"/>
    <w:rsid w:val="00826C9B"/>
    <w:rsid w:val="00826EA0"/>
    <w:rsid w:val="00826EFD"/>
    <w:rsid w:val="0082707E"/>
    <w:rsid w:val="0082712B"/>
    <w:rsid w:val="00827594"/>
    <w:rsid w:val="008277AC"/>
    <w:rsid w:val="00827E60"/>
    <w:rsid w:val="00827FD9"/>
    <w:rsid w:val="0083040D"/>
    <w:rsid w:val="008308EC"/>
    <w:rsid w:val="008309D4"/>
    <w:rsid w:val="0083141B"/>
    <w:rsid w:val="00831763"/>
    <w:rsid w:val="00831883"/>
    <w:rsid w:val="00831BAB"/>
    <w:rsid w:val="00831D6F"/>
    <w:rsid w:val="00832210"/>
    <w:rsid w:val="008322BD"/>
    <w:rsid w:val="00832D93"/>
    <w:rsid w:val="00833340"/>
    <w:rsid w:val="008335C1"/>
    <w:rsid w:val="008335C9"/>
    <w:rsid w:val="00833866"/>
    <w:rsid w:val="00833BC2"/>
    <w:rsid w:val="00833C6A"/>
    <w:rsid w:val="00833C8F"/>
    <w:rsid w:val="00833DD5"/>
    <w:rsid w:val="00833E43"/>
    <w:rsid w:val="008343BF"/>
    <w:rsid w:val="00834B1D"/>
    <w:rsid w:val="00834B68"/>
    <w:rsid w:val="0083540F"/>
    <w:rsid w:val="0083586F"/>
    <w:rsid w:val="00835BA1"/>
    <w:rsid w:val="00836534"/>
    <w:rsid w:val="00836A41"/>
    <w:rsid w:val="00836EDB"/>
    <w:rsid w:val="00837417"/>
    <w:rsid w:val="00837BDA"/>
    <w:rsid w:val="0084006E"/>
    <w:rsid w:val="008405EC"/>
    <w:rsid w:val="00840B96"/>
    <w:rsid w:val="00840DC0"/>
    <w:rsid w:val="008414CE"/>
    <w:rsid w:val="008414EB"/>
    <w:rsid w:val="00841551"/>
    <w:rsid w:val="008415D9"/>
    <w:rsid w:val="00841D0A"/>
    <w:rsid w:val="00841FC9"/>
    <w:rsid w:val="0084204E"/>
    <w:rsid w:val="008423A0"/>
    <w:rsid w:val="008428EC"/>
    <w:rsid w:val="00842947"/>
    <w:rsid w:val="00842C38"/>
    <w:rsid w:val="00842F1E"/>
    <w:rsid w:val="00843159"/>
    <w:rsid w:val="008432CB"/>
    <w:rsid w:val="00843451"/>
    <w:rsid w:val="00843895"/>
    <w:rsid w:val="008438D6"/>
    <w:rsid w:val="008443F5"/>
    <w:rsid w:val="0084462F"/>
    <w:rsid w:val="00844C43"/>
    <w:rsid w:val="00845077"/>
    <w:rsid w:val="00845399"/>
    <w:rsid w:val="0084589A"/>
    <w:rsid w:val="00845D5A"/>
    <w:rsid w:val="00845DD4"/>
    <w:rsid w:val="008466F0"/>
    <w:rsid w:val="00846FE0"/>
    <w:rsid w:val="00847142"/>
    <w:rsid w:val="008477F2"/>
    <w:rsid w:val="00847AB0"/>
    <w:rsid w:val="00847B20"/>
    <w:rsid w:val="0085016F"/>
    <w:rsid w:val="0085040D"/>
    <w:rsid w:val="008507F3"/>
    <w:rsid w:val="0085142B"/>
    <w:rsid w:val="008520A4"/>
    <w:rsid w:val="00852B1F"/>
    <w:rsid w:val="00852BE3"/>
    <w:rsid w:val="00852C5A"/>
    <w:rsid w:val="00852F5B"/>
    <w:rsid w:val="0085364F"/>
    <w:rsid w:val="00854121"/>
    <w:rsid w:val="0085423A"/>
    <w:rsid w:val="0085452F"/>
    <w:rsid w:val="00854646"/>
    <w:rsid w:val="00855072"/>
    <w:rsid w:val="00855130"/>
    <w:rsid w:val="0085524B"/>
    <w:rsid w:val="00855272"/>
    <w:rsid w:val="00855695"/>
    <w:rsid w:val="00855974"/>
    <w:rsid w:val="0085629B"/>
    <w:rsid w:val="008568FB"/>
    <w:rsid w:val="00856A2C"/>
    <w:rsid w:val="008571BA"/>
    <w:rsid w:val="008571D4"/>
    <w:rsid w:val="00860274"/>
    <w:rsid w:val="008603D3"/>
    <w:rsid w:val="0086069F"/>
    <w:rsid w:val="008606FD"/>
    <w:rsid w:val="008613EF"/>
    <w:rsid w:val="00861513"/>
    <w:rsid w:val="00861607"/>
    <w:rsid w:val="00861B9A"/>
    <w:rsid w:val="00862196"/>
    <w:rsid w:val="0086219E"/>
    <w:rsid w:val="008627E6"/>
    <w:rsid w:val="00862E50"/>
    <w:rsid w:val="0086371F"/>
    <w:rsid w:val="008638A7"/>
    <w:rsid w:val="00863B22"/>
    <w:rsid w:val="0086407F"/>
    <w:rsid w:val="008641F8"/>
    <w:rsid w:val="00864468"/>
    <w:rsid w:val="008644B7"/>
    <w:rsid w:val="008645AF"/>
    <w:rsid w:val="008647F9"/>
    <w:rsid w:val="00864ACE"/>
    <w:rsid w:val="008650F8"/>
    <w:rsid w:val="00865103"/>
    <w:rsid w:val="00865184"/>
    <w:rsid w:val="00865C94"/>
    <w:rsid w:val="00866416"/>
    <w:rsid w:val="00866552"/>
    <w:rsid w:val="008668EB"/>
    <w:rsid w:val="00866A50"/>
    <w:rsid w:val="00867596"/>
    <w:rsid w:val="00867CCC"/>
    <w:rsid w:val="00867E75"/>
    <w:rsid w:val="00870206"/>
    <w:rsid w:val="008702EE"/>
    <w:rsid w:val="00870394"/>
    <w:rsid w:val="0087039F"/>
    <w:rsid w:val="008703C2"/>
    <w:rsid w:val="008707D7"/>
    <w:rsid w:val="0087086F"/>
    <w:rsid w:val="00870D61"/>
    <w:rsid w:val="008713EE"/>
    <w:rsid w:val="00871632"/>
    <w:rsid w:val="00871931"/>
    <w:rsid w:val="00871AD6"/>
    <w:rsid w:val="00871D31"/>
    <w:rsid w:val="00871F02"/>
    <w:rsid w:val="00872665"/>
    <w:rsid w:val="00872742"/>
    <w:rsid w:val="00872D48"/>
    <w:rsid w:val="00872DA4"/>
    <w:rsid w:val="00872F38"/>
    <w:rsid w:val="008736C5"/>
    <w:rsid w:val="00873E02"/>
    <w:rsid w:val="00873E22"/>
    <w:rsid w:val="0087437D"/>
    <w:rsid w:val="008747AE"/>
    <w:rsid w:val="00875203"/>
    <w:rsid w:val="00875F6E"/>
    <w:rsid w:val="00876132"/>
    <w:rsid w:val="00876C64"/>
    <w:rsid w:val="00876CFA"/>
    <w:rsid w:val="00877275"/>
    <w:rsid w:val="008776C0"/>
    <w:rsid w:val="0087782A"/>
    <w:rsid w:val="00877A82"/>
    <w:rsid w:val="00877E87"/>
    <w:rsid w:val="00877F62"/>
    <w:rsid w:val="008800E4"/>
    <w:rsid w:val="008805A1"/>
    <w:rsid w:val="00880751"/>
    <w:rsid w:val="00880855"/>
    <w:rsid w:val="00880978"/>
    <w:rsid w:val="00880B7D"/>
    <w:rsid w:val="00880F7A"/>
    <w:rsid w:val="00880F8D"/>
    <w:rsid w:val="0088162F"/>
    <w:rsid w:val="00881A26"/>
    <w:rsid w:val="00881B56"/>
    <w:rsid w:val="00881BB1"/>
    <w:rsid w:val="00881CA0"/>
    <w:rsid w:val="00881EC9"/>
    <w:rsid w:val="00881F0F"/>
    <w:rsid w:val="0088356A"/>
    <w:rsid w:val="008835C0"/>
    <w:rsid w:val="008836FB"/>
    <w:rsid w:val="0088384B"/>
    <w:rsid w:val="00883DE9"/>
    <w:rsid w:val="00884153"/>
    <w:rsid w:val="0088481B"/>
    <w:rsid w:val="00884A6F"/>
    <w:rsid w:val="00884C37"/>
    <w:rsid w:val="00884F69"/>
    <w:rsid w:val="0088514D"/>
    <w:rsid w:val="00885461"/>
    <w:rsid w:val="008857FA"/>
    <w:rsid w:val="00886845"/>
    <w:rsid w:val="00886C14"/>
    <w:rsid w:val="008870DF"/>
    <w:rsid w:val="008872D3"/>
    <w:rsid w:val="00887335"/>
    <w:rsid w:val="008879E9"/>
    <w:rsid w:val="00887AA1"/>
    <w:rsid w:val="00887C90"/>
    <w:rsid w:val="00887CBF"/>
    <w:rsid w:val="00890195"/>
    <w:rsid w:val="00890845"/>
    <w:rsid w:val="00890C9A"/>
    <w:rsid w:val="00890CC6"/>
    <w:rsid w:val="00890E3C"/>
    <w:rsid w:val="0089148C"/>
    <w:rsid w:val="0089182C"/>
    <w:rsid w:val="008919DB"/>
    <w:rsid w:val="00891A9E"/>
    <w:rsid w:val="00891B71"/>
    <w:rsid w:val="00892228"/>
    <w:rsid w:val="008927A0"/>
    <w:rsid w:val="00892B01"/>
    <w:rsid w:val="00892C64"/>
    <w:rsid w:val="00893146"/>
    <w:rsid w:val="008934A9"/>
    <w:rsid w:val="0089379D"/>
    <w:rsid w:val="00893ACE"/>
    <w:rsid w:val="0089430E"/>
    <w:rsid w:val="008948C7"/>
    <w:rsid w:val="00894D47"/>
    <w:rsid w:val="00894E97"/>
    <w:rsid w:val="0089515E"/>
    <w:rsid w:val="008951FC"/>
    <w:rsid w:val="00896458"/>
    <w:rsid w:val="00896626"/>
    <w:rsid w:val="008966D4"/>
    <w:rsid w:val="00896798"/>
    <w:rsid w:val="008968AE"/>
    <w:rsid w:val="0089737D"/>
    <w:rsid w:val="008976A4"/>
    <w:rsid w:val="00897773"/>
    <w:rsid w:val="00897C6F"/>
    <w:rsid w:val="00897F6C"/>
    <w:rsid w:val="008A048B"/>
    <w:rsid w:val="008A0790"/>
    <w:rsid w:val="008A0AE3"/>
    <w:rsid w:val="008A0C8F"/>
    <w:rsid w:val="008A0E37"/>
    <w:rsid w:val="008A1015"/>
    <w:rsid w:val="008A11E1"/>
    <w:rsid w:val="008A1B63"/>
    <w:rsid w:val="008A2447"/>
    <w:rsid w:val="008A2788"/>
    <w:rsid w:val="008A2938"/>
    <w:rsid w:val="008A2C2F"/>
    <w:rsid w:val="008A3099"/>
    <w:rsid w:val="008A347C"/>
    <w:rsid w:val="008A3645"/>
    <w:rsid w:val="008A40B2"/>
    <w:rsid w:val="008A4316"/>
    <w:rsid w:val="008A49F4"/>
    <w:rsid w:val="008A5C8C"/>
    <w:rsid w:val="008A5E27"/>
    <w:rsid w:val="008A6548"/>
    <w:rsid w:val="008A6833"/>
    <w:rsid w:val="008A690C"/>
    <w:rsid w:val="008A6A65"/>
    <w:rsid w:val="008A6C89"/>
    <w:rsid w:val="008B0047"/>
    <w:rsid w:val="008B0911"/>
    <w:rsid w:val="008B0B61"/>
    <w:rsid w:val="008B0E4B"/>
    <w:rsid w:val="008B0F0C"/>
    <w:rsid w:val="008B2137"/>
    <w:rsid w:val="008B2480"/>
    <w:rsid w:val="008B288C"/>
    <w:rsid w:val="008B2C36"/>
    <w:rsid w:val="008B3177"/>
    <w:rsid w:val="008B3690"/>
    <w:rsid w:val="008B3793"/>
    <w:rsid w:val="008B37EC"/>
    <w:rsid w:val="008B3C2C"/>
    <w:rsid w:val="008B3CF0"/>
    <w:rsid w:val="008B4005"/>
    <w:rsid w:val="008B44D3"/>
    <w:rsid w:val="008B485B"/>
    <w:rsid w:val="008B509D"/>
    <w:rsid w:val="008B5186"/>
    <w:rsid w:val="008B51DB"/>
    <w:rsid w:val="008B52C3"/>
    <w:rsid w:val="008B55F8"/>
    <w:rsid w:val="008B6670"/>
    <w:rsid w:val="008B681D"/>
    <w:rsid w:val="008B693A"/>
    <w:rsid w:val="008B6C52"/>
    <w:rsid w:val="008B6CDB"/>
    <w:rsid w:val="008B76AE"/>
    <w:rsid w:val="008B776C"/>
    <w:rsid w:val="008B7F96"/>
    <w:rsid w:val="008C00DB"/>
    <w:rsid w:val="008C0DC2"/>
    <w:rsid w:val="008C1220"/>
    <w:rsid w:val="008C183A"/>
    <w:rsid w:val="008C19AB"/>
    <w:rsid w:val="008C237A"/>
    <w:rsid w:val="008C2511"/>
    <w:rsid w:val="008C27C6"/>
    <w:rsid w:val="008C2B4F"/>
    <w:rsid w:val="008C2EDC"/>
    <w:rsid w:val="008C335A"/>
    <w:rsid w:val="008C33EC"/>
    <w:rsid w:val="008C3D73"/>
    <w:rsid w:val="008C3F68"/>
    <w:rsid w:val="008C427F"/>
    <w:rsid w:val="008C48A1"/>
    <w:rsid w:val="008C4BD6"/>
    <w:rsid w:val="008C527C"/>
    <w:rsid w:val="008C53FA"/>
    <w:rsid w:val="008C5646"/>
    <w:rsid w:val="008C5737"/>
    <w:rsid w:val="008C5DA0"/>
    <w:rsid w:val="008C6272"/>
    <w:rsid w:val="008C65EB"/>
    <w:rsid w:val="008C677D"/>
    <w:rsid w:val="008C6C80"/>
    <w:rsid w:val="008C6F0C"/>
    <w:rsid w:val="008C70F7"/>
    <w:rsid w:val="008C72AA"/>
    <w:rsid w:val="008C74F5"/>
    <w:rsid w:val="008C7547"/>
    <w:rsid w:val="008C7B9E"/>
    <w:rsid w:val="008D053D"/>
    <w:rsid w:val="008D0955"/>
    <w:rsid w:val="008D0959"/>
    <w:rsid w:val="008D0AB1"/>
    <w:rsid w:val="008D0E2D"/>
    <w:rsid w:val="008D0E81"/>
    <w:rsid w:val="008D0F65"/>
    <w:rsid w:val="008D144C"/>
    <w:rsid w:val="008D1705"/>
    <w:rsid w:val="008D1CF3"/>
    <w:rsid w:val="008D1D39"/>
    <w:rsid w:val="008D1DE5"/>
    <w:rsid w:val="008D1E6C"/>
    <w:rsid w:val="008D1EBA"/>
    <w:rsid w:val="008D2033"/>
    <w:rsid w:val="008D2339"/>
    <w:rsid w:val="008D2B3F"/>
    <w:rsid w:val="008D2FB7"/>
    <w:rsid w:val="008D3152"/>
    <w:rsid w:val="008D338C"/>
    <w:rsid w:val="008D390F"/>
    <w:rsid w:val="008D3964"/>
    <w:rsid w:val="008D3D05"/>
    <w:rsid w:val="008D42A0"/>
    <w:rsid w:val="008D486A"/>
    <w:rsid w:val="008D48D1"/>
    <w:rsid w:val="008D52DE"/>
    <w:rsid w:val="008D552A"/>
    <w:rsid w:val="008D582F"/>
    <w:rsid w:val="008D5A40"/>
    <w:rsid w:val="008D5D38"/>
    <w:rsid w:val="008D6A1D"/>
    <w:rsid w:val="008D6E8C"/>
    <w:rsid w:val="008D6F3F"/>
    <w:rsid w:val="008D7547"/>
    <w:rsid w:val="008D78A2"/>
    <w:rsid w:val="008D7F23"/>
    <w:rsid w:val="008E019F"/>
    <w:rsid w:val="008E024C"/>
    <w:rsid w:val="008E0D6F"/>
    <w:rsid w:val="008E0E4E"/>
    <w:rsid w:val="008E12EE"/>
    <w:rsid w:val="008E1554"/>
    <w:rsid w:val="008E1835"/>
    <w:rsid w:val="008E1B6D"/>
    <w:rsid w:val="008E2265"/>
    <w:rsid w:val="008E251A"/>
    <w:rsid w:val="008E27C2"/>
    <w:rsid w:val="008E3106"/>
    <w:rsid w:val="008E31DD"/>
    <w:rsid w:val="008E3490"/>
    <w:rsid w:val="008E355F"/>
    <w:rsid w:val="008E3FC5"/>
    <w:rsid w:val="008E402F"/>
    <w:rsid w:val="008E41E6"/>
    <w:rsid w:val="008E4727"/>
    <w:rsid w:val="008E5111"/>
    <w:rsid w:val="008E5310"/>
    <w:rsid w:val="008E5C1F"/>
    <w:rsid w:val="008E6D2F"/>
    <w:rsid w:val="008E7428"/>
    <w:rsid w:val="008E7842"/>
    <w:rsid w:val="008E7887"/>
    <w:rsid w:val="008F0894"/>
    <w:rsid w:val="008F08EA"/>
    <w:rsid w:val="008F09D5"/>
    <w:rsid w:val="008F0C64"/>
    <w:rsid w:val="008F0EBC"/>
    <w:rsid w:val="008F1020"/>
    <w:rsid w:val="008F1069"/>
    <w:rsid w:val="008F165E"/>
    <w:rsid w:val="008F177C"/>
    <w:rsid w:val="008F17B9"/>
    <w:rsid w:val="008F194D"/>
    <w:rsid w:val="008F1968"/>
    <w:rsid w:val="008F19A0"/>
    <w:rsid w:val="008F19B4"/>
    <w:rsid w:val="008F1BB8"/>
    <w:rsid w:val="008F2096"/>
    <w:rsid w:val="008F2362"/>
    <w:rsid w:val="008F2451"/>
    <w:rsid w:val="008F299F"/>
    <w:rsid w:val="008F2F73"/>
    <w:rsid w:val="008F3357"/>
    <w:rsid w:val="008F3FF3"/>
    <w:rsid w:val="008F4431"/>
    <w:rsid w:val="008F45C4"/>
    <w:rsid w:val="008F4712"/>
    <w:rsid w:val="008F486A"/>
    <w:rsid w:val="008F4B54"/>
    <w:rsid w:val="008F4B6A"/>
    <w:rsid w:val="008F5291"/>
    <w:rsid w:val="008F5693"/>
    <w:rsid w:val="008F5733"/>
    <w:rsid w:val="008F5E11"/>
    <w:rsid w:val="008F5F49"/>
    <w:rsid w:val="008F6495"/>
    <w:rsid w:val="008F64A6"/>
    <w:rsid w:val="008F665F"/>
    <w:rsid w:val="008F68B9"/>
    <w:rsid w:val="008F6FAB"/>
    <w:rsid w:val="008F6FFA"/>
    <w:rsid w:val="008F7176"/>
    <w:rsid w:val="008F72C8"/>
    <w:rsid w:val="008F73F0"/>
    <w:rsid w:val="008F7B3D"/>
    <w:rsid w:val="008F7B8A"/>
    <w:rsid w:val="008F7C22"/>
    <w:rsid w:val="008F7EF3"/>
    <w:rsid w:val="008F7F77"/>
    <w:rsid w:val="00900031"/>
    <w:rsid w:val="00900A77"/>
    <w:rsid w:val="0090100A"/>
    <w:rsid w:val="009011B2"/>
    <w:rsid w:val="0090172B"/>
    <w:rsid w:val="00901804"/>
    <w:rsid w:val="00901C95"/>
    <w:rsid w:val="00901CCD"/>
    <w:rsid w:val="009020F3"/>
    <w:rsid w:val="00902441"/>
    <w:rsid w:val="00902512"/>
    <w:rsid w:val="00902C1B"/>
    <w:rsid w:val="00902CA5"/>
    <w:rsid w:val="00902DE3"/>
    <w:rsid w:val="00902E76"/>
    <w:rsid w:val="00903096"/>
    <w:rsid w:val="0090383A"/>
    <w:rsid w:val="00903D4F"/>
    <w:rsid w:val="0090403D"/>
    <w:rsid w:val="00904182"/>
    <w:rsid w:val="00904214"/>
    <w:rsid w:val="009046BA"/>
    <w:rsid w:val="00904D59"/>
    <w:rsid w:val="00904D76"/>
    <w:rsid w:val="0090528D"/>
    <w:rsid w:val="009059FB"/>
    <w:rsid w:val="00905A72"/>
    <w:rsid w:val="00905FEF"/>
    <w:rsid w:val="00906AD4"/>
    <w:rsid w:val="00906AF7"/>
    <w:rsid w:val="00906D75"/>
    <w:rsid w:val="00906F14"/>
    <w:rsid w:val="00907201"/>
    <w:rsid w:val="009073E6"/>
    <w:rsid w:val="00907705"/>
    <w:rsid w:val="009078F9"/>
    <w:rsid w:val="00907B11"/>
    <w:rsid w:val="00907B1B"/>
    <w:rsid w:val="00907C61"/>
    <w:rsid w:val="00907D58"/>
    <w:rsid w:val="0091004C"/>
    <w:rsid w:val="00910320"/>
    <w:rsid w:val="0091033D"/>
    <w:rsid w:val="0091089B"/>
    <w:rsid w:val="00910BED"/>
    <w:rsid w:val="00910E9A"/>
    <w:rsid w:val="00910F27"/>
    <w:rsid w:val="0091104D"/>
    <w:rsid w:val="0091140F"/>
    <w:rsid w:val="0091179E"/>
    <w:rsid w:val="00911D16"/>
    <w:rsid w:val="00911E07"/>
    <w:rsid w:val="00912142"/>
    <w:rsid w:val="009121FF"/>
    <w:rsid w:val="00912D5B"/>
    <w:rsid w:val="00912DA1"/>
    <w:rsid w:val="009132ED"/>
    <w:rsid w:val="00913747"/>
    <w:rsid w:val="00913A83"/>
    <w:rsid w:val="00913B46"/>
    <w:rsid w:val="00913CF3"/>
    <w:rsid w:val="00913E1F"/>
    <w:rsid w:val="009141F1"/>
    <w:rsid w:val="00914E41"/>
    <w:rsid w:val="00914F84"/>
    <w:rsid w:val="0091550C"/>
    <w:rsid w:val="00915AE4"/>
    <w:rsid w:val="00915C10"/>
    <w:rsid w:val="00916406"/>
    <w:rsid w:val="009168FF"/>
    <w:rsid w:val="00916D52"/>
    <w:rsid w:val="00917315"/>
    <w:rsid w:val="0091735E"/>
    <w:rsid w:val="00917772"/>
    <w:rsid w:val="00920360"/>
    <w:rsid w:val="009205D3"/>
    <w:rsid w:val="009206D3"/>
    <w:rsid w:val="00920FF7"/>
    <w:rsid w:val="009211C1"/>
    <w:rsid w:val="00921B4A"/>
    <w:rsid w:val="00922415"/>
    <w:rsid w:val="0092262A"/>
    <w:rsid w:val="0092272C"/>
    <w:rsid w:val="00922A16"/>
    <w:rsid w:val="00923366"/>
    <w:rsid w:val="00923C81"/>
    <w:rsid w:val="00924360"/>
    <w:rsid w:val="00924623"/>
    <w:rsid w:val="00924B91"/>
    <w:rsid w:val="00924E54"/>
    <w:rsid w:val="00925D33"/>
    <w:rsid w:val="00925FB8"/>
    <w:rsid w:val="0092623A"/>
    <w:rsid w:val="00926656"/>
    <w:rsid w:val="00926801"/>
    <w:rsid w:val="00926E67"/>
    <w:rsid w:val="00927141"/>
    <w:rsid w:val="00927CDF"/>
    <w:rsid w:val="00930051"/>
    <w:rsid w:val="00930339"/>
    <w:rsid w:val="00930493"/>
    <w:rsid w:val="00930733"/>
    <w:rsid w:val="0093110D"/>
    <w:rsid w:val="0093143B"/>
    <w:rsid w:val="0093143C"/>
    <w:rsid w:val="0093185E"/>
    <w:rsid w:val="00931B33"/>
    <w:rsid w:val="00931BBC"/>
    <w:rsid w:val="00932DAC"/>
    <w:rsid w:val="00933126"/>
    <w:rsid w:val="00933B20"/>
    <w:rsid w:val="00933E3C"/>
    <w:rsid w:val="00934052"/>
    <w:rsid w:val="00934CFA"/>
    <w:rsid w:val="00935288"/>
    <w:rsid w:val="0093570E"/>
    <w:rsid w:val="009357ED"/>
    <w:rsid w:val="00935A2D"/>
    <w:rsid w:val="00935EC6"/>
    <w:rsid w:val="00935FC1"/>
    <w:rsid w:val="0093649F"/>
    <w:rsid w:val="00936676"/>
    <w:rsid w:val="009367DF"/>
    <w:rsid w:val="0093722B"/>
    <w:rsid w:val="009372C1"/>
    <w:rsid w:val="009379B8"/>
    <w:rsid w:val="00937AA9"/>
    <w:rsid w:val="00937AB1"/>
    <w:rsid w:val="00940112"/>
    <w:rsid w:val="00940309"/>
    <w:rsid w:val="0094042F"/>
    <w:rsid w:val="00940679"/>
    <w:rsid w:val="0094068D"/>
    <w:rsid w:val="00940761"/>
    <w:rsid w:val="00940D03"/>
    <w:rsid w:val="00941466"/>
    <w:rsid w:val="009419B9"/>
    <w:rsid w:val="00941CAD"/>
    <w:rsid w:val="009434E5"/>
    <w:rsid w:val="0094351B"/>
    <w:rsid w:val="0094380A"/>
    <w:rsid w:val="00943D64"/>
    <w:rsid w:val="00943EB8"/>
    <w:rsid w:val="009443D8"/>
    <w:rsid w:val="0094440F"/>
    <w:rsid w:val="0094449B"/>
    <w:rsid w:val="009449B7"/>
    <w:rsid w:val="009454ED"/>
    <w:rsid w:val="00945807"/>
    <w:rsid w:val="009465FF"/>
    <w:rsid w:val="009469AA"/>
    <w:rsid w:val="00946FCE"/>
    <w:rsid w:val="0094720D"/>
    <w:rsid w:val="0094781E"/>
    <w:rsid w:val="00947920"/>
    <w:rsid w:val="00950888"/>
    <w:rsid w:val="00950A01"/>
    <w:rsid w:val="00950BF1"/>
    <w:rsid w:val="00950D20"/>
    <w:rsid w:val="0095193F"/>
    <w:rsid w:val="0095235F"/>
    <w:rsid w:val="0095281C"/>
    <w:rsid w:val="0095291D"/>
    <w:rsid w:val="009532F2"/>
    <w:rsid w:val="009533C2"/>
    <w:rsid w:val="009536A0"/>
    <w:rsid w:val="00953A52"/>
    <w:rsid w:val="00953D3E"/>
    <w:rsid w:val="00953FB6"/>
    <w:rsid w:val="0095410D"/>
    <w:rsid w:val="00954495"/>
    <w:rsid w:val="0095498F"/>
    <w:rsid w:val="00954A3F"/>
    <w:rsid w:val="00954DB7"/>
    <w:rsid w:val="00955102"/>
    <w:rsid w:val="00956168"/>
    <w:rsid w:val="0095626D"/>
    <w:rsid w:val="009566C5"/>
    <w:rsid w:val="00956A94"/>
    <w:rsid w:val="00956BA7"/>
    <w:rsid w:val="00956F0F"/>
    <w:rsid w:val="00957325"/>
    <w:rsid w:val="009573F9"/>
    <w:rsid w:val="00957442"/>
    <w:rsid w:val="009579C9"/>
    <w:rsid w:val="00957D37"/>
    <w:rsid w:val="009610BF"/>
    <w:rsid w:val="00961B52"/>
    <w:rsid w:val="00961C44"/>
    <w:rsid w:val="00961D9F"/>
    <w:rsid w:val="009620A8"/>
    <w:rsid w:val="00962597"/>
    <w:rsid w:val="009626D4"/>
    <w:rsid w:val="009626F1"/>
    <w:rsid w:val="009626F3"/>
    <w:rsid w:val="00962835"/>
    <w:rsid w:val="0096284E"/>
    <w:rsid w:val="00962B9E"/>
    <w:rsid w:val="00962C26"/>
    <w:rsid w:val="00963219"/>
    <w:rsid w:val="00963374"/>
    <w:rsid w:val="0096398E"/>
    <w:rsid w:val="00964373"/>
    <w:rsid w:val="00964803"/>
    <w:rsid w:val="00965861"/>
    <w:rsid w:val="009658FF"/>
    <w:rsid w:val="00965BED"/>
    <w:rsid w:val="0096665D"/>
    <w:rsid w:val="00966B19"/>
    <w:rsid w:val="00966EC9"/>
    <w:rsid w:val="009673B1"/>
    <w:rsid w:val="00967407"/>
    <w:rsid w:val="0096759F"/>
    <w:rsid w:val="00967A16"/>
    <w:rsid w:val="00967AA4"/>
    <w:rsid w:val="009701BE"/>
    <w:rsid w:val="009706F6"/>
    <w:rsid w:val="00970A78"/>
    <w:rsid w:val="009711FA"/>
    <w:rsid w:val="0097137E"/>
    <w:rsid w:val="009721AA"/>
    <w:rsid w:val="009722CC"/>
    <w:rsid w:val="00972986"/>
    <w:rsid w:val="00972CBE"/>
    <w:rsid w:val="00973513"/>
    <w:rsid w:val="00973806"/>
    <w:rsid w:val="0097430D"/>
    <w:rsid w:val="009747C3"/>
    <w:rsid w:val="009748EE"/>
    <w:rsid w:val="00974908"/>
    <w:rsid w:val="009749F9"/>
    <w:rsid w:val="00974DDF"/>
    <w:rsid w:val="009750B4"/>
    <w:rsid w:val="00975281"/>
    <w:rsid w:val="00976020"/>
    <w:rsid w:val="0097619D"/>
    <w:rsid w:val="0097635E"/>
    <w:rsid w:val="00976525"/>
    <w:rsid w:val="009765C7"/>
    <w:rsid w:val="009769EA"/>
    <w:rsid w:val="009769EE"/>
    <w:rsid w:val="00976A1D"/>
    <w:rsid w:val="00976AC0"/>
    <w:rsid w:val="00976D95"/>
    <w:rsid w:val="009775E4"/>
    <w:rsid w:val="0097768C"/>
    <w:rsid w:val="00980402"/>
    <w:rsid w:val="009812A6"/>
    <w:rsid w:val="0098142B"/>
    <w:rsid w:val="00983058"/>
    <w:rsid w:val="00983136"/>
    <w:rsid w:val="00983366"/>
    <w:rsid w:val="00983702"/>
    <w:rsid w:val="00983EDB"/>
    <w:rsid w:val="00983FD7"/>
    <w:rsid w:val="009845C1"/>
    <w:rsid w:val="00984681"/>
    <w:rsid w:val="00984906"/>
    <w:rsid w:val="00984D62"/>
    <w:rsid w:val="00985350"/>
    <w:rsid w:val="00985599"/>
    <w:rsid w:val="00985735"/>
    <w:rsid w:val="00985A72"/>
    <w:rsid w:val="00985DCB"/>
    <w:rsid w:val="0098604D"/>
    <w:rsid w:val="009862A4"/>
    <w:rsid w:val="00986447"/>
    <w:rsid w:val="00986520"/>
    <w:rsid w:val="009865DB"/>
    <w:rsid w:val="00986A20"/>
    <w:rsid w:val="00986A3C"/>
    <w:rsid w:val="00986B2E"/>
    <w:rsid w:val="00987AB4"/>
    <w:rsid w:val="00987AC8"/>
    <w:rsid w:val="00990A0A"/>
    <w:rsid w:val="00991237"/>
    <w:rsid w:val="009914A5"/>
    <w:rsid w:val="009914EE"/>
    <w:rsid w:val="009919FA"/>
    <w:rsid w:val="00991C6E"/>
    <w:rsid w:val="00991FAC"/>
    <w:rsid w:val="00991FF7"/>
    <w:rsid w:val="00992F26"/>
    <w:rsid w:val="00993136"/>
    <w:rsid w:val="009932BF"/>
    <w:rsid w:val="00993697"/>
    <w:rsid w:val="00993A63"/>
    <w:rsid w:val="00993D41"/>
    <w:rsid w:val="00994037"/>
    <w:rsid w:val="009940F2"/>
    <w:rsid w:val="0099420C"/>
    <w:rsid w:val="00994232"/>
    <w:rsid w:val="009957A0"/>
    <w:rsid w:val="00995842"/>
    <w:rsid w:val="00995C44"/>
    <w:rsid w:val="00995CB9"/>
    <w:rsid w:val="00995E84"/>
    <w:rsid w:val="00996732"/>
    <w:rsid w:val="0099685F"/>
    <w:rsid w:val="00996865"/>
    <w:rsid w:val="00996BD8"/>
    <w:rsid w:val="00996E56"/>
    <w:rsid w:val="009971C5"/>
    <w:rsid w:val="009976A0"/>
    <w:rsid w:val="009976C0"/>
    <w:rsid w:val="00997759"/>
    <w:rsid w:val="00997B80"/>
    <w:rsid w:val="00997F87"/>
    <w:rsid w:val="009A0097"/>
    <w:rsid w:val="009A0774"/>
    <w:rsid w:val="009A0A1D"/>
    <w:rsid w:val="009A0D83"/>
    <w:rsid w:val="009A178D"/>
    <w:rsid w:val="009A17B1"/>
    <w:rsid w:val="009A180E"/>
    <w:rsid w:val="009A1B61"/>
    <w:rsid w:val="009A20BA"/>
    <w:rsid w:val="009A2296"/>
    <w:rsid w:val="009A278E"/>
    <w:rsid w:val="009A38BA"/>
    <w:rsid w:val="009A39C3"/>
    <w:rsid w:val="009A44D6"/>
    <w:rsid w:val="009A4659"/>
    <w:rsid w:val="009A46F1"/>
    <w:rsid w:val="009A496C"/>
    <w:rsid w:val="009A4E9B"/>
    <w:rsid w:val="009A5386"/>
    <w:rsid w:val="009A5410"/>
    <w:rsid w:val="009A54B5"/>
    <w:rsid w:val="009A5D22"/>
    <w:rsid w:val="009A62AA"/>
    <w:rsid w:val="009A62B1"/>
    <w:rsid w:val="009A6486"/>
    <w:rsid w:val="009A650B"/>
    <w:rsid w:val="009A6A4F"/>
    <w:rsid w:val="009A6D2F"/>
    <w:rsid w:val="009A6DE0"/>
    <w:rsid w:val="009A6FD8"/>
    <w:rsid w:val="009A7C1D"/>
    <w:rsid w:val="009A7C5F"/>
    <w:rsid w:val="009B0091"/>
    <w:rsid w:val="009B0103"/>
    <w:rsid w:val="009B0A9D"/>
    <w:rsid w:val="009B0C94"/>
    <w:rsid w:val="009B132A"/>
    <w:rsid w:val="009B1BD0"/>
    <w:rsid w:val="009B1C64"/>
    <w:rsid w:val="009B1F71"/>
    <w:rsid w:val="009B204D"/>
    <w:rsid w:val="009B2458"/>
    <w:rsid w:val="009B2545"/>
    <w:rsid w:val="009B2E78"/>
    <w:rsid w:val="009B317B"/>
    <w:rsid w:val="009B364E"/>
    <w:rsid w:val="009B3D63"/>
    <w:rsid w:val="009B3EB9"/>
    <w:rsid w:val="009B3F9E"/>
    <w:rsid w:val="009B40D5"/>
    <w:rsid w:val="009B4720"/>
    <w:rsid w:val="009B475F"/>
    <w:rsid w:val="009B497E"/>
    <w:rsid w:val="009B4B95"/>
    <w:rsid w:val="009B5631"/>
    <w:rsid w:val="009B5A66"/>
    <w:rsid w:val="009B5B8D"/>
    <w:rsid w:val="009B661E"/>
    <w:rsid w:val="009B6C2A"/>
    <w:rsid w:val="009B6E52"/>
    <w:rsid w:val="009B6FD6"/>
    <w:rsid w:val="009B7002"/>
    <w:rsid w:val="009B7666"/>
    <w:rsid w:val="009B76BF"/>
    <w:rsid w:val="009B7773"/>
    <w:rsid w:val="009B79A2"/>
    <w:rsid w:val="009C018F"/>
    <w:rsid w:val="009C02CB"/>
    <w:rsid w:val="009C04F0"/>
    <w:rsid w:val="009C09F4"/>
    <w:rsid w:val="009C0CC8"/>
    <w:rsid w:val="009C0E59"/>
    <w:rsid w:val="009C1059"/>
    <w:rsid w:val="009C12CF"/>
    <w:rsid w:val="009C1597"/>
    <w:rsid w:val="009C16D0"/>
    <w:rsid w:val="009C1780"/>
    <w:rsid w:val="009C2006"/>
    <w:rsid w:val="009C202E"/>
    <w:rsid w:val="009C25A5"/>
    <w:rsid w:val="009C2603"/>
    <w:rsid w:val="009C309E"/>
    <w:rsid w:val="009C30DA"/>
    <w:rsid w:val="009C30E5"/>
    <w:rsid w:val="009C3109"/>
    <w:rsid w:val="009C33F2"/>
    <w:rsid w:val="009C49AB"/>
    <w:rsid w:val="009C4D65"/>
    <w:rsid w:val="009C560E"/>
    <w:rsid w:val="009C5B19"/>
    <w:rsid w:val="009C6371"/>
    <w:rsid w:val="009C6BC5"/>
    <w:rsid w:val="009C6DF8"/>
    <w:rsid w:val="009C6FE4"/>
    <w:rsid w:val="009C7092"/>
    <w:rsid w:val="009C7124"/>
    <w:rsid w:val="009C73C1"/>
    <w:rsid w:val="009C776B"/>
    <w:rsid w:val="009C7DCE"/>
    <w:rsid w:val="009C7FD0"/>
    <w:rsid w:val="009D002D"/>
    <w:rsid w:val="009D003F"/>
    <w:rsid w:val="009D01C7"/>
    <w:rsid w:val="009D045F"/>
    <w:rsid w:val="009D08C5"/>
    <w:rsid w:val="009D0D8B"/>
    <w:rsid w:val="009D0F1C"/>
    <w:rsid w:val="009D0F7F"/>
    <w:rsid w:val="009D1329"/>
    <w:rsid w:val="009D1644"/>
    <w:rsid w:val="009D1AAB"/>
    <w:rsid w:val="009D1B02"/>
    <w:rsid w:val="009D1CC0"/>
    <w:rsid w:val="009D2406"/>
    <w:rsid w:val="009D2654"/>
    <w:rsid w:val="009D2724"/>
    <w:rsid w:val="009D2A13"/>
    <w:rsid w:val="009D395D"/>
    <w:rsid w:val="009D3BED"/>
    <w:rsid w:val="009D40D0"/>
    <w:rsid w:val="009D49E7"/>
    <w:rsid w:val="009D4A0A"/>
    <w:rsid w:val="009D4BAA"/>
    <w:rsid w:val="009D4C0D"/>
    <w:rsid w:val="009D4F29"/>
    <w:rsid w:val="009D55AA"/>
    <w:rsid w:val="009D55BA"/>
    <w:rsid w:val="009D583B"/>
    <w:rsid w:val="009D58E5"/>
    <w:rsid w:val="009D602A"/>
    <w:rsid w:val="009D6244"/>
    <w:rsid w:val="009D6354"/>
    <w:rsid w:val="009D682C"/>
    <w:rsid w:val="009D6D7F"/>
    <w:rsid w:val="009D6E72"/>
    <w:rsid w:val="009D75BD"/>
    <w:rsid w:val="009E0683"/>
    <w:rsid w:val="009E0B4C"/>
    <w:rsid w:val="009E19A1"/>
    <w:rsid w:val="009E1D78"/>
    <w:rsid w:val="009E2049"/>
    <w:rsid w:val="009E286F"/>
    <w:rsid w:val="009E3075"/>
    <w:rsid w:val="009E314C"/>
    <w:rsid w:val="009E370B"/>
    <w:rsid w:val="009E3972"/>
    <w:rsid w:val="009E3A60"/>
    <w:rsid w:val="009E3AB4"/>
    <w:rsid w:val="009E40F6"/>
    <w:rsid w:val="009E44C7"/>
    <w:rsid w:val="009E505E"/>
    <w:rsid w:val="009E5331"/>
    <w:rsid w:val="009E5498"/>
    <w:rsid w:val="009E5690"/>
    <w:rsid w:val="009E58FC"/>
    <w:rsid w:val="009E5AA2"/>
    <w:rsid w:val="009E5D05"/>
    <w:rsid w:val="009E65AC"/>
    <w:rsid w:val="009E69F2"/>
    <w:rsid w:val="009E6BB4"/>
    <w:rsid w:val="009E6D0A"/>
    <w:rsid w:val="009E6E73"/>
    <w:rsid w:val="009E6FBC"/>
    <w:rsid w:val="009E7C06"/>
    <w:rsid w:val="009E7EBB"/>
    <w:rsid w:val="009F0330"/>
    <w:rsid w:val="009F0556"/>
    <w:rsid w:val="009F0C8E"/>
    <w:rsid w:val="009F117B"/>
    <w:rsid w:val="009F1418"/>
    <w:rsid w:val="009F165D"/>
    <w:rsid w:val="009F1663"/>
    <w:rsid w:val="009F19D4"/>
    <w:rsid w:val="009F19F2"/>
    <w:rsid w:val="009F1A0B"/>
    <w:rsid w:val="009F255F"/>
    <w:rsid w:val="009F2B7C"/>
    <w:rsid w:val="009F2BD0"/>
    <w:rsid w:val="009F2EBB"/>
    <w:rsid w:val="009F30A5"/>
    <w:rsid w:val="009F32B6"/>
    <w:rsid w:val="009F396E"/>
    <w:rsid w:val="009F46D4"/>
    <w:rsid w:val="009F49A0"/>
    <w:rsid w:val="009F4DB4"/>
    <w:rsid w:val="009F4E16"/>
    <w:rsid w:val="009F50F7"/>
    <w:rsid w:val="009F5172"/>
    <w:rsid w:val="009F52B5"/>
    <w:rsid w:val="009F591D"/>
    <w:rsid w:val="009F687C"/>
    <w:rsid w:val="009F68CF"/>
    <w:rsid w:val="009F6B0E"/>
    <w:rsid w:val="009F6EFD"/>
    <w:rsid w:val="009F72A1"/>
    <w:rsid w:val="009F735D"/>
    <w:rsid w:val="009F75AC"/>
    <w:rsid w:val="009F7633"/>
    <w:rsid w:val="009F7653"/>
    <w:rsid w:val="009F76F1"/>
    <w:rsid w:val="009F78D0"/>
    <w:rsid w:val="009F7913"/>
    <w:rsid w:val="009F7F59"/>
    <w:rsid w:val="00A005C6"/>
    <w:rsid w:val="00A00890"/>
    <w:rsid w:val="00A00ADF"/>
    <w:rsid w:val="00A0202E"/>
    <w:rsid w:val="00A02284"/>
    <w:rsid w:val="00A02B84"/>
    <w:rsid w:val="00A02D7E"/>
    <w:rsid w:val="00A0353A"/>
    <w:rsid w:val="00A037A3"/>
    <w:rsid w:val="00A03E3D"/>
    <w:rsid w:val="00A03F52"/>
    <w:rsid w:val="00A03F5C"/>
    <w:rsid w:val="00A04129"/>
    <w:rsid w:val="00A049EF"/>
    <w:rsid w:val="00A04CCC"/>
    <w:rsid w:val="00A04D54"/>
    <w:rsid w:val="00A04E6F"/>
    <w:rsid w:val="00A04EB0"/>
    <w:rsid w:val="00A05058"/>
    <w:rsid w:val="00A05068"/>
    <w:rsid w:val="00A051A0"/>
    <w:rsid w:val="00A05796"/>
    <w:rsid w:val="00A05A98"/>
    <w:rsid w:val="00A05B2F"/>
    <w:rsid w:val="00A063A3"/>
    <w:rsid w:val="00A06414"/>
    <w:rsid w:val="00A0647B"/>
    <w:rsid w:val="00A06C12"/>
    <w:rsid w:val="00A06F76"/>
    <w:rsid w:val="00A075E2"/>
    <w:rsid w:val="00A104E1"/>
    <w:rsid w:val="00A10620"/>
    <w:rsid w:val="00A10917"/>
    <w:rsid w:val="00A117CD"/>
    <w:rsid w:val="00A11989"/>
    <w:rsid w:val="00A11AC3"/>
    <w:rsid w:val="00A11AFB"/>
    <w:rsid w:val="00A1216C"/>
    <w:rsid w:val="00A12317"/>
    <w:rsid w:val="00A12CF6"/>
    <w:rsid w:val="00A13052"/>
    <w:rsid w:val="00A13074"/>
    <w:rsid w:val="00A1363C"/>
    <w:rsid w:val="00A136D2"/>
    <w:rsid w:val="00A13877"/>
    <w:rsid w:val="00A13CA9"/>
    <w:rsid w:val="00A13E75"/>
    <w:rsid w:val="00A140C5"/>
    <w:rsid w:val="00A1411D"/>
    <w:rsid w:val="00A1442F"/>
    <w:rsid w:val="00A1449E"/>
    <w:rsid w:val="00A144AA"/>
    <w:rsid w:val="00A145B9"/>
    <w:rsid w:val="00A147EF"/>
    <w:rsid w:val="00A14A21"/>
    <w:rsid w:val="00A14ECB"/>
    <w:rsid w:val="00A15015"/>
    <w:rsid w:val="00A150A5"/>
    <w:rsid w:val="00A158E4"/>
    <w:rsid w:val="00A15D97"/>
    <w:rsid w:val="00A15E87"/>
    <w:rsid w:val="00A15F1E"/>
    <w:rsid w:val="00A1613A"/>
    <w:rsid w:val="00A161BE"/>
    <w:rsid w:val="00A16708"/>
    <w:rsid w:val="00A167E5"/>
    <w:rsid w:val="00A16D95"/>
    <w:rsid w:val="00A17120"/>
    <w:rsid w:val="00A17343"/>
    <w:rsid w:val="00A178EB"/>
    <w:rsid w:val="00A17EE4"/>
    <w:rsid w:val="00A17FCB"/>
    <w:rsid w:val="00A202B7"/>
    <w:rsid w:val="00A205F2"/>
    <w:rsid w:val="00A20977"/>
    <w:rsid w:val="00A21137"/>
    <w:rsid w:val="00A21473"/>
    <w:rsid w:val="00A2152A"/>
    <w:rsid w:val="00A216D2"/>
    <w:rsid w:val="00A21856"/>
    <w:rsid w:val="00A21F3D"/>
    <w:rsid w:val="00A22170"/>
    <w:rsid w:val="00A22455"/>
    <w:rsid w:val="00A224CB"/>
    <w:rsid w:val="00A2301E"/>
    <w:rsid w:val="00A2310D"/>
    <w:rsid w:val="00A236C5"/>
    <w:rsid w:val="00A237A4"/>
    <w:rsid w:val="00A23B2B"/>
    <w:rsid w:val="00A23D5D"/>
    <w:rsid w:val="00A24593"/>
    <w:rsid w:val="00A2461D"/>
    <w:rsid w:val="00A2462A"/>
    <w:rsid w:val="00A24E89"/>
    <w:rsid w:val="00A253B8"/>
    <w:rsid w:val="00A2541F"/>
    <w:rsid w:val="00A25588"/>
    <w:rsid w:val="00A2567D"/>
    <w:rsid w:val="00A25B7F"/>
    <w:rsid w:val="00A25C3F"/>
    <w:rsid w:val="00A25CCB"/>
    <w:rsid w:val="00A25D29"/>
    <w:rsid w:val="00A25E0D"/>
    <w:rsid w:val="00A269B0"/>
    <w:rsid w:val="00A26FED"/>
    <w:rsid w:val="00A270D1"/>
    <w:rsid w:val="00A2774F"/>
    <w:rsid w:val="00A27858"/>
    <w:rsid w:val="00A27AA4"/>
    <w:rsid w:val="00A30495"/>
    <w:rsid w:val="00A308B7"/>
    <w:rsid w:val="00A30D77"/>
    <w:rsid w:val="00A30E47"/>
    <w:rsid w:val="00A30EFA"/>
    <w:rsid w:val="00A3179D"/>
    <w:rsid w:val="00A31A68"/>
    <w:rsid w:val="00A31DF6"/>
    <w:rsid w:val="00A31E5D"/>
    <w:rsid w:val="00A323D2"/>
    <w:rsid w:val="00A32845"/>
    <w:rsid w:val="00A32B2E"/>
    <w:rsid w:val="00A32B55"/>
    <w:rsid w:val="00A32C1B"/>
    <w:rsid w:val="00A32D39"/>
    <w:rsid w:val="00A32F80"/>
    <w:rsid w:val="00A33100"/>
    <w:rsid w:val="00A339CE"/>
    <w:rsid w:val="00A3410E"/>
    <w:rsid w:val="00A342F0"/>
    <w:rsid w:val="00A34574"/>
    <w:rsid w:val="00A348A4"/>
    <w:rsid w:val="00A34C1D"/>
    <w:rsid w:val="00A34CB6"/>
    <w:rsid w:val="00A353E4"/>
    <w:rsid w:val="00A35521"/>
    <w:rsid w:val="00A358A2"/>
    <w:rsid w:val="00A35B75"/>
    <w:rsid w:val="00A35E1B"/>
    <w:rsid w:val="00A35F80"/>
    <w:rsid w:val="00A36155"/>
    <w:rsid w:val="00A371A9"/>
    <w:rsid w:val="00A374B8"/>
    <w:rsid w:val="00A37581"/>
    <w:rsid w:val="00A378C4"/>
    <w:rsid w:val="00A37C56"/>
    <w:rsid w:val="00A37D18"/>
    <w:rsid w:val="00A40D42"/>
    <w:rsid w:val="00A40DE0"/>
    <w:rsid w:val="00A414E5"/>
    <w:rsid w:val="00A41906"/>
    <w:rsid w:val="00A41BF5"/>
    <w:rsid w:val="00A42184"/>
    <w:rsid w:val="00A425B0"/>
    <w:rsid w:val="00A42604"/>
    <w:rsid w:val="00A4262B"/>
    <w:rsid w:val="00A42CB1"/>
    <w:rsid w:val="00A42DA3"/>
    <w:rsid w:val="00A433DF"/>
    <w:rsid w:val="00A433F8"/>
    <w:rsid w:val="00A4364E"/>
    <w:rsid w:val="00A43925"/>
    <w:rsid w:val="00A439A0"/>
    <w:rsid w:val="00A43C8D"/>
    <w:rsid w:val="00A43D73"/>
    <w:rsid w:val="00A446B8"/>
    <w:rsid w:val="00A44EC7"/>
    <w:rsid w:val="00A44FE2"/>
    <w:rsid w:val="00A45364"/>
    <w:rsid w:val="00A466B8"/>
    <w:rsid w:val="00A46846"/>
    <w:rsid w:val="00A46CAD"/>
    <w:rsid w:val="00A46CC4"/>
    <w:rsid w:val="00A46E10"/>
    <w:rsid w:val="00A46E61"/>
    <w:rsid w:val="00A46EE2"/>
    <w:rsid w:val="00A47381"/>
    <w:rsid w:val="00A47698"/>
    <w:rsid w:val="00A478F2"/>
    <w:rsid w:val="00A47A78"/>
    <w:rsid w:val="00A47CEA"/>
    <w:rsid w:val="00A50654"/>
    <w:rsid w:val="00A50766"/>
    <w:rsid w:val="00A5093F"/>
    <w:rsid w:val="00A50B36"/>
    <w:rsid w:val="00A51056"/>
    <w:rsid w:val="00A5121E"/>
    <w:rsid w:val="00A513D9"/>
    <w:rsid w:val="00A5153E"/>
    <w:rsid w:val="00A52139"/>
    <w:rsid w:val="00A5218F"/>
    <w:rsid w:val="00A522C5"/>
    <w:rsid w:val="00A527FA"/>
    <w:rsid w:val="00A52B89"/>
    <w:rsid w:val="00A53F76"/>
    <w:rsid w:val="00A53FF4"/>
    <w:rsid w:val="00A54002"/>
    <w:rsid w:val="00A549D3"/>
    <w:rsid w:val="00A54E96"/>
    <w:rsid w:val="00A54FEB"/>
    <w:rsid w:val="00A5545D"/>
    <w:rsid w:val="00A554CD"/>
    <w:rsid w:val="00A5588B"/>
    <w:rsid w:val="00A55D2B"/>
    <w:rsid w:val="00A56180"/>
    <w:rsid w:val="00A56435"/>
    <w:rsid w:val="00A5686A"/>
    <w:rsid w:val="00A5698E"/>
    <w:rsid w:val="00A56D2E"/>
    <w:rsid w:val="00A572FB"/>
    <w:rsid w:val="00A57BD3"/>
    <w:rsid w:val="00A57E5C"/>
    <w:rsid w:val="00A57EF4"/>
    <w:rsid w:val="00A60112"/>
    <w:rsid w:val="00A60553"/>
    <w:rsid w:val="00A60714"/>
    <w:rsid w:val="00A609F0"/>
    <w:rsid w:val="00A60DD5"/>
    <w:rsid w:val="00A615A4"/>
    <w:rsid w:val="00A6167C"/>
    <w:rsid w:val="00A61C0B"/>
    <w:rsid w:val="00A61D61"/>
    <w:rsid w:val="00A61DC1"/>
    <w:rsid w:val="00A6291E"/>
    <w:rsid w:val="00A62B31"/>
    <w:rsid w:val="00A62EF6"/>
    <w:rsid w:val="00A62F22"/>
    <w:rsid w:val="00A62FAB"/>
    <w:rsid w:val="00A63227"/>
    <w:rsid w:val="00A6339F"/>
    <w:rsid w:val="00A635E9"/>
    <w:rsid w:val="00A63D67"/>
    <w:rsid w:val="00A63EC1"/>
    <w:rsid w:val="00A63F8F"/>
    <w:rsid w:val="00A647D1"/>
    <w:rsid w:val="00A64CA1"/>
    <w:rsid w:val="00A64F0F"/>
    <w:rsid w:val="00A64FA9"/>
    <w:rsid w:val="00A65503"/>
    <w:rsid w:val="00A656D5"/>
    <w:rsid w:val="00A658BD"/>
    <w:rsid w:val="00A65BD0"/>
    <w:rsid w:val="00A6603B"/>
    <w:rsid w:val="00A66240"/>
    <w:rsid w:val="00A668D4"/>
    <w:rsid w:val="00A66917"/>
    <w:rsid w:val="00A66A8C"/>
    <w:rsid w:val="00A66E44"/>
    <w:rsid w:val="00A673C4"/>
    <w:rsid w:val="00A673EF"/>
    <w:rsid w:val="00A67522"/>
    <w:rsid w:val="00A67939"/>
    <w:rsid w:val="00A67E4A"/>
    <w:rsid w:val="00A67E7A"/>
    <w:rsid w:val="00A7123D"/>
    <w:rsid w:val="00A7131E"/>
    <w:rsid w:val="00A71AB5"/>
    <w:rsid w:val="00A71D5F"/>
    <w:rsid w:val="00A720EC"/>
    <w:rsid w:val="00A7232F"/>
    <w:rsid w:val="00A7234A"/>
    <w:rsid w:val="00A72704"/>
    <w:rsid w:val="00A72F9E"/>
    <w:rsid w:val="00A73636"/>
    <w:rsid w:val="00A73F4B"/>
    <w:rsid w:val="00A7443B"/>
    <w:rsid w:val="00A7475C"/>
    <w:rsid w:val="00A74784"/>
    <w:rsid w:val="00A74BFE"/>
    <w:rsid w:val="00A74C75"/>
    <w:rsid w:val="00A74D2B"/>
    <w:rsid w:val="00A75049"/>
    <w:rsid w:val="00A751EB"/>
    <w:rsid w:val="00A75A7E"/>
    <w:rsid w:val="00A75BC2"/>
    <w:rsid w:val="00A76687"/>
    <w:rsid w:val="00A7671B"/>
    <w:rsid w:val="00A768C3"/>
    <w:rsid w:val="00A76B7D"/>
    <w:rsid w:val="00A76B9C"/>
    <w:rsid w:val="00A76BDC"/>
    <w:rsid w:val="00A76E67"/>
    <w:rsid w:val="00A76F86"/>
    <w:rsid w:val="00A77030"/>
    <w:rsid w:val="00A7774D"/>
    <w:rsid w:val="00A7789C"/>
    <w:rsid w:val="00A77964"/>
    <w:rsid w:val="00A77C6B"/>
    <w:rsid w:val="00A80149"/>
    <w:rsid w:val="00A80541"/>
    <w:rsid w:val="00A80798"/>
    <w:rsid w:val="00A8080C"/>
    <w:rsid w:val="00A80F48"/>
    <w:rsid w:val="00A815DB"/>
    <w:rsid w:val="00A81814"/>
    <w:rsid w:val="00A81A96"/>
    <w:rsid w:val="00A81BB5"/>
    <w:rsid w:val="00A81BC1"/>
    <w:rsid w:val="00A81D15"/>
    <w:rsid w:val="00A81F46"/>
    <w:rsid w:val="00A824A5"/>
    <w:rsid w:val="00A82B79"/>
    <w:rsid w:val="00A82C78"/>
    <w:rsid w:val="00A82E7C"/>
    <w:rsid w:val="00A8337B"/>
    <w:rsid w:val="00A833BD"/>
    <w:rsid w:val="00A83447"/>
    <w:rsid w:val="00A83541"/>
    <w:rsid w:val="00A83B7D"/>
    <w:rsid w:val="00A83F18"/>
    <w:rsid w:val="00A84792"/>
    <w:rsid w:val="00A849AB"/>
    <w:rsid w:val="00A84B2F"/>
    <w:rsid w:val="00A84E39"/>
    <w:rsid w:val="00A84E3D"/>
    <w:rsid w:val="00A850C7"/>
    <w:rsid w:val="00A852C4"/>
    <w:rsid w:val="00A857A2"/>
    <w:rsid w:val="00A859D7"/>
    <w:rsid w:val="00A86044"/>
    <w:rsid w:val="00A866C1"/>
    <w:rsid w:val="00A86CE4"/>
    <w:rsid w:val="00A86CFD"/>
    <w:rsid w:val="00A87025"/>
    <w:rsid w:val="00A871B2"/>
    <w:rsid w:val="00A872FA"/>
    <w:rsid w:val="00A87355"/>
    <w:rsid w:val="00A873A1"/>
    <w:rsid w:val="00A87995"/>
    <w:rsid w:val="00A9026F"/>
    <w:rsid w:val="00A9092B"/>
    <w:rsid w:val="00A91A62"/>
    <w:rsid w:val="00A92094"/>
    <w:rsid w:val="00A92A12"/>
    <w:rsid w:val="00A92F28"/>
    <w:rsid w:val="00A931BA"/>
    <w:rsid w:val="00A93A5D"/>
    <w:rsid w:val="00A93A95"/>
    <w:rsid w:val="00A94455"/>
    <w:rsid w:val="00A946D1"/>
    <w:rsid w:val="00A94EDE"/>
    <w:rsid w:val="00A94FFC"/>
    <w:rsid w:val="00A950BD"/>
    <w:rsid w:val="00A952B9"/>
    <w:rsid w:val="00A95305"/>
    <w:rsid w:val="00A953D9"/>
    <w:rsid w:val="00A95680"/>
    <w:rsid w:val="00A96008"/>
    <w:rsid w:val="00A960BE"/>
    <w:rsid w:val="00A960DD"/>
    <w:rsid w:val="00A964BD"/>
    <w:rsid w:val="00A96761"/>
    <w:rsid w:val="00A96CE0"/>
    <w:rsid w:val="00A96F5E"/>
    <w:rsid w:val="00A97B8A"/>
    <w:rsid w:val="00AA04D5"/>
    <w:rsid w:val="00AA093C"/>
    <w:rsid w:val="00AA0C36"/>
    <w:rsid w:val="00AA0D65"/>
    <w:rsid w:val="00AA0F08"/>
    <w:rsid w:val="00AA0FFB"/>
    <w:rsid w:val="00AA1191"/>
    <w:rsid w:val="00AA1265"/>
    <w:rsid w:val="00AA1D5F"/>
    <w:rsid w:val="00AA1E2A"/>
    <w:rsid w:val="00AA1E3C"/>
    <w:rsid w:val="00AA2086"/>
    <w:rsid w:val="00AA20DC"/>
    <w:rsid w:val="00AA21D4"/>
    <w:rsid w:val="00AA22CF"/>
    <w:rsid w:val="00AA3384"/>
    <w:rsid w:val="00AA3C17"/>
    <w:rsid w:val="00AA3C6F"/>
    <w:rsid w:val="00AA3E97"/>
    <w:rsid w:val="00AA3FF0"/>
    <w:rsid w:val="00AA4271"/>
    <w:rsid w:val="00AA434A"/>
    <w:rsid w:val="00AA4608"/>
    <w:rsid w:val="00AA4D10"/>
    <w:rsid w:val="00AA4E57"/>
    <w:rsid w:val="00AA4F0B"/>
    <w:rsid w:val="00AA5180"/>
    <w:rsid w:val="00AA5331"/>
    <w:rsid w:val="00AA5363"/>
    <w:rsid w:val="00AA64D8"/>
    <w:rsid w:val="00AA6691"/>
    <w:rsid w:val="00AA678A"/>
    <w:rsid w:val="00AA6B78"/>
    <w:rsid w:val="00AA74B5"/>
    <w:rsid w:val="00AA7683"/>
    <w:rsid w:val="00AA77A4"/>
    <w:rsid w:val="00AA7C63"/>
    <w:rsid w:val="00AA7DFC"/>
    <w:rsid w:val="00AA7F87"/>
    <w:rsid w:val="00AA7FDE"/>
    <w:rsid w:val="00AB097D"/>
    <w:rsid w:val="00AB0AA1"/>
    <w:rsid w:val="00AB0C9F"/>
    <w:rsid w:val="00AB0CD6"/>
    <w:rsid w:val="00AB22B5"/>
    <w:rsid w:val="00AB32DD"/>
    <w:rsid w:val="00AB368B"/>
    <w:rsid w:val="00AB3892"/>
    <w:rsid w:val="00AB3980"/>
    <w:rsid w:val="00AB410B"/>
    <w:rsid w:val="00AB43FC"/>
    <w:rsid w:val="00AB4836"/>
    <w:rsid w:val="00AB4F9E"/>
    <w:rsid w:val="00AB5104"/>
    <w:rsid w:val="00AB540F"/>
    <w:rsid w:val="00AB587A"/>
    <w:rsid w:val="00AB589B"/>
    <w:rsid w:val="00AB5BEA"/>
    <w:rsid w:val="00AB5EEC"/>
    <w:rsid w:val="00AB6461"/>
    <w:rsid w:val="00AB6BF2"/>
    <w:rsid w:val="00AB7DB7"/>
    <w:rsid w:val="00AB7DE6"/>
    <w:rsid w:val="00AB7F49"/>
    <w:rsid w:val="00AC00B6"/>
    <w:rsid w:val="00AC0231"/>
    <w:rsid w:val="00AC05A7"/>
    <w:rsid w:val="00AC077B"/>
    <w:rsid w:val="00AC08D6"/>
    <w:rsid w:val="00AC0AAE"/>
    <w:rsid w:val="00AC0E73"/>
    <w:rsid w:val="00AC120C"/>
    <w:rsid w:val="00AC2990"/>
    <w:rsid w:val="00AC31BC"/>
    <w:rsid w:val="00AC3729"/>
    <w:rsid w:val="00AC3EEB"/>
    <w:rsid w:val="00AC41F3"/>
    <w:rsid w:val="00AC455F"/>
    <w:rsid w:val="00AC4719"/>
    <w:rsid w:val="00AC4ED7"/>
    <w:rsid w:val="00AC5549"/>
    <w:rsid w:val="00AC5A28"/>
    <w:rsid w:val="00AC5C70"/>
    <w:rsid w:val="00AC5EC2"/>
    <w:rsid w:val="00AC6946"/>
    <w:rsid w:val="00AC6A9E"/>
    <w:rsid w:val="00AC7072"/>
    <w:rsid w:val="00AC722A"/>
    <w:rsid w:val="00AC778E"/>
    <w:rsid w:val="00AC7943"/>
    <w:rsid w:val="00AC7B71"/>
    <w:rsid w:val="00AD001C"/>
    <w:rsid w:val="00AD04CD"/>
    <w:rsid w:val="00AD0638"/>
    <w:rsid w:val="00AD0FD4"/>
    <w:rsid w:val="00AD1050"/>
    <w:rsid w:val="00AD10CA"/>
    <w:rsid w:val="00AD116D"/>
    <w:rsid w:val="00AD1252"/>
    <w:rsid w:val="00AD1607"/>
    <w:rsid w:val="00AD1639"/>
    <w:rsid w:val="00AD1864"/>
    <w:rsid w:val="00AD2625"/>
    <w:rsid w:val="00AD2641"/>
    <w:rsid w:val="00AD2A12"/>
    <w:rsid w:val="00AD2F82"/>
    <w:rsid w:val="00AD3103"/>
    <w:rsid w:val="00AD35BA"/>
    <w:rsid w:val="00AD3DC6"/>
    <w:rsid w:val="00AD46DD"/>
    <w:rsid w:val="00AD483F"/>
    <w:rsid w:val="00AD5185"/>
    <w:rsid w:val="00AD5270"/>
    <w:rsid w:val="00AD658B"/>
    <w:rsid w:val="00AD68B0"/>
    <w:rsid w:val="00AD6929"/>
    <w:rsid w:val="00AD6A9D"/>
    <w:rsid w:val="00AD6DDE"/>
    <w:rsid w:val="00AD6FEB"/>
    <w:rsid w:val="00AD703A"/>
    <w:rsid w:val="00AD72CA"/>
    <w:rsid w:val="00AD76AA"/>
    <w:rsid w:val="00AD7858"/>
    <w:rsid w:val="00AD7864"/>
    <w:rsid w:val="00AD7CC2"/>
    <w:rsid w:val="00AD7D31"/>
    <w:rsid w:val="00AE0314"/>
    <w:rsid w:val="00AE117D"/>
    <w:rsid w:val="00AE13DF"/>
    <w:rsid w:val="00AE1830"/>
    <w:rsid w:val="00AE19DB"/>
    <w:rsid w:val="00AE1F97"/>
    <w:rsid w:val="00AE2836"/>
    <w:rsid w:val="00AE2BCC"/>
    <w:rsid w:val="00AE2FE6"/>
    <w:rsid w:val="00AE31A1"/>
    <w:rsid w:val="00AE3AF7"/>
    <w:rsid w:val="00AE40F9"/>
    <w:rsid w:val="00AE4462"/>
    <w:rsid w:val="00AE4547"/>
    <w:rsid w:val="00AE47E0"/>
    <w:rsid w:val="00AE4C88"/>
    <w:rsid w:val="00AE4D64"/>
    <w:rsid w:val="00AE54C3"/>
    <w:rsid w:val="00AE562C"/>
    <w:rsid w:val="00AE5634"/>
    <w:rsid w:val="00AE5A78"/>
    <w:rsid w:val="00AE5AB1"/>
    <w:rsid w:val="00AE6041"/>
    <w:rsid w:val="00AE60E4"/>
    <w:rsid w:val="00AE6343"/>
    <w:rsid w:val="00AE645A"/>
    <w:rsid w:val="00AE6624"/>
    <w:rsid w:val="00AE6B69"/>
    <w:rsid w:val="00AE6D3F"/>
    <w:rsid w:val="00AE706F"/>
    <w:rsid w:val="00AE7EF6"/>
    <w:rsid w:val="00AF073E"/>
    <w:rsid w:val="00AF08A8"/>
    <w:rsid w:val="00AF0D94"/>
    <w:rsid w:val="00AF0DAA"/>
    <w:rsid w:val="00AF1053"/>
    <w:rsid w:val="00AF10B9"/>
    <w:rsid w:val="00AF11BB"/>
    <w:rsid w:val="00AF13E7"/>
    <w:rsid w:val="00AF1542"/>
    <w:rsid w:val="00AF157E"/>
    <w:rsid w:val="00AF1BD1"/>
    <w:rsid w:val="00AF1CED"/>
    <w:rsid w:val="00AF1F00"/>
    <w:rsid w:val="00AF28D4"/>
    <w:rsid w:val="00AF2F7A"/>
    <w:rsid w:val="00AF3602"/>
    <w:rsid w:val="00AF3683"/>
    <w:rsid w:val="00AF39A2"/>
    <w:rsid w:val="00AF3C5A"/>
    <w:rsid w:val="00AF444B"/>
    <w:rsid w:val="00AF4698"/>
    <w:rsid w:val="00AF4B40"/>
    <w:rsid w:val="00AF57B9"/>
    <w:rsid w:val="00AF5A45"/>
    <w:rsid w:val="00AF5B14"/>
    <w:rsid w:val="00AF5D29"/>
    <w:rsid w:val="00AF5DF8"/>
    <w:rsid w:val="00AF6C42"/>
    <w:rsid w:val="00AF71C0"/>
    <w:rsid w:val="00AF7267"/>
    <w:rsid w:val="00AF758D"/>
    <w:rsid w:val="00AF7A4F"/>
    <w:rsid w:val="00AF7DF9"/>
    <w:rsid w:val="00AF7E4E"/>
    <w:rsid w:val="00AF7F5B"/>
    <w:rsid w:val="00AF7FC1"/>
    <w:rsid w:val="00B00282"/>
    <w:rsid w:val="00B00AF8"/>
    <w:rsid w:val="00B00EAC"/>
    <w:rsid w:val="00B00F4B"/>
    <w:rsid w:val="00B00FAD"/>
    <w:rsid w:val="00B010C6"/>
    <w:rsid w:val="00B01231"/>
    <w:rsid w:val="00B016A5"/>
    <w:rsid w:val="00B01B57"/>
    <w:rsid w:val="00B01DDA"/>
    <w:rsid w:val="00B0204C"/>
    <w:rsid w:val="00B025CB"/>
    <w:rsid w:val="00B02D2F"/>
    <w:rsid w:val="00B03864"/>
    <w:rsid w:val="00B03872"/>
    <w:rsid w:val="00B03B05"/>
    <w:rsid w:val="00B03E6E"/>
    <w:rsid w:val="00B042CF"/>
    <w:rsid w:val="00B0496E"/>
    <w:rsid w:val="00B04FE3"/>
    <w:rsid w:val="00B051EE"/>
    <w:rsid w:val="00B05504"/>
    <w:rsid w:val="00B056BD"/>
    <w:rsid w:val="00B05B17"/>
    <w:rsid w:val="00B05B4F"/>
    <w:rsid w:val="00B05C15"/>
    <w:rsid w:val="00B0614D"/>
    <w:rsid w:val="00B06361"/>
    <w:rsid w:val="00B069F5"/>
    <w:rsid w:val="00B06DD4"/>
    <w:rsid w:val="00B07009"/>
    <w:rsid w:val="00B070B3"/>
    <w:rsid w:val="00B0710E"/>
    <w:rsid w:val="00B071E2"/>
    <w:rsid w:val="00B0745E"/>
    <w:rsid w:val="00B07830"/>
    <w:rsid w:val="00B07A0D"/>
    <w:rsid w:val="00B103B0"/>
    <w:rsid w:val="00B10DED"/>
    <w:rsid w:val="00B11491"/>
    <w:rsid w:val="00B11944"/>
    <w:rsid w:val="00B11AA2"/>
    <w:rsid w:val="00B11F58"/>
    <w:rsid w:val="00B12754"/>
    <w:rsid w:val="00B12FB7"/>
    <w:rsid w:val="00B132D8"/>
    <w:rsid w:val="00B13319"/>
    <w:rsid w:val="00B13428"/>
    <w:rsid w:val="00B1351F"/>
    <w:rsid w:val="00B13794"/>
    <w:rsid w:val="00B13E4B"/>
    <w:rsid w:val="00B1415B"/>
    <w:rsid w:val="00B146A2"/>
    <w:rsid w:val="00B14C06"/>
    <w:rsid w:val="00B1585E"/>
    <w:rsid w:val="00B159C5"/>
    <w:rsid w:val="00B16467"/>
    <w:rsid w:val="00B165E7"/>
    <w:rsid w:val="00B16745"/>
    <w:rsid w:val="00B16FDB"/>
    <w:rsid w:val="00B17451"/>
    <w:rsid w:val="00B1755C"/>
    <w:rsid w:val="00B176E0"/>
    <w:rsid w:val="00B17A26"/>
    <w:rsid w:val="00B17CD2"/>
    <w:rsid w:val="00B17EB5"/>
    <w:rsid w:val="00B202A7"/>
    <w:rsid w:val="00B202FE"/>
    <w:rsid w:val="00B207F2"/>
    <w:rsid w:val="00B21C15"/>
    <w:rsid w:val="00B22258"/>
    <w:rsid w:val="00B226B1"/>
    <w:rsid w:val="00B22785"/>
    <w:rsid w:val="00B22C10"/>
    <w:rsid w:val="00B22ED9"/>
    <w:rsid w:val="00B23615"/>
    <w:rsid w:val="00B2390D"/>
    <w:rsid w:val="00B23C44"/>
    <w:rsid w:val="00B23D4D"/>
    <w:rsid w:val="00B24857"/>
    <w:rsid w:val="00B2490E"/>
    <w:rsid w:val="00B24EDE"/>
    <w:rsid w:val="00B2519B"/>
    <w:rsid w:val="00B258EA"/>
    <w:rsid w:val="00B25BFC"/>
    <w:rsid w:val="00B2617E"/>
    <w:rsid w:val="00B262D7"/>
    <w:rsid w:val="00B266AB"/>
    <w:rsid w:val="00B270EB"/>
    <w:rsid w:val="00B275BF"/>
    <w:rsid w:val="00B27767"/>
    <w:rsid w:val="00B27E19"/>
    <w:rsid w:val="00B30279"/>
    <w:rsid w:val="00B305ED"/>
    <w:rsid w:val="00B3073E"/>
    <w:rsid w:val="00B30A0B"/>
    <w:rsid w:val="00B30A5E"/>
    <w:rsid w:val="00B3104E"/>
    <w:rsid w:val="00B31194"/>
    <w:rsid w:val="00B31E75"/>
    <w:rsid w:val="00B32309"/>
    <w:rsid w:val="00B32D42"/>
    <w:rsid w:val="00B32DDA"/>
    <w:rsid w:val="00B32F3C"/>
    <w:rsid w:val="00B32FBA"/>
    <w:rsid w:val="00B33F96"/>
    <w:rsid w:val="00B34418"/>
    <w:rsid w:val="00B344BE"/>
    <w:rsid w:val="00B34527"/>
    <w:rsid w:val="00B3472A"/>
    <w:rsid w:val="00B34BE3"/>
    <w:rsid w:val="00B34FBA"/>
    <w:rsid w:val="00B351BC"/>
    <w:rsid w:val="00B355E2"/>
    <w:rsid w:val="00B3570F"/>
    <w:rsid w:val="00B35734"/>
    <w:rsid w:val="00B35DBC"/>
    <w:rsid w:val="00B3605F"/>
    <w:rsid w:val="00B360BC"/>
    <w:rsid w:val="00B364A5"/>
    <w:rsid w:val="00B364C9"/>
    <w:rsid w:val="00B36688"/>
    <w:rsid w:val="00B36857"/>
    <w:rsid w:val="00B369EB"/>
    <w:rsid w:val="00B36C26"/>
    <w:rsid w:val="00B36FF8"/>
    <w:rsid w:val="00B3728F"/>
    <w:rsid w:val="00B37353"/>
    <w:rsid w:val="00B374A7"/>
    <w:rsid w:val="00B404FF"/>
    <w:rsid w:val="00B405CA"/>
    <w:rsid w:val="00B40BA6"/>
    <w:rsid w:val="00B40D2B"/>
    <w:rsid w:val="00B41340"/>
    <w:rsid w:val="00B41428"/>
    <w:rsid w:val="00B41462"/>
    <w:rsid w:val="00B4178D"/>
    <w:rsid w:val="00B41F6B"/>
    <w:rsid w:val="00B4216D"/>
    <w:rsid w:val="00B425CB"/>
    <w:rsid w:val="00B4292D"/>
    <w:rsid w:val="00B430DC"/>
    <w:rsid w:val="00B4379F"/>
    <w:rsid w:val="00B437C1"/>
    <w:rsid w:val="00B43BE5"/>
    <w:rsid w:val="00B43C59"/>
    <w:rsid w:val="00B44261"/>
    <w:rsid w:val="00B4435E"/>
    <w:rsid w:val="00B44752"/>
    <w:rsid w:val="00B447A6"/>
    <w:rsid w:val="00B44D01"/>
    <w:rsid w:val="00B44EAC"/>
    <w:rsid w:val="00B45104"/>
    <w:rsid w:val="00B453C6"/>
    <w:rsid w:val="00B45437"/>
    <w:rsid w:val="00B45769"/>
    <w:rsid w:val="00B45F7D"/>
    <w:rsid w:val="00B4674C"/>
    <w:rsid w:val="00B4697F"/>
    <w:rsid w:val="00B46D51"/>
    <w:rsid w:val="00B46D63"/>
    <w:rsid w:val="00B46E3C"/>
    <w:rsid w:val="00B474EB"/>
    <w:rsid w:val="00B4783C"/>
    <w:rsid w:val="00B500D1"/>
    <w:rsid w:val="00B500E0"/>
    <w:rsid w:val="00B508E4"/>
    <w:rsid w:val="00B50FF5"/>
    <w:rsid w:val="00B51087"/>
    <w:rsid w:val="00B514C0"/>
    <w:rsid w:val="00B52330"/>
    <w:rsid w:val="00B52A0D"/>
    <w:rsid w:val="00B530B1"/>
    <w:rsid w:val="00B533B7"/>
    <w:rsid w:val="00B5341F"/>
    <w:rsid w:val="00B5368E"/>
    <w:rsid w:val="00B53B44"/>
    <w:rsid w:val="00B53FBD"/>
    <w:rsid w:val="00B53FFE"/>
    <w:rsid w:val="00B54BF6"/>
    <w:rsid w:val="00B54BF8"/>
    <w:rsid w:val="00B54CD4"/>
    <w:rsid w:val="00B54E97"/>
    <w:rsid w:val="00B54EC9"/>
    <w:rsid w:val="00B5520D"/>
    <w:rsid w:val="00B5527F"/>
    <w:rsid w:val="00B5558B"/>
    <w:rsid w:val="00B55D7F"/>
    <w:rsid w:val="00B55FE3"/>
    <w:rsid w:val="00B5612A"/>
    <w:rsid w:val="00B561CC"/>
    <w:rsid w:val="00B56275"/>
    <w:rsid w:val="00B56398"/>
    <w:rsid w:val="00B56522"/>
    <w:rsid w:val="00B56609"/>
    <w:rsid w:val="00B56704"/>
    <w:rsid w:val="00B577C2"/>
    <w:rsid w:val="00B578FC"/>
    <w:rsid w:val="00B57D4C"/>
    <w:rsid w:val="00B6000A"/>
    <w:rsid w:val="00B6041E"/>
    <w:rsid w:val="00B608D1"/>
    <w:rsid w:val="00B60AAB"/>
    <w:rsid w:val="00B60EE4"/>
    <w:rsid w:val="00B613A8"/>
    <w:rsid w:val="00B613CC"/>
    <w:rsid w:val="00B6194D"/>
    <w:rsid w:val="00B62177"/>
    <w:rsid w:val="00B627ED"/>
    <w:rsid w:val="00B62841"/>
    <w:rsid w:val="00B62942"/>
    <w:rsid w:val="00B631BD"/>
    <w:rsid w:val="00B6322B"/>
    <w:rsid w:val="00B63348"/>
    <w:rsid w:val="00B637FC"/>
    <w:rsid w:val="00B63BAB"/>
    <w:rsid w:val="00B63E2C"/>
    <w:rsid w:val="00B640CF"/>
    <w:rsid w:val="00B65044"/>
    <w:rsid w:val="00B650F9"/>
    <w:rsid w:val="00B6526B"/>
    <w:rsid w:val="00B65886"/>
    <w:rsid w:val="00B65BAD"/>
    <w:rsid w:val="00B65C96"/>
    <w:rsid w:val="00B65E1A"/>
    <w:rsid w:val="00B65F09"/>
    <w:rsid w:val="00B66913"/>
    <w:rsid w:val="00B67011"/>
    <w:rsid w:val="00B67679"/>
    <w:rsid w:val="00B679A2"/>
    <w:rsid w:val="00B67F02"/>
    <w:rsid w:val="00B700C6"/>
    <w:rsid w:val="00B708E6"/>
    <w:rsid w:val="00B70A07"/>
    <w:rsid w:val="00B70B95"/>
    <w:rsid w:val="00B70D02"/>
    <w:rsid w:val="00B70E26"/>
    <w:rsid w:val="00B70F78"/>
    <w:rsid w:val="00B718A2"/>
    <w:rsid w:val="00B71C39"/>
    <w:rsid w:val="00B71D7F"/>
    <w:rsid w:val="00B71E35"/>
    <w:rsid w:val="00B7257B"/>
    <w:rsid w:val="00B728C9"/>
    <w:rsid w:val="00B7294D"/>
    <w:rsid w:val="00B7321E"/>
    <w:rsid w:val="00B73650"/>
    <w:rsid w:val="00B7369E"/>
    <w:rsid w:val="00B73CA0"/>
    <w:rsid w:val="00B73DD9"/>
    <w:rsid w:val="00B741E1"/>
    <w:rsid w:val="00B74352"/>
    <w:rsid w:val="00B746E7"/>
    <w:rsid w:val="00B75303"/>
    <w:rsid w:val="00B754CE"/>
    <w:rsid w:val="00B7564F"/>
    <w:rsid w:val="00B7582F"/>
    <w:rsid w:val="00B75A2E"/>
    <w:rsid w:val="00B75C8D"/>
    <w:rsid w:val="00B761C7"/>
    <w:rsid w:val="00B762CD"/>
    <w:rsid w:val="00B7673C"/>
    <w:rsid w:val="00B76816"/>
    <w:rsid w:val="00B76D99"/>
    <w:rsid w:val="00B76E06"/>
    <w:rsid w:val="00B774CD"/>
    <w:rsid w:val="00B777E3"/>
    <w:rsid w:val="00B77831"/>
    <w:rsid w:val="00B8034F"/>
    <w:rsid w:val="00B80882"/>
    <w:rsid w:val="00B811A6"/>
    <w:rsid w:val="00B81608"/>
    <w:rsid w:val="00B81EED"/>
    <w:rsid w:val="00B8248D"/>
    <w:rsid w:val="00B8284D"/>
    <w:rsid w:val="00B82B95"/>
    <w:rsid w:val="00B82EE3"/>
    <w:rsid w:val="00B830D2"/>
    <w:rsid w:val="00B83C8D"/>
    <w:rsid w:val="00B83D35"/>
    <w:rsid w:val="00B83F3E"/>
    <w:rsid w:val="00B83FE7"/>
    <w:rsid w:val="00B845B5"/>
    <w:rsid w:val="00B84B50"/>
    <w:rsid w:val="00B84DC5"/>
    <w:rsid w:val="00B84F64"/>
    <w:rsid w:val="00B85196"/>
    <w:rsid w:val="00B854D4"/>
    <w:rsid w:val="00B857E8"/>
    <w:rsid w:val="00B859C2"/>
    <w:rsid w:val="00B85B75"/>
    <w:rsid w:val="00B85EA1"/>
    <w:rsid w:val="00B8656D"/>
    <w:rsid w:val="00B86A60"/>
    <w:rsid w:val="00B86FD7"/>
    <w:rsid w:val="00B87822"/>
    <w:rsid w:val="00B87BAA"/>
    <w:rsid w:val="00B903F4"/>
    <w:rsid w:val="00B906A9"/>
    <w:rsid w:val="00B90D09"/>
    <w:rsid w:val="00B90D44"/>
    <w:rsid w:val="00B90D56"/>
    <w:rsid w:val="00B912F7"/>
    <w:rsid w:val="00B916DB"/>
    <w:rsid w:val="00B921E8"/>
    <w:rsid w:val="00B922FC"/>
    <w:rsid w:val="00B9234F"/>
    <w:rsid w:val="00B92686"/>
    <w:rsid w:val="00B927D3"/>
    <w:rsid w:val="00B92A14"/>
    <w:rsid w:val="00B935E3"/>
    <w:rsid w:val="00B939D8"/>
    <w:rsid w:val="00B93AA9"/>
    <w:rsid w:val="00B9408A"/>
    <w:rsid w:val="00B94A38"/>
    <w:rsid w:val="00B94D77"/>
    <w:rsid w:val="00B953F6"/>
    <w:rsid w:val="00B954D2"/>
    <w:rsid w:val="00B95DCC"/>
    <w:rsid w:val="00B95DDE"/>
    <w:rsid w:val="00B95EB3"/>
    <w:rsid w:val="00B961A1"/>
    <w:rsid w:val="00B96633"/>
    <w:rsid w:val="00B96644"/>
    <w:rsid w:val="00B96A42"/>
    <w:rsid w:val="00B9705B"/>
    <w:rsid w:val="00B976B9"/>
    <w:rsid w:val="00B97B96"/>
    <w:rsid w:val="00BA0E69"/>
    <w:rsid w:val="00BA10A2"/>
    <w:rsid w:val="00BA1A7E"/>
    <w:rsid w:val="00BA1B87"/>
    <w:rsid w:val="00BA21C0"/>
    <w:rsid w:val="00BA2674"/>
    <w:rsid w:val="00BA26CB"/>
    <w:rsid w:val="00BA2909"/>
    <w:rsid w:val="00BA3021"/>
    <w:rsid w:val="00BA3D5A"/>
    <w:rsid w:val="00BA3EF2"/>
    <w:rsid w:val="00BA46DA"/>
    <w:rsid w:val="00BA4BD0"/>
    <w:rsid w:val="00BA54AD"/>
    <w:rsid w:val="00BA56C5"/>
    <w:rsid w:val="00BA64B7"/>
    <w:rsid w:val="00BA6786"/>
    <w:rsid w:val="00BA68A3"/>
    <w:rsid w:val="00BA68CB"/>
    <w:rsid w:val="00BA6EF2"/>
    <w:rsid w:val="00BA738C"/>
    <w:rsid w:val="00BA75EA"/>
    <w:rsid w:val="00BA7749"/>
    <w:rsid w:val="00BA7B0C"/>
    <w:rsid w:val="00BB0459"/>
    <w:rsid w:val="00BB0855"/>
    <w:rsid w:val="00BB09EF"/>
    <w:rsid w:val="00BB0CF9"/>
    <w:rsid w:val="00BB0E20"/>
    <w:rsid w:val="00BB17E3"/>
    <w:rsid w:val="00BB1A44"/>
    <w:rsid w:val="00BB2047"/>
    <w:rsid w:val="00BB266C"/>
    <w:rsid w:val="00BB2934"/>
    <w:rsid w:val="00BB2D95"/>
    <w:rsid w:val="00BB32F8"/>
    <w:rsid w:val="00BB332D"/>
    <w:rsid w:val="00BB342E"/>
    <w:rsid w:val="00BB3666"/>
    <w:rsid w:val="00BB3960"/>
    <w:rsid w:val="00BB3972"/>
    <w:rsid w:val="00BB3DC9"/>
    <w:rsid w:val="00BB3EAD"/>
    <w:rsid w:val="00BB420C"/>
    <w:rsid w:val="00BB4496"/>
    <w:rsid w:val="00BB485D"/>
    <w:rsid w:val="00BB4C36"/>
    <w:rsid w:val="00BB4CCC"/>
    <w:rsid w:val="00BB4CE3"/>
    <w:rsid w:val="00BB50D1"/>
    <w:rsid w:val="00BB582F"/>
    <w:rsid w:val="00BB58E6"/>
    <w:rsid w:val="00BB5A70"/>
    <w:rsid w:val="00BB5C5F"/>
    <w:rsid w:val="00BB6BD6"/>
    <w:rsid w:val="00BB6CEA"/>
    <w:rsid w:val="00BB6E2A"/>
    <w:rsid w:val="00BB7124"/>
    <w:rsid w:val="00BC0576"/>
    <w:rsid w:val="00BC0927"/>
    <w:rsid w:val="00BC0CE1"/>
    <w:rsid w:val="00BC0E84"/>
    <w:rsid w:val="00BC1B09"/>
    <w:rsid w:val="00BC1BC4"/>
    <w:rsid w:val="00BC1CB3"/>
    <w:rsid w:val="00BC1DF3"/>
    <w:rsid w:val="00BC21AA"/>
    <w:rsid w:val="00BC22BB"/>
    <w:rsid w:val="00BC2593"/>
    <w:rsid w:val="00BC2600"/>
    <w:rsid w:val="00BC268C"/>
    <w:rsid w:val="00BC28E4"/>
    <w:rsid w:val="00BC299E"/>
    <w:rsid w:val="00BC2E8F"/>
    <w:rsid w:val="00BC3346"/>
    <w:rsid w:val="00BC38EB"/>
    <w:rsid w:val="00BC392E"/>
    <w:rsid w:val="00BC3B6E"/>
    <w:rsid w:val="00BC3B97"/>
    <w:rsid w:val="00BC3D94"/>
    <w:rsid w:val="00BC3E92"/>
    <w:rsid w:val="00BC4045"/>
    <w:rsid w:val="00BC413D"/>
    <w:rsid w:val="00BC462A"/>
    <w:rsid w:val="00BC50A2"/>
    <w:rsid w:val="00BC58B9"/>
    <w:rsid w:val="00BC5ABD"/>
    <w:rsid w:val="00BC5AC6"/>
    <w:rsid w:val="00BC5C62"/>
    <w:rsid w:val="00BC6006"/>
    <w:rsid w:val="00BC6C18"/>
    <w:rsid w:val="00BC760D"/>
    <w:rsid w:val="00BC77ED"/>
    <w:rsid w:val="00BC7B8B"/>
    <w:rsid w:val="00BD0075"/>
    <w:rsid w:val="00BD0421"/>
    <w:rsid w:val="00BD0D6F"/>
    <w:rsid w:val="00BD1137"/>
    <w:rsid w:val="00BD129C"/>
    <w:rsid w:val="00BD160B"/>
    <w:rsid w:val="00BD163E"/>
    <w:rsid w:val="00BD1AD6"/>
    <w:rsid w:val="00BD1ED6"/>
    <w:rsid w:val="00BD2296"/>
    <w:rsid w:val="00BD366A"/>
    <w:rsid w:val="00BD3C92"/>
    <w:rsid w:val="00BD47A9"/>
    <w:rsid w:val="00BD48F0"/>
    <w:rsid w:val="00BD4A6D"/>
    <w:rsid w:val="00BD5A33"/>
    <w:rsid w:val="00BD610D"/>
    <w:rsid w:val="00BD6386"/>
    <w:rsid w:val="00BD63DB"/>
    <w:rsid w:val="00BD668E"/>
    <w:rsid w:val="00BD69EF"/>
    <w:rsid w:val="00BD6BA6"/>
    <w:rsid w:val="00BD71C5"/>
    <w:rsid w:val="00BD749B"/>
    <w:rsid w:val="00BD750B"/>
    <w:rsid w:val="00BD76AF"/>
    <w:rsid w:val="00BD76E6"/>
    <w:rsid w:val="00BD78D5"/>
    <w:rsid w:val="00BE0011"/>
    <w:rsid w:val="00BE033E"/>
    <w:rsid w:val="00BE0913"/>
    <w:rsid w:val="00BE0C5B"/>
    <w:rsid w:val="00BE1341"/>
    <w:rsid w:val="00BE15A0"/>
    <w:rsid w:val="00BE17D8"/>
    <w:rsid w:val="00BE1BED"/>
    <w:rsid w:val="00BE1C05"/>
    <w:rsid w:val="00BE287C"/>
    <w:rsid w:val="00BE2A75"/>
    <w:rsid w:val="00BE3006"/>
    <w:rsid w:val="00BE3632"/>
    <w:rsid w:val="00BE3805"/>
    <w:rsid w:val="00BE3B9A"/>
    <w:rsid w:val="00BE3EA7"/>
    <w:rsid w:val="00BE40D4"/>
    <w:rsid w:val="00BE47D4"/>
    <w:rsid w:val="00BE52CA"/>
    <w:rsid w:val="00BE52F5"/>
    <w:rsid w:val="00BE5385"/>
    <w:rsid w:val="00BE5575"/>
    <w:rsid w:val="00BE5676"/>
    <w:rsid w:val="00BE59B8"/>
    <w:rsid w:val="00BE5A11"/>
    <w:rsid w:val="00BE627B"/>
    <w:rsid w:val="00BE643C"/>
    <w:rsid w:val="00BE6812"/>
    <w:rsid w:val="00BE6F2A"/>
    <w:rsid w:val="00BE7480"/>
    <w:rsid w:val="00BE7A75"/>
    <w:rsid w:val="00BF001A"/>
    <w:rsid w:val="00BF0055"/>
    <w:rsid w:val="00BF059B"/>
    <w:rsid w:val="00BF072F"/>
    <w:rsid w:val="00BF0753"/>
    <w:rsid w:val="00BF14A8"/>
    <w:rsid w:val="00BF19B0"/>
    <w:rsid w:val="00BF1BAC"/>
    <w:rsid w:val="00BF1DCB"/>
    <w:rsid w:val="00BF2481"/>
    <w:rsid w:val="00BF28E3"/>
    <w:rsid w:val="00BF2CD7"/>
    <w:rsid w:val="00BF2EBF"/>
    <w:rsid w:val="00BF2FA9"/>
    <w:rsid w:val="00BF33FC"/>
    <w:rsid w:val="00BF3F26"/>
    <w:rsid w:val="00BF3FAC"/>
    <w:rsid w:val="00BF4054"/>
    <w:rsid w:val="00BF50E7"/>
    <w:rsid w:val="00BF552D"/>
    <w:rsid w:val="00BF57A2"/>
    <w:rsid w:val="00BF5BEB"/>
    <w:rsid w:val="00BF5C85"/>
    <w:rsid w:val="00BF5F65"/>
    <w:rsid w:val="00BF6061"/>
    <w:rsid w:val="00BF6425"/>
    <w:rsid w:val="00BF65EA"/>
    <w:rsid w:val="00BF79BA"/>
    <w:rsid w:val="00BF7A8D"/>
    <w:rsid w:val="00BF7FFD"/>
    <w:rsid w:val="00C000D8"/>
    <w:rsid w:val="00C000DE"/>
    <w:rsid w:val="00C0034F"/>
    <w:rsid w:val="00C004F1"/>
    <w:rsid w:val="00C00641"/>
    <w:rsid w:val="00C00D31"/>
    <w:rsid w:val="00C016E2"/>
    <w:rsid w:val="00C02AA4"/>
    <w:rsid w:val="00C02B58"/>
    <w:rsid w:val="00C0303B"/>
    <w:rsid w:val="00C03537"/>
    <w:rsid w:val="00C03653"/>
    <w:rsid w:val="00C03AAF"/>
    <w:rsid w:val="00C03EEC"/>
    <w:rsid w:val="00C04138"/>
    <w:rsid w:val="00C0474A"/>
    <w:rsid w:val="00C0493A"/>
    <w:rsid w:val="00C04956"/>
    <w:rsid w:val="00C04F29"/>
    <w:rsid w:val="00C050C5"/>
    <w:rsid w:val="00C05129"/>
    <w:rsid w:val="00C0571E"/>
    <w:rsid w:val="00C05B27"/>
    <w:rsid w:val="00C05C0C"/>
    <w:rsid w:val="00C05DCE"/>
    <w:rsid w:val="00C05E02"/>
    <w:rsid w:val="00C067B3"/>
    <w:rsid w:val="00C06885"/>
    <w:rsid w:val="00C068F0"/>
    <w:rsid w:val="00C06C96"/>
    <w:rsid w:val="00C06F6B"/>
    <w:rsid w:val="00C06F8D"/>
    <w:rsid w:val="00C071FA"/>
    <w:rsid w:val="00C07365"/>
    <w:rsid w:val="00C0748E"/>
    <w:rsid w:val="00C075B5"/>
    <w:rsid w:val="00C07751"/>
    <w:rsid w:val="00C10228"/>
    <w:rsid w:val="00C102AF"/>
    <w:rsid w:val="00C104A1"/>
    <w:rsid w:val="00C10AC7"/>
    <w:rsid w:val="00C1121D"/>
    <w:rsid w:val="00C11595"/>
    <w:rsid w:val="00C11A4E"/>
    <w:rsid w:val="00C11CD2"/>
    <w:rsid w:val="00C11F6F"/>
    <w:rsid w:val="00C121D0"/>
    <w:rsid w:val="00C1231E"/>
    <w:rsid w:val="00C12504"/>
    <w:rsid w:val="00C12627"/>
    <w:rsid w:val="00C12D36"/>
    <w:rsid w:val="00C13B05"/>
    <w:rsid w:val="00C13BA9"/>
    <w:rsid w:val="00C13D56"/>
    <w:rsid w:val="00C13EC0"/>
    <w:rsid w:val="00C14950"/>
    <w:rsid w:val="00C149AE"/>
    <w:rsid w:val="00C14F9D"/>
    <w:rsid w:val="00C15062"/>
    <w:rsid w:val="00C152AE"/>
    <w:rsid w:val="00C153E4"/>
    <w:rsid w:val="00C158CE"/>
    <w:rsid w:val="00C15A76"/>
    <w:rsid w:val="00C15ACE"/>
    <w:rsid w:val="00C15E9A"/>
    <w:rsid w:val="00C16062"/>
    <w:rsid w:val="00C161A9"/>
    <w:rsid w:val="00C165B7"/>
    <w:rsid w:val="00C166DB"/>
    <w:rsid w:val="00C16CD6"/>
    <w:rsid w:val="00C16FF3"/>
    <w:rsid w:val="00C1719F"/>
    <w:rsid w:val="00C17DE2"/>
    <w:rsid w:val="00C2015E"/>
    <w:rsid w:val="00C202B5"/>
    <w:rsid w:val="00C20806"/>
    <w:rsid w:val="00C20E73"/>
    <w:rsid w:val="00C2125C"/>
    <w:rsid w:val="00C2139B"/>
    <w:rsid w:val="00C21497"/>
    <w:rsid w:val="00C21796"/>
    <w:rsid w:val="00C21C48"/>
    <w:rsid w:val="00C2214F"/>
    <w:rsid w:val="00C22357"/>
    <w:rsid w:val="00C2259B"/>
    <w:rsid w:val="00C23014"/>
    <w:rsid w:val="00C230EA"/>
    <w:rsid w:val="00C23420"/>
    <w:rsid w:val="00C23B4B"/>
    <w:rsid w:val="00C23D6E"/>
    <w:rsid w:val="00C24669"/>
    <w:rsid w:val="00C24754"/>
    <w:rsid w:val="00C249F1"/>
    <w:rsid w:val="00C24F2A"/>
    <w:rsid w:val="00C251B0"/>
    <w:rsid w:val="00C2550C"/>
    <w:rsid w:val="00C258C3"/>
    <w:rsid w:val="00C25C9C"/>
    <w:rsid w:val="00C25D07"/>
    <w:rsid w:val="00C25EA2"/>
    <w:rsid w:val="00C2638C"/>
    <w:rsid w:val="00C26D7B"/>
    <w:rsid w:val="00C26DE0"/>
    <w:rsid w:val="00C26E4F"/>
    <w:rsid w:val="00C26FEC"/>
    <w:rsid w:val="00C27BF3"/>
    <w:rsid w:val="00C3045C"/>
    <w:rsid w:val="00C30736"/>
    <w:rsid w:val="00C30A4A"/>
    <w:rsid w:val="00C30EAD"/>
    <w:rsid w:val="00C310BF"/>
    <w:rsid w:val="00C3181C"/>
    <w:rsid w:val="00C31B02"/>
    <w:rsid w:val="00C31E41"/>
    <w:rsid w:val="00C31F06"/>
    <w:rsid w:val="00C323FA"/>
    <w:rsid w:val="00C32983"/>
    <w:rsid w:val="00C32A88"/>
    <w:rsid w:val="00C33286"/>
    <w:rsid w:val="00C3372E"/>
    <w:rsid w:val="00C33854"/>
    <w:rsid w:val="00C33D68"/>
    <w:rsid w:val="00C33DA0"/>
    <w:rsid w:val="00C34402"/>
    <w:rsid w:val="00C34DB6"/>
    <w:rsid w:val="00C35139"/>
    <w:rsid w:val="00C35363"/>
    <w:rsid w:val="00C35893"/>
    <w:rsid w:val="00C359EA"/>
    <w:rsid w:val="00C35BF4"/>
    <w:rsid w:val="00C35C4A"/>
    <w:rsid w:val="00C35E32"/>
    <w:rsid w:val="00C36162"/>
    <w:rsid w:val="00C3693F"/>
    <w:rsid w:val="00C36983"/>
    <w:rsid w:val="00C36ABD"/>
    <w:rsid w:val="00C36AF4"/>
    <w:rsid w:val="00C36DD6"/>
    <w:rsid w:val="00C36EA5"/>
    <w:rsid w:val="00C36EC7"/>
    <w:rsid w:val="00C3700C"/>
    <w:rsid w:val="00C3711E"/>
    <w:rsid w:val="00C3795D"/>
    <w:rsid w:val="00C37B9D"/>
    <w:rsid w:val="00C37BD4"/>
    <w:rsid w:val="00C40AAF"/>
    <w:rsid w:val="00C40C49"/>
    <w:rsid w:val="00C40DBD"/>
    <w:rsid w:val="00C40FDB"/>
    <w:rsid w:val="00C4145C"/>
    <w:rsid w:val="00C4155B"/>
    <w:rsid w:val="00C41756"/>
    <w:rsid w:val="00C41B22"/>
    <w:rsid w:val="00C41F56"/>
    <w:rsid w:val="00C423A2"/>
    <w:rsid w:val="00C42477"/>
    <w:rsid w:val="00C4276B"/>
    <w:rsid w:val="00C427FD"/>
    <w:rsid w:val="00C42AD0"/>
    <w:rsid w:val="00C42AD7"/>
    <w:rsid w:val="00C4322D"/>
    <w:rsid w:val="00C43898"/>
    <w:rsid w:val="00C43F27"/>
    <w:rsid w:val="00C44296"/>
    <w:rsid w:val="00C44BD1"/>
    <w:rsid w:val="00C45279"/>
    <w:rsid w:val="00C455CA"/>
    <w:rsid w:val="00C45603"/>
    <w:rsid w:val="00C4568F"/>
    <w:rsid w:val="00C46023"/>
    <w:rsid w:val="00C46735"/>
    <w:rsid w:val="00C4691C"/>
    <w:rsid w:val="00C46B3C"/>
    <w:rsid w:val="00C46B5F"/>
    <w:rsid w:val="00C47161"/>
    <w:rsid w:val="00C47182"/>
    <w:rsid w:val="00C471A5"/>
    <w:rsid w:val="00C4738F"/>
    <w:rsid w:val="00C47858"/>
    <w:rsid w:val="00C47CEB"/>
    <w:rsid w:val="00C47EFB"/>
    <w:rsid w:val="00C47F74"/>
    <w:rsid w:val="00C5007C"/>
    <w:rsid w:val="00C50C5C"/>
    <w:rsid w:val="00C51306"/>
    <w:rsid w:val="00C51A3B"/>
    <w:rsid w:val="00C51AF2"/>
    <w:rsid w:val="00C51CC3"/>
    <w:rsid w:val="00C521BB"/>
    <w:rsid w:val="00C52253"/>
    <w:rsid w:val="00C5263A"/>
    <w:rsid w:val="00C5272C"/>
    <w:rsid w:val="00C52A74"/>
    <w:rsid w:val="00C52BE8"/>
    <w:rsid w:val="00C52E05"/>
    <w:rsid w:val="00C5303F"/>
    <w:rsid w:val="00C531AE"/>
    <w:rsid w:val="00C53A4D"/>
    <w:rsid w:val="00C53FF2"/>
    <w:rsid w:val="00C5403B"/>
    <w:rsid w:val="00C5416E"/>
    <w:rsid w:val="00C542A6"/>
    <w:rsid w:val="00C54378"/>
    <w:rsid w:val="00C544EF"/>
    <w:rsid w:val="00C549A4"/>
    <w:rsid w:val="00C549DF"/>
    <w:rsid w:val="00C54E60"/>
    <w:rsid w:val="00C54EF1"/>
    <w:rsid w:val="00C55149"/>
    <w:rsid w:val="00C55489"/>
    <w:rsid w:val="00C55A6F"/>
    <w:rsid w:val="00C55DD1"/>
    <w:rsid w:val="00C56468"/>
    <w:rsid w:val="00C56765"/>
    <w:rsid w:val="00C56AEB"/>
    <w:rsid w:val="00C56BD5"/>
    <w:rsid w:val="00C57F5C"/>
    <w:rsid w:val="00C606BD"/>
    <w:rsid w:val="00C6074A"/>
    <w:rsid w:val="00C607FD"/>
    <w:rsid w:val="00C60DAE"/>
    <w:rsid w:val="00C611BD"/>
    <w:rsid w:val="00C612E7"/>
    <w:rsid w:val="00C618F8"/>
    <w:rsid w:val="00C61B52"/>
    <w:rsid w:val="00C61D56"/>
    <w:rsid w:val="00C61E56"/>
    <w:rsid w:val="00C6215A"/>
    <w:rsid w:val="00C62483"/>
    <w:rsid w:val="00C6248B"/>
    <w:rsid w:val="00C627CB"/>
    <w:rsid w:val="00C6291B"/>
    <w:rsid w:val="00C638E8"/>
    <w:rsid w:val="00C6391A"/>
    <w:rsid w:val="00C63B4F"/>
    <w:rsid w:val="00C63E07"/>
    <w:rsid w:val="00C63F7E"/>
    <w:rsid w:val="00C64027"/>
    <w:rsid w:val="00C64117"/>
    <w:rsid w:val="00C644BD"/>
    <w:rsid w:val="00C646F9"/>
    <w:rsid w:val="00C647BD"/>
    <w:rsid w:val="00C64BBA"/>
    <w:rsid w:val="00C651FC"/>
    <w:rsid w:val="00C66C39"/>
    <w:rsid w:val="00C673C6"/>
    <w:rsid w:val="00C6742B"/>
    <w:rsid w:val="00C67B01"/>
    <w:rsid w:val="00C7041F"/>
    <w:rsid w:val="00C70595"/>
    <w:rsid w:val="00C705F0"/>
    <w:rsid w:val="00C70745"/>
    <w:rsid w:val="00C7078E"/>
    <w:rsid w:val="00C70CA7"/>
    <w:rsid w:val="00C710BB"/>
    <w:rsid w:val="00C710EF"/>
    <w:rsid w:val="00C712CE"/>
    <w:rsid w:val="00C718B9"/>
    <w:rsid w:val="00C71F0E"/>
    <w:rsid w:val="00C72330"/>
    <w:rsid w:val="00C723AC"/>
    <w:rsid w:val="00C7250D"/>
    <w:rsid w:val="00C7261E"/>
    <w:rsid w:val="00C7279B"/>
    <w:rsid w:val="00C728AD"/>
    <w:rsid w:val="00C72DE3"/>
    <w:rsid w:val="00C734FE"/>
    <w:rsid w:val="00C73569"/>
    <w:rsid w:val="00C735BC"/>
    <w:rsid w:val="00C738D2"/>
    <w:rsid w:val="00C73AE7"/>
    <w:rsid w:val="00C74210"/>
    <w:rsid w:val="00C752D6"/>
    <w:rsid w:val="00C75729"/>
    <w:rsid w:val="00C75820"/>
    <w:rsid w:val="00C759BB"/>
    <w:rsid w:val="00C75A99"/>
    <w:rsid w:val="00C764DF"/>
    <w:rsid w:val="00C76B11"/>
    <w:rsid w:val="00C76CDE"/>
    <w:rsid w:val="00C76E1D"/>
    <w:rsid w:val="00C77441"/>
    <w:rsid w:val="00C77943"/>
    <w:rsid w:val="00C779CD"/>
    <w:rsid w:val="00C77ABA"/>
    <w:rsid w:val="00C77D5E"/>
    <w:rsid w:val="00C77DA4"/>
    <w:rsid w:val="00C77E42"/>
    <w:rsid w:val="00C80384"/>
    <w:rsid w:val="00C8099D"/>
    <w:rsid w:val="00C80C96"/>
    <w:rsid w:val="00C81F06"/>
    <w:rsid w:val="00C81F79"/>
    <w:rsid w:val="00C81FEB"/>
    <w:rsid w:val="00C822BB"/>
    <w:rsid w:val="00C82405"/>
    <w:rsid w:val="00C82D3D"/>
    <w:rsid w:val="00C82D55"/>
    <w:rsid w:val="00C82E29"/>
    <w:rsid w:val="00C82F2C"/>
    <w:rsid w:val="00C831F0"/>
    <w:rsid w:val="00C83593"/>
    <w:rsid w:val="00C835B3"/>
    <w:rsid w:val="00C8361A"/>
    <w:rsid w:val="00C83801"/>
    <w:rsid w:val="00C838F8"/>
    <w:rsid w:val="00C839DC"/>
    <w:rsid w:val="00C83A92"/>
    <w:rsid w:val="00C83F56"/>
    <w:rsid w:val="00C84063"/>
    <w:rsid w:val="00C847D1"/>
    <w:rsid w:val="00C84A5E"/>
    <w:rsid w:val="00C84A72"/>
    <w:rsid w:val="00C84B1E"/>
    <w:rsid w:val="00C84B24"/>
    <w:rsid w:val="00C84C8F"/>
    <w:rsid w:val="00C84C97"/>
    <w:rsid w:val="00C8581D"/>
    <w:rsid w:val="00C85B54"/>
    <w:rsid w:val="00C85BA1"/>
    <w:rsid w:val="00C85E9B"/>
    <w:rsid w:val="00C86108"/>
    <w:rsid w:val="00C86346"/>
    <w:rsid w:val="00C864A3"/>
    <w:rsid w:val="00C86AE1"/>
    <w:rsid w:val="00C86E52"/>
    <w:rsid w:val="00C87177"/>
    <w:rsid w:val="00C87AE5"/>
    <w:rsid w:val="00C87D41"/>
    <w:rsid w:val="00C87E4B"/>
    <w:rsid w:val="00C90709"/>
    <w:rsid w:val="00C9074A"/>
    <w:rsid w:val="00C90A9C"/>
    <w:rsid w:val="00C90C09"/>
    <w:rsid w:val="00C90F18"/>
    <w:rsid w:val="00C91173"/>
    <w:rsid w:val="00C91474"/>
    <w:rsid w:val="00C914BA"/>
    <w:rsid w:val="00C9188C"/>
    <w:rsid w:val="00C91A2F"/>
    <w:rsid w:val="00C92400"/>
    <w:rsid w:val="00C9274C"/>
    <w:rsid w:val="00C92E84"/>
    <w:rsid w:val="00C930C8"/>
    <w:rsid w:val="00C93843"/>
    <w:rsid w:val="00C93947"/>
    <w:rsid w:val="00C93D01"/>
    <w:rsid w:val="00C93F2A"/>
    <w:rsid w:val="00C95281"/>
    <w:rsid w:val="00C95A24"/>
    <w:rsid w:val="00C96308"/>
    <w:rsid w:val="00C963D7"/>
    <w:rsid w:val="00C967CD"/>
    <w:rsid w:val="00C96A9C"/>
    <w:rsid w:val="00C96E7A"/>
    <w:rsid w:val="00C96E7D"/>
    <w:rsid w:val="00C96FBB"/>
    <w:rsid w:val="00C9725B"/>
    <w:rsid w:val="00C9767B"/>
    <w:rsid w:val="00C97930"/>
    <w:rsid w:val="00C97A85"/>
    <w:rsid w:val="00CA0085"/>
    <w:rsid w:val="00CA0215"/>
    <w:rsid w:val="00CA058B"/>
    <w:rsid w:val="00CA0C5A"/>
    <w:rsid w:val="00CA0EF5"/>
    <w:rsid w:val="00CA10C3"/>
    <w:rsid w:val="00CA1824"/>
    <w:rsid w:val="00CA183A"/>
    <w:rsid w:val="00CA1943"/>
    <w:rsid w:val="00CA1DCA"/>
    <w:rsid w:val="00CA209D"/>
    <w:rsid w:val="00CA23BA"/>
    <w:rsid w:val="00CA2560"/>
    <w:rsid w:val="00CA27A1"/>
    <w:rsid w:val="00CA2834"/>
    <w:rsid w:val="00CA2BA8"/>
    <w:rsid w:val="00CA31DB"/>
    <w:rsid w:val="00CA35A0"/>
    <w:rsid w:val="00CA360E"/>
    <w:rsid w:val="00CA4A23"/>
    <w:rsid w:val="00CA5097"/>
    <w:rsid w:val="00CA5CC2"/>
    <w:rsid w:val="00CA609F"/>
    <w:rsid w:val="00CA625C"/>
    <w:rsid w:val="00CA63CE"/>
    <w:rsid w:val="00CA64DD"/>
    <w:rsid w:val="00CA65C6"/>
    <w:rsid w:val="00CA6792"/>
    <w:rsid w:val="00CA699F"/>
    <w:rsid w:val="00CA6B69"/>
    <w:rsid w:val="00CA725C"/>
    <w:rsid w:val="00CA739E"/>
    <w:rsid w:val="00CA75AA"/>
    <w:rsid w:val="00CA7738"/>
    <w:rsid w:val="00CA7BF0"/>
    <w:rsid w:val="00CB0596"/>
    <w:rsid w:val="00CB0802"/>
    <w:rsid w:val="00CB0906"/>
    <w:rsid w:val="00CB0C55"/>
    <w:rsid w:val="00CB0CFC"/>
    <w:rsid w:val="00CB0D57"/>
    <w:rsid w:val="00CB0FAD"/>
    <w:rsid w:val="00CB10B0"/>
    <w:rsid w:val="00CB1142"/>
    <w:rsid w:val="00CB1BD8"/>
    <w:rsid w:val="00CB1D82"/>
    <w:rsid w:val="00CB1EAE"/>
    <w:rsid w:val="00CB2037"/>
    <w:rsid w:val="00CB216A"/>
    <w:rsid w:val="00CB21BE"/>
    <w:rsid w:val="00CB2694"/>
    <w:rsid w:val="00CB2F67"/>
    <w:rsid w:val="00CB3CBB"/>
    <w:rsid w:val="00CB4185"/>
    <w:rsid w:val="00CB44EB"/>
    <w:rsid w:val="00CB44F5"/>
    <w:rsid w:val="00CB4B5D"/>
    <w:rsid w:val="00CB4CD3"/>
    <w:rsid w:val="00CB5293"/>
    <w:rsid w:val="00CB531D"/>
    <w:rsid w:val="00CB5EFA"/>
    <w:rsid w:val="00CB63A1"/>
    <w:rsid w:val="00CB72BC"/>
    <w:rsid w:val="00CB73AF"/>
    <w:rsid w:val="00CB7897"/>
    <w:rsid w:val="00CB7E4F"/>
    <w:rsid w:val="00CC03B4"/>
    <w:rsid w:val="00CC0D3E"/>
    <w:rsid w:val="00CC0E6B"/>
    <w:rsid w:val="00CC12B2"/>
    <w:rsid w:val="00CC138B"/>
    <w:rsid w:val="00CC1A5E"/>
    <w:rsid w:val="00CC20EA"/>
    <w:rsid w:val="00CC228B"/>
    <w:rsid w:val="00CC295F"/>
    <w:rsid w:val="00CC2AA8"/>
    <w:rsid w:val="00CC32E1"/>
    <w:rsid w:val="00CC3E0A"/>
    <w:rsid w:val="00CC4088"/>
    <w:rsid w:val="00CC4700"/>
    <w:rsid w:val="00CC4873"/>
    <w:rsid w:val="00CC5A1B"/>
    <w:rsid w:val="00CC5B62"/>
    <w:rsid w:val="00CC5F3D"/>
    <w:rsid w:val="00CC61C2"/>
    <w:rsid w:val="00CC6628"/>
    <w:rsid w:val="00CC6898"/>
    <w:rsid w:val="00CC7127"/>
    <w:rsid w:val="00CC71F7"/>
    <w:rsid w:val="00CD021C"/>
    <w:rsid w:val="00CD12A4"/>
    <w:rsid w:val="00CD1321"/>
    <w:rsid w:val="00CD1375"/>
    <w:rsid w:val="00CD1BC5"/>
    <w:rsid w:val="00CD1CE9"/>
    <w:rsid w:val="00CD1E88"/>
    <w:rsid w:val="00CD1F16"/>
    <w:rsid w:val="00CD2133"/>
    <w:rsid w:val="00CD2C29"/>
    <w:rsid w:val="00CD324D"/>
    <w:rsid w:val="00CD37A8"/>
    <w:rsid w:val="00CD390E"/>
    <w:rsid w:val="00CD3A23"/>
    <w:rsid w:val="00CD3D57"/>
    <w:rsid w:val="00CD4398"/>
    <w:rsid w:val="00CD4485"/>
    <w:rsid w:val="00CD46EB"/>
    <w:rsid w:val="00CD47B0"/>
    <w:rsid w:val="00CD4922"/>
    <w:rsid w:val="00CD4A3C"/>
    <w:rsid w:val="00CD4B99"/>
    <w:rsid w:val="00CD4BDB"/>
    <w:rsid w:val="00CD4DF9"/>
    <w:rsid w:val="00CD4FCA"/>
    <w:rsid w:val="00CD5701"/>
    <w:rsid w:val="00CD5741"/>
    <w:rsid w:val="00CD5EF8"/>
    <w:rsid w:val="00CD6079"/>
    <w:rsid w:val="00CD6546"/>
    <w:rsid w:val="00CD6809"/>
    <w:rsid w:val="00CD7D1E"/>
    <w:rsid w:val="00CE0378"/>
    <w:rsid w:val="00CE04B7"/>
    <w:rsid w:val="00CE0FEB"/>
    <w:rsid w:val="00CE105E"/>
    <w:rsid w:val="00CE1318"/>
    <w:rsid w:val="00CE13CB"/>
    <w:rsid w:val="00CE1928"/>
    <w:rsid w:val="00CE218B"/>
    <w:rsid w:val="00CE23BC"/>
    <w:rsid w:val="00CE2A11"/>
    <w:rsid w:val="00CE2AA6"/>
    <w:rsid w:val="00CE3319"/>
    <w:rsid w:val="00CE3D14"/>
    <w:rsid w:val="00CE3ECB"/>
    <w:rsid w:val="00CE559B"/>
    <w:rsid w:val="00CE5747"/>
    <w:rsid w:val="00CE5961"/>
    <w:rsid w:val="00CE5BBB"/>
    <w:rsid w:val="00CE5C65"/>
    <w:rsid w:val="00CE5DD0"/>
    <w:rsid w:val="00CE62FD"/>
    <w:rsid w:val="00CE64F4"/>
    <w:rsid w:val="00CE6756"/>
    <w:rsid w:val="00CE6A21"/>
    <w:rsid w:val="00CE708B"/>
    <w:rsid w:val="00CE72C2"/>
    <w:rsid w:val="00CE72D9"/>
    <w:rsid w:val="00CE7617"/>
    <w:rsid w:val="00CE7658"/>
    <w:rsid w:val="00CE773F"/>
    <w:rsid w:val="00CE7A77"/>
    <w:rsid w:val="00CE7CBB"/>
    <w:rsid w:val="00CE7D4E"/>
    <w:rsid w:val="00CE7E24"/>
    <w:rsid w:val="00CF023C"/>
    <w:rsid w:val="00CF0948"/>
    <w:rsid w:val="00CF10D8"/>
    <w:rsid w:val="00CF110F"/>
    <w:rsid w:val="00CF1835"/>
    <w:rsid w:val="00CF1BA0"/>
    <w:rsid w:val="00CF21B5"/>
    <w:rsid w:val="00CF249F"/>
    <w:rsid w:val="00CF27ED"/>
    <w:rsid w:val="00CF2CA0"/>
    <w:rsid w:val="00CF2D73"/>
    <w:rsid w:val="00CF338E"/>
    <w:rsid w:val="00CF3824"/>
    <w:rsid w:val="00CF403B"/>
    <w:rsid w:val="00CF4212"/>
    <w:rsid w:val="00CF448F"/>
    <w:rsid w:val="00CF4FDF"/>
    <w:rsid w:val="00CF5FCA"/>
    <w:rsid w:val="00CF68C8"/>
    <w:rsid w:val="00CF6A22"/>
    <w:rsid w:val="00CF6C17"/>
    <w:rsid w:val="00CF715D"/>
    <w:rsid w:val="00CF7308"/>
    <w:rsid w:val="00CF767E"/>
    <w:rsid w:val="00CF7BBB"/>
    <w:rsid w:val="00CF7CCE"/>
    <w:rsid w:val="00D0009C"/>
    <w:rsid w:val="00D00D7F"/>
    <w:rsid w:val="00D0125C"/>
    <w:rsid w:val="00D0135C"/>
    <w:rsid w:val="00D01550"/>
    <w:rsid w:val="00D015DD"/>
    <w:rsid w:val="00D015EE"/>
    <w:rsid w:val="00D017AF"/>
    <w:rsid w:val="00D01B71"/>
    <w:rsid w:val="00D02040"/>
    <w:rsid w:val="00D020A4"/>
    <w:rsid w:val="00D02810"/>
    <w:rsid w:val="00D02DBA"/>
    <w:rsid w:val="00D02E85"/>
    <w:rsid w:val="00D02EB4"/>
    <w:rsid w:val="00D038DA"/>
    <w:rsid w:val="00D038E1"/>
    <w:rsid w:val="00D04AC5"/>
    <w:rsid w:val="00D04B5B"/>
    <w:rsid w:val="00D0524D"/>
    <w:rsid w:val="00D05DD9"/>
    <w:rsid w:val="00D05E53"/>
    <w:rsid w:val="00D061C3"/>
    <w:rsid w:val="00D076AB"/>
    <w:rsid w:val="00D077B4"/>
    <w:rsid w:val="00D0790B"/>
    <w:rsid w:val="00D07975"/>
    <w:rsid w:val="00D07A0A"/>
    <w:rsid w:val="00D07AE8"/>
    <w:rsid w:val="00D07C26"/>
    <w:rsid w:val="00D1062B"/>
    <w:rsid w:val="00D10E95"/>
    <w:rsid w:val="00D11329"/>
    <w:rsid w:val="00D11515"/>
    <w:rsid w:val="00D11558"/>
    <w:rsid w:val="00D11580"/>
    <w:rsid w:val="00D117FA"/>
    <w:rsid w:val="00D11DE9"/>
    <w:rsid w:val="00D12048"/>
    <w:rsid w:val="00D122DD"/>
    <w:rsid w:val="00D134AB"/>
    <w:rsid w:val="00D13510"/>
    <w:rsid w:val="00D13627"/>
    <w:rsid w:val="00D139E9"/>
    <w:rsid w:val="00D13AC9"/>
    <w:rsid w:val="00D13D54"/>
    <w:rsid w:val="00D1435B"/>
    <w:rsid w:val="00D14770"/>
    <w:rsid w:val="00D14E02"/>
    <w:rsid w:val="00D14F01"/>
    <w:rsid w:val="00D1504E"/>
    <w:rsid w:val="00D150C9"/>
    <w:rsid w:val="00D152E1"/>
    <w:rsid w:val="00D1546F"/>
    <w:rsid w:val="00D1565C"/>
    <w:rsid w:val="00D15CE2"/>
    <w:rsid w:val="00D15D73"/>
    <w:rsid w:val="00D15DE2"/>
    <w:rsid w:val="00D16108"/>
    <w:rsid w:val="00D1673E"/>
    <w:rsid w:val="00D168B4"/>
    <w:rsid w:val="00D16A48"/>
    <w:rsid w:val="00D17E20"/>
    <w:rsid w:val="00D206E6"/>
    <w:rsid w:val="00D20805"/>
    <w:rsid w:val="00D20E16"/>
    <w:rsid w:val="00D20E6C"/>
    <w:rsid w:val="00D21562"/>
    <w:rsid w:val="00D2165B"/>
    <w:rsid w:val="00D218B7"/>
    <w:rsid w:val="00D21B7A"/>
    <w:rsid w:val="00D21BED"/>
    <w:rsid w:val="00D22D00"/>
    <w:rsid w:val="00D22E8F"/>
    <w:rsid w:val="00D2355E"/>
    <w:rsid w:val="00D23AFA"/>
    <w:rsid w:val="00D23EE4"/>
    <w:rsid w:val="00D24DFA"/>
    <w:rsid w:val="00D25A9F"/>
    <w:rsid w:val="00D2605B"/>
    <w:rsid w:val="00D260B0"/>
    <w:rsid w:val="00D26140"/>
    <w:rsid w:val="00D26454"/>
    <w:rsid w:val="00D26D91"/>
    <w:rsid w:val="00D26FB1"/>
    <w:rsid w:val="00D272D7"/>
    <w:rsid w:val="00D273F9"/>
    <w:rsid w:val="00D27A12"/>
    <w:rsid w:val="00D305B9"/>
    <w:rsid w:val="00D30808"/>
    <w:rsid w:val="00D308B6"/>
    <w:rsid w:val="00D30A83"/>
    <w:rsid w:val="00D31027"/>
    <w:rsid w:val="00D31041"/>
    <w:rsid w:val="00D31F69"/>
    <w:rsid w:val="00D32447"/>
    <w:rsid w:val="00D32451"/>
    <w:rsid w:val="00D3289F"/>
    <w:rsid w:val="00D32A2B"/>
    <w:rsid w:val="00D32BA8"/>
    <w:rsid w:val="00D33629"/>
    <w:rsid w:val="00D33B1D"/>
    <w:rsid w:val="00D34360"/>
    <w:rsid w:val="00D3457D"/>
    <w:rsid w:val="00D345C4"/>
    <w:rsid w:val="00D34B1B"/>
    <w:rsid w:val="00D34F7D"/>
    <w:rsid w:val="00D358FF"/>
    <w:rsid w:val="00D35AF5"/>
    <w:rsid w:val="00D35ED7"/>
    <w:rsid w:val="00D36507"/>
    <w:rsid w:val="00D36B31"/>
    <w:rsid w:val="00D36BF9"/>
    <w:rsid w:val="00D36C38"/>
    <w:rsid w:val="00D36C54"/>
    <w:rsid w:val="00D372EC"/>
    <w:rsid w:val="00D37354"/>
    <w:rsid w:val="00D3741A"/>
    <w:rsid w:val="00D37C65"/>
    <w:rsid w:val="00D37FAF"/>
    <w:rsid w:val="00D4010B"/>
    <w:rsid w:val="00D40C0F"/>
    <w:rsid w:val="00D40D28"/>
    <w:rsid w:val="00D40DB8"/>
    <w:rsid w:val="00D40DE4"/>
    <w:rsid w:val="00D40FDE"/>
    <w:rsid w:val="00D413D4"/>
    <w:rsid w:val="00D41474"/>
    <w:rsid w:val="00D4159A"/>
    <w:rsid w:val="00D416B3"/>
    <w:rsid w:val="00D4195F"/>
    <w:rsid w:val="00D421CC"/>
    <w:rsid w:val="00D4225C"/>
    <w:rsid w:val="00D4275C"/>
    <w:rsid w:val="00D42863"/>
    <w:rsid w:val="00D428F3"/>
    <w:rsid w:val="00D42D7A"/>
    <w:rsid w:val="00D43009"/>
    <w:rsid w:val="00D4374B"/>
    <w:rsid w:val="00D43A2D"/>
    <w:rsid w:val="00D43E71"/>
    <w:rsid w:val="00D43F15"/>
    <w:rsid w:val="00D44120"/>
    <w:rsid w:val="00D44496"/>
    <w:rsid w:val="00D447B3"/>
    <w:rsid w:val="00D447E1"/>
    <w:rsid w:val="00D448AC"/>
    <w:rsid w:val="00D44C64"/>
    <w:rsid w:val="00D44FCB"/>
    <w:rsid w:val="00D453E4"/>
    <w:rsid w:val="00D4577E"/>
    <w:rsid w:val="00D45D10"/>
    <w:rsid w:val="00D45ECA"/>
    <w:rsid w:val="00D46138"/>
    <w:rsid w:val="00D463B6"/>
    <w:rsid w:val="00D468AA"/>
    <w:rsid w:val="00D46AAB"/>
    <w:rsid w:val="00D46F40"/>
    <w:rsid w:val="00D4726C"/>
    <w:rsid w:val="00D47334"/>
    <w:rsid w:val="00D47D3B"/>
    <w:rsid w:val="00D50010"/>
    <w:rsid w:val="00D501C8"/>
    <w:rsid w:val="00D50308"/>
    <w:rsid w:val="00D50312"/>
    <w:rsid w:val="00D506D1"/>
    <w:rsid w:val="00D50F27"/>
    <w:rsid w:val="00D51767"/>
    <w:rsid w:val="00D51FFC"/>
    <w:rsid w:val="00D521CC"/>
    <w:rsid w:val="00D52A9A"/>
    <w:rsid w:val="00D53206"/>
    <w:rsid w:val="00D532F8"/>
    <w:rsid w:val="00D53363"/>
    <w:rsid w:val="00D53A9C"/>
    <w:rsid w:val="00D53AEB"/>
    <w:rsid w:val="00D54340"/>
    <w:rsid w:val="00D543BE"/>
    <w:rsid w:val="00D54950"/>
    <w:rsid w:val="00D55223"/>
    <w:rsid w:val="00D552AC"/>
    <w:rsid w:val="00D55384"/>
    <w:rsid w:val="00D55BA6"/>
    <w:rsid w:val="00D55D7F"/>
    <w:rsid w:val="00D55E12"/>
    <w:rsid w:val="00D55FC2"/>
    <w:rsid w:val="00D5609A"/>
    <w:rsid w:val="00D56511"/>
    <w:rsid w:val="00D5657D"/>
    <w:rsid w:val="00D56A91"/>
    <w:rsid w:val="00D56C07"/>
    <w:rsid w:val="00D572E2"/>
    <w:rsid w:val="00D573DB"/>
    <w:rsid w:val="00D5774B"/>
    <w:rsid w:val="00D5798F"/>
    <w:rsid w:val="00D602CC"/>
    <w:rsid w:val="00D602E5"/>
    <w:rsid w:val="00D6035E"/>
    <w:rsid w:val="00D606F4"/>
    <w:rsid w:val="00D60B0B"/>
    <w:rsid w:val="00D610E1"/>
    <w:rsid w:val="00D61B91"/>
    <w:rsid w:val="00D61FC3"/>
    <w:rsid w:val="00D6220B"/>
    <w:rsid w:val="00D62A00"/>
    <w:rsid w:val="00D6301E"/>
    <w:rsid w:val="00D632DC"/>
    <w:rsid w:val="00D6394A"/>
    <w:rsid w:val="00D64002"/>
    <w:rsid w:val="00D640E4"/>
    <w:rsid w:val="00D641BF"/>
    <w:rsid w:val="00D6461A"/>
    <w:rsid w:val="00D647BD"/>
    <w:rsid w:val="00D64EA4"/>
    <w:rsid w:val="00D64F73"/>
    <w:rsid w:val="00D658B1"/>
    <w:rsid w:val="00D66749"/>
    <w:rsid w:val="00D669A1"/>
    <w:rsid w:val="00D6730B"/>
    <w:rsid w:val="00D67374"/>
    <w:rsid w:val="00D675EB"/>
    <w:rsid w:val="00D67742"/>
    <w:rsid w:val="00D67899"/>
    <w:rsid w:val="00D6796A"/>
    <w:rsid w:val="00D67B0B"/>
    <w:rsid w:val="00D67E26"/>
    <w:rsid w:val="00D67EDF"/>
    <w:rsid w:val="00D7070E"/>
    <w:rsid w:val="00D70983"/>
    <w:rsid w:val="00D709CF"/>
    <w:rsid w:val="00D70CCD"/>
    <w:rsid w:val="00D70D36"/>
    <w:rsid w:val="00D71C9F"/>
    <w:rsid w:val="00D72307"/>
    <w:rsid w:val="00D7275B"/>
    <w:rsid w:val="00D72B70"/>
    <w:rsid w:val="00D72B7B"/>
    <w:rsid w:val="00D73BAA"/>
    <w:rsid w:val="00D73CDD"/>
    <w:rsid w:val="00D740D0"/>
    <w:rsid w:val="00D7437C"/>
    <w:rsid w:val="00D748B5"/>
    <w:rsid w:val="00D74A26"/>
    <w:rsid w:val="00D74A57"/>
    <w:rsid w:val="00D751FF"/>
    <w:rsid w:val="00D75DAE"/>
    <w:rsid w:val="00D7615D"/>
    <w:rsid w:val="00D76473"/>
    <w:rsid w:val="00D76D1C"/>
    <w:rsid w:val="00D76F17"/>
    <w:rsid w:val="00D77003"/>
    <w:rsid w:val="00D77316"/>
    <w:rsid w:val="00D77AF2"/>
    <w:rsid w:val="00D77F72"/>
    <w:rsid w:val="00D802CD"/>
    <w:rsid w:val="00D80588"/>
    <w:rsid w:val="00D80E37"/>
    <w:rsid w:val="00D812C9"/>
    <w:rsid w:val="00D81414"/>
    <w:rsid w:val="00D81453"/>
    <w:rsid w:val="00D817C2"/>
    <w:rsid w:val="00D81B08"/>
    <w:rsid w:val="00D82167"/>
    <w:rsid w:val="00D82250"/>
    <w:rsid w:val="00D82812"/>
    <w:rsid w:val="00D82B11"/>
    <w:rsid w:val="00D83157"/>
    <w:rsid w:val="00D83683"/>
    <w:rsid w:val="00D83922"/>
    <w:rsid w:val="00D83B5D"/>
    <w:rsid w:val="00D84002"/>
    <w:rsid w:val="00D84930"/>
    <w:rsid w:val="00D84947"/>
    <w:rsid w:val="00D84A65"/>
    <w:rsid w:val="00D85A68"/>
    <w:rsid w:val="00D86114"/>
    <w:rsid w:val="00D8638E"/>
    <w:rsid w:val="00D86BF5"/>
    <w:rsid w:val="00D87209"/>
    <w:rsid w:val="00D87C68"/>
    <w:rsid w:val="00D87D58"/>
    <w:rsid w:val="00D9003F"/>
    <w:rsid w:val="00D9043B"/>
    <w:rsid w:val="00D90C42"/>
    <w:rsid w:val="00D915B2"/>
    <w:rsid w:val="00D91D2B"/>
    <w:rsid w:val="00D91EC7"/>
    <w:rsid w:val="00D92098"/>
    <w:rsid w:val="00D92227"/>
    <w:rsid w:val="00D922DA"/>
    <w:rsid w:val="00D93421"/>
    <w:rsid w:val="00D9354C"/>
    <w:rsid w:val="00D9365E"/>
    <w:rsid w:val="00D938C9"/>
    <w:rsid w:val="00D93E2C"/>
    <w:rsid w:val="00D9483B"/>
    <w:rsid w:val="00D94866"/>
    <w:rsid w:val="00D94B33"/>
    <w:rsid w:val="00D94B58"/>
    <w:rsid w:val="00D94BAE"/>
    <w:rsid w:val="00D952FE"/>
    <w:rsid w:val="00D9534E"/>
    <w:rsid w:val="00D959C7"/>
    <w:rsid w:val="00D96172"/>
    <w:rsid w:val="00D965E2"/>
    <w:rsid w:val="00D96CD3"/>
    <w:rsid w:val="00D97673"/>
    <w:rsid w:val="00D9779D"/>
    <w:rsid w:val="00D97D20"/>
    <w:rsid w:val="00D97FDF"/>
    <w:rsid w:val="00DA00B5"/>
    <w:rsid w:val="00DA03C1"/>
    <w:rsid w:val="00DA055C"/>
    <w:rsid w:val="00DA13C2"/>
    <w:rsid w:val="00DA16DD"/>
    <w:rsid w:val="00DA18C3"/>
    <w:rsid w:val="00DA1B85"/>
    <w:rsid w:val="00DA1C4D"/>
    <w:rsid w:val="00DA1CBD"/>
    <w:rsid w:val="00DA1E46"/>
    <w:rsid w:val="00DA2E81"/>
    <w:rsid w:val="00DA2E89"/>
    <w:rsid w:val="00DA3833"/>
    <w:rsid w:val="00DA3D01"/>
    <w:rsid w:val="00DA43AA"/>
    <w:rsid w:val="00DA46DF"/>
    <w:rsid w:val="00DA4B58"/>
    <w:rsid w:val="00DA4F23"/>
    <w:rsid w:val="00DA4F55"/>
    <w:rsid w:val="00DA57B2"/>
    <w:rsid w:val="00DA5D4E"/>
    <w:rsid w:val="00DA5FF1"/>
    <w:rsid w:val="00DA62B8"/>
    <w:rsid w:val="00DA6A2A"/>
    <w:rsid w:val="00DA7B16"/>
    <w:rsid w:val="00DA7BE7"/>
    <w:rsid w:val="00DA7C53"/>
    <w:rsid w:val="00DB0624"/>
    <w:rsid w:val="00DB0978"/>
    <w:rsid w:val="00DB0995"/>
    <w:rsid w:val="00DB12D2"/>
    <w:rsid w:val="00DB18FA"/>
    <w:rsid w:val="00DB1EC9"/>
    <w:rsid w:val="00DB21B3"/>
    <w:rsid w:val="00DB294D"/>
    <w:rsid w:val="00DB29F9"/>
    <w:rsid w:val="00DB2A66"/>
    <w:rsid w:val="00DB2CD1"/>
    <w:rsid w:val="00DB2DAE"/>
    <w:rsid w:val="00DB2E99"/>
    <w:rsid w:val="00DB38FA"/>
    <w:rsid w:val="00DB3A3E"/>
    <w:rsid w:val="00DB4A97"/>
    <w:rsid w:val="00DB4EB3"/>
    <w:rsid w:val="00DB520F"/>
    <w:rsid w:val="00DB53E9"/>
    <w:rsid w:val="00DB59CA"/>
    <w:rsid w:val="00DB5ABB"/>
    <w:rsid w:val="00DB5B8C"/>
    <w:rsid w:val="00DB5D51"/>
    <w:rsid w:val="00DB604A"/>
    <w:rsid w:val="00DB6114"/>
    <w:rsid w:val="00DB6333"/>
    <w:rsid w:val="00DB6E24"/>
    <w:rsid w:val="00DB739C"/>
    <w:rsid w:val="00DB743A"/>
    <w:rsid w:val="00DB752E"/>
    <w:rsid w:val="00DB7749"/>
    <w:rsid w:val="00DB7AC4"/>
    <w:rsid w:val="00DB7D22"/>
    <w:rsid w:val="00DB7F61"/>
    <w:rsid w:val="00DC023A"/>
    <w:rsid w:val="00DC02F7"/>
    <w:rsid w:val="00DC05C1"/>
    <w:rsid w:val="00DC098D"/>
    <w:rsid w:val="00DC0AF7"/>
    <w:rsid w:val="00DC0C85"/>
    <w:rsid w:val="00DC1280"/>
    <w:rsid w:val="00DC12EC"/>
    <w:rsid w:val="00DC16A7"/>
    <w:rsid w:val="00DC1807"/>
    <w:rsid w:val="00DC1BE4"/>
    <w:rsid w:val="00DC2173"/>
    <w:rsid w:val="00DC2E46"/>
    <w:rsid w:val="00DC2FC9"/>
    <w:rsid w:val="00DC3A3A"/>
    <w:rsid w:val="00DC3A48"/>
    <w:rsid w:val="00DC3BA0"/>
    <w:rsid w:val="00DC473A"/>
    <w:rsid w:val="00DC487D"/>
    <w:rsid w:val="00DC543B"/>
    <w:rsid w:val="00DC6170"/>
    <w:rsid w:val="00DC65FA"/>
    <w:rsid w:val="00DC6A43"/>
    <w:rsid w:val="00DC6E35"/>
    <w:rsid w:val="00DC73D0"/>
    <w:rsid w:val="00DC73FD"/>
    <w:rsid w:val="00DC772A"/>
    <w:rsid w:val="00DC7D9D"/>
    <w:rsid w:val="00DC7DE5"/>
    <w:rsid w:val="00DC7EE1"/>
    <w:rsid w:val="00DD06EA"/>
    <w:rsid w:val="00DD0CEA"/>
    <w:rsid w:val="00DD0CF4"/>
    <w:rsid w:val="00DD1C24"/>
    <w:rsid w:val="00DD2826"/>
    <w:rsid w:val="00DD358F"/>
    <w:rsid w:val="00DD3648"/>
    <w:rsid w:val="00DD431F"/>
    <w:rsid w:val="00DD472A"/>
    <w:rsid w:val="00DD4831"/>
    <w:rsid w:val="00DD4959"/>
    <w:rsid w:val="00DD4DDE"/>
    <w:rsid w:val="00DD4E95"/>
    <w:rsid w:val="00DD5425"/>
    <w:rsid w:val="00DD56AA"/>
    <w:rsid w:val="00DD5C93"/>
    <w:rsid w:val="00DD5F60"/>
    <w:rsid w:val="00DD606D"/>
    <w:rsid w:val="00DD664C"/>
    <w:rsid w:val="00DD6917"/>
    <w:rsid w:val="00DD6A07"/>
    <w:rsid w:val="00DD6F90"/>
    <w:rsid w:val="00DD715A"/>
    <w:rsid w:val="00DD71F7"/>
    <w:rsid w:val="00DD7219"/>
    <w:rsid w:val="00DD732D"/>
    <w:rsid w:val="00DD7BBC"/>
    <w:rsid w:val="00DD7C45"/>
    <w:rsid w:val="00DD7F4F"/>
    <w:rsid w:val="00DE026A"/>
    <w:rsid w:val="00DE08BC"/>
    <w:rsid w:val="00DE0C76"/>
    <w:rsid w:val="00DE0D93"/>
    <w:rsid w:val="00DE1239"/>
    <w:rsid w:val="00DE1C81"/>
    <w:rsid w:val="00DE1D7C"/>
    <w:rsid w:val="00DE2332"/>
    <w:rsid w:val="00DE3090"/>
    <w:rsid w:val="00DE355F"/>
    <w:rsid w:val="00DE368A"/>
    <w:rsid w:val="00DE378F"/>
    <w:rsid w:val="00DE399D"/>
    <w:rsid w:val="00DE3A5F"/>
    <w:rsid w:val="00DE3AC1"/>
    <w:rsid w:val="00DE4174"/>
    <w:rsid w:val="00DE41FF"/>
    <w:rsid w:val="00DE49A4"/>
    <w:rsid w:val="00DE4C50"/>
    <w:rsid w:val="00DE4F32"/>
    <w:rsid w:val="00DE503F"/>
    <w:rsid w:val="00DE5466"/>
    <w:rsid w:val="00DE5525"/>
    <w:rsid w:val="00DE5A11"/>
    <w:rsid w:val="00DE5DDD"/>
    <w:rsid w:val="00DE66BE"/>
    <w:rsid w:val="00DE69A6"/>
    <w:rsid w:val="00DE7029"/>
    <w:rsid w:val="00DE704C"/>
    <w:rsid w:val="00DE761A"/>
    <w:rsid w:val="00DE77A3"/>
    <w:rsid w:val="00DE7845"/>
    <w:rsid w:val="00DE7948"/>
    <w:rsid w:val="00DE7FD0"/>
    <w:rsid w:val="00DF029E"/>
    <w:rsid w:val="00DF0DED"/>
    <w:rsid w:val="00DF11B5"/>
    <w:rsid w:val="00DF1BCC"/>
    <w:rsid w:val="00DF1C8A"/>
    <w:rsid w:val="00DF1CC6"/>
    <w:rsid w:val="00DF2C2F"/>
    <w:rsid w:val="00DF2D3A"/>
    <w:rsid w:val="00DF3132"/>
    <w:rsid w:val="00DF31A3"/>
    <w:rsid w:val="00DF3DA1"/>
    <w:rsid w:val="00DF4B29"/>
    <w:rsid w:val="00DF4C94"/>
    <w:rsid w:val="00DF617A"/>
    <w:rsid w:val="00DF61BF"/>
    <w:rsid w:val="00DF6341"/>
    <w:rsid w:val="00DF65E2"/>
    <w:rsid w:val="00DF69F8"/>
    <w:rsid w:val="00DF6CA2"/>
    <w:rsid w:val="00DF6D54"/>
    <w:rsid w:val="00DF6E00"/>
    <w:rsid w:val="00DF70AA"/>
    <w:rsid w:val="00DF7AB2"/>
    <w:rsid w:val="00DF7D45"/>
    <w:rsid w:val="00E007E5"/>
    <w:rsid w:val="00E01538"/>
    <w:rsid w:val="00E01585"/>
    <w:rsid w:val="00E0166B"/>
    <w:rsid w:val="00E026D3"/>
    <w:rsid w:val="00E02896"/>
    <w:rsid w:val="00E029BA"/>
    <w:rsid w:val="00E02B05"/>
    <w:rsid w:val="00E032EE"/>
    <w:rsid w:val="00E03AC5"/>
    <w:rsid w:val="00E03B83"/>
    <w:rsid w:val="00E03FC0"/>
    <w:rsid w:val="00E043C1"/>
    <w:rsid w:val="00E04488"/>
    <w:rsid w:val="00E052EA"/>
    <w:rsid w:val="00E053A3"/>
    <w:rsid w:val="00E05714"/>
    <w:rsid w:val="00E05779"/>
    <w:rsid w:val="00E058CD"/>
    <w:rsid w:val="00E0596F"/>
    <w:rsid w:val="00E05BFA"/>
    <w:rsid w:val="00E062CD"/>
    <w:rsid w:val="00E0643C"/>
    <w:rsid w:val="00E06A7B"/>
    <w:rsid w:val="00E06B49"/>
    <w:rsid w:val="00E076A5"/>
    <w:rsid w:val="00E078E8"/>
    <w:rsid w:val="00E100CA"/>
    <w:rsid w:val="00E102E8"/>
    <w:rsid w:val="00E105CA"/>
    <w:rsid w:val="00E10625"/>
    <w:rsid w:val="00E10800"/>
    <w:rsid w:val="00E10CAB"/>
    <w:rsid w:val="00E114E5"/>
    <w:rsid w:val="00E11B89"/>
    <w:rsid w:val="00E11EE3"/>
    <w:rsid w:val="00E11EE7"/>
    <w:rsid w:val="00E12955"/>
    <w:rsid w:val="00E1338C"/>
    <w:rsid w:val="00E13996"/>
    <w:rsid w:val="00E13EFD"/>
    <w:rsid w:val="00E140FF"/>
    <w:rsid w:val="00E1433A"/>
    <w:rsid w:val="00E14C16"/>
    <w:rsid w:val="00E15424"/>
    <w:rsid w:val="00E158FE"/>
    <w:rsid w:val="00E161E9"/>
    <w:rsid w:val="00E17661"/>
    <w:rsid w:val="00E17698"/>
    <w:rsid w:val="00E17902"/>
    <w:rsid w:val="00E200F7"/>
    <w:rsid w:val="00E201F6"/>
    <w:rsid w:val="00E204F7"/>
    <w:rsid w:val="00E207E3"/>
    <w:rsid w:val="00E208B2"/>
    <w:rsid w:val="00E20DBC"/>
    <w:rsid w:val="00E21360"/>
    <w:rsid w:val="00E2167D"/>
    <w:rsid w:val="00E219E7"/>
    <w:rsid w:val="00E21DF2"/>
    <w:rsid w:val="00E21FDB"/>
    <w:rsid w:val="00E22006"/>
    <w:rsid w:val="00E22341"/>
    <w:rsid w:val="00E223D9"/>
    <w:rsid w:val="00E228D9"/>
    <w:rsid w:val="00E2294B"/>
    <w:rsid w:val="00E22FD1"/>
    <w:rsid w:val="00E23395"/>
    <w:rsid w:val="00E239A6"/>
    <w:rsid w:val="00E23B51"/>
    <w:rsid w:val="00E24702"/>
    <w:rsid w:val="00E24802"/>
    <w:rsid w:val="00E24C3C"/>
    <w:rsid w:val="00E2507A"/>
    <w:rsid w:val="00E25202"/>
    <w:rsid w:val="00E257C4"/>
    <w:rsid w:val="00E25BFE"/>
    <w:rsid w:val="00E25D4A"/>
    <w:rsid w:val="00E2636C"/>
    <w:rsid w:val="00E2660F"/>
    <w:rsid w:val="00E268B8"/>
    <w:rsid w:val="00E2721B"/>
    <w:rsid w:val="00E2728A"/>
    <w:rsid w:val="00E272E2"/>
    <w:rsid w:val="00E273CA"/>
    <w:rsid w:val="00E27DDA"/>
    <w:rsid w:val="00E3086E"/>
    <w:rsid w:val="00E30BF7"/>
    <w:rsid w:val="00E30C04"/>
    <w:rsid w:val="00E31932"/>
    <w:rsid w:val="00E31EF1"/>
    <w:rsid w:val="00E32124"/>
    <w:rsid w:val="00E3241E"/>
    <w:rsid w:val="00E32AA0"/>
    <w:rsid w:val="00E33011"/>
    <w:rsid w:val="00E33389"/>
    <w:rsid w:val="00E334FF"/>
    <w:rsid w:val="00E336E5"/>
    <w:rsid w:val="00E33749"/>
    <w:rsid w:val="00E3375A"/>
    <w:rsid w:val="00E33DCE"/>
    <w:rsid w:val="00E3403A"/>
    <w:rsid w:val="00E349BA"/>
    <w:rsid w:val="00E3519C"/>
    <w:rsid w:val="00E352D7"/>
    <w:rsid w:val="00E35858"/>
    <w:rsid w:val="00E35C01"/>
    <w:rsid w:val="00E35EE1"/>
    <w:rsid w:val="00E362F0"/>
    <w:rsid w:val="00E36405"/>
    <w:rsid w:val="00E3743A"/>
    <w:rsid w:val="00E374D5"/>
    <w:rsid w:val="00E37564"/>
    <w:rsid w:val="00E379A8"/>
    <w:rsid w:val="00E40105"/>
    <w:rsid w:val="00E4066A"/>
    <w:rsid w:val="00E40683"/>
    <w:rsid w:val="00E409E6"/>
    <w:rsid w:val="00E41282"/>
    <w:rsid w:val="00E41B08"/>
    <w:rsid w:val="00E41E2A"/>
    <w:rsid w:val="00E4248A"/>
    <w:rsid w:val="00E424A0"/>
    <w:rsid w:val="00E4283E"/>
    <w:rsid w:val="00E4316D"/>
    <w:rsid w:val="00E43494"/>
    <w:rsid w:val="00E4354E"/>
    <w:rsid w:val="00E43E88"/>
    <w:rsid w:val="00E444F3"/>
    <w:rsid w:val="00E446E5"/>
    <w:rsid w:val="00E44ABF"/>
    <w:rsid w:val="00E44C34"/>
    <w:rsid w:val="00E44FFD"/>
    <w:rsid w:val="00E454AD"/>
    <w:rsid w:val="00E459A4"/>
    <w:rsid w:val="00E459E9"/>
    <w:rsid w:val="00E45CC9"/>
    <w:rsid w:val="00E45EC4"/>
    <w:rsid w:val="00E45FB8"/>
    <w:rsid w:val="00E46FC9"/>
    <w:rsid w:val="00E47226"/>
    <w:rsid w:val="00E474E8"/>
    <w:rsid w:val="00E47863"/>
    <w:rsid w:val="00E47A90"/>
    <w:rsid w:val="00E47C5F"/>
    <w:rsid w:val="00E507CB"/>
    <w:rsid w:val="00E5081C"/>
    <w:rsid w:val="00E508BD"/>
    <w:rsid w:val="00E508BF"/>
    <w:rsid w:val="00E5091B"/>
    <w:rsid w:val="00E50A63"/>
    <w:rsid w:val="00E50E59"/>
    <w:rsid w:val="00E520BA"/>
    <w:rsid w:val="00E522E6"/>
    <w:rsid w:val="00E52484"/>
    <w:rsid w:val="00E52814"/>
    <w:rsid w:val="00E528EA"/>
    <w:rsid w:val="00E529A8"/>
    <w:rsid w:val="00E529B1"/>
    <w:rsid w:val="00E52CC5"/>
    <w:rsid w:val="00E535A8"/>
    <w:rsid w:val="00E53671"/>
    <w:rsid w:val="00E53CE4"/>
    <w:rsid w:val="00E53E4D"/>
    <w:rsid w:val="00E5404D"/>
    <w:rsid w:val="00E54168"/>
    <w:rsid w:val="00E545E5"/>
    <w:rsid w:val="00E54887"/>
    <w:rsid w:val="00E55298"/>
    <w:rsid w:val="00E55601"/>
    <w:rsid w:val="00E5582C"/>
    <w:rsid w:val="00E55B31"/>
    <w:rsid w:val="00E5620C"/>
    <w:rsid w:val="00E56319"/>
    <w:rsid w:val="00E567A9"/>
    <w:rsid w:val="00E57859"/>
    <w:rsid w:val="00E57E1A"/>
    <w:rsid w:val="00E57F98"/>
    <w:rsid w:val="00E6060B"/>
    <w:rsid w:val="00E61142"/>
    <w:rsid w:val="00E61587"/>
    <w:rsid w:val="00E61BB0"/>
    <w:rsid w:val="00E61EC8"/>
    <w:rsid w:val="00E624A0"/>
    <w:rsid w:val="00E624A6"/>
    <w:rsid w:val="00E62A56"/>
    <w:rsid w:val="00E62EB1"/>
    <w:rsid w:val="00E633F1"/>
    <w:rsid w:val="00E636F5"/>
    <w:rsid w:val="00E636FD"/>
    <w:rsid w:val="00E6378B"/>
    <w:rsid w:val="00E64617"/>
    <w:rsid w:val="00E647F9"/>
    <w:rsid w:val="00E648AF"/>
    <w:rsid w:val="00E6542B"/>
    <w:rsid w:val="00E6548E"/>
    <w:rsid w:val="00E65896"/>
    <w:rsid w:val="00E65D92"/>
    <w:rsid w:val="00E663CF"/>
    <w:rsid w:val="00E66418"/>
    <w:rsid w:val="00E66842"/>
    <w:rsid w:val="00E669D9"/>
    <w:rsid w:val="00E66D16"/>
    <w:rsid w:val="00E6736F"/>
    <w:rsid w:val="00E674F1"/>
    <w:rsid w:val="00E6763F"/>
    <w:rsid w:val="00E67CD1"/>
    <w:rsid w:val="00E70037"/>
    <w:rsid w:val="00E70221"/>
    <w:rsid w:val="00E70976"/>
    <w:rsid w:val="00E70A84"/>
    <w:rsid w:val="00E70E77"/>
    <w:rsid w:val="00E71034"/>
    <w:rsid w:val="00E71356"/>
    <w:rsid w:val="00E7161D"/>
    <w:rsid w:val="00E71DBA"/>
    <w:rsid w:val="00E7217E"/>
    <w:rsid w:val="00E72897"/>
    <w:rsid w:val="00E72A04"/>
    <w:rsid w:val="00E72BEB"/>
    <w:rsid w:val="00E72E41"/>
    <w:rsid w:val="00E73712"/>
    <w:rsid w:val="00E73AA5"/>
    <w:rsid w:val="00E73EAE"/>
    <w:rsid w:val="00E74254"/>
    <w:rsid w:val="00E7428F"/>
    <w:rsid w:val="00E7562E"/>
    <w:rsid w:val="00E75926"/>
    <w:rsid w:val="00E761E4"/>
    <w:rsid w:val="00E7629E"/>
    <w:rsid w:val="00E763A2"/>
    <w:rsid w:val="00E768D4"/>
    <w:rsid w:val="00E7696C"/>
    <w:rsid w:val="00E76DD1"/>
    <w:rsid w:val="00E7708D"/>
    <w:rsid w:val="00E771B7"/>
    <w:rsid w:val="00E778E9"/>
    <w:rsid w:val="00E77E05"/>
    <w:rsid w:val="00E802C1"/>
    <w:rsid w:val="00E80450"/>
    <w:rsid w:val="00E804FD"/>
    <w:rsid w:val="00E80540"/>
    <w:rsid w:val="00E805B8"/>
    <w:rsid w:val="00E805CD"/>
    <w:rsid w:val="00E80793"/>
    <w:rsid w:val="00E80AA8"/>
    <w:rsid w:val="00E80AE7"/>
    <w:rsid w:val="00E80B36"/>
    <w:rsid w:val="00E80E2A"/>
    <w:rsid w:val="00E81025"/>
    <w:rsid w:val="00E8108A"/>
    <w:rsid w:val="00E810C1"/>
    <w:rsid w:val="00E810C5"/>
    <w:rsid w:val="00E81283"/>
    <w:rsid w:val="00E8130A"/>
    <w:rsid w:val="00E81451"/>
    <w:rsid w:val="00E81915"/>
    <w:rsid w:val="00E81A0C"/>
    <w:rsid w:val="00E81B3F"/>
    <w:rsid w:val="00E824EF"/>
    <w:rsid w:val="00E825D2"/>
    <w:rsid w:val="00E8265E"/>
    <w:rsid w:val="00E829A3"/>
    <w:rsid w:val="00E82D42"/>
    <w:rsid w:val="00E82E8A"/>
    <w:rsid w:val="00E83357"/>
    <w:rsid w:val="00E83405"/>
    <w:rsid w:val="00E838D1"/>
    <w:rsid w:val="00E83B93"/>
    <w:rsid w:val="00E847EA"/>
    <w:rsid w:val="00E84C9C"/>
    <w:rsid w:val="00E84D86"/>
    <w:rsid w:val="00E851A8"/>
    <w:rsid w:val="00E85646"/>
    <w:rsid w:val="00E8576F"/>
    <w:rsid w:val="00E85D83"/>
    <w:rsid w:val="00E85DC1"/>
    <w:rsid w:val="00E86AC3"/>
    <w:rsid w:val="00E87076"/>
    <w:rsid w:val="00E87129"/>
    <w:rsid w:val="00E873AC"/>
    <w:rsid w:val="00E874A6"/>
    <w:rsid w:val="00E901B8"/>
    <w:rsid w:val="00E9023B"/>
    <w:rsid w:val="00E9026D"/>
    <w:rsid w:val="00E90644"/>
    <w:rsid w:val="00E906D0"/>
    <w:rsid w:val="00E90E2C"/>
    <w:rsid w:val="00E910D5"/>
    <w:rsid w:val="00E910DE"/>
    <w:rsid w:val="00E91475"/>
    <w:rsid w:val="00E916FE"/>
    <w:rsid w:val="00E91EF2"/>
    <w:rsid w:val="00E91EF9"/>
    <w:rsid w:val="00E921BF"/>
    <w:rsid w:val="00E92395"/>
    <w:rsid w:val="00E92996"/>
    <w:rsid w:val="00E929F0"/>
    <w:rsid w:val="00E92AE9"/>
    <w:rsid w:val="00E92C3D"/>
    <w:rsid w:val="00E92C50"/>
    <w:rsid w:val="00E93529"/>
    <w:rsid w:val="00E938D5"/>
    <w:rsid w:val="00E93CDD"/>
    <w:rsid w:val="00E93DC1"/>
    <w:rsid w:val="00E9424F"/>
    <w:rsid w:val="00E947C4"/>
    <w:rsid w:val="00E948E7"/>
    <w:rsid w:val="00E950A9"/>
    <w:rsid w:val="00E9516C"/>
    <w:rsid w:val="00E9639C"/>
    <w:rsid w:val="00E96458"/>
    <w:rsid w:val="00E964E6"/>
    <w:rsid w:val="00E96B61"/>
    <w:rsid w:val="00E96F5E"/>
    <w:rsid w:val="00E96F6A"/>
    <w:rsid w:val="00E9727A"/>
    <w:rsid w:val="00E973C1"/>
    <w:rsid w:val="00E97950"/>
    <w:rsid w:val="00E97CD2"/>
    <w:rsid w:val="00E97E3B"/>
    <w:rsid w:val="00E97F71"/>
    <w:rsid w:val="00EA02AB"/>
    <w:rsid w:val="00EA03AD"/>
    <w:rsid w:val="00EA0E5D"/>
    <w:rsid w:val="00EA16A9"/>
    <w:rsid w:val="00EA1C73"/>
    <w:rsid w:val="00EA1F5A"/>
    <w:rsid w:val="00EA1F5D"/>
    <w:rsid w:val="00EA24A7"/>
    <w:rsid w:val="00EA2794"/>
    <w:rsid w:val="00EA2E48"/>
    <w:rsid w:val="00EA2EAA"/>
    <w:rsid w:val="00EA2FE8"/>
    <w:rsid w:val="00EA3412"/>
    <w:rsid w:val="00EA35A8"/>
    <w:rsid w:val="00EA3BE5"/>
    <w:rsid w:val="00EA3D57"/>
    <w:rsid w:val="00EA412C"/>
    <w:rsid w:val="00EA4281"/>
    <w:rsid w:val="00EA451B"/>
    <w:rsid w:val="00EA46E3"/>
    <w:rsid w:val="00EA4938"/>
    <w:rsid w:val="00EA4C0A"/>
    <w:rsid w:val="00EA4D2E"/>
    <w:rsid w:val="00EA4E95"/>
    <w:rsid w:val="00EA5469"/>
    <w:rsid w:val="00EA566C"/>
    <w:rsid w:val="00EA6142"/>
    <w:rsid w:val="00EA6198"/>
    <w:rsid w:val="00EA6699"/>
    <w:rsid w:val="00EA709E"/>
    <w:rsid w:val="00EA70C5"/>
    <w:rsid w:val="00EA71EE"/>
    <w:rsid w:val="00EA78E0"/>
    <w:rsid w:val="00EB03A7"/>
    <w:rsid w:val="00EB064F"/>
    <w:rsid w:val="00EB06A7"/>
    <w:rsid w:val="00EB089A"/>
    <w:rsid w:val="00EB0C7C"/>
    <w:rsid w:val="00EB10F5"/>
    <w:rsid w:val="00EB1DEF"/>
    <w:rsid w:val="00EB286F"/>
    <w:rsid w:val="00EB2F65"/>
    <w:rsid w:val="00EB33BB"/>
    <w:rsid w:val="00EB37A2"/>
    <w:rsid w:val="00EB3A0A"/>
    <w:rsid w:val="00EB3B68"/>
    <w:rsid w:val="00EB4066"/>
    <w:rsid w:val="00EB453D"/>
    <w:rsid w:val="00EB4C30"/>
    <w:rsid w:val="00EB52D0"/>
    <w:rsid w:val="00EB55B9"/>
    <w:rsid w:val="00EB563A"/>
    <w:rsid w:val="00EB59B9"/>
    <w:rsid w:val="00EB5C9E"/>
    <w:rsid w:val="00EB69AE"/>
    <w:rsid w:val="00EB6DF5"/>
    <w:rsid w:val="00EB6F21"/>
    <w:rsid w:val="00EB7164"/>
    <w:rsid w:val="00EB748E"/>
    <w:rsid w:val="00EB75B9"/>
    <w:rsid w:val="00EB77D6"/>
    <w:rsid w:val="00EB7827"/>
    <w:rsid w:val="00EC0117"/>
    <w:rsid w:val="00EC012C"/>
    <w:rsid w:val="00EC097A"/>
    <w:rsid w:val="00EC0A30"/>
    <w:rsid w:val="00EC1351"/>
    <w:rsid w:val="00EC191D"/>
    <w:rsid w:val="00EC1A94"/>
    <w:rsid w:val="00EC1DDC"/>
    <w:rsid w:val="00EC2A37"/>
    <w:rsid w:val="00EC2DA5"/>
    <w:rsid w:val="00EC3410"/>
    <w:rsid w:val="00EC38D1"/>
    <w:rsid w:val="00EC39DA"/>
    <w:rsid w:val="00EC3BCE"/>
    <w:rsid w:val="00EC3E02"/>
    <w:rsid w:val="00EC3E9C"/>
    <w:rsid w:val="00EC3FD3"/>
    <w:rsid w:val="00EC4263"/>
    <w:rsid w:val="00EC489D"/>
    <w:rsid w:val="00EC4A63"/>
    <w:rsid w:val="00EC5485"/>
    <w:rsid w:val="00EC5ACE"/>
    <w:rsid w:val="00EC5AF4"/>
    <w:rsid w:val="00EC5B04"/>
    <w:rsid w:val="00EC700D"/>
    <w:rsid w:val="00EC7030"/>
    <w:rsid w:val="00EC7207"/>
    <w:rsid w:val="00EC73FF"/>
    <w:rsid w:val="00EC7C35"/>
    <w:rsid w:val="00EC7FE9"/>
    <w:rsid w:val="00ED033E"/>
    <w:rsid w:val="00ED0560"/>
    <w:rsid w:val="00ED0AE2"/>
    <w:rsid w:val="00ED0C5F"/>
    <w:rsid w:val="00ED122C"/>
    <w:rsid w:val="00ED1359"/>
    <w:rsid w:val="00ED1526"/>
    <w:rsid w:val="00ED1BF4"/>
    <w:rsid w:val="00ED1C29"/>
    <w:rsid w:val="00ED1F7B"/>
    <w:rsid w:val="00ED20F3"/>
    <w:rsid w:val="00ED2524"/>
    <w:rsid w:val="00ED2C72"/>
    <w:rsid w:val="00ED306B"/>
    <w:rsid w:val="00ED3681"/>
    <w:rsid w:val="00ED3719"/>
    <w:rsid w:val="00ED3739"/>
    <w:rsid w:val="00ED3A0A"/>
    <w:rsid w:val="00ED3D65"/>
    <w:rsid w:val="00ED3EE1"/>
    <w:rsid w:val="00ED3F20"/>
    <w:rsid w:val="00ED405E"/>
    <w:rsid w:val="00ED42ED"/>
    <w:rsid w:val="00ED48B1"/>
    <w:rsid w:val="00ED4C89"/>
    <w:rsid w:val="00ED4D18"/>
    <w:rsid w:val="00ED4D52"/>
    <w:rsid w:val="00ED501C"/>
    <w:rsid w:val="00ED592C"/>
    <w:rsid w:val="00ED5DF5"/>
    <w:rsid w:val="00ED5F9B"/>
    <w:rsid w:val="00ED606E"/>
    <w:rsid w:val="00ED625F"/>
    <w:rsid w:val="00ED628E"/>
    <w:rsid w:val="00ED64E4"/>
    <w:rsid w:val="00ED65AF"/>
    <w:rsid w:val="00ED6723"/>
    <w:rsid w:val="00ED67AC"/>
    <w:rsid w:val="00ED6F38"/>
    <w:rsid w:val="00ED7570"/>
    <w:rsid w:val="00ED75D8"/>
    <w:rsid w:val="00ED7742"/>
    <w:rsid w:val="00ED7CA0"/>
    <w:rsid w:val="00ED7D36"/>
    <w:rsid w:val="00EE0508"/>
    <w:rsid w:val="00EE0CC9"/>
    <w:rsid w:val="00EE1A64"/>
    <w:rsid w:val="00EE1D4B"/>
    <w:rsid w:val="00EE2519"/>
    <w:rsid w:val="00EE2881"/>
    <w:rsid w:val="00EE2E56"/>
    <w:rsid w:val="00EE2FAA"/>
    <w:rsid w:val="00EE3137"/>
    <w:rsid w:val="00EE34C5"/>
    <w:rsid w:val="00EE3C60"/>
    <w:rsid w:val="00EE3FDC"/>
    <w:rsid w:val="00EE4405"/>
    <w:rsid w:val="00EE45C8"/>
    <w:rsid w:val="00EE4651"/>
    <w:rsid w:val="00EE4807"/>
    <w:rsid w:val="00EE48EB"/>
    <w:rsid w:val="00EE498F"/>
    <w:rsid w:val="00EE4AD3"/>
    <w:rsid w:val="00EE4D1F"/>
    <w:rsid w:val="00EE4D77"/>
    <w:rsid w:val="00EE4FBD"/>
    <w:rsid w:val="00EE50D5"/>
    <w:rsid w:val="00EE581B"/>
    <w:rsid w:val="00EE58B3"/>
    <w:rsid w:val="00EE5D4D"/>
    <w:rsid w:val="00EE5D8E"/>
    <w:rsid w:val="00EE6586"/>
    <w:rsid w:val="00EE6EA0"/>
    <w:rsid w:val="00EE6F28"/>
    <w:rsid w:val="00EE7254"/>
    <w:rsid w:val="00EE72A7"/>
    <w:rsid w:val="00EE77A8"/>
    <w:rsid w:val="00EE77F5"/>
    <w:rsid w:val="00EE7871"/>
    <w:rsid w:val="00EE7B7B"/>
    <w:rsid w:val="00EE7F6F"/>
    <w:rsid w:val="00EF006A"/>
    <w:rsid w:val="00EF057B"/>
    <w:rsid w:val="00EF0ECA"/>
    <w:rsid w:val="00EF127A"/>
    <w:rsid w:val="00EF134C"/>
    <w:rsid w:val="00EF14F2"/>
    <w:rsid w:val="00EF21D9"/>
    <w:rsid w:val="00EF24FE"/>
    <w:rsid w:val="00EF2ABF"/>
    <w:rsid w:val="00EF2C75"/>
    <w:rsid w:val="00EF347E"/>
    <w:rsid w:val="00EF372A"/>
    <w:rsid w:val="00EF3F42"/>
    <w:rsid w:val="00EF3F8F"/>
    <w:rsid w:val="00EF4134"/>
    <w:rsid w:val="00EF4296"/>
    <w:rsid w:val="00EF485B"/>
    <w:rsid w:val="00EF489B"/>
    <w:rsid w:val="00EF543B"/>
    <w:rsid w:val="00EF54E3"/>
    <w:rsid w:val="00EF55D0"/>
    <w:rsid w:val="00EF576B"/>
    <w:rsid w:val="00EF581D"/>
    <w:rsid w:val="00EF583B"/>
    <w:rsid w:val="00EF59F1"/>
    <w:rsid w:val="00EF5BAA"/>
    <w:rsid w:val="00EF6275"/>
    <w:rsid w:val="00EF630B"/>
    <w:rsid w:val="00EF6525"/>
    <w:rsid w:val="00EF65F4"/>
    <w:rsid w:val="00EF6C84"/>
    <w:rsid w:val="00EF6E9C"/>
    <w:rsid w:val="00EF7223"/>
    <w:rsid w:val="00EF73C5"/>
    <w:rsid w:val="00EF7FD6"/>
    <w:rsid w:val="00F000B1"/>
    <w:rsid w:val="00F00E11"/>
    <w:rsid w:val="00F01094"/>
    <w:rsid w:val="00F010FA"/>
    <w:rsid w:val="00F01114"/>
    <w:rsid w:val="00F016DC"/>
    <w:rsid w:val="00F018D7"/>
    <w:rsid w:val="00F01D04"/>
    <w:rsid w:val="00F02921"/>
    <w:rsid w:val="00F03202"/>
    <w:rsid w:val="00F036EC"/>
    <w:rsid w:val="00F03DBF"/>
    <w:rsid w:val="00F04492"/>
    <w:rsid w:val="00F0482E"/>
    <w:rsid w:val="00F04B5F"/>
    <w:rsid w:val="00F051AD"/>
    <w:rsid w:val="00F063FA"/>
    <w:rsid w:val="00F06414"/>
    <w:rsid w:val="00F06823"/>
    <w:rsid w:val="00F06F0F"/>
    <w:rsid w:val="00F07ABC"/>
    <w:rsid w:val="00F1048A"/>
    <w:rsid w:val="00F1055C"/>
    <w:rsid w:val="00F10F99"/>
    <w:rsid w:val="00F11599"/>
    <w:rsid w:val="00F1170E"/>
    <w:rsid w:val="00F119EB"/>
    <w:rsid w:val="00F126E7"/>
    <w:rsid w:val="00F12A0D"/>
    <w:rsid w:val="00F12ACE"/>
    <w:rsid w:val="00F12CA2"/>
    <w:rsid w:val="00F13834"/>
    <w:rsid w:val="00F1395B"/>
    <w:rsid w:val="00F13F7C"/>
    <w:rsid w:val="00F142A3"/>
    <w:rsid w:val="00F142C6"/>
    <w:rsid w:val="00F14431"/>
    <w:rsid w:val="00F1475E"/>
    <w:rsid w:val="00F147B8"/>
    <w:rsid w:val="00F14D21"/>
    <w:rsid w:val="00F1544F"/>
    <w:rsid w:val="00F158A9"/>
    <w:rsid w:val="00F159ED"/>
    <w:rsid w:val="00F15CE5"/>
    <w:rsid w:val="00F15F93"/>
    <w:rsid w:val="00F15FFA"/>
    <w:rsid w:val="00F1693B"/>
    <w:rsid w:val="00F17267"/>
    <w:rsid w:val="00F17B51"/>
    <w:rsid w:val="00F200D4"/>
    <w:rsid w:val="00F2036D"/>
    <w:rsid w:val="00F20606"/>
    <w:rsid w:val="00F20987"/>
    <w:rsid w:val="00F20A6C"/>
    <w:rsid w:val="00F20D40"/>
    <w:rsid w:val="00F21008"/>
    <w:rsid w:val="00F214E2"/>
    <w:rsid w:val="00F21533"/>
    <w:rsid w:val="00F21843"/>
    <w:rsid w:val="00F21A7A"/>
    <w:rsid w:val="00F21D68"/>
    <w:rsid w:val="00F21E1A"/>
    <w:rsid w:val="00F220D8"/>
    <w:rsid w:val="00F2212C"/>
    <w:rsid w:val="00F225E8"/>
    <w:rsid w:val="00F226DE"/>
    <w:rsid w:val="00F22779"/>
    <w:rsid w:val="00F2289E"/>
    <w:rsid w:val="00F228F1"/>
    <w:rsid w:val="00F22BC7"/>
    <w:rsid w:val="00F23246"/>
    <w:rsid w:val="00F232F8"/>
    <w:rsid w:val="00F23D49"/>
    <w:rsid w:val="00F23D5F"/>
    <w:rsid w:val="00F2431B"/>
    <w:rsid w:val="00F245A3"/>
    <w:rsid w:val="00F250D7"/>
    <w:rsid w:val="00F2546D"/>
    <w:rsid w:val="00F258E9"/>
    <w:rsid w:val="00F25AEC"/>
    <w:rsid w:val="00F25E01"/>
    <w:rsid w:val="00F266AB"/>
    <w:rsid w:val="00F26E4E"/>
    <w:rsid w:val="00F26F32"/>
    <w:rsid w:val="00F26F3A"/>
    <w:rsid w:val="00F27371"/>
    <w:rsid w:val="00F27C94"/>
    <w:rsid w:val="00F30150"/>
    <w:rsid w:val="00F30338"/>
    <w:rsid w:val="00F30533"/>
    <w:rsid w:val="00F307CA"/>
    <w:rsid w:val="00F30B57"/>
    <w:rsid w:val="00F31A10"/>
    <w:rsid w:val="00F31E2D"/>
    <w:rsid w:val="00F321BE"/>
    <w:rsid w:val="00F3239C"/>
    <w:rsid w:val="00F32B0F"/>
    <w:rsid w:val="00F32D2C"/>
    <w:rsid w:val="00F32F78"/>
    <w:rsid w:val="00F33239"/>
    <w:rsid w:val="00F3335A"/>
    <w:rsid w:val="00F344FE"/>
    <w:rsid w:val="00F3465B"/>
    <w:rsid w:val="00F358EA"/>
    <w:rsid w:val="00F3650D"/>
    <w:rsid w:val="00F36C22"/>
    <w:rsid w:val="00F36DC7"/>
    <w:rsid w:val="00F36F3A"/>
    <w:rsid w:val="00F3701B"/>
    <w:rsid w:val="00F37ADB"/>
    <w:rsid w:val="00F4004A"/>
    <w:rsid w:val="00F400D2"/>
    <w:rsid w:val="00F40803"/>
    <w:rsid w:val="00F40D17"/>
    <w:rsid w:val="00F40DF5"/>
    <w:rsid w:val="00F40F3F"/>
    <w:rsid w:val="00F410E9"/>
    <w:rsid w:val="00F41F6F"/>
    <w:rsid w:val="00F426B7"/>
    <w:rsid w:val="00F427AA"/>
    <w:rsid w:val="00F4281F"/>
    <w:rsid w:val="00F42A4A"/>
    <w:rsid w:val="00F42AA7"/>
    <w:rsid w:val="00F42FF3"/>
    <w:rsid w:val="00F4338B"/>
    <w:rsid w:val="00F4341B"/>
    <w:rsid w:val="00F4348B"/>
    <w:rsid w:val="00F43604"/>
    <w:rsid w:val="00F43801"/>
    <w:rsid w:val="00F43D21"/>
    <w:rsid w:val="00F43D8F"/>
    <w:rsid w:val="00F44D28"/>
    <w:rsid w:val="00F44D2D"/>
    <w:rsid w:val="00F46D83"/>
    <w:rsid w:val="00F46E8B"/>
    <w:rsid w:val="00F47399"/>
    <w:rsid w:val="00F47482"/>
    <w:rsid w:val="00F47D2F"/>
    <w:rsid w:val="00F47E8B"/>
    <w:rsid w:val="00F47EFA"/>
    <w:rsid w:val="00F5042D"/>
    <w:rsid w:val="00F505B2"/>
    <w:rsid w:val="00F50B85"/>
    <w:rsid w:val="00F50C0F"/>
    <w:rsid w:val="00F517DB"/>
    <w:rsid w:val="00F520AA"/>
    <w:rsid w:val="00F5216D"/>
    <w:rsid w:val="00F52A12"/>
    <w:rsid w:val="00F52F31"/>
    <w:rsid w:val="00F53A7E"/>
    <w:rsid w:val="00F53ADE"/>
    <w:rsid w:val="00F53CFB"/>
    <w:rsid w:val="00F53F7B"/>
    <w:rsid w:val="00F544E7"/>
    <w:rsid w:val="00F54609"/>
    <w:rsid w:val="00F547D6"/>
    <w:rsid w:val="00F5481E"/>
    <w:rsid w:val="00F549E2"/>
    <w:rsid w:val="00F54BCE"/>
    <w:rsid w:val="00F559BE"/>
    <w:rsid w:val="00F55F9F"/>
    <w:rsid w:val="00F56066"/>
    <w:rsid w:val="00F5659C"/>
    <w:rsid w:val="00F56FB0"/>
    <w:rsid w:val="00F5740C"/>
    <w:rsid w:val="00F5781A"/>
    <w:rsid w:val="00F6019C"/>
    <w:rsid w:val="00F60442"/>
    <w:rsid w:val="00F60874"/>
    <w:rsid w:val="00F60D84"/>
    <w:rsid w:val="00F6159C"/>
    <w:rsid w:val="00F61887"/>
    <w:rsid w:val="00F6199B"/>
    <w:rsid w:val="00F62325"/>
    <w:rsid w:val="00F62A77"/>
    <w:rsid w:val="00F6357B"/>
    <w:rsid w:val="00F637AA"/>
    <w:rsid w:val="00F63F07"/>
    <w:rsid w:val="00F64768"/>
    <w:rsid w:val="00F64C89"/>
    <w:rsid w:val="00F64D2C"/>
    <w:rsid w:val="00F64EFC"/>
    <w:rsid w:val="00F65323"/>
    <w:rsid w:val="00F655E0"/>
    <w:rsid w:val="00F65930"/>
    <w:rsid w:val="00F65B6C"/>
    <w:rsid w:val="00F66109"/>
    <w:rsid w:val="00F67056"/>
    <w:rsid w:val="00F6745D"/>
    <w:rsid w:val="00F675C9"/>
    <w:rsid w:val="00F676A2"/>
    <w:rsid w:val="00F67746"/>
    <w:rsid w:val="00F6792E"/>
    <w:rsid w:val="00F67960"/>
    <w:rsid w:val="00F67FE1"/>
    <w:rsid w:val="00F701F9"/>
    <w:rsid w:val="00F70207"/>
    <w:rsid w:val="00F70311"/>
    <w:rsid w:val="00F70B21"/>
    <w:rsid w:val="00F71156"/>
    <w:rsid w:val="00F711A3"/>
    <w:rsid w:val="00F716DC"/>
    <w:rsid w:val="00F71782"/>
    <w:rsid w:val="00F71A77"/>
    <w:rsid w:val="00F71A7B"/>
    <w:rsid w:val="00F71A93"/>
    <w:rsid w:val="00F724EB"/>
    <w:rsid w:val="00F729BB"/>
    <w:rsid w:val="00F72F07"/>
    <w:rsid w:val="00F72FAE"/>
    <w:rsid w:val="00F730B3"/>
    <w:rsid w:val="00F73F43"/>
    <w:rsid w:val="00F740B8"/>
    <w:rsid w:val="00F747F1"/>
    <w:rsid w:val="00F74C3A"/>
    <w:rsid w:val="00F75A9F"/>
    <w:rsid w:val="00F7634B"/>
    <w:rsid w:val="00F76DDD"/>
    <w:rsid w:val="00F76DE5"/>
    <w:rsid w:val="00F771A1"/>
    <w:rsid w:val="00F771D6"/>
    <w:rsid w:val="00F772B0"/>
    <w:rsid w:val="00F77D11"/>
    <w:rsid w:val="00F77E8B"/>
    <w:rsid w:val="00F77ED2"/>
    <w:rsid w:val="00F80083"/>
    <w:rsid w:val="00F80AA3"/>
    <w:rsid w:val="00F81000"/>
    <w:rsid w:val="00F8177F"/>
    <w:rsid w:val="00F81848"/>
    <w:rsid w:val="00F818DC"/>
    <w:rsid w:val="00F81B41"/>
    <w:rsid w:val="00F8203F"/>
    <w:rsid w:val="00F82340"/>
    <w:rsid w:val="00F83ABA"/>
    <w:rsid w:val="00F83CE5"/>
    <w:rsid w:val="00F840EB"/>
    <w:rsid w:val="00F848E0"/>
    <w:rsid w:val="00F84C1E"/>
    <w:rsid w:val="00F86017"/>
    <w:rsid w:val="00F860C1"/>
    <w:rsid w:val="00F86FCD"/>
    <w:rsid w:val="00F873AA"/>
    <w:rsid w:val="00F878E0"/>
    <w:rsid w:val="00F87D67"/>
    <w:rsid w:val="00F903D4"/>
    <w:rsid w:val="00F90669"/>
    <w:rsid w:val="00F9072E"/>
    <w:rsid w:val="00F90780"/>
    <w:rsid w:val="00F90966"/>
    <w:rsid w:val="00F909CC"/>
    <w:rsid w:val="00F90D32"/>
    <w:rsid w:val="00F912BA"/>
    <w:rsid w:val="00F913A5"/>
    <w:rsid w:val="00F923C8"/>
    <w:rsid w:val="00F924CC"/>
    <w:rsid w:val="00F9293D"/>
    <w:rsid w:val="00F92AFA"/>
    <w:rsid w:val="00F92E27"/>
    <w:rsid w:val="00F93855"/>
    <w:rsid w:val="00F93A86"/>
    <w:rsid w:val="00F93DBB"/>
    <w:rsid w:val="00F94615"/>
    <w:rsid w:val="00F94CBD"/>
    <w:rsid w:val="00F94CE2"/>
    <w:rsid w:val="00F94FC6"/>
    <w:rsid w:val="00F957DF"/>
    <w:rsid w:val="00F968C2"/>
    <w:rsid w:val="00F96C9D"/>
    <w:rsid w:val="00F96CA9"/>
    <w:rsid w:val="00F96D0A"/>
    <w:rsid w:val="00F96D9E"/>
    <w:rsid w:val="00F96E1C"/>
    <w:rsid w:val="00F96E43"/>
    <w:rsid w:val="00F97642"/>
    <w:rsid w:val="00F97717"/>
    <w:rsid w:val="00F97A35"/>
    <w:rsid w:val="00FA0233"/>
    <w:rsid w:val="00FA0478"/>
    <w:rsid w:val="00FA062C"/>
    <w:rsid w:val="00FA124F"/>
    <w:rsid w:val="00FA125F"/>
    <w:rsid w:val="00FA146A"/>
    <w:rsid w:val="00FA1DF2"/>
    <w:rsid w:val="00FA22F4"/>
    <w:rsid w:val="00FA3348"/>
    <w:rsid w:val="00FA3535"/>
    <w:rsid w:val="00FA3593"/>
    <w:rsid w:val="00FA3B0F"/>
    <w:rsid w:val="00FA3D8B"/>
    <w:rsid w:val="00FA3DF6"/>
    <w:rsid w:val="00FA4543"/>
    <w:rsid w:val="00FA48FB"/>
    <w:rsid w:val="00FA4BC8"/>
    <w:rsid w:val="00FA5148"/>
    <w:rsid w:val="00FA5394"/>
    <w:rsid w:val="00FA559C"/>
    <w:rsid w:val="00FA55FC"/>
    <w:rsid w:val="00FA5701"/>
    <w:rsid w:val="00FA583D"/>
    <w:rsid w:val="00FA5CEA"/>
    <w:rsid w:val="00FA5F80"/>
    <w:rsid w:val="00FA6278"/>
    <w:rsid w:val="00FA6535"/>
    <w:rsid w:val="00FA6737"/>
    <w:rsid w:val="00FA7079"/>
    <w:rsid w:val="00FA7166"/>
    <w:rsid w:val="00FA7768"/>
    <w:rsid w:val="00FA7FA3"/>
    <w:rsid w:val="00FB0122"/>
    <w:rsid w:val="00FB067A"/>
    <w:rsid w:val="00FB08FB"/>
    <w:rsid w:val="00FB0D46"/>
    <w:rsid w:val="00FB0DB2"/>
    <w:rsid w:val="00FB0FF3"/>
    <w:rsid w:val="00FB1451"/>
    <w:rsid w:val="00FB158F"/>
    <w:rsid w:val="00FB2085"/>
    <w:rsid w:val="00FB23FF"/>
    <w:rsid w:val="00FB27A6"/>
    <w:rsid w:val="00FB2983"/>
    <w:rsid w:val="00FB5035"/>
    <w:rsid w:val="00FB58DD"/>
    <w:rsid w:val="00FB5C82"/>
    <w:rsid w:val="00FB6622"/>
    <w:rsid w:val="00FB76AB"/>
    <w:rsid w:val="00FB7D57"/>
    <w:rsid w:val="00FC01BD"/>
    <w:rsid w:val="00FC02D9"/>
    <w:rsid w:val="00FC03F8"/>
    <w:rsid w:val="00FC0458"/>
    <w:rsid w:val="00FC05B4"/>
    <w:rsid w:val="00FC0627"/>
    <w:rsid w:val="00FC09FC"/>
    <w:rsid w:val="00FC0B48"/>
    <w:rsid w:val="00FC0FE9"/>
    <w:rsid w:val="00FC1440"/>
    <w:rsid w:val="00FC17EC"/>
    <w:rsid w:val="00FC195B"/>
    <w:rsid w:val="00FC1DE4"/>
    <w:rsid w:val="00FC1E89"/>
    <w:rsid w:val="00FC1F80"/>
    <w:rsid w:val="00FC2C90"/>
    <w:rsid w:val="00FC3162"/>
    <w:rsid w:val="00FC340A"/>
    <w:rsid w:val="00FC3844"/>
    <w:rsid w:val="00FC3A9B"/>
    <w:rsid w:val="00FC3BB9"/>
    <w:rsid w:val="00FC461E"/>
    <w:rsid w:val="00FC4A87"/>
    <w:rsid w:val="00FC4DD4"/>
    <w:rsid w:val="00FC59B8"/>
    <w:rsid w:val="00FC5C92"/>
    <w:rsid w:val="00FC5CEB"/>
    <w:rsid w:val="00FC5EE1"/>
    <w:rsid w:val="00FC6AE8"/>
    <w:rsid w:val="00FC70B5"/>
    <w:rsid w:val="00FC7217"/>
    <w:rsid w:val="00FC7AE4"/>
    <w:rsid w:val="00FC7EA7"/>
    <w:rsid w:val="00FD0209"/>
    <w:rsid w:val="00FD0245"/>
    <w:rsid w:val="00FD0444"/>
    <w:rsid w:val="00FD0A94"/>
    <w:rsid w:val="00FD0EC1"/>
    <w:rsid w:val="00FD1198"/>
    <w:rsid w:val="00FD1890"/>
    <w:rsid w:val="00FD1A8C"/>
    <w:rsid w:val="00FD1F50"/>
    <w:rsid w:val="00FD2D14"/>
    <w:rsid w:val="00FD350D"/>
    <w:rsid w:val="00FD36BC"/>
    <w:rsid w:val="00FD3A8F"/>
    <w:rsid w:val="00FD449E"/>
    <w:rsid w:val="00FD462B"/>
    <w:rsid w:val="00FD4879"/>
    <w:rsid w:val="00FD49F6"/>
    <w:rsid w:val="00FD4F78"/>
    <w:rsid w:val="00FD52DD"/>
    <w:rsid w:val="00FD5AC0"/>
    <w:rsid w:val="00FD6155"/>
    <w:rsid w:val="00FD616E"/>
    <w:rsid w:val="00FD6216"/>
    <w:rsid w:val="00FD657E"/>
    <w:rsid w:val="00FD687A"/>
    <w:rsid w:val="00FD6A71"/>
    <w:rsid w:val="00FD6A7F"/>
    <w:rsid w:val="00FD6FE0"/>
    <w:rsid w:val="00FD741C"/>
    <w:rsid w:val="00FD7475"/>
    <w:rsid w:val="00FD7987"/>
    <w:rsid w:val="00FD7B96"/>
    <w:rsid w:val="00FD7D1F"/>
    <w:rsid w:val="00FD7FC7"/>
    <w:rsid w:val="00FE08E6"/>
    <w:rsid w:val="00FE0C26"/>
    <w:rsid w:val="00FE19F5"/>
    <w:rsid w:val="00FE1B6D"/>
    <w:rsid w:val="00FE1C92"/>
    <w:rsid w:val="00FE281F"/>
    <w:rsid w:val="00FE2FA4"/>
    <w:rsid w:val="00FE3912"/>
    <w:rsid w:val="00FE3991"/>
    <w:rsid w:val="00FE3B5D"/>
    <w:rsid w:val="00FE4345"/>
    <w:rsid w:val="00FE4483"/>
    <w:rsid w:val="00FE4820"/>
    <w:rsid w:val="00FE4886"/>
    <w:rsid w:val="00FE4AAB"/>
    <w:rsid w:val="00FE5075"/>
    <w:rsid w:val="00FE5167"/>
    <w:rsid w:val="00FE53C3"/>
    <w:rsid w:val="00FE5A09"/>
    <w:rsid w:val="00FE6543"/>
    <w:rsid w:val="00FE69D4"/>
    <w:rsid w:val="00FE746E"/>
    <w:rsid w:val="00FE78DE"/>
    <w:rsid w:val="00FF01AC"/>
    <w:rsid w:val="00FF0236"/>
    <w:rsid w:val="00FF09EE"/>
    <w:rsid w:val="00FF09F6"/>
    <w:rsid w:val="00FF18D7"/>
    <w:rsid w:val="00FF1998"/>
    <w:rsid w:val="00FF1D7C"/>
    <w:rsid w:val="00FF25E1"/>
    <w:rsid w:val="00FF261F"/>
    <w:rsid w:val="00FF337D"/>
    <w:rsid w:val="00FF3551"/>
    <w:rsid w:val="00FF3D3D"/>
    <w:rsid w:val="00FF4253"/>
    <w:rsid w:val="00FF4F42"/>
    <w:rsid w:val="00FF5596"/>
    <w:rsid w:val="00FF55F0"/>
    <w:rsid w:val="00FF5A7E"/>
    <w:rsid w:val="00FF5F15"/>
    <w:rsid w:val="00FF7617"/>
    <w:rsid w:val="00FF7AD0"/>
    <w:rsid w:val="00FF7C9A"/>
    <w:rsid w:val="00FF7F79"/>
    <w:rsid w:val="012EF876"/>
    <w:rsid w:val="01484811"/>
    <w:rsid w:val="01BE6B54"/>
    <w:rsid w:val="021D1036"/>
    <w:rsid w:val="04841099"/>
    <w:rsid w:val="051E8CF0"/>
    <w:rsid w:val="055631F8"/>
    <w:rsid w:val="06463198"/>
    <w:rsid w:val="068D3679"/>
    <w:rsid w:val="06FA6457"/>
    <w:rsid w:val="070CB2D0"/>
    <w:rsid w:val="0728CF40"/>
    <w:rsid w:val="0800F621"/>
    <w:rsid w:val="080185BC"/>
    <w:rsid w:val="093A0A5B"/>
    <w:rsid w:val="093C61A7"/>
    <w:rsid w:val="0A0D6DFF"/>
    <w:rsid w:val="0A48F2AF"/>
    <w:rsid w:val="0A57AEFD"/>
    <w:rsid w:val="0A7CE82D"/>
    <w:rsid w:val="0B00AD2F"/>
    <w:rsid w:val="0B32F256"/>
    <w:rsid w:val="0B3BED7B"/>
    <w:rsid w:val="0B9FB6DB"/>
    <w:rsid w:val="0BFC870C"/>
    <w:rsid w:val="0C45E460"/>
    <w:rsid w:val="0C6B36E3"/>
    <w:rsid w:val="0D4C0D1D"/>
    <w:rsid w:val="0DC2BE36"/>
    <w:rsid w:val="0DC7B8E2"/>
    <w:rsid w:val="0E634D67"/>
    <w:rsid w:val="0ECAE0F1"/>
    <w:rsid w:val="0FC3907F"/>
    <w:rsid w:val="10762CDB"/>
    <w:rsid w:val="123E0CDF"/>
    <w:rsid w:val="1273ABDB"/>
    <w:rsid w:val="12FA46D4"/>
    <w:rsid w:val="15575798"/>
    <w:rsid w:val="159F3132"/>
    <w:rsid w:val="15B36161"/>
    <w:rsid w:val="15D23683"/>
    <w:rsid w:val="15EF835A"/>
    <w:rsid w:val="1659FC88"/>
    <w:rsid w:val="18E94D6D"/>
    <w:rsid w:val="18FE6528"/>
    <w:rsid w:val="198598FC"/>
    <w:rsid w:val="19D6E402"/>
    <w:rsid w:val="1B55B586"/>
    <w:rsid w:val="1C4C7D3E"/>
    <w:rsid w:val="1D801C2C"/>
    <w:rsid w:val="1DB91443"/>
    <w:rsid w:val="1E37FA33"/>
    <w:rsid w:val="1EAD5380"/>
    <w:rsid w:val="1F3F0223"/>
    <w:rsid w:val="200A6DEA"/>
    <w:rsid w:val="20C84E70"/>
    <w:rsid w:val="225A3FB2"/>
    <w:rsid w:val="2279A29F"/>
    <w:rsid w:val="232F42C5"/>
    <w:rsid w:val="2341BCE7"/>
    <w:rsid w:val="23D1AB01"/>
    <w:rsid w:val="252A8CC0"/>
    <w:rsid w:val="25AA03DA"/>
    <w:rsid w:val="269CCAAE"/>
    <w:rsid w:val="26E841D8"/>
    <w:rsid w:val="27741218"/>
    <w:rsid w:val="27ADF1E0"/>
    <w:rsid w:val="27F93DBB"/>
    <w:rsid w:val="2959A16A"/>
    <w:rsid w:val="29D8677F"/>
    <w:rsid w:val="2B657853"/>
    <w:rsid w:val="2BCC742A"/>
    <w:rsid w:val="2BDB41C8"/>
    <w:rsid w:val="2BE97AE2"/>
    <w:rsid w:val="2BF0C4DC"/>
    <w:rsid w:val="2CA99DE2"/>
    <w:rsid w:val="2D9B2BAD"/>
    <w:rsid w:val="2DBA45AA"/>
    <w:rsid w:val="2DDB8927"/>
    <w:rsid w:val="2E456E43"/>
    <w:rsid w:val="2E8983A7"/>
    <w:rsid w:val="2F76A041"/>
    <w:rsid w:val="2FD86092"/>
    <w:rsid w:val="3025D34A"/>
    <w:rsid w:val="303CDF9D"/>
    <w:rsid w:val="31A87B4E"/>
    <w:rsid w:val="31CBDF24"/>
    <w:rsid w:val="3253EBF0"/>
    <w:rsid w:val="32E1915A"/>
    <w:rsid w:val="346992B5"/>
    <w:rsid w:val="34B3AC8E"/>
    <w:rsid w:val="34DBB8FC"/>
    <w:rsid w:val="34E609F2"/>
    <w:rsid w:val="3782064A"/>
    <w:rsid w:val="379E5F3E"/>
    <w:rsid w:val="37A64FA8"/>
    <w:rsid w:val="39F2AE96"/>
    <w:rsid w:val="3A9F2752"/>
    <w:rsid w:val="3BFACE36"/>
    <w:rsid w:val="3C1F675B"/>
    <w:rsid w:val="3CAF0B6D"/>
    <w:rsid w:val="3DE72AF5"/>
    <w:rsid w:val="3DEEF452"/>
    <w:rsid w:val="3E694BA7"/>
    <w:rsid w:val="3ECC25B8"/>
    <w:rsid w:val="3F765E35"/>
    <w:rsid w:val="3F77F1CC"/>
    <w:rsid w:val="3F899E73"/>
    <w:rsid w:val="3FB6A4F7"/>
    <w:rsid w:val="403432E7"/>
    <w:rsid w:val="406696B6"/>
    <w:rsid w:val="4067F619"/>
    <w:rsid w:val="41E7AC3F"/>
    <w:rsid w:val="4430A6FB"/>
    <w:rsid w:val="45CC501E"/>
    <w:rsid w:val="45FE4C7E"/>
    <w:rsid w:val="466FFE94"/>
    <w:rsid w:val="4847B55E"/>
    <w:rsid w:val="48C028E1"/>
    <w:rsid w:val="495BB588"/>
    <w:rsid w:val="4B27CC6D"/>
    <w:rsid w:val="4BA2DED9"/>
    <w:rsid w:val="4C0AE269"/>
    <w:rsid w:val="4CA31A5E"/>
    <w:rsid w:val="4D18BCE9"/>
    <w:rsid w:val="4EC6F833"/>
    <w:rsid w:val="4F8D9920"/>
    <w:rsid w:val="4FBB4330"/>
    <w:rsid w:val="4FF25879"/>
    <w:rsid w:val="500A04FB"/>
    <w:rsid w:val="50235496"/>
    <w:rsid w:val="5098E4E1"/>
    <w:rsid w:val="50FA197B"/>
    <w:rsid w:val="523A0BD8"/>
    <w:rsid w:val="53CC4C32"/>
    <w:rsid w:val="53F04C0F"/>
    <w:rsid w:val="5451A607"/>
    <w:rsid w:val="547822DE"/>
    <w:rsid w:val="5559E2C8"/>
    <w:rsid w:val="565A184D"/>
    <w:rsid w:val="5708B96B"/>
    <w:rsid w:val="5808B8D6"/>
    <w:rsid w:val="580A2274"/>
    <w:rsid w:val="58740AC8"/>
    <w:rsid w:val="590B071E"/>
    <w:rsid w:val="596B04EA"/>
    <w:rsid w:val="5A520264"/>
    <w:rsid w:val="5A67B910"/>
    <w:rsid w:val="5A8378AD"/>
    <w:rsid w:val="5A8AD037"/>
    <w:rsid w:val="5BFD0D78"/>
    <w:rsid w:val="5C652ADC"/>
    <w:rsid w:val="5F72665D"/>
    <w:rsid w:val="5F8B1C96"/>
    <w:rsid w:val="5FAADD6B"/>
    <w:rsid w:val="60CE1235"/>
    <w:rsid w:val="61123A39"/>
    <w:rsid w:val="61A47DA5"/>
    <w:rsid w:val="6351C44B"/>
    <w:rsid w:val="66050F8A"/>
    <w:rsid w:val="660B546E"/>
    <w:rsid w:val="66B82D43"/>
    <w:rsid w:val="66C1CE30"/>
    <w:rsid w:val="6782C6E8"/>
    <w:rsid w:val="679B8958"/>
    <w:rsid w:val="688349F1"/>
    <w:rsid w:val="688BAE00"/>
    <w:rsid w:val="68EEEE79"/>
    <w:rsid w:val="69A5F2A5"/>
    <w:rsid w:val="6A24D7BF"/>
    <w:rsid w:val="6A475355"/>
    <w:rsid w:val="6C5B28B1"/>
    <w:rsid w:val="6C5FB9DA"/>
    <w:rsid w:val="6C6EB535"/>
    <w:rsid w:val="6C9D67DD"/>
    <w:rsid w:val="6D46FF0B"/>
    <w:rsid w:val="6DCCBBB9"/>
    <w:rsid w:val="6DF6F912"/>
    <w:rsid w:val="6EA269B4"/>
    <w:rsid w:val="6F27F5E1"/>
    <w:rsid w:val="6F4582A5"/>
    <w:rsid w:val="6F66E3B9"/>
    <w:rsid w:val="6FBC6792"/>
    <w:rsid w:val="71ABB319"/>
    <w:rsid w:val="72BA87A7"/>
    <w:rsid w:val="7384BA68"/>
    <w:rsid w:val="739DD29A"/>
    <w:rsid w:val="73B9CA14"/>
    <w:rsid w:val="73E60CB3"/>
    <w:rsid w:val="75255127"/>
    <w:rsid w:val="77391077"/>
    <w:rsid w:val="78ADB475"/>
    <w:rsid w:val="78ED8910"/>
    <w:rsid w:val="7992570D"/>
    <w:rsid w:val="7A07F90E"/>
    <w:rsid w:val="7A3D72D5"/>
    <w:rsid w:val="7A427E11"/>
    <w:rsid w:val="7A8EF031"/>
    <w:rsid w:val="7A9052A7"/>
    <w:rsid w:val="7A9844B3"/>
    <w:rsid w:val="7B672D26"/>
    <w:rsid w:val="7BDE4E72"/>
    <w:rsid w:val="7BFE3F88"/>
    <w:rsid w:val="7DDDCB4C"/>
    <w:rsid w:val="7E415264"/>
    <w:rsid w:val="7E50EE10"/>
    <w:rsid w:val="7EE9C807"/>
    <w:rsid w:val="7EF98144"/>
    <w:rsid w:val="7F1B8BD6"/>
    <w:rsid w:val="7FAF81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ECABB25"/>
  <w15:docId w15:val="{67EC4BAB-9EC4-43E0-A434-4CBC1A062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0D2B"/>
    <w:pPr>
      <w:spacing w:after="60"/>
      <w:jc w:val="both"/>
    </w:pPr>
    <w:rPr>
      <w:szCs w:val="24"/>
    </w:rPr>
  </w:style>
  <w:style w:type="paragraph" w:styleId="Heading1">
    <w:name w:val="heading 1"/>
    <w:basedOn w:val="Normal"/>
    <w:next w:val="Normal"/>
    <w:link w:val="Heading1Char"/>
    <w:qFormat/>
    <w:rsid w:val="007B24BB"/>
    <w:pPr>
      <w:keepNext/>
      <w:pageBreakBefore/>
      <w:numPr>
        <w:numId w:val="1"/>
      </w:numPr>
      <w:pBdr>
        <w:top w:val="single" w:sz="4" w:space="1" w:color="auto"/>
      </w:pBdr>
      <w:suppressAutoHyphens/>
      <w:spacing w:after="120"/>
      <w:outlineLvl w:val="0"/>
    </w:pPr>
    <w:rPr>
      <w:b/>
      <w:smallCaps/>
      <w:spacing w:val="-2"/>
      <w:sz w:val="28"/>
      <w:szCs w:val="28"/>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qFormat/>
    <w:rsid w:val="00EC38D1"/>
    <w:pPr>
      <w:keepNext/>
      <w:spacing w:after="0"/>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qFormat/>
    <w:rsid w:val="00EC38D1"/>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nhideWhenUsed/>
    <w:qFormat/>
    <w:rsid w:val="000923DC"/>
    <w:pPr>
      <w:spacing w:before="240"/>
      <w:outlineLvl w:val="7"/>
    </w:pPr>
    <w:rPr>
      <w:i/>
      <w:iCs/>
      <w:sz w:val="24"/>
    </w:rPr>
  </w:style>
  <w:style w:type="paragraph" w:styleId="Heading9">
    <w:name w:val="heading 9"/>
    <w:basedOn w:val="Normal"/>
    <w:next w:val="Normal"/>
    <w:link w:val="Heading9Char"/>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locked/>
    <w:rsid w:val="007B24BB"/>
    <w:rPr>
      <w:b/>
      <w:smallCaps/>
      <w:spacing w:val="-2"/>
      <w:sz w:val="28"/>
      <w:szCs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L"/>
    <w:basedOn w:val="Normal"/>
    <w:link w:val="ListParagraphChar"/>
    <w:uiPriority w:val="34"/>
    <w:qFormat/>
    <w:rsid w:val="00B40D2B"/>
    <w:pPr>
      <w:spacing w:after="0"/>
      <w:ind w:left="720"/>
      <w:jc w:val="left"/>
    </w:p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styleId="TOC2">
    <w:name w:val="toc 2"/>
    <w:basedOn w:val="Normal"/>
    <w:next w:val="Normal"/>
    <w:autoRedefine/>
    <w:uiPriority w:val="39"/>
    <w:locked/>
    <w:rsid w:val="00893146"/>
    <w:pPr>
      <w:tabs>
        <w:tab w:val="right" w:leader="dot" w:pos="9350"/>
      </w:tabs>
      <w:ind w:left="220"/>
    </w:pPr>
  </w:style>
  <w:style w:type="paragraph" w:styleId="TOC1">
    <w:name w:val="toc 1"/>
    <w:basedOn w:val="Normal"/>
    <w:next w:val="Normal"/>
    <w:autoRedefine/>
    <w:uiPriority w:val="39"/>
    <w:locked/>
    <w:rsid w:val="00893146"/>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C075B5"/>
    <w:pPr>
      <w:spacing w:before="120" w:after="120"/>
      <w:jc w:val="left"/>
    </w:pPr>
    <w:rPr>
      <w:b/>
      <w:bCs/>
      <w:i/>
      <w:color w:val="1F3864" w:themeColor="accent1" w:themeShade="80"/>
      <w:sz w:val="1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B40D2B"/>
    <w:rPr>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rsid w:val="00EC38D1"/>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rsid w:val="00EC38D1"/>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rsid w:val="00EC38D1"/>
    <w:rPr>
      <w:rFonts w:ascii="Times New Roman" w:eastAsia="Times New Roman" w:hAnsi="Times New Roman"/>
      <w:b/>
      <w:bCs/>
      <w:sz w:val="24"/>
      <w:szCs w:val="24"/>
      <w:lang w:val="x-none" w:eastAsia="x-none"/>
    </w:rPr>
  </w:style>
  <w:style w:type="character" w:customStyle="1" w:styleId="Mention10">
    <w:name w:val="Mention10"/>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25"/>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26"/>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styleId="Subtitle">
    <w:name w:val="Subtitle"/>
    <w:basedOn w:val="Normal"/>
    <w:next w:val="Normal"/>
    <w:link w:val="SubtitleChar"/>
    <w:qFormat/>
    <w:rsid w:val="008D1E6C"/>
    <w:pPr>
      <w:numPr>
        <w:numId w:val="52"/>
      </w:numPr>
      <w:spacing w:before="120" w:after="120"/>
      <w:outlineLvl w:val="1"/>
    </w:pPr>
    <w:rPr>
      <w:rFonts w:cs="Segoe UI"/>
      <w:bCs/>
      <w:i/>
      <w:color w:val="000000"/>
      <w:sz w:val="24"/>
      <w:szCs w:val="22"/>
      <w:u w:val="single"/>
    </w:rPr>
  </w:style>
  <w:style w:type="character" w:customStyle="1" w:styleId="SubtitleChar">
    <w:name w:val="Subtitle Char"/>
    <w:basedOn w:val="DefaultParagraphFont"/>
    <w:link w:val="Subtitle"/>
    <w:rsid w:val="008D1E6C"/>
    <w:rPr>
      <w:rFonts w:cs="Segoe UI"/>
      <w:bCs/>
      <w:i/>
      <w:color w:val="000000"/>
      <w:sz w:val="24"/>
      <w:szCs w:val="22"/>
      <w:u w:val="single"/>
    </w:rPr>
  </w:style>
  <w:style w:type="paragraph" w:styleId="TableofFigures">
    <w:name w:val="table of figures"/>
    <w:basedOn w:val="Normal"/>
    <w:next w:val="Normal"/>
    <w:uiPriority w:val="99"/>
    <w:unhideWhenUsed/>
    <w:rsid w:val="00FD0444"/>
    <w:pPr>
      <w:spacing w:after="0" w:line="276" w:lineRule="auto"/>
    </w:pPr>
  </w:style>
  <w:style w:type="table" w:styleId="GridTable1Light">
    <w:name w:val="Grid Table 1 Light"/>
    <w:basedOn w:val="TableNormal"/>
    <w:uiPriority w:val="46"/>
    <w:rsid w:val="007D1B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BVIfnrChar">
    <w:name w:val="BVI fnr Char"/>
    <w:aliases w:val="BVI fnr Car Car Char,BVI fnr Car Char,BVI fnr Car Car Car Car Char,ftref Char Char"/>
    <w:basedOn w:val="Normal"/>
    <w:rsid w:val="008477F2"/>
    <w:pPr>
      <w:spacing w:after="160" w:line="240" w:lineRule="exact"/>
      <w:jc w:val="left"/>
    </w:pPr>
    <w:rPr>
      <w:rFonts w:ascii="Arial" w:eastAsia="Times New Roman" w:hAnsi="Arial"/>
      <w:sz w:val="18"/>
      <w:szCs w:val="20"/>
      <w:vertAlign w:val="superscript"/>
      <w:lang w:bidi="ne-NP"/>
    </w:rPr>
  </w:style>
  <w:style w:type="character" w:customStyle="1" w:styleId="normaltextrun">
    <w:name w:val="normaltextrun"/>
    <w:rsid w:val="008477F2"/>
  </w:style>
  <w:style w:type="character" w:customStyle="1" w:styleId="UnresolvedMention2">
    <w:name w:val="Unresolved Mention2"/>
    <w:basedOn w:val="DefaultParagraphFont"/>
    <w:uiPriority w:val="99"/>
    <w:semiHidden/>
    <w:unhideWhenUsed/>
    <w:rsid w:val="002867A3"/>
    <w:rPr>
      <w:color w:val="605E5C"/>
      <w:shd w:val="clear" w:color="auto" w:fill="E1DFDD"/>
    </w:rPr>
  </w:style>
  <w:style w:type="paragraph" w:customStyle="1" w:styleId="fn1">
    <w:name w:val="fn1"/>
    <w:basedOn w:val="Normal"/>
    <w:next w:val="FootnoteText"/>
    <w:uiPriority w:val="99"/>
    <w:qFormat/>
    <w:rsid w:val="002A569C"/>
    <w:pPr>
      <w:widowControl w:val="0"/>
      <w:spacing w:after="0"/>
    </w:pPr>
    <w:rPr>
      <w:rFonts w:eastAsiaTheme="minorHAnsi" w:cstheme="minorBidi"/>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97918557">
      <w:bodyDiv w:val="1"/>
      <w:marLeft w:val="0"/>
      <w:marRight w:val="0"/>
      <w:marTop w:val="0"/>
      <w:marBottom w:val="0"/>
      <w:divBdr>
        <w:top w:val="none" w:sz="0" w:space="0" w:color="auto"/>
        <w:left w:val="none" w:sz="0" w:space="0" w:color="auto"/>
        <w:bottom w:val="none" w:sz="0" w:space="0" w:color="auto"/>
        <w:right w:val="none" w:sz="0" w:space="0" w:color="auto"/>
      </w:divBdr>
      <w:divsChild>
        <w:div w:id="429812293">
          <w:marLeft w:val="547"/>
          <w:marRight w:val="0"/>
          <w:marTop w:val="0"/>
          <w:marBottom w:val="0"/>
          <w:divBdr>
            <w:top w:val="none" w:sz="0" w:space="0" w:color="auto"/>
            <w:left w:val="none" w:sz="0" w:space="0" w:color="auto"/>
            <w:bottom w:val="none" w:sz="0" w:space="0" w:color="auto"/>
            <w:right w:val="none" w:sz="0" w:space="0" w:color="auto"/>
          </w:divBdr>
        </w:div>
      </w:divsChild>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2815547">
      <w:bodyDiv w:val="1"/>
      <w:marLeft w:val="0"/>
      <w:marRight w:val="0"/>
      <w:marTop w:val="0"/>
      <w:marBottom w:val="0"/>
      <w:divBdr>
        <w:top w:val="none" w:sz="0" w:space="0" w:color="auto"/>
        <w:left w:val="none" w:sz="0" w:space="0" w:color="auto"/>
        <w:bottom w:val="none" w:sz="0" w:space="0" w:color="auto"/>
        <w:right w:val="none" w:sz="0" w:space="0" w:color="auto"/>
      </w:divBdr>
    </w:div>
    <w:div w:id="825904650">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222587">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24478056">
      <w:bodyDiv w:val="1"/>
      <w:marLeft w:val="0"/>
      <w:marRight w:val="0"/>
      <w:marTop w:val="0"/>
      <w:marBottom w:val="0"/>
      <w:divBdr>
        <w:top w:val="none" w:sz="0" w:space="0" w:color="auto"/>
        <w:left w:val="none" w:sz="0" w:space="0" w:color="auto"/>
        <w:bottom w:val="none" w:sz="0" w:space="0" w:color="auto"/>
        <w:right w:val="none" w:sz="0" w:space="0" w:color="auto"/>
      </w:divBdr>
      <w:divsChild>
        <w:div w:id="738594588">
          <w:marLeft w:val="547"/>
          <w:marRight w:val="0"/>
          <w:marTop w:val="0"/>
          <w:marBottom w:val="0"/>
          <w:divBdr>
            <w:top w:val="none" w:sz="0" w:space="0" w:color="auto"/>
            <w:left w:val="none" w:sz="0" w:space="0" w:color="auto"/>
            <w:bottom w:val="none" w:sz="0" w:space="0" w:color="auto"/>
            <w:right w:val="none" w:sz="0" w:space="0" w:color="auto"/>
          </w:divBdr>
        </w:div>
      </w:divsChild>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57243528">
      <w:bodyDiv w:val="1"/>
      <w:marLeft w:val="0"/>
      <w:marRight w:val="0"/>
      <w:marTop w:val="0"/>
      <w:marBottom w:val="0"/>
      <w:divBdr>
        <w:top w:val="none" w:sz="0" w:space="0" w:color="auto"/>
        <w:left w:val="none" w:sz="0" w:space="0" w:color="auto"/>
        <w:bottom w:val="none" w:sz="0" w:space="0" w:color="auto"/>
        <w:right w:val="none" w:sz="0" w:space="0" w:color="auto"/>
      </w:divBdr>
      <w:divsChild>
        <w:div w:id="916742476">
          <w:marLeft w:val="547"/>
          <w:marRight w:val="0"/>
          <w:marTop w:val="0"/>
          <w:marBottom w:val="0"/>
          <w:divBdr>
            <w:top w:val="none" w:sz="0" w:space="0" w:color="auto"/>
            <w:left w:val="none" w:sz="0" w:space="0" w:color="auto"/>
            <w:bottom w:val="none" w:sz="0" w:space="0" w:color="auto"/>
            <w:right w:val="none" w:sz="0" w:space="0" w:color="auto"/>
          </w:divBdr>
        </w:div>
      </w:divsChild>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01229498">
      <w:bodyDiv w:val="1"/>
      <w:marLeft w:val="0"/>
      <w:marRight w:val="0"/>
      <w:marTop w:val="0"/>
      <w:marBottom w:val="0"/>
      <w:divBdr>
        <w:top w:val="none" w:sz="0" w:space="0" w:color="auto"/>
        <w:left w:val="none" w:sz="0" w:space="0" w:color="auto"/>
        <w:bottom w:val="none" w:sz="0" w:space="0" w:color="auto"/>
        <w:right w:val="none" w:sz="0" w:space="0" w:color="auto"/>
      </w:divBdr>
      <w:divsChild>
        <w:div w:id="873880371">
          <w:marLeft w:val="1080"/>
          <w:marRight w:val="0"/>
          <w:marTop w:val="100"/>
          <w:marBottom w:val="0"/>
          <w:divBdr>
            <w:top w:val="none" w:sz="0" w:space="0" w:color="auto"/>
            <w:left w:val="none" w:sz="0" w:space="0" w:color="auto"/>
            <w:bottom w:val="none" w:sz="0" w:space="0" w:color="auto"/>
            <w:right w:val="none" w:sz="0" w:space="0" w:color="auto"/>
          </w:divBdr>
        </w:div>
        <w:div w:id="1437099168">
          <w:marLeft w:val="1080"/>
          <w:marRight w:val="0"/>
          <w:marTop w:val="100"/>
          <w:marBottom w:val="0"/>
          <w:divBdr>
            <w:top w:val="none" w:sz="0" w:space="0" w:color="auto"/>
            <w:left w:val="none" w:sz="0" w:space="0" w:color="auto"/>
            <w:bottom w:val="none" w:sz="0" w:space="0" w:color="auto"/>
            <w:right w:val="none" w:sz="0" w:space="0" w:color="auto"/>
          </w:divBdr>
        </w:div>
        <w:div w:id="1456825375">
          <w:marLeft w:val="1080"/>
          <w:marRight w:val="0"/>
          <w:marTop w:val="100"/>
          <w:marBottom w:val="0"/>
          <w:divBdr>
            <w:top w:val="none" w:sz="0" w:space="0" w:color="auto"/>
            <w:left w:val="none" w:sz="0" w:space="0" w:color="auto"/>
            <w:bottom w:val="none" w:sz="0" w:space="0" w:color="auto"/>
            <w:right w:val="none" w:sz="0" w:space="0" w:color="auto"/>
          </w:divBdr>
        </w:div>
      </w:divsChild>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5935725">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6072590">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0926746">
      <w:bodyDiv w:val="1"/>
      <w:marLeft w:val="0"/>
      <w:marRight w:val="0"/>
      <w:marTop w:val="0"/>
      <w:marBottom w:val="0"/>
      <w:divBdr>
        <w:top w:val="none" w:sz="0" w:space="0" w:color="auto"/>
        <w:left w:val="none" w:sz="0" w:space="0" w:color="auto"/>
        <w:bottom w:val="none" w:sz="0" w:space="0" w:color="auto"/>
        <w:right w:val="none" w:sz="0" w:space="0" w:color="auto"/>
      </w:divBdr>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18231923">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34926570">
      <w:bodyDiv w:val="1"/>
      <w:marLeft w:val="0"/>
      <w:marRight w:val="0"/>
      <w:marTop w:val="0"/>
      <w:marBottom w:val="0"/>
      <w:divBdr>
        <w:top w:val="none" w:sz="0" w:space="0" w:color="auto"/>
        <w:left w:val="none" w:sz="0" w:space="0" w:color="auto"/>
        <w:bottom w:val="none" w:sz="0" w:space="0" w:color="auto"/>
        <w:right w:val="none" w:sz="0" w:space="0" w:color="auto"/>
      </w:divBdr>
      <w:divsChild>
        <w:div w:id="1958559527">
          <w:marLeft w:val="547"/>
          <w:marRight w:val="0"/>
          <w:marTop w:val="0"/>
          <w:marBottom w:val="0"/>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583684855">
      <w:bodyDiv w:val="1"/>
      <w:marLeft w:val="0"/>
      <w:marRight w:val="0"/>
      <w:marTop w:val="0"/>
      <w:marBottom w:val="0"/>
      <w:divBdr>
        <w:top w:val="none" w:sz="0" w:space="0" w:color="auto"/>
        <w:left w:val="none" w:sz="0" w:space="0" w:color="auto"/>
        <w:bottom w:val="none" w:sz="0" w:space="0" w:color="auto"/>
        <w:right w:val="none" w:sz="0" w:space="0" w:color="auto"/>
      </w:divBdr>
    </w:div>
    <w:div w:id="1583753324">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17853349">
      <w:bodyDiv w:val="1"/>
      <w:marLeft w:val="0"/>
      <w:marRight w:val="0"/>
      <w:marTop w:val="0"/>
      <w:marBottom w:val="0"/>
      <w:divBdr>
        <w:top w:val="none" w:sz="0" w:space="0" w:color="auto"/>
        <w:left w:val="none" w:sz="0" w:space="0" w:color="auto"/>
        <w:bottom w:val="none" w:sz="0" w:space="0" w:color="auto"/>
        <w:right w:val="none" w:sz="0" w:space="0" w:color="auto"/>
      </w:divBdr>
      <w:divsChild>
        <w:div w:id="80377403">
          <w:marLeft w:val="1080"/>
          <w:marRight w:val="0"/>
          <w:marTop w:val="10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2601076">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09685757">
      <w:bodyDiv w:val="1"/>
      <w:marLeft w:val="0"/>
      <w:marRight w:val="0"/>
      <w:marTop w:val="0"/>
      <w:marBottom w:val="0"/>
      <w:divBdr>
        <w:top w:val="none" w:sz="0" w:space="0" w:color="auto"/>
        <w:left w:val="none" w:sz="0" w:space="0" w:color="auto"/>
        <w:bottom w:val="none" w:sz="0" w:space="0" w:color="auto"/>
        <w:right w:val="none" w:sz="0" w:space="0" w:color="auto"/>
      </w:divBdr>
      <w:divsChild>
        <w:div w:id="1203322117">
          <w:marLeft w:val="547"/>
          <w:marRight w:val="0"/>
          <w:marTop w:val="0"/>
          <w:marBottom w:val="0"/>
          <w:divBdr>
            <w:top w:val="none" w:sz="0" w:space="0" w:color="auto"/>
            <w:left w:val="none" w:sz="0" w:space="0" w:color="auto"/>
            <w:bottom w:val="none" w:sz="0" w:space="0" w:color="auto"/>
            <w:right w:val="none" w:sz="0" w:space="0" w:color="auto"/>
          </w:divBdr>
        </w:div>
      </w:divsChild>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42247427">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 w:id="214604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file:///C:\Users\Shakhboot\Dropbox\2020%20-%20UNDP\PIMS%206327%20-%20AMP%20Djibouti\GEF%20SEC%20Review%2002%20-%20Oct%202021\PIMS%206327%20Djibouti%20-%20ProDoc%20Re-submission%20Rev2%20211017.docx" TargetMode="External"/><Relationship Id="rId26" Type="http://schemas.openxmlformats.org/officeDocument/2006/relationships/image" Target="media/image8.emf"/><Relationship Id="rId39" Type="http://schemas.openxmlformats.org/officeDocument/2006/relationships/hyperlink" Target="https://www.thegef.org/sites/default/files/documents/Results_Guidelines.pdf" TargetMode="External"/><Relationship Id="rId21" Type="http://schemas.openxmlformats.org/officeDocument/2006/relationships/hyperlink" Target="file:///C:\Users\Shakhboot\Dropbox\2020%20-%20UNDP\PIMS%206327%20-%20AMP%20Djibouti\GEF%20SEC%20Review%2002%20-%20Oct%202021\PIMS%206327%20Djibouti%20-%20ProDoc%20Re-submission%20Rev2%20211017.docx" TargetMode="External"/><Relationship Id="rId34" Type="http://schemas.openxmlformats.org/officeDocument/2006/relationships/hyperlink" Target="http://www.undp.org/content/undp/en/home/operations/accountability/programme_and_operationspoliciesandprocedures.html" TargetMode="External"/><Relationship Id="rId42" Type="http://schemas.openxmlformats.org/officeDocument/2006/relationships/hyperlink" Target="mailto:agg.environment@gmail.com" TargetMode="External"/><Relationship Id="rId47" Type="http://schemas.openxmlformats.org/officeDocument/2006/relationships/hyperlink" Target="http://www.un.org/sc/committees/1267/aq_sanctions_list.shtml" TargetMode="External"/><Relationship Id="rId50" Type="http://schemas.openxmlformats.org/officeDocument/2006/relationships/image" Target="media/image12.emf"/><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file:///C:\Users\Shakhboot\Dropbox\2020%20-%20UNDP\PIMS%206327%20-%20AMP%20Djibouti\GEF%20SEC%20Review%2002%20-%20Oct%202021\PIMS%206327%20Djibouti%20-%20ProDoc%20Re-submission%20Rev2%20211017.docx" TargetMode="External"/><Relationship Id="rId29" Type="http://schemas.openxmlformats.org/officeDocument/2006/relationships/header" Target="header2.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header" Target="header3.xml"/><Relationship Id="rId37" Type="http://schemas.openxmlformats.org/officeDocument/2006/relationships/hyperlink" Target="https://www.thegef.org/sites/default/files/council-meeting-documents/EN_GEF.ME_C56_02_GEF_Evaluation_Policy_May_2019_0.pdf" TargetMode="External"/><Relationship Id="rId40" Type="http://schemas.openxmlformats.org/officeDocument/2006/relationships/hyperlink" Target="http://web.undp.org/evaluation/guidance.shtml" TargetMode="External"/><Relationship Id="rId45" Type="http://schemas.openxmlformats.org/officeDocument/2006/relationships/footer" Target="footer4.xm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file:///C:\Users\Shakhboot\Dropbox\2020%20-%20UNDP\PIMS%206327%20-%20AMP%20Djibouti\GEF%20SEC%20Review%2002%20-%20Oct%202021\PIMS%206327%20Djibouti%20-%20ProDoc%20Re-submission%20Rev2%20211017.docx" TargetMode="External"/><Relationship Id="rId31" Type="http://schemas.openxmlformats.org/officeDocument/2006/relationships/footer" Target="footer2.xml"/><Relationship Id="rId44" Type="http://schemas.openxmlformats.org/officeDocument/2006/relationships/header" Target="header4.xml"/><Relationship Id="rId52" Type="http://schemas.openxmlformats.org/officeDocument/2006/relationships/image" Target="media/image14.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4.png"/><Relationship Id="rId27" Type="http://schemas.openxmlformats.org/officeDocument/2006/relationships/image" Target="media/image9.emf"/><Relationship Id="rId30" Type="http://schemas.openxmlformats.org/officeDocument/2006/relationships/footer" Target="footer1.xml"/><Relationship Id="rId35" Type="http://schemas.openxmlformats.org/officeDocument/2006/relationships/hyperlink" Target="http://www.undp.org/content/undp/en/home/operations/accountability/evaluation/evaluation_policyofundp.html" TargetMode="External"/><Relationship Id="rId43" Type="http://schemas.openxmlformats.org/officeDocument/2006/relationships/hyperlink" Target="https://www.thegef.org/sites/default/files/documents/GEF_Guidelines_Project_Program_Cycle_Policy_20200731.pdf" TargetMode="External"/><Relationship Id="rId48" Type="http://schemas.openxmlformats.org/officeDocument/2006/relationships/image" Target="media/image10.emf"/><Relationship Id="rId8" Type="http://schemas.openxmlformats.org/officeDocument/2006/relationships/settings" Target="settings.xml"/><Relationship Id="rId51" Type="http://schemas.openxmlformats.org/officeDocument/2006/relationships/image" Target="media/image13.jp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file:///C:\Users\Shakhboot\Dropbox\2020%20-%20UNDP\PIMS%206327%20-%20AMP%20Djibouti\GEF%20SEC%20Review%2002%20-%20Oct%202021\PIMS%206327%20Djibouti%20-%20ProDoc%20Re-submission%20Rev2%20211017.docx" TargetMode="External"/><Relationship Id="rId25" Type="http://schemas.openxmlformats.org/officeDocument/2006/relationships/image" Target="media/image7.png"/><Relationship Id="rId33" Type="http://schemas.openxmlformats.org/officeDocument/2006/relationships/footer" Target="footer3.xml"/><Relationship Id="rId38" Type="http://schemas.openxmlformats.org/officeDocument/2006/relationships/hyperlink" Target="https://www.thegef.org/documents/policies-guidelines" TargetMode="External"/><Relationship Id="rId46" Type="http://schemas.openxmlformats.org/officeDocument/2006/relationships/hyperlink" Target="http://intra.undp.org/bdp/archive-programming-manual/docs/reference-centre/chapter6/sbaa.pdf" TargetMode="External"/><Relationship Id="rId20" Type="http://schemas.openxmlformats.org/officeDocument/2006/relationships/hyperlink" Target="file:///C:\Users\Shakhboot\Dropbox\2020%20-%20UNDP\PIMS%206327%20-%20AMP%20Djibouti\GEF%20SEC%20Review%2002%20-%20Oct%202021\PIMS%206327%20Djibouti%20-%20ProDoc%20Re-submission%20Rev2%20211017.docx" TargetMode="External"/><Relationship Id="rId41" Type="http://schemas.openxmlformats.org/officeDocument/2006/relationships/hyperlink" Target="http://web.undp.org/evaluation/guidance.s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file:///C:\Users\Shakhboot\Dropbox\2020%20-%20UNDP\PIMS%206327%20-%20AMP%20Djibouti\GEF%20SEC%20Review%2002%20-%20Oct%202021\PIMS%206327%20Djibouti%20-%20ProDoc%20Re-submission%20Rev2%20211017.docx" TargetMode="External"/><Relationship Id="rId23" Type="http://schemas.openxmlformats.org/officeDocument/2006/relationships/image" Target="media/image5.png"/><Relationship Id="rId28" Type="http://schemas.openxmlformats.org/officeDocument/2006/relationships/header" Target="header1.xml"/><Relationship Id="rId36" Type="http://schemas.openxmlformats.org/officeDocument/2006/relationships/hyperlink" Target="https://www.thegef.org/sites/default/files/council-meeting-documents/GEF-C.56-03%2C%20Policy%20on%20Monitoring.pdf" TargetMode="External"/><Relationship Id="rId49" Type="http://schemas.openxmlformats.org/officeDocument/2006/relationships/image" Target="media/image11.emf"/></Relationships>
</file>

<file path=word/_rels/footnotes.xml.rels><?xml version="1.0" encoding="UTF-8" standalone="yes"?>
<Relationships xmlns="http://schemas.openxmlformats.org/package/2006/relationships"><Relationship Id="rId8" Type="http://schemas.openxmlformats.org/officeDocument/2006/relationships/hyperlink" Target="https://www.tfe.energy/project/Quality-Assurance-for-Mini-Grids/" TargetMode="External"/><Relationship Id="rId3" Type="http://schemas.openxmlformats.org/officeDocument/2006/relationships/hyperlink" Target="https://www.gogla.org/" TargetMode="External"/><Relationship Id="rId7" Type="http://schemas.openxmlformats.org/officeDocument/2006/relationships/hyperlink" Target="https://www.ammp.io/" TargetMode="External"/><Relationship Id="rId2" Type="http://schemas.openxmlformats.org/officeDocument/2006/relationships/hyperlink" Target="https://africamda.org/" TargetMode="External"/><Relationship Id="rId1" Type="http://schemas.openxmlformats.org/officeDocument/2006/relationships/hyperlink" Target="https://greenminigrid.afdb.org/" TargetMode="External"/><Relationship Id="rId6" Type="http://schemas.openxmlformats.org/officeDocument/2006/relationships/hyperlink" Target="https://www.newsunroad.com/" TargetMode="External"/><Relationship Id="rId5" Type="http://schemas.openxmlformats.org/officeDocument/2006/relationships/hyperlink" Target="https://ferntech.io/" TargetMode="External"/><Relationship Id="rId10" Type="http://schemas.openxmlformats.org/officeDocument/2006/relationships/hyperlink" Target="https://popp.undp.org/_layouts/15/WopiFrame.aspx?sourcedoc=/UNDP_POPP_DOCUMENT_LIBRARY/Public/PPM_Project%20Management_Closing.docx&amp;action=default" TargetMode="External"/><Relationship Id="rId4" Type="http://schemas.openxmlformats.org/officeDocument/2006/relationships/hyperlink" Target="https://www.ruralelec.org/" TargetMode="External"/><Relationship Id="rId9" Type="http://schemas.openxmlformats.org/officeDocument/2006/relationships/hyperlink" Target="https://www.thegef.org/gef/policies_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E52B8E-3ECF-4CB7-A156-B3D8B07C9C04}">
  <ds:schemaRefs>
    <ds:schemaRef ds:uri="http://schemas.openxmlformats.org/officeDocument/2006/bibliography"/>
  </ds:schemaRefs>
</ds:datastoreItem>
</file>

<file path=customXml/itemProps2.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4.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5.xml><?xml version="1.0" encoding="utf-8"?>
<ds:datastoreItem xmlns:ds="http://schemas.openxmlformats.org/officeDocument/2006/customXml" ds:itemID="{461C215E-8A75-4197-B6D1-D34AC4123905}"/>
</file>

<file path=docProps/app.xml><?xml version="1.0" encoding="utf-8"?>
<Properties xmlns="http://schemas.openxmlformats.org/officeDocument/2006/extended-properties" xmlns:vt="http://schemas.openxmlformats.org/officeDocument/2006/docPropsVTypes">
  <Template>Normal</Template>
  <TotalTime>1</TotalTime>
  <Pages>107</Pages>
  <Words>40577</Words>
  <Characters>248190</Characters>
  <Application>Microsoft Office Word</Application>
  <DocSecurity>0</DocSecurity>
  <Lines>2068</Lines>
  <Paragraphs>576</Paragraphs>
  <ScaleCrop>false</ScaleCrop>
  <HeadingPairs>
    <vt:vector size="2" baseType="variant">
      <vt:variant>
        <vt:lpstr>Title</vt:lpstr>
      </vt:variant>
      <vt:variant>
        <vt:i4>1</vt:i4>
      </vt:variant>
    </vt:vector>
  </HeadingPairs>
  <TitlesOfParts>
    <vt:vector size="1" baseType="lpstr">
      <vt:lpstr>ProDoc template for all vertical funds - CLEAN version</vt:lpstr>
    </vt:vector>
  </TitlesOfParts>
  <Company>Microsoft</Company>
  <LinksUpToDate>false</LinksUpToDate>
  <CharactersWithSpaces>288191</CharactersWithSpaces>
  <SharedDoc>false</SharedDoc>
  <HLinks>
    <vt:vector size="414" baseType="variant">
      <vt:variant>
        <vt:i4>18</vt:i4>
      </vt:variant>
      <vt:variant>
        <vt:i4>354</vt:i4>
      </vt:variant>
      <vt:variant>
        <vt:i4>0</vt:i4>
      </vt:variant>
      <vt:variant>
        <vt:i4>5</vt:i4>
      </vt:variant>
      <vt:variant>
        <vt:lpwstr>http://www.un.org/sc/committees/1267/aq_sanctions_list.shtml</vt:lpwstr>
      </vt:variant>
      <vt:variant>
        <vt:lpwstr/>
      </vt:variant>
      <vt:variant>
        <vt:i4>5505088</vt:i4>
      </vt:variant>
      <vt:variant>
        <vt:i4>351</vt:i4>
      </vt:variant>
      <vt:variant>
        <vt:i4>0</vt:i4>
      </vt:variant>
      <vt:variant>
        <vt:i4>5</vt:i4>
      </vt:variant>
      <vt:variant>
        <vt:lpwstr>http://intra.undp.org/bdp/archive-programming-manual/docs/reference-centre/chapter6/sbaa.pdf</vt:lpwstr>
      </vt:variant>
      <vt:variant>
        <vt:lpwstr/>
      </vt:variant>
      <vt:variant>
        <vt:i4>1966189</vt:i4>
      </vt:variant>
      <vt:variant>
        <vt:i4>348</vt:i4>
      </vt:variant>
      <vt:variant>
        <vt:i4>0</vt:i4>
      </vt:variant>
      <vt:variant>
        <vt:i4>5</vt:i4>
      </vt:variant>
      <vt:variant>
        <vt:lpwstr>mailto:agg.environment@gmail.com</vt:lpwstr>
      </vt:variant>
      <vt:variant>
        <vt:lpwstr/>
      </vt:variant>
      <vt:variant>
        <vt:i4>6422635</vt:i4>
      </vt:variant>
      <vt:variant>
        <vt:i4>336</vt:i4>
      </vt:variant>
      <vt:variant>
        <vt:i4>0</vt:i4>
      </vt:variant>
      <vt:variant>
        <vt:i4>5</vt:i4>
      </vt:variant>
      <vt:variant>
        <vt:lpwstr>http://web.undp.org/evaluation/guidance.shtml</vt:lpwstr>
      </vt:variant>
      <vt:variant>
        <vt:lpwstr>gef</vt:lpwstr>
      </vt:variant>
      <vt:variant>
        <vt:i4>6422635</vt:i4>
      </vt:variant>
      <vt:variant>
        <vt:i4>333</vt:i4>
      </vt:variant>
      <vt:variant>
        <vt:i4>0</vt:i4>
      </vt:variant>
      <vt:variant>
        <vt:i4>5</vt:i4>
      </vt:variant>
      <vt:variant>
        <vt:lpwstr>http://web.undp.org/evaluation/guidance.shtml</vt:lpwstr>
      </vt:variant>
      <vt:variant>
        <vt:lpwstr>gef</vt:lpwstr>
      </vt:variant>
      <vt:variant>
        <vt:i4>6488079</vt:i4>
      </vt:variant>
      <vt:variant>
        <vt:i4>330</vt:i4>
      </vt:variant>
      <vt:variant>
        <vt:i4>0</vt:i4>
      </vt:variant>
      <vt:variant>
        <vt:i4>5</vt:i4>
      </vt:variant>
      <vt:variant>
        <vt:lpwstr>https://www.thegef.org/sites/default/files/documents/Results_Guidelines.pdf</vt:lpwstr>
      </vt:variant>
      <vt:variant>
        <vt:lpwstr/>
      </vt:variant>
      <vt:variant>
        <vt:i4>589848</vt:i4>
      </vt:variant>
      <vt:variant>
        <vt:i4>327</vt:i4>
      </vt:variant>
      <vt:variant>
        <vt:i4>0</vt:i4>
      </vt:variant>
      <vt:variant>
        <vt:i4>5</vt:i4>
      </vt:variant>
      <vt:variant>
        <vt:lpwstr>https://www.thegef.org/documents/policies-guidelines</vt:lpwstr>
      </vt:variant>
      <vt:variant>
        <vt:lpwstr/>
      </vt:variant>
      <vt:variant>
        <vt:i4>1441919</vt:i4>
      </vt:variant>
      <vt:variant>
        <vt:i4>324</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321</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318</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315</vt:i4>
      </vt:variant>
      <vt:variant>
        <vt:i4>0</vt:i4>
      </vt:variant>
      <vt:variant>
        <vt:i4>5</vt:i4>
      </vt:variant>
      <vt:variant>
        <vt:lpwstr>http://www.undp.org/content/undp/en/home/operations/accountability/programme_and_operationspoliciesandprocedures.html</vt:lpwstr>
      </vt:variant>
      <vt:variant>
        <vt:lpwstr/>
      </vt:variant>
      <vt:variant>
        <vt:i4>1638455</vt:i4>
      </vt:variant>
      <vt:variant>
        <vt:i4>290</vt:i4>
      </vt:variant>
      <vt:variant>
        <vt:i4>0</vt:i4>
      </vt:variant>
      <vt:variant>
        <vt:i4>5</vt:i4>
      </vt:variant>
      <vt:variant>
        <vt:lpwstr/>
      </vt:variant>
      <vt:variant>
        <vt:lpwstr>_Toc74849719</vt:lpwstr>
      </vt:variant>
      <vt:variant>
        <vt:i4>1572919</vt:i4>
      </vt:variant>
      <vt:variant>
        <vt:i4>284</vt:i4>
      </vt:variant>
      <vt:variant>
        <vt:i4>0</vt:i4>
      </vt:variant>
      <vt:variant>
        <vt:i4>5</vt:i4>
      </vt:variant>
      <vt:variant>
        <vt:lpwstr/>
      </vt:variant>
      <vt:variant>
        <vt:lpwstr>_Toc74849718</vt:lpwstr>
      </vt:variant>
      <vt:variant>
        <vt:i4>1507383</vt:i4>
      </vt:variant>
      <vt:variant>
        <vt:i4>278</vt:i4>
      </vt:variant>
      <vt:variant>
        <vt:i4>0</vt:i4>
      </vt:variant>
      <vt:variant>
        <vt:i4>5</vt:i4>
      </vt:variant>
      <vt:variant>
        <vt:lpwstr/>
      </vt:variant>
      <vt:variant>
        <vt:lpwstr>_Toc74849717</vt:lpwstr>
      </vt:variant>
      <vt:variant>
        <vt:i4>1441847</vt:i4>
      </vt:variant>
      <vt:variant>
        <vt:i4>272</vt:i4>
      </vt:variant>
      <vt:variant>
        <vt:i4>0</vt:i4>
      </vt:variant>
      <vt:variant>
        <vt:i4>5</vt:i4>
      </vt:variant>
      <vt:variant>
        <vt:lpwstr/>
      </vt:variant>
      <vt:variant>
        <vt:lpwstr>_Toc74849716</vt:lpwstr>
      </vt:variant>
      <vt:variant>
        <vt:i4>2097164</vt:i4>
      </vt:variant>
      <vt:variant>
        <vt:i4>266</vt:i4>
      </vt:variant>
      <vt:variant>
        <vt:i4>0</vt:i4>
      </vt:variant>
      <vt:variant>
        <vt:i4>5</vt:i4>
      </vt:variant>
      <vt:variant>
        <vt:lpwstr>https://undp.sharepoint.com/sites/AfricaMinigridsProgram/Shared Documents/General/01_PTA Review/2nd Round PTA Review/5_Djibouti - Received Jun 7 - Due Jun 10/PIMS 6327 Djibouti - ProDoc (2021 06 14).docx</vt:lpwstr>
      </vt:variant>
      <vt:variant>
        <vt:lpwstr>_Toc74849715</vt:lpwstr>
      </vt:variant>
      <vt:variant>
        <vt:i4>2162700</vt:i4>
      </vt:variant>
      <vt:variant>
        <vt:i4>260</vt:i4>
      </vt:variant>
      <vt:variant>
        <vt:i4>0</vt:i4>
      </vt:variant>
      <vt:variant>
        <vt:i4>5</vt:i4>
      </vt:variant>
      <vt:variant>
        <vt:lpwstr>https://undp.sharepoint.com/sites/AfricaMinigridsProgram/Shared Documents/General/01_PTA Review/2nd Round PTA Review/5_Djibouti - Received Jun 7 - Due Jun 10/PIMS 6327 Djibouti - ProDoc (2021 06 14).docx</vt:lpwstr>
      </vt:variant>
      <vt:variant>
        <vt:lpwstr>_Toc74849714</vt:lpwstr>
      </vt:variant>
      <vt:variant>
        <vt:i4>2490380</vt:i4>
      </vt:variant>
      <vt:variant>
        <vt:i4>254</vt:i4>
      </vt:variant>
      <vt:variant>
        <vt:i4>0</vt:i4>
      </vt:variant>
      <vt:variant>
        <vt:i4>5</vt:i4>
      </vt:variant>
      <vt:variant>
        <vt:lpwstr>https://undp.sharepoint.com/sites/AfricaMinigridsProgram/Shared Documents/General/01_PTA Review/2nd Round PTA Review/5_Djibouti - Received Jun 7 - Due Jun 10/PIMS 6327 Djibouti - ProDoc (2021 06 14).docx</vt:lpwstr>
      </vt:variant>
      <vt:variant>
        <vt:lpwstr>_Toc74849713</vt:lpwstr>
      </vt:variant>
      <vt:variant>
        <vt:i4>2555916</vt:i4>
      </vt:variant>
      <vt:variant>
        <vt:i4>248</vt:i4>
      </vt:variant>
      <vt:variant>
        <vt:i4>0</vt:i4>
      </vt:variant>
      <vt:variant>
        <vt:i4>5</vt:i4>
      </vt:variant>
      <vt:variant>
        <vt:lpwstr>https://undp.sharepoint.com/sites/AfricaMinigridsProgram/Shared Documents/General/01_PTA Review/2nd Round PTA Review/5_Djibouti - Received Jun 7 - Due Jun 10/PIMS 6327 Djibouti - ProDoc (2021 06 14).docx</vt:lpwstr>
      </vt:variant>
      <vt:variant>
        <vt:lpwstr>_Toc74849712</vt:lpwstr>
      </vt:variant>
      <vt:variant>
        <vt:i4>1048624</vt:i4>
      </vt:variant>
      <vt:variant>
        <vt:i4>239</vt:i4>
      </vt:variant>
      <vt:variant>
        <vt:i4>0</vt:i4>
      </vt:variant>
      <vt:variant>
        <vt:i4>5</vt:i4>
      </vt:variant>
      <vt:variant>
        <vt:lpwstr/>
      </vt:variant>
      <vt:variant>
        <vt:lpwstr>_Toc73721711</vt:lpwstr>
      </vt:variant>
      <vt:variant>
        <vt:i4>7667750</vt:i4>
      </vt:variant>
      <vt:variant>
        <vt:i4>233</vt:i4>
      </vt:variant>
      <vt:variant>
        <vt:i4>0</vt:i4>
      </vt:variant>
      <vt:variant>
        <vt:i4>5</vt:i4>
      </vt:variant>
      <vt:variant>
        <vt:lpwstr>C:\Users\Shakhboot\Dropbox\2020 - UNDP\PIMS 6327 - AMP Djibouti\Submission 13 - 210604\PIMS 6327 - UNDP-GEF Project Document for AMP in Djibouti - Full Draft v08 210604.docx</vt:lpwstr>
      </vt:variant>
      <vt:variant>
        <vt:lpwstr>_Toc73721710</vt:lpwstr>
      </vt:variant>
      <vt:variant>
        <vt:i4>8126503</vt:i4>
      </vt:variant>
      <vt:variant>
        <vt:i4>227</vt:i4>
      </vt:variant>
      <vt:variant>
        <vt:i4>0</vt:i4>
      </vt:variant>
      <vt:variant>
        <vt:i4>5</vt:i4>
      </vt:variant>
      <vt:variant>
        <vt:lpwstr>C:\Users\Shakhboot\Dropbox\2020 - UNDP\PIMS 6327 - AMP Djibouti\Submission 13 - 210604\PIMS 6327 - UNDP-GEF Project Document for AMP in Djibouti - Full Draft v08 210604.docx</vt:lpwstr>
      </vt:variant>
      <vt:variant>
        <vt:lpwstr>_Toc73721709</vt:lpwstr>
      </vt:variant>
      <vt:variant>
        <vt:i4>1638449</vt:i4>
      </vt:variant>
      <vt:variant>
        <vt:i4>221</vt:i4>
      </vt:variant>
      <vt:variant>
        <vt:i4>0</vt:i4>
      </vt:variant>
      <vt:variant>
        <vt:i4>5</vt:i4>
      </vt:variant>
      <vt:variant>
        <vt:lpwstr/>
      </vt:variant>
      <vt:variant>
        <vt:lpwstr>_Toc73721708</vt:lpwstr>
      </vt:variant>
      <vt:variant>
        <vt:i4>7471143</vt:i4>
      </vt:variant>
      <vt:variant>
        <vt:i4>215</vt:i4>
      </vt:variant>
      <vt:variant>
        <vt:i4>0</vt:i4>
      </vt:variant>
      <vt:variant>
        <vt:i4>5</vt:i4>
      </vt:variant>
      <vt:variant>
        <vt:lpwstr>C:\Users\Shakhboot\Dropbox\2020 - UNDP\PIMS 6327 - AMP Djibouti\Submission 13 - 210604\PIMS 6327 - UNDP-GEF Project Document for AMP in Djibouti - Full Draft v08 210604.docx</vt:lpwstr>
      </vt:variant>
      <vt:variant>
        <vt:lpwstr>_Toc73721707</vt:lpwstr>
      </vt:variant>
      <vt:variant>
        <vt:i4>1507377</vt:i4>
      </vt:variant>
      <vt:variant>
        <vt:i4>206</vt:i4>
      </vt:variant>
      <vt:variant>
        <vt:i4>0</vt:i4>
      </vt:variant>
      <vt:variant>
        <vt:i4>5</vt:i4>
      </vt:variant>
      <vt:variant>
        <vt:lpwstr/>
      </vt:variant>
      <vt:variant>
        <vt:lpwstr>_Toc73721706</vt:lpwstr>
      </vt:variant>
      <vt:variant>
        <vt:i4>1310769</vt:i4>
      </vt:variant>
      <vt:variant>
        <vt:i4>200</vt:i4>
      </vt:variant>
      <vt:variant>
        <vt:i4>0</vt:i4>
      </vt:variant>
      <vt:variant>
        <vt:i4>5</vt:i4>
      </vt:variant>
      <vt:variant>
        <vt:lpwstr/>
      </vt:variant>
      <vt:variant>
        <vt:lpwstr>_Toc73721705</vt:lpwstr>
      </vt:variant>
      <vt:variant>
        <vt:i4>1376305</vt:i4>
      </vt:variant>
      <vt:variant>
        <vt:i4>194</vt:i4>
      </vt:variant>
      <vt:variant>
        <vt:i4>0</vt:i4>
      </vt:variant>
      <vt:variant>
        <vt:i4>5</vt:i4>
      </vt:variant>
      <vt:variant>
        <vt:lpwstr/>
      </vt:variant>
      <vt:variant>
        <vt:lpwstr>_Toc73721704</vt:lpwstr>
      </vt:variant>
      <vt:variant>
        <vt:i4>1179697</vt:i4>
      </vt:variant>
      <vt:variant>
        <vt:i4>188</vt:i4>
      </vt:variant>
      <vt:variant>
        <vt:i4>0</vt:i4>
      </vt:variant>
      <vt:variant>
        <vt:i4>5</vt:i4>
      </vt:variant>
      <vt:variant>
        <vt:lpwstr/>
      </vt:variant>
      <vt:variant>
        <vt:lpwstr>_Toc73721703</vt:lpwstr>
      </vt:variant>
      <vt:variant>
        <vt:i4>1245233</vt:i4>
      </vt:variant>
      <vt:variant>
        <vt:i4>182</vt:i4>
      </vt:variant>
      <vt:variant>
        <vt:i4>0</vt:i4>
      </vt:variant>
      <vt:variant>
        <vt:i4>5</vt:i4>
      </vt:variant>
      <vt:variant>
        <vt:lpwstr/>
      </vt:variant>
      <vt:variant>
        <vt:lpwstr>_Toc73721702</vt:lpwstr>
      </vt:variant>
      <vt:variant>
        <vt:i4>1048625</vt:i4>
      </vt:variant>
      <vt:variant>
        <vt:i4>176</vt:i4>
      </vt:variant>
      <vt:variant>
        <vt:i4>0</vt:i4>
      </vt:variant>
      <vt:variant>
        <vt:i4>5</vt:i4>
      </vt:variant>
      <vt:variant>
        <vt:lpwstr/>
      </vt:variant>
      <vt:variant>
        <vt:lpwstr>_Toc73721701</vt:lpwstr>
      </vt:variant>
      <vt:variant>
        <vt:i4>1114161</vt:i4>
      </vt:variant>
      <vt:variant>
        <vt:i4>170</vt:i4>
      </vt:variant>
      <vt:variant>
        <vt:i4>0</vt:i4>
      </vt:variant>
      <vt:variant>
        <vt:i4>5</vt:i4>
      </vt:variant>
      <vt:variant>
        <vt:lpwstr/>
      </vt:variant>
      <vt:variant>
        <vt:lpwstr>_Toc73721700</vt:lpwstr>
      </vt:variant>
      <vt:variant>
        <vt:i4>1638456</vt:i4>
      </vt:variant>
      <vt:variant>
        <vt:i4>164</vt:i4>
      </vt:variant>
      <vt:variant>
        <vt:i4>0</vt:i4>
      </vt:variant>
      <vt:variant>
        <vt:i4>5</vt:i4>
      </vt:variant>
      <vt:variant>
        <vt:lpwstr/>
      </vt:variant>
      <vt:variant>
        <vt:lpwstr>_Toc73721699</vt:lpwstr>
      </vt:variant>
      <vt:variant>
        <vt:i4>1572920</vt:i4>
      </vt:variant>
      <vt:variant>
        <vt:i4>158</vt:i4>
      </vt:variant>
      <vt:variant>
        <vt:i4>0</vt:i4>
      </vt:variant>
      <vt:variant>
        <vt:i4>5</vt:i4>
      </vt:variant>
      <vt:variant>
        <vt:lpwstr/>
      </vt:variant>
      <vt:variant>
        <vt:lpwstr>_Toc73721698</vt:lpwstr>
      </vt:variant>
      <vt:variant>
        <vt:i4>1507384</vt:i4>
      </vt:variant>
      <vt:variant>
        <vt:i4>152</vt:i4>
      </vt:variant>
      <vt:variant>
        <vt:i4>0</vt:i4>
      </vt:variant>
      <vt:variant>
        <vt:i4>5</vt:i4>
      </vt:variant>
      <vt:variant>
        <vt:lpwstr/>
      </vt:variant>
      <vt:variant>
        <vt:lpwstr>_Toc73721697</vt:lpwstr>
      </vt:variant>
      <vt:variant>
        <vt:i4>1441848</vt:i4>
      </vt:variant>
      <vt:variant>
        <vt:i4>146</vt:i4>
      </vt:variant>
      <vt:variant>
        <vt:i4>0</vt:i4>
      </vt:variant>
      <vt:variant>
        <vt:i4>5</vt:i4>
      </vt:variant>
      <vt:variant>
        <vt:lpwstr/>
      </vt:variant>
      <vt:variant>
        <vt:lpwstr>_Toc73721696</vt:lpwstr>
      </vt:variant>
      <vt:variant>
        <vt:i4>1376312</vt:i4>
      </vt:variant>
      <vt:variant>
        <vt:i4>140</vt:i4>
      </vt:variant>
      <vt:variant>
        <vt:i4>0</vt:i4>
      </vt:variant>
      <vt:variant>
        <vt:i4>5</vt:i4>
      </vt:variant>
      <vt:variant>
        <vt:lpwstr/>
      </vt:variant>
      <vt:variant>
        <vt:lpwstr>_Toc73721695</vt:lpwstr>
      </vt:variant>
      <vt:variant>
        <vt:i4>1310776</vt:i4>
      </vt:variant>
      <vt:variant>
        <vt:i4>134</vt:i4>
      </vt:variant>
      <vt:variant>
        <vt:i4>0</vt:i4>
      </vt:variant>
      <vt:variant>
        <vt:i4>5</vt:i4>
      </vt:variant>
      <vt:variant>
        <vt:lpwstr/>
      </vt:variant>
      <vt:variant>
        <vt:lpwstr>_Toc73721694</vt:lpwstr>
      </vt:variant>
      <vt:variant>
        <vt:i4>1245240</vt:i4>
      </vt:variant>
      <vt:variant>
        <vt:i4>128</vt:i4>
      </vt:variant>
      <vt:variant>
        <vt:i4>0</vt:i4>
      </vt:variant>
      <vt:variant>
        <vt:i4>5</vt:i4>
      </vt:variant>
      <vt:variant>
        <vt:lpwstr/>
      </vt:variant>
      <vt:variant>
        <vt:lpwstr>_Toc73721693</vt:lpwstr>
      </vt:variant>
      <vt:variant>
        <vt:i4>1179704</vt:i4>
      </vt:variant>
      <vt:variant>
        <vt:i4>122</vt:i4>
      </vt:variant>
      <vt:variant>
        <vt:i4>0</vt:i4>
      </vt:variant>
      <vt:variant>
        <vt:i4>5</vt:i4>
      </vt:variant>
      <vt:variant>
        <vt:lpwstr/>
      </vt:variant>
      <vt:variant>
        <vt:lpwstr>_Toc73721692</vt:lpwstr>
      </vt:variant>
      <vt:variant>
        <vt:i4>1114168</vt:i4>
      </vt:variant>
      <vt:variant>
        <vt:i4>116</vt:i4>
      </vt:variant>
      <vt:variant>
        <vt:i4>0</vt:i4>
      </vt:variant>
      <vt:variant>
        <vt:i4>5</vt:i4>
      </vt:variant>
      <vt:variant>
        <vt:lpwstr/>
      </vt:variant>
      <vt:variant>
        <vt:lpwstr>_Toc73721691</vt:lpwstr>
      </vt:variant>
      <vt:variant>
        <vt:i4>1048632</vt:i4>
      </vt:variant>
      <vt:variant>
        <vt:i4>110</vt:i4>
      </vt:variant>
      <vt:variant>
        <vt:i4>0</vt:i4>
      </vt:variant>
      <vt:variant>
        <vt:i4>5</vt:i4>
      </vt:variant>
      <vt:variant>
        <vt:lpwstr/>
      </vt:variant>
      <vt:variant>
        <vt:lpwstr>_Toc73721690</vt:lpwstr>
      </vt:variant>
      <vt:variant>
        <vt:i4>1638457</vt:i4>
      </vt:variant>
      <vt:variant>
        <vt:i4>104</vt:i4>
      </vt:variant>
      <vt:variant>
        <vt:i4>0</vt:i4>
      </vt:variant>
      <vt:variant>
        <vt:i4>5</vt:i4>
      </vt:variant>
      <vt:variant>
        <vt:lpwstr/>
      </vt:variant>
      <vt:variant>
        <vt:lpwstr>_Toc73721689</vt:lpwstr>
      </vt:variant>
      <vt:variant>
        <vt:i4>1572921</vt:i4>
      </vt:variant>
      <vt:variant>
        <vt:i4>98</vt:i4>
      </vt:variant>
      <vt:variant>
        <vt:i4>0</vt:i4>
      </vt:variant>
      <vt:variant>
        <vt:i4>5</vt:i4>
      </vt:variant>
      <vt:variant>
        <vt:lpwstr/>
      </vt:variant>
      <vt:variant>
        <vt:lpwstr>_Toc73721688</vt:lpwstr>
      </vt:variant>
      <vt:variant>
        <vt:i4>1507385</vt:i4>
      </vt:variant>
      <vt:variant>
        <vt:i4>92</vt:i4>
      </vt:variant>
      <vt:variant>
        <vt:i4>0</vt:i4>
      </vt:variant>
      <vt:variant>
        <vt:i4>5</vt:i4>
      </vt:variant>
      <vt:variant>
        <vt:lpwstr/>
      </vt:variant>
      <vt:variant>
        <vt:lpwstr>_Toc73721687</vt:lpwstr>
      </vt:variant>
      <vt:variant>
        <vt:i4>1441849</vt:i4>
      </vt:variant>
      <vt:variant>
        <vt:i4>86</vt:i4>
      </vt:variant>
      <vt:variant>
        <vt:i4>0</vt:i4>
      </vt:variant>
      <vt:variant>
        <vt:i4>5</vt:i4>
      </vt:variant>
      <vt:variant>
        <vt:lpwstr/>
      </vt:variant>
      <vt:variant>
        <vt:lpwstr>_Toc73721686</vt:lpwstr>
      </vt:variant>
      <vt:variant>
        <vt:i4>1376313</vt:i4>
      </vt:variant>
      <vt:variant>
        <vt:i4>80</vt:i4>
      </vt:variant>
      <vt:variant>
        <vt:i4>0</vt:i4>
      </vt:variant>
      <vt:variant>
        <vt:i4>5</vt:i4>
      </vt:variant>
      <vt:variant>
        <vt:lpwstr/>
      </vt:variant>
      <vt:variant>
        <vt:lpwstr>_Toc73721685</vt:lpwstr>
      </vt:variant>
      <vt:variant>
        <vt:i4>1310777</vt:i4>
      </vt:variant>
      <vt:variant>
        <vt:i4>74</vt:i4>
      </vt:variant>
      <vt:variant>
        <vt:i4>0</vt:i4>
      </vt:variant>
      <vt:variant>
        <vt:i4>5</vt:i4>
      </vt:variant>
      <vt:variant>
        <vt:lpwstr/>
      </vt:variant>
      <vt:variant>
        <vt:lpwstr>_Toc73721684</vt:lpwstr>
      </vt:variant>
      <vt:variant>
        <vt:i4>1245241</vt:i4>
      </vt:variant>
      <vt:variant>
        <vt:i4>68</vt:i4>
      </vt:variant>
      <vt:variant>
        <vt:i4>0</vt:i4>
      </vt:variant>
      <vt:variant>
        <vt:i4>5</vt:i4>
      </vt:variant>
      <vt:variant>
        <vt:lpwstr/>
      </vt:variant>
      <vt:variant>
        <vt:lpwstr>_Toc73721683</vt:lpwstr>
      </vt:variant>
      <vt:variant>
        <vt:i4>1179705</vt:i4>
      </vt:variant>
      <vt:variant>
        <vt:i4>62</vt:i4>
      </vt:variant>
      <vt:variant>
        <vt:i4>0</vt:i4>
      </vt:variant>
      <vt:variant>
        <vt:i4>5</vt:i4>
      </vt:variant>
      <vt:variant>
        <vt:lpwstr/>
      </vt:variant>
      <vt:variant>
        <vt:lpwstr>_Toc73721682</vt:lpwstr>
      </vt:variant>
      <vt:variant>
        <vt:i4>1114169</vt:i4>
      </vt:variant>
      <vt:variant>
        <vt:i4>56</vt:i4>
      </vt:variant>
      <vt:variant>
        <vt:i4>0</vt:i4>
      </vt:variant>
      <vt:variant>
        <vt:i4>5</vt:i4>
      </vt:variant>
      <vt:variant>
        <vt:lpwstr/>
      </vt:variant>
      <vt:variant>
        <vt:lpwstr>_Toc73721681</vt:lpwstr>
      </vt:variant>
      <vt:variant>
        <vt:i4>1048633</vt:i4>
      </vt:variant>
      <vt:variant>
        <vt:i4>50</vt:i4>
      </vt:variant>
      <vt:variant>
        <vt:i4>0</vt:i4>
      </vt:variant>
      <vt:variant>
        <vt:i4>5</vt:i4>
      </vt:variant>
      <vt:variant>
        <vt:lpwstr/>
      </vt:variant>
      <vt:variant>
        <vt:lpwstr>_Toc73721680</vt:lpwstr>
      </vt:variant>
      <vt:variant>
        <vt:i4>1638454</vt:i4>
      </vt:variant>
      <vt:variant>
        <vt:i4>44</vt:i4>
      </vt:variant>
      <vt:variant>
        <vt:i4>0</vt:i4>
      </vt:variant>
      <vt:variant>
        <vt:i4>5</vt:i4>
      </vt:variant>
      <vt:variant>
        <vt:lpwstr/>
      </vt:variant>
      <vt:variant>
        <vt:lpwstr>_Toc73721679</vt:lpwstr>
      </vt:variant>
      <vt:variant>
        <vt:i4>1572918</vt:i4>
      </vt:variant>
      <vt:variant>
        <vt:i4>38</vt:i4>
      </vt:variant>
      <vt:variant>
        <vt:i4>0</vt:i4>
      </vt:variant>
      <vt:variant>
        <vt:i4>5</vt:i4>
      </vt:variant>
      <vt:variant>
        <vt:lpwstr/>
      </vt:variant>
      <vt:variant>
        <vt:lpwstr>_Toc73721678</vt:lpwstr>
      </vt:variant>
      <vt:variant>
        <vt:i4>1507382</vt:i4>
      </vt:variant>
      <vt:variant>
        <vt:i4>32</vt:i4>
      </vt:variant>
      <vt:variant>
        <vt:i4>0</vt:i4>
      </vt:variant>
      <vt:variant>
        <vt:i4>5</vt:i4>
      </vt:variant>
      <vt:variant>
        <vt:lpwstr/>
      </vt:variant>
      <vt:variant>
        <vt:lpwstr>_Toc73721677</vt:lpwstr>
      </vt:variant>
      <vt:variant>
        <vt:i4>1441846</vt:i4>
      </vt:variant>
      <vt:variant>
        <vt:i4>26</vt:i4>
      </vt:variant>
      <vt:variant>
        <vt:i4>0</vt:i4>
      </vt:variant>
      <vt:variant>
        <vt:i4>5</vt:i4>
      </vt:variant>
      <vt:variant>
        <vt:lpwstr/>
      </vt:variant>
      <vt:variant>
        <vt:lpwstr>_Toc73721676</vt:lpwstr>
      </vt:variant>
      <vt:variant>
        <vt:i4>1376310</vt:i4>
      </vt:variant>
      <vt:variant>
        <vt:i4>20</vt:i4>
      </vt:variant>
      <vt:variant>
        <vt:i4>0</vt:i4>
      </vt:variant>
      <vt:variant>
        <vt:i4>5</vt:i4>
      </vt:variant>
      <vt:variant>
        <vt:lpwstr/>
      </vt:variant>
      <vt:variant>
        <vt:lpwstr>_Toc73721675</vt:lpwstr>
      </vt:variant>
      <vt:variant>
        <vt:i4>1310774</vt:i4>
      </vt:variant>
      <vt:variant>
        <vt:i4>14</vt:i4>
      </vt:variant>
      <vt:variant>
        <vt:i4>0</vt:i4>
      </vt:variant>
      <vt:variant>
        <vt:i4>5</vt:i4>
      </vt:variant>
      <vt:variant>
        <vt:lpwstr/>
      </vt:variant>
      <vt:variant>
        <vt:lpwstr>_Toc73721674</vt:lpwstr>
      </vt:variant>
      <vt:variant>
        <vt:i4>1245238</vt:i4>
      </vt:variant>
      <vt:variant>
        <vt:i4>8</vt:i4>
      </vt:variant>
      <vt:variant>
        <vt:i4>0</vt:i4>
      </vt:variant>
      <vt:variant>
        <vt:i4>5</vt:i4>
      </vt:variant>
      <vt:variant>
        <vt:lpwstr/>
      </vt:variant>
      <vt:variant>
        <vt:lpwstr>_Toc73721673</vt:lpwstr>
      </vt:variant>
      <vt:variant>
        <vt:i4>1179702</vt:i4>
      </vt:variant>
      <vt:variant>
        <vt:i4>2</vt:i4>
      </vt:variant>
      <vt:variant>
        <vt:i4>0</vt:i4>
      </vt:variant>
      <vt:variant>
        <vt:i4>5</vt:i4>
      </vt:variant>
      <vt:variant>
        <vt:lpwstr/>
      </vt:variant>
      <vt:variant>
        <vt:lpwstr>_Toc73721672</vt:lpwstr>
      </vt:variant>
      <vt:variant>
        <vt:i4>6881390</vt:i4>
      </vt:variant>
      <vt:variant>
        <vt:i4>27</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852086</vt:i4>
      </vt:variant>
      <vt:variant>
        <vt:i4>24</vt:i4>
      </vt:variant>
      <vt:variant>
        <vt:i4>0</vt:i4>
      </vt:variant>
      <vt:variant>
        <vt:i4>5</vt:i4>
      </vt:variant>
      <vt:variant>
        <vt:lpwstr>https://www.thegef.org/gef/policies_guidelines</vt:lpwstr>
      </vt:variant>
      <vt:variant>
        <vt:lpwstr/>
      </vt:variant>
      <vt:variant>
        <vt:i4>196635</vt:i4>
      </vt:variant>
      <vt:variant>
        <vt:i4>21</vt:i4>
      </vt:variant>
      <vt:variant>
        <vt:i4>0</vt:i4>
      </vt:variant>
      <vt:variant>
        <vt:i4>5</vt:i4>
      </vt:variant>
      <vt:variant>
        <vt:lpwstr>https://www.tfe.energy/project/Quality-Assurance-for-Mini-Grids/</vt:lpwstr>
      </vt:variant>
      <vt:variant>
        <vt:lpwstr/>
      </vt:variant>
      <vt:variant>
        <vt:i4>1245197</vt:i4>
      </vt:variant>
      <vt:variant>
        <vt:i4>18</vt:i4>
      </vt:variant>
      <vt:variant>
        <vt:i4>0</vt:i4>
      </vt:variant>
      <vt:variant>
        <vt:i4>5</vt:i4>
      </vt:variant>
      <vt:variant>
        <vt:lpwstr>https://www.ammp.io/</vt:lpwstr>
      </vt:variant>
      <vt:variant>
        <vt:lpwstr/>
      </vt:variant>
      <vt:variant>
        <vt:i4>3473534</vt:i4>
      </vt:variant>
      <vt:variant>
        <vt:i4>15</vt:i4>
      </vt:variant>
      <vt:variant>
        <vt:i4>0</vt:i4>
      </vt:variant>
      <vt:variant>
        <vt:i4>5</vt:i4>
      </vt:variant>
      <vt:variant>
        <vt:lpwstr>https://www.newsunroad.com/</vt:lpwstr>
      </vt:variant>
      <vt:variant>
        <vt:lpwstr/>
      </vt:variant>
      <vt:variant>
        <vt:i4>5308418</vt:i4>
      </vt:variant>
      <vt:variant>
        <vt:i4>12</vt:i4>
      </vt:variant>
      <vt:variant>
        <vt:i4>0</vt:i4>
      </vt:variant>
      <vt:variant>
        <vt:i4>5</vt:i4>
      </vt:variant>
      <vt:variant>
        <vt:lpwstr>https://ferntech.io/</vt:lpwstr>
      </vt:variant>
      <vt:variant>
        <vt:lpwstr/>
      </vt:variant>
      <vt:variant>
        <vt:i4>3080235</vt:i4>
      </vt:variant>
      <vt:variant>
        <vt:i4>9</vt:i4>
      </vt:variant>
      <vt:variant>
        <vt:i4>0</vt:i4>
      </vt:variant>
      <vt:variant>
        <vt:i4>5</vt:i4>
      </vt:variant>
      <vt:variant>
        <vt:lpwstr>https://www.ruralelec.org/</vt:lpwstr>
      </vt:variant>
      <vt:variant>
        <vt:lpwstr/>
      </vt:variant>
      <vt:variant>
        <vt:i4>3670057</vt:i4>
      </vt:variant>
      <vt:variant>
        <vt:i4>6</vt:i4>
      </vt:variant>
      <vt:variant>
        <vt:i4>0</vt:i4>
      </vt:variant>
      <vt:variant>
        <vt:i4>5</vt:i4>
      </vt:variant>
      <vt:variant>
        <vt:lpwstr>https://www.gogla.org/</vt:lpwstr>
      </vt:variant>
      <vt:variant>
        <vt:lpwstr/>
      </vt:variant>
      <vt:variant>
        <vt:i4>6815796</vt:i4>
      </vt:variant>
      <vt:variant>
        <vt:i4>3</vt:i4>
      </vt:variant>
      <vt:variant>
        <vt:i4>0</vt:i4>
      </vt:variant>
      <vt:variant>
        <vt:i4>5</vt:i4>
      </vt:variant>
      <vt:variant>
        <vt:lpwstr>https://africamda.org/</vt:lpwstr>
      </vt:variant>
      <vt:variant>
        <vt:lpwstr/>
      </vt:variant>
      <vt:variant>
        <vt:i4>2687075</vt:i4>
      </vt:variant>
      <vt:variant>
        <vt:i4>0</vt:i4>
      </vt:variant>
      <vt:variant>
        <vt:i4>0</vt:i4>
      </vt:variant>
      <vt:variant>
        <vt:i4>5</vt:i4>
      </vt:variant>
      <vt:variant>
        <vt:lpwstr>https://greenminigrid.afdb.org/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dc:description/>
  <cp:lastModifiedBy>Lela Fikrou</cp:lastModifiedBy>
  <cp:revision>3</cp:revision>
  <cp:lastPrinted>2019-12-31T01:21:00Z</cp:lastPrinted>
  <dcterms:created xsi:type="dcterms:W3CDTF">2022-10-18T06:22:00Z</dcterms:created>
  <dcterms:modified xsi:type="dcterms:W3CDTF">2022-10-18T06:23:00Z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